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046B9B" w14:textId="5FD89EE4" w:rsidR="004607CE" w:rsidRDefault="00A12DB9" w:rsidP="0077300C">
      <w:pPr>
        <w:spacing w:line="360" w:lineRule="auto"/>
        <w:jc w:val="center"/>
        <w:rPr>
          <w:rFonts w:ascii="Times New Roman" w:hAnsi="Times New Roman" w:cs="Times New Roman"/>
          <w:b/>
          <w:sz w:val="52"/>
          <w:szCs w:val="52"/>
        </w:rPr>
      </w:pPr>
      <w:r>
        <w:rPr>
          <w:rFonts w:ascii="Times New Roman" w:hAnsi="Times New Roman" w:cs="Times New Roman"/>
          <w:b/>
          <w:sz w:val="52"/>
          <w:szCs w:val="52"/>
        </w:rPr>
        <w:t>CONSU</w:t>
      </w:r>
      <w:r w:rsidR="003F42C4">
        <w:rPr>
          <w:rFonts w:ascii="Times New Roman" w:hAnsi="Times New Roman" w:cs="Times New Roman"/>
          <w:b/>
          <w:sz w:val="52"/>
          <w:szCs w:val="52"/>
        </w:rPr>
        <w:t xml:space="preserve">MER BUYING BEHAVIOR TOWARD </w:t>
      </w:r>
      <w:r w:rsidR="00E55756" w:rsidRPr="004607CE">
        <w:rPr>
          <w:rFonts w:ascii="Times New Roman" w:hAnsi="Times New Roman" w:cs="Times New Roman"/>
          <w:b/>
          <w:sz w:val="52"/>
          <w:szCs w:val="52"/>
        </w:rPr>
        <w:t>MALAYSIA MADE PRODUCTS</w:t>
      </w:r>
    </w:p>
    <w:p w14:paraId="7CC68CCF" w14:textId="77777777" w:rsidR="0047265F" w:rsidRDefault="0047265F" w:rsidP="007F5899">
      <w:pPr>
        <w:spacing w:line="360" w:lineRule="auto"/>
        <w:rPr>
          <w:rFonts w:ascii="Times New Roman" w:hAnsi="Times New Roman" w:cs="Times New Roman"/>
          <w:b/>
          <w:sz w:val="52"/>
          <w:szCs w:val="52"/>
        </w:rPr>
      </w:pPr>
    </w:p>
    <w:p w14:paraId="4DACDBF2" w14:textId="7F4FDDC8" w:rsidR="0032362B" w:rsidRDefault="00013CE6" w:rsidP="00013CE6">
      <w:pPr>
        <w:spacing w:line="360" w:lineRule="auto"/>
        <w:jc w:val="center"/>
        <w:rPr>
          <w:rFonts w:ascii="Times New Roman" w:hAnsi="Times New Roman" w:cs="Times New Roman"/>
          <w:b/>
          <w:sz w:val="56"/>
          <w:szCs w:val="56"/>
        </w:rPr>
      </w:pPr>
      <w:r w:rsidRPr="00FB2B7C">
        <w:rPr>
          <w:rFonts w:ascii="Times New Roman" w:hAnsi="Times New Roman" w:cs="Times New Roman"/>
          <w:b/>
          <w:sz w:val="56"/>
          <w:szCs w:val="56"/>
        </w:rPr>
        <w:t xml:space="preserve">INTI International University/UH </w:t>
      </w:r>
    </w:p>
    <w:p w14:paraId="6814D410" w14:textId="10CF1291" w:rsidR="0047265F" w:rsidRDefault="001530F1" w:rsidP="00B40789">
      <w:pPr>
        <w:spacing w:line="360" w:lineRule="auto"/>
        <w:jc w:val="center"/>
        <w:rPr>
          <w:rFonts w:ascii="Times New Roman" w:hAnsi="Times New Roman" w:cs="Times New Roman"/>
          <w:b/>
          <w:sz w:val="56"/>
          <w:szCs w:val="56"/>
        </w:rPr>
      </w:pPr>
      <w:r>
        <w:rPr>
          <w:rFonts w:ascii="Times New Roman" w:hAnsi="Times New Roman" w:cs="Times New Roman"/>
          <w:b/>
          <w:sz w:val="56"/>
          <w:szCs w:val="56"/>
        </w:rPr>
        <w:t xml:space="preserve">Sept </w:t>
      </w:r>
      <w:r w:rsidR="006725F5">
        <w:rPr>
          <w:rFonts w:ascii="Times New Roman" w:hAnsi="Times New Roman" w:cs="Times New Roman"/>
          <w:b/>
          <w:sz w:val="56"/>
          <w:szCs w:val="56"/>
        </w:rPr>
        <w:t>2018</w:t>
      </w:r>
    </w:p>
    <w:p w14:paraId="0D99B144" w14:textId="77777777" w:rsidR="007F5899" w:rsidRDefault="007F5899" w:rsidP="007F5899">
      <w:pPr>
        <w:rPr>
          <w:rFonts w:ascii="Times New Roman" w:hAnsi="Times New Roman" w:cs="Times New Roman"/>
          <w:b/>
          <w:sz w:val="56"/>
          <w:szCs w:val="56"/>
        </w:rPr>
      </w:pPr>
    </w:p>
    <w:p w14:paraId="4137858F" w14:textId="7B7EB1FF" w:rsidR="006F50EA" w:rsidRDefault="0032362B" w:rsidP="004607CE">
      <w:pPr>
        <w:rPr>
          <w:rFonts w:ascii="Times New Roman" w:hAnsi="Times New Roman" w:cs="Times New Roman"/>
          <w:sz w:val="40"/>
          <w:szCs w:val="40"/>
        </w:rPr>
      </w:pPr>
      <w:r w:rsidRPr="0032362B">
        <w:rPr>
          <w:rFonts w:ascii="Times New Roman" w:hAnsi="Times New Roman" w:cs="Times New Roman"/>
          <w:sz w:val="40"/>
          <w:szCs w:val="40"/>
        </w:rPr>
        <w:t xml:space="preserve">MASTER OF BUSINESS ADMINISTRATION </w:t>
      </w:r>
    </w:p>
    <w:p w14:paraId="27A95602" w14:textId="26554014" w:rsidR="00FB2B7C" w:rsidRDefault="00FB2B7C" w:rsidP="004607CE">
      <w:pPr>
        <w:rPr>
          <w:rFonts w:ascii="Times New Roman" w:hAnsi="Times New Roman" w:cs="Times New Roman"/>
          <w:sz w:val="40"/>
          <w:szCs w:val="40"/>
        </w:rPr>
      </w:pPr>
      <w:r>
        <w:rPr>
          <w:rFonts w:ascii="Times New Roman" w:hAnsi="Times New Roman" w:cs="Times New Roman"/>
          <w:sz w:val="40"/>
          <w:szCs w:val="40"/>
        </w:rPr>
        <w:t>Faculty of Business Communication &amp; Law</w:t>
      </w:r>
    </w:p>
    <w:p w14:paraId="467F70BB" w14:textId="77777777" w:rsidR="0032362B" w:rsidRPr="0032362B" w:rsidRDefault="0032362B" w:rsidP="004607CE">
      <w:pPr>
        <w:rPr>
          <w:rFonts w:ascii="Times New Roman" w:hAnsi="Times New Roman" w:cs="Times New Roman"/>
          <w:sz w:val="40"/>
          <w:szCs w:val="40"/>
        </w:rPr>
      </w:pPr>
    </w:p>
    <w:p w14:paraId="02185530" w14:textId="77777777" w:rsidR="0047265F" w:rsidRDefault="0047265F" w:rsidP="004607CE">
      <w:pPr>
        <w:spacing w:line="360" w:lineRule="auto"/>
        <w:jc w:val="center"/>
        <w:rPr>
          <w:rFonts w:ascii="Times New Roman" w:hAnsi="Times New Roman" w:cs="Times New Roman"/>
          <w:b/>
          <w:sz w:val="28"/>
          <w:szCs w:val="28"/>
        </w:rPr>
      </w:pPr>
    </w:p>
    <w:p w14:paraId="4FA0C19F" w14:textId="7FC982A1" w:rsidR="0098231C" w:rsidRPr="006F50EA" w:rsidRDefault="000B736E" w:rsidP="004607C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Author</w:t>
      </w:r>
      <w:r w:rsidR="004607CE" w:rsidRPr="006F50EA">
        <w:rPr>
          <w:rFonts w:ascii="Times New Roman" w:hAnsi="Times New Roman" w:cs="Times New Roman"/>
          <w:b/>
          <w:sz w:val="28"/>
          <w:szCs w:val="28"/>
        </w:rPr>
        <w:t>: Florentino Mayebe Mangue Mikue</w:t>
      </w:r>
    </w:p>
    <w:p w14:paraId="6530BFF5" w14:textId="77777777" w:rsidR="004607CE" w:rsidRDefault="004607CE" w:rsidP="004607CE">
      <w:pPr>
        <w:spacing w:line="360" w:lineRule="auto"/>
        <w:jc w:val="center"/>
        <w:rPr>
          <w:rFonts w:ascii="Times New Roman" w:hAnsi="Times New Roman" w:cs="Times New Roman"/>
          <w:b/>
          <w:sz w:val="28"/>
          <w:szCs w:val="28"/>
        </w:rPr>
      </w:pPr>
      <w:r w:rsidRPr="006F50EA">
        <w:rPr>
          <w:rFonts w:ascii="Times New Roman" w:hAnsi="Times New Roman" w:cs="Times New Roman"/>
          <w:b/>
          <w:sz w:val="28"/>
          <w:szCs w:val="28"/>
        </w:rPr>
        <w:t>Student ID: I12000258</w:t>
      </w:r>
    </w:p>
    <w:p w14:paraId="26DB0B7F" w14:textId="0AD027DB" w:rsidR="004D4F81" w:rsidRPr="006F50EA" w:rsidRDefault="00013CE6" w:rsidP="004607C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AF391B">
        <w:rPr>
          <w:rFonts w:ascii="Times New Roman" w:hAnsi="Times New Roman" w:cs="Times New Roman"/>
          <w:b/>
          <w:sz w:val="28"/>
          <w:szCs w:val="28"/>
        </w:rPr>
        <w:t>(Dual Award)</w:t>
      </w:r>
      <w:r w:rsidR="004D4F81">
        <w:rPr>
          <w:rFonts w:ascii="Times New Roman" w:hAnsi="Times New Roman" w:cs="Times New Roman"/>
          <w:b/>
          <w:sz w:val="28"/>
          <w:szCs w:val="28"/>
        </w:rPr>
        <w:t xml:space="preserve"> </w:t>
      </w:r>
    </w:p>
    <w:p w14:paraId="1A4119FC" w14:textId="77777777" w:rsidR="004607CE" w:rsidRPr="006F50EA" w:rsidRDefault="004607CE" w:rsidP="004607CE">
      <w:pPr>
        <w:spacing w:line="360" w:lineRule="auto"/>
        <w:jc w:val="center"/>
        <w:rPr>
          <w:rFonts w:ascii="Times New Roman" w:hAnsi="Times New Roman" w:cs="Times New Roman"/>
          <w:b/>
          <w:sz w:val="28"/>
          <w:szCs w:val="28"/>
        </w:rPr>
      </w:pPr>
      <w:r w:rsidRPr="006F50EA">
        <w:rPr>
          <w:rFonts w:ascii="Times New Roman" w:hAnsi="Times New Roman" w:cs="Times New Roman"/>
          <w:b/>
          <w:sz w:val="28"/>
          <w:szCs w:val="28"/>
        </w:rPr>
        <w:t>Program: MBAUH</w:t>
      </w:r>
    </w:p>
    <w:p w14:paraId="4E8E9550" w14:textId="77777777" w:rsidR="004607CE" w:rsidRPr="006F50EA" w:rsidRDefault="004607CE" w:rsidP="004607CE">
      <w:pPr>
        <w:spacing w:line="360" w:lineRule="auto"/>
        <w:jc w:val="center"/>
        <w:rPr>
          <w:rFonts w:ascii="Times New Roman" w:hAnsi="Times New Roman" w:cs="Times New Roman"/>
          <w:b/>
          <w:sz w:val="28"/>
          <w:szCs w:val="28"/>
        </w:rPr>
      </w:pPr>
      <w:r w:rsidRPr="006F50EA">
        <w:rPr>
          <w:rFonts w:ascii="Times New Roman" w:hAnsi="Times New Roman" w:cs="Times New Roman"/>
          <w:b/>
          <w:sz w:val="28"/>
          <w:szCs w:val="28"/>
        </w:rPr>
        <w:t>Subject: MGT6202- Business Research Methods</w:t>
      </w:r>
    </w:p>
    <w:p w14:paraId="1F7899D2" w14:textId="77777777" w:rsidR="001530F1" w:rsidRDefault="004607CE" w:rsidP="001530F1">
      <w:pPr>
        <w:spacing w:line="360" w:lineRule="auto"/>
        <w:jc w:val="center"/>
        <w:rPr>
          <w:rFonts w:ascii="Times New Roman" w:hAnsi="Times New Roman" w:cs="Times New Roman"/>
          <w:b/>
          <w:sz w:val="28"/>
          <w:szCs w:val="28"/>
        </w:rPr>
      </w:pPr>
      <w:r w:rsidRPr="006F50EA">
        <w:rPr>
          <w:rFonts w:ascii="Times New Roman" w:hAnsi="Times New Roman" w:cs="Times New Roman"/>
          <w:b/>
          <w:sz w:val="28"/>
          <w:szCs w:val="28"/>
        </w:rPr>
        <w:t>Supervisor: Dr. Arasu</w:t>
      </w:r>
      <w:r w:rsidR="00D23B34">
        <w:rPr>
          <w:rFonts w:ascii="Times New Roman" w:hAnsi="Times New Roman" w:cs="Times New Roman"/>
          <w:b/>
          <w:sz w:val="28"/>
          <w:szCs w:val="28"/>
        </w:rPr>
        <w:t xml:space="preserve"> A/L RAMAN</w:t>
      </w:r>
    </w:p>
    <w:p w14:paraId="3C6D4236" w14:textId="77777777" w:rsidR="00B40789" w:rsidRDefault="001530F1" w:rsidP="00B4078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Protocol Number: cBUS/PGT/CP/03988</w:t>
      </w:r>
    </w:p>
    <w:p w14:paraId="2246B458" w14:textId="06A546CC" w:rsidR="00B40789" w:rsidRDefault="00B40789" w:rsidP="007F589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Approval committee: </w:t>
      </w:r>
      <w:r w:rsidR="007F5899">
        <w:rPr>
          <w:rFonts w:ascii="Times New Roman" w:hAnsi="Times New Roman" w:cs="Times New Roman"/>
          <w:b/>
          <w:sz w:val="28"/>
          <w:szCs w:val="28"/>
        </w:rPr>
        <w:t>Social Sciences, Arts and Humanities ECDA Chairman</w:t>
      </w:r>
    </w:p>
    <w:p w14:paraId="41B63607" w14:textId="631167B0" w:rsidR="004607CE" w:rsidRDefault="005D1992" w:rsidP="004607CE">
      <w:pPr>
        <w:spacing w:line="360" w:lineRule="auto"/>
        <w:jc w:val="center"/>
        <w:rPr>
          <w:rFonts w:ascii="Times New Roman" w:hAnsi="Times New Roman" w:cs="Times New Roman"/>
          <w:b/>
        </w:rPr>
      </w:pPr>
      <w:r>
        <w:rPr>
          <w:rFonts w:ascii="Times New Roman" w:hAnsi="Times New Roman" w:cs="Times New Roman"/>
          <w:b/>
        </w:rPr>
        <w:t>Final Word Count: 16070</w:t>
      </w:r>
    </w:p>
    <w:p w14:paraId="3F012FD0" w14:textId="77777777" w:rsidR="002D2313" w:rsidRDefault="002D2313" w:rsidP="004607CE">
      <w:pPr>
        <w:spacing w:line="360" w:lineRule="auto"/>
        <w:jc w:val="center"/>
        <w:rPr>
          <w:rFonts w:ascii="Times New Roman" w:hAnsi="Times New Roman" w:cs="Times New Roman"/>
          <w:b/>
        </w:rPr>
      </w:pPr>
    </w:p>
    <w:p w14:paraId="2B9421B2" w14:textId="77777777" w:rsidR="002D2313" w:rsidRDefault="002D2313" w:rsidP="004607CE">
      <w:pPr>
        <w:spacing w:line="360" w:lineRule="auto"/>
        <w:jc w:val="center"/>
        <w:rPr>
          <w:rFonts w:ascii="Times New Roman" w:hAnsi="Times New Roman" w:cs="Times New Roman"/>
          <w:b/>
        </w:rPr>
      </w:pPr>
    </w:p>
    <w:p w14:paraId="35470B10" w14:textId="77777777" w:rsidR="00140C8E" w:rsidRPr="005E76FA" w:rsidRDefault="00140C8E" w:rsidP="00140C8E">
      <w:pPr>
        <w:spacing w:line="360" w:lineRule="auto"/>
        <w:jc w:val="both"/>
        <w:rPr>
          <w:rFonts w:ascii="Arial" w:hAnsi="Arial" w:cs="Arial"/>
          <w:b/>
          <w:sz w:val="36"/>
          <w:szCs w:val="36"/>
        </w:rPr>
      </w:pPr>
      <w:r w:rsidRPr="005E76FA">
        <w:rPr>
          <w:rFonts w:ascii="Arial" w:hAnsi="Arial" w:cs="Arial"/>
          <w:b/>
          <w:sz w:val="36"/>
          <w:szCs w:val="36"/>
        </w:rPr>
        <w:lastRenderedPageBreak/>
        <w:t xml:space="preserve">Student’s Declaration </w:t>
      </w:r>
    </w:p>
    <w:p w14:paraId="01803537" w14:textId="77777777" w:rsidR="00140C8E" w:rsidRDefault="00140C8E" w:rsidP="00140C8E">
      <w:pPr>
        <w:spacing w:line="360" w:lineRule="auto"/>
        <w:jc w:val="both"/>
        <w:rPr>
          <w:rFonts w:ascii="Arial" w:hAnsi="Arial" w:cs="Arial"/>
        </w:rPr>
      </w:pPr>
    </w:p>
    <w:p w14:paraId="2E862EA3" w14:textId="77777777" w:rsidR="00140C8E" w:rsidRDefault="00140C8E" w:rsidP="00140C8E">
      <w:pPr>
        <w:spacing w:line="360" w:lineRule="auto"/>
        <w:jc w:val="both"/>
        <w:rPr>
          <w:rFonts w:ascii="Arial" w:hAnsi="Arial" w:cs="Arial"/>
        </w:rPr>
      </w:pPr>
      <w:r>
        <w:rPr>
          <w:rFonts w:ascii="Arial" w:hAnsi="Arial" w:cs="Arial"/>
        </w:rPr>
        <w:t xml:space="preserve">I hereby state that I understand the significance of Intellectual Property Right and Plagiarism as well as Ethics Related to the Principles of Academic Works. </w:t>
      </w:r>
    </w:p>
    <w:p w14:paraId="6CB7EAC5" w14:textId="77777777" w:rsidR="00140C8E" w:rsidRDefault="00140C8E" w:rsidP="00140C8E">
      <w:pPr>
        <w:spacing w:line="360" w:lineRule="auto"/>
        <w:jc w:val="both"/>
        <w:rPr>
          <w:rFonts w:ascii="Arial" w:hAnsi="Arial" w:cs="Arial"/>
        </w:rPr>
      </w:pPr>
    </w:p>
    <w:p w14:paraId="66B67ED0" w14:textId="77777777" w:rsidR="00140C8E" w:rsidRDefault="00140C8E" w:rsidP="00140C8E">
      <w:pPr>
        <w:spacing w:line="360" w:lineRule="auto"/>
        <w:jc w:val="both"/>
        <w:rPr>
          <w:rFonts w:ascii="Arial" w:hAnsi="Arial" w:cs="Arial"/>
        </w:rPr>
      </w:pPr>
    </w:p>
    <w:p w14:paraId="022BE1BC" w14:textId="77777777" w:rsidR="00140C8E" w:rsidRDefault="00140C8E" w:rsidP="00140C8E">
      <w:pPr>
        <w:spacing w:line="360" w:lineRule="auto"/>
        <w:jc w:val="both"/>
        <w:rPr>
          <w:rFonts w:ascii="Arial" w:hAnsi="Arial" w:cs="Arial"/>
        </w:rPr>
      </w:pPr>
      <w:r>
        <w:rPr>
          <w:rFonts w:ascii="Arial" w:hAnsi="Arial" w:cs="Arial"/>
        </w:rPr>
        <w:t xml:space="preserve">This dissertation is hereby recognized as my personal work and I have appropriately acknowledged the utilization of published and unpublished works of other individuals from the electronic, print and other media. </w:t>
      </w:r>
    </w:p>
    <w:p w14:paraId="687F998C" w14:textId="77777777" w:rsidR="00140C8E" w:rsidRDefault="00140C8E" w:rsidP="00140C8E">
      <w:pPr>
        <w:spacing w:line="360" w:lineRule="auto"/>
        <w:jc w:val="both"/>
        <w:rPr>
          <w:rFonts w:ascii="Arial" w:hAnsi="Arial" w:cs="Arial"/>
        </w:rPr>
      </w:pPr>
    </w:p>
    <w:p w14:paraId="02328F2B" w14:textId="77777777" w:rsidR="00140C8E" w:rsidRDefault="00140C8E" w:rsidP="00140C8E">
      <w:pPr>
        <w:spacing w:line="360" w:lineRule="auto"/>
        <w:jc w:val="both"/>
        <w:rPr>
          <w:rFonts w:ascii="Arial" w:hAnsi="Arial" w:cs="Arial"/>
        </w:rPr>
      </w:pPr>
    </w:p>
    <w:p w14:paraId="68AB2009" w14:textId="77777777" w:rsidR="00140C8E" w:rsidRDefault="00140C8E" w:rsidP="00140C8E">
      <w:pPr>
        <w:spacing w:line="360" w:lineRule="auto"/>
        <w:jc w:val="both"/>
        <w:rPr>
          <w:rFonts w:ascii="Arial" w:hAnsi="Arial" w:cs="Arial"/>
        </w:rPr>
      </w:pPr>
    </w:p>
    <w:p w14:paraId="07F8FB0D" w14:textId="77777777" w:rsidR="00140C8E" w:rsidRDefault="00140C8E" w:rsidP="00140C8E">
      <w:pPr>
        <w:spacing w:line="360" w:lineRule="auto"/>
        <w:jc w:val="both"/>
        <w:rPr>
          <w:rFonts w:ascii="Arial" w:hAnsi="Arial" w:cs="Arial"/>
        </w:rPr>
      </w:pPr>
      <w:r>
        <w:rPr>
          <w:rFonts w:ascii="Arial" w:hAnsi="Arial" w:cs="Arial"/>
        </w:rPr>
        <w:t>[Florentino Mayebe Mangue Mikue]</w:t>
      </w:r>
    </w:p>
    <w:p w14:paraId="75C3DCEA" w14:textId="77777777" w:rsidR="00140C8E" w:rsidRDefault="00140C8E" w:rsidP="00140C8E">
      <w:pPr>
        <w:spacing w:line="360" w:lineRule="auto"/>
        <w:jc w:val="both"/>
        <w:rPr>
          <w:rFonts w:ascii="Arial" w:hAnsi="Arial" w:cs="Arial"/>
        </w:rPr>
      </w:pPr>
    </w:p>
    <w:p w14:paraId="75FEE9E0" w14:textId="77777777" w:rsidR="00140C8E" w:rsidRDefault="00140C8E" w:rsidP="00140C8E">
      <w:pPr>
        <w:spacing w:line="360" w:lineRule="auto"/>
        <w:jc w:val="both"/>
        <w:rPr>
          <w:rFonts w:ascii="Arial" w:hAnsi="Arial" w:cs="Arial"/>
        </w:rPr>
      </w:pPr>
    </w:p>
    <w:p w14:paraId="4F5F33BB" w14:textId="77777777" w:rsidR="00140C8E" w:rsidRDefault="00140C8E" w:rsidP="00140C8E">
      <w:pPr>
        <w:spacing w:line="360" w:lineRule="auto"/>
        <w:jc w:val="both"/>
        <w:rPr>
          <w:rFonts w:ascii="Arial" w:hAnsi="Arial" w:cs="Arial"/>
        </w:rPr>
      </w:pPr>
    </w:p>
    <w:p w14:paraId="1250626E" w14:textId="77777777" w:rsidR="00140C8E" w:rsidRDefault="00140C8E" w:rsidP="00140C8E">
      <w:pPr>
        <w:spacing w:line="360" w:lineRule="auto"/>
        <w:jc w:val="both"/>
        <w:rPr>
          <w:rFonts w:ascii="Arial" w:hAnsi="Arial" w:cs="Arial"/>
        </w:rPr>
      </w:pPr>
      <w:r>
        <w:rPr>
          <w:rFonts w:ascii="Arial" w:hAnsi="Arial" w:cs="Arial"/>
        </w:rPr>
        <w:t>[Signature] …………………….</w:t>
      </w:r>
    </w:p>
    <w:p w14:paraId="30DCD31B" w14:textId="77777777" w:rsidR="00140C8E" w:rsidRDefault="00140C8E" w:rsidP="00140C8E">
      <w:pPr>
        <w:spacing w:line="360" w:lineRule="auto"/>
        <w:jc w:val="both"/>
        <w:rPr>
          <w:rFonts w:ascii="Arial" w:hAnsi="Arial" w:cs="Arial"/>
        </w:rPr>
      </w:pPr>
    </w:p>
    <w:p w14:paraId="229B6EAE" w14:textId="77777777" w:rsidR="00140C8E" w:rsidRDefault="00140C8E" w:rsidP="00140C8E">
      <w:pPr>
        <w:spacing w:line="360" w:lineRule="auto"/>
        <w:jc w:val="both"/>
        <w:rPr>
          <w:rFonts w:ascii="Arial" w:hAnsi="Arial" w:cs="Arial"/>
        </w:rPr>
      </w:pPr>
    </w:p>
    <w:p w14:paraId="3FF1C1B5" w14:textId="77777777" w:rsidR="00140C8E" w:rsidRDefault="00140C8E" w:rsidP="00140C8E">
      <w:pPr>
        <w:spacing w:line="360" w:lineRule="auto"/>
        <w:jc w:val="both"/>
        <w:rPr>
          <w:rFonts w:ascii="Arial" w:hAnsi="Arial" w:cs="Arial"/>
        </w:rPr>
      </w:pPr>
      <w:r>
        <w:rPr>
          <w:rFonts w:ascii="Arial" w:hAnsi="Arial" w:cs="Arial"/>
        </w:rPr>
        <w:t>[Date] ………………………….</w:t>
      </w:r>
    </w:p>
    <w:p w14:paraId="38A114F2" w14:textId="77777777" w:rsidR="00140C8E" w:rsidRDefault="00140C8E" w:rsidP="00140C8E">
      <w:pPr>
        <w:spacing w:line="360" w:lineRule="auto"/>
        <w:jc w:val="both"/>
        <w:rPr>
          <w:rFonts w:ascii="Arial" w:hAnsi="Arial" w:cs="Arial"/>
        </w:rPr>
      </w:pPr>
    </w:p>
    <w:p w14:paraId="16AD59BD" w14:textId="77777777" w:rsidR="00140C8E" w:rsidRPr="005F6470" w:rsidRDefault="00140C8E" w:rsidP="00140C8E">
      <w:pPr>
        <w:spacing w:line="360" w:lineRule="auto"/>
        <w:jc w:val="both"/>
      </w:pPr>
      <w:r>
        <w:rPr>
          <w:rFonts w:ascii="Arial" w:hAnsi="Arial" w:cs="Arial"/>
        </w:rPr>
        <w:t xml:space="preserve"> </w:t>
      </w:r>
    </w:p>
    <w:p w14:paraId="135868A0" w14:textId="77777777" w:rsidR="00140C8E" w:rsidRDefault="00140C8E" w:rsidP="00140C8E"/>
    <w:p w14:paraId="1A00F58E" w14:textId="77777777" w:rsidR="002868FC" w:rsidRDefault="002868FC" w:rsidP="00140C8E"/>
    <w:p w14:paraId="31D90115" w14:textId="77777777" w:rsidR="002868FC" w:rsidRDefault="002868FC" w:rsidP="00140C8E"/>
    <w:p w14:paraId="6D0B5AD1" w14:textId="77777777" w:rsidR="002868FC" w:rsidRDefault="002868FC" w:rsidP="00140C8E"/>
    <w:p w14:paraId="67A7FC1C" w14:textId="77777777" w:rsidR="002868FC" w:rsidRDefault="002868FC" w:rsidP="00140C8E"/>
    <w:p w14:paraId="327FA580" w14:textId="77777777" w:rsidR="002868FC" w:rsidRDefault="002868FC" w:rsidP="00140C8E"/>
    <w:p w14:paraId="65FCE57B" w14:textId="77777777" w:rsidR="002868FC" w:rsidRDefault="002868FC" w:rsidP="00140C8E"/>
    <w:p w14:paraId="31FC928D" w14:textId="77777777" w:rsidR="002868FC" w:rsidRDefault="002868FC" w:rsidP="00140C8E"/>
    <w:p w14:paraId="418EF028" w14:textId="77777777" w:rsidR="002868FC" w:rsidRDefault="002868FC" w:rsidP="00140C8E"/>
    <w:p w14:paraId="23A00C91" w14:textId="77777777" w:rsidR="002868FC" w:rsidRDefault="002868FC" w:rsidP="00140C8E"/>
    <w:p w14:paraId="4E0EEEF1" w14:textId="77777777" w:rsidR="002868FC" w:rsidRDefault="002868FC" w:rsidP="00140C8E"/>
    <w:p w14:paraId="2DF16C58" w14:textId="77777777" w:rsidR="002868FC" w:rsidRDefault="002868FC" w:rsidP="00140C8E"/>
    <w:p w14:paraId="21D628D0" w14:textId="77777777" w:rsidR="002868FC" w:rsidRDefault="002868FC" w:rsidP="00140C8E"/>
    <w:p w14:paraId="2FE879EC" w14:textId="77777777" w:rsidR="002868FC" w:rsidRDefault="002868FC" w:rsidP="00140C8E"/>
    <w:p w14:paraId="049A1BB8" w14:textId="77777777" w:rsidR="002868FC" w:rsidRPr="005F6470" w:rsidRDefault="002868FC" w:rsidP="00140C8E"/>
    <w:p w14:paraId="41B2881C" w14:textId="77777777" w:rsidR="00140C8E" w:rsidRPr="005F6470" w:rsidRDefault="00140C8E" w:rsidP="00140C8E"/>
    <w:p w14:paraId="32A8A874" w14:textId="77777777" w:rsidR="002868FC" w:rsidRDefault="002868FC" w:rsidP="002868FC">
      <w:pPr>
        <w:spacing w:line="360" w:lineRule="auto"/>
        <w:jc w:val="both"/>
        <w:rPr>
          <w:rFonts w:ascii="Arial" w:hAnsi="Arial" w:cs="Arial"/>
          <w:b/>
          <w:sz w:val="36"/>
          <w:szCs w:val="36"/>
        </w:rPr>
      </w:pPr>
      <w:r>
        <w:rPr>
          <w:rFonts w:ascii="Arial" w:hAnsi="Arial" w:cs="Arial"/>
          <w:b/>
          <w:sz w:val="36"/>
          <w:szCs w:val="36"/>
        </w:rPr>
        <w:lastRenderedPageBreak/>
        <w:t xml:space="preserve">ACKNOWLEDGEMENTS </w:t>
      </w:r>
    </w:p>
    <w:p w14:paraId="0B533F6A" w14:textId="77777777" w:rsidR="002868FC" w:rsidRDefault="002868FC" w:rsidP="002868FC">
      <w:pPr>
        <w:spacing w:line="360" w:lineRule="auto"/>
        <w:jc w:val="both"/>
        <w:rPr>
          <w:rFonts w:ascii="Arial" w:hAnsi="Arial" w:cs="Arial"/>
          <w:sz w:val="36"/>
          <w:szCs w:val="36"/>
        </w:rPr>
      </w:pPr>
    </w:p>
    <w:p w14:paraId="13B46DBF" w14:textId="77777777" w:rsidR="002868FC" w:rsidRDefault="002868FC" w:rsidP="002868FC">
      <w:pPr>
        <w:spacing w:line="360" w:lineRule="auto"/>
        <w:jc w:val="both"/>
        <w:rPr>
          <w:rFonts w:ascii="Arial" w:hAnsi="Arial" w:cs="Arial"/>
        </w:rPr>
      </w:pPr>
      <w:r>
        <w:rPr>
          <w:rFonts w:ascii="Arial" w:hAnsi="Arial" w:cs="Arial"/>
        </w:rPr>
        <w:t xml:space="preserve">I would like to take this opportunity to show my appreciation to all those who provided support to me toward this dissertation for their wishful supervision, orientation, patient collaboration, productive criticism and friendly assistance in the process of conducting the research. </w:t>
      </w:r>
    </w:p>
    <w:p w14:paraId="0BE3009F" w14:textId="77777777" w:rsidR="002868FC" w:rsidRDefault="002868FC" w:rsidP="002868FC">
      <w:pPr>
        <w:spacing w:line="360" w:lineRule="auto"/>
        <w:jc w:val="both"/>
        <w:rPr>
          <w:rFonts w:ascii="Arial" w:hAnsi="Arial" w:cs="Arial"/>
        </w:rPr>
      </w:pPr>
    </w:p>
    <w:p w14:paraId="1E9B8B23" w14:textId="77777777" w:rsidR="002868FC" w:rsidRDefault="002868FC" w:rsidP="002868FC">
      <w:pPr>
        <w:spacing w:line="360" w:lineRule="auto"/>
        <w:jc w:val="both"/>
        <w:rPr>
          <w:rFonts w:ascii="Arial" w:hAnsi="Arial" w:cs="Arial"/>
        </w:rPr>
      </w:pPr>
      <w:r>
        <w:rPr>
          <w:rFonts w:ascii="Arial" w:hAnsi="Arial" w:cs="Arial"/>
        </w:rPr>
        <w:t xml:space="preserve">Consequently, I need to be indeed thankful to my dear lectures, family, friends and my classmates for the support given to me, and also my appreciations for those who took their time to answer the distributed questionnaire. This thesis would not be as such successful without their help and support. </w:t>
      </w:r>
    </w:p>
    <w:p w14:paraId="50357A1B" w14:textId="77777777" w:rsidR="002868FC" w:rsidRDefault="002868FC" w:rsidP="002868FC">
      <w:pPr>
        <w:spacing w:line="360" w:lineRule="auto"/>
        <w:jc w:val="both"/>
        <w:rPr>
          <w:rFonts w:ascii="Arial" w:hAnsi="Arial" w:cs="Arial"/>
        </w:rPr>
      </w:pPr>
    </w:p>
    <w:p w14:paraId="2E9A4716" w14:textId="77777777" w:rsidR="002868FC" w:rsidRDefault="002868FC" w:rsidP="002868FC">
      <w:pPr>
        <w:spacing w:line="360" w:lineRule="auto"/>
        <w:jc w:val="both"/>
        <w:rPr>
          <w:rFonts w:ascii="Arial" w:hAnsi="Arial" w:cs="Arial"/>
        </w:rPr>
      </w:pPr>
      <w:r>
        <w:rPr>
          <w:rFonts w:ascii="Arial" w:hAnsi="Arial" w:cs="Arial"/>
        </w:rPr>
        <w:t xml:space="preserve">Firstly, I would like to express my warm and special thanks to Dr. Arasu A/L  RAMAN, Dr. Alex Ng, Dr. Lee Kar Ling for their huge patience, supervision, enthusiasm, comments and reinforcement. </w:t>
      </w:r>
    </w:p>
    <w:p w14:paraId="6FA5D255" w14:textId="77777777" w:rsidR="002868FC" w:rsidRDefault="002868FC" w:rsidP="002868FC">
      <w:pPr>
        <w:spacing w:line="360" w:lineRule="auto"/>
        <w:jc w:val="both"/>
        <w:rPr>
          <w:rFonts w:ascii="Arial" w:hAnsi="Arial" w:cs="Arial"/>
        </w:rPr>
      </w:pPr>
    </w:p>
    <w:p w14:paraId="478301B0" w14:textId="77777777" w:rsidR="002868FC" w:rsidRDefault="002868FC" w:rsidP="002868FC">
      <w:pPr>
        <w:spacing w:line="360" w:lineRule="auto"/>
        <w:jc w:val="both"/>
        <w:rPr>
          <w:rFonts w:ascii="Arial" w:hAnsi="Arial" w:cs="Arial"/>
        </w:rPr>
      </w:pPr>
      <w:r>
        <w:rPr>
          <w:rFonts w:ascii="Arial" w:hAnsi="Arial" w:cs="Arial"/>
        </w:rPr>
        <w:t xml:space="preserve">Secondly, I extremely appreciate my beloved parents and my family as a whole for the encouragement, support and help afforded to me in every single moment. </w:t>
      </w:r>
    </w:p>
    <w:p w14:paraId="07E48BB1" w14:textId="77777777" w:rsidR="002868FC" w:rsidRDefault="002868FC" w:rsidP="002868FC">
      <w:pPr>
        <w:spacing w:line="360" w:lineRule="auto"/>
        <w:jc w:val="both"/>
        <w:rPr>
          <w:rFonts w:ascii="Arial" w:hAnsi="Arial" w:cs="Arial"/>
        </w:rPr>
      </w:pPr>
    </w:p>
    <w:p w14:paraId="65CFB51A" w14:textId="77777777" w:rsidR="002868FC" w:rsidRDefault="002868FC" w:rsidP="002868FC">
      <w:pPr>
        <w:spacing w:line="360" w:lineRule="auto"/>
        <w:jc w:val="both"/>
        <w:rPr>
          <w:rFonts w:ascii="Arial" w:hAnsi="Arial" w:cs="Arial"/>
        </w:rPr>
      </w:pPr>
      <w:r>
        <w:rPr>
          <w:rFonts w:ascii="Arial" w:hAnsi="Arial" w:cs="Arial"/>
        </w:rPr>
        <w:t xml:space="preserve">In supplement, I am truly thankful for my collaborative collages that showed their support anyhow to make my Master Degree’s study possible. </w:t>
      </w:r>
    </w:p>
    <w:p w14:paraId="6C63A24D" w14:textId="77777777" w:rsidR="002868FC" w:rsidRDefault="002868FC" w:rsidP="002868FC">
      <w:pPr>
        <w:spacing w:line="360" w:lineRule="auto"/>
        <w:jc w:val="both"/>
        <w:rPr>
          <w:rFonts w:ascii="Arial" w:hAnsi="Arial" w:cs="Arial"/>
        </w:rPr>
      </w:pPr>
    </w:p>
    <w:p w14:paraId="4556477A" w14:textId="77777777" w:rsidR="002868FC" w:rsidRDefault="002868FC" w:rsidP="002868FC">
      <w:pPr>
        <w:spacing w:line="360" w:lineRule="auto"/>
        <w:jc w:val="both"/>
        <w:rPr>
          <w:rFonts w:ascii="Arial" w:hAnsi="Arial" w:cs="Arial"/>
        </w:rPr>
      </w:pPr>
      <w:r>
        <w:rPr>
          <w:rFonts w:ascii="Arial" w:hAnsi="Arial" w:cs="Arial"/>
        </w:rPr>
        <w:t xml:space="preserve">To conclude, I would also like to show my appreciation, gratitude and thankful to my closer friends for the help, and special people who was able and ready to help me with unconditional support and comprehension. Without them my MBA could not be as such good. Once again, thank you.   </w:t>
      </w:r>
    </w:p>
    <w:p w14:paraId="333918D0" w14:textId="77777777" w:rsidR="009F0460" w:rsidRDefault="009F0460" w:rsidP="0008182E">
      <w:pPr>
        <w:spacing w:line="360" w:lineRule="auto"/>
        <w:rPr>
          <w:rFonts w:ascii="Times New Roman" w:hAnsi="Times New Roman" w:cs="Times New Roman"/>
          <w:b/>
          <w:sz w:val="32"/>
          <w:szCs w:val="32"/>
        </w:rPr>
      </w:pPr>
    </w:p>
    <w:p w14:paraId="719CD831" w14:textId="77777777" w:rsidR="009B5E01" w:rsidRDefault="009B5E01" w:rsidP="0008182E">
      <w:pPr>
        <w:spacing w:line="360" w:lineRule="auto"/>
        <w:rPr>
          <w:rFonts w:ascii="Times New Roman" w:hAnsi="Times New Roman" w:cs="Times New Roman"/>
          <w:b/>
          <w:sz w:val="32"/>
          <w:szCs w:val="32"/>
        </w:rPr>
      </w:pPr>
    </w:p>
    <w:p w14:paraId="7842F74C" w14:textId="77777777" w:rsidR="003653CE" w:rsidRDefault="003653CE" w:rsidP="0008182E">
      <w:pPr>
        <w:spacing w:line="360" w:lineRule="auto"/>
        <w:rPr>
          <w:rFonts w:ascii="Times New Roman" w:hAnsi="Times New Roman" w:cs="Times New Roman"/>
          <w:b/>
          <w:sz w:val="32"/>
          <w:szCs w:val="32"/>
        </w:rPr>
      </w:pPr>
    </w:p>
    <w:p w14:paraId="7A7F7CE7" w14:textId="77777777" w:rsidR="002868FC" w:rsidRDefault="002868FC" w:rsidP="0008182E">
      <w:pPr>
        <w:spacing w:line="360" w:lineRule="auto"/>
        <w:rPr>
          <w:rFonts w:ascii="Times New Roman" w:hAnsi="Times New Roman" w:cs="Times New Roman"/>
          <w:b/>
          <w:sz w:val="32"/>
          <w:szCs w:val="32"/>
        </w:rPr>
      </w:pPr>
    </w:p>
    <w:p w14:paraId="5EBDEA44" w14:textId="77777777" w:rsidR="002868FC" w:rsidRPr="00A250C9" w:rsidRDefault="002868FC" w:rsidP="002868FC">
      <w:pPr>
        <w:pStyle w:val="Heading2"/>
      </w:pPr>
      <w:bookmarkStart w:id="0" w:name="_Toc410384307"/>
      <w:r>
        <w:lastRenderedPageBreak/>
        <w:t xml:space="preserve">III. </w:t>
      </w:r>
      <w:r w:rsidRPr="00A250C9">
        <w:t>ABSTRACT</w:t>
      </w:r>
      <w:bookmarkEnd w:id="0"/>
      <w:r w:rsidRPr="00A250C9">
        <w:t xml:space="preserve"> </w:t>
      </w:r>
    </w:p>
    <w:p w14:paraId="3463B761" w14:textId="77777777" w:rsidR="00A9171E" w:rsidRPr="00A250C9" w:rsidRDefault="00A9171E" w:rsidP="00A9171E">
      <w:pPr>
        <w:spacing w:line="360" w:lineRule="auto"/>
        <w:jc w:val="both"/>
        <w:rPr>
          <w:rFonts w:ascii="Arial" w:hAnsi="Arial" w:cs="Arial"/>
          <w:b/>
        </w:rPr>
      </w:pPr>
    </w:p>
    <w:p w14:paraId="707EE0FF" w14:textId="77777777" w:rsidR="00A9171E" w:rsidRDefault="00A9171E" w:rsidP="00A9171E">
      <w:pPr>
        <w:spacing w:line="360" w:lineRule="auto"/>
        <w:jc w:val="both"/>
        <w:rPr>
          <w:rFonts w:ascii="Arial" w:hAnsi="Arial" w:cs="Arial"/>
        </w:rPr>
      </w:pPr>
      <w:r>
        <w:rPr>
          <w:rFonts w:ascii="Arial" w:hAnsi="Arial" w:cs="Arial"/>
        </w:rPr>
        <w:t xml:space="preserve">In the current scenario of marketing, Consumer Buying Behavior has come to be relevant for the study. The purpose of this analysis is to research on the Consumer Buying Behavior Toward Malaysia’s Made Products. </w:t>
      </w:r>
    </w:p>
    <w:p w14:paraId="4E8A91E5" w14:textId="77777777" w:rsidR="00A9171E" w:rsidRDefault="00A9171E" w:rsidP="00A9171E">
      <w:pPr>
        <w:spacing w:line="360" w:lineRule="auto"/>
        <w:jc w:val="both"/>
        <w:rPr>
          <w:rFonts w:ascii="Arial" w:hAnsi="Arial" w:cs="Arial"/>
        </w:rPr>
      </w:pPr>
    </w:p>
    <w:p w14:paraId="350BD064" w14:textId="77777777" w:rsidR="00A9171E" w:rsidRDefault="00A9171E" w:rsidP="00A9171E">
      <w:pPr>
        <w:spacing w:line="360" w:lineRule="auto"/>
        <w:jc w:val="both"/>
        <w:rPr>
          <w:rFonts w:ascii="Arial" w:hAnsi="Arial" w:cs="Arial"/>
        </w:rPr>
      </w:pPr>
      <w:r>
        <w:rPr>
          <w:rFonts w:ascii="Arial" w:hAnsi="Arial" w:cs="Arial"/>
        </w:rPr>
        <w:t xml:space="preserve">The study is designed to be quantitative analysis, which come to be descriptive in nature to perform investigation on the correlation among the programmed factors to the Consumer Buying Behavior Toward Malaysia Made Products. The designed questionnaire of the study was planned for a sampling size of 400 participants who are considered as consumers residing in Malaysia using SPSS software, version (23) for the descriptive statistics of data collected. </w:t>
      </w:r>
    </w:p>
    <w:p w14:paraId="214649C6" w14:textId="77777777" w:rsidR="00A9171E" w:rsidRDefault="00A9171E" w:rsidP="00A9171E">
      <w:pPr>
        <w:spacing w:line="360" w:lineRule="auto"/>
        <w:jc w:val="both"/>
        <w:rPr>
          <w:rFonts w:ascii="Arial" w:hAnsi="Arial" w:cs="Arial"/>
        </w:rPr>
      </w:pPr>
    </w:p>
    <w:p w14:paraId="2088E24F" w14:textId="77777777" w:rsidR="00A9171E" w:rsidRDefault="00A9171E" w:rsidP="00A9171E">
      <w:pPr>
        <w:spacing w:line="360" w:lineRule="auto"/>
        <w:jc w:val="both"/>
        <w:rPr>
          <w:rFonts w:ascii="Arial" w:hAnsi="Arial" w:cs="Arial"/>
        </w:rPr>
      </w:pPr>
      <w:r>
        <w:rPr>
          <w:rFonts w:ascii="Arial" w:hAnsi="Arial" w:cs="Arial"/>
        </w:rPr>
        <w:t>The instrument used in this study for gathering information is a survey composes of three sections: section A, as the analysis of demographic of the participants. Section B, Consumer Buying Behavior attains the Dependent Variable of the study; and the last section, C, Social Network Influences. As it is discussed in this study, Consumer Buying Behavior is a set of consumer’s assertiveness, preferences, targets and choice concerning to the behavior of the consumer once deciding to buy a service or product in the market place. In order to develop a suitable marketing strategy, there are various dimensions added to the independent variable selected to this study, which are implemented to differentiate and illustrate the several perceptions global and local toward Consumer Buying Behavior.</w:t>
      </w:r>
    </w:p>
    <w:p w14:paraId="3E5EBF13" w14:textId="77777777" w:rsidR="00A9171E" w:rsidRDefault="00A9171E" w:rsidP="00A9171E">
      <w:pPr>
        <w:spacing w:line="360" w:lineRule="auto"/>
        <w:jc w:val="both"/>
        <w:rPr>
          <w:rFonts w:ascii="Arial" w:hAnsi="Arial" w:cs="Arial"/>
        </w:rPr>
      </w:pPr>
    </w:p>
    <w:p w14:paraId="53D51597" w14:textId="77777777" w:rsidR="00A9171E" w:rsidRDefault="00A9171E" w:rsidP="00A9171E">
      <w:pPr>
        <w:spacing w:line="360" w:lineRule="auto"/>
        <w:jc w:val="both"/>
        <w:rPr>
          <w:rFonts w:ascii="Arial" w:hAnsi="Arial" w:cs="Arial"/>
        </w:rPr>
      </w:pPr>
      <w:r>
        <w:rPr>
          <w:rFonts w:ascii="Arial" w:hAnsi="Arial" w:cs="Arial"/>
        </w:rPr>
        <w:t xml:space="preserve"> The overall finding of the study suggested a huge connection between Social Networks and Consumer Buying Behavior, which came to be the principal recommendation of the research to marketers and manufactures in Malaysia. </w:t>
      </w:r>
    </w:p>
    <w:p w14:paraId="05EB713C" w14:textId="77777777" w:rsidR="00A9171E" w:rsidRDefault="00A9171E" w:rsidP="0008182E">
      <w:pPr>
        <w:spacing w:line="360" w:lineRule="auto"/>
        <w:rPr>
          <w:rFonts w:ascii="Times New Roman" w:hAnsi="Times New Roman" w:cs="Times New Roman"/>
          <w:b/>
          <w:sz w:val="32"/>
          <w:szCs w:val="32"/>
        </w:rPr>
      </w:pPr>
    </w:p>
    <w:p w14:paraId="18CFCBF3" w14:textId="77777777" w:rsidR="003653CE" w:rsidRDefault="003653CE" w:rsidP="008407DD">
      <w:pPr>
        <w:pStyle w:val="Heading2"/>
        <w:rPr>
          <w:rFonts w:ascii="Times New Roman" w:eastAsiaTheme="minorEastAsia" w:hAnsi="Times New Roman" w:cs="Times New Roman"/>
          <w:bCs w:val="0"/>
          <w:color w:val="auto"/>
          <w:sz w:val="32"/>
          <w:szCs w:val="32"/>
        </w:rPr>
      </w:pPr>
    </w:p>
    <w:p w14:paraId="537CCEB0" w14:textId="77777777" w:rsidR="003653CE" w:rsidRDefault="003653CE" w:rsidP="003653CE"/>
    <w:p w14:paraId="27D50A70" w14:textId="77777777" w:rsidR="00140C8E" w:rsidRDefault="00140C8E" w:rsidP="003653CE"/>
    <w:p w14:paraId="72AF0A9A" w14:textId="00D82B0C" w:rsidR="0008182E" w:rsidRDefault="0008182E" w:rsidP="00784011">
      <w:pPr>
        <w:spacing w:line="360" w:lineRule="auto"/>
        <w:jc w:val="both"/>
        <w:rPr>
          <w:rFonts w:ascii="Times New Roman" w:hAnsi="Times New Roman" w:cs="Times New Roman"/>
          <w:b/>
        </w:rPr>
      </w:pPr>
    </w:p>
    <w:sdt>
      <w:sdtPr>
        <w:rPr>
          <w:rFonts w:asciiTheme="minorHAnsi" w:eastAsiaTheme="minorEastAsia" w:hAnsiTheme="minorHAnsi" w:cstheme="minorBidi"/>
          <w:b w:val="0"/>
          <w:bCs w:val="0"/>
          <w:color w:val="auto"/>
          <w:sz w:val="24"/>
          <w:szCs w:val="24"/>
        </w:rPr>
        <w:id w:val="39022067"/>
        <w:docPartObj>
          <w:docPartGallery w:val="Table of Contents"/>
          <w:docPartUnique/>
        </w:docPartObj>
      </w:sdtPr>
      <w:sdtEndPr>
        <w:rPr>
          <w:noProof/>
        </w:rPr>
      </w:sdtEndPr>
      <w:sdtContent>
        <w:p w14:paraId="19E35937" w14:textId="5FDB7523" w:rsidR="008F3A23" w:rsidRDefault="008F3A23">
          <w:pPr>
            <w:pStyle w:val="TOCHeading"/>
          </w:pPr>
          <w:r>
            <w:t>Table of Contents</w:t>
          </w:r>
        </w:p>
        <w:p w14:paraId="50F04EB2" w14:textId="77777777" w:rsidR="00745DE7" w:rsidRDefault="008F3A23">
          <w:pPr>
            <w:pStyle w:val="TOC2"/>
            <w:tabs>
              <w:tab w:val="right" w:leader="dot" w:pos="8290"/>
            </w:tabs>
            <w:rPr>
              <w:b w:val="0"/>
              <w:noProof/>
              <w:sz w:val="24"/>
              <w:szCs w:val="24"/>
              <w:lang w:eastAsia="ja-JP"/>
            </w:rPr>
          </w:pPr>
          <w:r>
            <w:rPr>
              <w:b w:val="0"/>
            </w:rPr>
            <w:fldChar w:fldCharType="begin"/>
          </w:r>
          <w:r>
            <w:instrText xml:space="preserve"> TOC \o "1-3" \h \z \u </w:instrText>
          </w:r>
          <w:r>
            <w:rPr>
              <w:b w:val="0"/>
            </w:rPr>
            <w:fldChar w:fldCharType="separate"/>
          </w:r>
          <w:r w:rsidR="00745DE7">
            <w:rPr>
              <w:noProof/>
            </w:rPr>
            <w:t>III. ABSTRACT</w:t>
          </w:r>
          <w:r w:rsidR="00745DE7">
            <w:rPr>
              <w:noProof/>
            </w:rPr>
            <w:tab/>
          </w:r>
          <w:r w:rsidR="00745DE7">
            <w:rPr>
              <w:noProof/>
            </w:rPr>
            <w:fldChar w:fldCharType="begin"/>
          </w:r>
          <w:r w:rsidR="00745DE7">
            <w:rPr>
              <w:noProof/>
            </w:rPr>
            <w:instrText xml:space="preserve"> PAGEREF _Toc410384307 \h </w:instrText>
          </w:r>
          <w:r w:rsidR="00745DE7">
            <w:rPr>
              <w:noProof/>
            </w:rPr>
          </w:r>
          <w:r w:rsidR="00745DE7">
            <w:rPr>
              <w:noProof/>
            </w:rPr>
            <w:fldChar w:fldCharType="separate"/>
          </w:r>
          <w:r w:rsidR="00745DE7">
            <w:rPr>
              <w:noProof/>
            </w:rPr>
            <w:t>4</w:t>
          </w:r>
          <w:r w:rsidR="00745DE7">
            <w:rPr>
              <w:noProof/>
            </w:rPr>
            <w:fldChar w:fldCharType="end"/>
          </w:r>
        </w:p>
        <w:p w14:paraId="2E07E160" w14:textId="77777777" w:rsidR="00745DE7" w:rsidRDefault="00745DE7">
          <w:pPr>
            <w:pStyle w:val="TOC1"/>
            <w:tabs>
              <w:tab w:val="right" w:leader="dot" w:pos="8290"/>
            </w:tabs>
            <w:rPr>
              <w:b w:val="0"/>
              <w:noProof/>
              <w:lang w:eastAsia="ja-JP"/>
            </w:rPr>
          </w:pPr>
          <w:r>
            <w:rPr>
              <w:noProof/>
            </w:rPr>
            <w:t>Chapter 1 Literature Review</w:t>
          </w:r>
          <w:r>
            <w:rPr>
              <w:noProof/>
            </w:rPr>
            <w:tab/>
          </w:r>
          <w:r>
            <w:rPr>
              <w:noProof/>
            </w:rPr>
            <w:fldChar w:fldCharType="begin"/>
          </w:r>
          <w:r>
            <w:rPr>
              <w:noProof/>
            </w:rPr>
            <w:instrText xml:space="preserve"> PAGEREF _Toc410384308 \h </w:instrText>
          </w:r>
          <w:r>
            <w:rPr>
              <w:noProof/>
            </w:rPr>
          </w:r>
          <w:r>
            <w:rPr>
              <w:noProof/>
            </w:rPr>
            <w:fldChar w:fldCharType="separate"/>
          </w:r>
          <w:r>
            <w:rPr>
              <w:noProof/>
            </w:rPr>
            <w:t>7</w:t>
          </w:r>
          <w:r>
            <w:rPr>
              <w:noProof/>
            </w:rPr>
            <w:fldChar w:fldCharType="end"/>
          </w:r>
        </w:p>
        <w:p w14:paraId="7F5DEA20" w14:textId="77777777" w:rsidR="00745DE7" w:rsidRDefault="00745DE7">
          <w:pPr>
            <w:pStyle w:val="TOC2"/>
            <w:tabs>
              <w:tab w:val="left" w:pos="792"/>
              <w:tab w:val="right" w:leader="dot" w:pos="8290"/>
            </w:tabs>
            <w:rPr>
              <w:b w:val="0"/>
              <w:noProof/>
              <w:sz w:val="24"/>
              <w:szCs w:val="24"/>
              <w:lang w:eastAsia="ja-JP"/>
            </w:rPr>
          </w:pPr>
          <w:r>
            <w:rPr>
              <w:noProof/>
            </w:rPr>
            <w:t>1.0</w:t>
          </w:r>
          <w:r>
            <w:rPr>
              <w:b w:val="0"/>
              <w:noProof/>
              <w:sz w:val="24"/>
              <w:szCs w:val="24"/>
              <w:lang w:eastAsia="ja-JP"/>
            </w:rPr>
            <w:tab/>
          </w:r>
          <w:r>
            <w:rPr>
              <w:noProof/>
            </w:rPr>
            <w:t>Overview</w:t>
          </w:r>
          <w:r>
            <w:rPr>
              <w:noProof/>
            </w:rPr>
            <w:tab/>
          </w:r>
          <w:r>
            <w:rPr>
              <w:noProof/>
            </w:rPr>
            <w:fldChar w:fldCharType="begin"/>
          </w:r>
          <w:r>
            <w:rPr>
              <w:noProof/>
            </w:rPr>
            <w:instrText xml:space="preserve"> PAGEREF _Toc410384309 \h </w:instrText>
          </w:r>
          <w:r>
            <w:rPr>
              <w:noProof/>
            </w:rPr>
          </w:r>
          <w:r>
            <w:rPr>
              <w:noProof/>
            </w:rPr>
            <w:fldChar w:fldCharType="separate"/>
          </w:r>
          <w:r>
            <w:rPr>
              <w:noProof/>
            </w:rPr>
            <w:t>7</w:t>
          </w:r>
          <w:r>
            <w:rPr>
              <w:noProof/>
            </w:rPr>
            <w:fldChar w:fldCharType="end"/>
          </w:r>
        </w:p>
        <w:p w14:paraId="50EBCE0D" w14:textId="77777777" w:rsidR="00745DE7" w:rsidRDefault="00745DE7">
          <w:pPr>
            <w:pStyle w:val="TOC2"/>
            <w:tabs>
              <w:tab w:val="right" w:leader="dot" w:pos="8290"/>
            </w:tabs>
            <w:rPr>
              <w:b w:val="0"/>
              <w:noProof/>
              <w:sz w:val="24"/>
              <w:szCs w:val="24"/>
              <w:lang w:eastAsia="ja-JP"/>
            </w:rPr>
          </w:pPr>
          <w:r>
            <w:rPr>
              <w:noProof/>
            </w:rPr>
            <w:t>1.1 Background</w:t>
          </w:r>
          <w:r>
            <w:rPr>
              <w:noProof/>
            </w:rPr>
            <w:tab/>
          </w:r>
          <w:r>
            <w:rPr>
              <w:noProof/>
            </w:rPr>
            <w:fldChar w:fldCharType="begin"/>
          </w:r>
          <w:r>
            <w:rPr>
              <w:noProof/>
            </w:rPr>
            <w:instrText xml:space="preserve"> PAGEREF _Toc410384310 \h </w:instrText>
          </w:r>
          <w:r>
            <w:rPr>
              <w:noProof/>
            </w:rPr>
          </w:r>
          <w:r>
            <w:rPr>
              <w:noProof/>
            </w:rPr>
            <w:fldChar w:fldCharType="separate"/>
          </w:r>
          <w:r>
            <w:rPr>
              <w:noProof/>
            </w:rPr>
            <w:t>7</w:t>
          </w:r>
          <w:r>
            <w:rPr>
              <w:noProof/>
            </w:rPr>
            <w:fldChar w:fldCharType="end"/>
          </w:r>
        </w:p>
        <w:p w14:paraId="014CAF74" w14:textId="77777777" w:rsidR="00745DE7" w:rsidRDefault="00745DE7">
          <w:pPr>
            <w:pStyle w:val="TOC2"/>
            <w:tabs>
              <w:tab w:val="right" w:leader="dot" w:pos="8290"/>
            </w:tabs>
            <w:rPr>
              <w:b w:val="0"/>
              <w:noProof/>
              <w:sz w:val="24"/>
              <w:szCs w:val="24"/>
              <w:lang w:eastAsia="ja-JP"/>
            </w:rPr>
          </w:pPr>
          <w:r>
            <w:rPr>
              <w:noProof/>
            </w:rPr>
            <w:t>1.2 Problem Statement</w:t>
          </w:r>
          <w:r>
            <w:rPr>
              <w:noProof/>
            </w:rPr>
            <w:tab/>
          </w:r>
          <w:r>
            <w:rPr>
              <w:noProof/>
            </w:rPr>
            <w:fldChar w:fldCharType="begin"/>
          </w:r>
          <w:r>
            <w:rPr>
              <w:noProof/>
            </w:rPr>
            <w:instrText xml:space="preserve"> PAGEREF _Toc410384311 \h </w:instrText>
          </w:r>
          <w:r>
            <w:rPr>
              <w:noProof/>
            </w:rPr>
          </w:r>
          <w:r>
            <w:rPr>
              <w:noProof/>
            </w:rPr>
            <w:fldChar w:fldCharType="separate"/>
          </w:r>
          <w:r>
            <w:rPr>
              <w:noProof/>
            </w:rPr>
            <w:t>9</w:t>
          </w:r>
          <w:r>
            <w:rPr>
              <w:noProof/>
            </w:rPr>
            <w:fldChar w:fldCharType="end"/>
          </w:r>
        </w:p>
        <w:p w14:paraId="75F3A9BD" w14:textId="77777777" w:rsidR="00745DE7" w:rsidRDefault="00745DE7">
          <w:pPr>
            <w:pStyle w:val="TOC2"/>
            <w:tabs>
              <w:tab w:val="right" w:leader="dot" w:pos="8290"/>
            </w:tabs>
            <w:rPr>
              <w:b w:val="0"/>
              <w:noProof/>
              <w:sz w:val="24"/>
              <w:szCs w:val="24"/>
              <w:lang w:eastAsia="ja-JP"/>
            </w:rPr>
          </w:pPr>
          <w:r>
            <w:rPr>
              <w:noProof/>
            </w:rPr>
            <w:t>1.3 Research Objectives</w:t>
          </w:r>
          <w:r>
            <w:rPr>
              <w:noProof/>
            </w:rPr>
            <w:tab/>
          </w:r>
          <w:r>
            <w:rPr>
              <w:noProof/>
            </w:rPr>
            <w:fldChar w:fldCharType="begin"/>
          </w:r>
          <w:r>
            <w:rPr>
              <w:noProof/>
            </w:rPr>
            <w:instrText xml:space="preserve"> PAGEREF _Toc410384312 \h </w:instrText>
          </w:r>
          <w:r>
            <w:rPr>
              <w:noProof/>
            </w:rPr>
          </w:r>
          <w:r>
            <w:rPr>
              <w:noProof/>
            </w:rPr>
            <w:fldChar w:fldCharType="separate"/>
          </w:r>
          <w:r>
            <w:rPr>
              <w:noProof/>
            </w:rPr>
            <w:t>10</w:t>
          </w:r>
          <w:r>
            <w:rPr>
              <w:noProof/>
            </w:rPr>
            <w:fldChar w:fldCharType="end"/>
          </w:r>
        </w:p>
        <w:p w14:paraId="1FC3A522" w14:textId="77777777" w:rsidR="00745DE7" w:rsidRDefault="00745DE7">
          <w:pPr>
            <w:pStyle w:val="TOC2"/>
            <w:tabs>
              <w:tab w:val="right" w:leader="dot" w:pos="8290"/>
            </w:tabs>
            <w:rPr>
              <w:b w:val="0"/>
              <w:noProof/>
              <w:sz w:val="24"/>
              <w:szCs w:val="24"/>
              <w:lang w:eastAsia="ja-JP"/>
            </w:rPr>
          </w:pPr>
          <w:r>
            <w:rPr>
              <w:noProof/>
            </w:rPr>
            <w:t>1.4 Research Questions</w:t>
          </w:r>
          <w:r>
            <w:rPr>
              <w:noProof/>
            </w:rPr>
            <w:tab/>
          </w:r>
          <w:r>
            <w:rPr>
              <w:noProof/>
            </w:rPr>
            <w:fldChar w:fldCharType="begin"/>
          </w:r>
          <w:r>
            <w:rPr>
              <w:noProof/>
            </w:rPr>
            <w:instrText xml:space="preserve"> PAGEREF _Toc410384313 \h </w:instrText>
          </w:r>
          <w:r>
            <w:rPr>
              <w:noProof/>
            </w:rPr>
          </w:r>
          <w:r>
            <w:rPr>
              <w:noProof/>
            </w:rPr>
            <w:fldChar w:fldCharType="separate"/>
          </w:r>
          <w:r>
            <w:rPr>
              <w:noProof/>
            </w:rPr>
            <w:t>10</w:t>
          </w:r>
          <w:r>
            <w:rPr>
              <w:noProof/>
            </w:rPr>
            <w:fldChar w:fldCharType="end"/>
          </w:r>
        </w:p>
        <w:p w14:paraId="2FA2D6E7" w14:textId="77777777" w:rsidR="00745DE7" w:rsidRDefault="00745DE7">
          <w:pPr>
            <w:pStyle w:val="TOC2"/>
            <w:tabs>
              <w:tab w:val="right" w:leader="dot" w:pos="8290"/>
            </w:tabs>
            <w:rPr>
              <w:b w:val="0"/>
              <w:noProof/>
              <w:sz w:val="24"/>
              <w:szCs w:val="24"/>
              <w:lang w:eastAsia="ja-JP"/>
            </w:rPr>
          </w:pPr>
          <w:r>
            <w:rPr>
              <w:noProof/>
            </w:rPr>
            <w:t>1.5 Significant of the Study</w:t>
          </w:r>
          <w:r>
            <w:rPr>
              <w:noProof/>
            </w:rPr>
            <w:tab/>
          </w:r>
          <w:r>
            <w:rPr>
              <w:noProof/>
            </w:rPr>
            <w:fldChar w:fldCharType="begin"/>
          </w:r>
          <w:r>
            <w:rPr>
              <w:noProof/>
            </w:rPr>
            <w:instrText xml:space="preserve"> PAGEREF _Toc410384314 \h </w:instrText>
          </w:r>
          <w:r>
            <w:rPr>
              <w:noProof/>
            </w:rPr>
          </w:r>
          <w:r>
            <w:rPr>
              <w:noProof/>
            </w:rPr>
            <w:fldChar w:fldCharType="separate"/>
          </w:r>
          <w:r>
            <w:rPr>
              <w:noProof/>
            </w:rPr>
            <w:t>11</w:t>
          </w:r>
          <w:r>
            <w:rPr>
              <w:noProof/>
            </w:rPr>
            <w:fldChar w:fldCharType="end"/>
          </w:r>
        </w:p>
        <w:p w14:paraId="151B35AF" w14:textId="77777777" w:rsidR="00745DE7" w:rsidRDefault="00745DE7">
          <w:pPr>
            <w:pStyle w:val="TOC2"/>
            <w:tabs>
              <w:tab w:val="right" w:leader="dot" w:pos="8290"/>
            </w:tabs>
            <w:rPr>
              <w:b w:val="0"/>
              <w:noProof/>
              <w:sz w:val="24"/>
              <w:szCs w:val="24"/>
              <w:lang w:eastAsia="ja-JP"/>
            </w:rPr>
          </w:pPr>
          <w:r>
            <w:rPr>
              <w:noProof/>
            </w:rPr>
            <w:t>1.5.1 Significant of the Academic</w:t>
          </w:r>
          <w:r>
            <w:rPr>
              <w:noProof/>
            </w:rPr>
            <w:tab/>
          </w:r>
          <w:r>
            <w:rPr>
              <w:noProof/>
            </w:rPr>
            <w:fldChar w:fldCharType="begin"/>
          </w:r>
          <w:r>
            <w:rPr>
              <w:noProof/>
            </w:rPr>
            <w:instrText xml:space="preserve"> PAGEREF _Toc410384315 \h </w:instrText>
          </w:r>
          <w:r>
            <w:rPr>
              <w:noProof/>
            </w:rPr>
          </w:r>
          <w:r>
            <w:rPr>
              <w:noProof/>
            </w:rPr>
            <w:fldChar w:fldCharType="separate"/>
          </w:r>
          <w:r>
            <w:rPr>
              <w:noProof/>
            </w:rPr>
            <w:t>11</w:t>
          </w:r>
          <w:r>
            <w:rPr>
              <w:noProof/>
            </w:rPr>
            <w:fldChar w:fldCharType="end"/>
          </w:r>
        </w:p>
        <w:p w14:paraId="4FE74547" w14:textId="77777777" w:rsidR="00745DE7" w:rsidRDefault="00745DE7">
          <w:pPr>
            <w:pStyle w:val="TOC2"/>
            <w:tabs>
              <w:tab w:val="right" w:leader="dot" w:pos="8290"/>
            </w:tabs>
            <w:rPr>
              <w:b w:val="0"/>
              <w:noProof/>
              <w:sz w:val="24"/>
              <w:szCs w:val="24"/>
              <w:lang w:eastAsia="ja-JP"/>
            </w:rPr>
          </w:pPr>
          <w:r>
            <w:rPr>
              <w:noProof/>
            </w:rPr>
            <w:t>1.5.2 Significance of the Industry</w:t>
          </w:r>
          <w:r>
            <w:rPr>
              <w:noProof/>
            </w:rPr>
            <w:tab/>
          </w:r>
          <w:r>
            <w:rPr>
              <w:noProof/>
            </w:rPr>
            <w:fldChar w:fldCharType="begin"/>
          </w:r>
          <w:r>
            <w:rPr>
              <w:noProof/>
            </w:rPr>
            <w:instrText xml:space="preserve"> PAGEREF _Toc410384316 \h </w:instrText>
          </w:r>
          <w:r>
            <w:rPr>
              <w:noProof/>
            </w:rPr>
          </w:r>
          <w:r>
            <w:rPr>
              <w:noProof/>
            </w:rPr>
            <w:fldChar w:fldCharType="separate"/>
          </w:r>
          <w:r>
            <w:rPr>
              <w:noProof/>
            </w:rPr>
            <w:t>12</w:t>
          </w:r>
          <w:r>
            <w:rPr>
              <w:noProof/>
            </w:rPr>
            <w:fldChar w:fldCharType="end"/>
          </w:r>
        </w:p>
        <w:p w14:paraId="7659924D" w14:textId="77777777" w:rsidR="00745DE7" w:rsidRDefault="00745DE7">
          <w:pPr>
            <w:pStyle w:val="TOC2"/>
            <w:tabs>
              <w:tab w:val="left" w:pos="792"/>
              <w:tab w:val="right" w:leader="dot" w:pos="8290"/>
            </w:tabs>
            <w:rPr>
              <w:b w:val="0"/>
              <w:noProof/>
              <w:sz w:val="24"/>
              <w:szCs w:val="24"/>
              <w:lang w:eastAsia="ja-JP"/>
            </w:rPr>
          </w:pPr>
          <w:r>
            <w:rPr>
              <w:noProof/>
            </w:rPr>
            <w:t>1.6</w:t>
          </w:r>
          <w:r>
            <w:rPr>
              <w:b w:val="0"/>
              <w:noProof/>
              <w:sz w:val="24"/>
              <w:szCs w:val="24"/>
              <w:lang w:eastAsia="ja-JP"/>
            </w:rPr>
            <w:tab/>
          </w:r>
          <w:r>
            <w:rPr>
              <w:noProof/>
            </w:rPr>
            <w:t>Scope of the research</w:t>
          </w:r>
          <w:r>
            <w:rPr>
              <w:noProof/>
            </w:rPr>
            <w:tab/>
          </w:r>
          <w:r>
            <w:rPr>
              <w:noProof/>
            </w:rPr>
            <w:fldChar w:fldCharType="begin"/>
          </w:r>
          <w:r>
            <w:rPr>
              <w:noProof/>
            </w:rPr>
            <w:instrText xml:space="preserve"> PAGEREF _Toc410384317 \h </w:instrText>
          </w:r>
          <w:r>
            <w:rPr>
              <w:noProof/>
            </w:rPr>
          </w:r>
          <w:r>
            <w:rPr>
              <w:noProof/>
            </w:rPr>
            <w:fldChar w:fldCharType="separate"/>
          </w:r>
          <w:r>
            <w:rPr>
              <w:noProof/>
            </w:rPr>
            <w:t>12</w:t>
          </w:r>
          <w:r>
            <w:rPr>
              <w:noProof/>
            </w:rPr>
            <w:fldChar w:fldCharType="end"/>
          </w:r>
        </w:p>
        <w:p w14:paraId="654E882F" w14:textId="77777777" w:rsidR="00745DE7" w:rsidRDefault="00745DE7">
          <w:pPr>
            <w:pStyle w:val="TOC2"/>
            <w:tabs>
              <w:tab w:val="left" w:pos="973"/>
              <w:tab w:val="right" w:leader="dot" w:pos="8290"/>
            </w:tabs>
            <w:rPr>
              <w:b w:val="0"/>
              <w:noProof/>
              <w:sz w:val="24"/>
              <w:szCs w:val="24"/>
              <w:lang w:eastAsia="ja-JP"/>
            </w:rPr>
          </w:pPr>
          <w:r>
            <w:rPr>
              <w:noProof/>
            </w:rPr>
            <w:t>1.6.1</w:t>
          </w:r>
          <w:r>
            <w:rPr>
              <w:b w:val="0"/>
              <w:noProof/>
              <w:sz w:val="24"/>
              <w:szCs w:val="24"/>
              <w:lang w:eastAsia="ja-JP"/>
            </w:rPr>
            <w:tab/>
          </w:r>
          <w:r>
            <w:rPr>
              <w:noProof/>
            </w:rPr>
            <w:t>Limitation of the Study</w:t>
          </w:r>
          <w:r>
            <w:rPr>
              <w:noProof/>
            </w:rPr>
            <w:tab/>
          </w:r>
          <w:r>
            <w:rPr>
              <w:noProof/>
            </w:rPr>
            <w:fldChar w:fldCharType="begin"/>
          </w:r>
          <w:r>
            <w:rPr>
              <w:noProof/>
            </w:rPr>
            <w:instrText xml:space="preserve"> PAGEREF _Toc410384318 \h </w:instrText>
          </w:r>
          <w:r>
            <w:rPr>
              <w:noProof/>
            </w:rPr>
          </w:r>
          <w:r>
            <w:rPr>
              <w:noProof/>
            </w:rPr>
            <w:fldChar w:fldCharType="separate"/>
          </w:r>
          <w:r>
            <w:rPr>
              <w:noProof/>
            </w:rPr>
            <w:t>12</w:t>
          </w:r>
          <w:r>
            <w:rPr>
              <w:noProof/>
            </w:rPr>
            <w:fldChar w:fldCharType="end"/>
          </w:r>
        </w:p>
        <w:p w14:paraId="10CB68CA" w14:textId="77777777" w:rsidR="00745DE7" w:rsidRDefault="00745DE7">
          <w:pPr>
            <w:pStyle w:val="TOC2"/>
            <w:tabs>
              <w:tab w:val="left" w:pos="792"/>
              <w:tab w:val="right" w:leader="dot" w:pos="8290"/>
            </w:tabs>
            <w:rPr>
              <w:b w:val="0"/>
              <w:noProof/>
              <w:sz w:val="24"/>
              <w:szCs w:val="24"/>
              <w:lang w:eastAsia="ja-JP"/>
            </w:rPr>
          </w:pPr>
          <w:r>
            <w:rPr>
              <w:noProof/>
            </w:rPr>
            <w:t>1.7</w:t>
          </w:r>
          <w:r>
            <w:rPr>
              <w:b w:val="0"/>
              <w:noProof/>
              <w:sz w:val="24"/>
              <w:szCs w:val="24"/>
              <w:lang w:eastAsia="ja-JP"/>
            </w:rPr>
            <w:tab/>
          </w:r>
          <w:r>
            <w:rPr>
              <w:noProof/>
            </w:rPr>
            <w:t>Organization of the chapter</w:t>
          </w:r>
          <w:r>
            <w:rPr>
              <w:noProof/>
            </w:rPr>
            <w:tab/>
          </w:r>
          <w:r>
            <w:rPr>
              <w:noProof/>
            </w:rPr>
            <w:fldChar w:fldCharType="begin"/>
          </w:r>
          <w:r>
            <w:rPr>
              <w:noProof/>
            </w:rPr>
            <w:instrText xml:space="preserve"> PAGEREF _Toc410384319 \h </w:instrText>
          </w:r>
          <w:r>
            <w:rPr>
              <w:noProof/>
            </w:rPr>
          </w:r>
          <w:r>
            <w:rPr>
              <w:noProof/>
            </w:rPr>
            <w:fldChar w:fldCharType="separate"/>
          </w:r>
          <w:r>
            <w:rPr>
              <w:noProof/>
            </w:rPr>
            <w:t>13</w:t>
          </w:r>
          <w:r>
            <w:rPr>
              <w:noProof/>
            </w:rPr>
            <w:fldChar w:fldCharType="end"/>
          </w:r>
        </w:p>
        <w:p w14:paraId="667FCE92" w14:textId="77777777" w:rsidR="00745DE7" w:rsidRDefault="00745DE7">
          <w:pPr>
            <w:pStyle w:val="TOC1"/>
            <w:tabs>
              <w:tab w:val="right" w:leader="dot" w:pos="8290"/>
            </w:tabs>
            <w:rPr>
              <w:b w:val="0"/>
              <w:noProof/>
              <w:lang w:eastAsia="ja-JP"/>
            </w:rPr>
          </w:pPr>
          <w:r>
            <w:rPr>
              <w:noProof/>
            </w:rPr>
            <w:t>CHAPTER 2. LITERATURE REVIEW</w:t>
          </w:r>
          <w:r>
            <w:rPr>
              <w:noProof/>
            </w:rPr>
            <w:tab/>
          </w:r>
          <w:r>
            <w:rPr>
              <w:noProof/>
            </w:rPr>
            <w:fldChar w:fldCharType="begin"/>
          </w:r>
          <w:r>
            <w:rPr>
              <w:noProof/>
            </w:rPr>
            <w:instrText xml:space="preserve"> PAGEREF _Toc410384320 \h </w:instrText>
          </w:r>
          <w:r>
            <w:rPr>
              <w:noProof/>
            </w:rPr>
          </w:r>
          <w:r>
            <w:rPr>
              <w:noProof/>
            </w:rPr>
            <w:fldChar w:fldCharType="separate"/>
          </w:r>
          <w:r>
            <w:rPr>
              <w:noProof/>
            </w:rPr>
            <w:t>14</w:t>
          </w:r>
          <w:r>
            <w:rPr>
              <w:noProof/>
            </w:rPr>
            <w:fldChar w:fldCharType="end"/>
          </w:r>
        </w:p>
        <w:p w14:paraId="502491ED" w14:textId="77777777" w:rsidR="00745DE7" w:rsidRDefault="00745DE7">
          <w:pPr>
            <w:pStyle w:val="TOC2"/>
            <w:tabs>
              <w:tab w:val="right" w:leader="dot" w:pos="8290"/>
            </w:tabs>
            <w:rPr>
              <w:b w:val="0"/>
              <w:noProof/>
              <w:sz w:val="24"/>
              <w:szCs w:val="24"/>
              <w:lang w:eastAsia="ja-JP"/>
            </w:rPr>
          </w:pPr>
          <w:r>
            <w:rPr>
              <w:noProof/>
            </w:rPr>
            <w:t>2.0 OVERVIEW</w:t>
          </w:r>
          <w:r>
            <w:rPr>
              <w:noProof/>
            </w:rPr>
            <w:tab/>
          </w:r>
          <w:r>
            <w:rPr>
              <w:noProof/>
            </w:rPr>
            <w:fldChar w:fldCharType="begin"/>
          </w:r>
          <w:r>
            <w:rPr>
              <w:noProof/>
            </w:rPr>
            <w:instrText xml:space="preserve"> PAGEREF _Toc410384321 \h </w:instrText>
          </w:r>
          <w:r>
            <w:rPr>
              <w:noProof/>
            </w:rPr>
          </w:r>
          <w:r>
            <w:rPr>
              <w:noProof/>
            </w:rPr>
            <w:fldChar w:fldCharType="separate"/>
          </w:r>
          <w:r>
            <w:rPr>
              <w:noProof/>
            </w:rPr>
            <w:t>14</w:t>
          </w:r>
          <w:r>
            <w:rPr>
              <w:noProof/>
            </w:rPr>
            <w:fldChar w:fldCharType="end"/>
          </w:r>
        </w:p>
        <w:p w14:paraId="25FF179A" w14:textId="77777777" w:rsidR="00745DE7" w:rsidRDefault="00745DE7">
          <w:pPr>
            <w:pStyle w:val="TOC2"/>
            <w:tabs>
              <w:tab w:val="right" w:leader="dot" w:pos="8290"/>
            </w:tabs>
            <w:rPr>
              <w:b w:val="0"/>
              <w:noProof/>
              <w:sz w:val="24"/>
              <w:szCs w:val="24"/>
              <w:lang w:eastAsia="ja-JP"/>
            </w:rPr>
          </w:pPr>
          <w:r>
            <w:rPr>
              <w:noProof/>
            </w:rPr>
            <w:t>2.1 Consumer Buying Behavior (DV)</w:t>
          </w:r>
          <w:r>
            <w:rPr>
              <w:noProof/>
            </w:rPr>
            <w:tab/>
          </w:r>
          <w:r>
            <w:rPr>
              <w:noProof/>
            </w:rPr>
            <w:fldChar w:fldCharType="begin"/>
          </w:r>
          <w:r>
            <w:rPr>
              <w:noProof/>
            </w:rPr>
            <w:instrText xml:space="preserve"> PAGEREF _Toc410384322 \h </w:instrText>
          </w:r>
          <w:r>
            <w:rPr>
              <w:noProof/>
            </w:rPr>
          </w:r>
          <w:r>
            <w:rPr>
              <w:noProof/>
            </w:rPr>
            <w:fldChar w:fldCharType="separate"/>
          </w:r>
          <w:r>
            <w:rPr>
              <w:noProof/>
            </w:rPr>
            <w:t>15</w:t>
          </w:r>
          <w:r>
            <w:rPr>
              <w:noProof/>
            </w:rPr>
            <w:fldChar w:fldCharType="end"/>
          </w:r>
        </w:p>
        <w:p w14:paraId="46393501" w14:textId="77777777" w:rsidR="00745DE7" w:rsidRDefault="00745DE7">
          <w:pPr>
            <w:pStyle w:val="TOC2"/>
            <w:tabs>
              <w:tab w:val="right" w:leader="dot" w:pos="8290"/>
            </w:tabs>
            <w:rPr>
              <w:b w:val="0"/>
              <w:noProof/>
              <w:sz w:val="24"/>
              <w:szCs w:val="24"/>
              <w:lang w:eastAsia="ja-JP"/>
            </w:rPr>
          </w:pPr>
          <w:r>
            <w:rPr>
              <w:noProof/>
            </w:rPr>
            <w:t>Definition</w:t>
          </w:r>
          <w:r>
            <w:rPr>
              <w:noProof/>
            </w:rPr>
            <w:tab/>
          </w:r>
          <w:r>
            <w:rPr>
              <w:noProof/>
            </w:rPr>
            <w:fldChar w:fldCharType="begin"/>
          </w:r>
          <w:r>
            <w:rPr>
              <w:noProof/>
            </w:rPr>
            <w:instrText xml:space="preserve"> PAGEREF _Toc410384323 \h </w:instrText>
          </w:r>
          <w:r>
            <w:rPr>
              <w:noProof/>
            </w:rPr>
          </w:r>
          <w:r>
            <w:rPr>
              <w:noProof/>
            </w:rPr>
            <w:fldChar w:fldCharType="separate"/>
          </w:r>
          <w:r>
            <w:rPr>
              <w:noProof/>
            </w:rPr>
            <w:t>15</w:t>
          </w:r>
          <w:r>
            <w:rPr>
              <w:noProof/>
            </w:rPr>
            <w:fldChar w:fldCharType="end"/>
          </w:r>
        </w:p>
        <w:p w14:paraId="1BB33AD6" w14:textId="77777777" w:rsidR="00745DE7" w:rsidRDefault="00745DE7">
          <w:pPr>
            <w:pStyle w:val="TOC2"/>
            <w:tabs>
              <w:tab w:val="right" w:leader="dot" w:pos="8290"/>
            </w:tabs>
            <w:rPr>
              <w:b w:val="0"/>
              <w:noProof/>
              <w:sz w:val="24"/>
              <w:szCs w:val="24"/>
              <w:lang w:eastAsia="ja-JP"/>
            </w:rPr>
          </w:pPr>
          <w:r>
            <w:rPr>
              <w:noProof/>
            </w:rPr>
            <w:t>2.1.1 Global Perspectives of Consumer Buying Behavior</w:t>
          </w:r>
          <w:r>
            <w:rPr>
              <w:noProof/>
            </w:rPr>
            <w:tab/>
          </w:r>
          <w:r>
            <w:rPr>
              <w:noProof/>
            </w:rPr>
            <w:fldChar w:fldCharType="begin"/>
          </w:r>
          <w:r>
            <w:rPr>
              <w:noProof/>
            </w:rPr>
            <w:instrText xml:space="preserve"> PAGEREF _Toc410384324 \h </w:instrText>
          </w:r>
          <w:r>
            <w:rPr>
              <w:noProof/>
            </w:rPr>
          </w:r>
          <w:r>
            <w:rPr>
              <w:noProof/>
            </w:rPr>
            <w:fldChar w:fldCharType="separate"/>
          </w:r>
          <w:r>
            <w:rPr>
              <w:noProof/>
            </w:rPr>
            <w:t>15</w:t>
          </w:r>
          <w:r>
            <w:rPr>
              <w:noProof/>
            </w:rPr>
            <w:fldChar w:fldCharType="end"/>
          </w:r>
        </w:p>
        <w:p w14:paraId="45E4E48E" w14:textId="77777777" w:rsidR="00745DE7" w:rsidRDefault="00745DE7">
          <w:pPr>
            <w:pStyle w:val="TOC2"/>
            <w:tabs>
              <w:tab w:val="right" w:leader="dot" w:pos="8290"/>
            </w:tabs>
            <w:rPr>
              <w:b w:val="0"/>
              <w:noProof/>
              <w:sz w:val="24"/>
              <w:szCs w:val="24"/>
              <w:lang w:eastAsia="ja-JP"/>
            </w:rPr>
          </w:pPr>
          <w:r>
            <w:rPr>
              <w:noProof/>
            </w:rPr>
            <w:t>2.1.2 Malaysia’s Perspectives of Consumer Buying Behavior</w:t>
          </w:r>
          <w:r>
            <w:rPr>
              <w:noProof/>
            </w:rPr>
            <w:tab/>
          </w:r>
          <w:r>
            <w:rPr>
              <w:noProof/>
            </w:rPr>
            <w:fldChar w:fldCharType="begin"/>
          </w:r>
          <w:r>
            <w:rPr>
              <w:noProof/>
            </w:rPr>
            <w:instrText xml:space="preserve"> PAGEREF _Toc410384325 \h </w:instrText>
          </w:r>
          <w:r>
            <w:rPr>
              <w:noProof/>
            </w:rPr>
          </w:r>
          <w:r>
            <w:rPr>
              <w:noProof/>
            </w:rPr>
            <w:fldChar w:fldCharType="separate"/>
          </w:r>
          <w:r>
            <w:rPr>
              <w:noProof/>
            </w:rPr>
            <w:t>18</w:t>
          </w:r>
          <w:r>
            <w:rPr>
              <w:noProof/>
            </w:rPr>
            <w:fldChar w:fldCharType="end"/>
          </w:r>
        </w:p>
        <w:p w14:paraId="7920F9FE" w14:textId="77777777" w:rsidR="00745DE7" w:rsidRDefault="00745DE7">
          <w:pPr>
            <w:pStyle w:val="TOC2"/>
            <w:tabs>
              <w:tab w:val="right" w:leader="dot" w:pos="8290"/>
            </w:tabs>
            <w:rPr>
              <w:b w:val="0"/>
              <w:noProof/>
              <w:sz w:val="24"/>
              <w:szCs w:val="24"/>
              <w:lang w:eastAsia="ja-JP"/>
            </w:rPr>
          </w:pPr>
          <w:r>
            <w:rPr>
              <w:noProof/>
            </w:rPr>
            <w:t>2. 2 Specific Concepts</w:t>
          </w:r>
          <w:r>
            <w:rPr>
              <w:noProof/>
            </w:rPr>
            <w:tab/>
          </w:r>
          <w:r>
            <w:rPr>
              <w:noProof/>
            </w:rPr>
            <w:fldChar w:fldCharType="begin"/>
          </w:r>
          <w:r>
            <w:rPr>
              <w:noProof/>
            </w:rPr>
            <w:instrText xml:space="preserve"> PAGEREF _Toc410384326 \h </w:instrText>
          </w:r>
          <w:r>
            <w:rPr>
              <w:noProof/>
            </w:rPr>
          </w:r>
          <w:r>
            <w:rPr>
              <w:noProof/>
            </w:rPr>
            <w:fldChar w:fldCharType="separate"/>
          </w:r>
          <w:r>
            <w:rPr>
              <w:noProof/>
            </w:rPr>
            <w:t>20</w:t>
          </w:r>
          <w:r>
            <w:rPr>
              <w:noProof/>
            </w:rPr>
            <w:fldChar w:fldCharType="end"/>
          </w:r>
        </w:p>
        <w:p w14:paraId="01238063" w14:textId="77777777" w:rsidR="00745DE7" w:rsidRDefault="00745DE7">
          <w:pPr>
            <w:pStyle w:val="TOC2"/>
            <w:tabs>
              <w:tab w:val="right" w:leader="dot" w:pos="8290"/>
            </w:tabs>
            <w:rPr>
              <w:b w:val="0"/>
              <w:noProof/>
              <w:sz w:val="24"/>
              <w:szCs w:val="24"/>
              <w:lang w:eastAsia="ja-JP"/>
            </w:rPr>
          </w:pPr>
          <w:r>
            <w:rPr>
              <w:noProof/>
            </w:rPr>
            <w:t>2.2.1 Social Network Influences (IV).</w:t>
          </w:r>
          <w:r>
            <w:rPr>
              <w:noProof/>
            </w:rPr>
            <w:tab/>
          </w:r>
          <w:r>
            <w:rPr>
              <w:noProof/>
            </w:rPr>
            <w:fldChar w:fldCharType="begin"/>
          </w:r>
          <w:r>
            <w:rPr>
              <w:noProof/>
            </w:rPr>
            <w:instrText xml:space="preserve"> PAGEREF _Toc410384327 \h </w:instrText>
          </w:r>
          <w:r>
            <w:rPr>
              <w:noProof/>
            </w:rPr>
          </w:r>
          <w:r>
            <w:rPr>
              <w:noProof/>
            </w:rPr>
            <w:fldChar w:fldCharType="separate"/>
          </w:r>
          <w:r>
            <w:rPr>
              <w:noProof/>
            </w:rPr>
            <w:t>20</w:t>
          </w:r>
          <w:r>
            <w:rPr>
              <w:noProof/>
            </w:rPr>
            <w:fldChar w:fldCharType="end"/>
          </w:r>
        </w:p>
        <w:p w14:paraId="4A00F3DC" w14:textId="77777777" w:rsidR="00745DE7" w:rsidRDefault="00745DE7">
          <w:pPr>
            <w:pStyle w:val="TOC2"/>
            <w:tabs>
              <w:tab w:val="right" w:leader="dot" w:pos="8290"/>
            </w:tabs>
            <w:rPr>
              <w:b w:val="0"/>
              <w:noProof/>
              <w:sz w:val="24"/>
              <w:szCs w:val="24"/>
              <w:lang w:eastAsia="ja-JP"/>
            </w:rPr>
          </w:pPr>
          <w:r>
            <w:rPr>
              <w:noProof/>
            </w:rPr>
            <w:t>Definition</w:t>
          </w:r>
          <w:r>
            <w:rPr>
              <w:noProof/>
            </w:rPr>
            <w:tab/>
          </w:r>
          <w:r>
            <w:rPr>
              <w:noProof/>
            </w:rPr>
            <w:fldChar w:fldCharType="begin"/>
          </w:r>
          <w:r>
            <w:rPr>
              <w:noProof/>
            </w:rPr>
            <w:instrText xml:space="preserve"> PAGEREF _Toc410384328 \h </w:instrText>
          </w:r>
          <w:r>
            <w:rPr>
              <w:noProof/>
            </w:rPr>
          </w:r>
          <w:r>
            <w:rPr>
              <w:noProof/>
            </w:rPr>
            <w:fldChar w:fldCharType="separate"/>
          </w:r>
          <w:r>
            <w:rPr>
              <w:noProof/>
            </w:rPr>
            <w:t>20</w:t>
          </w:r>
          <w:r>
            <w:rPr>
              <w:noProof/>
            </w:rPr>
            <w:fldChar w:fldCharType="end"/>
          </w:r>
        </w:p>
        <w:p w14:paraId="21982AF9" w14:textId="77777777" w:rsidR="00745DE7" w:rsidRDefault="00745DE7">
          <w:pPr>
            <w:pStyle w:val="TOC2"/>
            <w:tabs>
              <w:tab w:val="right" w:leader="dot" w:pos="8290"/>
            </w:tabs>
            <w:rPr>
              <w:b w:val="0"/>
              <w:noProof/>
              <w:sz w:val="24"/>
              <w:szCs w:val="24"/>
              <w:lang w:eastAsia="ja-JP"/>
            </w:rPr>
          </w:pPr>
          <w:r>
            <w:rPr>
              <w:noProof/>
            </w:rPr>
            <w:t>2.2. 1.1 Global Perspectives</w:t>
          </w:r>
          <w:r>
            <w:rPr>
              <w:noProof/>
            </w:rPr>
            <w:tab/>
          </w:r>
          <w:r>
            <w:rPr>
              <w:noProof/>
            </w:rPr>
            <w:fldChar w:fldCharType="begin"/>
          </w:r>
          <w:r>
            <w:rPr>
              <w:noProof/>
            </w:rPr>
            <w:instrText xml:space="preserve"> PAGEREF _Toc410384329 \h </w:instrText>
          </w:r>
          <w:r>
            <w:rPr>
              <w:noProof/>
            </w:rPr>
          </w:r>
          <w:r>
            <w:rPr>
              <w:noProof/>
            </w:rPr>
            <w:fldChar w:fldCharType="separate"/>
          </w:r>
          <w:r>
            <w:rPr>
              <w:noProof/>
            </w:rPr>
            <w:t>21</w:t>
          </w:r>
          <w:r>
            <w:rPr>
              <w:noProof/>
            </w:rPr>
            <w:fldChar w:fldCharType="end"/>
          </w:r>
        </w:p>
        <w:p w14:paraId="65B54E8C" w14:textId="77777777" w:rsidR="00745DE7" w:rsidRDefault="00745DE7">
          <w:pPr>
            <w:pStyle w:val="TOC3"/>
            <w:rPr>
              <w:b w:val="0"/>
              <w:sz w:val="24"/>
              <w:szCs w:val="24"/>
              <w:lang w:eastAsia="ja-JP"/>
            </w:rPr>
          </w:pPr>
          <w:r>
            <w:t>2.2.1.1.1 Social Media EWOM</w:t>
          </w:r>
          <w:r>
            <w:tab/>
          </w:r>
          <w:r>
            <w:fldChar w:fldCharType="begin"/>
          </w:r>
          <w:r>
            <w:instrText xml:space="preserve"> PAGEREF _Toc410384330 \h </w:instrText>
          </w:r>
          <w:r>
            <w:fldChar w:fldCharType="separate"/>
          </w:r>
          <w:r>
            <w:t>21</w:t>
          </w:r>
          <w:r>
            <w:fldChar w:fldCharType="end"/>
          </w:r>
        </w:p>
        <w:p w14:paraId="7793449F" w14:textId="77777777" w:rsidR="00745DE7" w:rsidRDefault="00745DE7">
          <w:pPr>
            <w:pStyle w:val="TOC3"/>
            <w:rPr>
              <w:b w:val="0"/>
              <w:sz w:val="24"/>
              <w:szCs w:val="24"/>
              <w:lang w:eastAsia="ja-JP"/>
            </w:rPr>
          </w:pPr>
          <w:r>
            <w:t>2.2.1.1.2 Social Network Platform</w:t>
          </w:r>
          <w:r>
            <w:tab/>
          </w:r>
          <w:r>
            <w:fldChar w:fldCharType="begin"/>
          </w:r>
          <w:r>
            <w:instrText xml:space="preserve"> PAGEREF _Toc410384331 \h </w:instrText>
          </w:r>
          <w:r>
            <w:fldChar w:fldCharType="separate"/>
          </w:r>
          <w:r>
            <w:t>23</w:t>
          </w:r>
          <w:r>
            <w:fldChar w:fldCharType="end"/>
          </w:r>
        </w:p>
        <w:p w14:paraId="67BC79F3" w14:textId="77777777" w:rsidR="00745DE7" w:rsidRDefault="00745DE7">
          <w:pPr>
            <w:pStyle w:val="TOC2"/>
            <w:tabs>
              <w:tab w:val="right" w:leader="dot" w:pos="8290"/>
            </w:tabs>
            <w:rPr>
              <w:b w:val="0"/>
              <w:noProof/>
              <w:sz w:val="24"/>
              <w:szCs w:val="24"/>
              <w:lang w:eastAsia="ja-JP"/>
            </w:rPr>
          </w:pPr>
          <w:r>
            <w:rPr>
              <w:noProof/>
            </w:rPr>
            <w:t>2.2.1.2 Malaysia’s Perspectives Toward Social Network Influence</w:t>
          </w:r>
          <w:r>
            <w:rPr>
              <w:noProof/>
            </w:rPr>
            <w:tab/>
          </w:r>
          <w:r>
            <w:rPr>
              <w:noProof/>
            </w:rPr>
            <w:fldChar w:fldCharType="begin"/>
          </w:r>
          <w:r>
            <w:rPr>
              <w:noProof/>
            </w:rPr>
            <w:instrText xml:space="preserve"> PAGEREF _Toc410384332 \h </w:instrText>
          </w:r>
          <w:r>
            <w:rPr>
              <w:noProof/>
            </w:rPr>
          </w:r>
          <w:r>
            <w:rPr>
              <w:noProof/>
            </w:rPr>
            <w:fldChar w:fldCharType="separate"/>
          </w:r>
          <w:r>
            <w:rPr>
              <w:noProof/>
            </w:rPr>
            <w:t>24</w:t>
          </w:r>
          <w:r>
            <w:rPr>
              <w:noProof/>
            </w:rPr>
            <w:fldChar w:fldCharType="end"/>
          </w:r>
        </w:p>
        <w:p w14:paraId="449F5896" w14:textId="77777777" w:rsidR="00745DE7" w:rsidRDefault="00745DE7">
          <w:pPr>
            <w:pStyle w:val="TOC3"/>
            <w:rPr>
              <w:b w:val="0"/>
              <w:sz w:val="24"/>
              <w:szCs w:val="24"/>
              <w:lang w:eastAsia="ja-JP"/>
            </w:rPr>
          </w:pPr>
          <w:r>
            <w:t>2.2.1.2.1 Social Media EWOM</w:t>
          </w:r>
          <w:r>
            <w:tab/>
          </w:r>
          <w:r>
            <w:fldChar w:fldCharType="begin"/>
          </w:r>
          <w:r>
            <w:instrText xml:space="preserve"> PAGEREF _Toc410384333 \h </w:instrText>
          </w:r>
          <w:r>
            <w:fldChar w:fldCharType="separate"/>
          </w:r>
          <w:r>
            <w:t>25</w:t>
          </w:r>
          <w:r>
            <w:fldChar w:fldCharType="end"/>
          </w:r>
        </w:p>
        <w:p w14:paraId="30164F41" w14:textId="77777777" w:rsidR="00745DE7" w:rsidRDefault="00745DE7">
          <w:pPr>
            <w:pStyle w:val="TOC3"/>
            <w:rPr>
              <w:b w:val="0"/>
              <w:sz w:val="24"/>
              <w:szCs w:val="24"/>
              <w:lang w:eastAsia="ja-JP"/>
            </w:rPr>
          </w:pPr>
          <w:r>
            <w:t>2.2.1.2.2 Social Network Platforms</w:t>
          </w:r>
          <w:r>
            <w:tab/>
          </w:r>
          <w:r>
            <w:fldChar w:fldCharType="begin"/>
          </w:r>
          <w:r>
            <w:instrText xml:space="preserve"> PAGEREF _Toc410384334 \h </w:instrText>
          </w:r>
          <w:r>
            <w:fldChar w:fldCharType="separate"/>
          </w:r>
          <w:r>
            <w:t>26</w:t>
          </w:r>
          <w:r>
            <w:fldChar w:fldCharType="end"/>
          </w:r>
        </w:p>
        <w:p w14:paraId="62EB4581" w14:textId="77777777" w:rsidR="00745DE7" w:rsidRDefault="00745DE7">
          <w:pPr>
            <w:pStyle w:val="TOC2"/>
            <w:tabs>
              <w:tab w:val="right" w:leader="dot" w:pos="8290"/>
            </w:tabs>
            <w:rPr>
              <w:b w:val="0"/>
              <w:noProof/>
              <w:sz w:val="24"/>
              <w:szCs w:val="24"/>
              <w:lang w:eastAsia="ja-JP"/>
            </w:rPr>
          </w:pPr>
          <w:r>
            <w:rPr>
              <w:noProof/>
            </w:rPr>
            <w:t>2.3 Linkage Between Consumer Buying Behavior and Social network Influences</w:t>
          </w:r>
          <w:r>
            <w:rPr>
              <w:noProof/>
            </w:rPr>
            <w:tab/>
          </w:r>
          <w:r>
            <w:rPr>
              <w:noProof/>
            </w:rPr>
            <w:fldChar w:fldCharType="begin"/>
          </w:r>
          <w:r>
            <w:rPr>
              <w:noProof/>
            </w:rPr>
            <w:instrText xml:space="preserve"> PAGEREF _Toc410384335 \h </w:instrText>
          </w:r>
          <w:r>
            <w:rPr>
              <w:noProof/>
            </w:rPr>
          </w:r>
          <w:r>
            <w:rPr>
              <w:noProof/>
            </w:rPr>
            <w:fldChar w:fldCharType="separate"/>
          </w:r>
          <w:r>
            <w:rPr>
              <w:noProof/>
            </w:rPr>
            <w:t>27</w:t>
          </w:r>
          <w:r>
            <w:rPr>
              <w:noProof/>
            </w:rPr>
            <w:fldChar w:fldCharType="end"/>
          </w:r>
        </w:p>
        <w:p w14:paraId="76D65E58" w14:textId="77777777" w:rsidR="00745DE7" w:rsidRDefault="00745DE7">
          <w:pPr>
            <w:pStyle w:val="TOC2"/>
            <w:tabs>
              <w:tab w:val="right" w:leader="dot" w:pos="8290"/>
            </w:tabs>
            <w:rPr>
              <w:b w:val="0"/>
              <w:noProof/>
              <w:sz w:val="24"/>
              <w:szCs w:val="24"/>
              <w:lang w:eastAsia="ja-JP"/>
            </w:rPr>
          </w:pPr>
          <w:r>
            <w:rPr>
              <w:noProof/>
            </w:rPr>
            <w:t>2.4 Grounded Theory</w:t>
          </w:r>
          <w:r>
            <w:rPr>
              <w:noProof/>
            </w:rPr>
            <w:tab/>
          </w:r>
          <w:r>
            <w:rPr>
              <w:noProof/>
            </w:rPr>
            <w:fldChar w:fldCharType="begin"/>
          </w:r>
          <w:r>
            <w:rPr>
              <w:noProof/>
            </w:rPr>
            <w:instrText xml:space="preserve"> PAGEREF _Toc410384336 \h </w:instrText>
          </w:r>
          <w:r>
            <w:rPr>
              <w:noProof/>
            </w:rPr>
          </w:r>
          <w:r>
            <w:rPr>
              <w:noProof/>
            </w:rPr>
            <w:fldChar w:fldCharType="separate"/>
          </w:r>
          <w:r>
            <w:rPr>
              <w:noProof/>
            </w:rPr>
            <w:t>31</w:t>
          </w:r>
          <w:r>
            <w:rPr>
              <w:noProof/>
            </w:rPr>
            <w:fldChar w:fldCharType="end"/>
          </w:r>
        </w:p>
        <w:p w14:paraId="18EE592C" w14:textId="77777777" w:rsidR="00745DE7" w:rsidRDefault="00745DE7">
          <w:pPr>
            <w:pStyle w:val="TOC2"/>
            <w:tabs>
              <w:tab w:val="right" w:leader="dot" w:pos="8290"/>
            </w:tabs>
            <w:rPr>
              <w:b w:val="0"/>
              <w:noProof/>
              <w:sz w:val="24"/>
              <w:szCs w:val="24"/>
              <w:lang w:eastAsia="ja-JP"/>
            </w:rPr>
          </w:pPr>
          <w:r>
            <w:rPr>
              <w:noProof/>
            </w:rPr>
            <w:t>2.5 Gaps in the literature</w:t>
          </w:r>
          <w:r>
            <w:rPr>
              <w:noProof/>
            </w:rPr>
            <w:tab/>
          </w:r>
          <w:r>
            <w:rPr>
              <w:noProof/>
            </w:rPr>
            <w:fldChar w:fldCharType="begin"/>
          </w:r>
          <w:r>
            <w:rPr>
              <w:noProof/>
            </w:rPr>
            <w:instrText xml:space="preserve"> PAGEREF _Toc410384337 \h </w:instrText>
          </w:r>
          <w:r>
            <w:rPr>
              <w:noProof/>
            </w:rPr>
          </w:r>
          <w:r>
            <w:rPr>
              <w:noProof/>
            </w:rPr>
            <w:fldChar w:fldCharType="separate"/>
          </w:r>
          <w:r>
            <w:rPr>
              <w:noProof/>
            </w:rPr>
            <w:t>32</w:t>
          </w:r>
          <w:r>
            <w:rPr>
              <w:noProof/>
            </w:rPr>
            <w:fldChar w:fldCharType="end"/>
          </w:r>
        </w:p>
        <w:p w14:paraId="0ADFA290" w14:textId="77777777" w:rsidR="00745DE7" w:rsidRDefault="00745DE7">
          <w:pPr>
            <w:pStyle w:val="TOC2"/>
            <w:tabs>
              <w:tab w:val="right" w:leader="dot" w:pos="8290"/>
            </w:tabs>
            <w:rPr>
              <w:b w:val="0"/>
              <w:noProof/>
              <w:sz w:val="24"/>
              <w:szCs w:val="24"/>
              <w:lang w:eastAsia="ja-JP"/>
            </w:rPr>
          </w:pPr>
          <w:r>
            <w:rPr>
              <w:noProof/>
            </w:rPr>
            <w:t>2.6 Conceptual Framework</w:t>
          </w:r>
          <w:r>
            <w:rPr>
              <w:noProof/>
            </w:rPr>
            <w:tab/>
          </w:r>
          <w:r>
            <w:rPr>
              <w:noProof/>
            </w:rPr>
            <w:fldChar w:fldCharType="begin"/>
          </w:r>
          <w:r>
            <w:rPr>
              <w:noProof/>
            </w:rPr>
            <w:instrText xml:space="preserve"> PAGEREF _Toc410384338 \h </w:instrText>
          </w:r>
          <w:r>
            <w:rPr>
              <w:noProof/>
            </w:rPr>
          </w:r>
          <w:r>
            <w:rPr>
              <w:noProof/>
            </w:rPr>
            <w:fldChar w:fldCharType="separate"/>
          </w:r>
          <w:r>
            <w:rPr>
              <w:noProof/>
            </w:rPr>
            <w:t>33</w:t>
          </w:r>
          <w:r>
            <w:rPr>
              <w:noProof/>
            </w:rPr>
            <w:fldChar w:fldCharType="end"/>
          </w:r>
        </w:p>
        <w:p w14:paraId="406C1CEB" w14:textId="77777777" w:rsidR="00745DE7" w:rsidRDefault="00745DE7">
          <w:pPr>
            <w:pStyle w:val="TOC2"/>
            <w:tabs>
              <w:tab w:val="right" w:leader="dot" w:pos="8290"/>
            </w:tabs>
            <w:rPr>
              <w:b w:val="0"/>
              <w:noProof/>
              <w:sz w:val="24"/>
              <w:szCs w:val="24"/>
              <w:lang w:eastAsia="ja-JP"/>
            </w:rPr>
          </w:pPr>
          <w:r>
            <w:rPr>
              <w:noProof/>
            </w:rPr>
            <w:t>2.7 Hypotheses</w:t>
          </w:r>
          <w:r>
            <w:rPr>
              <w:noProof/>
            </w:rPr>
            <w:tab/>
          </w:r>
          <w:r>
            <w:rPr>
              <w:noProof/>
            </w:rPr>
            <w:fldChar w:fldCharType="begin"/>
          </w:r>
          <w:r>
            <w:rPr>
              <w:noProof/>
            </w:rPr>
            <w:instrText xml:space="preserve"> PAGEREF _Toc410384339 \h </w:instrText>
          </w:r>
          <w:r>
            <w:rPr>
              <w:noProof/>
            </w:rPr>
          </w:r>
          <w:r>
            <w:rPr>
              <w:noProof/>
            </w:rPr>
            <w:fldChar w:fldCharType="separate"/>
          </w:r>
          <w:r>
            <w:rPr>
              <w:noProof/>
            </w:rPr>
            <w:t>33</w:t>
          </w:r>
          <w:r>
            <w:rPr>
              <w:noProof/>
            </w:rPr>
            <w:fldChar w:fldCharType="end"/>
          </w:r>
        </w:p>
        <w:p w14:paraId="0E9E3C77" w14:textId="77777777" w:rsidR="00745DE7" w:rsidRDefault="00745DE7">
          <w:pPr>
            <w:pStyle w:val="TOC2"/>
            <w:tabs>
              <w:tab w:val="right" w:leader="dot" w:pos="8290"/>
            </w:tabs>
            <w:rPr>
              <w:b w:val="0"/>
              <w:noProof/>
              <w:sz w:val="24"/>
              <w:szCs w:val="24"/>
              <w:lang w:eastAsia="ja-JP"/>
            </w:rPr>
          </w:pPr>
          <w:r>
            <w:rPr>
              <w:noProof/>
            </w:rPr>
            <w:t>2.8 Conclusion</w:t>
          </w:r>
          <w:r>
            <w:rPr>
              <w:noProof/>
            </w:rPr>
            <w:tab/>
          </w:r>
          <w:r>
            <w:rPr>
              <w:noProof/>
            </w:rPr>
            <w:fldChar w:fldCharType="begin"/>
          </w:r>
          <w:r>
            <w:rPr>
              <w:noProof/>
            </w:rPr>
            <w:instrText xml:space="preserve"> PAGEREF _Toc410384340 \h </w:instrText>
          </w:r>
          <w:r>
            <w:rPr>
              <w:noProof/>
            </w:rPr>
          </w:r>
          <w:r>
            <w:rPr>
              <w:noProof/>
            </w:rPr>
            <w:fldChar w:fldCharType="separate"/>
          </w:r>
          <w:r>
            <w:rPr>
              <w:noProof/>
            </w:rPr>
            <w:t>34</w:t>
          </w:r>
          <w:r>
            <w:rPr>
              <w:noProof/>
            </w:rPr>
            <w:fldChar w:fldCharType="end"/>
          </w:r>
        </w:p>
        <w:p w14:paraId="67825395" w14:textId="77777777" w:rsidR="00745DE7" w:rsidRDefault="00745DE7">
          <w:pPr>
            <w:pStyle w:val="TOC1"/>
            <w:tabs>
              <w:tab w:val="right" w:leader="dot" w:pos="8290"/>
            </w:tabs>
            <w:rPr>
              <w:b w:val="0"/>
              <w:noProof/>
              <w:lang w:eastAsia="ja-JP"/>
            </w:rPr>
          </w:pPr>
          <w:r>
            <w:rPr>
              <w:noProof/>
            </w:rPr>
            <w:t>Chapter 3 Literature Review</w:t>
          </w:r>
          <w:r>
            <w:rPr>
              <w:noProof/>
            </w:rPr>
            <w:tab/>
          </w:r>
          <w:r>
            <w:rPr>
              <w:noProof/>
            </w:rPr>
            <w:fldChar w:fldCharType="begin"/>
          </w:r>
          <w:r>
            <w:rPr>
              <w:noProof/>
            </w:rPr>
            <w:instrText xml:space="preserve"> PAGEREF _Toc410384341 \h </w:instrText>
          </w:r>
          <w:r>
            <w:rPr>
              <w:noProof/>
            </w:rPr>
          </w:r>
          <w:r>
            <w:rPr>
              <w:noProof/>
            </w:rPr>
            <w:fldChar w:fldCharType="separate"/>
          </w:r>
          <w:r>
            <w:rPr>
              <w:noProof/>
            </w:rPr>
            <w:t>34</w:t>
          </w:r>
          <w:r>
            <w:rPr>
              <w:noProof/>
            </w:rPr>
            <w:fldChar w:fldCharType="end"/>
          </w:r>
        </w:p>
        <w:p w14:paraId="0DCD575E" w14:textId="77777777" w:rsidR="00745DE7" w:rsidRDefault="00745DE7">
          <w:pPr>
            <w:pStyle w:val="TOC2"/>
            <w:tabs>
              <w:tab w:val="right" w:leader="dot" w:pos="8290"/>
            </w:tabs>
            <w:rPr>
              <w:b w:val="0"/>
              <w:noProof/>
              <w:sz w:val="24"/>
              <w:szCs w:val="24"/>
              <w:lang w:eastAsia="ja-JP"/>
            </w:rPr>
          </w:pPr>
          <w:r>
            <w:rPr>
              <w:noProof/>
            </w:rPr>
            <w:t>3.0 Overview</w:t>
          </w:r>
          <w:r>
            <w:rPr>
              <w:noProof/>
            </w:rPr>
            <w:tab/>
          </w:r>
          <w:r>
            <w:rPr>
              <w:noProof/>
            </w:rPr>
            <w:fldChar w:fldCharType="begin"/>
          </w:r>
          <w:r>
            <w:rPr>
              <w:noProof/>
            </w:rPr>
            <w:instrText xml:space="preserve"> PAGEREF _Toc410384342 \h </w:instrText>
          </w:r>
          <w:r>
            <w:rPr>
              <w:noProof/>
            </w:rPr>
          </w:r>
          <w:r>
            <w:rPr>
              <w:noProof/>
            </w:rPr>
            <w:fldChar w:fldCharType="separate"/>
          </w:r>
          <w:r>
            <w:rPr>
              <w:noProof/>
            </w:rPr>
            <w:t>34</w:t>
          </w:r>
          <w:r>
            <w:rPr>
              <w:noProof/>
            </w:rPr>
            <w:fldChar w:fldCharType="end"/>
          </w:r>
        </w:p>
        <w:p w14:paraId="199D7BA1" w14:textId="77777777" w:rsidR="00745DE7" w:rsidRDefault="00745DE7">
          <w:pPr>
            <w:pStyle w:val="TOC2"/>
            <w:tabs>
              <w:tab w:val="right" w:leader="dot" w:pos="8290"/>
            </w:tabs>
            <w:rPr>
              <w:b w:val="0"/>
              <w:noProof/>
              <w:sz w:val="24"/>
              <w:szCs w:val="24"/>
              <w:lang w:eastAsia="ja-JP"/>
            </w:rPr>
          </w:pPr>
          <w:r>
            <w:rPr>
              <w:noProof/>
            </w:rPr>
            <w:t>3.1 Research Design</w:t>
          </w:r>
          <w:r>
            <w:rPr>
              <w:noProof/>
            </w:rPr>
            <w:tab/>
          </w:r>
          <w:r>
            <w:rPr>
              <w:noProof/>
            </w:rPr>
            <w:fldChar w:fldCharType="begin"/>
          </w:r>
          <w:r>
            <w:rPr>
              <w:noProof/>
            </w:rPr>
            <w:instrText xml:space="preserve"> PAGEREF _Toc410384343 \h </w:instrText>
          </w:r>
          <w:r>
            <w:rPr>
              <w:noProof/>
            </w:rPr>
          </w:r>
          <w:r>
            <w:rPr>
              <w:noProof/>
            </w:rPr>
            <w:fldChar w:fldCharType="separate"/>
          </w:r>
          <w:r>
            <w:rPr>
              <w:noProof/>
            </w:rPr>
            <w:t>35</w:t>
          </w:r>
          <w:r>
            <w:rPr>
              <w:noProof/>
            </w:rPr>
            <w:fldChar w:fldCharType="end"/>
          </w:r>
        </w:p>
        <w:p w14:paraId="499C9818" w14:textId="77777777" w:rsidR="00745DE7" w:rsidRDefault="00745DE7">
          <w:pPr>
            <w:pStyle w:val="TOC2"/>
            <w:tabs>
              <w:tab w:val="right" w:leader="dot" w:pos="8290"/>
            </w:tabs>
            <w:rPr>
              <w:b w:val="0"/>
              <w:noProof/>
              <w:sz w:val="24"/>
              <w:szCs w:val="24"/>
              <w:lang w:eastAsia="ja-JP"/>
            </w:rPr>
          </w:pPr>
          <w:r>
            <w:rPr>
              <w:noProof/>
            </w:rPr>
            <w:t>3.2 Unit of analysis</w:t>
          </w:r>
          <w:r>
            <w:rPr>
              <w:noProof/>
            </w:rPr>
            <w:tab/>
          </w:r>
          <w:r>
            <w:rPr>
              <w:noProof/>
            </w:rPr>
            <w:fldChar w:fldCharType="begin"/>
          </w:r>
          <w:r>
            <w:rPr>
              <w:noProof/>
            </w:rPr>
            <w:instrText xml:space="preserve"> PAGEREF _Toc410384344 \h </w:instrText>
          </w:r>
          <w:r>
            <w:rPr>
              <w:noProof/>
            </w:rPr>
          </w:r>
          <w:r>
            <w:rPr>
              <w:noProof/>
            </w:rPr>
            <w:fldChar w:fldCharType="separate"/>
          </w:r>
          <w:r>
            <w:rPr>
              <w:noProof/>
            </w:rPr>
            <w:t>36</w:t>
          </w:r>
          <w:r>
            <w:rPr>
              <w:noProof/>
            </w:rPr>
            <w:fldChar w:fldCharType="end"/>
          </w:r>
        </w:p>
        <w:p w14:paraId="1783AAEF" w14:textId="77777777" w:rsidR="00745DE7" w:rsidRDefault="00745DE7">
          <w:pPr>
            <w:pStyle w:val="TOC3"/>
            <w:rPr>
              <w:b w:val="0"/>
              <w:sz w:val="24"/>
              <w:szCs w:val="24"/>
              <w:lang w:eastAsia="ja-JP"/>
            </w:rPr>
          </w:pPr>
          <w:r>
            <w:t>3.2.1Time Horizon</w:t>
          </w:r>
          <w:r>
            <w:tab/>
          </w:r>
          <w:r>
            <w:fldChar w:fldCharType="begin"/>
          </w:r>
          <w:r>
            <w:instrText xml:space="preserve"> PAGEREF _Toc410384345 \h </w:instrText>
          </w:r>
          <w:r>
            <w:fldChar w:fldCharType="separate"/>
          </w:r>
          <w:r>
            <w:t>37</w:t>
          </w:r>
          <w:r>
            <w:fldChar w:fldCharType="end"/>
          </w:r>
        </w:p>
        <w:p w14:paraId="314160FA" w14:textId="77777777" w:rsidR="00745DE7" w:rsidRDefault="00745DE7">
          <w:pPr>
            <w:pStyle w:val="TOC2"/>
            <w:tabs>
              <w:tab w:val="right" w:leader="dot" w:pos="8290"/>
            </w:tabs>
            <w:rPr>
              <w:b w:val="0"/>
              <w:noProof/>
              <w:sz w:val="24"/>
              <w:szCs w:val="24"/>
              <w:lang w:eastAsia="ja-JP"/>
            </w:rPr>
          </w:pPr>
          <w:r>
            <w:rPr>
              <w:noProof/>
            </w:rPr>
            <w:t>3.3.0 Sampling design</w:t>
          </w:r>
          <w:r>
            <w:rPr>
              <w:noProof/>
            </w:rPr>
            <w:tab/>
          </w:r>
          <w:r>
            <w:rPr>
              <w:noProof/>
            </w:rPr>
            <w:fldChar w:fldCharType="begin"/>
          </w:r>
          <w:r>
            <w:rPr>
              <w:noProof/>
            </w:rPr>
            <w:instrText xml:space="preserve"> PAGEREF _Toc410384346 \h </w:instrText>
          </w:r>
          <w:r>
            <w:rPr>
              <w:noProof/>
            </w:rPr>
          </w:r>
          <w:r>
            <w:rPr>
              <w:noProof/>
            </w:rPr>
            <w:fldChar w:fldCharType="separate"/>
          </w:r>
          <w:r>
            <w:rPr>
              <w:noProof/>
            </w:rPr>
            <w:t>37</w:t>
          </w:r>
          <w:r>
            <w:rPr>
              <w:noProof/>
            </w:rPr>
            <w:fldChar w:fldCharType="end"/>
          </w:r>
        </w:p>
        <w:p w14:paraId="34321B9B" w14:textId="77777777" w:rsidR="00745DE7" w:rsidRDefault="00745DE7">
          <w:pPr>
            <w:pStyle w:val="TOC2"/>
            <w:tabs>
              <w:tab w:val="right" w:leader="dot" w:pos="8290"/>
            </w:tabs>
            <w:rPr>
              <w:b w:val="0"/>
              <w:noProof/>
              <w:sz w:val="24"/>
              <w:szCs w:val="24"/>
              <w:lang w:eastAsia="ja-JP"/>
            </w:rPr>
          </w:pPr>
          <w:r>
            <w:rPr>
              <w:noProof/>
            </w:rPr>
            <w:t>3.3.1 Sampling Plan</w:t>
          </w:r>
          <w:r>
            <w:rPr>
              <w:noProof/>
            </w:rPr>
            <w:tab/>
          </w:r>
          <w:r>
            <w:rPr>
              <w:noProof/>
            </w:rPr>
            <w:fldChar w:fldCharType="begin"/>
          </w:r>
          <w:r>
            <w:rPr>
              <w:noProof/>
            </w:rPr>
            <w:instrText xml:space="preserve"> PAGEREF _Toc410384347 \h </w:instrText>
          </w:r>
          <w:r>
            <w:rPr>
              <w:noProof/>
            </w:rPr>
          </w:r>
          <w:r>
            <w:rPr>
              <w:noProof/>
            </w:rPr>
            <w:fldChar w:fldCharType="separate"/>
          </w:r>
          <w:r>
            <w:rPr>
              <w:noProof/>
            </w:rPr>
            <w:t>38</w:t>
          </w:r>
          <w:r>
            <w:rPr>
              <w:noProof/>
            </w:rPr>
            <w:fldChar w:fldCharType="end"/>
          </w:r>
        </w:p>
        <w:p w14:paraId="0159D969" w14:textId="77777777" w:rsidR="00745DE7" w:rsidRDefault="00745DE7">
          <w:pPr>
            <w:pStyle w:val="TOC2"/>
            <w:tabs>
              <w:tab w:val="right" w:leader="dot" w:pos="8290"/>
            </w:tabs>
            <w:rPr>
              <w:b w:val="0"/>
              <w:noProof/>
              <w:sz w:val="24"/>
              <w:szCs w:val="24"/>
              <w:lang w:eastAsia="ja-JP"/>
            </w:rPr>
          </w:pPr>
          <w:r>
            <w:rPr>
              <w:noProof/>
            </w:rPr>
            <w:t>3.3.2 Sampling Size</w:t>
          </w:r>
          <w:r>
            <w:rPr>
              <w:noProof/>
            </w:rPr>
            <w:tab/>
          </w:r>
          <w:r>
            <w:rPr>
              <w:noProof/>
            </w:rPr>
            <w:fldChar w:fldCharType="begin"/>
          </w:r>
          <w:r>
            <w:rPr>
              <w:noProof/>
            </w:rPr>
            <w:instrText xml:space="preserve"> PAGEREF _Toc410384348 \h </w:instrText>
          </w:r>
          <w:r>
            <w:rPr>
              <w:noProof/>
            </w:rPr>
          </w:r>
          <w:r>
            <w:rPr>
              <w:noProof/>
            </w:rPr>
            <w:fldChar w:fldCharType="separate"/>
          </w:r>
          <w:r>
            <w:rPr>
              <w:noProof/>
            </w:rPr>
            <w:t>38</w:t>
          </w:r>
          <w:r>
            <w:rPr>
              <w:noProof/>
            </w:rPr>
            <w:fldChar w:fldCharType="end"/>
          </w:r>
        </w:p>
        <w:p w14:paraId="6EF64B49" w14:textId="77777777" w:rsidR="00745DE7" w:rsidRDefault="00745DE7">
          <w:pPr>
            <w:pStyle w:val="TOC2"/>
            <w:tabs>
              <w:tab w:val="right" w:leader="dot" w:pos="8290"/>
            </w:tabs>
            <w:rPr>
              <w:b w:val="0"/>
              <w:noProof/>
              <w:sz w:val="24"/>
              <w:szCs w:val="24"/>
              <w:lang w:eastAsia="ja-JP"/>
            </w:rPr>
          </w:pPr>
          <w:r>
            <w:rPr>
              <w:noProof/>
            </w:rPr>
            <w:t>3.4 Questionnaire design</w:t>
          </w:r>
          <w:r>
            <w:rPr>
              <w:noProof/>
            </w:rPr>
            <w:tab/>
          </w:r>
          <w:r>
            <w:rPr>
              <w:noProof/>
            </w:rPr>
            <w:fldChar w:fldCharType="begin"/>
          </w:r>
          <w:r>
            <w:rPr>
              <w:noProof/>
            </w:rPr>
            <w:instrText xml:space="preserve"> PAGEREF _Toc410384349 \h </w:instrText>
          </w:r>
          <w:r>
            <w:rPr>
              <w:noProof/>
            </w:rPr>
          </w:r>
          <w:r>
            <w:rPr>
              <w:noProof/>
            </w:rPr>
            <w:fldChar w:fldCharType="separate"/>
          </w:r>
          <w:r>
            <w:rPr>
              <w:noProof/>
            </w:rPr>
            <w:t>39</w:t>
          </w:r>
          <w:r>
            <w:rPr>
              <w:noProof/>
            </w:rPr>
            <w:fldChar w:fldCharType="end"/>
          </w:r>
        </w:p>
        <w:p w14:paraId="79B32DEC" w14:textId="77777777" w:rsidR="00745DE7" w:rsidRDefault="00745DE7">
          <w:pPr>
            <w:pStyle w:val="TOC2"/>
            <w:tabs>
              <w:tab w:val="right" w:leader="dot" w:pos="8290"/>
            </w:tabs>
            <w:rPr>
              <w:b w:val="0"/>
              <w:noProof/>
              <w:sz w:val="24"/>
              <w:szCs w:val="24"/>
              <w:lang w:eastAsia="ja-JP"/>
            </w:rPr>
          </w:pPr>
          <w:r>
            <w:rPr>
              <w:noProof/>
            </w:rPr>
            <w:t>3.5 Pilot Test</w:t>
          </w:r>
          <w:r>
            <w:rPr>
              <w:noProof/>
            </w:rPr>
            <w:tab/>
          </w:r>
          <w:r>
            <w:rPr>
              <w:noProof/>
            </w:rPr>
            <w:fldChar w:fldCharType="begin"/>
          </w:r>
          <w:r>
            <w:rPr>
              <w:noProof/>
            </w:rPr>
            <w:instrText xml:space="preserve"> PAGEREF _Toc410384350 \h </w:instrText>
          </w:r>
          <w:r>
            <w:rPr>
              <w:noProof/>
            </w:rPr>
          </w:r>
          <w:r>
            <w:rPr>
              <w:noProof/>
            </w:rPr>
            <w:fldChar w:fldCharType="separate"/>
          </w:r>
          <w:r>
            <w:rPr>
              <w:noProof/>
            </w:rPr>
            <w:t>41</w:t>
          </w:r>
          <w:r>
            <w:rPr>
              <w:noProof/>
            </w:rPr>
            <w:fldChar w:fldCharType="end"/>
          </w:r>
        </w:p>
        <w:p w14:paraId="69F5AC98" w14:textId="77777777" w:rsidR="00745DE7" w:rsidRDefault="00745DE7">
          <w:pPr>
            <w:pStyle w:val="TOC3"/>
            <w:rPr>
              <w:b w:val="0"/>
              <w:sz w:val="24"/>
              <w:szCs w:val="24"/>
              <w:lang w:eastAsia="ja-JP"/>
            </w:rPr>
          </w:pPr>
          <w:r>
            <w:t>3.5.1 Factor Analysis</w:t>
          </w:r>
          <w:r>
            <w:tab/>
          </w:r>
          <w:r>
            <w:fldChar w:fldCharType="begin"/>
          </w:r>
          <w:r>
            <w:instrText xml:space="preserve"> PAGEREF _Toc410384351 \h </w:instrText>
          </w:r>
          <w:r>
            <w:fldChar w:fldCharType="separate"/>
          </w:r>
          <w:r>
            <w:t>41</w:t>
          </w:r>
          <w:r>
            <w:fldChar w:fldCharType="end"/>
          </w:r>
        </w:p>
        <w:p w14:paraId="10EB38C9" w14:textId="77777777" w:rsidR="00745DE7" w:rsidRDefault="00745DE7">
          <w:pPr>
            <w:pStyle w:val="TOC3"/>
            <w:rPr>
              <w:b w:val="0"/>
              <w:sz w:val="24"/>
              <w:szCs w:val="24"/>
              <w:lang w:eastAsia="ja-JP"/>
            </w:rPr>
          </w:pPr>
          <w:r>
            <w:t>3.5.2 Reliability Test</w:t>
          </w:r>
          <w:r>
            <w:tab/>
          </w:r>
          <w:r>
            <w:fldChar w:fldCharType="begin"/>
          </w:r>
          <w:r>
            <w:instrText xml:space="preserve"> PAGEREF _Toc410384352 \h </w:instrText>
          </w:r>
          <w:r>
            <w:fldChar w:fldCharType="separate"/>
          </w:r>
          <w:r>
            <w:t>42</w:t>
          </w:r>
          <w:r>
            <w:fldChar w:fldCharType="end"/>
          </w:r>
        </w:p>
        <w:p w14:paraId="2AEE2A46" w14:textId="77777777" w:rsidR="00745DE7" w:rsidRDefault="00745DE7">
          <w:pPr>
            <w:pStyle w:val="TOC3"/>
            <w:rPr>
              <w:b w:val="0"/>
              <w:sz w:val="24"/>
              <w:szCs w:val="24"/>
              <w:lang w:eastAsia="ja-JP"/>
            </w:rPr>
          </w:pPr>
          <w:r>
            <w:t>3.5.3 Correlation Matrix</w:t>
          </w:r>
          <w:r>
            <w:tab/>
          </w:r>
          <w:r>
            <w:fldChar w:fldCharType="begin"/>
          </w:r>
          <w:r>
            <w:instrText xml:space="preserve"> PAGEREF _Toc410384353 \h </w:instrText>
          </w:r>
          <w:r>
            <w:fldChar w:fldCharType="separate"/>
          </w:r>
          <w:r>
            <w:t>43</w:t>
          </w:r>
          <w:r>
            <w:fldChar w:fldCharType="end"/>
          </w:r>
        </w:p>
        <w:p w14:paraId="0DD87C33" w14:textId="77777777" w:rsidR="00745DE7" w:rsidRDefault="00745DE7">
          <w:pPr>
            <w:pStyle w:val="TOC2"/>
            <w:tabs>
              <w:tab w:val="right" w:leader="dot" w:pos="8290"/>
            </w:tabs>
            <w:rPr>
              <w:b w:val="0"/>
              <w:noProof/>
              <w:sz w:val="24"/>
              <w:szCs w:val="24"/>
              <w:lang w:eastAsia="ja-JP"/>
            </w:rPr>
          </w:pPr>
          <w:r>
            <w:rPr>
              <w:noProof/>
            </w:rPr>
            <w:t>3.6 Measurement</w:t>
          </w:r>
          <w:r>
            <w:rPr>
              <w:noProof/>
            </w:rPr>
            <w:tab/>
          </w:r>
          <w:r>
            <w:rPr>
              <w:noProof/>
            </w:rPr>
            <w:fldChar w:fldCharType="begin"/>
          </w:r>
          <w:r>
            <w:rPr>
              <w:noProof/>
            </w:rPr>
            <w:instrText xml:space="preserve"> PAGEREF _Toc410384354 \h </w:instrText>
          </w:r>
          <w:r>
            <w:rPr>
              <w:noProof/>
            </w:rPr>
          </w:r>
          <w:r>
            <w:rPr>
              <w:noProof/>
            </w:rPr>
            <w:fldChar w:fldCharType="separate"/>
          </w:r>
          <w:r>
            <w:rPr>
              <w:noProof/>
            </w:rPr>
            <w:t>44</w:t>
          </w:r>
          <w:r>
            <w:rPr>
              <w:noProof/>
            </w:rPr>
            <w:fldChar w:fldCharType="end"/>
          </w:r>
        </w:p>
        <w:p w14:paraId="45216FEB" w14:textId="77777777" w:rsidR="00745DE7" w:rsidRDefault="00745DE7">
          <w:pPr>
            <w:pStyle w:val="TOC3"/>
            <w:rPr>
              <w:b w:val="0"/>
              <w:sz w:val="24"/>
              <w:szCs w:val="24"/>
              <w:lang w:eastAsia="ja-JP"/>
            </w:rPr>
          </w:pPr>
          <w:r>
            <w:t>3.6.1 Descriptive information</w:t>
          </w:r>
          <w:r>
            <w:tab/>
          </w:r>
          <w:r>
            <w:fldChar w:fldCharType="begin"/>
          </w:r>
          <w:r>
            <w:instrText xml:space="preserve"> PAGEREF _Toc410384355 \h </w:instrText>
          </w:r>
          <w:r>
            <w:fldChar w:fldCharType="separate"/>
          </w:r>
          <w:r>
            <w:t>44</w:t>
          </w:r>
          <w:r>
            <w:fldChar w:fldCharType="end"/>
          </w:r>
        </w:p>
        <w:p w14:paraId="2ECF5779" w14:textId="77777777" w:rsidR="00745DE7" w:rsidRDefault="00745DE7">
          <w:pPr>
            <w:pStyle w:val="TOC3"/>
            <w:rPr>
              <w:b w:val="0"/>
              <w:sz w:val="24"/>
              <w:szCs w:val="24"/>
              <w:lang w:eastAsia="ja-JP"/>
            </w:rPr>
          </w:pPr>
          <w:r>
            <w:t>3.6.2 Preliminary test</w:t>
          </w:r>
          <w:r>
            <w:tab/>
          </w:r>
          <w:r>
            <w:fldChar w:fldCharType="begin"/>
          </w:r>
          <w:r>
            <w:instrText xml:space="preserve"> PAGEREF _Toc410384356 \h </w:instrText>
          </w:r>
          <w:r>
            <w:fldChar w:fldCharType="separate"/>
          </w:r>
          <w:r>
            <w:t>44</w:t>
          </w:r>
          <w:r>
            <w:fldChar w:fldCharType="end"/>
          </w:r>
        </w:p>
        <w:p w14:paraId="635B9346" w14:textId="77777777" w:rsidR="00745DE7" w:rsidRDefault="00745DE7">
          <w:pPr>
            <w:pStyle w:val="TOC3"/>
            <w:rPr>
              <w:b w:val="0"/>
              <w:sz w:val="24"/>
              <w:szCs w:val="24"/>
              <w:lang w:eastAsia="ja-JP"/>
            </w:rPr>
          </w:pPr>
          <w:r>
            <w:lastRenderedPageBreak/>
            <w:t>3.6.3 Hypotheses testing</w:t>
          </w:r>
          <w:r>
            <w:tab/>
          </w:r>
          <w:r>
            <w:fldChar w:fldCharType="begin"/>
          </w:r>
          <w:r>
            <w:instrText xml:space="preserve"> PAGEREF _Toc410384357 \h </w:instrText>
          </w:r>
          <w:r>
            <w:fldChar w:fldCharType="separate"/>
          </w:r>
          <w:r>
            <w:t>45</w:t>
          </w:r>
          <w:r>
            <w:fldChar w:fldCharType="end"/>
          </w:r>
        </w:p>
        <w:p w14:paraId="4B2DC7DC" w14:textId="77777777" w:rsidR="00745DE7" w:rsidRDefault="00745DE7">
          <w:pPr>
            <w:pStyle w:val="TOC3"/>
            <w:rPr>
              <w:b w:val="0"/>
              <w:sz w:val="24"/>
              <w:szCs w:val="24"/>
              <w:lang w:eastAsia="ja-JP"/>
            </w:rPr>
          </w:pPr>
          <w:r>
            <w:t>3.6.4 Beta Coefficient</w:t>
          </w:r>
          <w:r>
            <w:tab/>
          </w:r>
          <w:r>
            <w:fldChar w:fldCharType="begin"/>
          </w:r>
          <w:r>
            <w:instrText xml:space="preserve"> PAGEREF _Toc410384358 \h </w:instrText>
          </w:r>
          <w:r>
            <w:fldChar w:fldCharType="separate"/>
          </w:r>
          <w:r>
            <w:t>46</w:t>
          </w:r>
          <w:r>
            <w:fldChar w:fldCharType="end"/>
          </w:r>
        </w:p>
        <w:p w14:paraId="36591E2F" w14:textId="77777777" w:rsidR="00745DE7" w:rsidRDefault="00745DE7">
          <w:pPr>
            <w:pStyle w:val="TOC2"/>
            <w:tabs>
              <w:tab w:val="right" w:leader="dot" w:pos="8290"/>
            </w:tabs>
            <w:rPr>
              <w:b w:val="0"/>
              <w:noProof/>
              <w:sz w:val="24"/>
              <w:szCs w:val="24"/>
              <w:lang w:eastAsia="ja-JP"/>
            </w:rPr>
          </w:pPr>
          <w:r>
            <w:rPr>
              <w:noProof/>
            </w:rPr>
            <w:t>3.7 Ethical Consideration</w:t>
          </w:r>
          <w:r>
            <w:rPr>
              <w:noProof/>
            </w:rPr>
            <w:tab/>
          </w:r>
          <w:r>
            <w:rPr>
              <w:noProof/>
            </w:rPr>
            <w:fldChar w:fldCharType="begin"/>
          </w:r>
          <w:r>
            <w:rPr>
              <w:noProof/>
            </w:rPr>
            <w:instrText xml:space="preserve"> PAGEREF _Toc410384359 \h </w:instrText>
          </w:r>
          <w:r>
            <w:rPr>
              <w:noProof/>
            </w:rPr>
          </w:r>
          <w:r>
            <w:rPr>
              <w:noProof/>
            </w:rPr>
            <w:fldChar w:fldCharType="separate"/>
          </w:r>
          <w:r>
            <w:rPr>
              <w:noProof/>
            </w:rPr>
            <w:t>46</w:t>
          </w:r>
          <w:r>
            <w:rPr>
              <w:noProof/>
            </w:rPr>
            <w:fldChar w:fldCharType="end"/>
          </w:r>
        </w:p>
        <w:p w14:paraId="13E7D40F" w14:textId="77777777" w:rsidR="00745DE7" w:rsidRDefault="00745DE7">
          <w:pPr>
            <w:pStyle w:val="TOC2"/>
            <w:tabs>
              <w:tab w:val="right" w:leader="dot" w:pos="8290"/>
            </w:tabs>
            <w:rPr>
              <w:b w:val="0"/>
              <w:noProof/>
              <w:sz w:val="24"/>
              <w:szCs w:val="24"/>
              <w:lang w:eastAsia="ja-JP"/>
            </w:rPr>
          </w:pPr>
          <w:r>
            <w:rPr>
              <w:noProof/>
            </w:rPr>
            <w:t>3.8 Conclusion</w:t>
          </w:r>
          <w:r>
            <w:rPr>
              <w:noProof/>
            </w:rPr>
            <w:tab/>
          </w:r>
          <w:r>
            <w:rPr>
              <w:noProof/>
            </w:rPr>
            <w:fldChar w:fldCharType="begin"/>
          </w:r>
          <w:r>
            <w:rPr>
              <w:noProof/>
            </w:rPr>
            <w:instrText xml:space="preserve"> PAGEREF _Toc410384360 \h </w:instrText>
          </w:r>
          <w:r>
            <w:rPr>
              <w:noProof/>
            </w:rPr>
          </w:r>
          <w:r>
            <w:rPr>
              <w:noProof/>
            </w:rPr>
            <w:fldChar w:fldCharType="separate"/>
          </w:r>
          <w:r>
            <w:rPr>
              <w:noProof/>
            </w:rPr>
            <w:t>47</w:t>
          </w:r>
          <w:r>
            <w:rPr>
              <w:noProof/>
            </w:rPr>
            <w:fldChar w:fldCharType="end"/>
          </w:r>
        </w:p>
        <w:p w14:paraId="3FBEF4E7" w14:textId="77777777" w:rsidR="00745DE7" w:rsidRDefault="00745DE7">
          <w:pPr>
            <w:pStyle w:val="TOC1"/>
            <w:tabs>
              <w:tab w:val="right" w:leader="dot" w:pos="8290"/>
            </w:tabs>
            <w:rPr>
              <w:b w:val="0"/>
              <w:noProof/>
              <w:lang w:eastAsia="ja-JP"/>
            </w:rPr>
          </w:pPr>
          <w:r>
            <w:rPr>
              <w:noProof/>
            </w:rPr>
            <w:t>CHAPTER 4. RESEARCH FINDING</w:t>
          </w:r>
          <w:r>
            <w:rPr>
              <w:noProof/>
            </w:rPr>
            <w:tab/>
          </w:r>
          <w:r>
            <w:rPr>
              <w:noProof/>
            </w:rPr>
            <w:fldChar w:fldCharType="begin"/>
          </w:r>
          <w:r>
            <w:rPr>
              <w:noProof/>
            </w:rPr>
            <w:instrText xml:space="preserve"> PAGEREF _Toc410384361 \h </w:instrText>
          </w:r>
          <w:r>
            <w:rPr>
              <w:noProof/>
            </w:rPr>
          </w:r>
          <w:r>
            <w:rPr>
              <w:noProof/>
            </w:rPr>
            <w:fldChar w:fldCharType="separate"/>
          </w:r>
          <w:r>
            <w:rPr>
              <w:noProof/>
            </w:rPr>
            <w:t>47</w:t>
          </w:r>
          <w:r>
            <w:rPr>
              <w:noProof/>
            </w:rPr>
            <w:fldChar w:fldCharType="end"/>
          </w:r>
        </w:p>
        <w:p w14:paraId="1BC61744" w14:textId="77777777" w:rsidR="00745DE7" w:rsidRDefault="00745DE7">
          <w:pPr>
            <w:pStyle w:val="TOC2"/>
            <w:tabs>
              <w:tab w:val="right" w:leader="dot" w:pos="8290"/>
            </w:tabs>
            <w:rPr>
              <w:b w:val="0"/>
              <w:noProof/>
              <w:sz w:val="24"/>
              <w:szCs w:val="24"/>
              <w:lang w:eastAsia="ja-JP"/>
            </w:rPr>
          </w:pPr>
          <w:r>
            <w:rPr>
              <w:noProof/>
            </w:rPr>
            <w:t>4.1 Overview</w:t>
          </w:r>
          <w:r>
            <w:rPr>
              <w:noProof/>
            </w:rPr>
            <w:tab/>
          </w:r>
          <w:r>
            <w:rPr>
              <w:noProof/>
            </w:rPr>
            <w:fldChar w:fldCharType="begin"/>
          </w:r>
          <w:r>
            <w:rPr>
              <w:noProof/>
            </w:rPr>
            <w:instrText xml:space="preserve"> PAGEREF _Toc410384362 \h </w:instrText>
          </w:r>
          <w:r>
            <w:rPr>
              <w:noProof/>
            </w:rPr>
          </w:r>
          <w:r>
            <w:rPr>
              <w:noProof/>
            </w:rPr>
            <w:fldChar w:fldCharType="separate"/>
          </w:r>
          <w:r>
            <w:rPr>
              <w:noProof/>
            </w:rPr>
            <w:t>47</w:t>
          </w:r>
          <w:r>
            <w:rPr>
              <w:noProof/>
            </w:rPr>
            <w:fldChar w:fldCharType="end"/>
          </w:r>
        </w:p>
        <w:p w14:paraId="19773AE9" w14:textId="77777777" w:rsidR="00745DE7" w:rsidRDefault="00745DE7">
          <w:pPr>
            <w:pStyle w:val="TOC2"/>
            <w:tabs>
              <w:tab w:val="right" w:leader="dot" w:pos="8290"/>
            </w:tabs>
            <w:rPr>
              <w:b w:val="0"/>
              <w:noProof/>
              <w:sz w:val="24"/>
              <w:szCs w:val="24"/>
              <w:lang w:eastAsia="ja-JP"/>
            </w:rPr>
          </w:pPr>
          <w:r>
            <w:rPr>
              <w:noProof/>
            </w:rPr>
            <w:t>4.2 Descriptive Statistics/ Demographics of Respondents</w:t>
          </w:r>
          <w:r>
            <w:rPr>
              <w:noProof/>
            </w:rPr>
            <w:tab/>
          </w:r>
          <w:r>
            <w:rPr>
              <w:noProof/>
            </w:rPr>
            <w:fldChar w:fldCharType="begin"/>
          </w:r>
          <w:r>
            <w:rPr>
              <w:noProof/>
            </w:rPr>
            <w:instrText xml:space="preserve"> PAGEREF _Toc410384363 \h </w:instrText>
          </w:r>
          <w:r>
            <w:rPr>
              <w:noProof/>
            </w:rPr>
          </w:r>
          <w:r>
            <w:rPr>
              <w:noProof/>
            </w:rPr>
            <w:fldChar w:fldCharType="separate"/>
          </w:r>
          <w:r>
            <w:rPr>
              <w:noProof/>
            </w:rPr>
            <w:t>48</w:t>
          </w:r>
          <w:r>
            <w:rPr>
              <w:noProof/>
            </w:rPr>
            <w:fldChar w:fldCharType="end"/>
          </w:r>
        </w:p>
        <w:p w14:paraId="0E1BC0C2" w14:textId="77777777" w:rsidR="00745DE7" w:rsidRDefault="00745DE7">
          <w:pPr>
            <w:pStyle w:val="TOC3"/>
            <w:rPr>
              <w:b w:val="0"/>
              <w:sz w:val="24"/>
              <w:szCs w:val="24"/>
              <w:lang w:eastAsia="ja-JP"/>
            </w:rPr>
          </w:pPr>
          <w:r>
            <w:t>4.2.2 Age</w:t>
          </w:r>
          <w:r>
            <w:tab/>
          </w:r>
          <w:r>
            <w:fldChar w:fldCharType="begin"/>
          </w:r>
          <w:r>
            <w:instrText xml:space="preserve"> PAGEREF _Toc410384364 \h </w:instrText>
          </w:r>
          <w:r>
            <w:fldChar w:fldCharType="separate"/>
          </w:r>
          <w:r>
            <w:t>48</w:t>
          </w:r>
          <w:r>
            <w:fldChar w:fldCharType="end"/>
          </w:r>
        </w:p>
        <w:p w14:paraId="59BE8A39" w14:textId="77777777" w:rsidR="00745DE7" w:rsidRDefault="00745DE7">
          <w:pPr>
            <w:pStyle w:val="TOC3"/>
            <w:rPr>
              <w:b w:val="0"/>
              <w:sz w:val="24"/>
              <w:szCs w:val="24"/>
              <w:lang w:eastAsia="ja-JP"/>
            </w:rPr>
          </w:pPr>
          <w:r>
            <w:t>4.2.3 Education Level</w:t>
          </w:r>
          <w:r>
            <w:tab/>
          </w:r>
          <w:r>
            <w:fldChar w:fldCharType="begin"/>
          </w:r>
          <w:r>
            <w:instrText xml:space="preserve"> PAGEREF _Toc410384365 \h </w:instrText>
          </w:r>
          <w:r>
            <w:fldChar w:fldCharType="separate"/>
          </w:r>
          <w:r>
            <w:t>49</w:t>
          </w:r>
          <w:r>
            <w:fldChar w:fldCharType="end"/>
          </w:r>
        </w:p>
        <w:p w14:paraId="7DC98BF0" w14:textId="77777777" w:rsidR="00745DE7" w:rsidRDefault="00745DE7">
          <w:pPr>
            <w:pStyle w:val="TOC3"/>
            <w:rPr>
              <w:b w:val="0"/>
              <w:sz w:val="24"/>
              <w:szCs w:val="24"/>
              <w:lang w:eastAsia="ja-JP"/>
            </w:rPr>
          </w:pPr>
          <w:r>
            <w:t>4.2.4 Income Level</w:t>
          </w:r>
          <w:r>
            <w:tab/>
          </w:r>
          <w:r>
            <w:fldChar w:fldCharType="begin"/>
          </w:r>
          <w:r>
            <w:instrText xml:space="preserve"> PAGEREF _Toc410384366 \h </w:instrText>
          </w:r>
          <w:r>
            <w:fldChar w:fldCharType="separate"/>
          </w:r>
          <w:r>
            <w:t>50</w:t>
          </w:r>
          <w:r>
            <w:fldChar w:fldCharType="end"/>
          </w:r>
        </w:p>
        <w:p w14:paraId="380A7138" w14:textId="77777777" w:rsidR="00745DE7" w:rsidRDefault="00745DE7">
          <w:pPr>
            <w:pStyle w:val="TOC3"/>
            <w:rPr>
              <w:b w:val="0"/>
              <w:sz w:val="24"/>
              <w:szCs w:val="24"/>
              <w:lang w:eastAsia="ja-JP"/>
            </w:rPr>
          </w:pPr>
          <w:r>
            <w:t>4.2.5 Occupation</w:t>
          </w:r>
          <w:r>
            <w:tab/>
          </w:r>
          <w:r>
            <w:fldChar w:fldCharType="begin"/>
          </w:r>
          <w:r>
            <w:instrText xml:space="preserve"> PAGEREF _Toc410384367 \h </w:instrText>
          </w:r>
          <w:r>
            <w:fldChar w:fldCharType="separate"/>
          </w:r>
          <w:r>
            <w:t>51</w:t>
          </w:r>
          <w:r>
            <w:fldChar w:fldCharType="end"/>
          </w:r>
        </w:p>
        <w:p w14:paraId="03A65514" w14:textId="77777777" w:rsidR="00745DE7" w:rsidRDefault="00745DE7">
          <w:pPr>
            <w:pStyle w:val="TOC2"/>
            <w:tabs>
              <w:tab w:val="right" w:leader="dot" w:pos="8290"/>
            </w:tabs>
            <w:rPr>
              <w:b w:val="0"/>
              <w:noProof/>
              <w:sz w:val="24"/>
              <w:szCs w:val="24"/>
              <w:lang w:eastAsia="ja-JP"/>
            </w:rPr>
          </w:pPr>
          <w:r>
            <w:rPr>
              <w:noProof/>
            </w:rPr>
            <w:t>4.3 Results of Preliminary Data Analysis</w:t>
          </w:r>
          <w:r>
            <w:rPr>
              <w:noProof/>
            </w:rPr>
            <w:tab/>
          </w:r>
          <w:r>
            <w:rPr>
              <w:noProof/>
            </w:rPr>
            <w:fldChar w:fldCharType="begin"/>
          </w:r>
          <w:r>
            <w:rPr>
              <w:noProof/>
            </w:rPr>
            <w:instrText xml:space="preserve"> PAGEREF _Toc410384368 \h </w:instrText>
          </w:r>
          <w:r>
            <w:rPr>
              <w:noProof/>
            </w:rPr>
          </w:r>
          <w:r>
            <w:rPr>
              <w:noProof/>
            </w:rPr>
            <w:fldChar w:fldCharType="separate"/>
          </w:r>
          <w:r>
            <w:rPr>
              <w:noProof/>
            </w:rPr>
            <w:t>52</w:t>
          </w:r>
          <w:r>
            <w:rPr>
              <w:noProof/>
            </w:rPr>
            <w:fldChar w:fldCharType="end"/>
          </w:r>
        </w:p>
        <w:p w14:paraId="1F1A8AAD" w14:textId="77777777" w:rsidR="00745DE7" w:rsidRDefault="00745DE7">
          <w:pPr>
            <w:pStyle w:val="TOC3"/>
            <w:rPr>
              <w:b w:val="0"/>
              <w:sz w:val="24"/>
              <w:szCs w:val="24"/>
              <w:lang w:eastAsia="ja-JP"/>
            </w:rPr>
          </w:pPr>
          <w:r>
            <w:t>4.3.1 Descriptive Analysis of Variables</w:t>
          </w:r>
          <w:r>
            <w:tab/>
          </w:r>
          <w:r>
            <w:fldChar w:fldCharType="begin"/>
          </w:r>
          <w:r>
            <w:instrText xml:space="preserve"> PAGEREF _Toc410384369 \h </w:instrText>
          </w:r>
          <w:r>
            <w:fldChar w:fldCharType="separate"/>
          </w:r>
          <w:r>
            <w:t>53</w:t>
          </w:r>
          <w:r>
            <w:fldChar w:fldCharType="end"/>
          </w:r>
        </w:p>
        <w:p w14:paraId="5846E158" w14:textId="77777777" w:rsidR="00745DE7" w:rsidRDefault="00745DE7">
          <w:pPr>
            <w:pStyle w:val="TOC3"/>
            <w:rPr>
              <w:b w:val="0"/>
              <w:sz w:val="24"/>
              <w:szCs w:val="24"/>
              <w:lang w:eastAsia="ja-JP"/>
            </w:rPr>
          </w:pPr>
          <w:r>
            <w:t>4.3.1.1 Dependent Variable: Consumer Buying Behavior</w:t>
          </w:r>
          <w:r>
            <w:tab/>
          </w:r>
          <w:r>
            <w:fldChar w:fldCharType="begin"/>
          </w:r>
          <w:r>
            <w:instrText xml:space="preserve"> PAGEREF _Toc410384370 \h </w:instrText>
          </w:r>
          <w:r>
            <w:fldChar w:fldCharType="separate"/>
          </w:r>
          <w:r>
            <w:t>53</w:t>
          </w:r>
          <w:r>
            <w:fldChar w:fldCharType="end"/>
          </w:r>
        </w:p>
        <w:p w14:paraId="323FC649" w14:textId="77777777" w:rsidR="00745DE7" w:rsidRDefault="00745DE7">
          <w:pPr>
            <w:pStyle w:val="TOC2"/>
            <w:tabs>
              <w:tab w:val="right" w:leader="dot" w:pos="8290"/>
            </w:tabs>
            <w:rPr>
              <w:b w:val="0"/>
              <w:noProof/>
              <w:sz w:val="24"/>
              <w:szCs w:val="24"/>
              <w:lang w:eastAsia="ja-JP"/>
            </w:rPr>
          </w:pPr>
          <w:r>
            <w:rPr>
              <w:noProof/>
            </w:rPr>
            <w:t>4.3.2 Validity Test Result</w:t>
          </w:r>
          <w:r>
            <w:rPr>
              <w:noProof/>
            </w:rPr>
            <w:tab/>
          </w:r>
          <w:r>
            <w:rPr>
              <w:noProof/>
            </w:rPr>
            <w:fldChar w:fldCharType="begin"/>
          </w:r>
          <w:r>
            <w:rPr>
              <w:noProof/>
            </w:rPr>
            <w:instrText xml:space="preserve"> PAGEREF _Toc410384371 \h </w:instrText>
          </w:r>
          <w:r>
            <w:rPr>
              <w:noProof/>
            </w:rPr>
          </w:r>
          <w:r>
            <w:rPr>
              <w:noProof/>
            </w:rPr>
            <w:fldChar w:fldCharType="separate"/>
          </w:r>
          <w:r>
            <w:rPr>
              <w:noProof/>
            </w:rPr>
            <w:t>55</w:t>
          </w:r>
          <w:r>
            <w:rPr>
              <w:noProof/>
            </w:rPr>
            <w:fldChar w:fldCharType="end"/>
          </w:r>
        </w:p>
        <w:p w14:paraId="53A6A5C7" w14:textId="77777777" w:rsidR="00745DE7" w:rsidRDefault="00745DE7">
          <w:pPr>
            <w:pStyle w:val="TOC3"/>
            <w:rPr>
              <w:b w:val="0"/>
              <w:sz w:val="24"/>
              <w:szCs w:val="24"/>
              <w:lang w:eastAsia="ja-JP"/>
            </w:rPr>
          </w:pPr>
          <w:r>
            <w:t>4.3.2.1 Validity Test Results for Pilot Test</w:t>
          </w:r>
          <w:r>
            <w:tab/>
          </w:r>
          <w:r>
            <w:fldChar w:fldCharType="begin"/>
          </w:r>
          <w:r>
            <w:instrText xml:space="preserve"> PAGEREF _Toc410384372 \h </w:instrText>
          </w:r>
          <w:r>
            <w:fldChar w:fldCharType="separate"/>
          </w:r>
          <w:r>
            <w:t>55</w:t>
          </w:r>
          <w:r>
            <w:fldChar w:fldCharType="end"/>
          </w:r>
        </w:p>
        <w:p w14:paraId="3B32932B" w14:textId="77777777" w:rsidR="00745DE7" w:rsidRDefault="00745DE7">
          <w:pPr>
            <w:pStyle w:val="TOC3"/>
            <w:rPr>
              <w:b w:val="0"/>
              <w:sz w:val="24"/>
              <w:szCs w:val="24"/>
              <w:lang w:eastAsia="ja-JP"/>
            </w:rPr>
          </w:pPr>
          <w:r>
            <w:t>4.3.2.2 Validity Test Result for Actual Data</w:t>
          </w:r>
          <w:r>
            <w:tab/>
          </w:r>
          <w:r>
            <w:fldChar w:fldCharType="begin"/>
          </w:r>
          <w:r>
            <w:instrText xml:space="preserve"> PAGEREF _Toc410384373 \h </w:instrText>
          </w:r>
          <w:r>
            <w:fldChar w:fldCharType="separate"/>
          </w:r>
          <w:r>
            <w:t>56</w:t>
          </w:r>
          <w:r>
            <w:fldChar w:fldCharType="end"/>
          </w:r>
        </w:p>
        <w:p w14:paraId="1E44A43A" w14:textId="77777777" w:rsidR="00745DE7" w:rsidRDefault="00745DE7">
          <w:pPr>
            <w:pStyle w:val="TOC2"/>
            <w:tabs>
              <w:tab w:val="right" w:leader="dot" w:pos="8290"/>
            </w:tabs>
            <w:rPr>
              <w:b w:val="0"/>
              <w:noProof/>
              <w:sz w:val="24"/>
              <w:szCs w:val="24"/>
              <w:lang w:eastAsia="ja-JP"/>
            </w:rPr>
          </w:pPr>
          <w:r>
            <w:rPr>
              <w:noProof/>
            </w:rPr>
            <w:t>4.3.3 Reliability Test</w:t>
          </w:r>
          <w:r>
            <w:rPr>
              <w:noProof/>
            </w:rPr>
            <w:tab/>
          </w:r>
          <w:r>
            <w:rPr>
              <w:noProof/>
            </w:rPr>
            <w:fldChar w:fldCharType="begin"/>
          </w:r>
          <w:r>
            <w:rPr>
              <w:noProof/>
            </w:rPr>
            <w:instrText xml:space="preserve"> PAGEREF _Toc410384374 \h </w:instrText>
          </w:r>
          <w:r>
            <w:rPr>
              <w:noProof/>
            </w:rPr>
          </w:r>
          <w:r>
            <w:rPr>
              <w:noProof/>
            </w:rPr>
            <w:fldChar w:fldCharType="separate"/>
          </w:r>
          <w:r>
            <w:rPr>
              <w:noProof/>
            </w:rPr>
            <w:t>59</w:t>
          </w:r>
          <w:r>
            <w:rPr>
              <w:noProof/>
            </w:rPr>
            <w:fldChar w:fldCharType="end"/>
          </w:r>
        </w:p>
        <w:p w14:paraId="4A5D031C" w14:textId="77777777" w:rsidR="00745DE7" w:rsidRDefault="00745DE7">
          <w:pPr>
            <w:pStyle w:val="TOC3"/>
            <w:rPr>
              <w:b w:val="0"/>
              <w:sz w:val="24"/>
              <w:szCs w:val="24"/>
              <w:lang w:eastAsia="ja-JP"/>
            </w:rPr>
          </w:pPr>
          <w:r>
            <w:t>4.3.3.1 Reliability Test for Pilot Test</w:t>
          </w:r>
          <w:r>
            <w:tab/>
          </w:r>
          <w:r>
            <w:fldChar w:fldCharType="begin"/>
          </w:r>
          <w:r>
            <w:instrText xml:space="preserve"> PAGEREF _Toc410384375 \h </w:instrText>
          </w:r>
          <w:r>
            <w:fldChar w:fldCharType="separate"/>
          </w:r>
          <w:r>
            <w:t>59</w:t>
          </w:r>
          <w:r>
            <w:fldChar w:fldCharType="end"/>
          </w:r>
        </w:p>
        <w:p w14:paraId="6D4D324B" w14:textId="77777777" w:rsidR="00745DE7" w:rsidRDefault="00745DE7">
          <w:pPr>
            <w:pStyle w:val="TOC2"/>
            <w:tabs>
              <w:tab w:val="right" w:leader="dot" w:pos="8290"/>
            </w:tabs>
            <w:rPr>
              <w:b w:val="0"/>
              <w:noProof/>
              <w:sz w:val="24"/>
              <w:szCs w:val="24"/>
              <w:lang w:eastAsia="ja-JP"/>
            </w:rPr>
          </w:pPr>
          <w:r>
            <w:rPr>
              <w:noProof/>
            </w:rPr>
            <w:t>4.3.4 Normality Test</w:t>
          </w:r>
          <w:r>
            <w:rPr>
              <w:noProof/>
            </w:rPr>
            <w:tab/>
          </w:r>
          <w:r>
            <w:rPr>
              <w:noProof/>
            </w:rPr>
            <w:fldChar w:fldCharType="begin"/>
          </w:r>
          <w:r>
            <w:rPr>
              <w:noProof/>
            </w:rPr>
            <w:instrText xml:space="preserve"> PAGEREF _Toc410384376 \h </w:instrText>
          </w:r>
          <w:r>
            <w:rPr>
              <w:noProof/>
            </w:rPr>
          </w:r>
          <w:r>
            <w:rPr>
              <w:noProof/>
            </w:rPr>
            <w:fldChar w:fldCharType="separate"/>
          </w:r>
          <w:r>
            <w:rPr>
              <w:noProof/>
            </w:rPr>
            <w:t>60</w:t>
          </w:r>
          <w:r>
            <w:rPr>
              <w:noProof/>
            </w:rPr>
            <w:fldChar w:fldCharType="end"/>
          </w:r>
        </w:p>
        <w:p w14:paraId="458F6161" w14:textId="77777777" w:rsidR="00745DE7" w:rsidRDefault="00745DE7">
          <w:pPr>
            <w:pStyle w:val="TOC3"/>
            <w:rPr>
              <w:b w:val="0"/>
              <w:sz w:val="24"/>
              <w:szCs w:val="24"/>
              <w:lang w:eastAsia="ja-JP"/>
            </w:rPr>
          </w:pPr>
          <w:r>
            <w:t>4.3.4.1 Person’s Correlation Analysis</w:t>
          </w:r>
          <w:r>
            <w:tab/>
          </w:r>
          <w:r>
            <w:fldChar w:fldCharType="begin"/>
          </w:r>
          <w:r>
            <w:instrText xml:space="preserve"> PAGEREF _Toc410384377 \h </w:instrText>
          </w:r>
          <w:r>
            <w:fldChar w:fldCharType="separate"/>
          </w:r>
          <w:r>
            <w:t>61</w:t>
          </w:r>
          <w:r>
            <w:fldChar w:fldCharType="end"/>
          </w:r>
        </w:p>
        <w:p w14:paraId="2897A314" w14:textId="77777777" w:rsidR="00745DE7" w:rsidRDefault="00745DE7">
          <w:pPr>
            <w:pStyle w:val="TOC2"/>
            <w:tabs>
              <w:tab w:val="right" w:leader="dot" w:pos="8290"/>
            </w:tabs>
            <w:rPr>
              <w:b w:val="0"/>
              <w:noProof/>
              <w:sz w:val="24"/>
              <w:szCs w:val="24"/>
              <w:lang w:eastAsia="ja-JP"/>
            </w:rPr>
          </w:pPr>
          <w:r>
            <w:rPr>
              <w:noProof/>
            </w:rPr>
            <w:t>4.4 Results of Hypothesis Testing</w:t>
          </w:r>
          <w:r>
            <w:rPr>
              <w:noProof/>
            </w:rPr>
            <w:tab/>
          </w:r>
          <w:r>
            <w:rPr>
              <w:noProof/>
            </w:rPr>
            <w:fldChar w:fldCharType="begin"/>
          </w:r>
          <w:r>
            <w:rPr>
              <w:noProof/>
            </w:rPr>
            <w:instrText xml:space="preserve"> PAGEREF _Toc410384378 \h </w:instrText>
          </w:r>
          <w:r>
            <w:rPr>
              <w:noProof/>
            </w:rPr>
          </w:r>
          <w:r>
            <w:rPr>
              <w:noProof/>
            </w:rPr>
            <w:fldChar w:fldCharType="separate"/>
          </w:r>
          <w:r>
            <w:rPr>
              <w:noProof/>
            </w:rPr>
            <w:t>62</w:t>
          </w:r>
          <w:r>
            <w:rPr>
              <w:noProof/>
            </w:rPr>
            <w:fldChar w:fldCharType="end"/>
          </w:r>
        </w:p>
        <w:p w14:paraId="5C57EBC3" w14:textId="77777777" w:rsidR="00745DE7" w:rsidRDefault="00745DE7">
          <w:pPr>
            <w:pStyle w:val="TOC3"/>
            <w:rPr>
              <w:b w:val="0"/>
              <w:sz w:val="24"/>
              <w:szCs w:val="24"/>
              <w:lang w:eastAsia="ja-JP"/>
            </w:rPr>
          </w:pPr>
          <w:r>
            <w:t>4.4.1 Multiple Regression Analysis</w:t>
          </w:r>
          <w:r>
            <w:tab/>
          </w:r>
          <w:r>
            <w:fldChar w:fldCharType="begin"/>
          </w:r>
          <w:r>
            <w:instrText xml:space="preserve"> PAGEREF _Toc410384379 \h </w:instrText>
          </w:r>
          <w:r>
            <w:fldChar w:fldCharType="separate"/>
          </w:r>
          <w:r>
            <w:t>62</w:t>
          </w:r>
          <w:r>
            <w:fldChar w:fldCharType="end"/>
          </w:r>
        </w:p>
        <w:p w14:paraId="3B27B1C9" w14:textId="77777777" w:rsidR="00745DE7" w:rsidRDefault="00745DE7">
          <w:pPr>
            <w:pStyle w:val="TOC2"/>
            <w:tabs>
              <w:tab w:val="right" w:leader="dot" w:pos="8290"/>
            </w:tabs>
            <w:rPr>
              <w:b w:val="0"/>
              <w:noProof/>
              <w:sz w:val="24"/>
              <w:szCs w:val="24"/>
              <w:lang w:eastAsia="ja-JP"/>
            </w:rPr>
          </w:pPr>
          <w:bookmarkStart w:id="1" w:name="_GoBack"/>
          <w:bookmarkEnd w:id="1"/>
          <w:r>
            <w:rPr>
              <w:noProof/>
            </w:rPr>
            <w:t>4.4.2 Summary of Hypotheses Testing</w:t>
          </w:r>
          <w:r>
            <w:rPr>
              <w:noProof/>
            </w:rPr>
            <w:tab/>
          </w:r>
          <w:r>
            <w:rPr>
              <w:noProof/>
            </w:rPr>
            <w:fldChar w:fldCharType="begin"/>
          </w:r>
          <w:r>
            <w:rPr>
              <w:noProof/>
            </w:rPr>
            <w:instrText xml:space="preserve"> PAGEREF _Toc410384382 \h </w:instrText>
          </w:r>
          <w:r>
            <w:rPr>
              <w:noProof/>
            </w:rPr>
          </w:r>
          <w:r>
            <w:rPr>
              <w:noProof/>
            </w:rPr>
            <w:fldChar w:fldCharType="separate"/>
          </w:r>
          <w:r>
            <w:rPr>
              <w:noProof/>
            </w:rPr>
            <w:t>65</w:t>
          </w:r>
          <w:r>
            <w:rPr>
              <w:noProof/>
            </w:rPr>
            <w:fldChar w:fldCharType="end"/>
          </w:r>
        </w:p>
        <w:p w14:paraId="7CDC4BD9" w14:textId="77777777" w:rsidR="00745DE7" w:rsidRDefault="00745DE7">
          <w:pPr>
            <w:pStyle w:val="TOC2"/>
            <w:tabs>
              <w:tab w:val="right" w:leader="dot" w:pos="8290"/>
            </w:tabs>
            <w:rPr>
              <w:b w:val="0"/>
              <w:noProof/>
              <w:sz w:val="24"/>
              <w:szCs w:val="24"/>
              <w:lang w:eastAsia="ja-JP"/>
            </w:rPr>
          </w:pPr>
          <w:r>
            <w:rPr>
              <w:noProof/>
            </w:rPr>
            <w:t>4.5 Conclusion</w:t>
          </w:r>
          <w:r>
            <w:rPr>
              <w:noProof/>
            </w:rPr>
            <w:tab/>
          </w:r>
          <w:r>
            <w:rPr>
              <w:noProof/>
            </w:rPr>
            <w:fldChar w:fldCharType="begin"/>
          </w:r>
          <w:r>
            <w:rPr>
              <w:noProof/>
            </w:rPr>
            <w:instrText xml:space="preserve"> PAGEREF _Toc410384383 \h </w:instrText>
          </w:r>
          <w:r>
            <w:rPr>
              <w:noProof/>
            </w:rPr>
          </w:r>
          <w:r>
            <w:rPr>
              <w:noProof/>
            </w:rPr>
            <w:fldChar w:fldCharType="separate"/>
          </w:r>
          <w:r>
            <w:rPr>
              <w:noProof/>
            </w:rPr>
            <w:t>66</w:t>
          </w:r>
          <w:r>
            <w:rPr>
              <w:noProof/>
            </w:rPr>
            <w:fldChar w:fldCharType="end"/>
          </w:r>
        </w:p>
        <w:p w14:paraId="2A56D040" w14:textId="77777777" w:rsidR="00745DE7" w:rsidRDefault="00745DE7">
          <w:pPr>
            <w:pStyle w:val="TOC1"/>
            <w:tabs>
              <w:tab w:val="right" w:leader="dot" w:pos="8290"/>
            </w:tabs>
            <w:rPr>
              <w:b w:val="0"/>
              <w:noProof/>
              <w:lang w:eastAsia="ja-JP"/>
            </w:rPr>
          </w:pPr>
          <w:r>
            <w:rPr>
              <w:noProof/>
            </w:rPr>
            <w:t>CHAPTER 5: CONCLUSION ANDRECOMMENDATIONS</w:t>
          </w:r>
          <w:r>
            <w:rPr>
              <w:noProof/>
            </w:rPr>
            <w:tab/>
          </w:r>
          <w:r>
            <w:rPr>
              <w:noProof/>
            </w:rPr>
            <w:fldChar w:fldCharType="begin"/>
          </w:r>
          <w:r>
            <w:rPr>
              <w:noProof/>
            </w:rPr>
            <w:instrText xml:space="preserve"> PAGEREF _Toc410384384 \h </w:instrText>
          </w:r>
          <w:r>
            <w:rPr>
              <w:noProof/>
            </w:rPr>
          </w:r>
          <w:r>
            <w:rPr>
              <w:noProof/>
            </w:rPr>
            <w:fldChar w:fldCharType="separate"/>
          </w:r>
          <w:r>
            <w:rPr>
              <w:noProof/>
            </w:rPr>
            <w:t>66</w:t>
          </w:r>
          <w:r>
            <w:rPr>
              <w:noProof/>
            </w:rPr>
            <w:fldChar w:fldCharType="end"/>
          </w:r>
        </w:p>
        <w:p w14:paraId="5F7FEA02" w14:textId="77777777" w:rsidR="00745DE7" w:rsidRDefault="00745DE7">
          <w:pPr>
            <w:pStyle w:val="TOC2"/>
            <w:tabs>
              <w:tab w:val="right" w:leader="dot" w:pos="8290"/>
            </w:tabs>
            <w:rPr>
              <w:b w:val="0"/>
              <w:noProof/>
              <w:sz w:val="24"/>
              <w:szCs w:val="24"/>
              <w:lang w:eastAsia="ja-JP"/>
            </w:rPr>
          </w:pPr>
          <w:r>
            <w:rPr>
              <w:noProof/>
            </w:rPr>
            <w:t>5.1 Review of the Study</w:t>
          </w:r>
          <w:r>
            <w:rPr>
              <w:noProof/>
            </w:rPr>
            <w:tab/>
          </w:r>
          <w:r>
            <w:rPr>
              <w:noProof/>
            </w:rPr>
            <w:fldChar w:fldCharType="begin"/>
          </w:r>
          <w:r>
            <w:rPr>
              <w:noProof/>
            </w:rPr>
            <w:instrText xml:space="preserve"> PAGEREF _Toc410384385 \h </w:instrText>
          </w:r>
          <w:r>
            <w:rPr>
              <w:noProof/>
            </w:rPr>
          </w:r>
          <w:r>
            <w:rPr>
              <w:noProof/>
            </w:rPr>
            <w:fldChar w:fldCharType="separate"/>
          </w:r>
          <w:r>
            <w:rPr>
              <w:noProof/>
            </w:rPr>
            <w:t>67</w:t>
          </w:r>
          <w:r>
            <w:rPr>
              <w:noProof/>
            </w:rPr>
            <w:fldChar w:fldCharType="end"/>
          </w:r>
        </w:p>
        <w:p w14:paraId="494148DC" w14:textId="77777777" w:rsidR="00745DE7" w:rsidRDefault="00745DE7">
          <w:pPr>
            <w:pStyle w:val="TOC2"/>
            <w:tabs>
              <w:tab w:val="right" w:leader="dot" w:pos="8290"/>
            </w:tabs>
            <w:rPr>
              <w:b w:val="0"/>
              <w:noProof/>
              <w:sz w:val="24"/>
              <w:szCs w:val="24"/>
              <w:lang w:eastAsia="ja-JP"/>
            </w:rPr>
          </w:pPr>
          <w:r>
            <w:rPr>
              <w:noProof/>
            </w:rPr>
            <w:t>5.2 Contribution of the Research</w:t>
          </w:r>
          <w:r>
            <w:rPr>
              <w:noProof/>
            </w:rPr>
            <w:tab/>
          </w:r>
          <w:r>
            <w:rPr>
              <w:noProof/>
            </w:rPr>
            <w:fldChar w:fldCharType="begin"/>
          </w:r>
          <w:r>
            <w:rPr>
              <w:noProof/>
            </w:rPr>
            <w:instrText xml:space="preserve"> PAGEREF _Toc410384386 \h </w:instrText>
          </w:r>
          <w:r>
            <w:rPr>
              <w:noProof/>
            </w:rPr>
          </w:r>
          <w:r>
            <w:rPr>
              <w:noProof/>
            </w:rPr>
            <w:fldChar w:fldCharType="separate"/>
          </w:r>
          <w:r>
            <w:rPr>
              <w:noProof/>
            </w:rPr>
            <w:t>67</w:t>
          </w:r>
          <w:r>
            <w:rPr>
              <w:noProof/>
            </w:rPr>
            <w:fldChar w:fldCharType="end"/>
          </w:r>
        </w:p>
        <w:p w14:paraId="6894FC9B" w14:textId="77777777" w:rsidR="00745DE7" w:rsidRDefault="00745DE7">
          <w:pPr>
            <w:pStyle w:val="TOC2"/>
            <w:tabs>
              <w:tab w:val="right" w:leader="dot" w:pos="8290"/>
            </w:tabs>
            <w:rPr>
              <w:b w:val="0"/>
              <w:noProof/>
              <w:sz w:val="24"/>
              <w:szCs w:val="24"/>
              <w:lang w:eastAsia="ja-JP"/>
            </w:rPr>
          </w:pPr>
          <w:r>
            <w:rPr>
              <w:noProof/>
            </w:rPr>
            <w:t>5.3 Limitation of the Study</w:t>
          </w:r>
          <w:r>
            <w:rPr>
              <w:noProof/>
            </w:rPr>
            <w:tab/>
          </w:r>
          <w:r>
            <w:rPr>
              <w:noProof/>
            </w:rPr>
            <w:fldChar w:fldCharType="begin"/>
          </w:r>
          <w:r>
            <w:rPr>
              <w:noProof/>
            </w:rPr>
            <w:instrText xml:space="preserve"> PAGEREF _Toc410384387 \h </w:instrText>
          </w:r>
          <w:r>
            <w:rPr>
              <w:noProof/>
            </w:rPr>
          </w:r>
          <w:r>
            <w:rPr>
              <w:noProof/>
            </w:rPr>
            <w:fldChar w:fldCharType="separate"/>
          </w:r>
          <w:r>
            <w:rPr>
              <w:noProof/>
            </w:rPr>
            <w:t>68</w:t>
          </w:r>
          <w:r>
            <w:rPr>
              <w:noProof/>
            </w:rPr>
            <w:fldChar w:fldCharType="end"/>
          </w:r>
        </w:p>
        <w:p w14:paraId="36ABBA99" w14:textId="77777777" w:rsidR="00745DE7" w:rsidRDefault="00745DE7">
          <w:pPr>
            <w:pStyle w:val="TOC2"/>
            <w:tabs>
              <w:tab w:val="right" w:leader="dot" w:pos="8290"/>
            </w:tabs>
            <w:rPr>
              <w:b w:val="0"/>
              <w:noProof/>
              <w:sz w:val="24"/>
              <w:szCs w:val="24"/>
              <w:lang w:eastAsia="ja-JP"/>
            </w:rPr>
          </w:pPr>
          <w:r>
            <w:rPr>
              <w:noProof/>
            </w:rPr>
            <w:t>5.4 Recommendation</w:t>
          </w:r>
          <w:r>
            <w:rPr>
              <w:noProof/>
            </w:rPr>
            <w:tab/>
          </w:r>
          <w:r>
            <w:rPr>
              <w:noProof/>
            </w:rPr>
            <w:fldChar w:fldCharType="begin"/>
          </w:r>
          <w:r>
            <w:rPr>
              <w:noProof/>
            </w:rPr>
            <w:instrText xml:space="preserve"> PAGEREF _Toc410384388 \h </w:instrText>
          </w:r>
          <w:r>
            <w:rPr>
              <w:noProof/>
            </w:rPr>
          </w:r>
          <w:r>
            <w:rPr>
              <w:noProof/>
            </w:rPr>
            <w:fldChar w:fldCharType="separate"/>
          </w:r>
          <w:r>
            <w:rPr>
              <w:noProof/>
            </w:rPr>
            <w:t>69</w:t>
          </w:r>
          <w:r>
            <w:rPr>
              <w:noProof/>
            </w:rPr>
            <w:fldChar w:fldCharType="end"/>
          </w:r>
        </w:p>
        <w:p w14:paraId="752255D2" w14:textId="77777777" w:rsidR="00745DE7" w:rsidRDefault="00745DE7">
          <w:pPr>
            <w:pStyle w:val="TOC2"/>
            <w:tabs>
              <w:tab w:val="right" w:leader="dot" w:pos="8290"/>
            </w:tabs>
            <w:rPr>
              <w:b w:val="0"/>
              <w:noProof/>
              <w:sz w:val="24"/>
              <w:szCs w:val="24"/>
              <w:lang w:eastAsia="ja-JP"/>
            </w:rPr>
          </w:pPr>
          <w:r>
            <w:rPr>
              <w:noProof/>
            </w:rPr>
            <w:t>5.5 Future Direction of the Study</w:t>
          </w:r>
          <w:r>
            <w:rPr>
              <w:noProof/>
            </w:rPr>
            <w:tab/>
          </w:r>
          <w:r>
            <w:rPr>
              <w:noProof/>
            </w:rPr>
            <w:fldChar w:fldCharType="begin"/>
          </w:r>
          <w:r>
            <w:rPr>
              <w:noProof/>
            </w:rPr>
            <w:instrText xml:space="preserve"> PAGEREF _Toc410384389 \h </w:instrText>
          </w:r>
          <w:r>
            <w:rPr>
              <w:noProof/>
            </w:rPr>
          </w:r>
          <w:r>
            <w:rPr>
              <w:noProof/>
            </w:rPr>
            <w:fldChar w:fldCharType="separate"/>
          </w:r>
          <w:r>
            <w:rPr>
              <w:noProof/>
            </w:rPr>
            <w:t>70</w:t>
          </w:r>
          <w:r>
            <w:rPr>
              <w:noProof/>
            </w:rPr>
            <w:fldChar w:fldCharType="end"/>
          </w:r>
        </w:p>
        <w:p w14:paraId="41435C1D" w14:textId="77777777" w:rsidR="00745DE7" w:rsidRDefault="00745DE7">
          <w:pPr>
            <w:pStyle w:val="TOC2"/>
            <w:tabs>
              <w:tab w:val="right" w:leader="dot" w:pos="8290"/>
            </w:tabs>
            <w:rPr>
              <w:b w:val="0"/>
              <w:noProof/>
              <w:sz w:val="24"/>
              <w:szCs w:val="24"/>
              <w:lang w:eastAsia="ja-JP"/>
            </w:rPr>
          </w:pPr>
          <w:r>
            <w:rPr>
              <w:noProof/>
            </w:rPr>
            <w:t>5.6 Personal Reflection</w:t>
          </w:r>
          <w:r>
            <w:rPr>
              <w:noProof/>
            </w:rPr>
            <w:tab/>
          </w:r>
          <w:r>
            <w:rPr>
              <w:noProof/>
            </w:rPr>
            <w:fldChar w:fldCharType="begin"/>
          </w:r>
          <w:r>
            <w:rPr>
              <w:noProof/>
            </w:rPr>
            <w:instrText xml:space="preserve"> PAGEREF _Toc410384390 \h </w:instrText>
          </w:r>
          <w:r>
            <w:rPr>
              <w:noProof/>
            </w:rPr>
          </w:r>
          <w:r>
            <w:rPr>
              <w:noProof/>
            </w:rPr>
            <w:fldChar w:fldCharType="separate"/>
          </w:r>
          <w:r>
            <w:rPr>
              <w:noProof/>
            </w:rPr>
            <w:t>70</w:t>
          </w:r>
          <w:r>
            <w:rPr>
              <w:noProof/>
            </w:rPr>
            <w:fldChar w:fldCharType="end"/>
          </w:r>
        </w:p>
        <w:p w14:paraId="5031A411" w14:textId="77777777" w:rsidR="00745DE7" w:rsidRDefault="00745DE7">
          <w:pPr>
            <w:pStyle w:val="TOC2"/>
            <w:tabs>
              <w:tab w:val="right" w:leader="dot" w:pos="8290"/>
            </w:tabs>
            <w:rPr>
              <w:b w:val="0"/>
              <w:noProof/>
              <w:sz w:val="24"/>
              <w:szCs w:val="24"/>
              <w:lang w:eastAsia="ja-JP"/>
            </w:rPr>
          </w:pPr>
          <w:r>
            <w:rPr>
              <w:noProof/>
            </w:rPr>
            <w:t>5.7 Conclusion</w:t>
          </w:r>
          <w:r>
            <w:rPr>
              <w:noProof/>
            </w:rPr>
            <w:tab/>
          </w:r>
          <w:r>
            <w:rPr>
              <w:noProof/>
            </w:rPr>
            <w:fldChar w:fldCharType="begin"/>
          </w:r>
          <w:r>
            <w:rPr>
              <w:noProof/>
            </w:rPr>
            <w:instrText xml:space="preserve"> PAGEREF _Toc410384391 \h </w:instrText>
          </w:r>
          <w:r>
            <w:rPr>
              <w:noProof/>
            </w:rPr>
          </w:r>
          <w:r>
            <w:rPr>
              <w:noProof/>
            </w:rPr>
            <w:fldChar w:fldCharType="separate"/>
          </w:r>
          <w:r>
            <w:rPr>
              <w:noProof/>
            </w:rPr>
            <w:t>72</w:t>
          </w:r>
          <w:r>
            <w:rPr>
              <w:noProof/>
            </w:rPr>
            <w:fldChar w:fldCharType="end"/>
          </w:r>
        </w:p>
        <w:p w14:paraId="1B7010B8" w14:textId="77777777" w:rsidR="00745DE7" w:rsidRDefault="00745DE7">
          <w:pPr>
            <w:pStyle w:val="TOC1"/>
            <w:tabs>
              <w:tab w:val="right" w:leader="dot" w:pos="8290"/>
            </w:tabs>
            <w:rPr>
              <w:b w:val="0"/>
              <w:noProof/>
              <w:lang w:eastAsia="ja-JP"/>
            </w:rPr>
          </w:pPr>
          <w:r>
            <w:rPr>
              <w:noProof/>
            </w:rPr>
            <w:t>References</w:t>
          </w:r>
          <w:r>
            <w:rPr>
              <w:noProof/>
            </w:rPr>
            <w:tab/>
          </w:r>
          <w:r>
            <w:rPr>
              <w:noProof/>
            </w:rPr>
            <w:fldChar w:fldCharType="begin"/>
          </w:r>
          <w:r>
            <w:rPr>
              <w:noProof/>
            </w:rPr>
            <w:instrText xml:space="preserve"> PAGEREF _Toc410384392 \h </w:instrText>
          </w:r>
          <w:r>
            <w:rPr>
              <w:noProof/>
            </w:rPr>
          </w:r>
          <w:r>
            <w:rPr>
              <w:noProof/>
            </w:rPr>
            <w:fldChar w:fldCharType="separate"/>
          </w:r>
          <w:r>
            <w:rPr>
              <w:noProof/>
            </w:rPr>
            <w:t>72</w:t>
          </w:r>
          <w:r>
            <w:rPr>
              <w:noProof/>
            </w:rPr>
            <w:fldChar w:fldCharType="end"/>
          </w:r>
        </w:p>
        <w:p w14:paraId="353E35F1" w14:textId="77777777" w:rsidR="00745DE7" w:rsidRDefault="00745DE7">
          <w:pPr>
            <w:pStyle w:val="TOC1"/>
            <w:tabs>
              <w:tab w:val="right" w:leader="dot" w:pos="8290"/>
            </w:tabs>
            <w:rPr>
              <w:b w:val="0"/>
              <w:noProof/>
              <w:lang w:eastAsia="ja-JP"/>
            </w:rPr>
          </w:pPr>
          <w:r>
            <w:rPr>
              <w:noProof/>
            </w:rPr>
            <w:t>Appendixes</w:t>
          </w:r>
          <w:r>
            <w:rPr>
              <w:noProof/>
            </w:rPr>
            <w:tab/>
          </w:r>
          <w:r>
            <w:rPr>
              <w:noProof/>
            </w:rPr>
            <w:fldChar w:fldCharType="begin"/>
          </w:r>
          <w:r>
            <w:rPr>
              <w:noProof/>
            </w:rPr>
            <w:instrText xml:space="preserve"> PAGEREF _Toc410384393 \h </w:instrText>
          </w:r>
          <w:r>
            <w:rPr>
              <w:noProof/>
            </w:rPr>
          </w:r>
          <w:r>
            <w:rPr>
              <w:noProof/>
            </w:rPr>
            <w:fldChar w:fldCharType="separate"/>
          </w:r>
          <w:r>
            <w:rPr>
              <w:noProof/>
            </w:rPr>
            <w:t>80</w:t>
          </w:r>
          <w:r>
            <w:rPr>
              <w:noProof/>
            </w:rPr>
            <w:fldChar w:fldCharType="end"/>
          </w:r>
        </w:p>
        <w:p w14:paraId="2EA822E3" w14:textId="77777777" w:rsidR="00745DE7" w:rsidRDefault="00745DE7">
          <w:pPr>
            <w:pStyle w:val="TOC2"/>
            <w:tabs>
              <w:tab w:val="right" w:leader="dot" w:pos="8290"/>
            </w:tabs>
            <w:rPr>
              <w:b w:val="0"/>
              <w:noProof/>
              <w:sz w:val="24"/>
              <w:szCs w:val="24"/>
              <w:lang w:eastAsia="ja-JP"/>
            </w:rPr>
          </w:pPr>
          <w:r>
            <w:rPr>
              <w:noProof/>
            </w:rPr>
            <w:t>Appendix 1Literature Review Rubric</w:t>
          </w:r>
          <w:r>
            <w:rPr>
              <w:noProof/>
            </w:rPr>
            <w:tab/>
          </w:r>
          <w:r>
            <w:rPr>
              <w:noProof/>
            </w:rPr>
            <w:fldChar w:fldCharType="begin"/>
          </w:r>
          <w:r>
            <w:rPr>
              <w:noProof/>
            </w:rPr>
            <w:instrText xml:space="preserve"> PAGEREF _Toc410384394 \h </w:instrText>
          </w:r>
          <w:r>
            <w:rPr>
              <w:noProof/>
            </w:rPr>
          </w:r>
          <w:r>
            <w:rPr>
              <w:noProof/>
            </w:rPr>
            <w:fldChar w:fldCharType="separate"/>
          </w:r>
          <w:r>
            <w:rPr>
              <w:noProof/>
            </w:rPr>
            <w:t>80</w:t>
          </w:r>
          <w:r>
            <w:rPr>
              <w:noProof/>
            </w:rPr>
            <w:fldChar w:fldCharType="end"/>
          </w:r>
        </w:p>
        <w:p w14:paraId="034F2B1F" w14:textId="77777777" w:rsidR="00745DE7" w:rsidRDefault="00745DE7">
          <w:pPr>
            <w:pStyle w:val="TOC2"/>
            <w:tabs>
              <w:tab w:val="right" w:leader="dot" w:pos="8290"/>
            </w:tabs>
            <w:rPr>
              <w:b w:val="0"/>
              <w:noProof/>
              <w:sz w:val="24"/>
              <w:szCs w:val="24"/>
              <w:lang w:eastAsia="ja-JP"/>
            </w:rPr>
          </w:pPr>
          <w:r>
            <w:rPr>
              <w:noProof/>
            </w:rPr>
            <w:t>Appendix 2: Questionnaire Link</w:t>
          </w:r>
          <w:r>
            <w:rPr>
              <w:noProof/>
            </w:rPr>
            <w:tab/>
          </w:r>
          <w:r>
            <w:rPr>
              <w:noProof/>
            </w:rPr>
            <w:fldChar w:fldCharType="begin"/>
          </w:r>
          <w:r>
            <w:rPr>
              <w:noProof/>
            </w:rPr>
            <w:instrText xml:space="preserve"> PAGEREF _Toc410384395 \h </w:instrText>
          </w:r>
          <w:r>
            <w:rPr>
              <w:noProof/>
            </w:rPr>
          </w:r>
          <w:r>
            <w:rPr>
              <w:noProof/>
            </w:rPr>
            <w:fldChar w:fldCharType="separate"/>
          </w:r>
          <w:r>
            <w:rPr>
              <w:noProof/>
            </w:rPr>
            <w:t>97</w:t>
          </w:r>
          <w:r>
            <w:rPr>
              <w:noProof/>
            </w:rPr>
            <w:fldChar w:fldCharType="end"/>
          </w:r>
        </w:p>
        <w:p w14:paraId="0F35F0C6" w14:textId="77777777" w:rsidR="00745DE7" w:rsidRDefault="00745DE7">
          <w:pPr>
            <w:pStyle w:val="TOC2"/>
            <w:tabs>
              <w:tab w:val="right" w:leader="dot" w:pos="8290"/>
            </w:tabs>
            <w:rPr>
              <w:b w:val="0"/>
              <w:noProof/>
              <w:sz w:val="24"/>
              <w:szCs w:val="24"/>
              <w:lang w:eastAsia="ja-JP"/>
            </w:rPr>
          </w:pPr>
          <w:r>
            <w:rPr>
              <w:noProof/>
            </w:rPr>
            <w:t>Appendix 3: Data Analysis</w:t>
          </w:r>
          <w:r>
            <w:rPr>
              <w:noProof/>
            </w:rPr>
            <w:tab/>
          </w:r>
          <w:r>
            <w:rPr>
              <w:noProof/>
            </w:rPr>
            <w:fldChar w:fldCharType="begin"/>
          </w:r>
          <w:r>
            <w:rPr>
              <w:noProof/>
            </w:rPr>
            <w:instrText xml:space="preserve"> PAGEREF _Toc410384396 \h </w:instrText>
          </w:r>
          <w:r>
            <w:rPr>
              <w:noProof/>
            </w:rPr>
          </w:r>
          <w:r>
            <w:rPr>
              <w:noProof/>
            </w:rPr>
            <w:fldChar w:fldCharType="separate"/>
          </w:r>
          <w:r>
            <w:rPr>
              <w:noProof/>
            </w:rPr>
            <w:t>98</w:t>
          </w:r>
          <w:r>
            <w:rPr>
              <w:noProof/>
            </w:rPr>
            <w:fldChar w:fldCharType="end"/>
          </w:r>
        </w:p>
        <w:p w14:paraId="23628B5D" w14:textId="77777777" w:rsidR="00745DE7" w:rsidRDefault="00745DE7">
          <w:pPr>
            <w:pStyle w:val="TOC2"/>
            <w:tabs>
              <w:tab w:val="right" w:leader="dot" w:pos="8290"/>
            </w:tabs>
            <w:rPr>
              <w:b w:val="0"/>
              <w:noProof/>
              <w:sz w:val="24"/>
              <w:szCs w:val="24"/>
              <w:lang w:eastAsia="ja-JP"/>
            </w:rPr>
          </w:pPr>
          <w:r>
            <w:rPr>
              <w:noProof/>
            </w:rPr>
            <w:t>Appendix 4: Plagiarism</w:t>
          </w:r>
          <w:r>
            <w:rPr>
              <w:noProof/>
            </w:rPr>
            <w:tab/>
          </w:r>
          <w:r>
            <w:rPr>
              <w:noProof/>
            </w:rPr>
            <w:fldChar w:fldCharType="begin"/>
          </w:r>
          <w:r>
            <w:rPr>
              <w:noProof/>
            </w:rPr>
            <w:instrText xml:space="preserve"> PAGEREF _Toc410384397 \h </w:instrText>
          </w:r>
          <w:r>
            <w:rPr>
              <w:noProof/>
            </w:rPr>
          </w:r>
          <w:r>
            <w:rPr>
              <w:noProof/>
            </w:rPr>
            <w:fldChar w:fldCharType="separate"/>
          </w:r>
          <w:r>
            <w:rPr>
              <w:noProof/>
            </w:rPr>
            <w:t>101</w:t>
          </w:r>
          <w:r>
            <w:rPr>
              <w:noProof/>
            </w:rPr>
            <w:fldChar w:fldCharType="end"/>
          </w:r>
        </w:p>
        <w:p w14:paraId="16893871" w14:textId="77777777" w:rsidR="00745DE7" w:rsidRDefault="00745DE7">
          <w:pPr>
            <w:pStyle w:val="TOC2"/>
            <w:tabs>
              <w:tab w:val="right" w:leader="dot" w:pos="8290"/>
            </w:tabs>
            <w:rPr>
              <w:b w:val="0"/>
              <w:noProof/>
              <w:sz w:val="24"/>
              <w:szCs w:val="24"/>
              <w:lang w:eastAsia="ja-JP"/>
            </w:rPr>
          </w:pPr>
          <w:r>
            <w:rPr>
              <w:noProof/>
            </w:rPr>
            <w:t>Appendix 5: Ethic forms</w:t>
          </w:r>
          <w:r>
            <w:rPr>
              <w:noProof/>
            </w:rPr>
            <w:tab/>
          </w:r>
          <w:r>
            <w:rPr>
              <w:noProof/>
            </w:rPr>
            <w:fldChar w:fldCharType="begin"/>
          </w:r>
          <w:r>
            <w:rPr>
              <w:noProof/>
            </w:rPr>
            <w:instrText xml:space="preserve"> PAGEREF _Toc410384398 \h </w:instrText>
          </w:r>
          <w:r>
            <w:rPr>
              <w:noProof/>
            </w:rPr>
          </w:r>
          <w:r>
            <w:rPr>
              <w:noProof/>
            </w:rPr>
            <w:fldChar w:fldCharType="separate"/>
          </w:r>
          <w:r>
            <w:rPr>
              <w:noProof/>
            </w:rPr>
            <w:t>102</w:t>
          </w:r>
          <w:r>
            <w:rPr>
              <w:noProof/>
            </w:rPr>
            <w:fldChar w:fldCharType="end"/>
          </w:r>
        </w:p>
        <w:p w14:paraId="5D2A46C0" w14:textId="77777777" w:rsidR="00745DE7" w:rsidRDefault="00745DE7">
          <w:pPr>
            <w:pStyle w:val="TOC2"/>
            <w:tabs>
              <w:tab w:val="right" w:leader="dot" w:pos="8290"/>
            </w:tabs>
            <w:rPr>
              <w:b w:val="0"/>
              <w:noProof/>
              <w:sz w:val="24"/>
              <w:szCs w:val="24"/>
              <w:lang w:eastAsia="ja-JP"/>
            </w:rPr>
          </w:pPr>
          <w:r>
            <w:rPr>
              <w:noProof/>
            </w:rPr>
            <w:t>Appendix 6: Ethics Approval Notification</w:t>
          </w:r>
          <w:r>
            <w:rPr>
              <w:noProof/>
            </w:rPr>
            <w:tab/>
          </w:r>
          <w:r>
            <w:rPr>
              <w:noProof/>
            </w:rPr>
            <w:fldChar w:fldCharType="begin"/>
          </w:r>
          <w:r>
            <w:rPr>
              <w:noProof/>
            </w:rPr>
            <w:instrText xml:space="preserve"> PAGEREF _Toc410384414 \h </w:instrText>
          </w:r>
          <w:r>
            <w:rPr>
              <w:noProof/>
            </w:rPr>
          </w:r>
          <w:r>
            <w:rPr>
              <w:noProof/>
            </w:rPr>
            <w:fldChar w:fldCharType="separate"/>
          </w:r>
          <w:r>
            <w:rPr>
              <w:noProof/>
            </w:rPr>
            <w:t>116</w:t>
          </w:r>
          <w:r>
            <w:rPr>
              <w:noProof/>
            </w:rPr>
            <w:fldChar w:fldCharType="end"/>
          </w:r>
        </w:p>
        <w:p w14:paraId="41E254EB" w14:textId="4384FC9A" w:rsidR="008F3A23" w:rsidRDefault="008F3A23">
          <w:r>
            <w:rPr>
              <w:b/>
              <w:bCs/>
              <w:noProof/>
            </w:rPr>
            <w:fldChar w:fldCharType="end"/>
          </w:r>
        </w:p>
      </w:sdtContent>
    </w:sdt>
    <w:p w14:paraId="4036A1EB" w14:textId="77777777" w:rsidR="0008182E" w:rsidRDefault="0008182E" w:rsidP="00A374B2">
      <w:pPr>
        <w:spacing w:line="360" w:lineRule="auto"/>
        <w:jc w:val="both"/>
        <w:rPr>
          <w:rFonts w:ascii="Times New Roman" w:hAnsi="Times New Roman" w:cs="Times New Roman"/>
          <w:b/>
        </w:rPr>
      </w:pPr>
    </w:p>
    <w:p w14:paraId="3E292E5F" w14:textId="77777777" w:rsidR="00F13D02" w:rsidRDefault="00F13D02" w:rsidP="00A374B2">
      <w:pPr>
        <w:spacing w:line="360" w:lineRule="auto"/>
        <w:jc w:val="both"/>
        <w:rPr>
          <w:rFonts w:ascii="Times New Roman" w:hAnsi="Times New Roman" w:cs="Times New Roman"/>
          <w:b/>
        </w:rPr>
      </w:pPr>
    </w:p>
    <w:p w14:paraId="542FF2AF" w14:textId="77777777" w:rsidR="00F13D02" w:rsidRDefault="00F13D02" w:rsidP="00A374B2">
      <w:pPr>
        <w:spacing w:line="360" w:lineRule="auto"/>
        <w:jc w:val="both"/>
        <w:rPr>
          <w:rFonts w:ascii="Times New Roman" w:hAnsi="Times New Roman" w:cs="Times New Roman"/>
          <w:b/>
        </w:rPr>
      </w:pPr>
    </w:p>
    <w:p w14:paraId="53978507" w14:textId="1868EBC8" w:rsidR="00773753" w:rsidRDefault="00773753" w:rsidP="00F1109E">
      <w:pPr>
        <w:pStyle w:val="Heading1"/>
        <w:spacing w:line="360" w:lineRule="auto"/>
      </w:pPr>
      <w:bookmarkStart w:id="2" w:name="_Toc410384308"/>
      <w:r w:rsidRPr="00546003">
        <w:lastRenderedPageBreak/>
        <w:t>Chapter 1</w:t>
      </w:r>
      <w:r w:rsidRPr="008407DD">
        <w:t xml:space="preserve"> </w:t>
      </w:r>
      <w:r w:rsidR="008F3A23">
        <w:t>Literature Review</w:t>
      </w:r>
      <w:bookmarkEnd w:id="2"/>
    </w:p>
    <w:p w14:paraId="5A733618" w14:textId="3385F010" w:rsidR="008407DD" w:rsidRDefault="008F3A23" w:rsidP="00F1109E">
      <w:pPr>
        <w:pStyle w:val="Heading2"/>
        <w:numPr>
          <w:ilvl w:val="0"/>
          <w:numId w:val="6"/>
        </w:numPr>
        <w:spacing w:line="360" w:lineRule="auto"/>
      </w:pPr>
      <w:bookmarkStart w:id="3" w:name="_Toc410384309"/>
      <w:r>
        <w:t>Overview</w:t>
      </w:r>
      <w:bookmarkEnd w:id="3"/>
      <w:r>
        <w:t xml:space="preserve"> </w:t>
      </w:r>
      <w:r w:rsidR="008407DD">
        <w:t xml:space="preserve"> </w:t>
      </w:r>
    </w:p>
    <w:p w14:paraId="2CCB37F5" w14:textId="77777777" w:rsidR="008F3A23" w:rsidRPr="008F3A23" w:rsidRDefault="008F3A23" w:rsidP="008F3A23"/>
    <w:p w14:paraId="3CE9D471" w14:textId="1721E31C" w:rsidR="00773753" w:rsidRDefault="00532250" w:rsidP="00773753">
      <w:pPr>
        <w:spacing w:line="360" w:lineRule="auto"/>
        <w:jc w:val="both"/>
        <w:rPr>
          <w:rFonts w:ascii="Arial" w:hAnsi="Arial" w:cs="Arial"/>
          <w:sz w:val="28"/>
          <w:szCs w:val="28"/>
        </w:rPr>
      </w:pPr>
      <w:r>
        <w:rPr>
          <w:rFonts w:ascii="Arial" w:hAnsi="Arial" w:cs="Arial"/>
        </w:rPr>
        <w:t xml:space="preserve">The introductory </w:t>
      </w:r>
      <w:r w:rsidR="00773753" w:rsidRPr="00BD23DC">
        <w:rPr>
          <w:rFonts w:ascii="Arial" w:hAnsi="Arial" w:cs="Arial"/>
        </w:rPr>
        <w:t>chapter contains a literature rev</w:t>
      </w:r>
      <w:r>
        <w:rPr>
          <w:rFonts w:ascii="Arial" w:hAnsi="Arial" w:cs="Arial"/>
        </w:rPr>
        <w:t xml:space="preserve">iew of all the </w:t>
      </w:r>
      <w:r w:rsidR="00773753" w:rsidRPr="00BD23DC">
        <w:rPr>
          <w:rFonts w:ascii="Arial" w:hAnsi="Arial" w:cs="Arial"/>
        </w:rPr>
        <w:t xml:space="preserve">literatures to enhance further understanding on </w:t>
      </w:r>
      <w:r>
        <w:rPr>
          <w:rFonts w:ascii="Arial" w:hAnsi="Arial" w:cs="Arial"/>
        </w:rPr>
        <w:t xml:space="preserve">the Consumer Buying Behavior Toward </w:t>
      </w:r>
      <w:r w:rsidR="00773753" w:rsidRPr="00BD23DC">
        <w:rPr>
          <w:rFonts w:ascii="Arial" w:hAnsi="Arial" w:cs="Arial"/>
        </w:rPr>
        <w:t>Malaysia</w:t>
      </w:r>
      <w:r>
        <w:rPr>
          <w:rFonts w:ascii="Arial" w:hAnsi="Arial" w:cs="Arial"/>
        </w:rPr>
        <w:t>’s</w:t>
      </w:r>
      <w:r w:rsidR="00773753" w:rsidRPr="00BD23DC">
        <w:rPr>
          <w:rFonts w:ascii="Arial" w:hAnsi="Arial" w:cs="Arial"/>
        </w:rPr>
        <w:t xml:space="preserve"> Made Products.</w:t>
      </w:r>
      <w:r>
        <w:rPr>
          <w:rFonts w:ascii="Arial" w:hAnsi="Arial" w:cs="Arial"/>
        </w:rPr>
        <w:t xml:space="preserve"> The </w:t>
      </w:r>
      <w:r w:rsidR="005D4CF8">
        <w:rPr>
          <w:rFonts w:ascii="Arial" w:hAnsi="Arial" w:cs="Arial"/>
        </w:rPr>
        <w:t xml:space="preserve">purpose of the research and the designed questions will be extracted from the research objective in order to provide a wider attention to the study. And finally, the operational definition shall be provided to explain and describe clearly the parameters of the research. </w:t>
      </w:r>
      <w:r>
        <w:rPr>
          <w:rFonts w:ascii="Arial" w:hAnsi="Arial" w:cs="Arial"/>
        </w:rPr>
        <w:t xml:space="preserve"> </w:t>
      </w:r>
    </w:p>
    <w:p w14:paraId="0A126B56" w14:textId="77777777" w:rsidR="00F1109E" w:rsidRDefault="00F1109E" w:rsidP="00773753">
      <w:pPr>
        <w:spacing w:line="360" w:lineRule="auto"/>
        <w:jc w:val="both"/>
        <w:rPr>
          <w:rFonts w:ascii="Arial" w:hAnsi="Arial" w:cs="Arial"/>
          <w:sz w:val="28"/>
          <w:szCs w:val="28"/>
        </w:rPr>
      </w:pPr>
    </w:p>
    <w:p w14:paraId="7187C94A" w14:textId="77777777" w:rsidR="00773753" w:rsidRDefault="00773753" w:rsidP="008407DD">
      <w:pPr>
        <w:pStyle w:val="Heading2"/>
      </w:pPr>
      <w:r w:rsidRPr="00A45681">
        <w:t xml:space="preserve"> </w:t>
      </w:r>
      <w:bookmarkStart w:id="4" w:name="_Toc410384310"/>
      <w:r>
        <w:t xml:space="preserve">1.1 </w:t>
      </w:r>
      <w:r w:rsidRPr="00A45681">
        <w:t>Background</w:t>
      </w:r>
      <w:bookmarkEnd w:id="4"/>
    </w:p>
    <w:p w14:paraId="27350028" w14:textId="77777777" w:rsidR="00FD1894" w:rsidRDefault="00FD1894" w:rsidP="00FD1894">
      <w:pPr>
        <w:spacing w:line="360" w:lineRule="auto"/>
        <w:jc w:val="both"/>
        <w:rPr>
          <w:rFonts w:ascii="Arial" w:hAnsi="Arial" w:cs="Arial"/>
          <w:b/>
          <w:sz w:val="28"/>
          <w:szCs w:val="28"/>
        </w:rPr>
      </w:pPr>
    </w:p>
    <w:p w14:paraId="01421EB6" w14:textId="0B5D2CC9" w:rsidR="00773753" w:rsidRDefault="00773753" w:rsidP="00FD1894">
      <w:pPr>
        <w:spacing w:line="360" w:lineRule="auto"/>
        <w:jc w:val="both"/>
        <w:rPr>
          <w:rFonts w:ascii="Arial" w:hAnsi="Arial" w:cs="Arial"/>
        </w:rPr>
      </w:pPr>
      <w:r>
        <w:rPr>
          <w:rFonts w:ascii="Arial" w:hAnsi="Arial" w:cs="Arial"/>
        </w:rPr>
        <w:t>Several litera</w:t>
      </w:r>
      <w:r w:rsidR="00690748">
        <w:rPr>
          <w:rFonts w:ascii="Arial" w:hAnsi="Arial" w:cs="Arial"/>
        </w:rPr>
        <w:t>tures from different researches</w:t>
      </w:r>
      <w:r>
        <w:rPr>
          <w:rFonts w:ascii="Arial" w:hAnsi="Arial" w:cs="Arial"/>
        </w:rPr>
        <w:t xml:space="preserve"> (</w:t>
      </w:r>
      <w:r w:rsidRPr="005242FA">
        <w:rPr>
          <w:rFonts w:ascii="Arial" w:hAnsi="Arial" w:cs="Arial"/>
        </w:rPr>
        <w:t>Boujlaber</w:t>
      </w:r>
      <w:r>
        <w:rPr>
          <w:rFonts w:ascii="Arial" w:hAnsi="Arial" w:cs="Arial"/>
        </w:rPr>
        <w:t xml:space="preserve"> et. al., 2017; </w:t>
      </w:r>
      <w:r w:rsidR="0034522B" w:rsidRPr="005242FA">
        <w:rPr>
          <w:rFonts w:ascii="Arial" w:hAnsi="Arial" w:cs="Arial"/>
        </w:rPr>
        <w:t>Keyvanpour an</w:t>
      </w:r>
      <w:r w:rsidR="0034522B">
        <w:rPr>
          <w:rFonts w:ascii="Arial" w:hAnsi="Arial" w:cs="Arial"/>
        </w:rPr>
        <w:t xml:space="preserve">d Pourkazemi, </w:t>
      </w:r>
      <w:r w:rsidR="0034522B" w:rsidRPr="005242FA">
        <w:rPr>
          <w:rFonts w:ascii="Arial" w:hAnsi="Arial" w:cs="Arial"/>
        </w:rPr>
        <w:t>2017</w:t>
      </w:r>
      <w:r w:rsidR="00690748">
        <w:rPr>
          <w:rFonts w:ascii="Arial" w:hAnsi="Arial" w:cs="Arial"/>
        </w:rPr>
        <w:t xml:space="preserve">; Wattanasupachoke, 2016) </w:t>
      </w:r>
      <w:r>
        <w:rPr>
          <w:rFonts w:ascii="Arial" w:hAnsi="Arial" w:cs="Arial"/>
        </w:rPr>
        <w:t>concluded that social networks have become an important factor for the purchasing behavior of the consume</w:t>
      </w:r>
      <w:r w:rsidR="00690748">
        <w:rPr>
          <w:rFonts w:ascii="Arial" w:hAnsi="Arial" w:cs="Arial"/>
        </w:rPr>
        <w:t>rs globally. According to Singh</w:t>
      </w:r>
      <w:r>
        <w:rPr>
          <w:rFonts w:ascii="Arial" w:hAnsi="Arial" w:cs="Arial"/>
        </w:rPr>
        <w:t xml:space="preserve"> (2015), Consumer Buyer Behavior is the individual purchasing decision-making on the products, which involve consumer attitude, preferences, and even intention when purchasing products. Now days, consumers from all over the world are engaged on the social network due to the technological development (Venkatesh and Zhang, 2013). Internet connection has become a facilitator channel that mobilizes and permits individuals from the actual society in the worldwide to come together (Dietel, 2017). Social networks have enlarged its high population among the consumers due to its accessibility and availability to which consumers find on it to communicate each other as well as to purchase products (Boujlaber et. al., 2017). The future assumptions regarding to the social network, it is estimated that the Internet in the year 2020 will be the device connection channel for the communities in the hearth (Idarrou et. al., 2017). Therefore, since the world is transforming into a digital place, the advance of social networks </w:t>
      </w:r>
      <w:r w:rsidR="0034522B">
        <w:rPr>
          <w:rFonts w:ascii="Arial" w:hAnsi="Arial" w:cs="Arial"/>
        </w:rPr>
        <w:t>has</w:t>
      </w:r>
      <w:r>
        <w:rPr>
          <w:rFonts w:ascii="Arial" w:hAnsi="Arial" w:cs="Arial"/>
        </w:rPr>
        <w:t xml:space="preserve"> become the primary focus of the researchers (Mammass et. al., 2017). </w:t>
      </w:r>
    </w:p>
    <w:p w14:paraId="17891211" w14:textId="0C2A22AA" w:rsidR="00773753" w:rsidRDefault="00773753" w:rsidP="00F1109E">
      <w:pPr>
        <w:spacing w:line="360" w:lineRule="auto"/>
        <w:jc w:val="both"/>
        <w:rPr>
          <w:rFonts w:ascii="Arial" w:hAnsi="Arial" w:cs="Arial"/>
        </w:rPr>
      </w:pPr>
      <w:r>
        <w:rPr>
          <w:rFonts w:ascii="Arial" w:hAnsi="Arial" w:cs="Arial"/>
        </w:rPr>
        <w:lastRenderedPageBreak/>
        <w:t>The radical transformation experiencing the world today is due to the advancement</w:t>
      </w:r>
      <w:r w:rsidR="00F1109E">
        <w:rPr>
          <w:rFonts w:ascii="Arial" w:hAnsi="Arial" w:cs="Arial"/>
        </w:rPr>
        <w:t>s</w:t>
      </w:r>
      <w:r>
        <w:rPr>
          <w:rFonts w:ascii="Arial" w:hAnsi="Arial" w:cs="Arial"/>
        </w:rPr>
        <w:t xml:space="preserve"> and the integration of the new technology (Singh, 2015). Consumer’s needs and wants are willing to be met products’ providers given the accessibility of the internet connection, to which buyers are able to receive primary information and feedbacks by just a simple </w:t>
      </w:r>
      <w:r w:rsidR="0034522B">
        <w:rPr>
          <w:rFonts w:ascii="Arial" w:hAnsi="Arial" w:cs="Arial"/>
        </w:rPr>
        <w:t>click</w:t>
      </w:r>
      <w:r>
        <w:rPr>
          <w:rFonts w:ascii="Arial" w:hAnsi="Arial" w:cs="Arial"/>
        </w:rPr>
        <w:t xml:space="preserve"> on the web (Boujlaber et. al., 2017). In the actual, with the implementation of the Internet and the use of new technology, the social networks have become a factor with a huge attraction to people (</w:t>
      </w:r>
      <w:r w:rsidRPr="005242FA">
        <w:rPr>
          <w:rFonts w:ascii="Arial" w:hAnsi="Arial" w:cs="Arial"/>
        </w:rPr>
        <w:t>Keyvanpour and Pourkazemi, 2017)</w:t>
      </w:r>
      <w:r w:rsidR="00D31B9A">
        <w:rPr>
          <w:rFonts w:ascii="Arial" w:hAnsi="Arial" w:cs="Arial"/>
        </w:rPr>
        <w:t xml:space="preserve">. According to Diete </w:t>
      </w:r>
      <w:r>
        <w:rPr>
          <w:rFonts w:ascii="Arial" w:hAnsi="Arial" w:cs="Arial"/>
        </w:rPr>
        <w:t>( 2017), the interaction for both marketers and consumers in today market has become very simple, due to the technological improvement and the use of Internet. Preview research show</w:t>
      </w:r>
      <w:r w:rsidR="0034522B">
        <w:rPr>
          <w:rFonts w:ascii="Arial" w:hAnsi="Arial" w:cs="Arial"/>
        </w:rPr>
        <w:t>s that social net</w:t>
      </w:r>
      <w:r>
        <w:rPr>
          <w:rFonts w:ascii="Arial" w:hAnsi="Arial" w:cs="Arial"/>
        </w:rPr>
        <w:t xml:space="preserve">works </w:t>
      </w:r>
      <w:r w:rsidR="0034522B">
        <w:rPr>
          <w:rFonts w:ascii="Arial" w:hAnsi="Arial" w:cs="Arial"/>
        </w:rPr>
        <w:t>have</w:t>
      </w:r>
      <w:r>
        <w:rPr>
          <w:rFonts w:ascii="Arial" w:hAnsi="Arial" w:cs="Arial"/>
        </w:rPr>
        <w:t xml:space="preserve"> become a platform of mutual interaction and communication among consumers as well as consumers and marketers (Wattanasupachoke, 2016). In order to meet the previous objective, it is due to the accessibility of the social network added to the lifestyle of this generation, which facilitate consumer’s finding and inquires (Boujlaber et. al., 2017). </w:t>
      </w:r>
    </w:p>
    <w:p w14:paraId="0086CE60" w14:textId="77777777" w:rsidR="00773753" w:rsidRDefault="00773753" w:rsidP="00773753">
      <w:pPr>
        <w:spacing w:line="360" w:lineRule="auto"/>
        <w:ind w:left="50"/>
        <w:jc w:val="both"/>
        <w:rPr>
          <w:rFonts w:ascii="Arial" w:hAnsi="Arial" w:cs="Arial"/>
        </w:rPr>
      </w:pPr>
    </w:p>
    <w:p w14:paraId="7EC66C19" w14:textId="4780806A" w:rsidR="00773753" w:rsidRPr="00716A4C" w:rsidRDefault="00773753" w:rsidP="00F1109E">
      <w:pPr>
        <w:spacing w:line="360" w:lineRule="auto"/>
        <w:ind w:left="50"/>
        <w:jc w:val="both"/>
        <w:rPr>
          <w:rFonts w:ascii="Arial" w:hAnsi="Arial" w:cs="Arial"/>
        </w:rPr>
      </w:pPr>
      <w:r>
        <w:rPr>
          <w:rFonts w:ascii="Arial" w:hAnsi="Arial" w:cs="Arial"/>
        </w:rPr>
        <w:t>In Malaysia, Consumer Buying Behavior has extremely changed, due to the improvement in the education system implemented by the government in the country (</w:t>
      </w:r>
      <w:r w:rsidRPr="005242FA">
        <w:rPr>
          <w:rFonts w:ascii="Arial" w:hAnsi="Arial" w:cs="Arial"/>
        </w:rPr>
        <w:t>Yazdanifard et. al, 2015)</w:t>
      </w:r>
      <w:r>
        <w:rPr>
          <w:rFonts w:ascii="Arial" w:hAnsi="Arial" w:cs="Arial"/>
        </w:rPr>
        <w:t>. Therefore, it is a challenge for marketers in today Malaysia’s market, given the fact that consumers will focus on the products’ quality and its features rather than its availability (</w:t>
      </w:r>
      <w:r w:rsidRPr="005242FA">
        <w:rPr>
          <w:rFonts w:ascii="Arial" w:hAnsi="Arial" w:cs="Arial"/>
        </w:rPr>
        <w:t>Hung et. al. 2015)</w:t>
      </w:r>
      <w:r>
        <w:rPr>
          <w:rFonts w:ascii="Arial" w:hAnsi="Arial" w:cs="Arial"/>
        </w:rPr>
        <w:t>. However, the advancement on the Malaysian’s industries is obvious, due to it high competitive market environment and the emergence market presented by ASEAN region (</w:t>
      </w:r>
      <w:r w:rsidRPr="005242FA">
        <w:rPr>
          <w:rFonts w:ascii="Arial" w:hAnsi="Arial" w:cs="Arial"/>
        </w:rPr>
        <w:t>Chahal and Kamil, 2017</w:t>
      </w:r>
      <w:r>
        <w:rPr>
          <w:rFonts w:ascii="Arial" w:hAnsi="Arial" w:cs="Arial"/>
        </w:rPr>
        <w:t>). Therefore, it is important to continue to study about social network’s influences in the Consumer Buying Behavior in Malaysia.  However, the focus will be on Malaysian made products as researches on such a product is still limited.</w:t>
      </w:r>
    </w:p>
    <w:p w14:paraId="3EB818E3" w14:textId="77777777" w:rsidR="00B0181B" w:rsidRDefault="008407DD" w:rsidP="008407DD">
      <w:pPr>
        <w:pStyle w:val="Heading2"/>
      </w:pPr>
      <w:bookmarkStart w:id="5" w:name="_Toc410384311"/>
      <w:r>
        <w:t xml:space="preserve">1.2 </w:t>
      </w:r>
      <w:r w:rsidR="00773753" w:rsidRPr="008407DD">
        <w:t>Problem Statement</w:t>
      </w:r>
      <w:bookmarkEnd w:id="5"/>
    </w:p>
    <w:p w14:paraId="1D2DED80" w14:textId="379F86B8" w:rsidR="00773753" w:rsidRPr="008407DD" w:rsidRDefault="00773753" w:rsidP="008407DD">
      <w:pPr>
        <w:pStyle w:val="Heading2"/>
      </w:pPr>
      <w:r w:rsidRPr="008407DD">
        <w:t xml:space="preserve"> </w:t>
      </w:r>
    </w:p>
    <w:p w14:paraId="05FD0911" w14:textId="73A73BB9" w:rsidR="00773753" w:rsidRDefault="00773753" w:rsidP="00773753">
      <w:pPr>
        <w:spacing w:line="360" w:lineRule="auto"/>
        <w:ind w:left="50"/>
        <w:jc w:val="both"/>
        <w:rPr>
          <w:rFonts w:ascii="Arial" w:hAnsi="Arial" w:cs="Arial"/>
        </w:rPr>
      </w:pPr>
      <w:r>
        <w:rPr>
          <w:rFonts w:ascii="Arial" w:hAnsi="Arial" w:cs="Arial"/>
        </w:rPr>
        <w:t xml:space="preserve">One of the popular and regular places for consumers in today is in the social networks (Dastane, et. al., 2017). Globally, customers are the main target market for marketers in today’s business activities, since consumers are the </w:t>
      </w:r>
      <w:r>
        <w:rPr>
          <w:rFonts w:ascii="Arial" w:hAnsi="Arial" w:cs="Arial"/>
        </w:rPr>
        <w:lastRenderedPageBreak/>
        <w:t>drivers of business for today and tomorrow (</w:t>
      </w:r>
      <w:r w:rsidR="00DA74EA">
        <w:rPr>
          <w:rFonts w:ascii="Arial" w:hAnsi="Arial" w:cs="Arial"/>
        </w:rPr>
        <w:t>Yazdanifard et. al.</w:t>
      </w:r>
      <w:r w:rsidRPr="005242FA">
        <w:rPr>
          <w:rFonts w:ascii="Arial" w:hAnsi="Arial" w:cs="Arial"/>
        </w:rPr>
        <w:t xml:space="preserve"> 2015)</w:t>
      </w:r>
      <w:r>
        <w:rPr>
          <w:rFonts w:ascii="Arial" w:hAnsi="Arial" w:cs="Arial"/>
        </w:rPr>
        <w:t>. Without consumers there is not success for business (</w:t>
      </w:r>
      <w:r w:rsidR="00DA74EA">
        <w:rPr>
          <w:rFonts w:ascii="Arial" w:hAnsi="Arial" w:cs="Arial"/>
        </w:rPr>
        <w:t>Mansory et. al.</w:t>
      </w:r>
      <w:r w:rsidRPr="005242FA">
        <w:rPr>
          <w:rFonts w:ascii="Arial" w:hAnsi="Arial" w:cs="Arial"/>
        </w:rPr>
        <w:t xml:space="preserve"> 2016)</w:t>
      </w:r>
      <w:r>
        <w:rPr>
          <w:rFonts w:ascii="Arial" w:hAnsi="Arial" w:cs="Arial"/>
        </w:rPr>
        <w:t>. With the ultimate equivalence of legacy and a revolutionized renovation discussion, Malaysia is unquestionably a location of a huge innovative manufactures (</w:t>
      </w:r>
      <w:r w:rsidRPr="005242FA">
        <w:rPr>
          <w:rFonts w:ascii="Arial" w:hAnsi="Arial" w:cs="Arial"/>
        </w:rPr>
        <w:t>Sulaiman et. al., 2016)</w:t>
      </w:r>
      <w:r>
        <w:rPr>
          <w:rFonts w:ascii="Arial" w:hAnsi="Arial" w:cs="Arial"/>
        </w:rPr>
        <w:t>. Thus, Malaysia’s Made products are gaining important value on consumer purchase decisions (</w:t>
      </w:r>
      <w:r w:rsidRPr="005242FA">
        <w:rPr>
          <w:rFonts w:ascii="Arial" w:hAnsi="Arial" w:cs="Arial"/>
        </w:rPr>
        <w:t>Hung et. al. 2015).</w:t>
      </w:r>
    </w:p>
    <w:p w14:paraId="5751822E" w14:textId="77777777" w:rsidR="00773753" w:rsidRDefault="00773753" w:rsidP="00773753">
      <w:pPr>
        <w:spacing w:line="360" w:lineRule="auto"/>
        <w:ind w:left="50"/>
        <w:jc w:val="both"/>
        <w:rPr>
          <w:rFonts w:ascii="Arial" w:hAnsi="Arial" w:cs="Arial"/>
        </w:rPr>
      </w:pPr>
    </w:p>
    <w:p w14:paraId="6CFBF09B" w14:textId="77777777" w:rsidR="00773753" w:rsidRDefault="00773753" w:rsidP="00773753">
      <w:pPr>
        <w:spacing w:line="360" w:lineRule="auto"/>
        <w:ind w:left="50"/>
        <w:jc w:val="both"/>
        <w:rPr>
          <w:rFonts w:ascii="Arial" w:hAnsi="Arial" w:cs="Arial"/>
        </w:rPr>
      </w:pPr>
      <w:r>
        <w:rPr>
          <w:rFonts w:ascii="Arial" w:hAnsi="Arial" w:cs="Arial"/>
        </w:rPr>
        <w:t>The development in the Malaysian’s manufactures is very obvious, and even new businesses rising up in the country with new innovative products (</w:t>
      </w:r>
      <w:r w:rsidRPr="005242FA">
        <w:rPr>
          <w:rFonts w:ascii="Arial" w:hAnsi="Arial" w:cs="Arial"/>
        </w:rPr>
        <w:t>Wah</w:t>
      </w:r>
      <w:r>
        <w:rPr>
          <w:rFonts w:ascii="Arial" w:hAnsi="Arial" w:cs="Arial"/>
        </w:rPr>
        <w:t xml:space="preserve">id et. al., </w:t>
      </w:r>
      <w:r w:rsidRPr="005242FA">
        <w:rPr>
          <w:rFonts w:ascii="Arial" w:hAnsi="Arial" w:cs="Arial"/>
        </w:rPr>
        <w:t>2017</w:t>
      </w:r>
      <w:r>
        <w:rPr>
          <w:rFonts w:ascii="Arial" w:hAnsi="Arial" w:cs="Arial"/>
        </w:rPr>
        <w:t xml:space="preserve">). It is a complex task for marketers to allocate loyal customers since there is an increase in the local production (Dastane, et. al., 2017). Thus, it is essential for business to be engaged on the study of Consumer Buying Behavior (Naseem, 2017). </w:t>
      </w:r>
    </w:p>
    <w:p w14:paraId="184A589B" w14:textId="77777777" w:rsidR="00773753" w:rsidRDefault="00773753" w:rsidP="00773753">
      <w:pPr>
        <w:spacing w:line="360" w:lineRule="auto"/>
        <w:ind w:left="50"/>
        <w:jc w:val="both"/>
        <w:rPr>
          <w:rFonts w:ascii="Arial" w:hAnsi="Arial" w:cs="Arial"/>
        </w:rPr>
      </w:pPr>
    </w:p>
    <w:p w14:paraId="7735F42B" w14:textId="542CBB37" w:rsidR="00773753" w:rsidRDefault="00773753" w:rsidP="00773753">
      <w:pPr>
        <w:spacing w:line="360" w:lineRule="auto"/>
        <w:ind w:left="50"/>
        <w:jc w:val="both"/>
        <w:rPr>
          <w:rFonts w:ascii="Arial" w:hAnsi="Arial" w:cs="Arial"/>
        </w:rPr>
      </w:pPr>
      <w:r>
        <w:rPr>
          <w:rFonts w:ascii="Arial" w:hAnsi="Arial" w:cs="Arial"/>
        </w:rPr>
        <w:t xml:space="preserve">Previous study shows that there are factors influencing Consumer Buying Behavior, such as social net works (Boujlaber et. al., 2017). Therefore, business failure can be obviously predicted, if an organization does not pay attention on the fact of social network; because that will limit the company’s interaction to its consumers (Paryan et. al., </w:t>
      </w:r>
      <w:r w:rsidRPr="005242FA">
        <w:rPr>
          <w:rFonts w:ascii="Arial" w:hAnsi="Arial" w:cs="Arial"/>
        </w:rPr>
        <w:t>2015)</w:t>
      </w:r>
      <w:r>
        <w:rPr>
          <w:rFonts w:ascii="Arial" w:hAnsi="Arial" w:cs="Arial"/>
        </w:rPr>
        <w:t xml:space="preserve">. </w:t>
      </w:r>
    </w:p>
    <w:p w14:paraId="6BE508DC" w14:textId="77777777" w:rsidR="00773753" w:rsidRDefault="00773753" w:rsidP="00773753">
      <w:pPr>
        <w:spacing w:line="360" w:lineRule="auto"/>
        <w:ind w:left="50"/>
        <w:jc w:val="both"/>
        <w:rPr>
          <w:rFonts w:ascii="Arial" w:hAnsi="Arial" w:cs="Arial"/>
        </w:rPr>
      </w:pPr>
    </w:p>
    <w:p w14:paraId="6D9A014B" w14:textId="7A4C289E" w:rsidR="00773753" w:rsidRPr="00655D53" w:rsidRDefault="00D31B9A" w:rsidP="00655D53">
      <w:pPr>
        <w:spacing w:line="360" w:lineRule="auto"/>
        <w:ind w:left="50"/>
        <w:jc w:val="both"/>
        <w:rPr>
          <w:rFonts w:ascii="Arial" w:hAnsi="Arial" w:cs="Arial"/>
        </w:rPr>
      </w:pPr>
      <w:r>
        <w:rPr>
          <w:rFonts w:ascii="Arial" w:hAnsi="Arial" w:cs="Arial"/>
        </w:rPr>
        <w:t>Although there are many studies</w:t>
      </w:r>
      <w:r w:rsidR="00773753">
        <w:rPr>
          <w:rFonts w:ascii="Arial" w:hAnsi="Arial" w:cs="Arial"/>
        </w:rPr>
        <w:t xml:space="preserve"> (Chgan et. al., </w:t>
      </w:r>
      <w:r w:rsidR="00773753" w:rsidRPr="005242FA">
        <w:rPr>
          <w:rFonts w:ascii="Arial" w:hAnsi="Arial" w:cs="Arial"/>
        </w:rPr>
        <w:t>2016</w:t>
      </w:r>
      <w:r w:rsidR="00773753">
        <w:rPr>
          <w:rFonts w:ascii="Arial" w:hAnsi="Arial" w:cs="Arial"/>
        </w:rPr>
        <w:t xml:space="preserve">; </w:t>
      </w:r>
      <w:r w:rsidR="00773753" w:rsidRPr="005242FA">
        <w:rPr>
          <w:rFonts w:ascii="Arial" w:hAnsi="Arial" w:cs="Arial"/>
        </w:rPr>
        <w:t>Hung et. al.</w:t>
      </w:r>
      <w:r w:rsidR="00773753">
        <w:rPr>
          <w:rFonts w:ascii="Arial" w:hAnsi="Arial" w:cs="Arial"/>
        </w:rPr>
        <w:t xml:space="preserve"> 20</w:t>
      </w:r>
      <w:r w:rsidR="0034522B">
        <w:rPr>
          <w:rFonts w:ascii="Arial" w:hAnsi="Arial" w:cs="Arial"/>
        </w:rPr>
        <w:t>15 and Mehta et. el., 2016;)</w:t>
      </w:r>
      <w:r>
        <w:rPr>
          <w:rFonts w:ascii="Arial" w:hAnsi="Arial" w:cs="Arial"/>
        </w:rPr>
        <w:t xml:space="preserve">, </w:t>
      </w:r>
      <w:r w:rsidR="0034522B">
        <w:rPr>
          <w:rFonts w:ascii="Arial" w:hAnsi="Arial" w:cs="Arial"/>
        </w:rPr>
        <w:t xml:space="preserve">discussing </w:t>
      </w:r>
      <w:r w:rsidR="00773753">
        <w:rPr>
          <w:rFonts w:ascii="Arial" w:hAnsi="Arial" w:cs="Arial"/>
        </w:rPr>
        <w:t xml:space="preserve">Consumer Buying Behavior in Malaysia, however, there still limited literatures that focused on Malaysian’s Made Products. Hence, this study aims to re-verify whether buying factors like social networks will influence Consumer Buying Behavior toward Malaysian’s Made Products. </w:t>
      </w:r>
    </w:p>
    <w:p w14:paraId="4830846B" w14:textId="5A39D2DD" w:rsidR="00773753" w:rsidRDefault="008407DD" w:rsidP="008407DD">
      <w:pPr>
        <w:pStyle w:val="Heading2"/>
      </w:pPr>
      <w:bookmarkStart w:id="6" w:name="_Toc410384312"/>
      <w:r>
        <w:t xml:space="preserve">1.3 </w:t>
      </w:r>
      <w:r w:rsidR="00773753" w:rsidRPr="008407DD">
        <w:t>Research Objective</w:t>
      </w:r>
      <w:r w:rsidR="007F6673">
        <w:t>s</w:t>
      </w:r>
      <w:bookmarkEnd w:id="6"/>
    </w:p>
    <w:p w14:paraId="2CA48612" w14:textId="77777777" w:rsidR="00B0181B" w:rsidRPr="00B0181B" w:rsidRDefault="00B0181B" w:rsidP="00B0181B"/>
    <w:p w14:paraId="0854E58D" w14:textId="50575208" w:rsidR="00773753" w:rsidRDefault="00773753" w:rsidP="00773753">
      <w:pPr>
        <w:spacing w:line="360" w:lineRule="auto"/>
        <w:jc w:val="both"/>
        <w:rPr>
          <w:rFonts w:ascii="Arial" w:hAnsi="Arial" w:cs="Arial"/>
        </w:rPr>
      </w:pPr>
      <w:r w:rsidRPr="00FD21FD">
        <w:rPr>
          <w:rFonts w:ascii="Arial" w:hAnsi="Arial" w:cs="Arial"/>
        </w:rPr>
        <w:t xml:space="preserve">According to </w:t>
      </w:r>
      <w:r>
        <w:rPr>
          <w:rFonts w:ascii="Arial" w:hAnsi="Arial" w:cs="Arial"/>
        </w:rPr>
        <w:t>Fu, Lu, Yu and Zhang</w:t>
      </w:r>
      <w:r w:rsidR="0034522B">
        <w:rPr>
          <w:rFonts w:ascii="Arial" w:hAnsi="Arial" w:cs="Arial"/>
        </w:rPr>
        <w:t xml:space="preserve"> et. al.</w:t>
      </w:r>
      <w:r>
        <w:rPr>
          <w:rFonts w:ascii="Arial" w:hAnsi="Arial" w:cs="Arial"/>
        </w:rPr>
        <w:t xml:space="preserve"> (2017), research objective is essential, because it describes the specific purpose to which the research in conducted and fixed instruction during the analysis. As it is shown previously, the important of the social networks is clear worldwide; therefore, it would be fascinating to find out the Consumer Buying Behavior Responses toward the </w:t>
      </w:r>
      <w:r>
        <w:rPr>
          <w:rFonts w:ascii="Arial" w:hAnsi="Arial" w:cs="Arial"/>
        </w:rPr>
        <w:lastRenderedPageBreak/>
        <w:t xml:space="preserve">social networks influence in Malaysia (Chgan et. al., </w:t>
      </w:r>
      <w:r w:rsidRPr="005242FA">
        <w:rPr>
          <w:rFonts w:ascii="Arial" w:hAnsi="Arial" w:cs="Arial"/>
        </w:rPr>
        <w:t>2016</w:t>
      </w:r>
      <w:r>
        <w:rPr>
          <w:rFonts w:ascii="Arial" w:hAnsi="Arial" w:cs="Arial"/>
        </w:rPr>
        <w:t xml:space="preserve">). Thus, the main objective of this research is: </w:t>
      </w:r>
    </w:p>
    <w:p w14:paraId="3BF6FC2F" w14:textId="77777777" w:rsidR="00773753" w:rsidRPr="00FD21FD" w:rsidRDefault="00773753" w:rsidP="005543FC">
      <w:pPr>
        <w:spacing w:line="360" w:lineRule="auto"/>
        <w:jc w:val="both"/>
        <w:rPr>
          <w:rFonts w:ascii="Arial" w:hAnsi="Arial" w:cs="Arial"/>
        </w:rPr>
      </w:pPr>
    </w:p>
    <w:p w14:paraId="3C285542" w14:textId="77777777" w:rsidR="00541D1D" w:rsidRDefault="00541D1D" w:rsidP="00541D1D">
      <w:pPr>
        <w:pStyle w:val="ListParagraph"/>
        <w:numPr>
          <w:ilvl w:val="0"/>
          <w:numId w:val="7"/>
        </w:numPr>
        <w:spacing w:line="360" w:lineRule="auto"/>
        <w:jc w:val="both"/>
        <w:rPr>
          <w:rFonts w:ascii="Arial" w:hAnsi="Arial" w:cs="Arial"/>
        </w:rPr>
      </w:pPr>
      <w:r w:rsidRPr="00541D1D">
        <w:rPr>
          <w:rFonts w:ascii="Arial" w:hAnsi="Arial" w:cs="Arial"/>
        </w:rPr>
        <w:t xml:space="preserve">RO1: To determine whether social network factors influence Consumer buying Behavior in Malaysia </w:t>
      </w:r>
    </w:p>
    <w:p w14:paraId="56BF2EC8" w14:textId="77777777" w:rsidR="00655D53" w:rsidRPr="00541D1D" w:rsidRDefault="00655D53" w:rsidP="00655D53">
      <w:pPr>
        <w:pStyle w:val="ListParagraph"/>
        <w:spacing w:line="360" w:lineRule="auto"/>
        <w:jc w:val="both"/>
        <w:rPr>
          <w:rFonts w:ascii="Arial" w:hAnsi="Arial" w:cs="Arial"/>
        </w:rPr>
      </w:pPr>
    </w:p>
    <w:p w14:paraId="725B8BDB" w14:textId="77777777" w:rsidR="00541D1D" w:rsidRDefault="00541D1D" w:rsidP="00541D1D">
      <w:pPr>
        <w:pStyle w:val="ListParagraph"/>
        <w:numPr>
          <w:ilvl w:val="0"/>
          <w:numId w:val="7"/>
        </w:numPr>
        <w:spacing w:line="360" w:lineRule="auto"/>
        <w:jc w:val="both"/>
        <w:rPr>
          <w:rFonts w:ascii="Arial" w:hAnsi="Arial" w:cs="Arial"/>
        </w:rPr>
      </w:pPr>
      <w:r w:rsidRPr="00541D1D">
        <w:rPr>
          <w:rFonts w:ascii="Arial" w:hAnsi="Arial" w:cs="Arial"/>
        </w:rPr>
        <w:t xml:space="preserve">RO1a: To verify whether social network dimension of social network EWOM influence Consumer Buying Behavior in Malaysia </w:t>
      </w:r>
    </w:p>
    <w:p w14:paraId="7F729262" w14:textId="77777777" w:rsidR="00655D53" w:rsidRPr="00655D53" w:rsidRDefault="00655D53" w:rsidP="00655D53">
      <w:pPr>
        <w:spacing w:line="360" w:lineRule="auto"/>
        <w:jc w:val="both"/>
        <w:rPr>
          <w:rFonts w:ascii="Arial" w:hAnsi="Arial" w:cs="Arial"/>
        </w:rPr>
      </w:pPr>
    </w:p>
    <w:p w14:paraId="3D114A51" w14:textId="77777777" w:rsidR="00541D1D" w:rsidRPr="00541D1D" w:rsidRDefault="00541D1D" w:rsidP="00541D1D">
      <w:pPr>
        <w:pStyle w:val="ListParagraph"/>
        <w:numPr>
          <w:ilvl w:val="0"/>
          <w:numId w:val="7"/>
        </w:numPr>
        <w:spacing w:line="360" w:lineRule="auto"/>
        <w:jc w:val="both"/>
        <w:rPr>
          <w:rFonts w:ascii="Arial" w:hAnsi="Arial" w:cs="Arial"/>
        </w:rPr>
      </w:pPr>
      <w:r w:rsidRPr="00541D1D">
        <w:rPr>
          <w:rFonts w:ascii="Arial" w:hAnsi="Arial" w:cs="Arial"/>
        </w:rPr>
        <w:t xml:space="preserve">RO1b: To determine whether social network dimension of social media platforms influence Consumer Buying Behavior in Malaya </w:t>
      </w:r>
    </w:p>
    <w:p w14:paraId="4647B31C" w14:textId="77777777" w:rsidR="00773753" w:rsidRPr="007E7BAE" w:rsidRDefault="00773753" w:rsidP="008407DD">
      <w:pPr>
        <w:pStyle w:val="Heading2"/>
      </w:pPr>
    </w:p>
    <w:p w14:paraId="47AF18DB" w14:textId="05437D70" w:rsidR="00773753" w:rsidRDefault="008407DD" w:rsidP="008407DD">
      <w:pPr>
        <w:pStyle w:val="Heading2"/>
      </w:pPr>
      <w:bookmarkStart w:id="7" w:name="_Toc410384313"/>
      <w:r>
        <w:t xml:space="preserve">1.4 </w:t>
      </w:r>
      <w:r w:rsidR="007F6673">
        <w:t>Research Questions</w:t>
      </w:r>
      <w:bookmarkEnd w:id="7"/>
    </w:p>
    <w:p w14:paraId="5951A7F0" w14:textId="77777777" w:rsidR="00B0181B" w:rsidRPr="00B0181B" w:rsidRDefault="00B0181B" w:rsidP="00B0181B"/>
    <w:p w14:paraId="0813E964" w14:textId="7E19A95D" w:rsidR="00D31B9A" w:rsidRDefault="00D31B9A" w:rsidP="00541D1D">
      <w:pPr>
        <w:spacing w:line="480" w:lineRule="auto"/>
        <w:ind w:left="-90"/>
        <w:jc w:val="both"/>
        <w:rPr>
          <w:rFonts w:ascii="Arial" w:hAnsi="Arial" w:cs="Arial"/>
        </w:rPr>
      </w:pPr>
      <w:r>
        <w:rPr>
          <w:rFonts w:ascii="Arial" w:hAnsi="Arial" w:cs="Arial"/>
        </w:rPr>
        <w:t>Bron, Gorp and Rijke (2016)</w:t>
      </w:r>
      <w:r w:rsidR="00773753" w:rsidRPr="00CE0409">
        <w:rPr>
          <w:rFonts w:ascii="Arial" w:hAnsi="Arial" w:cs="Arial"/>
        </w:rPr>
        <w:t xml:space="preserve"> described research question as the an responsible request to a particular matter or concern, to the extent to which assemblies in the research project it initial step. Therefore, to obtain the research objective described above, this research intends to response the following question:</w:t>
      </w:r>
    </w:p>
    <w:p w14:paraId="39834AF3" w14:textId="77777777" w:rsidR="00541D1D" w:rsidRPr="00541D1D" w:rsidRDefault="00541D1D" w:rsidP="00541D1D">
      <w:pPr>
        <w:spacing w:line="360" w:lineRule="auto"/>
        <w:ind w:left="-90"/>
        <w:jc w:val="both"/>
        <w:rPr>
          <w:rFonts w:ascii="Arial" w:hAnsi="Arial" w:cs="Arial"/>
        </w:rPr>
      </w:pPr>
    </w:p>
    <w:p w14:paraId="149B830B" w14:textId="77777777" w:rsidR="00541D1D" w:rsidRDefault="00541D1D" w:rsidP="00541D1D">
      <w:pPr>
        <w:pStyle w:val="ListParagraph"/>
        <w:numPr>
          <w:ilvl w:val="0"/>
          <w:numId w:val="8"/>
        </w:numPr>
        <w:spacing w:line="360" w:lineRule="auto"/>
        <w:jc w:val="both"/>
        <w:rPr>
          <w:rFonts w:ascii="Arial" w:hAnsi="Arial" w:cs="Arial"/>
        </w:rPr>
      </w:pPr>
      <w:r w:rsidRPr="00541D1D">
        <w:rPr>
          <w:rFonts w:ascii="Arial" w:hAnsi="Arial" w:cs="Arial"/>
        </w:rPr>
        <w:t>RQ1: Will social network factors influence Consumer buying Behavior in Malaysia?</w:t>
      </w:r>
    </w:p>
    <w:p w14:paraId="57E7DEAE" w14:textId="77777777" w:rsidR="00655D53" w:rsidRPr="00541D1D" w:rsidRDefault="00655D53" w:rsidP="00655D53">
      <w:pPr>
        <w:pStyle w:val="ListParagraph"/>
        <w:spacing w:line="360" w:lineRule="auto"/>
        <w:jc w:val="both"/>
        <w:rPr>
          <w:rFonts w:ascii="Arial" w:hAnsi="Arial" w:cs="Arial"/>
        </w:rPr>
      </w:pPr>
    </w:p>
    <w:p w14:paraId="2CFEFB43" w14:textId="77777777" w:rsidR="00541D1D" w:rsidRDefault="00541D1D" w:rsidP="00541D1D">
      <w:pPr>
        <w:pStyle w:val="ListParagraph"/>
        <w:numPr>
          <w:ilvl w:val="0"/>
          <w:numId w:val="8"/>
        </w:numPr>
        <w:spacing w:line="360" w:lineRule="auto"/>
        <w:jc w:val="both"/>
        <w:rPr>
          <w:rFonts w:ascii="Arial" w:hAnsi="Arial" w:cs="Arial"/>
        </w:rPr>
      </w:pPr>
      <w:r w:rsidRPr="00541D1D">
        <w:rPr>
          <w:rFonts w:ascii="Arial" w:hAnsi="Arial" w:cs="Arial"/>
        </w:rPr>
        <w:t xml:space="preserve">RQ1a: Will social network dimension of social network EWOM influence Consumer Buying Behavior in Malaysia </w:t>
      </w:r>
    </w:p>
    <w:p w14:paraId="70126813" w14:textId="77777777" w:rsidR="00655D53" w:rsidRPr="00541D1D" w:rsidRDefault="00655D53" w:rsidP="00655D53">
      <w:pPr>
        <w:pStyle w:val="ListParagraph"/>
        <w:spacing w:line="360" w:lineRule="auto"/>
        <w:jc w:val="both"/>
        <w:rPr>
          <w:rFonts w:ascii="Arial" w:hAnsi="Arial" w:cs="Arial"/>
        </w:rPr>
      </w:pPr>
    </w:p>
    <w:p w14:paraId="4CFA1101" w14:textId="77777777" w:rsidR="00541D1D" w:rsidRPr="00541D1D" w:rsidRDefault="00541D1D" w:rsidP="00541D1D">
      <w:pPr>
        <w:pStyle w:val="ListParagraph"/>
        <w:numPr>
          <w:ilvl w:val="0"/>
          <w:numId w:val="8"/>
        </w:numPr>
        <w:spacing w:line="360" w:lineRule="auto"/>
        <w:jc w:val="both"/>
        <w:rPr>
          <w:rFonts w:ascii="Arial" w:hAnsi="Arial" w:cs="Arial"/>
        </w:rPr>
      </w:pPr>
      <w:r w:rsidRPr="00541D1D">
        <w:rPr>
          <w:rFonts w:ascii="Arial" w:hAnsi="Arial" w:cs="Arial"/>
        </w:rPr>
        <w:t xml:space="preserve">RQ1b: Will social network dimension of social media platforms influence Consumer Buying Behavior in Malaya </w:t>
      </w:r>
    </w:p>
    <w:p w14:paraId="7CDF10FC" w14:textId="77777777" w:rsidR="00541D1D" w:rsidRPr="00D31B9A" w:rsidRDefault="00541D1D" w:rsidP="00541D1D">
      <w:pPr>
        <w:spacing w:line="480" w:lineRule="auto"/>
        <w:ind w:left="-90"/>
        <w:jc w:val="both"/>
        <w:rPr>
          <w:rFonts w:ascii="Arial" w:hAnsi="Arial" w:cs="Arial"/>
          <w:b/>
          <w:sz w:val="28"/>
          <w:szCs w:val="28"/>
        </w:rPr>
      </w:pPr>
    </w:p>
    <w:p w14:paraId="1E99E289" w14:textId="5A17626C" w:rsidR="00773753" w:rsidRDefault="007F6673" w:rsidP="007F6673">
      <w:pPr>
        <w:pStyle w:val="Heading2"/>
      </w:pPr>
      <w:bookmarkStart w:id="8" w:name="_Toc410384314"/>
      <w:r>
        <w:t xml:space="preserve">1.5 </w:t>
      </w:r>
      <w:r w:rsidR="00773753" w:rsidRPr="007F6673">
        <w:t>Significant of the Study</w:t>
      </w:r>
      <w:bookmarkEnd w:id="8"/>
    </w:p>
    <w:p w14:paraId="7A6394D5" w14:textId="77777777" w:rsidR="00B0181B" w:rsidRPr="00B0181B" w:rsidRDefault="00B0181B" w:rsidP="00B0181B"/>
    <w:p w14:paraId="109454CD" w14:textId="6F0E6C51" w:rsidR="00773753" w:rsidRDefault="00773753" w:rsidP="00773753">
      <w:pPr>
        <w:spacing w:line="360" w:lineRule="auto"/>
        <w:ind w:left="50"/>
        <w:jc w:val="both"/>
        <w:rPr>
          <w:rFonts w:ascii="Arial" w:hAnsi="Arial" w:cs="Arial"/>
        </w:rPr>
      </w:pPr>
      <w:r>
        <w:rPr>
          <w:rFonts w:ascii="Arial" w:hAnsi="Arial" w:cs="Arial"/>
        </w:rPr>
        <w:lastRenderedPageBreak/>
        <w:t xml:space="preserve">There are various questions that have been inquired to the corporations (Paryan et. al., </w:t>
      </w:r>
      <w:r w:rsidRPr="005242FA">
        <w:rPr>
          <w:rFonts w:ascii="Arial" w:hAnsi="Arial" w:cs="Arial"/>
        </w:rPr>
        <w:t>2015)</w:t>
      </w:r>
      <w:r>
        <w:rPr>
          <w:rFonts w:ascii="Arial" w:hAnsi="Arial" w:cs="Arial"/>
        </w:rPr>
        <w:t>. The customers’ insightful and choices over a particular product is important, due to it attempt to suggest solutions on the social interests (</w:t>
      </w:r>
      <w:r w:rsidRPr="005242FA">
        <w:rPr>
          <w:rFonts w:ascii="Arial" w:hAnsi="Arial" w:cs="Arial"/>
        </w:rPr>
        <w:t>Wattanasupachoke, 2016)</w:t>
      </w:r>
      <w:r>
        <w:rPr>
          <w:rFonts w:ascii="Arial" w:hAnsi="Arial" w:cs="Arial"/>
        </w:rPr>
        <w:t>. However, despite of the numerous researches, journals, books, etc., in figuring out important factors that influence consumers purchase decision, there are st</w:t>
      </w:r>
      <w:r w:rsidR="005543FC">
        <w:rPr>
          <w:rFonts w:ascii="Arial" w:hAnsi="Arial" w:cs="Arial"/>
        </w:rPr>
        <w:t xml:space="preserve">ill limited finding in Malaysia </w:t>
      </w:r>
      <w:r>
        <w:rPr>
          <w:rFonts w:ascii="Arial" w:hAnsi="Arial" w:cs="Arial"/>
        </w:rPr>
        <w:t>(</w:t>
      </w:r>
      <w:r w:rsidRPr="005242FA">
        <w:rPr>
          <w:rFonts w:ascii="Arial" w:hAnsi="Arial" w:cs="Arial"/>
        </w:rPr>
        <w:t>Rahman and Hassan, 2017).</w:t>
      </w:r>
      <w:r>
        <w:rPr>
          <w:rFonts w:ascii="Arial" w:hAnsi="Arial" w:cs="Arial"/>
        </w:rPr>
        <w:t xml:space="preserve"> Concerning to that method, </w:t>
      </w:r>
      <w:r w:rsidR="005543FC">
        <w:rPr>
          <w:rFonts w:ascii="Arial" w:hAnsi="Arial" w:cs="Arial"/>
        </w:rPr>
        <w:t>a significant contribution</w:t>
      </w:r>
      <w:r>
        <w:rPr>
          <w:rFonts w:ascii="Arial" w:hAnsi="Arial" w:cs="Arial"/>
        </w:rPr>
        <w:t xml:space="preserve"> from this study will be suggested to the academia, industry and population in Malaysia, which will be expanded in the following section. </w:t>
      </w:r>
    </w:p>
    <w:p w14:paraId="2585E456" w14:textId="77777777" w:rsidR="00773753" w:rsidRPr="0085385E" w:rsidRDefault="00773753" w:rsidP="00773753">
      <w:pPr>
        <w:spacing w:line="360" w:lineRule="auto"/>
        <w:jc w:val="both"/>
        <w:rPr>
          <w:rFonts w:ascii="Arial" w:hAnsi="Arial" w:cs="Arial"/>
        </w:rPr>
      </w:pPr>
    </w:p>
    <w:p w14:paraId="1C9582FF" w14:textId="33DE4EA7" w:rsidR="00773753" w:rsidRPr="007F6673" w:rsidRDefault="007F6673" w:rsidP="007F6673">
      <w:pPr>
        <w:pStyle w:val="Heading2"/>
      </w:pPr>
      <w:bookmarkStart w:id="9" w:name="_Toc410384315"/>
      <w:r>
        <w:t xml:space="preserve">1.5.1 </w:t>
      </w:r>
      <w:r w:rsidR="00773753" w:rsidRPr="007F6673">
        <w:t>Significant of the Academic</w:t>
      </w:r>
      <w:bookmarkEnd w:id="9"/>
    </w:p>
    <w:p w14:paraId="2ECF3C9E" w14:textId="77777777" w:rsidR="00773753" w:rsidRDefault="00773753" w:rsidP="00773753">
      <w:pPr>
        <w:pStyle w:val="ListParagraph"/>
        <w:spacing w:line="360" w:lineRule="auto"/>
        <w:ind w:left="810"/>
        <w:rPr>
          <w:rFonts w:ascii="Arial" w:hAnsi="Arial" w:cs="Arial"/>
          <w:b/>
        </w:rPr>
      </w:pPr>
    </w:p>
    <w:p w14:paraId="62B592E3" w14:textId="00505AC1" w:rsidR="00773753" w:rsidRPr="00E332A2" w:rsidRDefault="00773753" w:rsidP="00E332A2">
      <w:pPr>
        <w:spacing w:line="360" w:lineRule="auto"/>
        <w:jc w:val="both"/>
        <w:rPr>
          <w:rFonts w:ascii="Arial" w:hAnsi="Arial" w:cs="Arial"/>
        </w:rPr>
      </w:pPr>
      <w:r>
        <w:rPr>
          <w:rFonts w:ascii="Arial" w:hAnsi="Arial" w:cs="Arial"/>
        </w:rPr>
        <w:t xml:space="preserve">The interest of the researcher in identifying the actual tendency of the social net works in marketing and the knowledge acquisition toward the purchasing decision making of the consumer on Malaysian’s Made Products was the based of this research. In fact, from the previous literatures, the main focus is on the social network influences from the individual outlook. It is established a research GAP between social network and Consumer Buying Behavior in Malaysian’s Made Products. Thus, the influence of this research over the academia is obviously projected, since it </w:t>
      </w:r>
      <w:r w:rsidR="00D31B9A">
        <w:rPr>
          <w:rFonts w:ascii="Arial" w:hAnsi="Arial" w:cs="Arial"/>
        </w:rPr>
        <w:t>satisfies</w:t>
      </w:r>
      <w:r>
        <w:rPr>
          <w:rFonts w:ascii="Arial" w:hAnsi="Arial" w:cs="Arial"/>
        </w:rPr>
        <w:t xml:space="preserve"> the GAP’s research has influence on Consumer Buying Behavior in Malaysian’ s Made Products. But, further study can be described as below. </w:t>
      </w:r>
    </w:p>
    <w:p w14:paraId="6AD10A78" w14:textId="3FAA3D52" w:rsidR="00773753" w:rsidRDefault="007F6673" w:rsidP="007F6673">
      <w:pPr>
        <w:pStyle w:val="Heading2"/>
      </w:pPr>
      <w:bookmarkStart w:id="10" w:name="_Toc410384316"/>
      <w:r>
        <w:t xml:space="preserve">1.5.2 </w:t>
      </w:r>
      <w:r w:rsidR="00773753" w:rsidRPr="007F6673">
        <w:t>Significance of the Industry</w:t>
      </w:r>
      <w:bookmarkEnd w:id="10"/>
    </w:p>
    <w:p w14:paraId="00FF4C1C" w14:textId="77777777" w:rsidR="00F1109E" w:rsidRPr="00F1109E" w:rsidRDefault="00F1109E" w:rsidP="00F1109E"/>
    <w:p w14:paraId="708B8F08" w14:textId="77777777" w:rsidR="00773753" w:rsidRDefault="00773753" w:rsidP="00773753">
      <w:pPr>
        <w:spacing w:line="360" w:lineRule="auto"/>
        <w:jc w:val="both"/>
        <w:rPr>
          <w:rFonts w:ascii="Arial" w:hAnsi="Arial" w:cs="Arial"/>
        </w:rPr>
      </w:pPr>
      <w:r>
        <w:rPr>
          <w:rFonts w:ascii="Arial" w:hAnsi="Arial" w:cs="Arial"/>
        </w:rPr>
        <w:t xml:space="preserve">The literature illustrates that </w:t>
      </w:r>
      <w:r w:rsidRPr="0048032C">
        <w:rPr>
          <w:rFonts w:ascii="Arial" w:hAnsi="Arial" w:cs="Arial"/>
        </w:rPr>
        <w:t xml:space="preserve">Social </w:t>
      </w:r>
      <w:r>
        <w:rPr>
          <w:rFonts w:ascii="Arial" w:hAnsi="Arial" w:cs="Arial"/>
        </w:rPr>
        <w:t xml:space="preserve">networks play an important role in the Consumer Buying Behavior (Abdullah, et. al., 2017). Since lot customers are willing to spend time on social networks searching for products of choice, literatures of this research highlighted social networks influence on Malaysian’s Made Products consumers (Paryan et. al., </w:t>
      </w:r>
      <w:r w:rsidRPr="005242FA">
        <w:rPr>
          <w:rFonts w:ascii="Arial" w:hAnsi="Arial" w:cs="Arial"/>
        </w:rPr>
        <w:t>2015)</w:t>
      </w:r>
      <w:r>
        <w:rPr>
          <w:rFonts w:ascii="Arial" w:hAnsi="Arial" w:cs="Arial"/>
        </w:rPr>
        <w:t xml:space="preserve">.  </w:t>
      </w:r>
    </w:p>
    <w:p w14:paraId="5D176F10" w14:textId="77777777" w:rsidR="00F1109E" w:rsidRPr="00073BF1" w:rsidRDefault="00F1109E" w:rsidP="00773753">
      <w:pPr>
        <w:spacing w:line="360" w:lineRule="auto"/>
        <w:jc w:val="both"/>
        <w:rPr>
          <w:rFonts w:ascii="Arial" w:hAnsi="Arial" w:cs="Arial"/>
        </w:rPr>
      </w:pPr>
    </w:p>
    <w:p w14:paraId="34FB2669" w14:textId="5615A0C3" w:rsidR="00773753" w:rsidRDefault="007F6673" w:rsidP="007F6673">
      <w:pPr>
        <w:pStyle w:val="Heading2"/>
        <w:numPr>
          <w:ilvl w:val="1"/>
          <w:numId w:val="5"/>
        </w:numPr>
      </w:pPr>
      <w:r>
        <w:t xml:space="preserve"> </w:t>
      </w:r>
      <w:bookmarkStart w:id="11" w:name="_Toc410384317"/>
      <w:r w:rsidR="00773753" w:rsidRPr="007F6673">
        <w:t>Scope of the research</w:t>
      </w:r>
      <w:bookmarkEnd w:id="11"/>
      <w:r w:rsidR="00773753" w:rsidRPr="007F6673">
        <w:t xml:space="preserve"> </w:t>
      </w:r>
    </w:p>
    <w:p w14:paraId="27CB463D" w14:textId="77777777" w:rsidR="00F1109E" w:rsidRPr="00F1109E" w:rsidRDefault="00F1109E" w:rsidP="00F1109E"/>
    <w:p w14:paraId="492450C2" w14:textId="77777777" w:rsidR="007F6673" w:rsidRDefault="00773753" w:rsidP="007F6673">
      <w:pPr>
        <w:spacing w:line="360" w:lineRule="auto"/>
        <w:ind w:left="-270"/>
        <w:jc w:val="both"/>
        <w:rPr>
          <w:rFonts w:ascii="Arial" w:hAnsi="Arial" w:cs="Arial"/>
        </w:rPr>
      </w:pPr>
      <w:r w:rsidRPr="005543FC">
        <w:rPr>
          <w:rFonts w:ascii="Arial" w:hAnsi="Arial" w:cs="Arial"/>
        </w:rPr>
        <w:lastRenderedPageBreak/>
        <w:t xml:space="preserve">This analysis tends to explore Consumer Buying Behavior influenced by social networks toward Malaysian’s Made Products. </w:t>
      </w:r>
      <w:r w:rsidR="00D31B9A">
        <w:rPr>
          <w:rFonts w:ascii="Arial" w:hAnsi="Arial" w:cs="Arial"/>
        </w:rPr>
        <w:t xml:space="preserve">Rahman and Hassan </w:t>
      </w:r>
      <w:r w:rsidRPr="005543FC">
        <w:rPr>
          <w:rFonts w:ascii="Arial" w:hAnsi="Arial" w:cs="Arial"/>
        </w:rPr>
        <w:t xml:space="preserve">(2017), Social networks have enhanced it influence on the consumer behaviors from all over the world and in Malaysia as the focus environment of this research, which research sample size are consumers living in Malaysia. For the accomplishment of this, the statistic analysis will be provided through out the SPSS Software. </w:t>
      </w:r>
    </w:p>
    <w:p w14:paraId="1F365DDE" w14:textId="77777777" w:rsidR="007F6673" w:rsidRDefault="007F6673" w:rsidP="007F6673">
      <w:pPr>
        <w:spacing w:line="360" w:lineRule="auto"/>
        <w:ind w:left="-270"/>
        <w:jc w:val="both"/>
        <w:rPr>
          <w:rFonts w:ascii="Arial" w:hAnsi="Arial" w:cs="Arial"/>
        </w:rPr>
      </w:pPr>
    </w:p>
    <w:p w14:paraId="1CCCFBE7" w14:textId="77777777" w:rsidR="00B0181B" w:rsidRDefault="00773753" w:rsidP="007F6673">
      <w:pPr>
        <w:pStyle w:val="Heading2"/>
        <w:numPr>
          <w:ilvl w:val="2"/>
          <w:numId w:val="5"/>
        </w:numPr>
      </w:pPr>
      <w:bookmarkStart w:id="12" w:name="_Toc410384318"/>
      <w:r w:rsidRPr="007F6673">
        <w:t>Limitation of the Study</w:t>
      </w:r>
      <w:bookmarkEnd w:id="12"/>
    </w:p>
    <w:p w14:paraId="496684D9" w14:textId="7EE8802A" w:rsidR="00773753" w:rsidRPr="007F6673" w:rsidRDefault="00773753" w:rsidP="003A6E0C">
      <w:pPr>
        <w:pStyle w:val="Heading2"/>
        <w:ind w:left="720"/>
      </w:pPr>
      <w:r w:rsidRPr="007F6673">
        <w:t xml:space="preserve"> </w:t>
      </w:r>
    </w:p>
    <w:p w14:paraId="7D035D3C" w14:textId="062593F2" w:rsidR="00773753" w:rsidRDefault="00773753" w:rsidP="00773753">
      <w:pPr>
        <w:spacing w:line="360" w:lineRule="auto"/>
        <w:ind w:left="-270"/>
        <w:jc w:val="both"/>
        <w:rPr>
          <w:rFonts w:ascii="Arial" w:hAnsi="Arial" w:cs="Arial"/>
        </w:rPr>
      </w:pPr>
      <w:r>
        <w:rPr>
          <w:rFonts w:ascii="Arial" w:hAnsi="Arial" w:cs="Arial"/>
        </w:rPr>
        <w:t>This research as any other, there are s</w:t>
      </w:r>
      <w:r w:rsidR="003F7326">
        <w:rPr>
          <w:rFonts w:ascii="Arial" w:hAnsi="Arial" w:cs="Arial"/>
        </w:rPr>
        <w:t>everal limitations to point out:</w:t>
      </w:r>
      <w:r>
        <w:rPr>
          <w:rFonts w:ascii="Arial" w:hAnsi="Arial" w:cs="Arial"/>
        </w:rPr>
        <w:t xml:space="preserve"> </w:t>
      </w:r>
    </w:p>
    <w:p w14:paraId="051CAFED" w14:textId="77777777" w:rsidR="00773753" w:rsidRDefault="00773753" w:rsidP="00773753">
      <w:pPr>
        <w:spacing w:line="360" w:lineRule="auto"/>
        <w:ind w:left="-270"/>
        <w:jc w:val="both"/>
        <w:rPr>
          <w:rFonts w:ascii="Arial" w:hAnsi="Arial" w:cs="Arial"/>
        </w:rPr>
      </w:pPr>
    </w:p>
    <w:p w14:paraId="3895C494" w14:textId="77777777" w:rsidR="00773753" w:rsidRDefault="00773753" w:rsidP="00773753">
      <w:pPr>
        <w:spacing w:line="360" w:lineRule="auto"/>
        <w:ind w:left="-270"/>
        <w:jc w:val="both"/>
        <w:rPr>
          <w:rFonts w:ascii="Arial" w:hAnsi="Arial" w:cs="Arial"/>
        </w:rPr>
      </w:pPr>
      <w:r>
        <w:rPr>
          <w:rFonts w:ascii="Arial" w:hAnsi="Arial" w:cs="Arial"/>
        </w:rPr>
        <w:t xml:space="preserve">Firstly, a research on the dimension of Consumer Buying Behavior in Malaysia could deserve more time than the four (4) months given to get done it analysis. Based on that time limitation, there is less possibility to perform a deeper investigation on the research’s scope. However, despite of this limitation, there is enough information collected to fulfill the objective and the desired goal. </w:t>
      </w:r>
    </w:p>
    <w:p w14:paraId="64A3456B" w14:textId="77777777" w:rsidR="00773753" w:rsidRDefault="00773753" w:rsidP="00773753">
      <w:pPr>
        <w:spacing w:line="360" w:lineRule="auto"/>
        <w:ind w:left="-270"/>
        <w:jc w:val="both"/>
        <w:rPr>
          <w:rFonts w:ascii="Arial" w:hAnsi="Arial" w:cs="Arial"/>
        </w:rPr>
      </w:pPr>
    </w:p>
    <w:p w14:paraId="66AB0A09" w14:textId="77777777" w:rsidR="00773753" w:rsidRDefault="00773753" w:rsidP="00773753">
      <w:pPr>
        <w:spacing w:line="360" w:lineRule="auto"/>
        <w:ind w:left="-270"/>
        <w:jc w:val="both"/>
        <w:rPr>
          <w:rFonts w:ascii="Arial" w:hAnsi="Arial" w:cs="Arial"/>
        </w:rPr>
      </w:pPr>
      <w:r>
        <w:rPr>
          <w:rFonts w:ascii="Arial" w:hAnsi="Arial" w:cs="Arial"/>
        </w:rPr>
        <w:t xml:space="preserve">Secondly, unavailability of the necessary resources to fulfill the requirement of the research has been another limitation. Nevertheless, the school library electronic resources have been good enough to this research and helpful to allocated and manage the data accordingly. </w:t>
      </w:r>
    </w:p>
    <w:p w14:paraId="4AACF840" w14:textId="77777777" w:rsidR="00773753" w:rsidRDefault="00773753" w:rsidP="00773753">
      <w:pPr>
        <w:spacing w:line="360" w:lineRule="auto"/>
        <w:ind w:left="-270"/>
        <w:jc w:val="both"/>
        <w:rPr>
          <w:rFonts w:ascii="Arial" w:hAnsi="Arial" w:cs="Arial"/>
        </w:rPr>
      </w:pPr>
    </w:p>
    <w:p w14:paraId="52EE343E" w14:textId="4B851ECA" w:rsidR="00773753" w:rsidRDefault="00773753" w:rsidP="00340EB4">
      <w:pPr>
        <w:spacing w:line="360" w:lineRule="auto"/>
        <w:ind w:left="-270"/>
        <w:jc w:val="both"/>
        <w:rPr>
          <w:rFonts w:ascii="Arial" w:hAnsi="Arial" w:cs="Arial"/>
        </w:rPr>
      </w:pPr>
      <w:r>
        <w:rPr>
          <w:rFonts w:ascii="Arial" w:hAnsi="Arial" w:cs="Arial"/>
        </w:rPr>
        <w:t xml:space="preserve">Thirdly, the fundamental limitation of accessibility sample size could only present the consumer buying behavior concern to products made in Malaysia, instead of generating consumer buying behavior on products made in other countries. Thus, will be better for the future researches to generate the sample size and it analysis  </w:t>
      </w:r>
    </w:p>
    <w:p w14:paraId="15591945" w14:textId="77777777" w:rsidR="007F6673" w:rsidRDefault="007F6673" w:rsidP="007F6673">
      <w:pPr>
        <w:spacing w:line="360" w:lineRule="auto"/>
        <w:rPr>
          <w:rFonts w:ascii="Arial" w:hAnsi="Arial" w:cs="Arial"/>
        </w:rPr>
      </w:pPr>
    </w:p>
    <w:p w14:paraId="5A514B31" w14:textId="576C4D4A" w:rsidR="007F6673" w:rsidRDefault="00773753" w:rsidP="007F6673">
      <w:pPr>
        <w:pStyle w:val="Heading2"/>
        <w:numPr>
          <w:ilvl w:val="1"/>
          <w:numId w:val="5"/>
        </w:numPr>
      </w:pPr>
      <w:bookmarkStart w:id="13" w:name="_Toc410384319"/>
      <w:r w:rsidRPr="007F6673">
        <w:t>Organization of the chapter</w:t>
      </w:r>
      <w:bookmarkEnd w:id="13"/>
    </w:p>
    <w:p w14:paraId="60B6F123" w14:textId="7BBE87CA" w:rsidR="00773753" w:rsidRPr="007F6673" w:rsidRDefault="00773753" w:rsidP="007F6673">
      <w:pPr>
        <w:pStyle w:val="Heading2"/>
        <w:ind w:left="360"/>
      </w:pPr>
      <w:r w:rsidRPr="007F6673">
        <w:t xml:space="preserve"> </w:t>
      </w:r>
    </w:p>
    <w:p w14:paraId="654DA39B" w14:textId="77777777" w:rsidR="00773753" w:rsidRDefault="00773753" w:rsidP="00773753">
      <w:pPr>
        <w:spacing w:line="360" w:lineRule="auto"/>
        <w:jc w:val="both"/>
        <w:rPr>
          <w:rFonts w:ascii="Arial" w:hAnsi="Arial" w:cs="Arial"/>
        </w:rPr>
      </w:pPr>
      <w:r>
        <w:rPr>
          <w:rFonts w:ascii="Arial" w:hAnsi="Arial" w:cs="Arial"/>
        </w:rPr>
        <w:t>The study will display and structure this research into details in order to be clearer on the research procedures. Consequently, this research comprises of five chapters, which will be explained as follow.</w:t>
      </w:r>
    </w:p>
    <w:p w14:paraId="6E8A4D9E" w14:textId="77777777" w:rsidR="00773753" w:rsidRDefault="00773753" w:rsidP="00773753">
      <w:pPr>
        <w:spacing w:line="360" w:lineRule="auto"/>
        <w:jc w:val="both"/>
        <w:rPr>
          <w:rFonts w:ascii="Arial" w:hAnsi="Arial" w:cs="Arial"/>
        </w:rPr>
      </w:pPr>
    </w:p>
    <w:p w14:paraId="4AD09E35" w14:textId="77777777" w:rsidR="00773753" w:rsidRDefault="00773753" w:rsidP="00773753">
      <w:pPr>
        <w:spacing w:line="360" w:lineRule="auto"/>
        <w:jc w:val="both"/>
        <w:rPr>
          <w:rFonts w:ascii="Arial" w:hAnsi="Arial" w:cs="Arial"/>
        </w:rPr>
      </w:pPr>
      <w:r>
        <w:rPr>
          <w:rFonts w:ascii="Arial" w:hAnsi="Arial" w:cs="Arial"/>
        </w:rPr>
        <w:t>Chapter 1. Introduction</w:t>
      </w:r>
    </w:p>
    <w:p w14:paraId="4052422D" w14:textId="77777777" w:rsidR="00773753" w:rsidRDefault="00773753" w:rsidP="00773753">
      <w:pPr>
        <w:spacing w:line="360" w:lineRule="auto"/>
        <w:jc w:val="both"/>
        <w:rPr>
          <w:rFonts w:ascii="Arial" w:hAnsi="Arial" w:cs="Arial"/>
        </w:rPr>
      </w:pPr>
      <w:r>
        <w:rPr>
          <w:rFonts w:ascii="Arial" w:hAnsi="Arial" w:cs="Arial"/>
        </w:rPr>
        <w:t xml:space="preserve">The introduction provides an overview of the study concerning to Consumer Buying Behavior. The chapter covers the background of the research, research questions, objectives, Significance, scope and limitation as well as the problem statement of the research. </w:t>
      </w:r>
    </w:p>
    <w:p w14:paraId="2EC199E8" w14:textId="77777777" w:rsidR="00773753" w:rsidRDefault="00773753" w:rsidP="00773753">
      <w:pPr>
        <w:spacing w:line="360" w:lineRule="auto"/>
        <w:jc w:val="both"/>
        <w:rPr>
          <w:rFonts w:ascii="Arial" w:hAnsi="Arial" w:cs="Arial"/>
        </w:rPr>
      </w:pPr>
    </w:p>
    <w:p w14:paraId="543A1FCA" w14:textId="77777777" w:rsidR="00773753" w:rsidRDefault="00773753" w:rsidP="00773753">
      <w:pPr>
        <w:spacing w:line="360" w:lineRule="auto"/>
        <w:jc w:val="both"/>
        <w:rPr>
          <w:rFonts w:ascii="Arial" w:hAnsi="Arial" w:cs="Arial"/>
        </w:rPr>
      </w:pPr>
      <w:r>
        <w:rPr>
          <w:rFonts w:ascii="Arial" w:hAnsi="Arial" w:cs="Arial"/>
        </w:rPr>
        <w:t xml:space="preserve">Chapter 2. Literature Review </w:t>
      </w:r>
    </w:p>
    <w:p w14:paraId="54E25F4C" w14:textId="77777777" w:rsidR="00773753" w:rsidRDefault="00773753" w:rsidP="00773753">
      <w:pPr>
        <w:spacing w:line="360" w:lineRule="auto"/>
        <w:jc w:val="both"/>
        <w:rPr>
          <w:rFonts w:ascii="Arial" w:hAnsi="Arial" w:cs="Arial"/>
        </w:rPr>
      </w:pPr>
      <w:r>
        <w:rPr>
          <w:rFonts w:ascii="Arial" w:hAnsi="Arial" w:cs="Arial"/>
        </w:rPr>
        <w:t xml:space="preserve">The main emphasis of this chapter is to provide literatures and secondary data, which include theories, model, and analysis concerning to Consumer Buying Behavior. The main sources for that information are Google Scholar, library database, etc. </w:t>
      </w:r>
    </w:p>
    <w:p w14:paraId="0B6EDB6D" w14:textId="77777777" w:rsidR="00773753" w:rsidRDefault="00773753" w:rsidP="00773753">
      <w:pPr>
        <w:spacing w:line="360" w:lineRule="auto"/>
        <w:jc w:val="both"/>
        <w:rPr>
          <w:rFonts w:ascii="Arial" w:hAnsi="Arial" w:cs="Arial"/>
        </w:rPr>
      </w:pPr>
    </w:p>
    <w:p w14:paraId="36E49EE5" w14:textId="77777777" w:rsidR="00773753" w:rsidRDefault="00773753" w:rsidP="00773753">
      <w:pPr>
        <w:spacing w:line="360" w:lineRule="auto"/>
        <w:jc w:val="both"/>
        <w:rPr>
          <w:rFonts w:ascii="Arial" w:hAnsi="Arial" w:cs="Arial"/>
        </w:rPr>
      </w:pPr>
      <w:r>
        <w:rPr>
          <w:rFonts w:ascii="Arial" w:hAnsi="Arial" w:cs="Arial"/>
        </w:rPr>
        <w:t xml:space="preserve">Chapter 3. Research Method </w:t>
      </w:r>
    </w:p>
    <w:p w14:paraId="7BB076CD" w14:textId="77777777" w:rsidR="00773753" w:rsidRDefault="00773753" w:rsidP="00773753">
      <w:pPr>
        <w:spacing w:line="360" w:lineRule="auto"/>
        <w:jc w:val="both"/>
        <w:rPr>
          <w:rFonts w:ascii="Arial" w:hAnsi="Arial" w:cs="Arial"/>
        </w:rPr>
      </w:pPr>
      <w:r>
        <w:rPr>
          <w:rFonts w:ascii="Arial" w:hAnsi="Arial" w:cs="Arial"/>
        </w:rPr>
        <w:t>The research methodology using in this chapter emphasizes more ways, approaches and technique implemented to collect information. This involves the limitation of the research, which at the mean time would be a factor probably to overcome to over come in this research.</w:t>
      </w:r>
    </w:p>
    <w:p w14:paraId="3BCA9ED8" w14:textId="77777777" w:rsidR="00773753" w:rsidRDefault="00773753" w:rsidP="00773753">
      <w:pPr>
        <w:spacing w:line="360" w:lineRule="auto"/>
        <w:jc w:val="both"/>
        <w:rPr>
          <w:rFonts w:ascii="Arial" w:hAnsi="Arial" w:cs="Arial"/>
        </w:rPr>
      </w:pPr>
    </w:p>
    <w:p w14:paraId="673C8E6C" w14:textId="77777777" w:rsidR="00773753" w:rsidRDefault="00773753" w:rsidP="00773753">
      <w:pPr>
        <w:spacing w:line="360" w:lineRule="auto"/>
        <w:jc w:val="both"/>
        <w:rPr>
          <w:rFonts w:ascii="Arial" w:hAnsi="Arial" w:cs="Arial"/>
        </w:rPr>
      </w:pPr>
      <w:r>
        <w:rPr>
          <w:rFonts w:ascii="Arial" w:hAnsi="Arial" w:cs="Arial"/>
        </w:rPr>
        <w:t xml:space="preserve">Chapter 4. Data Analysis and Finding </w:t>
      </w:r>
    </w:p>
    <w:p w14:paraId="1930A9CA" w14:textId="77777777" w:rsidR="00773753" w:rsidRDefault="00773753" w:rsidP="00773753">
      <w:pPr>
        <w:spacing w:line="360" w:lineRule="auto"/>
        <w:jc w:val="both"/>
        <w:rPr>
          <w:rFonts w:ascii="Arial" w:hAnsi="Arial" w:cs="Arial"/>
        </w:rPr>
      </w:pPr>
      <w:r>
        <w:rPr>
          <w:rFonts w:ascii="Arial" w:hAnsi="Arial" w:cs="Arial"/>
        </w:rPr>
        <w:t xml:space="preserve">The focus in this chapter will be more about providing graphical presentation of the analysis by using several softwares for descriptive statistics. </w:t>
      </w:r>
    </w:p>
    <w:p w14:paraId="7AEE7B14" w14:textId="77777777" w:rsidR="00773753" w:rsidRDefault="00773753" w:rsidP="00773753">
      <w:pPr>
        <w:spacing w:line="360" w:lineRule="auto"/>
        <w:jc w:val="both"/>
        <w:rPr>
          <w:rFonts w:ascii="Arial" w:hAnsi="Arial" w:cs="Arial"/>
        </w:rPr>
      </w:pPr>
    </w:p>
    <w:p w14:paraId="29F4A029" w14:textId="77777777" w:rsidR="00773753" w:rsidRDefault="00773753" w:rsidP="00773753">
      <w:pPr>
        <w:spacing w:line="360" w:lineRule="auto"/>
        <w:jc w:val="both"/>
        <w:rPr>
          <w:rFonts w:ascii="Arial" w:hAnsi="Arial" w:cs="Arial"/>
        </w:rPr>
      </w:pPr>
      <w:r>
        <w:rPr>
          <w:rFonts w:ascii="Arial" w:hAnsi="Arial" w:cs="Arial"/>
        </w:rPr>
        <w:t xml:space="preserve">Chapter 5. Conclusion </w:t>
      </w:r>
    </w:p>
    <w:p w14:paraId="28B0FBF8" w14:textId="77777777" w:rsidR="00773753" w:rsidRDefault="00773753" w:rsidP="00773753">
      <w:pPr>
        <w:spacing w:line="360" w:lineRule="auto"/>
        <w:jc w:val="both"/>
        <w:rPr>
          <w:rFonts w:ascii="Arial" w:hAnsi="Arial" w:cs="Arial"/>
        </w:rPr>
      </w:pPr>
      <w:r>
        <w:rPr>
          <w:rFonts w:ascii="Arial" w:hAnsi="Arial" w:cs="Arial"/>
        </w:rPr>
        <w:t>This will provide the final comments, recommendations and future research suggestions.</w:t>
      </w:r>
    </w:p>
    <w:p w14:paraId="25B65483" w14:textId="77777777" w:rsidR="00E332A2" w:rsidRDefault="00E332A2" w:rsidP="00773753">
      <w:pPr>
        <w:spacing w:line="360" w:lineRule="auto"/>
        <w:jc w:val="both"/>
        <w:rPr>
          <w:rFonts w:ascii="Arial" w:hAnsi="Arial" w:cs="Arial"/>
        </w:rPr>
      </w:pPr>
    </w:p>
    <w:p w14:paraId="5ED4FA7C" w14:textId="77777777" w:rsidR="00E332A2" w:rsidRDefault="00E332A2" w:rsidP="00773753">
      <w:pPr>
        <w:spacing w:line="360" w:lineRule="auto"/>
        <w:jc w:val="both"/>
        <w:rPr>
          <w:rFonts w:ascii="Arial" w:hAnsi="Arial" w:cs="Arial"/>
        </w:rPr>
      </w:pPr>
    </w:p>
    <w:p w14:paraId="2B9A478E" w14:textId="77777777" w:rsidR="00E332A2" w:rsidRDefault="00E332A2" w:rsidP="00773753">
      <w:pPr>
        <w:spacing w:line="360" w:lineRule="auto"/>
        <w:jc w:val="both"/>
        <w:rPr>
          <w:rFonts w:ascii="Arial" w:hAnsi="Arial" w:cs="Arial"/>
        </w:rPr>
      </w:pPr>
    </w:p>
    <w:p w14:paraId="58B7EAA0" w14:textId="77777777" w:rsidR="00E332A2" w:rsidRDefault="00E332A2" w:rsidP="00773753">
      <w:pPr>
        <w:spacing w:line="360" w:lineRule="auto"/>
        <w:jc w:val="both"/>
        <w:rPr>
          <w:rFonts w:ascii="Arial" w:hAnsi="Arial" w:cs="Arial"/>
        </w:rPr>
      </w:pPr>
    </w:p>
    <w:p w14:paraId="22B0E660" w14:textId="77777777" w:rsidR="00E332A2" w:rsidRDefault="00E332A2" w:rsidP="00773753">
      <w:pPr>
        <w:spacing w:line="360" w:lineRule="auto"/>
        <w:jc w:val="both"/>
        <w:rPr>
          <w:rFonts w:ascii="Arial" w:hAnsi="Arial" w:cs="Arial"/>
        </w:rPr>
      </w:pPr>
    </w:p>
    <w:p w14:paraId="7782BA14" w14:textId="77777777" w:rsidR="00E332A2" w:rsidRDefault="00E332A2" w:rsidP="00773753">
      <w:pPr>
        <w:spacing w:line="360" w:lineRule="auto"/>
        <w:jc w:val="both"/>
        <w:rPr>
          <w:rFonts w:ascii="Arial" w:hAnsi="Arial" w:cs="Arial"/>
        </w:rPr>
      </w:pPr>
    </w:p>
    <w:p w14:paraId="6D297CDC" w14:textId="77777777" w:rsidR="00E332A2" w:rsidRDefault="00E332A2" w:rsidP="00773753">
      <w:pPr>
        <w:spacing w:line="360" w:lineRule="auto"/>
        <w:jc w:val="both"/>
        <w:rPr>
          <w:rFonts w:ascii="Arial" w:hAnsi="Arial" w:cs="Arial"/>
        </w:rPr>
      </w:pPr>
    </w:p>
    <w:p w14:paraId="2CB6864F" w14:textId="65E36DF2" w:rsidR="00784011" w:rsidRPr="007F6673" w:rsidRDefault="00784011" w:rsidP="007F6673">
      <w:pPr>
        <w:pStyle w:val="Heading1"/>
      </w:pPr>
      <w:bookmarkStart w:id="14" w:name="_Toc410384320"/>
      <w:r w:rsidRPr="007F6673">
        <w:lastRenderedPageBreak/>
        <w:t>CHAPTER 2. LITERATURE REVIEW</w:t>
      </w:r>
      <w:bookmarkEnd w:id="14"/>
    </w:p>
    <w:p w14:paraId="60FDC271" w14:textId="77777777" w:rsidR="007F3D31" w:rsidRPr="007F3D31" w:rsidRDefault="007F3D31" w:rsidP="007F3D31"/>
    <w:p w14:paraId="6BDD9746" w14:textId="1C652E57" w:rsidR="0039768B" w:rsidRPr="007F6673" w:rsidRDefault="00AE04D0" w:rsidP="007F6673">
      <w:pPr>
        <w:pStyle w:val="Heading2"/>
      </w:pPr>
      <w:bookmarkStart w:id="15" w:name="_Toc410384321"/>
      <w:r w:rsidRPr="007F6673">
        <w:t xml:space="preserve">2.0 </w:t>
      </w:r>
      <w:r w:rsidR="00784011" w:rsidRPr="007F6673">
        <w:t>OVERVIEW</w:t>
      </w:r>
      <w:bookmarkEnd w:id="15"/>
      <w:r w:rsidR="00784011" w:rsidRPr="007F6673">
        <w:t xml:space="preserve"> </w:t>
      </w:r>
      <w:r w:rsidR="0004232E" w:rsidRPr="007F6673">
        <w:t xml:space="preserve"> </w:t>
      </w:r>
    </w:p>
    <w:p w14:paraId="4964692C" w14:textId="77777777" w:rsidR="0074426E" w:rsidRPr="005242FA" w:rsidRDefault="0074426E" w:rsidP="00784011">
      <w:pPr>
        <w:spacing w:line="360" w:lineRule="auto"/>
        <w:jc w:val="both"/>
        <w:rPr>
          <w:rFonts w:ascii="Arial" w:hAnsi="Arial" w:cs="Arial"/>
        </w:rPr>
      </w:pPr>
    </w:p>
    <w:p w14:paraId="2C239E18" w14:textId="0DC44205" w:rsidR="0074426E" w:rsidRPr="005242FA" w:rsidRDefault="002E02C4" w:rsidP="00784011">
      <w:pPr>
        <w:spacing w:line="360" w:lineRule="auto"/>
        <w:jc w:val="both"/>
        <w:rPr>
          <w:rFonts w:ascii="Arial" w:hAnsi="Arial" w:cs="Arial"/>
        </w:rPr>
      </w:pPr>
      <w:r w:rsidRPr="005242FA">
        <w:rPr>
          <w:rFonts w:ascii="Arial" w:hAnsi="Arial" w:cs="Arial"/>
        </w:rPr>
        <w:t xml:space="preserve">This chapter contains a literature review of all previous and current literature to additional understanding the evolvement of the consumer buying behavior as a </w:t>
      </w:r>
      <w:r w:rsidR="002F0C14" w:rsidRPr="005242FA">
        <w:rPr>
          <w:rFonts w:ascii="Arial" w:hAnsi="Arial" w:cs="Arial"/>
        </w:rPr>
        <w:t>perception</w:t>
      </w:r>
      <w:r w:rsidRPr="005242FA">
        <w:rPr>
          <w:rFonts w:ascii="Arial" w:hAnsi="Arial" w:cs="Arial"/>
        </w:rPr>
        <w:t xml:space="preserve"> both generally and </w:t>
      </w:r>
      <w:r w:rsidR="002F0C14" w:rsidRPr="005242FA">
        <w:rPr>
          <w:rFonts w:ascii="Arial" w:hAnsi="Arial" w:cs="Arial"/>
        </w:rPr>
        <w:t>precisely</w:t>
      </w:r>
      <w:r w:rsidR="0074426E" w:rsidRPr="005242FA">
        <w:rPr>
          <w:rFonts w:ascii="Arial" w:hAnsi="Arial" w:cs="Arial"/>
        </w:rPr>
        <w:t xml:space="preserve">. The analysis focused on the independent variables and dependent variables, which are extracted from several </w:t>
      </w:r>
      <w:r w:rsidR="007A7022" w:rsidRPr="005242FA">
        <w:rPr>
          <w:rFonts w:ascii="Arial" w:hAnsi="Arial" w:cs="Arial"/>
        </w:rPr>
        <w:t>articles,</w:t>
      </w:r>
      <w:r w:rsidR="0074426E" w:rsidRPr="005242FA">
        <w:rPr>
          <w:rFonts w:ascii="Arial" w:hAnsi="Arial" w:cs="Arial"/>
        </w:rPr>
        <w:t xml:space="preserve"> </w:t>
      </w:r>
      <w:r w:rsidR="00662B0A" w:rsidRPr="005242FA">
        <w:rPr>
          <w:rFonts w:ascii="Arial" w:hAnsi="Arial" w:cs="Arial"/>
        </w:rPr>
        <w:t xml:space="preserve">wrote by other analyzers. In addition, this correspondence research </w:t>
      </w:r>
      <w:r w:rsidR="000C01DB" w:rsidRPr="005242FA">
        <w:rPr>
          <w:rFonts w:ascii="Arial" w:hAnsi="Arial" w:cs="Arial"/>
        </w:rPr>
        <w:t>generated</w:t>
      </w:r>
      <w:r w:rsidR="00662B0A" w:rsidRPr="005242FA">
        <w:rPr>
          <w:rFonts w:ascii="Arial" w:hAnsi="Arial" w:cs="Arial"/>
        </w:rPr>
        <w:t xml:space="preserve"> a c</w:t>
      </w:r>
      <w:r w:rsidR="007A7022" w:rsidRPr="005242FA">
        <w:rPr>
          <w:rFonts w:ascii="Arial" w:hAnsi="Arial" w:cs="Arial"/>
        </w:rPr>
        <w:t>onceptual framework on the C</w:t>
      </w:r>
      <w:r w:rsidR="00270569" w:rsidRPr="005242FA">
        <w:rPr>
          <w:rFonts w:ascii="Arial" w:hAnsi="Arial" w:cs="Arial"/>
        </w:rPr>
        <w:t>onsu</w:t>
      </w:r>
      <w:r w:rsidR="007A7022" w:rsidRPr="005242FA">
        <w:rPr>
          <w:rFonts w:ascii="Arial" w:hAnsi="Arial" w:cs="Arial"/>
        </w:rPr>
        <w:t>mer Buying B</w:t>
      </w:r>
      <w:r w:rsidR="00662B0A" w:rsidRPr="005242FA">
        <w:rPr>
          <w:rFonts w:ascii="Arial" w:hAnsi="Arial" w:cs="Arial"/>
        </w:rPr>
        <w:t>eh</w:t>
      </w:r>
      <w:r w:rsidR="000838BE">
        <w:rPr>
          <w:rFonts w:ascii="Arial" w:hAnsi="Arial" w:cs="Arial"/>
        </w:rPr>
        <w:t xml:space="preserve">avior Toward </w:t>
      </w:r>
      <w:r w:rsidR="000C01DB" w:rsidRPr="005242FA">
        <w:rPr>
          <w:rFonts w:ascii="Arial" w:hAnsi="Arial" w:cs="Arial"/>
        </w:rPr>
        <w:t>Ma</w:t>
      </w:r>
      <w:r w:rsidR="000838BE">
        <w:rPr>
          <w:rFonts w:ascii="Arial" w:hAnsi="Arial" w:cs="Arial"/>
        </w:rPr>
        <w:t>laysia Made P</w:t>
      </w:r>
      <w:r w:rsidR="007A7022" w:rsidRPr="005242FA">
        <w:rPr>
          <w:rFonts w:ascii="Arial" w:hAnsi="Arial" w:cs="Arial"/>
        </w:rPr>
        <w:t>roducts to provide more</w:t>
      </w:r>
      <w:r w:rsidR="00561D09" w:rsidRPr="005242FA">
        <w:rPr>
          <w:rFonts w:ascii="Arial" w:hAnsi="Arial" w:cs="Arial"/>
        </w:rPr>
        <w:t xml:space="preserve"> resources on the specific factors to attend in other to create the hypothesis for the correspondence research. </w:t>
      </w:r>
      <w:r w:rsidR="007A7022" w:rsidRPr="005242FA">
        <w:rPr>
          <w:rFonts w:ascii="Arial" w:hAnsi="Arial" w:cs="Arial"/>
        </w:rPr>
        <w:t>Through the analyses conducted, the theories and the view of the academic will be utilized to relate t</w:t>
      </w:r>
      <w:r w:rsidR="000838BE">
        <w:rPr>
          <w:rFonts w:ascii="Arial" w:hAnsi="Arial" w:cs="Arial"/>
        </w:rPr>
        <w:t>he Consumer Buying Behavior Toward Malaysia Made P</w:t>
      </w:r>
      <w:r w:rsidR="00D34235" w:rsidRPr="005242FA">
        <w:rPr>
          <w:rFonts w:ascii="Arial" w:hAnsi="Arial" w:cs="Arial"/>
        </w:rPr>
        <w:t xml:space="preserve">roducts. </w:t>
      </w:r>
    </w:p>
    <w:p w14:paraId="3A11EF97" w14:textId="77777777" w:rsidR="007C0EAD" w:rsidRPr="005242FA" w:rsidRDefault="007C0EAD" w:rsidP="00784011">
      <w:pPr>
        <w:spacing w:line="360" w:lineRule="auto"/>
        <w:jc w:val="both"/>
        <w:rPr>
          <w:rFonts w:ascii="Arial" w:hAnsi="Arial" w:cs="Arial"/>
        </w:rPr>
      </w:pPr>
    </w:p>
    <w:p w14:paraId="17FEB3FB" w14:textId="4F393834" w:rsidR="00AA0E2A" w:rsidRPr="005242FA" w:rsidRDefault="00CA5C28" w:rsidP="007F6673">
      <w:pPr>
        <w:pStyle w:val="Heading2"/>
      </w:pPr>
      <w:bookmarkStart w:id="16" w:name="_Toc410384322"/>
      <w:r w:rsidRPr="005242FA">
        <w:t xml:space="preserve">2.1 </w:t>
      </w:r>
      <w:r w:rsidR="00DD393E" w:rsidRPr="005242FA">
        <w:t>Consu</w:t>
      </w:r>
      <w:r w:rsidR="003465A6" w:rsidRPr="005242FA">
        <w:t>mer Buying Behavior</w:t>
      </w:r>
      <w:r w:rsidR="008C598D" w:rsidRPr="005242FA">
        <w:t xml:space="preserve"> (DV)</w:t>
      </w:r>
      <w:bookmarkEnd w:id="16"/>
    </w:p>
    <w:p w14:paraId="3CB57E90" w14:textId="77777777" w:rsidR="008C598D" w:rsidRPr="005242FA" w:rsidRDefault="008C598D" w:rsidP="008C598D">
      <w:pPr>
        <w:rPr>
          <w:rFonts w:ascii="Arial" w:hAnsi="Arial" w:cs="Arial"/>
        </w:rPr>
      </w:pPr>
    </w:p>
    <w:p w14:paraId="71D09E14" w14:textId="2298265C" w:rsidR="00CA5C28" w:rsidRDefault="003465A6" w:rsidP="007F6673">
      <w:pPr>
        <w:pStyle w:val="Heading2"/>
      </w:pPr>
      <w:r w:rsidRPr="005242FA">
        <w:t xml:space="preserve"> </w:t>
      </w:r>
      <w:bookmarkStart w:id="17" w:name="_Toc410384323"/>
      <w:r w:rsidR="00B37C2C" w:rsidRPr="005242FA">
        <w:t>D</w:t>
      </w:r>
      <w:r w:rsidR="00DD393E" w:rsidRPr="005242FA">
        <w:t>efinition</w:t>
      </w:r>
      <w:bookmarkEnd w:id="17"/>
    </w:p>
    <w:p w14:paraId="2DD88EE4" w14:textId="77777777" w:rsidR="00B663BE" w:rsidRPr="005242FA" w:rsidRDefault="00B663BE" w:rsidP="00784011">
      <w:pPr>
        <w:spacing w:line="360" w:lineRule="auto"/>
        <w:jc w:val="both"/>
        <w:rPr>
          <w:rFonts w:ascii="Arial" w:hAnsi="Arial" w:cs="Arial"/>
          <w:b/>
        </w:rPr>
      </w:pPr>
    </w:p>
    <w:p w14:paraId="634984D7" w14:textId="2B34F1CF" w:rsidR="007C0EAD" w:rsidRPr="005242FA" w:rsidRDefault="00AA0E2A" w:rsidP="00784011">
      <w:pPr>
        <w:spacing w:line="360" w:lineRule="auto"/>
        <w:jc w:val="both"/>
        <w:rPr>
          <w:rFonts w:ascii="Arial" w:hAnsi="Arial" w:cs="Arial"/>
        </w:rPr>
      </w:pPr>
      <w:r w:rsidRPr="005242FA">
        <w:rPr>
          <w:rFonts w:ascii="Arial" w:hAnsi="Arial" w:cs="Arial"/>
        </w:rPr>
        <w:t>Several researchers have been conducting investigations on Co</w:t>
      </w:r>
      <w:r w:rsidR="00A6168B" w:rsidRPr="005242FA">
        <w:rPr>
          <w:rFonts w:ascii="Arial" w:hAnsi="Arial" w:cs="Arial"/>
        </w:rPr>
        <w:t>nsumer Buying Behavior</w:t>
      </w:r>
      <w:r w:rsidR="00D34235" w:rsidRPr="005242FA">
        <w:rPr>
          <w:rFonts w:ascii="Arial" w:hAnsi="Arial" w:cs="Arial"/>
        </w:rPr>
        <w:t xml:space="preserve"> (Ahmed, Ahuja, Mehta and Chgan, 2016; Paryan and Seedani, 2015; Singh, 2015). According to Naseem, (2017)</w:t>
      </w:r>
      <w:r w:rsidR="00206FF0">
        <w:rPr>
          <w:rFonts w:ascii="Arial" w:hAnsi="Arial" w:cs="Arial"/>
        </w:rPr>
        <w:t>,</w:t>
      </w:r>
      <w:r w:rsidR="00D34235" w:rsidRPr="005242FA">
        <w:rPr>
          <w:rFonts w:ascii="Arial" w:hAnsi="Arial" w:cs="Arial"/>
        </w:rPr>
        <w:t xml:space="preserve"> </w:t>
      </w:r>
      <w:r w:rsidR="002621B5" w:rsidRPr="005242FA">
        <w:rPr>
          <w:rFonts w:ascii="Arial" w:hAnsi="Arial" w:cs="Arial"/>
        </w:rPr>
        <w:t>t</w:t>
      </w:r>
      <w:r w:rsidR="008E7BB1" w:rsidRPr="005242FA">
        <w:rPr>
          <w:rFonts w:ascii="Arial" w:hAnsi="Arial" w:cs="Arial"/>
        </w:rPr>
        <w:t xml:space="preserve">he description of Consumer </w:t>
      </w:r>
      <w:r w:rsidR="003E3D60" w:rsidRPr="005242FA">
        <w:rPr>
          <w:rFonts w:ascii="Arial" w:hAnsi="Arial" w:cs="Arial"/>
        </w:rPr>
        <w:t xml:space="preserve">Buying Behavior is known as the behavior that an individual present in searching, analyzing and </w:t>
      </w:r>
      <w:r w:rsidR="009B0A6C" w:rsidRPr="005242FA">
        <w:rPr>
          <w:rFonts w:ascii="Arial" w:hAnsi="Arial" w:cs="Arial"/>
        </w:rPr>
        <w:t>purchasing a product or service</w:t>
      </w:r>
      <w:r w:rsidR="00D34235" w:rsidRPr="005242FA">
        <w:rPr>
          <w:rFonts w:ascii="Arial" w:hAnsi="Arial" w:cs="Arial"/>
        </w:rPr>
        <w:t xml:space="preserve"> (</w:t>
      </w:r>
      <w:r w:rsidR="00A348BA" w:rsidRPr="005242FA">
        <w:rPr>
          <w:rFonts w:ascii="Arial" w:hAnsi="Arial" w:cs="Arial"/>
        </w:rPr>
        <w:t>Paryan and Seedani, 2015)</w:t>
      </w:r>
      <w:r w:rsidR="00B5259E" w:rsidRPr="005242FA">
        <w:rPr>
          <w:rFonts w:ascii="Arial" w:hAnsi="Arial" w:cs="Arial"/>
        </w:rPr>
        <w:t>.</w:t>
      </w:r>
      <w:r w:rsidR="00A348BA" w:rsidRPr="005242FA">
        <w:rPr>
          <w:rFonts w:ascii="Arial" w:hAnsi="Arial" w:cs="Arial"/>
        </w:rPr>
        <w:t xml:space="preserve"> </w:t>
      </w:r>
      <w:r w:rsidR="009B0A6C" w:rsidRPr="005242FA">
        <w:rPr>
          <w:rFonts w:ascii="Arial" w:hAnsi="Arial" w:cs="Arial"/>
        </w:rPr>
        <w:t>Consume</w:t>
      </w:r>
      <w:r w:rsidR="00E17AD8" w:rsidRPr="005242FA">
        <w:rPr>
          <w:rFonts w:ascii="Arial" w:hAnsi="Arial" w:cs="Arial"/>
        </w:rPr>
        <w:t>r Buying Behavior can be as well defined</w:t>
      </w:r>
      <w:r w:rsidR="009B0A6C" w:rsidRPr="005242FA">
        <w:rPr>
          <w:rFonts w:ascii="Arial" w:hAnsi="Arial" w:cs="Arial"/>
        </w:rPr>
        <w:t xml:space="preserve"> as the set of the whole consumer’s approaches, favorites, resolutions and targets concerning to the</w:t>
      </w:r>
      <w:r w:rsidR="00E17AD8" w:rsidRPr="005242FA">
        <w:rPr>
          <w:rFonts w:ascii="Arial" w:hAnsi="Arial" w:cs="Arial"/>
        </w:rPr>
        <w:t xml:space="preserve"> buyer's behavi</w:t>
      </w:r>
      <w:r w:rsidR="00B5259E" w:rsidRPr="005242FA">
        <w:rPr>
          <w:rFonts w:ascii="Arial" w:hAnsi="Arial" w:cs="Arial"/>
        </w:rPr>
        <w:t xml:space="preserve">or in the market environment at the purchasing time of </w:t>
      </w:r>
      <w:r w:rsidR="00DF545D" w:rsidRPr="005242FA">
        <w:rPr>
          <w:rFonts w:ascii="Arial" w:hAnsi="Arial" w:cs="Arial"/>
        </w:rPr>
        <w:t>a g</w:t>
      </w:r>
      <w:r w:rsidR="00721A0A" w:rsidRPr="005242FA">
        <w:rPr>
          <w:rFonts w:ascii="Arial" w:hAnsi="Arial" w:cs="Arial"/>
        </w:rPr>
        <w:t>ood or service (Mehta et. el., 2016)</w:t>
      </w:r>
      <w:r w:rsidR="00924E7D" w:rsidRPr="005242FA">
        <w:rPr>
          <w:rFonts w:ascii="Arial" w:hAnsi="Arial" w:cs="Arial"/>
        </w:rPr>
        <w:t xml:space="preserve">. </w:t>
      </w:r>
      <w:r w:rsidR="00D8030E" w:rsidRPr="005242FA">
        <w:rPr>
          <w:rFonts w:ascii="Arial" w:hAnsi="Arial" w:cs="Arial"/>
        </w:rPr>
        <w:t>Underst</w:t>
      </w:r>
      <w:r w:rsidR="00721A0A" w:rsidRPr="005242FA">
        <w:rPr>
          <w:rFonts w:ascii="Arial" w:hAnsi="Arial" w:cs="Arial"/>
        </w:rPr>
        <w:t>anding Consumer Buyin</w:t>
      </w:r>
      <w:r w:rsidR="00A348BA" w:rsidRPr="005242FA">
        <w:rPr>
          <w:rFonts w:ascii="Arial" w:hAnsi="Arial" w:cs="Arial"/>
        </w:rPr>
        <w:t>g behavior, according to</w:t>
      </w:r>
      <w:r w:rsidR="00721A0A" w:rsidRPr="005242FA">
        <w:rPr>
          <w:rFonts w:ascii="Arial" w:hAnsi="Arial" w:cs="Arial"/>
        </w:rPr>
        <w:t xml:space="preserve"> </w:t>
      </w:r>
      <w:r w:rsidR="00A348BA" w:rsidRPr="005242FA">
        <w:rPr>
          <w:rFonts w:ascii="Arial" w:hAnsi="Arial" w:cs="Arial"/>
        </w:rPr>
        <w:t>S</w:t>
      </w:r>
      <w:r w:rsidR="009B6231">
        <w:rPr>
          <w:rFonts w:ascii="Arial" w:hAnsi="Arial" w:cs="Arial"/>
        </w:rPr>
        <w:t>ingh, (2015) and Paryan et. al.</w:t>
      </w:r>
      <w:r w:rsidR="00EE55B0" w:rsidRPr="005242FA">
        <w:rPr>
          <w:rFonts w:ascii="Arial" w:hAnsi="Arial" w:cs="Arial"/>
        </w:rPr>
        <w:t xml:space="preserve"> (2015) </w:t>
      </w:r>
      <w:r w:rsidR="00D8030E" w:rsidRPr="005242FA">
        <w:rPr>
          <w:rFonts w:ascii="Arial" w:hAnsi="Arial" w:cs="Arial"/>
        </w:rPr>
        <w:t>is a complicated matter given the multiple factors that inf</w:t>
      </w:r>
      <w:r w:rsidR="008E0BCF" w:rsidRPr="005242FA">
        <w:rPr>
          <w:rFonts w:ascii="Arial" w:hAnsi="Arial" w:cs="Arial"/>
        </w:rPr>
        <w:t>luence customers</w:t>
      </w:r>
      <w:r w:rsidR="00A83349" w:rsidRPr="005242FA">
        <w:rPr>
          <w:rFonts w:ascii="Arial" w:hAnsi="Arial" w:cs="Arial"/>
        </w:rPr>
        <w:t xml:space="preserve"> on purchasing</w:t>
      </w:r>
      <w:r w:rsidR="00D8030E" w:rsidRPr="005242FA">
        <w:rPr>
          <w:rFonts w:ascii="Arial" w:hAnsi="Arial" w:cs="Arial"/>
        </w:rPr>
        <w:t xml:space="preserve"> decision</w:t>
      </w:r>
      <w:r w:rsidR="00A83349" w:rsidRPr="005242FA">
        <w:rPr>
          <w:rFonts w:ascii="Arial" w:hAnsi="Arial" w:cs="Arial"/>
        </w:rPr>
        <w:t xml:space="preserve">, such as price, </w:t>
      </w:r>
      <w:r w:rsidR="008E0BCF" w:rsidRPr="005242FA">
        <w:rPr>
          <w:rFonts w:ascii="Arial" w:hAnsi="Arial" w:cs="Arial"/>
        </w:rPr>
        <w:t>brand, social, culture,</w:t>
      </w:r>
      <w:r w:rsidR="00A83349" w:rsidRPr="005242FA">
        <w:rPr>
          <w:rFonts w:ascii="Arial" w:hAnsi="Arial" w:cs="Arial"/>
        </w:rPr>
        <w:t xml:space="preserve"> including psychological effects that would determi</w:t>
      </w:r>
      <w:r w:rsidR="00587443" w:rsidRPr="005242FA">
        <w:rPr>
          <w:rFonts w:ascii="Arial" w:hAnsi="Arial" w:cs="Arial"/>
        </w:rPr>
        <w:t>ne the mindset of</w:t>
      </w:r>
      <w:r w:rsidR="008F5A88" w:rsidRPr="005242FA">
        <w:rPr>
          <w:rFonts w:ascii="Arial" w:hAnsi="Arial" w:cs="Arial"/>
        </w:rPr>
        <w:t xml:space="preserve"> a consumer purchasing decision. </w:t>
      </w:r>
    </w:p>
    <w:p w14:paraId="77AC89B1" w14:textId="0AA29EA8" w:rsidR="00D83EE4" w:rsidRPr="005242FA" w:rsidRDefault="00192379" w:rsidP="007F6673">
      <w:pPr>
        <w:pStyle w:val="Heading2"/>
      </w:pPr>
      <w:bookmarkStart w:id="18" w:name="_Toc410384324"/>
      <w:r w:rsidRPr="005242FA">
        <w:lastRenderedPageBreak/>
        <w:t xml:space="preserve">2.1.1 </w:t>
      </w:r>
      <w:r w:rsidR="00D83EE4" w:rsidRPr="005242FA">
        <w:t>Global Perspectives</w:t>
      </w:r>
      <w:r w:rsidR="00F82B39">
        <w:t xml:space="preserve"> of Consumer Buying Behavior</w:t>
      </w:r>
      <w:bookmarkEnd w:id="18"/>
      <w:r w:rsidR="00D83EE4" w:rsidRPr="005242FA">
        <w:t xml:space="preserve"> </w:t>
      </w:r>
    </w:p>
    <w:p w14:paraId="0B233E50" w14:textId="70DDE1ED" w:rsidR="00502C48" w:rsidRPr="005242FA" w:rsidRDefault="00393929" w:rsidP="007F6673">
      <w:pPr>
        <w:pStyle w:val="Heading2"/>
        <w:tabs>
          <w:tab w:val="center" w:pos="4320"/>
        </w:tabs>
      </w:pPr>
      <w:r w:rsidRPr="005242FA">
        <w:t xml:space="preserve"> </w:t>
      </w:r>
      <w:r w:rsidR="007F6673">
        <w:tab/>
      </w:r>
    </w:p>
    <w:p w14:paraId="0A5C38AE" w14:textId="597BBFBD" w:rsidR="00B663BE" w:rsidRDefault="0062009C" w:rsidP="00784011">
      <w:pPr>
        <w:spacing w:line="360" w:lineRule="auto"/>
        <w:jc w:val="both"/>
        <w:rPr>
          <w:rFonts w:ascii="Arial" w:hAnsi="Arial" w:cs="Arial"/>
        </w:rPr>
      </w:pPr>
      <w:r w:rsidRPr="005242FA">
        <w:rPr>
          <w:rFonts w:ascii="Arial" w:hAnsi="Arial" w:cs="Arial"/>
        </w:rPr>
        <w:t>Over the last few decades, n</w:t>
      </w:r>
      <w:r w:rsidR="00421FB1" w:rsidRPr="005242FA">
        <w:rPr>
          <w:rFonts w:ascii="Arial" w:hAnsi="Arial" w:cs="Arial"/>
        </w:rPr>
        <w:t>umerous variables and theories on</w:t>
      </w:r>
      <w:r w:rsidRPr="005242FA">
        <w:rPr>
          <w:rFonts w:ascii="Arial" w:hAnsi="Arial" w:cs="Arial"/>
        </w:rPr>
        <w:t xml:space="preserve"> Consumer Buying Behavior</w:t>
      </w:r>
      <w:r w:rsidR="00077FAD" w:rsidRPr="005242FA">
        <w:rPr>
          <w:rFonts w:ascii="Arial" w:hAnsi="Arial" w:cs="Arial"/>
        </w:rPr>
        <w:t xml:space="preserve"> </w:t>
      </w:r>
      <w:r w:rsidRPr="005242FA">
        <w:rPr>
          <w:rFonts w:ascii="Arial" w:hAnsi="Arial" w:cs="Arial"/>
        </w:rPr>
        <w:t xml:space="preserve">for global perspective have been conducted in the marketing’s field by various researchers </w:t>
      </w:r>
      <w:r w:rsidR="00651CBC" w:rsidRPr="005242FA">
        <w:rPr>
          <w:rFonts w:ascii="Arial" w:hAnsi="Arial" w:cs="Arial"/>
        </w:rPr>
        <w:t>(</w:t>
      </w:r>
      <w:r w:rsidRPr="005242FA">
        <w:rPr>
          <w:rFonts w:ascii="Arial" w:hAnsi="Arial" w:cs="Arial"/>
        </w:rPr>
        <w:t xml:space="preserve">Naseem, 2017). </w:t>
      </w:r>
      <w:r w:rsidR="001F7437" w:rsidRPr="005242FA">
        <w:rPr>
          <w:rFonts w:ascii="Arial" w:hAnsi="Arial" w:cs="Arial"/>
        </w:rPr>
        <w:t>The global point of view on the purchasing behavior of the consumer has made the world a</w:t>
      </w:r>
      <w:r w:rsidR="00B86E1A" w:rsidRPr="005242FA">
        <w:rPr>
          <w:rFonts w:ascii="Arial" w:hAnsi="Arial" w:cs="Arial"/>
        </w:rPr>
        <w:t>n</w:t>
      </w:r>
      <w:r w:rsidR="001F7437" w:rsidRPr="005242FA">
        <w:rPr>
          <w:rFonts w:ascii="Arial" w:hAnsi="Arial" w:cs="Arial"/>
        </w:rPr>
        <w:t xml:space="preserve"> </w:t>
      </w:r>
      <w:r w:rsidR="00B86E1A" w:rsidRPr="005242FA">
        <w:rPr>
          <w:rFonts w:ascii="Arial" w:hAnsi="Arial" w:cs="Arial"/>
        </w:rPr>
        <w:t>unusual place and a hig</w:t>
      </w:r>
      <w:r w:rsidR="00651CBC" w:rsidRPr="005242FA">
        <w:rPr>
          <w:rFonts w:ascii="Arial" w:hAnsi="Arial" w:cs="Arial"/>
        </w:rPr>
        <w:t xml:space="preserve">h competitive environmental market </w:t>
      </w:r>
      <w:r w:rsidR="00B86E1A" w:rsidRPr="005242FA">
        <w:rPr>
          <w:rFonts w:ascii="Arial" w:hAnsi="Arial" w:cs="Arial"/>
        </w:rPr>
        <w:t xml:space="preserve">(Dunn, 2016).  </w:t>
      </w:r>
      <w:r w:rsidR="00077FAD" w:rsidRPr="005242FA">
        <w:rPr>
          <w:rFonts w:ascii="Arial" w:hAnsi="Arial" w:cs="Arial"/>
        </w:rPr>
        <w:t>Looking at C</w:t>
      </w:r>
      <w:r w:rsidR="00651CBC" w:rsidRPr="005242FA">
        <w:rPr>
          <w:rFonts w:ascii="Arial" w:hAnsi="Arial" w:cs="Arial"/>
        </w:rPr>
        <w:t xml:space="preserve">onsumer </w:t>
      </w:r>
      <w:r w:rsidR="00077FAD" w:rsidRPr="005242FA">
        <w:rPr>
          <w:rFonts w:ascii="Arial" w:hAnsi="Arial" w:cs="Arial"/>
        </w:rPr>
        <w:t>B</w:t>
      </w:r>
      <w:r w:rsidR="00651CBC" w:rsidRPr="005242FA">
        <w:rPr>
          <w:rFonts w:ascii="Arial" w:hAnsi="Arial" w:cs="Arial"/>
        </w:rPr>
        <w:t xml:space="preserve">uying </w:t>
      </w:r>
      <w:r w:rsidR="00077FAD" w:rsidRPr="005242FA">
        <w:rPr>
          <w:rFonts w:ascii="Arial" w:hAnsi="Arial" w:cs="Arial"/>
        </w:rPr>
        <w:t>B</w:t>
      </w:r>
      <w:r w:rsidR="00651CBC" w:rsidRPr="005242FA">
        <w:rPr>
          <w:rFonts w:ascii="Arial" w:hAnsi="Arial" w:cs="Arial"/>
        </w:rPr>
        <w:t>ehavior</w:t>
      </w:r>
      <w:r w:rsidR="00077FAD" w:rsidRPr="005242FA">
        <w:rPr>
          <w:rFonts w:ascii="Arial" w:hAnsi="Arial" w:cs="Arial"/>
        </w:rPr>
        <w:t xml:space="preserve"> in the common sen</w:t>
      </w:r>
      <w:r w:rsidR="009B6231">
        <w:rPr>
          <w:rFonts w:ascii="Arial" w:hAnsi="Arial" w:cs="Arial"/>
        </w:rPr>
        <w:t xml:space="preserve">se, according to Payan et. al. </w:t>
      </w:r>
      <w:r w:rsidR="00077FAD" w:rsidRPr="005242FA">
        <w:rPr>
          <w:rFonts w:ascii="Arial" w:hAnsi="Arial" w:cs="Arial"/>
        </w:rPr>
        <w:t>(2015)</w:t>
      </w:r>
      <w:r w:rsidR="00B63876">
        <w:rPr>
          <w:rFonts w:ascii="Arial" w:hAnsi="Arial" w:cs="Arial"/>
        </w:rPr>
        <w:t>,</w:t>
      </w:r>
      <w:r w:rsidR="00077FAD" w:rsidRPr="005242FA">
        <w:rPr>
          <w:rFonts w:ascii="Arial" w:hAnsi="Arial" w:cs="Arial"/>
        </w:rPr>
        <w:t xml:space="preserve"> there are several</w:t>
      </w:r>
      <w:r w:rsidR="00ED1CFE" w:rsidRPr="005242FA">
        <w:rPr>
          <w:rFonts w:ascii="Arial" w:hAnsi="Arial" w:cs="Arial"/>
        </w:rPr>
        <w:t xml:space="preserve"> factors influencing</w:t>
      </w:r>
      <w:r w:rsidR="00651CBC" w:rsidRPr="005242FA">
        <w:rPr>
          <w:rFonts w:ascii="Arial" w:hAnsi="Arial" w:cs="Arial"/>
        </w:rPr>
        <w:t xml:space="preserve"> the behavioral purchasing of the consumer</w:t>
      </w:r>
      <w:r w:rsidR="00ED1CFE" w:rsidRPr="005242FA">
        <w:rPr>
          <w:rFonts w:ascii="Arial" w:hAnsi="Arial" w:cs="Arial"/>
        </w:rPr>
        <w:t>, such as: Social, Culture, psychological, etc. Therefore, examining the global perspectives of the C</w:t>
      </w:r>
      <w:r w:rsidR="00E34148" w:rsidRPr="005242FA">
        <w:rPr>
          <w:rFonts w:ascii="Arial" w:hAnsi="Arial" w:cs="Arial"/>
        </w:rPr>
        <w:t xml:space="preserve">onsumer </w:t>
      </w:r>
      <w:r w:rsidR="00ED1CFE" w:rsidRPr="005242FA">
        <w:rPr>
          <w:rFonts w:ascii="Arial" w:hAnsi="Arial" w:cs="Arial"/>
        </w:rPr>
        <w:t>B</w:t>
      </w:r>
      <w:r w:rsidR="00E34148" w:rsidRPr="005242FA">
        <w:rPr>
          <w:rFonts w:ascii="Arial" w:hAnsi="Arial" w:cs="Arial"/>
        </w:rPr>
        <w:t xml:space="preserve">uying </w:t>
      </w:r>
      <w:r w:rsidR="00ED1CFE" w:rsidRPr="005242FA">
        <w:rPr>
          <w:rFonts w:ascii="Arial" w:hAnsi="Arial" w:cs="Arial"/>
        </w:rPr>
        <w:t>B</w:t>
      </w:r>
      <w:r w:rsidR="00E34148" w:rsidRPr="005242FA">
        <w:rPr>
          <w:rFonts w:ascii="Arial" w:hAnsi="Arial" w:cs="Arial"/>
        </w:rPr>
        <w:t>ehavior</w:t>
      </w:r>
      <w:r w:rsidR="00547825">
        <w:rPr>
          <w:rFonts w:ascii="Arial" w:hAnsi="Arial" w:cs="Arial"/>
        </w:rPr>
        <w:t xml:space="preserve"> is compounded (Singh, </w:t>
      </w:r>
      <w:r w:rsidR="00ED1CFE" w:rsidRPr="005242FA">
        <w:rPr>
          <w:rFonts w:ascii="Arial" w:hAnsi="Arial" w:cs="Arial"/>
        </w:rPr>
        <w:t>2015). However, this research will get to analyze C</w:t>
      </w:r>
      <w:r w:rsidR="00E34148" w:rsidRPr="005242FA">
        <w:rPr>
          <w:rFonts w:ascii="Arial" w:hAnsi="Arial" w:cs="Arial"/>
        </w:rPr>
        <w:t xml:space="preserve">onsumer </w:t>
      </w:r>
      <w:r w:rsidR="00ED1CFE" w:rsidRPr="005242FA">
        <w:rPr>
          <w:rFonts w:ascii="Arial" w:hAnsi="Arial" w:cs="Arial"/>
        </w:rPr>
        <w:t>B</w:t>
      </w:r>
      <w:r w:rsidR="00E34148" w:rsidRPr="005242FA">
        <w:rPr>
          <w:rFonts w:ascii="Arial" w:hAnsi="Arial" w:cs="Arial"/>
        </w:rPr>
        <w:t xml:space="preserve">uying </w:t>
      </w:r>
      <w:r w:rsidR="00ED1CFE" w:rsidRPr="005242FA">
        <w:rPr>
          <w:rFonts w:ascii="Arial" w:hAnsi="Arial" w:cs="Arial"/>
        </w:rPr>
        <w:t>B</w:t>
      </w:r>
      <w:r w:rsidR="00E34148" w:rsidRPr="005242FA">
        <w:rPr>
          <w:rFonts w:ascii="Arial" w:hAnsi="Arial" w:cs="Arial"/>
        </w:rPr>
        <w:t>ehavior</w:t>
      </w:r>
      <w:r w:rsidR="00ED1CFE" w:rsidRPr="005242FA">
        <w:rPr>
          <w:rFonts w:ascii="Arial" w:hAnsi="Arial" w:cs="Arial"/>
        </w:rPr>
        <w:t xml:space="preserve"> in different segments o</w:t>
      </w:r>
      <w:r w:rsidR="00457980" w:rsidRPr="005242FA">
        <w:rPr>
          <w:rFonts w:ascii="Arial" w:hAnsi="Arial" w:cs="Arial"/>
        </w:rPr>
        <w:t>r regions</w:t>
      </w:r>
      <w:r w:rsidR="003C7005" w:rsidRPr="005242FA">
        <w:rPr>
          <w:rFonts w:ascii="Arial" w:hAnsi="Arial" w:cs="Arial"/>
        </w:rPr>
        <w:t xml:space="preserve"> and targeting</w:t>
      </w:r>
      <w:r w:rsidR="00457980" w:rsidRPr="005242FA">
        <w:rPr>
          <w:rFonts w:ascii="Arial" w:hAnsi="Arial" w:cs="Arial"/>
        </w:rPr>
        <w:t xml:space="preserve"> for further understanding and better </w:t>
      </w:r>
      <w:r w:rsidR="003C7005" w:rsidRPr="005242FA">
        <w:rPr>
          <w:rFonts w:ascii="Arial" w:hAnsi="Arial" w:cs="Arial"/>
        </w:rPr>
        <w:t>explanation.</w:t>
      </w:r>
    </w:p>
    <w:p w14:paraId="1F98DCDB" w14:textId="196A5A80" w:rsidR="00457980" w:rsidRPr="005242FA" w:rsidRDefault="00457980" w:rsidP="00784011">
      <w:pPr>
        <w:spacing w:line="360" w:lineRule="auto"/>
        <w:jc w:val="both"/>
        <w:rPr>
          <w:rFonts w:ascii="Arial" w:hAnsi="Arial" w:cs="Arial"/>
        </w:rPr>
      </w:pPr>
    </w:p>
    <w:p w14:paraId="67EE90B3" w14:textId="201E9D45" w:rsidR="00B663BE" w:rsidRDefault="00457980" w:rsidP="00784011">
      <w:pPr>
        <w:spacing w:line="360" w:lineRule="auto"/>
        <w:jc w:val="both"/>
        <w:rPr>
          <w:rFonts w:ascii="Arial" w:hAnsi="Arial" w:cs="Arial"/>
          <w:b/>
        </w:rPr>
      </w:pPr>
      <w:r w:rsidRPr="005242FA">
        <w:rPr>
          <w:rFonts w:ascii="Arial" w:hAnsi="Arial" w:cs="Arial"/>
          <w:b/>
        </w:rPr>
        <w:t>Europe</w:t>
      </w:r>
    </w:p>
    <w:p w14:paraId="51841F74" w14:textId="77777777" w:rsidR="003A6E0C" w:rsidRPr="005242FA" w:rsidRDefault="003A6E0C" w:rsidP="00784011">
      <w:pPr>
        <w:spacing w:line="360" w:lineRule="auto"/>
        <w:jc w:val="both"/>
        <w:rPr>
          <w:rFonts w:ascii="Arial" w:hAnsi="Arial" w:cs="Arial"/>
          <w:b/>
        </w:rPr>
      </w:pPr>
    </w:p>
    <w:p w14:paraId="4AB9C082" w14:textId="6158DEAA" w:rsidR="00D020B6" w:rsidRDefault="00457980" w:rsidP="00784011">
      <w:pPr>
        <w:spacing w:line="360" w:lineRule="auto"/>
        <w:jc w:val="both"/>
        <w:rPr>
          <w:rFonts w:ascii="Arial" w:hAnsi="Arial" w:cs="Arial"/>
        </w:rPr>
      </w:pPr>
      <w:r w:rsidRPr="005242FA">
        <w:rPr>
          <w:rFonts w:ascii="Arial" w:hAnsi="Arial" w:cs="Arial"/>
          <w:b/>
        </w:rPr>
        <w:t xml:space="preserve"> </w:t>
      </w:r>
      <w:r w:rsidR="005C09C3" w:rsidRPr="005242FA">
        <w:rPr>
          <w:rFonts w:ascii="Arial" w:hAnsi="Arial" w:cs="Arial"/>
        </w:rPr>
        <w:t>European perspective on C</w:t>
      </w:r>
      <w:r w:rsidR="005126AE" w:rsidRPr="005242FA">
        <w:rPr>
          <w:rFonts w:ascii="Arial" w:hAnsi="Arial" w:cs="Arial"/>
        </w:rPr>
        <w:t xml:space="preserve">onsumer </w:t>
      </w:r>
      <w:r w:rsidR="005C09C3" w:rsidRPr="005242FA">
        <w:rPr>
          <w:rFonts w:ascii="Arial" w:hAnsi="Arial" w:cs="Arial"/>
        </w:rPr>
        <w:t>B</w:t>
      </w:r>
      <w:r w:rsidR="005126AE" w:rsidRPr="005242FA">
        <w:rPr>
          <w:rFonts w:ascii="Arial" w:hAnsi="Arial" w:cs="Arial"/>
        </w:rPr>
        <w:t xml:space="preserve">uying </w:t>
      </w:r>
      <w:r w:rsidR="005C09C3" w:rsidRPr="005242FA">
        <w:rPr>
          <w:rFonts w:ascii="Arial" w:hAnsi="Arial" w:cs="Arial"/>
        </w:rPr>
        <w:t>B</w:t>
      </w:r>
      <w:r w:rsidR="005126AE" w:rsidRPr="005242FA">
        <w:rPr>
          <w:rFonts w:ascii="Arial" w:hAnsi="Arial" w:cs="Arial"/>
        </w:rPr>
        <w:t>ehavior is not global on</w:t>
      </w:r>
      <w:r w:rsidR="005C09C3" w:rsidRPr="005242FA">
        <w:rPr>
          <w:rFonts w:ascii="Arial" w:hAnsi="Arial" w:cs="Arial"/>
        </w:rPr>
        <w:t xml:space="preserve"> the European </w:t>
      </w:r>
      <w:r w:rsidR="00B34CF3" w:rsidRPr="005242FA">
        <w:rPr>
          <w:rFonts w:ascii="Arial" w:hAnsi="Arial" w:cs="Arial"/>
        </w:rPr>
        <w:t>Union, given the multiple differences presented among it market seg</w:t>
      </w:r>
      <w:r w:rsidR="005126AE" w:rsidRPr="005242FA">
        <w:rPr>
          <w:rFonts w:ascii="Arial" w:hAnsi="Arial" w:cs="Arial"/>
        </w:rPr>
        <w:t xml:space="preserve">mentations and targeting (Negricea and </w:t>
      </w:r>
      <w:r w:rsidR="00B34CF3" w:rsidRPr="005242FA">
        <w:rPr>
          <w:rFonts w:ascii="Arial" w:hAnsi="Arial" w:cs="Arial"/>
        </w:rPr>
        <w:t xml:space="preserve">Edu, 2015-2016). </w:t>
      </w:r>
      <w:r w:rsidR="009B6231">
        <w:rPr>
          <w:rFonts w:ascii="Arial" w:hAnsi="Arial" w:cs="Arial"/>
        </w:rPr>
        <w:t xml:space="preserve">According to Solomon </w:t>
      </w:r>
      <w:r w:rsidR="00A64798" w:rsidRPr="005242FA">
        <w:rPr>
          <w:rFonts w:ascii="Arial" w:hAnsi="Arial" w:cs="Arial"/>
        </w:rPr>
        <w:t>(</w:t>
      </w:r>
      <w:r w:rsidR="00F063EE" w:rsidRPr="005242FA">
        <w:rPr>
          <w:rFonts w:ascii="Arial" w:hAnsi="Arial" w:cs="Arial"/>
        </w:rPr>
        <w:t>2015), it is reviewed that C</w:t>
      </w:r>
      <w:r w:rsidR="00181432" w:rsidRPr="005242FA">
        <w:rPr>
          <w:rFonts w:ascii="Arial" w:hAnsi="Arial" w:cs="Arial"/>
        </w:rPr>
        <w:t xml:space="preserve">onsumer </w:t>
      </w:r>
      <w:r w:rsidR="00F063EE" w:rsidRPr="005242FA">
        <w:rPr>
          <w:rFonts w:ascii="Arial" w:hAnsi="Arial" w:cs="Arial"/>
        </w:rPr>
        <w:t>B</w:t>
      </w:r>
      <w:r w:rsidR="00181432" w:rsidRPr="005242FA">
        <w:rPr>
          <w:rFonts w:ascii="Arial" w:hAnsi="Arial" w:cs="Arial"/>
        </w:rPr>
        <w:t xml:space="preserve">ehavior </w:t>
      </w:r>
      <w:r w:rsidR="00F063EE" w:rsidRPr="005242FA">
        <w:rPr>
          <w:rFonts w:ascii="Arial" w:hAnsi="Arial" w:cs="Arial"/>
        </w:rPr>
        <w:t>B</w:t>
      </w:r>
      <w:r w:rsidR="00181432" w:rsidRPr="005242FA">
        <w:rPr>
          <w:rFonts w:ascii="Arial" w:hAnsi="Arial" w:cs="Arial"/>
        </w:rPr>
        <w:t>uying</w:t>
      </w:r>
      <w:r w:rsidR="00F063EE" w:rsidRPr="005242FA">
        <w:rPr>
          <w:rFonts w:ascii="Arial" w:hAnsi="Arial" w:cs="Arial"/>
        </w:rPr>
        <w:t xml:space="preserve"> in the region looks like action a scheme; each consumer will set up a plan for goods that will be continuously purchase</w:t>
      </w:r>
      <w:r w:rsidR="00EA1318" w:rsidRPr="005242FA">
        <w:rPr>
          <w:rFonts w:ascii="Arial" w:hAnsi="Arial" w:cs="Arial"/>
        </w:rPr>
        <w:t>d</w:t>
      </w:r>
      <w:r w:rsidR="00F063EE" w:rsidRPr="005242FA">
        <w:rPr>
          <w:rFonts w:ascii="Arial" w:hAnsi="Arial" w:cs="Arial"/>
        </w:rPr>
        <w:t xml:space="preserve"> from tim</w:t>
      </w:r>
      <w:r w:rsidR="00A253B9" w:rsidRPr="005242FA">
        <w:rPr>
          <w:rFonts w:ascii="Arial" w:hAnsi="Arial" w:cs="Arial"/>
        </w:rPr>
        <w:t>e to time and that will be just</w:t>
      </w:r>
      <w:r w:rsidR="00F063EE" w:rsidRPr="005242FA">
        <w:rPr>
          <w:rFonts w:ascii="Arial" w:hAnsi="Arial" w:cs="Arial"/>
        </w:rPr>
        <w:t xml:space="preserve"> a small part of the market.  </w:t>
      </w:r>
      <w:r w:rsidR="007329FF" w:rsidRPr="005242FA">
        <w:rPr>
          <w:rFonts w:ascii="Arial" w:hAnsi="Arial" w:cs="Arial"/>
        </w:rPr>
        <w:t>Therefore, organi</w:t>
      </w:r>
      <w:r w:rsidR="00592C23" w:rsidRPr="005242FA">
        <w:rPr>
          <w:rFonts w:ascii="Arial" w:hAnsi="Arial" w:cs="Arial"/>
        </w:rPr>
        <w:t xml:space="preserve">zations need to shape </w:t>
      </w:r>
      <w:r w:rsidR="007329FF" w:rsidRPr="005242FA">
        <w:rPr>
          <w:rFonts w:ascii="Arial" w:hAnsi="Arial" w:cs="Arial"/>
        </w:rPr>
        <w:t>suitable</w:t>
      </w:r>
      <w:r w:rsidR="00592C23" w:rsidRPr="005242FA">
        <w:rPr>
          <w:rFonts w:ascii="Arial" w:hAnsi="Arial" w:cs="Arial"/>
        </w:rPr>
        <w:t xml:space="preserve"> strategy</w:t>
      </w:r>
      <w:r w:rsidR="007329FF" w:rsidRPr="005242FA">
        <w:rPr>
          <w:rFonts w:ascii="Arial" w:hAnsi="Arial" w:cs="Arial"/>
        </w:rPr>
        <w:t xml:space="preserve"> for their marketing plan to</w:t>
      </w:r>
      <w:r w:rsidR="00181432" w:rsidRPr="005242FA">
        <w:rPr>
          <w:rFonts w:ascii="Arial" w:hAnsi="Arial" w:cs="Arial"/>
        </w:rPr>
        <w:t xml:space="preserve"> the </w:t>
      </w:r>
      <w:r w:rsidR="00592C23" w:rsidRPr="005242FA">
        <w:rPr>
          <w:rFonts w:ascii="Arial" w:hAnsi="Arial" w:cs="Arial"/>
        </w:rPr>
        <w:t xml:space="preserve">extend </w:t>
      </w:r>
      <w:r w:rsidR="00951D6A" w:rsidRPr="005242FA">
        <w:rPr>
          <w:rFonts w:ascii="Arial" w:hAnsi="Arial" w:cs="Arial"/>
        </w:rPr>
        <w:t xml:space="preserve">to </w:t>
      </w:r>
      <w:r w:rsidR="00592C23" w:rsidRPr="005242FA">
        <w:rPr>
          <w:rFonts w:ascii="Arial" w:hAnsi="Arial" w:cs="Arial"/>
        </w:rPr>
        <w:t>which they consider the factors influencing the beh</w:t>
      </w:r>
      <w:r w:rsidR="00181432" w:rsidRPr="005242FA">
        <w:rPr>
          <w:rFonts w:ascii="Arial" w:hAnsi="Arial" w:cs="Arial"/>
        </w:rPr>
        <w:t xml:space="preserve">avioral purchasing in the </w:t>
      </w:r>
      <w:r w:rsidR="00592C23" w:rsidRPr="005242FA">
        <w:rPr>
          <w:rFonts w:ascii="Arial" w:hAnsi="Arial" w:cs="Arial"/>
        </w:rPr>
        <w:t>market and each particular segment</w:t>
      </w:r>
      <w:r w:rsidR="006B621E" w:rsidRPr="005242FA">
        <w:rPr>
          <w:rFonts w:ascii="Arial" w:hAnsi="Arial" w:cs="Arial"/>
        </w:rPr>
        <w:t xml:space="preserve"> in Europe</w:t>
      </w:r>
      <w:r w:rsidR="00181432" w:rsidRPr="005242FA">
        <w:rPr>
          <w:rFonts w:ascii="Arial" w:hAnsi="Arial" w:cs="Arial"/>
        </w:rPr>
        <w:t xml:space="preserve"> Union</w:t>
      </w:r>
      <w:r w:rsidR="00592C23" w:rsidRPr="005242FA">
        <w:rPr>
          <w:rFonts w:ascii="Arial" w:hAnsi="Arial" w:cs="Arial"/>
        </w:rPr>
        <w:t xml:space="preserve"> (Edu et. al., 2016). </w:t>
      </w:r>
      <w:r w:rsidR="00285965" w:rsidRPr="005242FA">
        <w:rPr>
          <w:rFonts w:ascii="Arial" w:hAnsi="Arial" w:cs="Arial"/>
        </w:rPr>
        <w:t>Because</w:t>
      </w:r>
      <w:r w:rsidR="007368D1" w:rsidRPr="005242FA">
        <w:rPr>
          <w:rFonts w:ascii="Arial" w:hAnsi="Arial" w:cs="Arial"/>
        </w:rPr>
        <w:t>,</w:t>
      </w:r>
      <w:r w:rsidR="00285965" w:rsidRPr="005242FA">
        <w:rPr>
          <w:rFonts w:ascii="Arial" w:hAnsi="Arial" w:cs="Arial"/>
        </w:rPr>
        <w:t xml:space="preserve"> C</w:t>
      </w:r>
      <w:r w:rsidR="00181432" w:rsidRPr="005242FA">
        <w:rPr>
          <w:rFonts w:ascii="Arial" w:hAnsi="Arial" w:cs="Arial"/>
        </w:rPr>
        <w:t xml:space="preserve">onsumer </w:t>
      </w:r>
      <w:r w:rsidR="00285965" w:rsidRPr="005242FA">
        <w:rPr>
          <w:rFonts w:ascii="Arial" w:hAnsi="Arial" w:cs="Arial"/>
        </w:rPr>
        <w:t>B</w:t>
      </w:r>
      <w:r w:rsidR="00181432" w:rsidRPr="005242FA">
        <w:rPr>
          <w:rFonts w:ascii="Arial" w:hAnsi="Arial" w:cs="Arial"/>
        </w:rPr>
        <w:t xml:space="preserve">uying </w:t>
      </w:r>
      <w:r w:rsidR="00285965" w:rsidRPr="005242FA">
        <w:rPr>
          <w:rFonts w:ascii="Arial" w:hAnsi="Arial" w:cs="Arial"/>
        </w:rPr>
        <w:t>B</w:t>
      </w:r>
      <w:r w:rsidR="00181432" w:rsidRPr="005242FA">
        <w:rPr>
          <w:rFonts w:ascii="Arial" w:hAnsi="Arial" w:cs="Arial"/>
        </w:rPr>
        <w:t>ehavior</w:t>
      </w:r>
      <w:r w:rsidR="00285965" w:rsidRPr="005242FA">
        <w:rPr>
          <w:rFonts w:ascii="Arial" w:hAnsi="Arial" w:cs="Arial"/>
        </w:rPr>
        <w:t xml:space="preserve"> can be affected by external factors</w:t>
      </w:r>
      <w:r w:rsidR="007368D1" w:rsidRPr="005242FA">
        <w:rPr>
          <w:rFonts w:ascii="Arial" w:hAnsi="Arial" w:cs="Arial"/>
        </w:rPr>
        <w:t>,</w:t>
      </w:r>
      <w:r w:rsidR="00285965" w:rsidRPr="005242FA">
        <w:rPr>
          <w:rFonts w:ascii="Arial" w:hAnsi="Arial" w:cs="Arial"/>
        </w:rPr>
        <w:t xml:space="preserve"> as the features of globalization, such as information, </w:t>
      </w:r>
      <w:r w:rsidR="00FE2400" w:rsidRPr="005242FA">
        <w:rPr>
          <w:rFonts w:ascii="Arial" w:hAnsi="Arial" w:cs="Arial"/>
        </w:rPr>
        <w:t>interface</w:t>
      </w:r>
      <w:r w:rsidR="00285965" w:rsidRPr="005242FA">
        <w:rPr>
          <w:rFonts w:ascii="Arial" w:hAnsi="Arial" w:cs="Arial"/>
        </w:rPr>
        <w:t xml:space="preserve"> and </w:t>
      </w:r>
      <w:r w:rsidR="007368D1" w:rsidRPr="005242FA">
        <w:rPr>
          <w:rFonts w:ascii="Arial" w:hAnsi="Arial" w:cs="Arial"/>
        </w:rPr>
        <w:t>communication; and also by internal factor resulting from the</w:t>
      </w:r>
      <w:r w:rsidR="00F40E04" w:rsidRPr="005242FA">
        <w:rPr>
          <w:rFonts w:ascii="Arial" w:hAnsi="Arial" w:cs="Arial"/>
        </w:rPr>
        <w:t xml:space="preserve"> environmental culture (</w:t>
      </w:r>
      <w:r w:rsidR="007368D1" w:rsidRPr="005242FA">
        <w:rPr>
          <w:rFonts w:ascii="Arial" w:hAnsi="Arial" w:cs="Arial"/>
        </w:rPr>
        <w:t>Dunn,</w:t>
      </w:r>
      <w:r w:rsidR="00F40E04" w:rsidRPr="005242FA">
        <w:rPr>
          <w:rFonts w:ascii="Arial" w:hAnsi="Arial" w:cs="Arial"/>
        </w:rPr>
        <w:t xml:space="preserve"> K.</w:t>
      </w:r>
      <w:r w:rsidR="003277A6" w:rsidRPr="005242FA">
        <w:rPr>
          <w:rFonts w:ascii="Arial" w:hAnsi="Arial" w:cs="Arial"/>
        </w:rPr>
        <w:t>, 2015</w:t>
      </w:r>
      <w:r w:rsidR="007368D1" w:rsidRPr="005242FA">
        <w:rPr>
          <w:rFonts w:ascii="Arial" w:hAnsi="Arial" w:cs="Arial"/>
        </w:rPr>
        <w:t xml:space="preserve">).  </w:t>
      </w:r>
      <w:r w:rsidR="007C2890" w:rsidRPr="005242FA">
        <w:rPr>
          <w:rFonts w:ascii="Arial" w:hAnsi="Arial" w:cs="Arial"/>
        </w:rPr>
        <w:t>To understand better C</w:t>
      </w:r>
      <w:r w:rsidR="00181432" w:rsidRPr="005242FA">
        <w:rPr>
          <w:rFonts w:ascii="Arial" w:hAnsi="Arial" w:cs="Arial"/>
        </w:rPr>
        <w:t xml:space="preserve">onsumer </w:t>
      </w:r>
      <w:r w:rsidR="007C2890" w:rsidRPr="005242FA">
        <w:rPr>
          <w:rFonts w:ascii="Arial" w:hAnsi="Arial" w:cs="Arial"/>
        </w:rPr>
        <w:t>B</w:t>
      </w:r>
      <w:r w:rsidR="00181432" w:rsidRPr="005242FA">
        <w:rPr>
          <w:rFonts w:ascii="Arial" w:hAnsi="Arial" w:cs="Arial"/>
        </w:rPr>
        <w:t xml:space="preserve">uying </w:t>
      </w:r>
      <w:r w:rsidR="007C2890" w:rsidRPr="005242FA">
        <w:rPr>
          <w:rFonts w:ascii="Arial" w:hAnsi="Arial" w:cs="Arial"/>
        </w:rPr>
        <w:t>B</w:t>
      </w:r>
      <w:r w:rsidR="00181432" w:rsidRPr="005242FA">
        <w:rPr>
          <w:rFonts w:ascii="Arial" w:hAnsi="Arial" w:cs="Arial"/>
        </w:rPr>
        <w:t>ehavior</w:t>
      </w:r>
      <w:r w:rsidR="007C2890" w:rsidRPr="005242FA">
        <w:rPr>
          <w:rFonts w:ascii="Arial" w:hAnsi="Arial" w:cs="Arial"/>
        </w:rPr>
        <w:t xml:space="preserve"> in the global perspective, this research will analyze different factors in European market, which will involve</w:t>
      </w:r>
      <w:r w:rsidR="00715F29" w:rsidRPr="005242FA">
        <w:rPr>
          <w:rFonts w:ascii="Arial" w:hAnsi="Arial" w:cs="Arial"/>
        </w:rPr>
        <w:t xml:space="preserve"> segment, target, culture, etc. Based on a research conducted over a tot</w:t>
      </w:r>
      <w:r w:rsidR="00181432" w:rsidRPr="005242FA">
        <w:rPr>
          <w:rFonts w:ascii="Arial" w:hAnsi="Arial" w:cs="Arial"/>
        </w:rPr>
        <w:t xml:space="preserve">al of 17 </w:t>
      </w:r>
      <w:r w:rsidR="009B6231" w:rsidRPr="005242FA">
        <w:rPr>
          <w:rFonts w:ascii="Arial" w:hAnsi="Arial" w:cs="Arial"/>
        </w:rPr>
        <w:t>thousand</w:t>
      </w:r>
      <w:r w:rsidR="00181432" w:rsidRPr="005242FA">
        <w:rPr>
          <w:rFonts w:ascii="Arial" w:hAnsi="Arial" w:cs="Arial"/>
        </w:rPr>
        <w:t xml:space="preserve"> consumer</w:t>
      </w:r>
      <w:r w:rsidR="009B6231">
        <w:rPr>
          <w:rFonts w:ascii="Arial" w:hAnsi="Arial" w:cs="Arial"/>
        </w:rPr>
        <w:t>s</w:t>
      </w:r>
      <w:r w:rsidR="00181432" w:rsidRPr="005242FA">
        <w:rPr>
          <w:rFonts w:ascii="Arial" w:hAnsi="Arial" w:cs="Arial"/>
        </w:rPr>
        <w:t xml:space="preserve"> in</w:t>
      </w:r>
      <w:r w:rsidR="00715F29" w:rsidRPr="005242FA">
        <w:rPr>
          <w:rFonts w:ascii="Arial" w:hAnsi="Arial" w:cs="Arial"/>
        </w:rPr>
        <w:t xml:space="preserve"> 17 different nations which include Spain, France</w:t>
      </w:r>
      <w:r w:rsidR="007B1F0C" w:rsidRPr="005242FA">
        <w:rPr>
          <w:rFonts w:ascii="Arial" w:hAnsi="Arial" w:cs="Arial"/>
        </w:rPr>
        <w:t xml:space="preserve">, UK, </w:t>
      </w:r>
      <w:r w:rsidR="007B1F0C" w:rsidRPr="005242FA">
        <w:rPr>
          <w:rFonts w:ascii="Arial" w:hAnsi="Arial" w:cs="Arial"/>
        </w:rPr>
        <w:lastRenderedPageBreak/>
        <w:t xml:space="preserve">Germany, </w:t>
      </w:r>
      <w:r w:rsidR="00181432" w:rsidRPr="005242FA">
        <w:rPr>
          <w:rFonts w:ascii="Arial" w:hAnsi="Arial" w:cs="Arial"/>
        </w:rPr>
        <w:t>Hungary, Sweden from Europe; Attia and Farrag</w:t>
      </w:r>
      <w:r w:rsidR="00884D66">
        <w:rPr>
          <w:rFonts w:ascii="Arial" w:hAnsi="Arial" w:cs="Arial"/>
        </w:rPr>
        <w:t xml:space="preserve"> (2018)</w:t>
      </w:r>
      <w:r w:rsidR="00B63876">
        <w:rPr>
          <w:rFonts w:ascii="Arial" w:hAnsi="Arial" w:cs="Arial"/>
        </w:rPr>
        <w:t xml:space="preserve"> </w:t>
      </w:r>
      <w:r w:rsidR="007B1F0C" w:rsidRPr="005242FA">
        <w:rPr>
          <w:rFonts w:ascii="Arial" w:hAnsi="Arial" w:cs="Arial"/>
        </w:rPr>
        <w:t>concluded that personal value and life style come to be the leading factors of the C</w:t>
      </w:r>
      <w:r w:rsidR="00181432" w:rsidRPr="005242FA">
        <w:rPr>
          <w:rFonts w:ascii="Arial" w:hAnsi="Arial" w:cs="Arial"/>
        </w:rPr>
        <w:t xml:space="preserve">onsumer </w:t>
      </w:r>
      <w:r w:rsidR="007B1F0C" w:rsidRPr="005242FA">
        <w:rPr>
          <w:rFonts w:ascii="Arial" w:hAnsi="Arial" w:cs="Arial"/>
        </w:rPr>
        <w:t>B</w:t>
      </w:r>
      <w:r w:rsidR="00181432" w:rsidRPr="005242FA">
        <w:rPr>
          <w:rFonts w:ascii="Arial" w:hAnsi="Arial" w:cs="Arial"/>
        </w:rPr>
        <w:t xml:space="preserve">uying </w:t>
      </w:r>
      <w:r w:rsidR="007B1F0C" w:rsidRPr="005242FA">
        <w:rPr>
          <w:rFonts w:ascii="Arial" w:hAnsi="Arial" w:cs="Arial"/>
        </w:rPr>
        <w:t>B</w:t>
      </w:r>
      <w:r w:rsidR="00181432" w:rsidRPr="005242FA">
        <w:rPr>
          <w:rFonts w:ascii="Arial" w:hAnsi="Arial" w:cs="Arial"/>
        </w:rPr>
        <w:t>ehavior</w:t>
      </w:r>
      <w:r w:rsidR="007B1F0C" w:rsidRPr="005242FA">
        <w:rPr>
          <w:rFonts w:ascii="Arial" w:hAnsi="Arial" w:cs="Arial"/>
        </w:rPr>
        <w:t xml:space="preserve"> in most of the </w:t>
      </w:r>
      <w:r w:rsidR="00D020B6" w:rsidRPr="005242FA">
        <w:rPr>
          <w:rFonts w:ascii="Arial" w:hAnsi="Arial" w:cs="Arial"/>
        </w:rPr>
        <w:t xml:space="preserve">European market segmentation. </w:t>
      </w:r>
    </w:p>
    <w:p w14:paraId="5CDA3E67" w14:textId="77777777" w:rsidR="00B663BE" w:rsidRPr="005242FA" w:rsidRDefault="00B663BE" w:rsidP="00784011">
      <w:pPr>
        <w:spacing w:line="360" w:lineRule="auto"/>
        <w:jc w:val="both"/>
        <w:rPr>
          <w:rFonts w:ascii="Arial" w:hAnsi="Arial" w:cs="Arial"/>
        </w:rPr>
      </w:pPr>
    </w:p>
    <w:p w14:paraId="7DA00714" w14:textId="251CE98B" w:rsidR="00863C8D" w:rsidRDefault="00E95135" w:rsidP="00784011">
      <w:pPr>
        <w:spacing w:line="360" w:lineRule="auto"/>
        <w:jc w:val="both"/>
        <w:rPr>
          <w:rFonts w:ascii="Arial" w:hAnsi="Arial" w:cs="Arial"/>
          <w:b/>
        </w:rPr>
      </w:pPr>
      <w:r w:rsidRPr="005242FA">
        <w:rPr>
          <w:rFonts w:ascii="Arial" w:hAnsi="Arial" w:cs="Arial"/>
          <w:b/>
        </w:rPr>
        <w:t>America</w:t>
      </w:r>
    </w:p>
    <w:p w14:paraId="3B98CBA9" w14:textId="77777777" w:rsidR="00B663BE" w:rsidRPr="005242FA" w:rsidRDefault="00B663BE" w:rsidP="00784011">
      <w:pPr>
        <w:spacing w:line="360" w:lineRule="auto"/>
        <w:jc w:val="both"/>
        <w:rPr>
          <w:rFonts w:ascii="Arial" w:hAnsi="Arial" w:cs="Arial"/>
          <w:b/>
        </w:rPr>
      </w:pPr>
    </w:p>
    <w:p w14:paraId="5487A9C8" w14:textId="7A4006A0" w:rsidR="00AF18D9" w:rsidRDefault="00F452A5" w:rsidP="00784011">
      <w:pPr>
        <w:spacing w:line="360" w:lineRule="auto"/>
        <w:jc w:val="both"/>
        <w:rPr>
          <w:rFonts w:ascii="Arial" w:hAnsi="Arial" w:cs="Arial"/>
        </w:rPr>
      </w:pPr>
      <w:r w:rsidRPr="005242FA">
        <w:rPr>
          <w:rFonts w:ascii="Arial" w:hAnsi="Arial" w:cs="Arial"/>
        </w:rPr>
        <w:t xml:space="preserve">Numerous analyses on </w:t>
      </w:r>
      <w:r w:rsidR="00181432" w:rsidRPr="005242FA">
        <w:rPr>
          <w:rFonts w:ascii="Arial" w:hAnsi="Arial" w:cs="Arial"/>
        </w:rPr>
        <w:t xml:space="preserve">the </w:t>
      </w:r>
      <w:r w:rsidRPr="005242FA">
        <w:rPr>
          <w:rFonts w:ascii="Arial" w:hAnsi="Arial" w:cs="Arial"/>
        </w:rPr>
        <w:t>global C</w:t>
      </w:r>
      <w:r w:rsidR="00181432" w:rsidRPr="005242FA">
        <w:rPr>
          <w:rFonts w:ascii="Arial" w:hAnsi="Arial" w:cs="Arial"/>
        </w:rPr>
        <w:t xml:space="preserve">onsumer </w:t>
      </w:r>
      <w:r w:rsidRPr="005242FA">
        <w:rPr>
          <w:rFonts w:ascii="Arial" w:hAnsi="Arial" w:cs="Arial"/>
        </w:rPr>
        <w:t>B</w:t>
      </w:r>
      <w:r w:rsidR="00181432" w:rsidRPr="005242FA">
        <w:rPr>
          <w:rFonts w:ascii="Arial" w:hAnsi="Arial" w:cs="Arial"/>
        </w:rPr>
        <w:t xml:space="preserve">uying </w:t>
      </w:r>
      <w:r w:rsidRPr="005242FA">
        <w:rPr>
          <w:rFonts w:ascii="Arial" w:hAnsi="Arial" w:cs="Arial"/>
        </w:rPr>
        <w:t>B</w:t>
      </w:r>
      <w:r w:rsidR="00181432" w:rsidRPr="005242FA">
        <w:rPr>
          <w:rFonts w:ascii="Arial" w:hAnsi="Arial" w:cs="Arial"/>
        </w:rPr>
        <w:t>ehavior</w:t>
      </w:r>
      <w:r w:rsidRPr="005242FA">
        <w:rPr>
          <w:rFonts w:ascii="Arial" w:hAnsi="Arial" w:cs="Arial"/>
        </w:rPr>
        <w:t>’s perspective hav</w:t>
      </w:r>
      <w:r w:rsidR="00705FCB" w:rsidRPr="005242FA">
        <w:rPr>
          <w:rFonts w:ascii="Arial" w:hAnsi="Arial" w:cs="Arial"/>
        </w:rPr>
        <w:t>e been conducted in the global market including America (Naseem, 2017). Based on the investigation completed by Egyptian’s Universit</w:t>
      </w:r>
      <w:r w:rsidR="00884D66">
        <w:rPr>
          <w:rFonts w:ascii="Arial" w:hAnsi="Arial" w:cs="Arial"/>
        </w:rPr>
        <w:t>ies analyzers, Attia and Farrag</w:t>
      </w:r>
      <w:r w:rsidR="00705FCB" w:rsidRPr="005242FA">
        <w:rPr>
          <w:rFonts w:ascii="Arial" w:hAnsi="Arial" w:cs="Arial"/>
        </w:rPr>
        <w:t xml:space="preserve"> (2017)</w:t>
      </w:r>
      <w:r w:rsidR="00884D66">
        <w:rPr>
          <w:rFonts w:ascii="Arial" w:hAnsi="Arial" w:cs="Arial"/>
        </w:rPr>
        <w:t xml:space="preserve"> </w:t>
      </w:r>
      <w:r w:rsidR="00705FCB" w:rsidRPr="005242FA">
        <w:rPr>
          <w:rFonts w:ascii="Arial" w:hAnsi="Arial" w:cs="Arial"/>
        </w:rPr>
        <w:t>over the American’s markets, such as Canada, Mexico, Argentina, Brazil and USA</w:t>
      </w:r>
      <w:r w:rsidR="00E61313" w:rsidRPr="005242FA">
        <w:rPr>
          <w:rFonts w:ascii="Arial" w:hAnsi="Arial" w:cs="Arial"/>
        </w:rPr>
        <w:t xml:space="preserve"> they highlighted the value and the lifestyle of the consumers as </w:t>
      </w:r>
      <w:r w:rsidR="00181432" w:rsidRPr="005242FA">
        <w:rPr>
          <w:rFonts w:ascii="Arial" w:hAnsi="Arial" w:cs="Arial"/>
        </w:rPr>
        <w:t>the leading purchasing decision. N</w:t>
      </w:r>
      <w:r w:rsidR="00E61313" w:rsidRPr="005242FA">
        <w:rPr>
          <w:rFonts w:ascii="Arial" w:hAnsi="Arial" w:cs="Arial"/>
        </w:rPr>
        <w:t>ational products</w:t>
      </w:r>
      <w:r w:rsidR="00181432" w:rsidRPr="005242FA">
        <w:rPr>
          <w:rFonts w:ascii="Arial" w:hAnsi="Arial" w:cs="Arial"/>
        </w:rPr>
        <w:t xml:space="preserve"> in America</w:t>
      </w:r>
      <w:r w:rsidR="00E61313" w:rsidRPr="005242FA">
        <w:rPr>
          <w:rFonts w:ascii="Arial" w:hAnsi="Arial" w:cs="Arial"/>
        </w:rPr>
        <w:t xml:space="preserve"> have a huge positive i</w:t>
      </w:r>
      <w:r w:rsidR="00181432" w:rsidRPr="005242FA">
        <w:rPr>
          <w:rFonts w:ascii="Arial" w:hAnsi="Arial" w:cs="Arial"/>
        </w:rPr>
        <w:t>mpact in the consumer behavior (Naseem, 2017).</w:t>
      </w:r>
    </w:p>
    <w:p w14:paraId="2F2BCE3C" w14:textId="77777777" w:rsidR="00B663BE" w:rsidRPr="005242FA" w:rsidRDefault="00B663BE" w:rsidP="00784011">
      <w:pPr>
        <w:spacing w:line="360" w:lineRule="auto"/>
        <w:jc w:val="both"/>
        <w:rPr>
          <w:rFonts w:ascii="Arial" w:hAnsi="Arial" w:cs="Arial"/>
        </w:rPr>
      </w:pPr>
    </w:p>
    <w:p w14:paraId="327615D3" w14:textId="2A64F606" w:rsidR="00863C8D" w:rsidRDefault="00E95135" w:rsidP="00784011">
      <w:pPr>
        <w:spacing w:line="360" w:lineRule="auto"/>
        <w:jc w:val="both"/>
        <w:rPr>
          <w:rFonts w:ascii="Arial" w:hAnsi="Arial" w:cs="Arial"/>
          <w:b/>
        </w:rPr>
      </w:pPr>
      <w:r w:rsidRPr="005242FA">
        <w:rPr>
          <w:rFonts w:ascii="Arial" w:hAnsi="Arial" w:cs="Arial"/>
          <w:b/>
        </w:rPr>
        <w:t xml:space="preserve">African </w:t>
      </w:r>
    </w:p>
    <w:p w14:paraId="3E938FBD" w14:textId="77777777" w:rsidR="00B663BE" w:rsidRPr="005242FA" w:rsidRDefault="00B663BE" w:rsidP="00784011">
      <w:pPr>
        <w:spacing w:line="360" w:lineRule="auto"/>
        <w:jc w:val="both"/>
        <w:rPr>
          <w:rFonts w:ascii="Arial" w:hAnsi="Arial" w:cs="Arial"/>
          <w:b/>
        </w:rPr>
      </w:pPr>
    </w:p>
    <w:p w14:paraId="0C1EF6E2" w14:textId="53467E75" w:rsidR="00B663BE" w:rsidRPr="005242FA" w:rsidRDefault="00AF18D9" w:rsidP="00784011">
      <w:pPr>
        <w:spacing w:line="360" w:lineRule="auto"/>
        <w:jc w:val="both"/>
        <w:rPr>
          <w:rFonts w:ascii="Arial" w:hAnsi="Arial" w:cs="Arial"/>
        </w:rPr>
      </w:pPr>
      <w:r w:rsidRPr="005242FA">
        <w:rPr>
          <w:rFonts w:ascii="Arial" w:hAnsi="Arial" w:cs="Arial"/>
        </w:rPr>
        <w:t xml:space="preserve">A </w:t>
      </w:r>
      <w:r w:rsidR="00543E5D" w:rsidRPr="005242FA">
        <w:rPr>
          <w:rFonts w:ascii="Arial" w:hAnsi="Arial" w:cs="Arial"/>
        </w:rPr>
        <w:t xml:space="preserve">research, Abimnwi and </w:t>
      </w:r>
      <w:r w:rsidR="00884D66">
        <w:rPr>
          <w:rFonts w:ascii="Arial" w:hAnsi="Arial" w:cs="Arial"/>
        </w:rPr>
        <w:t xml:space="preserve">Kinyuru </w:t>
      </w:r>
      <w:r w:rsidR="003D3840" w:rsidRPr="005242FA">
        <w:rPr>
          <w:rFonts w:ascii="Arial" w:hAnsi="Arial" w:cs="Arial"/>
        </w:rPr>
        <w:t>(2015)</w:t>
      </w:r>
      <w:r w:rsidR="00884D66">
        <w:rPr>
          <w:rFonts w:ascii="Arial" w:hAnsi="Arial" w:cs="Arial"/>
        </w:rPr>
        <w:t xml:space="preserve">, </w:t>
      </w:r>
      <w:r w:rsidR="003D3840" w:rsidRPr="005242FA">
        <w:rPr>
          <w:rFonts w:ascii="Arial" w:hAnsi="Arial" w:cs="Arial"/>
        </w:rPr>
        <w:t>on C</w:t>
      </w:r>
      <w:r w:rsidR="00543E5D" w:rsidRPr="005242FA">
        <w:rPr>
          <w:rFonts w:ascii="Arial" w:hAnsi="Arial" w:cs="Arial"/>
        </w:rPr>
        <w:t xml:space="preserve">onsumer </w:t>
      </w:r>
      <w:r w:rsidR="003D3840" w:rsidRPr="005242FA">
        <w:rPr>
          <w:rFonts w:ascii="Arial" w:hAnsi="Arial" w:cs="Arial"/>
        </w:rPr>
        <w:t>B</w:t>
      </w:r>
      <w:r w:rsidR="00543E5D" w:rsidRPr="005242FA">
        <w:rPr>
          <w:rFonts w:ascii="Arial" w:hAnsi="Arial" w:cs="Arial"/>
        </w:rPr>
        <w:t xml:space="preserve">uying </w:t>
      </w:r>
      <w:r w:rsidR="003D3840" w:rsidRPr="005242FA">
        <w:rPr>
          <w:rFonts w:ascii="Arial" w:hAnsi="Arial" w:cs="Arial"/>
        </w:rPr>
        <w:t>B</w:t>
      </w:r>
      <w:r w:rsidR="00543E5D" w:rsidRPr="005242FA">
        <w:rPr>
          <w:rFonts w:ascii="Arial" w:hAnsi="Arial" w:cs="Arial"/>
        </w:rPr>
        <w:t>ehavior</w:t>
      </w:r>
      <w:r w:rsidR="003D3840" w:rsidRPr="005242FA">
        <w:rPr>
          <w:rFonts w:ascii="Arial" w:hAnsi="Arial" w:cs="Arial"/>
        </w:rPr>
        <w:t xml:space="preserve"> in Africa, the focused was on the store image and how it can influence the purchasing decision of the customers; </w:t>
      </w:r>
      <w:r w:rsidR="00B72C17" w:rsidRPr="005242FA">
        <w:rPr>
          <w:rFonts w:ascii="Arial" w:hAnsi="Arial" w:cs="Arial"/>
        </w:rPr>
        <w:t>store ambiance, accessibility, brand disposal and service qualities should be the point of attention for markers in Afr</w:t>
      </w:r>
      <w:r w:rsidR="00E36B46" w:rsidRPr="005242FA">
        <w:rPr>
          <w:rFonts w:ascii="Arial" w:hAnsi="Arial" w:cs="Arial"/>
        </w:rPr>
        <w:t xml:space="preserve">ica and South-Africa specially. </w:t>
      </w:r>
      <w:r w:rsidR="00884D66">
        <w:rPr>
          <w:rFonts w:ascii="Arial" w:hAnsi="Arial" w:cs="Arial"/>
        </w:rPr>
        <w:t>Peyper</w:t>
      </w:r>
      <w:r w:rsidR="00B72C17" w:rsidRPr="005242FA">
        <w:rPr>
          <w:rFonts w:ascii="Arial" w:hAnsi="Arial" w:cs="Arial"/>
        </w:rPr>
        <w:t xml:space="preserve"> (2016)</w:t>
      </w:r>
      <w:r w:rsidR="00E36B46" w:rsidRPr="005242FA">
        <w:rPr>
          <w:rFonts w:ascii="Arial" w:hAnsi="Arial" w:cs="Arial"/>
        </w:rPr>
        <w:t>,</w:t>
      </w:r>
      <w:r w:rsidR="00B72C17" w:rsidRPr="005242FA">
        <w:rPr>
          <w:rFonts w:ascii="Arial" w:hAnsi="Arial" w:cs="Arial"/>
        </w:rPr>
        <w:t xml:space="preserve"> in </w:t>
      </w:r>
      <w:r w:rsidR="00E36B46" w:rsidRPr="005242FA">
        <w:rPr>
          <w:rFonts w:ascii="Arial" w:hAnsi="Arial" w:cs="Arial"/>
        </w:rPr>
        <w:t>South Africa</w:t>
      </w:r>
      <w:r w:rsidR="00B72C17" w:rsidRPr="005242FA">
        <w:rPr>
          <w:rFonts w:ascii="Arial" w:hAnsi="Arial" w:cs="Arial"/>
        </w:rPr>
        <w:t xml:space="preserve"> understood C</w:t>
      </w:r>
      <w:r w:rsidR="00E36B46" w:rsidRPr="005242FA">
        <w:rPr>
          <w:rFonts w:ascii="Arial" w:hAnsi="Arial" w:cs="Arial"/>
        </w:rPr>
        <w:t xml:space="preserve">onsumer Buying Behavior </w:t>
      </w:r>
      <w:r w:rsidR="00DE6F97" w:rsidRPr="005242FA">
        <w:rPr>
          <w:rFonts w:ascii="Arial" w:hAnsi="Arial" w:cs="Arial"/>
        </w:rPr>
        <w:t>as the value insight</w:t>
      </w:r>
      <w:r w:rsidR="00BA7804" w:rsidRPr="005242FA">
        <w:rPr>
          <w:rFonts w:ascii="Arial" w:hAnsi="Arial" w:cs="Arial"/>
        </w:rPr>
        <w:t xml:space="preserve">; consumers consider that the </w:t>
      </w:r>
      <w:r w:rsidR="0051444E" w:rsidRPr="005242FA">
        <w:rPr>
          <w:rFonts w:ascii="Arial" w:hAnsi="Arial" w:cs="Arial"/>
        </w:rPr>
        <w:t xml:space="preserve">price of a product must link with it benefit. Therefore, it is suggested that marketers need to explore the behavior influences of the difference groups segments in the African’s market for a better incorporation (Kinyuru, 2015). </w:t>
      </w:r>
    </w:p>
    <w:p w14:paraId="1AF1F98C" w14:textId="526E42A4" w:rsidR="00B663BE" w:rsidRDefault="00E95135" w:rsidP="00784011">
      <w:pPr>
        <w:spacing w:line="360" w:lineRule="auto"/>
        <w:jc w:val="both"/>
        <w:rPr>
          <w:rFonts w:ascii="Arial" w:hAnsi="Arial" w:cs="Arial"/>
          <w:b/>
        </w:rPr>
      </w:pPr>
      <w:r w:rsidRPr="005242FA">
        <w:rPr>
          <w:rFonts w:ascii="Arial" w:hAnsi="Arial" w:cs="Arial"/>
          <w:b/>
        </w:rPr>
        <w:t xml:space="preserve">Asian </w:t>
      </w:r>
      <w:r w:rsidR="00F468EE" w:rsidRPr="005242FA">
        <w:rPr>
          <w:rFonts w:ascii="Arial" w:hAnsi="Arial" w:cs="Arial"/>
          <w:b/>
        </w:rPr>
        <w:t xml:space="preserve"> </w:t>
      </w:r>
    </w:p>
    <w:p w14:paraId="6AFF7C3F" w14:textId="77777777" w:rsidR="00E332A2" w:rsidRPr="005242FA" w:rsidRDefault="00E332A2" w:rsidP="00784011">
      <w:pPr>
        <w:spacing w:line="360" w:lineRule="auto"/>
        <w:jc w:val="both"/>
        <w:rPr>
          <w:rFonts w:ascii="Arial" w:hAnsi="Arial" w:cs="Arial"/>
          <w:b/>
        </w:rPr>
      </w:pPr>
    </w:p>
    <w:p w14:paraId="52692A61" w14:textId="6DB8EC8E" w:rsidR="004C13E7" w:rsidRDefault="00884D66" w:rsidP="00784011">
      <w:pPr>
        <w:spacing w:line="360" w:lineRule="auto"/>
        <w:jc w:val="both"/>
        <w:rPr>
          <w:rFonts w:ascii="Arial" w:hAnsi="Arial" w:cs="Arial"/>
        </w:rPr>
      </w:pPr>
      <w:r>
        <w:rPr>
          <w:rFonts w:ascii="Arial" w:hAnsi="Arial" w:cs="Arial"/>
        </w:rPr>
        <w:t xml:space="preserve">Sarakamu and Roa (2014) </w:t>
      </w:r>
      <w:r w:rsidR="008C772B">
        <w:rPr>
          <w:rFonts w:ascii="Arial" w:hAnsi="Arial" w:cs="Arial"/>
        </w:rPr>
        <w:t>stated that Asia as well has been included as context in the study of the Consumer Buying Behavior.</w:t>
      </w:r>
      <w:r w:rsidR="00BD6614" w:rsidRPr="005242FA">
        <w:rPr>
          <w:rFonts w:ascii="Arial" w:hAnsi="Arial" w:cs="Arial"/>
        </w:rPr>
        <w:t xml:space="preserve"> </w:t>
      </w:r>
      <w:r w:rsidR="000E5982" w:rsidRPr="005242FA">
        <w:rPr>
          <w:rFonts w:ascii="Arial" w:hAnsi="Arial" w:cs="Arial"/>
        </w:rPr>
        <w:t xml:space="preserve">In Japan, </w:t>
      </w:r>
      <w:r w:rsidR="00BB1B6C" w:rsidRPr="005242FA">
        <w:rPr>
          <w:rFonts w:ascii="Arial" w:hAnsi="Arial" w:cs="Arial"/>
        </w:rPr>
        <w:t>consumers’ preferences on the changes and introduction of new products are</w:t>
      </w:r>
      <w:r w:rsidR="00D60631" w:rsidRPr="005242FA">
        <w:rPr>
          <w:rFonts w:ascii="Arial" w:hAnsi="Arial" w:cs="Arial"/>
        </w:rPr>
        <w:t xml:space="preserve"> </w:t>
      </w:r>
      <w:r w:rsidR="008C772B">
        <w:rPr>
          <w:rFonts w:ascii="Arial" w:hAnsi="Arial" w:cs="Arial"/>
        </w:rPr>
        <w:t xml:space="preserve">remarked on the Japanese market </w:t>
      </w:r>
      <w:r w:rsidR="008C772B" w:rsidRPr="005242FA">
        <w:rPr>
          <w:rFonts w:ascii="Arial" w:hAnsi="Arial" w:cs="Arial"/>
        </w:rPr>
        <w:t xml:space="preserve">(Naseem, N., 2017). </w:t>
      </w:r>
      <w:r w:rsidR="008C772B">
        <w:rPr>
          <w:rFonts w:ascii="Arial" w:hAnsi="Arial" w:cs="Arial"/>
        </w:rPr>
        <w:t>The privilege on the product’s innovation in the Japanese market has</w:t>
      </w:r>
      <w:r w:rsidR="001A5B89" w:rsidRPr="005242FA">
        <w:rPr>
          <w:rFonts w:ascii="Arial" w:hAnsi="Arial" w:cs="Arial"/>
        </w:rPr>
        <w:t xml:space="preserve"> become a challenge for </w:t>
      </w:r>
      <w:r w:rsidR="00D731D7" w:rsidRPr="005242FA">
        <w:rPr>
          <w:rFonts w:ascii="Arial" w:hAnsi="Arial" w:cs="Arial"/>
        </w:rPr>
        <w:t xml:space="preserve">western businessmen (Bruwer and </w:t>
      </w:r>
      <w:r w:rsidR="001A5B89" w:rsidRPr="005242FA">
        <w:rPr>
          <w:rFonts w:ascii="Arial" w:hAnsi="Arial" w:cs="Arial"/>
        </w:rPr>
        <w:t xml:space="preserve">Burller, 2012).  </w:t>
      </w:r>
      <w:r w:rsidR="00D731D7" w:rsidRPr="005242FA">
        <w:rPr>
          <w:rFonts w:ascii="Arial" w:hAnsi="Arial" w:cs="Arial"/>
        </w:rPr>
        <w:t xml:space="preserve">According to </w:t>
      </w:r>
      <w:r w:rsidR="00E82519" w:rsidRPr="005242FA">
        <w:rPr>
          <w:rFonts w:ascii="Arial" w:hAnsi="Arial" w:cs="Arial"/>
        </w:rPr>
        <w:t>Hu</w:t>
      </w:r>
      <w:r>
        <w:rPr>
          <w:rFonts w:ascii="Arial" w:hAnsi="Arial" w:cs="Arial"/>
        </w:rPr>
        <w:t xml:space="preserve">ysveld (2015), </w:t>
      </w:r>
      <w:r w:rsidR="00D07F41" w:rsidRPr="005242FA">
        <w:rPr>
          <w:rFonts w:ascii="Arial" w:hAnsi="Arial" w:cs="Arial"/>
        </w:rPr>
        <w:lastRenderedPageBreak/>
        <w:t>Japanese</w:t>
      </w:r>
      <w:r w:rsidR="002531B9" w:rsidRPr="005242FA">
        <w:rPr>
          <w:rFonts w:ascii="Arial" w:hAnsi="Arial" w:cs="Arial"/>
        </w:rPr>
        <w:t>’s</w:t>
      </w:r>
      <w:r w:rsidR="00D731D7" w:rsidRPr="005242FA">
        <w:rPr>
          <w:rFonts w:ascii="Arial" w:hAnsi="Arial" w:cs="Arial"/>
        </w:rPr>
        <w:t xml:space="preserve"> purchase behavior, it is proved that,</w:t>
      </w:r>
      <w:r w:rsidR="00D07F41" w:rsidRPr="005242FA">
        <w:rPr>
          <w:rFonts w:ascii="Arial" w:hAnsi="Arial" w:cs="Arial"/>
        </w:rPr>
        <w:t xml:space="preserve"> new products, which include new brads or new </w:t>
      </w:r>
      <w:r w:rsidR="002F07C5" w:rsidRPr="005242FA">
        <w:rPr>
          <w:rFonts w:ascii="Arial" w:hAnsi="Arial" w:cs="Arial"/>
        </w:rPr>
        <w:t>technology,</w:t>
      </w:r>
      <w:r w:rsidR="00D07F41" w:rsidRPr="005242FA">
        <w:rPr>
          <w:rFonts w:ascii="Arial" w:hAnsi="Arial" w:cs="Arial"/>
        </w:rPr>
        <w:t xml:space="preserve"> will be on the high interest of the Japanese consumer careless of the price and cost of it. </w:t>
      </w:r>
      <w:r w:rsidR="00AC45E6" w:rsidRPr="005242FA">
        <w:rPr>
          <w:rFonts w:ascii="Arial" w:hAnsi="Arial" w:cs="Arial"/>
        </w:rPr>
        <w:t>In India, according to</w:t>
      </w:r>
      <w:r w:rsidR="00110349" w:rsidRPr="005242FA">
        <w:rPr>
          <w:rFonts w:ascii="Arial" w:hAnsi="Arial" w:cs="Arial"/>
        </w:rPr>
        <w:t xml:space="preserve"> </w:t>
      </w:r>
      <w:r w:rsidR="00D74066" w:rsidRPr="005242FA">
        <w:rPr>
          <w:rFonts w:ascii="Arial" w:hAnsi="Arial" w:cs="Arial"/>
        </w:rPr>
        <w:t xml:space="preserve">Sravan, </w:t>
      </w:r>
      <w:r w:rsidR="00110349" w:rsidRPr="005242FA">
        <w:rPr>
          <w:rFonts w:ascii="Arial" w:hAnsi="Arial" w:cs="Arial"/>
        </w:rPr>
        <w:t>Sampathrushi</w:t>
      </w:r>
      <w:r w:rsidR="00834645" w:rsidRPr="005242FA">
        <w:rPr>
          <w:rFonts w:ascii="Arial" w:hAnsi="Arial" w:cs="Arial"/>
        </w:rPr>
        <w:t xml:space="preserve">, </w:t>
      </w:r>
      <w:r w:rsidR="00110349" w:rsidRPr="005242FA">
        <w:rPr>
          <w:rFonts w:ascii="Arial" w:hAnsi="Arial" w:cs="Arial"/>
        </w:rPr>
        <w:t xml:space="preserve">Sarakamu and </w:t>
      </w:r>
      <w:r>
        <w:rPr>
          <w:rFonts w:ascii="Arial" w:hAnsi="Arial" w:cs="Arial"/>
        </w:rPr>
        <w:t>Rao et. al.</w:t>
      </w:r>
      <w:r w:rsidR="00AC45E6" w:rsidRPr="005242FA">
        <w:rPr>
          <w:rFonts w:ascii="Arial" w:hAnsi="Arial" w:cs="Arial"/>
        </w:rPr>
        <w:t xml:space="preserve"> (2014)</w:t>
      </w:r>
      <w:r w:rsidR="00B63876">
        <w:rPr>
          <w:rFonts w:ascii="Arial" w:hAnsi="Arial" w:cs="Arial"/>
        </w:rPr>
        <w:t>,</w:t>
      </w:r>
      <w:r w:rsidR="00AC45E6" w:rsidRPr="005242FA">
        <w:rPr>
          <w:rFonts w:ascii="Arial" w:hAnsi="Arial" w:cs="Arial"/>
        </w:rPr>
        <w:t xml:space="preserve"> the life sty</w:t>
      </w:r>
      <w:r w:rsidR="00834645" w:rsidRPr="005242FA">
        <w:rPr>
          <w:rFonts w:ascii="Arial" w:hAnsi="Arial" w:cs="Arial"/>
        </w:rPr>
        <w:t xml:space="preserve">le and attitude are coming to be the most influencing aspects </w:t>
      </w:r>
      <w:r w:rsidR="00AC45E6" w:rsidRPr="005242FA">
        <w:rPr>
          <w:rFonts w:ascii="Arial" w:hAnsi="Arial" w:cs="Arial"/>
        </w:rPr>
        <w:t>of C</w:t>
      </w:r>
      <w:r w:rsidR="00110349" w:rsidRPr="005242FA">
        <w:rPr>
          <w:rFonts w:ascii="Arial" w:hAnsi="Arial" w:cs="Arial"/>
        </w:rPr>
        <w:t xml:space="preserve">onsumer </w:t>
      </w:r>
      <w:r w:rsidR="00AC45E6" w:rsidRPr="005242FA">
        <w:rPr>
          <w:rFonts w:ascii="Arial" w:hAnsi="Arial" w:cs="Arial"/>
        </w:rPr>
        <w:t>B</w:t>
      </w:r>
      <w:r w:rsidR="00110349" w:rsidRPr="005242FA">
        <w:rPr>
          <w:rFonts w:ascii="Arial" w:hAnsi="Arial" w:cs="Arial"/>
        </w:rPr>
        <w:t xml:space="preserve">uying </w:t>
      </w:r>
      <w:r w:rsidR="00AC45E6" w:rsidRPr="005242FA">
        <w:rPr>
          <w:rFonts w:ascii="Arial" w:hAnsi="Arial" w:cs="Arial"/>
        </w:rPr>
        <w:t>B</w:t>
      </w:r>
      <w:r w:rsidR="00110349" w:rsidRPr="005242FA">
        <w:rPr>
          <w:rFonts w:ascii="Arial" w:hAnsi="Arial" w:cs="Arial"/>
        </w:rPr>
        <w:t>ehavior</w:t>
      </w:r>
      <w:r w:rsidR="00AC45E6" w:rsidRPr="005242FA">
        <w:rPr>
          <w:rFonts w:ascii="Arial" w:hAnsi="Arial" w:cs="Arial"/>
        </w:rPr>
        <w:t xml:space="preserve"> in the market. Marketers would find it hart to handle, because they need to understand e</w:t>
      </w:r>
      <w:r w:rsidR="005A6518" w:rsidRPr="005242FA">
        <w:rPr>
          <w:rFonts w:ascii="Arial" w:hAnsi="Arial" w:cs="Arial"/>
        </w:rPr>
        <w:t xml:space="preserve">ach particular group or segment’s </w:t>
      </w:r>
      <w:r w:rsidR="007D372B" w:rsidRPr="005242FA">
        <w:rPr>
          <w:rFonts w:ascii="Arial" w:hAnsi="Arial" w:cs="Arial"/>
        </w:rPr>
        <w:t xml:space="preserve">attitude </w:t>
      </w:r>
      <w:r w:rsidR="00AC45E6" w:rsidRPr="005242FA">
        <w:rPr>
          <w:rFonts w:ascii="Arial" w:hAnsi="Arial" w:cs="Arial"/>
        </w:rPr>
        <w:t>in order to success on their market strategy</w:t>
      </w:r>
      <w:r w:rsidR="00110349" w:rsidRPr="005242FA">
        <w:rPr>
          <w:rFonts w:ascii="Arial" w:hAnsi="Arial" w:cs="Arial"/>
        </w:rPr>
        <w:t xml:space="preserve"> (</w:t>
      </w:r>
      <w:r w:rsidR="007D372B" w:rsidRPr="005242FA">
        <w:rPr>
          <w:rFonts w:ascii="Arial" w:hAnsi="Arial" w:cs="Arial"/>
        </w:rPr>
        <w:t>Arya, 2016).</w:t>
      </w:r>
      <w:r w:rsidR="005A6518" w:rsidRPr="005242FA">
        <w:rPr>
          <w:rFonts w:ascii="Arial" w:hAnsi="Arial" w:cs="Arial"/>
        </w:rPr>
        <w:t xml:space="preserve"> </w:t>
      </w:r>
      <w:r w:rsidR="00C73124" w:rsidRPr="005242FA">
        <w:rPr>
          <w:rFonts w:ascii="Arial" w:hAnsi="Arial" w:cs="Arial"/>
        </w:rPr>
        <w:t xml:space="preserve">In China same as in India and other Asian markets, </w:t>
      </w:r>
      <w:r w:rsidR="00517A0E" w:rsidRPr="005242FA">
        <w:rPr>
          <w:rFonts w:ascii="Arial" w:hAnsi="Arial" w:cs="Arial"/>
        </w:rPr>
        <w:t>brand loyalty</w:t>
      </w:r>
      <w:r w:rsidR="00C73124" w:rsidRPr="005242FA">
        <w:rPr>
          <w:rFonts w:ascii="Arial" w:hAnsi="Arial" w:cs="Arial"/>
        </w:rPr>
        <w:t>, especially foreign brands, would lead the CBB on their purchase decision, as they perspective it as t</w:t>
      </w:r>
      <w:r w:rsidR="00110349" w:rsidRPr="005242FA">
        <w:rPr>
          <w:rFonts w:ascii="Arial" w:hAnsi="Arial" w:cs="Arial"/>
        </w:rPr>
        <w:t xml:space="preserve">he best and high quality (Sun, Zheng, </w:t>
      </w:r>
      <w:r w:rsidR="00FC4727" w:rsidRPr="005242FA">
        <w:rPr>
          <w:rFonts w:ascii="Arial" w:hAnsi="Arial" w:cs="Arial"/>
        </w:rPr>
        <w:t xml:space="preserve">Su, and </w:t>
      </w:r>
      <w:r>
        <w:rPr>
          <w:rFonts w:ascii="Arial" w:hAnsi="Arial" w:cs="Arial"/>
        </w:rPr>
        <w:t>RobinKeller et. al.</w:t>
      </w:r>
      <w:r w:rsidR="00C73124" w:rsidRPr="005242FA">
        <w:rPr>
          <w:rFonts w:ascii="Arial" w:hAnsi="Arial" w:cs="Arial"/>
        </w:rPr>
        <w:t xml:space="preserve"> 2017).</w:t>
      </w:r>
    </w:p>
    <w:p w14:paraId="01CEA18E" w14:textId="77777777" w:rsidR="00B663BE" w:rsidRPr="00B663BE" w:rsidRDefault="00B663BE" w:rsidP="00784011">
      <w:pPr>
        <w:spacing w:line="360" w:lineRule="auto"/>
        <w:jc w:val="both"/>
        <w:rPr>
          <w:rFonts w:ascii="Arial" w:hAnsi="Arial" w:cs="Arial"/>
          <w:b/>
        </w:rPr>
      </w:pPr>
    </w:p>
    <w:p w14:paraId="76EFAFC1" w14:textId="623A321A" w:rsidR="008C598D" w:rsidRPr="005242FA" w:rsidRDefault="004143DA" w:rsidP="007F6673">
      <w:pPr>
        <w:pStyle w:val="Heading2"/>
      </w:pPr>
      <w:bookmarkStart w:id="19" w:name="_Toc410384325"/>
      <w:r w:rsidRPr="005242FA">
        <w:t xml:space="preserve">2.1.2 </w:t>
      </w:r>
      <w:r w:rsidR="00B17D06">
        <w:t>Malaysia’s</w:t>
      </w:r>
      <w:r w:rsidR="00D83EE4" w:rsidRPr="005242FA">
        <w:t xml:space="preserve"> Perspectives</w:t>
      </w:r>
      <w:r w:rsidR="00F82B39">
        <w:t xml:space="preserve"> of Consumer Buying Behavior</w:t>
      </w:r>
      <w:bookmarkEnd w:id="19"/>
      <w:r w:rsidR="00F82B39">
        <w:t xml:space="preserve"> </w:t>
      </w:r>
    </w:p>
    <w:p w14:paraId="17F8EC9C" w14:textId="255EE34A" w:rsidR="008C598D" w:rsidRPr="005242FA" w:rsidRDefault="007F6673" w:rsidP="007F6673">
      <w:pPr>
        <w:pStyle w:val="Heading3"/>
        <w:tabs>
          <w:tab w:val="left" w:pos="2598"/>
        </w:tabs>
      </w:pPr>
      <w:r>
        <w:tab/>
      </w:r>
    </w:p>
    <w:p w14:paraId="5B1B5232" w14:textId="6FB8593F" w:rsidR="002F0A43" w:rsidRDefault="001734AF" w:rsidP="00784011">
      <w:pPr>
        <w:spacing w:line="360" w:lineRule="auto"/>
        <w:jc w:val="both"/>
        <w:rPr>
          <w:rFonts w:ascii="Arial" w:hAnsi="Arial" w:cs="Arial"/>
        </w:rPr>
      </w:pPr>
      <w:r w:rsidRPr="005242FA">
        <w:rPr>
          <w:rFonts w:ascii="Arial" w:hAnsi="Arial" w:cs="Arial"/>
        </w:rPr>
        <w:t>Studies (</w:t>
      </w:r>
      <w:r w:rsidR="00B3603D" w:rsidRPr="005242FA">
        <w:rPr>
          <w:rFonts w:ascii="Arial" w:hAnsi="Arial" w:cs="Arial"/>
        </w:rPr>
        <w:t>Ariffin, Sallam and Wah</w:t>
      </w:r>
      <w:r w:rsidRPr="005242FA">
        <w:rPr>
          <w:rFonts w:ascii="Arial" w:hAnsi="Arial" w:cs="Arial"/>
        </w:rPr>
        <w:t xml:space="preserve">id, </w:t>
      </w:r>
      <w:r w:rsidR="007C141A" w:rsidRPr="005242FA">
        <w:rPr>
          <w:rFonts w:ascii="Arial" w:hAnsi="Arial" w:cs="Arial"/>
        </w:rPr>
        <w:t>2017</w:t>
      </w:r>
      <w:r w:rsidRPr="005242FA">
        <w:rPr>
          <w:rFonts w:ascii="Arial" w:hAnsi="Arial" w:cs="Arial"/>
        </w:rPr>
        <w:t>;</w:t>
      </w:r>
      <w:r w:rsidR="00B3603D" w:rsidRPr="005242FA">
        <w:rPr>
          <w:rFonts w:ascii="Arial" w:hAnsi="Arial" w:cs="Arial"/>
        </w:rPr>
        <w:t xml:space="preserve"> C</w:t>
      </w:r>
      <w:r w:rsidRPr="005242FA">
        <w:rPr>
          <w:rFonts w:ascii="Arial" w:hAnsi="Arial" w:cs="Arial"/>
        </w:rPr>
        <w:t xml:space="preserve">hahal and Kamil, 2017; and Hung and Yazdanifard, </w:t>
      </w:r>
      <w:r w:rsidR="00B3603D" w:rsidRPr="005242FA">
        <w:rPr>
          <w:rFonts w:ascii="Arial" w:hAnsi="Arial" w:cs="Arial"/>
        </w:rPr>
        <w:t>2015)</w:t>
      </w:r>
      <w:r w:rsidR="00B63876">
        <w:rPr>
          <w:rFonts w:ascii="Arial" w:hAnsi="Arial" w:cs="Arial"/>
        </w:rPr>
        <w:t xml:space="preserve"> </w:t>
      </w:r>
      <w:r w:rsidRPr="005242FA">
        <w:rPr>
          <w:rFonts w:ascii="Arial" w:hAnsi="Arial" w:cs="Arial"/>
        </w:rPr>
        <w:t>have been conducted on Malaysian’s perspectives to C</w:t>
      </w:r>
      <w:r w:rsidR="00FC4727" w:rsidRPr="005242FA">
        <w:rPr>
          <w:rFonts w:ascii="Arial" w:hAnsi="Arial" w:cs="Arial"/>
        </w:rPr>
        <w:t xml:space="preserve">onsumer </w:t>
      </w:r>
      <w:r w:rsidRPr="005242FA">
        <w:rPr>
          <w:rFonts w:ascii="Arial" w:hAnsi="Arial" w:cs="Arial"/>
        </w:rPr>
        <w:t>B</w:t>
      </w:r>
      <w:r w:rsidR="00FC4727" w:rsidRPr="005242FA">
        <w:rPr>
          <w:rFonts w:ascii="Arial" w:hAnsi="Arial" w:cs="Arial"/>
        </w:rPr>
        <w:t xml:space="preserve">uying </w:t>
      </w:r>
      <w:r w:rsidRPr="005242FA">
        <w:rPr>
          <w:rFonts w:ascii="Arial" w:hAnsi="Arial" w:cs="Arial"/>
        </w:rPr>
        <w:t>B</w:t>
      </w:r>
      <w:r w:rsidR="00FC4727" w:rsidRPr="005242FA">
        <w:rPr>
          <w:rFonts w:ascii="Arial" w:hAnsi="Arial" w:cs="Arial"/>
        </w:rPr>
        <w:t>ehavior</w:t>
      </w:r>
      <w:r w:rsidRPr="005242FA">
        <w:rPr>
          <w:rFonts w:ascii="Arial" w:hAnsi="Arial" w:cs="Arial"/>
        </w:rPr>
        <w:t xml:space="preserve">. </w:t>
      </w:r>
      <w:r w:rsidR="00D20880" w:rsidRPr="005242FA">
        <w:rPr>
          <w:rFonts w:ascii="Arial" w:hAnsi="Arial" w:cs="Arial"/>
        </w:rPr>
        <w:t xml:space="preserve">The improvement in the education system in Malaysia has facilitated changes in the mindset of the </w:t>
      </w:r>
      <w:r w:rsidR="00D74E3F" w:rsidRPr="005242FA">
        <w:rPr>
          <w:rFonts w:ascii="Arial" w:hAnsi="Arial" w:cs="Arial"/>
        </w:rPr>
        <w:t>citizens; the live is getting to be highly valued by the consumers (Yazdanifard</w:t>
      </w:r>
      <w:r w:rsidR="00AD05C8" w:rsidRPr="005242FA">
        <w:rPr>
          <w:rFonts w:ascii="Arial" w:hAnsi="Arial" w:cs="Arial"/>
        </w:rPr>
        <w:t xml:space="preserve"> et. al</w:t>
      </w:r>
      <w:r w:rsidR="00D74E3F" w:rsidRPr="005242FA">
        <w:rPr>
          <w:rFonts w:ascii="Arial" w:hAnsi="Arial" w:cs="Arial"/>
        </w:rPr>
        <w:t xml:space="preserve">, 2015).  In the used of products, consumers tend to be vigilant </w:t>
      </w:r>
      <w:r w:rsidR="002F0A43" w:rsidRPr="005242FA">
        <w:rPr>
          <w:rFonts w:ascii="Arial" w:hAnsi="Arial" w:cs="Arial"/>
        </w:rPr>
        <w:t>especially</w:t>
      </w:r>
      <w:r w:rsidR="00E67CF7" w:rsidRPr="005242FA">
        <w:rPr>
          <w:rFonts w:ascii="Arial" w:hAnsi="Arial" w:cs="Arial"/>
        </w:rPr>
        <w:t xml:space="preserve"> for </w:t>
      </w:r>
      <w:r w:rsidR="00AD05C8" w:rsidRPr="005242FA">
        <w:rPr>
          <w:rFonts w:ascii="Arial" w:hAnsi="Arial" w:cs="Arial"/>
        </w:rPr>
        <w:t>long duration goods, which include guarantee and high cost (Hung et. al.</w:t>
      </w:r>
      <w:r w:rsidR="002F0A43" w:rsidRPr="005242FA">
        <w:rPr>
          <w:rFonts w:ascii="Arial" w:hAnsi="Arial" w:cs="Arial"/>
        </w:rPr>
        <w:t xml:space="preserve"> 2015). In fact, t</w:t>
      </w:r>
      <w:r w:rsidR="00FC4727" w:rsidRPr="005242FA">
        <w:rPr>
          <w:rFonts w:ascii="Arial" w:hAnsi="Arial" w:cs="Arial"/>
        </w:rPr>
        <w:t>his section will examine the Consumer Buying Behavior</w:t>
      </w:r>
      <w:r w:rsidR="002F0A43" w:rsidRPr="005242FA">
        <w:rPr>
          <w:rFonts w:ascii="Arial" w:hAnsi="Arial" w:cs="Arial"/>
        </w:rPr>
        <w:t xml:space="preserve"> on Malaysian’s perspectives in different market segmentation and targeting accordingly. </w:t>
      </w:r>
    </w:p>
    <w:p w14:paraId="195B28A3" w14:textId="77777777" w:rsidR="00B663BE" w:rsidRDefault="00B663BE" w:rsidP="00784011">
      <w:pPr>
        <w:spacing w:line="360" w:lineRule="auto"/>
        <w:jc w:val="both"/>
        <w:rPr>
          <w:rFonts w:ascii="Arial" w:hAnsi="Arial" w:cs="Arial"/>
        </w:rPr>
      </w:pPr>
    </w:p>
    <w:p w14:paraId="29582928" w14:textId="0E44BC47" w:rsidR="00B663BE" w:rsidRPr="00F82B39" w:rsidRDefault="003A7FC1" w:rsidP="00784011">
      <w:pPr>
        <w:spacing w:line="360" w:lineRule="auto"/>
        <w:jc w:val="both"/>
        <w:rPr>
          <w:rFonts w:ascii="Arial" w:hAnsi="Arial" w:cs="Arial"/>
        </w:rPr>
      </w:pPr>
      <w:r w:rsidRPr="005242FA">
        <w:rPr>
          <w:rFonts w:ascii="Arial" w:hAnsi="Arial" w:cs="Arial"/>
        </w:rPr>
        <w:t>C</w:t>
      </w:r>
      <w:r w:rsidR="008764B7" w:rsidRPr="005242FA">
        <w:rPr>
          <w:rFonts w:ascii="Arial" w:hAnsi="Arial" w:cs="Arial"/>
        </w:rPr>
        <w:t>onsumers are willing to purchase local car b</w:t>
      </w:r>
      <w:r w:rsidR="006823E9" w:rsidRPr="005242FA">
        <w:rPr>
          <w:rFonts w:ascii="Arial" w:hAnsi="Arial" w:cs="Arial"/>
        </w:rPr>
        <w:t xml:space="preserve">rands such as Proton; Malaysian’s consumers </w:t>
      </w:r>
      <w:r w:rsidR="009B1365" w:rsidRPr="005242FA">
        <w:rPr>
          <w:rFonts w:ascii="Arial" w:hAnsi="Arial" w:cs="Arial"/>
        </w:rPr>
        <w:t>(Yazdanifard et. al, 2015)</w:t>
      </w:r>
      <w:r w:rsidR="00B63876">
        <w:rPr>
          <w:rFonts w:ascii="Arial" w:hAnsi="Arial" w:cs="Arial"/>
        </w:rPr>
        <w:t xml:space="preserve"> </w:t>
      </w:r>
      <w:r w:rsidR="008764B7" w:rsidRPr="005242FA">
        <w:rPr>
          <w:rFonts w:ascii="Arial" w:hAnsi="Arial" w:cs="Arial"/>
        </w:rPr>
        <w:t xml:space="preserve">consider </w:t>
      </w:r>
      <w:r w:rsidR="006823E9" w:rsidRPr="005242FA">
        <w:rPr>
          <w:rFonts w:ascii="Arial" w:hAnsi="Arial" w:cs="Arial"/>
        </w:rPr>
        <w:t>Proton as a high qu</w:t>
      </w:r>
      <w:r w:rsidR="00F82B39">
        <w:rPr>
          <w:rFonts w:ascii="Arial" w:hAnsi="Arial" w:cs="Arial"/>
        </w:rPr>
        <w:t xml:space="preserve">ality product in the Malaysia’s </w:t>
      </w:r>
      <w:r w:rsidR="006823E9" w:rsidRPr="005242FA">
        <w:rPr>
          <w:rFonts w:ascii="Arial" w:hAnsi="Arial" w:cs="Arial"/>
        </w:rPr>
        <w:t xml:space="preserve">market, given the fact that Malaysia is part of the ASEAN, which has come to be one of the largest </w:t>
      </w:r>
      <w:r w:rsidR="001D754B" w:rsidRPr="005242FA">
        <w:rPr>
          <w:rFonts w:ascii="Arial" w:hAnsi="Arial" w:cs="Arial"/>
        </w:rPr>
        <w:t>markets</w:t>
      </w:r>
      <w:r w:rsidR="006823E9" w:rsidRPr="005242FA">
        <w:rPr>
          <w:rFonts w:ascii="Arial" w:hAnsi="Arial" w:cs="Arial"/>
        </w:rPr>
        <w:t xml:space="preserve"> in Asia (Hung et. al. 2015). The high compet</w:t>
      </w:r>
      <w:r w:rsidR="00B615DE" w:rsidRPr="005242FA">
        <w:rPr>
          <w:rFonts w:ascii="Arial" w:hAnsi="Arial" w:cs="Arial"/>
        </w:rPr>
        <w:t>enc</w:t>
      </w:r>
      <w:r w:rsidR="000F6352" w:rsidRPr="005242FA">
        <w:rPr>
          <w:rFonts w:ascii="Arial" w:hAnsi="Arial" w:cs="Arial"/>
        </w:rPr>
        <w:t>y in the ASEAN market has led</w:t>
      </w:r>
      <w:r w:rsidR="00B615DE" w:rsidRPr="005242FA">
        <w:rPr>
          <w:rFonts w:ascii="Arial" w:hAnsi="Arial" w:cs="Arial"/>
        </w:rPr>
        <w:t xml:space="preserve"> to the innovation in m</w:t>
      </w:r>
      <w:r w:rsidR="00657550" w:rsidRPr="005242FA">
        <w:rPr>
          <w:rFonts w:ascii="Arial" w:hAnsi="Arial" w:cs="Arial"/>
        </w:rPr>
        <w:t>any of the Southeast Asia industries</w:t>
      </w:r>
      <w:r w:rsidR="00B615DE" w:rsidRPr="005242FA">
        <w:rPr>
          <w:rFonts w:ascii="Arial" w:hAnsi="Arial" w:cs="Arial"/>
        </w:rPr>
        <w:t xml:space="preserve"> including Malaysia </w:t>
      </w:r>
      <w:r w:rsidR="009B1365" w:rsidRPr="005242FA">
        <w:rPr>
          <w:rFonts w:ascii="Arial" w:hAnsi="Arial" w:cs="Arial"/>
        </w:rPr>
        <w:t xml:space="preserve">(Yazdanifard et. al, </w:t>
      </w:r>
      <w:r w:rsidR="001D754B" w:rsidRPr="005242FA">
        <w:rPr>
          <w:rFonts w:ascii="Arial" w:hAnsi="Arial" w:cs="Arial"/>
        </w:rPr>
        <w:t>2015). Therefore</w:t>
      </w:r>
      <w:r w:rsidR="00657550" w:rsidRPr="005242FA">
        <w:rPr>
          <w:rFonts w:ascii="Arial" w:hAnsi="Arial" w:cs="Arial"/>
        </w:rPr>
        <w:t xml:space="preserve">, the number </w:t>
      </w:r>
      <w:r w:rsidR="000F6352" w:rsidRPr="005242FA">
        <w:rPr>
          <w:rFonts w:ascii="Arial" w:hAnsi="Arial" w:cs="Arial"/>
        </w:rPr>
        <w:t>of consumer on automobile in Malaysia is high, because the product provides features</w:t>
      </w:r>
      <w:r w:rsidR="00A72D03" w:rsidRPr="005242FA">
        <w:rPr>
          <w:rFonts w:ascii="Arial" w:hAnsi="Arial" w:cs="Arial"/>
        </w:rPr>
        <w:t xml:space="preserve">, such as security </w:t>
      </w:r>
      <w:r w:rsidR="00A72D03" w:rsidRPr="005242FA">
        <w:rPr>
          <w:rFonts w:ascii="Arial" w:hAnsi="Arial" w:cs="Arial"/>
        </w:rPr>
        <w:lastRenderedPageBreak/>
        <w:t>system</w:t>
      </w:r>
      <w:r w:rsidR="000F6352" w:rsidRPr="005242FA">
        <w:rPr>
          <w:rFonts w:ascii="Arial" w:hAnsi="Arial" w:cs="Arial"/>
        </w:rPr>
        <w:t xml:space="preserve"> to which influence the behavioral buying of the consumers (Hung et. al. 2015). </w:t>
      </w:r>
    </w:p>
    <w:p w14:paraId="5B481352" w14:textId="77777777" w:rsidR="00B663BE" w:rsidRDefault="00B663BE" w:rsidP="00784011">
      <w:pPr>
        <w:spacing w:line="360" w:lineRule="auto"/>
        <w:jc w:val="both"/>
        <w:rPr>
          <w:rFonts w:ascii="Arial" w:hAnsi="Arial" w:cs="Arial"/>
          <w:b/>
        </w:rPr>
      </w:pPr>
    </w:p>
    <w:p w14:paraId="4DBC8DAC" w14:textId="2D24ABC8" w:rsidR="005812F1" w:rsidRPr="00F82B39" w:rsidRDefault="00D71323" w:rsidP="00784011">
      <w:pPr>
        <w:spacing w:line="360" w:lineRule="auto"/>
        <w:jc w:val="both"/>
        <w:rPr>
          <w:rFonts w:ascii="Arial" w:hAnsi="Arial" w:cs="Arial"/>
        </w:rPr>
      </w:pPr>
      <w:r w:rsidRPr="005242FA">
        <w:rPr>
          <w:rFonts w:ascii="Arial" w:hAnsi="Arial" w:cs="Arial"/>
        </w:rPr>
        <w:t>Numerous sch</w:t>
      </w:r>
      <w:r w:rsidR="00B66E68">
        <w:rPr>
          <w:rFonts w:ascii="Arial" w:hAnsi="Arial" w:cs="Arial"/>
        </w:rPr>
        <w:t>olars (</w:t>
      </w:r>
      <w:r w:rsidR="00B66E68" w:rsidRPr="005242FA">
        <w:rPr>
          <w:rFonts w:ascii="Arial" w:hAnsi="Arial" w:cs="Arial"/>
        </w:rPr>
        <w:t>Ahmad, Mahiyuddin, Mohamad, Ling, Daud, Hussein, Abdullah,</w:t>
      </w:r>
      <w:r w:rsidR="00B66E68">
        <w:rPr>
          <w:rFonts w:ascii="Arial" w:hAnsi="Arial" w:cs="Arial"/>
        </w:rPr>
        <w:t xml:space="preserve"> Shaharudin and Sulaiman et. al. 2016; Lian, Safari and Mansori et. al.</w:t>
      </w:r>
      <w:r w:rsidRPr="005242FA">
        <w:rPr>
          <w:rFonts w:ascii="Arial" w:hAnsi="Arial" w:cs="Arial"/>
        </w:rPr>
        <w:t xml:space="preserve"> 2016; O</w:t>
      </w:r>
      <w:r w:rsidR="007C6FCE" w:rsidRPr="005242FA">
        <w:rPr>
          <w:rFonts w:ascii="Arial" w:hAnsi="Arial" w:cs="Arial"/>
        </w:rPr>
        <w:t>n</w:t>
      </w:r>
      <w:r w:rsidR="00B66E68">
        <w:rPr>
          <w:rFonts w:ascii="Arial" w:hAnsi="Arial" w:cs="Arial"/>
        </w:rPr>
        <w:t xml:space="preserve">g, Kassim, Peng and Singh et. al. </w:t>
      </w:r>
      <w:r w:rsidR="007C6FCE" w:rsidRPr="005242FA">
        <w:rPr>
          <w:rFonts w:ascii="Arial" w:hAnsi="Arial" w:cs="Arial"/>
        </w:rPr>
        <w:t>2014</w:t>
      </w:r>
      <w:r w:rsidR="00B66E68">
        <w:rPr>
          <w:rFonts w:ascii="Arial" w:hAnsi="Arial" w:cs="Arial"/>
        </w:rPr>
        <w:t>)</w:t>
      </w:r>
      <w:r w:rsidR="00B63876">
        <w:rPr>
          <w:rFonts w:ascii="Arial" w:hAnsi="Arial" w:cs="Arial"/>
        </w:rPr>
        <w:t xml:space="preserve"> </w:t>
      </w:r>
      <w:r w:rsidRPr="005242FA">
        <w:rPr>
          <w:rFonts w:ascii="Arial" w:hAnsi="Arial" w:cs="Arial"/>
        </w:rPr>
        <w:t xml:space="preserve">have been </w:t>
      </w:r>
      <w:r w:rsidR="00FC4727" w:rsidRPr="005242FA">
        <w:rPr>
          <w:rFonts w:ascii="Arial" w:hAnsi="Arial" w:cs="Arial"/>
        </w:rPr>
        <w:t>studying Consumer Buying Behavior</w:t>
      </w:r>
      <w:r w:rsidR="007C6FCE" w:rsidRPr="005242FA">
        <w:rPr>
          <w:rFonts w:ascii="Arial" w:hAnsi="Arial" w:cs="Arial"/>
        </w:rPr>
        <w:t xml:space="preserve"> on Malaysian’s food. An approximation of 90 percent of</w:t>
      </w:r>
      <w:r w:rsidR="00511339" w:rsidRPr="005242FA">
        <w:rPr>
          <w:rFonts w:ascii="Arial" w:hAnsi="Arial" w:cs="Arial"/>
        </w:rPr>
        <w:t xml:space="preserve"> the respondents were undisputable on purchasing serviceable foods; whereby the experience on the food, healthy and availability were highlighted a</w:t>
      </w:r>
      <w:r w:rsidR="00FC4727" w:rsidRPr="005242FA">
        <w:rPr>
          <w:rFonts w:ascii="Arial" w:hAnsi="Arial" w:cs="Arial"/>
        </w:rPr>
        <w:t>s influencing factors to the Consumer Buying Behavior</w:t>
      </w:r>
      <w:r w:rsidR="001D792A">
        <w:rPr>
          <w:rFonts w:ascii="Arial" w:hAnsi="Arial" w:cs="Arial"/>
        </w:rPr>
        <w:t xml:space="preserve"> (Singh et. al.</w:t>
      </w:r>
      <w:r w:rsidR="00511339" w:rsidRPr="005242FA">
        <w:rPr>
          <w:rFonts w:ascii="Arial" w:hAnsi="Arial" w:cs="Arial"/>
        </w:rPr>
        <w:t xml:space="preserve"> 2014). </w:t>
      </w:r>
      <w:r w:rsidR="00CE7006" w:rsidRPr="005242FA">
        <w:rPr>
          <w:rFonts w:ascii="Arial" w:hAnsi="Arial" w:cs="Arial"/>
        </w:rPr>
        <w:t xml:space="preserve">In Malaysia, consumers will look at the quality and the newness, and the food that will contribute for good nutrition of the body and healthiness; therefore, the </w:t>
      </w:r>
      <w:r w:rsidR="00BF2571" w:rsidRPr="005242FA">
        <w:rPr>
          <w:rFonts w:ascii="Arial" w:hAnsi="Arial" w:cs="Arial"/>
        </w:rPr>
        <w:t>connection</w:t>
      </w:r>
      <w:r w:rsidR="00CE7006" w:rsidRPr="005242FA">
        <w:rPr>
          <w:rFonts w:ascii="Arial" w:hAnsi="Arial" w:cs="Arial"/>
        </w:rPr>
        <w:t xml:space="preserve"> between the </w:t>
      </w:r>
      <w:r w:rsidR="00BF2571" w:rsidRPr="005242FA">
        <w:rPr>
          <w:rFonts w:ascii="Arial" w:hAnsi="Arial" w:cs="Arial"/>
        </w:rPr>
        <w:t>product and the consumer value is extremely impo</w:t>
      </w:r>
      <w:r w:rsidR="001D792A">
        <w:rPr>
          <w:rFonts w:ascii="Arial" w:hAnsi="Arial" w:cs="Arial"/>
        </w:rPr>
        <w:t xml:space="preserve">rtant (Mansory et. al. </w:t>
      </w:r>
      <w:r w:rsidR="00C84F9E" w:rsidRPr="005242FA">
        <w:rPr>
          <w:rFonts w:ascii="Arial" w:hAnsi="Arial" w:cs="Arial"/>
        </w:rPr>
        <w:t>2016). A relevant discussion maintained in one of the researches on the perspective of Malaysian’s seaf</w:t>
      </w:r>
      <w:r w:rsidR="001D792A">
        <w:rPr>
          <w:rFonts w:ascii="Arial" w:hAnsi="Arial" w:cs="Arial"/>
        </w:rPr>
        <w:t>ood consumers (Abdullah et. al.</w:t>
      </w:r>
      <w:r w:rsidR="00C84F9E" w:rsidRPr="005242FA">
        <w:rPr>
          <w:rFonts w:ascii="Arial" w:hAnsi="Arial" w:cs="Arial"/>
        </w:rPr>
        <w:t xml:space="preserve"> 2016). Notwithstand</w:t>
      </w:r>
      <w:r w:rsidR="00EC1C15" w:rsidRPr="005242FA">
        <w:rPr>
          <w:rFonts w:ascii="Arial" w:hAnsi="Arial" w:cs="Arial"/>
        </w:rPr>
        <w:t>ing of the multiple cultures, ethnics and religions compose the peninsular of Malaysia population, Seafood is one of the more consuming food in the local market (S</w:t>
      </w:r>
      <w:r w:rsidR="001D792A">
        <w:rPr>
          <w:rFonts w:ascii="Arial" w:hAnsi="Arial" w:cs="Arial"/>
        </w:rPr>
        <w:t>ulaiman et. al.</w:t>
      </w:r>
      <w:r w:rsidR="00EC1C15" w:rsidRPr="005242FA">
        <w:rPr>
          <w:rFonts w:ascii="Arial" w:hAnsi="Arial" w:cs="Arial"/>
        </w:rPr>
        <w:t xml:space="preserve"> 2016). </w:t>
      </w:r>
      <w:r w:rsidR="001D792A">
        <w:rPr>
          <w:rFonts w:ascii="Arial" w:hAnsi="Arial" w:cs="Arial"/>
        </w:rPr>
        <w:t xml:space="preserve">According to Mansory et. al. </w:t>
      </w:r>
      <w:r w:rsidR="00020837" w:rsidRPr="005242FA">
        <w:rPr>
          <w:rFonts w:ascii="Arial" w:hAnsi="Arial" w:cs="Arial"/>
        </w:rPr>
        <w:t>(</w:t>
      </w:r>
      <w:r w:rsidR="00E9259E" w:rsidRPr="005242FA">
        <w:rPr>
          <w:rFonts w:ascii="Arial" w:hAnsi="Arial" w:cs="Arial"/>
        </w:rPr>
        <w:t>2016</w:t>
      </w:r>
      <w:r w:rsidR="00020837" w:rsidRPr="005242FA">
        <w:rPr>
          <w:rFonts w:ascii="Arial" w:hAnsi="Arial" w:cs="Arial"/>
        </w:rPr>
        <w:t>)</w:t>
      </w:r>
      <w:r w:rsidR="00E9259E" w:rsidRPr="005242FA">
        <w:rPr>
          <w:rFonts w:ascii="Arial" w:hAnsi="Arial" w:cs="Arial"/>
        </w:rPr>
        <w:t xml:space="preserve"> the high number of the seafood consu</w:t>
      </w:r>
      <w:r w:rsidR="00497F3A" w:rsidRPr="005242FA">
        <w:rPr>
          <w:rFonts w:ascii="Arial" w:hAnsi="Arial" w:cs="Arial"/>
        </w:rPr>
        <w:t xml:space="preserve">mers in Malaysia depends on it </w:t>
      </w:r>
      <w:r w:rsidR="00E9259E" w:rsidRPr="005242FA">
        <w:rPr>
          <w:rFonts w:ascii="Arial" w:hAnsi="Arial" w:cs="Arial"/>
        </w:rPr>
        <w:t xml:space="preserve">common acceptance </w:t>
      </w:r>
      <w:r w:rsidR="00404C7B" w:rsidRPr="005242FA">
        <w:rPr>
          <w:rFonts w:ascii="Arial" w:hAnsi="Arial" w:cs="Arial"/>
        </w:rPr>
        <w:t>among the locals. S</w:t>
      </w:r>
      <w:r w:rsidR="00497F3A" w:rsidRPr="005242FA">
        <w:rPr>
          <w:rFonts w:ascii="Arial" w:hAnsi="Arial" w:cs="Arial"/>
        </w:rPr>
        <w:t xml:space="preserve">eafood, compared to meat-based protein nourishment </w:t>
      </w:r>
      <w:r w:rsidR="003B44E6" w:rsidRPr="005242FA">
        <w:rPr>
          <w:rFonts w:ascii="Arial" w:hAnsi="Arial" w:cs="Arial"/>
        </w:rPr>
        <w:t xml:space="preserve">as for example beef and pork, which are not eaten by the Hindus and Muslims </w:t>
      </w:r>
      <w:r w:rsidR="001D792A">
        <w:rPr>
          <w:rFonts w:ascii="Arial" w:hAnsi="Arial" w:cs="Arial"/>
        </w:rPr>
        <w:t>accordingly (Abdullah et. al.</w:t>
      </w:r>
      <w:r w:rsidR="00404C7B" w:rsidRPr="005242FA">
        <w:rPr>
          <w:rFonts w:ascii="Arial" w:hAnsi="Arial" w:cs="Arial"/>
        </w:rPr>
        <w:t xml:space="preserve"> 2016). </w:t>
      </w:r>
      <w:r w:rsidR="001F1A17" w:rsidRPr="005242FA">
        <w:rPr>
          <w:rFonts w:ascii="Arial" w:hAnsi="Arial" w:cs="Arial"/>
          <w:b/>
        </w:rPr>
        <w:t xml:space="preserve"> </w:t>
      </w:r>
    </w:p>
    <w:p w14:paraId="6A756254" w14:textId="77777777" w:rsidR="00B663BE" w:rsidRPr="005242FA" w:rsidRDefault="00B663BE" w:rsidP="00784011">
      <w:pPr>
        <w:spacing w:line="360" w:lineRule="auto"/>
        <w:jc w:val="both"/>
        <w:rPr>
          <w:rFonts w:ascii="Arial" w:hAnsi="Arial" w:cs="Arial"/>
          <w:b/>
        </w:rPr>
      </w:pPr>
    </w:p>
    <w:p w14:paraId="3DC2DF6C" w14:textId="2E781EE3" w:rsidR="00CB7A33" w:rsidRPr="005242FA" w:rsidRDefault="000E6991" w:rsidP="00784011">
      <w:pPr>
        <w:spacing w:line="360" w:lineRule="auto"/>
        <w:jc w:val="both"/>
        <w:rPr>
          <w:rFonts w:ascii="Arial" w:hAnsi="Arial" w:cs="Arial"/>
        </w:rPr>
      </w:pPr>
      <w:r w:rsidRPr="005242FA">
        <w:rPr>
          <w:rFonts w:ascii="Arial" w:hAnsi="Arial" w:cs="Arial"/>
        </w:rPr>
        <w:t xml:space="preserve">Previews studies </w:t>
      </w:r>
      <w:r w:rsidR="004A7306" w:rsidRPr="005242FA">
        <w:rPr>
          <w:rFonts w:ascii="Arial" w:hAnsi="Arial" w:cs="Arial"/>
        </w:rPr>
        <w:t>(Dastane, Haba and Hassan</w:t>
      </w:r>
      <w:r w:rsidR="00B63876">
        <w:rPr>
          <w:rFonts w:ascii="Arial" w:hAnsi="Arial" w:cs="Arial"/>
        </w:rPr>
        <w:t xml:space="preserve"> et. al.</w:t>
      </w:r>
      <w:r w:rsidR="004A7306" w:rsidRPr="005242FA">
        <w:rPr>
          <w:rFonts w:ascii="Arial" w:hAnsi="Arial" w:cs="Arial"/>
        </w:rPr>
        <w:t xml:space="preserve"> 2017;</w:t>
      </w:r>
      <w:r w:rsidR="001D792A">
        <w:rPr>
          <w:rFonts w:ascii="Arial" w:hAnsi="Arial" w:cs="Arial"/>
        </w:rPr>
        <w:t xml:space="preserve"> </w:t>
      </w:r>
      <w:r w:rsidR="001D792A" w:rsidRPr="005242FA">
        <w:rPr>
          <w:rFonts w:ascii="Arial" w:hAnsi="Arial" w:cs="Arial"/>
        </w:rPr>
        <w:t>Husain and Rahman</w:t>
      </w:r>
      <w:r w:rsidR="001D792A">
        <w:rPr>
          <w:rFonts w:ascii="Arial" w:hAnsi="Arial" w:cs="Arial"/>
        </w:rPr>
        <w:t xml:space="preserve"> et. al. 2014;</w:t>
      </w:r>
      <w:r w:rsidR="004A7306" w:rsidRPr="005242FA">
        <w:rPr>
          <w:rFonts w:ascii="Arial" w:hAnsi="Arial" w:cs="Arial"/>
        </w:rPr>
        <w:t xml:space="preserve"> Kadir, Jaffar and Selamat</w:t>
      </w:r>
      <w:r w:rsidR="00B63876">
        <w:rPr>
          <w:rFonts w:ascii="Arial" w:hAnsi="Arial" w:cs="Arial"/>
        </w:rPr>
        <w:t xml:space="preserve"> et. al.</w:t>
      </w:r>
      <w:r w:rsidR="001D792A">
        <w:rPr>
          <w:rFonts w:ascii="Arial" w:hAnsi="Arial" w:cs="Arial"/>
        </w:rPr>
        <w:t xml:space="preserve"> 2013 and </w:t>
      </w:r>
      <w:r w:rsidR="004A7306" w:rsidRPr="005242FA">
        <w:rPr>
          <w:rFonts w:ascii="Arial" w:hAnsi="Arial" w:cs="Arial"/>
        </w:rPr>
        <w:t xml:space="preserve"> Kitchen, Martin and Che- Ha, 2015</w:t>
      </w:r>
      <w:r w:rsidR="00927E92" w:rsidRPr="005242FA">
        <w:rPr>
          <w:rFonts w:ascii="Arial" w:hAnsi="Arial" w:cs="Arial"/>
        </w:rPr>
        <w:t>;</w:t>
      </w:r>
      <w:r w:rsidR="00B63876">
        <w:rPr>
          <w:rFonts w:ascii="Arial" w:hAnsi="Arial" w:cs="Arial"/>
        </w:rPr>
        <w:t xml:space="preserve">), </w:t>
      </w:r>
      <w:r w:rsidR="00927E92" w:rsidRPr="005242FA">
        <w:rPr>
          <w:rFonts w:ascii="Arial" w:hAnsi="Arial" w:cs="Arial"/>
        </w:rPr>
        <w:t xml:space="preserve">have been conducted on the new technology implementation in Malaysia. </w:t>
      </w:r>
      <w:r w:rsidR="00093546" w:rsidRPr="005242FA">
        <w:rPr>
          <w:rFonts w:ascii="Arial" w:hAnsi="Arial" w:cs="Arial"/>
        </w:rPr>
        <w:t>A</w:t>
      </w:r>
      <w:r w:rsidR="00735B4B" w:rsidRPr="005242FA">
        <w:rPr>
          <w:rFonts w:ascii="Arial" w:hAnsi="Arial" w:cs="Arial"/>
        </w:rPr>
        <w:t xml:space="preserve"> Study (</w:t>
      </w:r>
      <w:r w:rsidR="001D792A">
        <w:rPr>
          <w:rFonts w:ascii="Arial" w:hAnsi="Arial" w:cs="Arial"/>
        </w:rPr>
        <w:t>Bolong et. al.</w:t>
      </w:r>
      <w:r w:rsidR="00B63876">
        <w:rPr>
          <w:rFonts w:ascii="Arial" w:hAnsi="Arial" w:cs="Arial"/>
        </w:rPr>
        <w:t xml:space="preserve"> </w:t>
      </w:r>
      <w:r w:rsidR="00927E92" w:rsidRPr="005242FA">
        <w:rPr>
          <w:rFonts w:ascii="Arial" w:hAnsi="Arial" w:cs="Arial"/>
        </w:rPr>
        <w:t>2016</w:t>
      </w:r>
      <w:r w:rsidR="00B63876">
        <w:rPr>
          <w:rFonts w:ascii="Arial" w:hAnsi="Arial" w:cs="Arial"/>
        </w:rPr>
        <w:t xml:space="preserve">), </w:t>
      </w:r>
      <w:r w:rsidR="00FC4727" w:rsidRPr="005242FA">
        <w:rPr>
          <w:rFonts w:ascii="Arial" w:hAnsi="Arial" w:cs="Arial"/>
        </w:rPr>
        <w:t>on the Consumer Buying Behavior</w:t>
      </w:r>
      <w:r w:rsidR="006D1C37" w:rsidRPr="005242FA">
        <w:rPr>
          <w:rFonts w:ascii="Arial" w:hAnsi="Arial" w:cs="Arial"/>
        </w:rPr>
        <w:t xml:space="preserve"> on</w:t>
      </w:r>
      <w:r w:rsidR="00093546" w:rsidRPr="005242FA">
        <w:rPr>
          <w:rFonts w:ascii="Arial" w:hAnsi="Arial" w:cs="Arial"/>
        </w:rPr>
        <w:t xml:space="preserve"> the perspective of </w:t>
      </w:r>
      <w:r w:rsidR="006D1C37" w:rsidRPr="005242FA">
        <w:rPr>
          <w:rFonts w:ascii="Arial" w:hAnsi="Arial" w:cs="Arial"/>
        </w:rPr>
        <w:t xml:space="preserve">Malaysian’s made products, which include the new technology, the </w:t>
      </w:r>
      <w:r w:rsidR="00F476D7" w:rsidRPr="005242FA">
        <w:rPr>
          <w:rFonts w:ascii="Arial" w:hAnsi="Arial" w:cs="Arial"/>
        </w:rPr>
        <w:t xml:space="preserve">performance and </w:t>
      </w:r>
      <w:r w:rsidR="006D1C37" w:rsidRPr="005242FA">
        <w:rPr>
          <w:rFonts w:ascii="Arial" w:hAnsi="Arial" w:cs="Arial"/>
        </w:rPr>
        <w:t>quality of the services provided are in the preference on the consume</w:t>
      </w:r>
      <w:r w:rsidR="00E628C9" w:rsidRPr="005242FA">
        <w:rPr>
          <w:rFonts w:ascii="Arial" w:hAnsi="Arial" w:cs="Arial"/>
        </w:rPr>
        <w:t>rs</w:t>
      </w:r>
      <w:r w:rsidR="001D792A">
        <w:rPr>
          <w:rFonts w:ascii="Arial" w:hAnsi="Arial" w:cs="Arial"/>
        </w:rPr>
        <w:t xml:space="preserve"> (Hassan, et. al. </w:t>
      </w:r>
      <w:r w:rsidR="00F476D7" w:rsidRPr="005242FA">
        <w:rPr>
          <w:rFonts w:ascii="Arial" w:hAnsi="Arial" w:cs="Arial"/>
        </w:rPr>
        <w:t>2017).  C</w:t>
      </w:r>
      <w:r w:rsidR="00E628C9" w:rsidRPr="005242FA">
        <w:rPr>
          <w:rFonts w:ascii="Arial" w:hAnsi="Arial" w:cs="Arial"/>
        </w:rPr>
        <w:t>areless of the consisten</w:t>
      </w:r>
      <w:r w:rsidR="00F476D7" w:rsidRPr="005242FA">
        <w:rPr>
          <w:rFonts w:ascii="Arial" w:hAnsi="Arial" w:cs="Arial"/>
        </w:rPr>
        <w:t xml:space="preserve">cy of the price and other cost, performance and the service quality in the new technology is perceived as important factor for </w:t>
      </w:r>
      <w:r w:rsidR="00F476D7" w:rsidRPr="005242FA">
        <w:rPr>
          <w:rFonts w:ascii="Arial" w:hAnsi="Arial" w:cs="Arial"/>
        </w:rPr>
        <w:lastRenderedPageBreak/>
        <w:t>maintaining and keeping loyal and moneym</w:t>
      </w:r>
      <w:r w:rsidR="001D792A">
        <w:rPr>
          <w:rFonts w:ascii="Arial" w:hAnsi="Arial" w:cs="Arial"/>
        </w:rPr>
        <w:t>aking customer (Husain, et. al.</w:t>
      </w:r>
      <w:r w:rsidR="00F476D7" w:rsidRPr="005242FA">
        <w:rPr>
          <w:rFonts w:ascii="Arial" w:hAnsi="Arial" w:cs="Arial"/>
        </w:rPr>
        <w:t xml:space="preserve"> 2014). </w:t>
      </w:r>
    </w:p>
    <w:p w14:paraId="7ECD26A5" w14:textId="77777777" w:rsidR="00CB7A33" w:rsidRPr="005242FA" w:rsidRDefault="00CB7A33" w:rsidP="00784011">
      <w:pPr>
        <w:spacing w:line="360" w:lineRule="auto"/>
        <w:jc w:val="both"/>
        <w:rPr>
          <w:rFonts w:ascii="Arial" w:hAnsi="Arial" w:cs="Arial"/>
        </w:rPr>
      </w:pPr>
    </w:p>
    <w:p w14:paraId="36192B23" w14:textId="54B7989B" w:rsidR="009B1365" w:rsidRDefault="00550991" w:rsidP="00784011">
      <w:pPr>
        <w:spacing w:line="360" w:lineRule="auto"/>
        <w:jc w:val="both"/>
        <w:rPr>
          <w:rFonts w:ascii="Arial" w:hAnsi="Arial" w:cs="Arial"/>
        </w:rPr>
      </w:pPr>
      <w:r w:rsidRPr="005242FA">
        <w:rPr>
          <w:rFonts w:ascii="Arial" w:hAnsi="Arial" w:cs="Arial"/>
        </w:rPr>
        <w:t xml:space="preserve">There have been </w:t>
      </w:r>
      <w:r w:rsidR="00ED2D9A" w:rsidRPr="005242FA">
        <w:rPr>
          <w:rFonts w:ascii="Arial" w:hAnsi="Arial" w:cs="Arial"/>
        </w:rPr>
        <w:t>limited</w:t>
      </w:r>
      <w:r w:rsidRPr="005242FA">
        <w:rPr>
          <w:rFonts w:ascii="Arial" w:hAnsi="Arial" w:cs="Arial"/>
        </w:rPr>
        <w:t xml:space="preserve"> empirically founded </w:t>
      </w:r>
      <w:r w:rsidR="00ED2D9A" w:rsidRPr="005242FA">
        <w:rPr>
          <w:rFonts w:ascii="Arial" w:hAnsi="Arial" w:cs="Arial"/>
        </w:rPr>
        <w:t>researches on the new technological implementation in the contex</w:t>
      </w:r>
      <w:r w:rsidR="000A1C55">
        <w:rPr>
          <w:rFonts w:ascii="Arial" w:hAnsi="Arial" w:cs="Arial"/>
        </w:rPr>
        <w:t>t of Malaysia (Muhammad et. al.</w:t>
      </w:r>
      <w:r w:rsidR="00ED2D9A" w:rsidRPr="005242FA">
        <w:rPr>
          <w:rFonts w:ascii="Arial" w:hAnsi="Arial" w:cs="Arial"/>
        </w:rPr>
        <w:t xml:space="preserve"> 2016). However, the arrived of the new technology has brought a significant benefit in the market sector as well as a change in the lifestyle of the consumers</w:t>
      </w:r>
      <w:r w:rsidR="000A1C55">
        <w:rPr>
          <w:rFonts w:ascii="Arial" w:hAnsi="Arial" w:cs="Arial"/>
        </w:rPr>
        <w:t xml:space="preserve"> (Haba et. al.</w:t>
      </w:r>
      <w:r w:rsidR="00B05492" w:rsidRPr="005242FA">
        <w:rPr>
          <w:rFonts w:ascii="Arial" w:hAnsi="Arial" w:cs="Arial"/>
        </w:rPr>
        <w:t xml:space="preserve"> 2017). Several researches (</w:t>
      </w:r>
      <w:r w:rsidR="000A1C55">
        <w:rPr>
          <w:rFonts w:ascii="Arial" w:hAnsi="Arial" w:cs="Arial"/>
        </w:rPr>
        <w:t xml:space="preserve">Che- Ha et. al. </w:t>
      </w:r>
      <w:r w:rsidR="000A1C55" w:rsidRPr="005242FA">
        <w:rPr>
          <w:rFonts w:ascii="Arial" w:hAnsi="Arial" w:cs="Arial"/>
        </w:rPr>
        <w:t>2</w:t>
      </w:r>
      <w:r w:rsidR="000A1C55">
        <w:rPr>
          <w:rFonts w:ascii="Arial" w:hAnsi="Arial" w:cs="Arial"/>
        </w:rPr>
        <w:t>014; Shaffri et. al. 2016 and Selamat et. al. 2013)</w:t>
      </w:r>
      <w:r w:rsidR="0024339E">
        <w:rPr>
          <w:rFonts w:ascii="Arial" w:hAnsi="Arial" w:cs="Arial"/>
        </w:rPr>
        <w:t xml:space="preserve"> </w:t>
      </w:r>
      <w:r w:rsidR="000A1C55">
        <w:rPr>
          <w:rFonts w:ascii="Arial" w:hAnsi="Arial" w:cs="Arial"/>
        </w:rPr>
        <w:t>from</w:t>
      </w:r>
      <w:r w:rsidR="00B05492" w:rsidRPr="005242FA">
        <w:rPr>
          <w:rFonts w:ascii="Arial" w:hAnsi="Arial" w:cs="Arial"/>
        </w:rPr>
        <w:t xml:space="preserve"> previews literature supported the </w:t>
      </w:r>
      <w:r w:rsidR="00031D32" w:rsidRPr="005242FA">
        <w:rPr>
          <w:rFonts w:ascii="Arial" w:hAnsi="Arial" w:cs="Arial"/>
        </w:rPr>
        <w:t xml:space="preserve">efficacy of the new technology on the growth of the small business and the accessibility provided to the consumer in Malaysia (Martin </w:t>
      </w:r>
      <w:r w:rsidR="00454E30" w:rsidRPr="005242FA">
        <w:rPr>
          <w:rFonts w:ascii="Arial" w:hAnsi="Arial" w:cs="Arial"/>
        </w:rPr>
        <w:tab/>
      </w:r>
      <w:r w:rsidR="000A1C55">
        <w:rPr>
          <w:rFonts w:ascii="Arial" w:hAnsi="Arial" w:cs="Arial"/>
        </w:rPr>
        <w:t xml:space="preserve"> et. al. </w:t>
      </w:r>
      <w:r w:rsidR="00031D32" w:rsidRPr="005242FA">
        <w:rPr>
          <w:rFonts w:ascii="Arial" w:hAnsi="Arial" w:cs="Arial"/>
        </w:rPr>
        <w:t>2015</w:t>
      </w:r>
      <w:r w:rsidR="000A1C55">
        <w:rPr>
          <w:rFonts w:ascii="Arial" w:hAnsi="Arial" w:cs="Arial"/>
        </w:rPr>
        <w:t>). According to Husain, et. al.</w:t>
      </w:r>
      <w:r w:rsidR="00031D32" w:rsidRPr="005242FA">
        <w:rPr>
          <w:rFonts w:ascii="Arial" w:hAnsi="Arial" w:cs="Arial"/>
        </w:rPr>
        <w:t xml:space="preserve"> </w:t>
      </w:r>
      <w:r w:rsidR="000A1C55">
        <w:rPr>
          <w:rFonts w:ascii="Arial" w:hAnsi="Arial" w:cs="Arial"/>
        </w:rPr>
        <w:t>(</w:t>
      </w:r>
      <w:r w:rsidR="00031D32" w:rsidRPr="005242FA">
        <w:rPr>
          <w:rFonts w:ascii="Arial" w:hAnsi="Arial" w:cs="Arial"/>
        </w:rPr>
        <w:t>2</w:t>
      </w:r>
      <w:r w:rsidR="0024339E">
        <w:rPr>
          <w:rFonts w:ascii="Arial" w:hAnsi="Arial" w:cs="Arial"/>
        </w:rPr>
        <w:t>014</w:t>
      </w:r>
      <w:r w:rsidR="000A1C55">
        <w:rPr>
          <w:rFonts w:ascii="Arial" w:hAnsi="Arial" w:cs="Arial"/>
        </w:rPr>
        <w:t xml:space="preserve">) </w:t>
      </w:r>
      <w:r w:rsidR="00B12E48" w:rsidRPr="005242FA">
        <w:rPr>
          <w:rFonts w:ascii="Arial" w:hAnsi="Arial" w:cs="Arial"/>
        </w:rPr>
        <w:t xml:space="preserve">the parching behavior of the local consumers have been extremely modified on the perspective toward Malaysian made products. Therefore, the e-commerce and the innovation of the social media </w:t>
      </w:r>
      <w:r w:rsidR="00B71564">
        <w:rPr>
          <w:rFonts w:ascii="Arial" w:hAnsi="Arial" w:cs="Arial"/>
        </w:rPr>
        <w:t>have come a</w:t>
      </w:r>
      <w:r w:rsidR="008B3D93" w:rsidRPr="005242FA">
        <w:rPr>
          <w:rFonts w:ascii="Arial" w:hAnsi="Arial" w:cs="Arial"/>
        </w:rPr>
        <w:t xml:space="preserve"> major factor on leading C</w:t>
      </w:r>
      <w:r w:rsidR="00B71564">
        <w:rPr>
          <w:rFonts w:ascii="Arial" w:hAnsi="Arial" w:cs="Arial"/>
        </w:rPr>
        <w:t xml:space="preserve">onsumer </w:t>
      </w:r>
      <w:r w:rsidR="008B3D93" w:rsidRPr="005242FA">
        <w:rPr>
          <w:rFonts w:ascii="Arial" w:hAnsi="Arial" w:cs="Arial"/>
        </w:rPr>
        <w:t>B</w:t>
      </w:r>
      <w:r w:rsidR="00B71564">
        <w:rPr>
          <w:rFonts w:ascii="Arial" w:hAnsi="Arial" w:cs="Arial"/>
        </w:rPr>
        <w:t xml:space="preserve">uying </w:t>
      </w:r>
      <w:r w:rsidR="008B3D93" w:rsidRPr="005242FA">
        <w:rPr>
          <w:rFonts w:ascii="Arial" w:hAnsi="Arial" w:cs="Arial"/>
        </w:rPr>
        <w:t>B</w:t>
      </w:r>
      <w:r w:rsidR="00B71564">
        <w:rPr>
          <w:rFonts w:ascii="Arial" w:hAnsi="Arial" w:cs="Arial"/>
        </w:rPr>
        <w:t>ehavior Toward Malaysia Made P</w:t>
      </w:r>
      <w:r w:rsidR="008B3D93" w:rsidRPr="005242FA">
        <w:rPr>
          <w:rFonts w:ascii="Arial" w:hAnsi="Arial" w:cs="Arial"/>
        </w:rPr>
        <w:t>roducts (Abdullah et. al., 2016).</w:t>
      </w:r>
    </w:p>
    <w:p w14:paraId="664E6197" w14:textId="77777777" w:rsidR="00E332A2" w:rsidRDefault="00E332A2" w:rsidP="00784011">
      <w:pPr>
        <w:spacing w:line="360" w:lineRule="auto"/>
        <w:jc w:val="both"/>
        <w:rPr>
          <w:rFonts w:ascii="Arial" w:hAnsi="Arial" w:cs="Arial"/>
        </w:rPr>
      </w:pPr>
    </w:p>
    <w:p w14:paraId="6802BC7D" w14:textId="77777777" w:rsidR="00E332A2" w:rsidRDefault="00E332A2" w:rsidP="00784011">
      <w:pPr>
        <w:spacing w:line="360" w:lineRule="auto"/>
        <w:jc w:val="both"/>
        <w:rPr>
          <w:rFonts w:ascii="Arial" w:hAnsi="Arial" w:cs="Arial"/>
        </w:rPr>
      </w:pPr>
    </w:p>
    <w:p w14:paraId="4C05F10F" w14:textId="77777777" w:rsidR="00E332A2" w:rsidRDefault="00E332A2" w:rsidP="00784011">
      <w:pPr>
        <w:spacing w:line="360" w:lineRule="auto"/>
        <w:jc w:val="both"/>
        <w:rPr>
          <w:rFonts w:ascii="Arial" w:hAnsi="Arial" w:cs="Arial"/>
        </w:rPr>
      </w:pPr>
    </w:p>
    <w:p w14:paraId="1AFDAAA3" w14:textId="77777777" w:rsidR="00E332A2" w:rsidRDefault="00E332A2" w:rsidP="00784011">
      <w:pPr>
        <w:spacing w:line="360" w:lineRule="auto"/>
        <w:jc w:val="both"/>
        <w:rPr>
          <w:rFonts w:ascii="Arial" w:hAnsi="Arial" w:cs="Arial"/>
        </w:rPr>
      </w:pPr>
    </w:p>
    <w:p w14:paraId="1087EF0F" w14:textId="77777777" w:rsidR="00E332A2" w:rsidRDefault="00E332A2" w:rsidP="00784011">
      <w:pPr>
        <w:spacing w:line="360" w:lineRule="auto"/>
        <w:jc w:val="both"/>
        <w:rPr>
          <w:rFonts w:ascii="Arial" w:hAnsi="Arial" w:cs="Arial"/>
        </w:rPr>
      </w:pPr>
    </w:p>
    <w:p w14:paraId="49EABCA2" w14:textId="77777777" w:rsidR="00E332A2" w:rsidRPr="005242FA" w:rsidRDefault="00E332A2" w:rsidP="00784011">
      <w:pPr>
        <w:spacing w:line="360" w:lineRule="auto"/>
        <w:jc w:val="both"/>
        <w:rPr>
          <w:rFonts w:ascii="Arial" w:hAnsi="Arial" w:cs="Arial"/>
        </w:rPr>
      </w:pPr>
    </w:p>
    <w:p w14:paraId="3CF6CA8B" w14:textId="7AD22038" w:rsidR="0004727B" w:rsidRPr="0004727B" w:rsidRDefault="008C598D" w:rsidP="00032660">
      <w:pPr>
        <w:pStyle w:val="Heading2"/>
        <w:spacing w:line="360" w:lineRule="auto"/>
      </w:pPr>
      <w:bookmarkStart w:id="20" w:name="_Toc410384326"/>
      <w:r w:rsidRPr="005242FA">
        <w:t xml:space="preserve">2. 2 </w:t>
      </w:r>
      <w:r w:rsidR="0004727B">
        <w:t>Specific Concepts</w:t>
      </w:r>
      <w:bookmarkEnd w:id="20"/>
      <w:r w:rsidR="0004727B">
        <w:t xml:space="preserve"> </w:t>
      </w:r>
    </w:p>
    <w:p w14:paraId="5C7F9E4D" w14:textId="5AA158A2" w:rsidR="008C598D" w:rsidRPr="00032660" w:rsidRDefault="00112912" w:rsidP="00032660">
      <w:pPr>
        <w:pStyle w:val="Heading2"/>
        <w:spacing w:line="360" w:lineRule="auto"/>
      </w:pPr>
      <w:bookmarkStart w:id="21" w:name="_Toc410384327"/>
      <w:r w:rsidRPr="007F6673">
        <w:t>2.2.1</w:t>
      </w:r>
      <w:r w:rsidR="0004727B" w:rsidRPr="007F6673">
        <w:t xml:space="preserve"> </w:t>
      </w:r>
      <w:r w:rsidR="00E95135" w:rsidRPr="007F6673">
        <w:t>Social Network Influences</w:t>
      </w:r>
      <w:r w:rsidR="00627B87" w:rsidRPr="007F6673">
        <w:t xml:space="preserve"> (IV</w:t>
      </w:r>
      <w:r w:rsidR="00627B87">
        <w:t>).</w:t>
      </w:r>
      <w:bookmarkEnd w:id="21"/>
      <w:r w:rsidR="00627B87">
        <w:t xml:space="preserve"> </w:t>
      </w:r>
      <w:r w:rsidR="008C598D" w:rsidRPr="005242FA">
        <w:t xml:space="preserve"> </w:t>
      </w:r>
      <w:r w:rsidR="007F6673">
        <w:rPr>
          <w:b w:val="0"/>
        </w:rPr>
        <w:tab/>
      </w:r>
    </w:p>
    <w:p w14:paraId="66105FA7" w14:textId="79864318" w:rsidR="0024339E" w:rsidRPr="005333E1" w:rsidRDefault="00E95135" w:rsidP="00032660">
      <w:pPr>
        <w:pStyle w:val="Heading2"/>
        <w:spacing w:line="360" w:lineRule="auto"/>
      </w:pPr>
      <w:bookmarkStart w:id="22" w:name="_Toc410384328"/>
      <w:r w:rsidRPr="005333E1">
        <w:t>Definition</w:t>
      </w:r>
      <w:bookmarkEnd w:id="22"/>
    </w:p>
    <w:p w14:paraId="2EC8ECB3" w14:textId="77777777" w:rsidR="005333E1" w:rsidRPr="005333E1" w:rsidRDefault="005333E1" w:rsidP="00032660">
      <w:pPr>
        <w:spacing w:line="360" w:lineRule="auto"/>
        <w:jc w:val="both"/>
        <w:rPr>
          <w:rFonts w:ascii="Arial" w:hAnsi="Arial" w:cs="Arial"/>
        </w:rPr>
      </w:pPr>
    </w:p>
    <w:p w14:paraId="6EC15A9A" w14:textId="06E8B695" w:rsidR="00F77C92" w:rsidRDefault="00AA544A" w:rsidP="00032660">
      <w:pPr>
        <w:spacing w:line="360" w:lineRule="auto"/>
        <w:jc w:val="both"/>
        <w:rPr>
          <w:rFonts w:ascii="Arial" w:hAnsi="Arial" w:cs="Arial"/>
        </w:rPr>
      </w:pPr>
      <w:r w:rsidRPr="005242FA">
        <w:rPr>
          <w:rFonts w:ascii="Arial" w:hAnsi="Arial" w:cs="Arial"/>
        </w:rPr>
        <w:t>Many scholars (</w:t>
      </w:r>
      <w:r w:rsidR="00A94483">
        <w:rPr>
          <w:rFonts w:ascii="Arial" w:hAnsi="Arial" w:cs="Arial"/>
        </w:rPr>
        <w:t xml:space="preserve">Boujlaber, Idarrou and Mammass et. al. </w:t>
      </w:r>
      <w:r w:rsidR="005333E1" w:rsidRPr="005242FA">
        <w:rPr>
          <w:rFonts w:ascii="Arial" w:hAnsi="Arial" w:cs="Arial"/>
        </w:rPr>
        <w:t>2017</w:t>
      </w:r>
      <w:r w:rsidR="005333E1">
        <w:rPr>
          <w:rFonts w:ascii="Arial" w:hAnsi="Arial" w:cs="Arial"/>
        </w:rPr>
        <w:t xml:space="preserve">; </w:t>
      </w:r>
      <w:r w:rsidR="005333E1" w:rsidRPr="005242FA">
        <w:rPr>
          <w:rFonts w:ascii="Arial" w:hAnsi="Arial" w:cs="Arial"/>
        </w:rPr>
        <w:t xml:space="preserve">Dietel, </w:t>
      </w:r>
      <w:r w:rsidR="00A94483">
        <w:rPr>
          <w:rFonts w:ascii="Arial" w:hAnsi="Arial" w:cs="Arial"/>
        </w:rPr>
        <w:t>2017; Keyvanpour and Pourkazemi,</w:t>
      </w:r>
      <w:r w:rsidR="005333E1" w:rsidRPr="005242FA">
        <w:rPr>
          <w:rFonts w:ascii="Arial" w:hAnsi="Arial" w:cs="Arial"/>
        </w:rPr>
        <w:t xml:space="preserve"> 2017</w:t>
      </w:r>
      <w:r w:rsidR="005333E1">
        <w:rPr>
          <w:rFonts w:ascii="Arial" w:hAnsi="Arial" w:cs="Arial"/>
        </w:rPr>
        <w:t>; and Venkatesh and Zhang, 2013</w:t>
      </w:r>
      <w:r w:rsidR="00702CE8" w:rsidRPr="005242FA">
        <w:rPr>
          <w:rFonts w:ascii="Arial" w:hAnsi="Arial" w:cs="Arial"/>
        </w:rPr>
        <w:t>)</w:t>
      </w:r>
      <w:r w:rsidR="005333E1">
        <w:rPr>
          <w:rFonts w:ascii="Arial" w:hAnsi="Arial" w:cs="Arial"/>
        </w:rPr>
        <w:t>,</w:t>
      </w:r>
      <w:r w:rsidR="003A5D17" w:rsidRPr="005242FA">
        <w:rPr>
          <w:rFonts w:ascii="Arial" w:hAnsi="Arial" w:cs="Arial"/>
        </w:rPr>
        <w:t xml:space="preserve"> have chosen social network </w:t>
      </w:r>
      <w:r w:rsidR="00702CE8" w:rsidRPr="005242FA">
        <w:rPr>
          <w:rFonts w:ascii="Arial" w:hAnsi="Arial" w:cs="Arial"/>
        </w:rPr>
        <w:t xml:space="preserve"> as the </w:t>
      </w:r>
      <w:r w:rsidR="004C3642" w:rsidRPr="005242FA">
        <w:rPr>
          <w:rFonts w:ascii="Arial" w:hAnsi="Arial" w:cs="Arial"/>
        </w:rPr>
        <w:t>research focus. Social networ</w:t>
      </w:r>
      <w:r w:rsidR="00A94483">
        <w:rPr>
          <w:rFonts w:ascii="Arial" w:hAnsi="Arial" w:cs="Arial"/>
        </w:rPr>
        <w:t xml:space="preserve">k, according to Mammass et. al. </w:t>
      </w:r>
      <w:r w:rsidR="004C3642" w:rsidRPr="005242FA">
        <w:rPr>
          <w:rFonts w:ascii="Arial" w:hAnsi="Arial" w:cs="Arial"/>
        </w:rPr>
        <w:t>(2017)</w:t>
      </w:r>
      <w:r w:rsidR="005333E1">
        <w:rPr>
          <w:rFonts w:ascii="Arial" w:hAnsi="Arial" w:cs="Arial"/>
        </w:rPr>
        <w:t>,</w:t>
      </w:r>
      <w:r w:rsidR="004C3642" w:rsidRPr="005242FA">
        <w:rPr>
          <w:rFonts w:ascii="Arial" w:hAnsi="Arial" w:cs="Arial"/>
        </w:rPr>
        <w:t xml:space="preserve"> is defined as a structure in the society which is </w:t>
      </w:r>
      <w:r w:rsidR="004673BD" w:rsidRPr="005242FA">
        <w:rPr>
          <w:rFonts w:ascii="Arial" w:hAnsi="Arial" w:cs="Arial"/>
        </w:rPr>
        <w:t>commonly</w:t>
      </w:r>
      <w:r w:rsidR="004C3642" w:rsidRPr="005242FA">
        <w:rPr>
          <w:rFonts w:ascii="Arial" w:hAnsi="Arial" w:cs="Arial"/>
        </w:rPr>
        <w:t xml:space="preserve"> </w:t>
      </w:r>
      <w:r w:rsidR="004673BD" w:rsidRPr="005242FA">
        <w:rPr>
          <w:rFonts w:ascii="Arial" w:hAnsi="Arial" w:cs="Arial"/>
        </w:rPr>
        <w:t>displayed</w:t>
      </w:r>
      <w:r w:rsidR="004C3642" w:rsidRPr="005242FA">
        <w:rPr>
          <w:rFonts w:ascii="Arial" w:hAnsi="Arial" w:cs="Arial"/>
        </w:rPr>
        <w:t xml:space="preserve"> </w:t>
      </w:r>
      <w:r w:rsidR="004673BD" w:rsidRPr="005242FA">
        <w:rPr>
          <w:rFonts w:ascii="Arial" w:hAnsi="Arial" w:cs="Arial"/>
        </w:rPr>
        <w:t>as a diagram with the purpose of describing entities and liking individual as well as group in the communit</w:t>
      </w:r>
      <w:r w:rsidR="00A94483">
        <w:rPr>
          <w:rFonts w:ascii="Arial" w:hAnsi="Arial" w:cs="Arial"/>
        </w:rPr>
        <w:t>y. (</w:t>
      </w:r>
      <w:r w:rsidR="004673BD" w:rsidRPr="005242FA">
        <w:rPr>
          <w:rFonts w:ascii="Arial" w:hAnsi="Arial" w:cs="Arial"/>
        </w:rPr>
        <w:t>Venka</w:t>
      </w:r>
      <w:r w:rsidR="000A346F">
        <w:rPr>
          <w:rFonts w:ascii="Arial" w:hAnsi="Arial" w:cs="Arial"/>
        </w:rPr>
        <w:t xml:space="preserve">tesh and Zhang, </w:t>
      </w:r>
      <w:r w:rsidR="003A5D17" w:rsidRPr="005242FA">
        <w:rPr>
          <w:rFonts w:ascii="Arial" w:hAnsi="Arial" w:cs="Arial"/>
        </w:rPr>
        <w:lastRenderedPageBreak/>
        <w:t>2013)</w:t>
      </w:r>
      <w:r w:rsidR="000A346F">
        <w:rPr>
          <w:rFonts w:ascii="Arial" w:hAnsi="Arial" w:cs="Arial"/>
        </w:rPr>
        <w:t xml:space="preserve">, </w:t>
      </w:r>
      <w:r w:rsidR="003A5D17" w:rsidRPr="005242FA">
        <w:rPr>
          <w:rFonts w:ascii="Arial" w:hAnsi="Arial" w:cs="Arial"/>
        </w:rPr>
        <w:t>defined social network</w:t>
      </w:r>
      <w:r w:rsidR="002F4422">
        <w:rPr>
          <w:rFonts w:ascii="Arial" w:hAnsi="Arial" w:cs="Arial"/>
        </w:rPr>
        <w:t>s</w:t>
      </w:r>
      <w:r w:rsidR="004673BD" w:rsidRPr="005242FA">
        <w:rPr>
          <w:rFonts w:ascii="Arial" w:hAnsi="Arial" w:cs="Arial"/>
        </w:rPr>
        <w:t xml:space="preserve"> as a exclusive set of associations </w:t>
      </w:r>
      <w:r w:rsidR="00513E2F" w:rsidRPr="005242FA">
        <w:rPr>
          <w:rFonts w:ascii="Arial" w:hAnsi="Arial" w:cs="Arial"/>
        </w:rPr>
        <w:t xml:space="preserve">which is maintained among a demarcated set of individuals, with the extra property that the features of these connections as a whole could be used to understand the community behavior of the individual involved. </w:t>
      </w:r>
      <w:r w:rsidR="003A5D17" w:rsidRPr="005242FA">
        <w:rPr>
          <w:rFonts w:ascii="Arial" w:hAnsi="Arial" w:cs="Arial"/>
        </w:rPr>
        <w:t>Social network</w:t>
      </w:r>
      <w:r w:rsidR="00AC03E2" w:rsidRPr="005242FA">
        <w:rPr>
          <w:rFonts w:ascii="Arial" w:hAnsi="Arial" w:cs="Arial"/>
        </w:rPr>
        <w:t xml:space="preserve"> in today business activities play significant functions as influential media for dissemination and gathering information </w:t>
      </w:r>
      <w:r w:rsidR="002F4422">
        <w:rPr>
          <w:rFonts w:ascii="Arial" w:hAnsi="Arial" w:cs="Arial"/>
        </w:rPr>
        <w:t>(</w:t>
      </w:r>
      <w:r w:rsidR="00AC03E2" w:rsidRPr="005242FA">
        <w:rPr>
          <w:rFonts w:ascii="Arial" w:hAnsi="Arial" w:cs="Arial"/>
        </w:rPr>
        <w:t xml:space="preserve">Keyvanpour and Pourkazemi, 2017). The components of the society, which comprehend member of the families, reference’s groups, responsibilities and </w:t>
      </w:r>
      <w:r w:rsidR="00462076" w:rsidRPr="005242FA">
        <w:rPr>
          <w:rFonts w:ascii="Arial" w:hAnsi="Arial" w:cs="Arial"/>
        </w:rPr>
        <w:t>prestige,</w:t>
      </w:r>
      <w:r w:rsidR="00AC03E2" w:rsidRPr="005242FA">
        <w:rPr>
          <w:rFonts w:ascii="Arial" w:hAnsi="Arial" w:cs="Arial"/>
        </w:rPr>
        <w:t xml:space="preserve"> have been fou</w:t>
      </w:r>
      <w:r w:rsidR="003A5D17" w:rsidRPr="005242FA">
        <w:rPr>
          <w:rFonts w:ascii="Arial" w:hAnsi="Arial" w:cs="Arial"/>
        </w:rPr>
        <w:t>nd under the influence of the social network</w:t>
      </w:r>
      <w:r w:rsidR="002F4422">
        <w:rPr>
          <w:rFonts w:ascii="Arial" w:hAnsi="Arial" w:cs="Arial"/>
        </w:rPr>
        <w:t xml:space="preserve"> </w:t>
      </w:r>
      <w:r w:rsidR="00A94483">
        <w:rPr>
          <w:rFonts w:ascii="Arial" w:hAnsi="Arial" w:cs="Arial"/>
        </w:rPr>
        <w:t>(Boujlaber et. al.</w:t>
      </w:r>
      <w:r w:rsidR="002F4422" w:rsidRPr="005242FA">
        <w:rPr>
          <w:rFonts w:ascii="Arial" w:hAnsi="Arial" w:cs="Arial"/>
        </w:rPr>
        <w:t xml:space="preserve"> 2017). </w:t>
      </w:r>
      <w:r w:rsidR="00462076" w:rsidRPr="005242FA">
        <w:rPr>
          <w:rFonts w:ascii="Arial" w:hAnsi="Arial" w:cs="Arial"/>
        </w:rPr>
        <w:t>The purchase behavior can be influenced from the relationship consumers ma</w:t>
      </w:r>
      <w:r w:rsidR="003A5D17" w:rsidRPr="005242FA">
        <w:rPr>
          <w:rFonts w:ascii="Arial" w:hAnsi="Arial" w:cs="Arial"/>
        </w:rPr>
        <w:t>intain each other through the social network</w:t>
      </w:r>
      <w:r w:rsidR="00462076" w:rsidRPr="005242FA">
        <w:rPr>
          <w:rFonts w:ascii="Arial" w:hAnsi="Arial" w:cs="Arial"/>
        </w:rPr>
        <w:t xml:space="preserve"> </w:t>
      </w:r>
      <w:r w:rsidR="00127497">
        <w:rPr>
          <w:rFonts w:ascii="Arial" w:hAnsi="Arial" w:cs="Arial"/>
        </w:rPr>
        <w:t xml:space="preserve">(Dietel, </w:t>
      </w:r>
      <w:r w:rsidR="002F4422">
        <w:rPr>
          <w:rFonts w:ascii="Arial" w:hAnsi="Arial" w:cs="Arial"/>
        </w:rPr>
        <w:t>2017</w:t>
      </w:r>
      <w:r w:rsidR="002F4422" w:rsidRPr="005242FA">
        <w:rPr>
          <w:rFonts w:ascii="Arial" w:hAnsi="Arial" w:cs="Arial"/>
        </w:rPr>
        <w:t xml:space="preserve">). </w:t>
      </w:r>
      <w:r w:rsidR="003A5D17" w:rsidRPr="005242FA">
        <w:rPr>
          <w:rFonts w:ascii="Arial" w:hAnsi="Arial" w:cs="Arial"/>
        </w:rPr>
        <w:t>Therefore, understanding the social network</w:t>
      </w:r>
      <w:r w:rsidR="00462076" w:rsidRPr="005242FA">
        <w:rPr>
          <w:rFonts w:ascii="Arial" w:hAnsi="Arial" w:cs="Arial"/>
        </w:rPr>
        <w:t xml:space="preserve"> Influence can imp</w:t>
      </w:r>
      <w:r w:rsidR="004A2F34" w:rsidRPr="005242FA">
        <w:rPr>
          <w:rFonts w:ascii="Arial" w:hAnsi="Arial" w:cs="Arial"/>
        </w:rPr>
        <w:t>rove the markete</w:t>
      </w:r>
      <w:r w:rsidR="00F77C92">
        <w:rPr>
          <w:rFonts w:ascii="Arial" w:hAnsi="Arial" w:cs="Arial"/>
        </w:rPr>
        <w:t xml:space="preserve">r’s efficiency </w:t>
      </w:r>
      <w:r w:rsidR="002F4422" w:rsidRPr="005242FA">
        <w:rPr>
          <w:rFonts w:ascii="Arial" w:hAnsi="Arial" w:cs="Arial"/>
        </w:rPr>
        <w:t>(Keyvanpour and Pourkazemi, 2017)</w:t>
      </w:r>
      <w:r w:rsidR="002F4422">
        <w:rPr>
          <w:rFonts w:ascii="Arial" w:hAnsi="Arial" w:cs="Arial"/>
        </w:rPr>
        <w:t>.</w:t>
      </w:r>
    </w:p>
    <w:p w14:paraId="13E4F95F" w14:textId="77777777" w:rsidR="002F4422" w:rsidRPr="005242FA" w:rsidRDefault="002F4422" w:rsidP="00784011">
      <w:pPr>
        <w:spacing w:line="360" w:lineRule="auto"/>
        <w:jc w:val="both"/>
        <w:rPr>
          <w:rFonts w:ascii="Arial" w:hAnsi="Arial" w:cs="Arial"/>
        </w:rPr>
      </w:pPr>
    </w:p>
    <w:p w14:paraId="4C4A8EEF" w14:textId="17125B79" w:rsidR="004A2F34" w:rsidRDefault="00E95135" w:rsidP="007F6673">
      <w:pPr>
        <w:pStyle w:val="Heading2"/>
      </w:pPr>
      <w:bookmarkStart w:id="23" w:name="_Toc410384329"/>
      <w:r w:rsidRPr="005242FA">
        <w:t>2.2. 1.</w:t>
      </w:r>
      <w:r w:rsidR="00112912">
        <w:t>1</w:t>
      </w:r>
      <w:r w:rsidR="00237945" w:rsidRPr="005242FA">
        <w:t xml:space="preserve"> Global </w:t>
      </w:r>
      <w:r w:rsidR="008409C4" w:rsidRPr="005242FA">
        <w:t>Perspectives</w:t>
      </w:r>
      <w:bookmarkEnd w:id="23"/>
      <w:r w:rsidR="008409C4" w:rsidRPr="005242FA">
        <w:t xml:space="preserve"> </w:t>
      </w:r>
    </w:p>
    <w:p w14:paraId="4A57633D" w14:textId="77777777" w:rsidR="00F77C92" w:rsidRDefault="00F77C92" w:rsidP="00784011">
      <w:pPr>
        <w:spacing w:line="360" w:lineRule="auto"/>
        <w:jc w:val="both"/>
      </w:pPr>
    </w:p>
    <w:p w14:paraId="5809D445" w14:textId="7E55CFC0" w:rsidR="003631F8" w:rsidRDefault="00242D71" w:rsidP="00784011">
      <w:pPr>
        <w:spacing w:line="360" w:lineRule="auto"/>
        <w:jc w:val="both"/>
        <w:rPr>
          <w:rFonts w:ascii="Arial" w:hAnsi="Arial" w:cs="Arial"/>
        </w:rPr>
      </w:pPr>
      <w:r w:rsidRPr="005242FA">
        <w:rPr>
          <w:rFonts w:ascii="Arial" w:hAnsi="Arial" w:cs="Arial"/>
        </w:rPr>
        <w:t>Social network can be a subjective influence on the Consumer Buying Behavior as well as a powerful influencing fac</w:t>
      </w:r>
      <w:r w:rsidR="003E7F14" w:rsidRPr="005242FA">
        <w:rPr>
          <w:rFonts w:ascii="Arial" w:hAnsi="Arial" w:cs="Arial"/>
        </w:rPr>
        <w:t>tor for families, group socials</w:t>
      </w:r>
      <w:r w:rsidR="00E218FD" w:rsidRPr="005242FA">
        <w:rPr>
          <w:rFonts w:ascii="Arial" w:hAnsi="Arial" w:cs="Arial"/>
        </w:rPr>
        <w:t xml:space="preserve"> </w:t>
      </w:r>
      <w:r w:rsidR="003E7F14" w:rsidRPr="005242FA">
        <w:rPr>
          <w:rFonts w:ascii="Arial" w:hAnsi="Arial" w:cs="Arial"/>
        </w:rPr>
        <w:t>and people</w:t>
      </w:r>
      <w:r w:rsidR="00E218FD" w:rsidRPr="005242FA">
        <w:rPr>
          <w:rFonts w:ascii="Arial" w:hAnsi="Arial" w:cs="Arial"/>
        </w:rPr>
        <w:t xml:space="preserve"> in power including</w:t>
      </w:r>
      <w:r w:rsidR="00127497">
        <w:rPr>
          <w:rFonts w:ascii="Arial" w:hAnsi="Arial" w:cs="Arial"/>
        </w:rPr>
        <w:t xml:space="preserve"> governments (Mammass et. al. </w:t>
      </w:r>
      <w:r w:rsidR="00E218FD" w:rsidRPr="005242FA">
        <w:rPr>
          <w:rFonts w:ascii="Arial" w:hAnsi="Arial" w:cs="Arial"/>
        </w:rPr>
        <w:t xml:space="preserve">2017). Previews studies conducted by pass scholars </w:t>
      </w:r>
      <w:r w:rsidR="00E410AD" w:rsidRPr="005242FA">
        <w:rPr>
          <w:rFonts w:ascii="Arial" w:hAnsi="Arial" w:cs="Arial"/>
        </w:rPr>
        <w:t>(Boujlaber, Idarrou and Mammass, 2017</w:t>
      </w:r>
      <w:r w:rsidR="00E410AD">
        <w:rPr>
          <w:rFonts w:ascii="Arial" w:hAnsi="Arial" w:cs="Arial"/>
        </w:rPr>
        <w:t xml:space="preserve">; </w:t>
      </w:r>
      <w:r w:rsidR="00E410AD" w:rsidRPr="005242FA">
        <w:rPr>
          <w:rFonts w:ascii="Arial" w:hAnsi="Arial" w:cs="Arial"/>
        </w:rPr>
        <w:t>Dietel, 2017; Keyvanpour and Pourkazemi, 2017</w:t>
      </w:r>
      <w:r w:rsidR="00E410AD">
        <w:rPr>
          <w:rFonts w:ascii="Arial" w:hAnsi="Arial" w:cs="Arial"/>
        </w:rPr>
        <w:t>; and Venkatesh and Zhang, 2013</w:t>
      </w:r>
      <w:r w:rsidR="00E410AD" w:rsidRPr="005242FA">
        <w:rPr>
          <w:rFonts w:ascii="Arial" w:hAnsi="Arial" w:cs="Arial"/>
        </w:rPr>
        <w:t>)</w:t>
      </w:r>
      <w:r w:rsidR="00127497">
        <w:rPr>
          <w:rFonts w:ascii="Arial" w:hAnsi="Arial" w:cs="Arial"/>
        </w:rPr>
        <w:t xml:space="preserve"> </w:t>
      </w:r>
      <w:r w:rsidR="00E218FD" w:rsidRPr="005242FA">
        <w:rPr>
          <w:rFonts w:ascii="Arial" w:hAnsi="Arial" w:cs="Arial"/>
        </w:rPr>
        <w:t xml:space="preserve">supported </w:t>
      </w:r>
      <w:r w:rsidR="00C97557" w:rsidRPr="005242FA">
        <w:rPr>
          <w:rFonts w:ascii="Arial" w:hAnsi="Arial" w:cs="Arial"/>
        </w:rPr>
        <w:t xml:space="preserve">that </w:t>
      </w:r>
      <w:r w:rsidR="00E218FD" w:rsidRPr="005242FA">
        <w:rPr>
          <w:rFonts w:ascii="Arial" w:hAnsi="Arial" w:cs="Arial"/>
        </w:rPr>
        <w:t>the purchasing behavior of the consumer</w:t>
      </w:r>
      <w:r w:rsidR="00C97557" w:rsidRPr="005242FA">
        <w:rPr>
          <w:rFonts w:ascii="Arial" w:hAnsi="Arial" w:cs="Arial"/>
        </w:rPr>
        <w:t>s</w:t>
      </w:r>
      <w:r w:rsidR="00E218FD" w:rsidRPr="005242FA">
        <w:rPr>
          <w:rFonts w:ascii="Arial" w:hAnsi="Arial" w:cs="Arial"/>
        </w:rPr>
        <w:t xml:space="preserve"> around the world are influenced through the relationship maintained</w:t>
      </w:r>
      <w:r w:rsidR="00C97557" w:rsidRPr="005242FA">
        <w:rPr>
          <w:rFonts w:ascii="Arial" w:hAnsi="Arial" w:cs="Arial"/>
        </w:rPr>
        <w:t xml:space="preserve"> each other on the social network. </w:t>
      </w:r>
      <w:r w:rsidR="000433B5" w:rsidRPr="005242FA">
        <w:rPr>
          <w:rFonts w:ascii="Arial" w:hAnsi="Arial" w:cs="Arial"/>
        </w:rPr>
        <w:t>Base</w:t>
      </w:r>
      <w:r w:rsidR="00127497">
        <w:rPr>
          <w:rFonts w:ascii="Arial" w:hAnsi="Arial" w:cs="Arial"/>
        </w:rPr>
        <w:t xml:space="preserve">d on the experimental research </w:t>
      </w:r>
      <w:r w:rsidR="000433B5" w:rsidRPr="005242FA">
        <w:rPr>
          <w:rFonts w:ascii="Arial" w:hAnsi="Arial" w:cs="Arial"/>
        </w:rPr>
        <w:t>Wattanasupachoke</w:t>
      </w:r>
      <w:r w:rsidR="00127497">
        <w:rPr>
          <w:rFonts w:ascii="Arial" w:hAnsi="Arial" w:cs="Arial"/>
        </w:rPr>
        <w:t xml:space="preserve"> (</w:t>
      </w:r>
      <w:r w:rsidR="000433B5" w:rsidRPr="005242FA">
        <w:rPr>
          <w:rFonts w:ascii="Arial" w:hAnsi="Arial" w:cs="Arial"/>
        </w:rPr>
        <w:t>2016), revealed the population around the world in today’s live are transforming they lives from the traditional way of living to digital world. The way of l</w:t>
      </w:r>
      <w:r w:rsidR="003631F8" w:rsidRPr="005242FA">
        <w:rPr>
          <w:rFonts w:ascii="Arial" w:hAnsi="Arial" w:cs="Arial"/>
        </w:rPr>
        <w:t>iving of the global population is totally different compare to the past decades living s</w:t>
      </w:r>
      <w:r w:rsidR="00127497">
        <w:rPr>
          <w:rFonts w:ascii="Arial" w:hAnsi="Arial" w:cs="Arial"/>
        </w:rPr>
        <w:t xml:space="preserve">tyles (Boujlaber et. al. </w:t>
      </w:r>
      <w:r w:rsidR="003631F8" w:rsidRPr="005242FA">
        <w:rPr>
          <w:rFonts w:ascii="Arial" w:hAnsi="Arial" w:cs="Arial"/>
        </w:rPr>
        <w:t xml:space="preserve">2017). Therefore, organizations both publics and privates are required to adapt their manner of making business in order to match with the environmental changes and create suitable marketing strategies (Wattanasupachoke, 2016). </w:t>
      </w:r>
    </w:p>
    <w:p w14:paraId="21B48C5D" w14:textId="77777777" w:rsidR="00F77C92" w:rsidRDefault="00F77C92" w:rsidP="00784011">
      <w:pPr>
        <w:spacing w:line="360" w:lineRule="auto"/>
        <w:jc w:val="both"/>
        <w:rPr>
          <w:rFonts w:ascii="Arial" w:hAnsi="Arial" w:cs="Arial"/>
        </w:rPr>
      </w:pPr>
    </w:p>
    <w:p w14:paraId="4D179819" w14:textId="364BF884" w:rsidR="00582B47" w:rsidRPr="00582B47" w:rsidRDefault="00582B47" w:rsidP="007F6673">
      <w:pPr>
        <w:pStyle w:val="Heading3"/>
      </w:pPr>
      <w:bookmarkStart w:id="24" w:name="_Toc410384330"/>
      <w:r w:rsidRPr="00582B47">
        <w:lastRenderedPageBreak/>
        <w:t>2.2.1</w:t>
      </w:r>
      <w:r w:rsidR="00112912">
        <w:t>.1.1</w:t>
      </w:r>
      <w:r w:rsidRPr="00582B47">
        <w:t xml:space="preserve"> Social Media EWOM</w:t>
      </w:r>
      <w:bookmarkEnd w:id="24"/>
    </w:p>
    <w:p w14:paraId="1D32DEDC" w14:textId="77777777" w:rsidR="00582B47" w:rsidRPr="00582B47" w:rsidRDefault="00582B47" w:rsidP="00582B47">
      <w:pPr>
        <w:spacing w:line="360" w:lineRule="auto"/>
        <w:jc w:val="both"/>
        <w:rPr>
          <w:rFonts w:ascii="Arial" w:hAnsi="Arial" w:cs="Arial"/>
        </w:rPr>
      </w:pPr>
    </w:p>
    <w:p w14:paraId="439C675A" w14:textId="1090B77C" w:rsidR="00582B47" w:rsidRPr="00582B47" w:rsidRDefault="005441CB" w:rsidP="00582B47">
      <w:pPr>
        <w:spacing w:line="360" w:lineRule="auto"/>
        <w:jc w:val="both"/>
        <w:rPr>
          <w:rFonts w:ascii="Arial" w:hAnsi="Arial" w:cs="Arial"/>
        </w:rPr>
      </w:pPr>
      <w:r w:rsidRPr="005441CB">
        <w:rPr>
          <w:rFonts w:ascii="Arial" w:hAnsi="Arial" w:cs="Arial"/>
        </w:rPr>
        <w:t>Several literatures</w:t>
      </w:r>
      <w:r>
        <w:rPr>
          <w:rFonts w:ascii="Arial" w:hAnsi="Arial" w:cs="Arial"/>
        </w:rPr>
        <w:t xml:space="preserve"> (</w:t>
      </w:r>
      <w:r w:rsidR="0037454A">
        <w:rPr>
          <w:rFonts w:ascii="Arial" w:hAnsi="Arial" w:cs="Arial"/>
        </w:rPr>
        <w:t>Gremler, Gw</w:t>
      </w:r>
      <w:r w:rsidR="000212B1">
        <w:rPr>
          <w:rFonts w:ascii="Arial" w:hAnsi="Arial" w:cs="Arial"/>
        </w:rPr>
        <w:t>inner, H</w:t>
      </w:r>
      <w:r w:rsidR="00C403BF">
        <w:rPr>
          <w:rFonts w:ascii="Arial" w:hAnsi="Arial" w:cs="Arial"/>
        </w:rPr>
        <w:t>enning-Thurau and Walsh et. al.</w:t>
      </w:r>
      <w:r w:rsidR="006A01A6">
        <w:rPr>
          <w:rFonts w:ascii="Arial" w:hAnsi="Arial" w:cs="Arial"/>
        </w:rPr>
        <w:t xml:space="preserve"> 2014), </w:t>
      </w:r>
      <w:r w:rsidR="000212B1">
        <w:rPr>
          <w:rFonts w:ascii="Arial" w:hAnsi="Arial" w:cs="Arial"/>
        </w:rPr>
        <w:t>Electronic</w:t>
      </w:r>
      <w:r w:rsidR="0037454A">
        <w:rPr>
          <w:rFonts w:ascii="Arial" w:hAnsi="Arial" w:cs="Arial"/>
        </w:rPr>
        <w:t xml:space="preserve"> </w:t>
      </w:r>
      <w:r w:rsidR="006A01A6">
        <w:rPr>
          <w:rFonts w:ascii="Arial" w:hAnsi="Arial" w:cs="Arial"/>
        </w:rPr>
        <w:t>w</w:t>
      </w:r>
      <w:r w:rsidR="00582B47" w:rsidRPr="00582B47">
        <w:rPr>
          <w:rFonts w:ascii="Arial" w:hAnsi="Arial" w:cs="Arial"/>
        </w:rPr>
        <w:t>orld mouth (EWOM) has extensive been contemplated an influence in marketing tool. Social networks EWOM can be well defined as interaction among buyers on goods and service industries of brands.  It is considered as one of the most influencing factors in marketing concern</w:t>
      </w:r>
      <w:r w:rsidR="0037454A">
        <w:rPr>
          <w:rFonts w:ascii="Arial" w:hAnsi="Arial" w:cs="Arial"/>
        </w:rPr>
        <w:t>ing to consumer buying behavior (Ajzen and S</w:t>
      </w:r>
      <w:r w:rsidR="00C403BF">
        <w:rPr>
          <w:rFonts w:ascii="Arial" w:hAnsi="Arial" w:cs="Arial"/>
        </w:rPr>
        <w:t>exton, 2012). Bruyn and Lilien (2016)</w:t>
      </w:r>
      <w:r w:rsidR="00582B47" w:rsidRPr="00582B47">
        <w:rPr>
          <w:rFonts w:ascii="Arial" w:hAnsi="Arial" w:cs="Arial"/>
        </w:rPr>
        <w:t xml:space="preserve"> stated that social networks are contemplated as rightly suitable podium for EWOM. As it was discussed in previous studies, </w:t>
      </w:r>
      <w:r w:rsidR="0037454A" w:rsidRPr="000212B1">
        <w:rPr>
          <w:rFonts w:ascii="Arial" w:hAnsi="Arial" w:cs="Arial"/>
        </w:rPr>
        <w:t>(</w:t>
      </w:r>
      <w:r w:rsidR="000212B1">
        <w:rPr>
          <w:rFonts w:ascii="Arial" w:hAnsi="Arial" w:cs="Arial"/>
        </w:rPr>
        <w:t xml:space="preserve">Chevalier and Mayzlin, 2014; Hung and Li, 2017 and </w:t>
      </w:r>
      <w:r w:rsidR="00C403BF">
        <w:rPr>
          <w:rFonts w:ascii="Arial" w:hAnsi="Arial" w:cs="Arial"/>
        </w:rPr>
        <w:t>Walsh et. al.</w:t>
      </w:r>
      <w:r w:rsidR="0037454A" w:rsidRPr="000212B1">
        <w:rPr>
          <w:rFonts w:ascii="Arial" w:hAnsi="Arial" w:cs="Arial"/>
        </w:rPr>
        <w:t xml:space="preserve"> 2017)</w:t>
      </w:r>
      <w:r w:rsidR="000212B1">
        <w:rPr>
          <w:rFonts w:ascii="Arial" w:hAnsi="Arial" w:cs="Arial"/>
        </w:rPr>
        <w:t>, s</w:t>
      </w:r>
      <w:r w:rsidR="00582B47" w:rsidRPr="00582B47">
        <w:rPr>
          <w:rFonts w:ascii="Arial" w:hAnsi="Arial" w:cs="Arial"/>
        </w:rPr>
        <w:t xml:space="preserve">ocial network pages are described as debased services to which wish to provide Internet consumers the opportunity to provide and form personal data, which include profile and personal friend’s lists. EWOM as a social network platform, it has brought a new way of interaction among consumers </w:t>
      </w:r>
      <w:r w:rsidR="000212B1">
        <w:rPr>
          <w:rFonts w:ascii="Arial" w:hAnsi="Arial" w:cs="Arial"/>
        </w:rPr>
        <w:t>(Dwyer, 2917).</w:t>
      </w:r>
      <w:r w:rsidR="00582B47" w:rsidRPr="00582B47">
        <w:rPr>
          <w:rFonts w:ascii="Arial" w:hAnsi="Arial" w:cs="Arial"/>
        </w:rPr>
        <w:t xml:space="preserve"> Therefore, now days, consumer are able to interact and exchange ideas and experience about good and services a long with friends toward social networks </w:t>
      </w:r>
      <w:r w:rsidR="000212B1">
        <w:rPr>
          <w:rFonts w:ascii="Arial" w:hAnsi="Arial" w:cs="Arial"/>
        </w:rPr>
        <w:t>(Holmes and Lett, 2012).</w:t>
      </w:r>
    </w:p>
    <w:p w14:paraId="6235C1D5" w14:textId="77777777" w:rsidR="00582B47" w:rsidRPr="00582B47" w:rsidRDefault="00582B47" w:rsidP="00582B47">
      <w:pPr>
        <w:spacing w:line="360" w:lineRule="auto"/>
        <w:jc w:val="both"/>
        <w:rPr>
          <w:rFonts w:ascii="Arial" w:hAnsi="Arial" w:cs="Arial"/>
        </w:rPr>
      </w:pPr>
    </w:p>
    <w:p w14:paraId="4359F5ED" w14:textId="025CA165" w:rsidR="00582B47" w:rsidRPr="00582B47" w:rsidRDefault="00CD051E" w:rsidP="00582B47">
      <w:pPr>
        <w:spacing w:line="360" w:lineRule="auto"/>
        <w:jc w:val="both"/>
        <w:rPr>
          <w:rFonts w:ascii="Arial" w:hAnsi="Arial" w:cs="Arial"/>
        </w:rPr>
      </w:pPr>
      <w:r>
        <w:rPr>
          <w:rFonts w:ascii="Arial" w:hAnsi="Arial" w:cs="Arial"/>
        </w:rPr>
        <w:t xml:space="preserve">(Goldsmith and Horowitz, 2016), </w:t>
      </w:r>
      <w:r w:rsidR="00582B47" w:rsidRPr="00582B47">
        <w:rPr>
          <w:rFonts w:ascii="Arial" w:hAnsi="Arial" w:cs="Arial"/>
        </w:rPr>
        <w:t xml:space="preserve">pointed that with the advancement of EWOM, it is challenging for marketers in today’s market to have fully control over the consumers </w:t>
      </w:r>
      <w:r>
        <w:rPr>
          <w:rFonts w:ascii="Arial" w:hAnsi="Arial" w:cs="Arial"/>
        </w:rPr>
        <w:t>(Ajzen and Sexton, 2012)</w:t>
      </w:r>
      <w:r w:rsidR="00582B47" w:rsidRPr="00582B47">
        <w:rPr>
          <w:rFonts w:ascii="Arial" w:hAnsi="Arial" w:cs="Arial"/>
        </w:rPr>
        <w:t xml:space="preserve">, given the fact that consumers have started to communicate each other on the companies and its services and products. Nevertheless, the development of the EWOM as a social network platform has provided various advantages to the marketers </w:t>
      </w:r>
      <w:r w:rsidR="00C403BF">
        <w:rPr>
          <w:rFonts w:ascii="Arial" w:hAnsi="Arial" w:cs="Arial"/>
        </w:rPr>
        <w:t>(Dwyer, 20</w:t>
      </w:r>
      <w:r>
        <w:rPr>
          <w:rFonts w:ascii="Arial" w:hAnsi="Arial" w:cs="Arial"/>
        </w:rPr>
        <w:t>17).</w:t>
      </w:r>
      <w:r w:rsidRPr="00582B47">
        <w:rPr>
          <w:rFonts w:ascii="Arial" w:hAnsi="Arial" w:cs="Arial"/>
        </w:rPr>
        <w:t xml:space="preserve"> </w:t>
      </w:r>
      <w:r w:rsidR="00582B47" w:rsidRPr="00582B47">
        <w:rPr>
          <w:rFonts w:ascii="Arial" w:hAnsi="Arial" w:cs="Arial"/>
        </w:rPr>
        <w:t xml:space="preserve"> Through EWOM, marketing messages con be delivered and reach to a huge larger numbers of consumers in a short time </w:t>
      </w:r>
      <w:r w:rsidR="00C403BF">
        <w:rPr>
          <w:rFonts w:ascii="Arial" w:hAnsi="Arial" w:cs="Arial"/>
        </w:rPr>
        <w:t xml:space="preserve">(Walsh et. al. </w:t>
      </w:r>
      <w:r>
        <w:rPr>
          <w:rFonts w:ascii="Arial" w:hAnsi="Arial" w:cs="Arial"/>
        </w:rPr>
        <w:t>2014).</w:t>
      </w:r>
      <w:r w:rsidR="00582B47" w:rsidRPr="00582B47">
        <w:rPr>
          <w:rFonts w:ascii="Arial" w:hAnsi="Arial" w:cs="Arial"/>
        </w:rPr>
        <w:t xml:space="preserve"> Consequently, that is an advantage for marketers to increase brand awareness toward customers with less cost and less necessity to using traditional promotional channels as television, radio’s stations and etc</w:t>
      </w:r>
      <w:r w:rsidR="00C403BF">
        <w:rPr>
          <w:rFonts w:ascii="Arial" w:hAnsi="Arial" w:cs="Arial"/>
        </w:rPr>
        <w:t>.,</w:t>
      </w:r>
      <w:r w:rsidR="00582B47" w:rsidRPr="00582B47">
        <w:rPr>
          <w:rFonts w:ascii="Arial" w:hAnsi="Arial" w:cs="Arial"/>
        </w:rPr>
        <w:t xml:space="preserve"> </w:t>
      </w:r>
      <w:r w:rsidR="00C403BF">
        <w:rPr>
          <w:rFonts w:ascii="Arial" w:hAnsi="Arial" w:cs="Arial"/>
        </w:rPr>
        <w:t>(Gremler et. al.</w:t>
      </w:r>
      <w:r>
        <w:rPr>
          <w:rFonts w:ascii="Arial" w:hAnsi="Arial" w:cs="Arial"/>
        </w:rPr>
        <w:t xml:space="preserve"> 2014). </w:t>
      </w:r>
    </w:p>
    <w:p w14:paraId="6D3C4E00" w14:textId="77777777" w:rsidR="00582B47" w:rsidRPr="00582B47" w:rsidRDefault="00582B47" w:rsidP="00582B47">
      <w:pPr>
        <w:spacing w:line="360" w:lineRule="auto"/>
        <w:jc w:val="both"/>
        <w:rPr>
          <w:rFonts w:ascii="Arial" w:hAnsi="Arial" w:cs="Arial"/>
        </w:rPr>
      </w:pPr>
    </w:p>
    <w:p w14:paraId="38F7C877" w14:textId="55F041CF" w:rsidR="00582B47" w:rsidRPr="00582B47" w:rsidRDefault="00CD051E" w:rsidP="00582B47">
      <w:pPr>
        <w:spacing w:line="360" w:lineRule="auto"/>
        <w:jc w:val="both"/>
        <w:rPr>
          <w:rFonts w:ascii="Arial" w:hAnsi="Arial" w:cs="Arial"/>
        </w:rPr>
      </w:pPr>
      <w:r>
        <w:rPr>
          <w:rFonts w:ascii="Arial" w:hAnsi="Arial" w:cs="Arial"/>
        </w:rPr>
        <w:t xml:space="preserve">Previous research, Ajzen and Sexton, (2012), </w:t>
      </w:r>
      <w:r w:rsidR="00582B47" w:rsidRPr="00582B47">
        <w:rPr>
          <w:rFonts w:ascii="Arial" w:hAnsi="Arial" w:cs="Arial"/>
        </w:rPr>
        <w:t xml:space="preserve">which has reviewed that the current EWOM investigation conducted on the social media, stated that </w:t>
      </w:r>
      <w:r w:rsidR="00582B47" w:rsidRPr="00582B47">
        <w:rPr>
          <w:rFonts w:ascii="Arial" w:hAnsi="Arial" w:cs="Arial"/>
        </w:rPr>
        <w:lastRenderedPageBreak/>
        <w:t>EWOM’s influence was depended on both the consumer and information provided. Therefore, marketers who are targeting on consumers allocated on EWOM in social networks need to comprehensively assess the communication in order to embra</w:t>
      </w:r>
      <w:r w:rsidR="0001571A">
        <w:rPr>
          <w:rFonts w:ascii="Arial" w:hAnsi="Arial" w:cs="Arial"/>
        </w:rPr>
        <w:t xml:space="preserve">ce consumer-purchasing decision </w:t>
      </w:r>
      <w:r w:rsidR="00C403BF">
        <w:rPr>
          <w:rFonts w:ascii="Arial" w:hAnsi="Arial" w:cs="Arial"/>
        </w:rPr>
        <w:t xml:space="preserve">(Gwinner et. al. </w:t>
      </w:r>
      <w:r>
        <w:rPr>
          <w:rFonts w:ascii="Arial" w:hAnsi="Arial" w:cs="Arial"/>
        </w:rPr>
        <w:t xml:space="preserve">2014). </w:t>
      </w:r>
      <w:r w:rsidR="00EF2B59">
        <w:rPr>
          <w:rFonts w:ascii="Arial" w:hAnsi="Arial" w:cs="Arial"/>
        </w:rPr>
        <w:t xml:space="preserve"> </w:t>
      </w:r>
      <w:r w:rsidR="00C403BF">
        <w:rPr>
          <w:rFonts w:ascii="Arial" w:hAnsi="Arial" w:cs="Arial"/>
        </w:rPr>
        <w:t xml:space="preserve">Jeong and Jang (2013) </w:t>
      </w:r>
      <w:r w:rsidR="008451A5">
        <w:rPr>
          <w:rFonts w:ascii="Arial" w:hAnsi="Arial" w:cs="Arial"/>
        </w:rPr>
        <w:t xml:space="preserve">showed that </w:t>
      </w:r>
      <w:r w:rsidR="00582B47" w:rsidRPr="00582B47">
        <w:rPr>
          <w:rFonts w:ascii="Arial" w:hAnsi="Arial" w:cs="Arial"/>
        </w:rPr>
        <w:t>with technological advancement and Internet implementation, EWOM has gain</w:t>
      </w:r>
      <w:r w:rsidR="008451A5">
        <w:rPr>
          <w:rFonts w:ascii="Arial" w:hAnsi="Arial" w:cs="Arial"/>
        </w:rPr>
        <w:t xml:space="preserve">ed a new standpoint. Previously, </w:t>
      </w:r>
      <w:r w:rsidR="00582B47" w:rsidRPr="00582B47">
        <w:rPr>
          <w:rFonts w:ascii="Arial" w:hAnsi="Arial" w:cs="Arial"/>
        </w:rPr>
        <w:t xml:space="preserve">EWOME was limited on individual conversation between consumers; however, now-days, with Internet advancement this social network platform has increase to the extend to join larger audiences globally for the exchanging of the products and services’ ideas and experience </w:t>
      </w:r>
      <w:r w:rsidR="008451A5">
        <w:rPr>
          <w:rFonts w:ascii="Arial" w:hAnsi="Arial" w:cs="Arial"/>
        </w:rPr>
        <w:t>(Escalas and Bettman, 2015)</w:t>
      </w:r>
      <w:r w:rsidR="00582B47" w:rsidRPr="00582B47">
        <w:rPr>
          <w:rFonts w:ascii="Arial" w:hAnsi="Arial" w:cs="Arial"/>
        </w:rPr>
        <w:t>.  Consequently, EWOM has come to improve the interaction for both sellers and buyers, which include purchase decision and market’s offers</w:t>
      </w:r>
      <w:r w:rsidR="00582B47">
        <w:rPr>
          <w:rFonts w:ascii="Arial" w:hAnsi="Arial" w:cs="Arial"/>
        </w:rPr>
        <w:t xml:space="preserve"> </w:t>
      </w:r>
      <w:r w:rsidR="00C403BF">
        <w:rPr>
          <w:rFonts w:ascii="Arial" w:hAnsi="Arial" w:cs="Arial"/>
        </w:rPr>
        <w:t xml:space="preserve">(Gremler et. al. </w:t>
      </w:r>
      <w:r w:rsidR="008451A5">
        <w:rPr>
          <w:rFonts w:ascii="Arial" w:hAnsi="Arial" w:cs="Arial"/>
        </w:rPr>
        <w:t>2014).</w:t>
      </w:r>
    </w:p>
    <w:p w14:paraId="5D2BF3AF" w14:textId="77777777" w:rsidR="00735268" w:rsidRDefault="00735268" w:rsidP="00784011">
      <w:pPr>
        <w:spacing w:line="360" w:lineRule="auto"/>
        <w:jc w:val="both"/>
        <w:rPr>
          <w:rFonts w:ascii="Arial" w:hAnsi="Arial" w:cs="Arial"/>
        </w:rPr>
      </w:pPr>
    </w:p>
    <w:p w14:paraId="6BE90792" w14:textId="77777777" w:rsidR="00B0181B" w:rsidRDefault="00112912" w:rsidP="007F6673">
      <w:pPr>
        <w:pStyle w:val="Heading3"/>
      </w:pPr>
      <w:bookmarkStart w:id="25" w:name="_Toc410384331"/>
      <w:r w:rsidRPr="00C403BF">
        <w:t xml:space="preserve">2.2.1.1.2 </w:t>
      </w:r>
      <w:r w:rsidR="00735268" w:rsidRPr="00C403BF">
        <w:t>Social Network Platform</w:t>
      </w:r>
      <w:bookmarkEnd w:id="25"/>
    </w:p>
    <w:p w14:paraId="0E221966" w14:textId="65D44E4E" w:rsidR="00735268" w:rsidRPr="00C403BF" w:rsidRDefault="00735268" w:rsidP="007F6673">
      <w:pPr>
        <w:pStyle w:val="Heading3"/>
      </w:pPr>
      <w:r w:rsidRPr="00C403BF">
        <w:t xml:space="preserve"> </w:t>
      </w:r>
    </w:p>
    <w:p w14:paraId="3FBDE9E1" w14:textId="41CE5540" w:rsidR="00735268" w:rsidRDefault="00C403BF" w:rsidP="00735268">
      <w:pPr>
        <w:spacing w:line="360" w:lineRule="auto"/>
        <w:jc w:val="both"/>
        <w:rPr>
          <w:rFonts w:ascii="Arial" w:hAnsi="Arial" w:cs="Arial"/>
        </w:rPr>
      </w:pPr>
      <w:r>
        <w:t>Previous studies</w:t>
      </w:r>
      <w:r w:rsidR="00D0669F" w:rsidRPr="00C403BF">
        <w:t xml:space="preserve"> (Flannery, 2013; </w:t>
      </w:r>
      <w:r w:rsidR="00D0669F" w:rsidRPr="00C403BF">
        <w:rPr>
          <w:rFonts w:ascii="Arial" w:hAnsi="Arial" w:cs="Arial"/>
        </w:rPr>
        <w:t xml:space="preserve">Jackson and Wang, </w:t>
      </w:r>
      <w:r w:rsidR="00474C4D" w:rsidRPr="00C403BF">
        <w:rPr>
          <w:rFonts w:ascii="Arial" w:hAnsi="Arial" w:cs="Arial"/>
        </w:rPr>
        <w:t>2013 and Xu et. al.</w:t>
      </w:r>
      <w:r w:rsidR="00D0669F" w:rsidRPr="00C403BF">
        <w:rPr>
          <w:rFonts w:ascii="Arial" w:hAnsi="Arial" w:cs="Arial"/>
        </w:rPr>
        <w:t xml:space="preserve">, </w:t>
      </w:r>
      <w:r>
        <w:rPr>
          <w:rFonts w:ascii="Arial" w:hAnsi="Arial" w:cs="Arial"/>
        </w:rPr>
        <w:t>2012)</w:t>
      </w:r>
      <w:r w:rsidR="00EF2B59" w:rsidRPr="00C403BF">
        <w:rPr>
          <w:rFonts w:ascii="Arial" w:hAnsi="Arial" w:cs="Arial"/>
        </w:rPr>
        <w:t xml:space="preserve"> i</w:t>
      </w:r>
      <w:r w:rsidR="00735268" w:rsidRPr="00C403BF">
        <w:rPr>
          <w:rFonts w:ascii="Arial" w:hAnsi="Arial" w:cs="Arial"/>
        </w:rPr>
        <w:t>n recent years, the use of social</w:t>
      </w:r>
      <w:r w:rsidR="00735268">
        <w:rPr>
          <w:rFonts w:ascii="Arial" w:hAnsi="Arial" w:cs="Arial"/>
        </w:rPr>
        <w:t xml:space="preserve"> media platform as for example Twitter, Facebook, and Instagram has converted widespread in the global, given the fact that it has become the daily routine of many people. Although many people are engaged in it as well other than entertainment, but for the information seeking’s purpose </w:t>
      </w:r>
      <w:r w:rsidR="00EF2B59">
        <w:t xml:space="preserve">(VanAuken, 2015). </w:t>
      </w:r>
      <w:r w:rsidR="00735268">
        <w:rPr>
          <w:rFonts w:ascii="Arial" w:hAnsi="Arial" w:cs="Arial"/>
        </w:rPr>
        <w:t xml:space="preserve"> Social network platform can be understood as the collection Internet constructed applications that are based on the technological and philosophical industry of the 2.0 </w:t>
      </w:r>
      <w:r w:rsidR="00EF2B59">
        <w:t>(Guesalaga, 2016).</w:t>
      </w:r>
      <w:r w:rsidR="00EF2B59">
        <w:rPr>
          <w:rFonts w:ascii="Arial" w:hAnsi="Arial" w:cs="Arial"/>
        </w:rPr>
        <w:t xml:space="preserve"> </w:t>
      </w:r>
      <w:r w:rsidR="00735268">
        <w:rPr>
          <w:rFonts w:ascii="Arial" w:hAnsi="Arial" w:cs="Arial"/>
        </w:rPr>
        <w:t xml:space="preserve">Within this industry 2.0, the various social medias existents such WhatSapp, WeChat, Skype, Blogs, Twitter, Facebook, Instagram and MySpace are willing to be the most widespread among the youth generation </w:t>
      </w:r>
      <w:r w:rsidR="00EF2B59">
        <w:t xml:space="preserve">(Solem and Pederson, 2016). </w:t>
      </w:r>
      <w:r w:rsidR="00735268">
        <w:rPr>
          <w:rFonts w:ascii="Arial" w:hAnsi="Arial" w:cs="Arial"/>
        </w:rPr>
        <w:t xml:space="preserve">According to </w:t>
      </w:r>
      <w:r w:rsidR="00EF2B59">
        <w:rPr>
          <w:sz w:val="23"/>
          <w:szCs w:val="23"/>
        </w:rPr>
        <w:t xml:space="preserve">VanAuken, (2015) </w:t>
      </w:r>
      <w:r w:rsidR="00735268">
        <w:rPr>
          <w:rFonts w:ascii="Arial" w:hAnsi="Arial" w:cs="Arial"/>
        </w:rPr>
        <w:t xml:space="preserve"> in previous research the population members registered on Facebook were not less that three million Nigerians and not less than 27 million Africans </w:t>
      </w:r>
      <w:r w:rsidR="00EF2B59">
        <w:rPr>
          <w:rFonts w:ascii="Arial" w:hAnsi="Arial" w:cs="Arial"/>
        </w:rPr>
        <w:t>(</w:t>
      </w:r>
      <w:r w:rsidR="00EF2B59">
        <w:t>Kozinets, 2014).</w:t>
      </w:r>
    </w:p>
    <w:p w14:paraId="73C23573" w14:textId="77777777" w:rsidR="00735268" w:rsidRDefault="00735268" w:rsidP="00735268">
      <w:pPr>
        <w:spacing w:line="360" w:lineRule="auto"/>
        <w:jc w:val="both"/>
        <w:rPr>
          <w:rFonts w:ascii="Arial" w:hAnsi="Arial" w:cs="Arial"/>
        </w:rPr>
      </w:pPr>
    </w:p>
    <w:p w14:paraId="7C897F60" w14:textId="77FB904D" w:rsidR="00735268" w:rsidRDefault="00735268" w:rsidP="00735268">
      <w:pPr>
        <w:spacing w:line="360" w:lineRule="auto"/>
        <w:jc w:val="both"/>
        <w:rPr>
          <w:rFonts w:ascii="Arial" w:hAnsi="Arial" w:cs="Arial"/>
        </w:rPr>
      </w:pPr>
      <w:r>
        <w:rPr>
          <w:rFonts w:ascii="Arial" w:hAnsi="Arial" w:cs="Arial"/>
        </w:rPr>
        <w:t xml:space="preserve">Studies conducted in recent years, </w:t>
      </w:r>
      <w:r w:rsidR="00C403BF">
        <w:t xml:space="preserve">(Dehghani et al. </w:t>
      </w:r>
      <w:r w:rsidR="00EF2B59">
        <w:t xml:space="preserve">2016; </w:t>
      </w:r>
      <w:r w:rsidR="00EF2B59">
        <w:rPr>
          <w:sz w:val="23"/>
          <w:szCs w:val="23"/>
        </w:rPr>
        <w:t xml:space="preserve">Solem and Peterson, 2016 and </w:t>
      </w:r>
      <w:r w:rsidR="00C403BF">
        <w:t>Xu et al.</w:t>
      </w:r>
      <w:r w:rsidR="00EF2B59">
        <w:t xml:space="preserve"> 2015). </w:t>
      </w:r>
      <w:r w:rsidR="00EF2B59">
        <w:rPr>
          <w:sz w:val="23"/>
          <w:szCs w:val="23"/>
        </w:rPr>
        <w:t xml:space="preserve"> </w:t>
      </w:r>
      <w:r>
        <w:rPr>
          <w:rFonts w:ascii="Arial" w:hAnsi="Arial" w:cs="Arial"/>
        </w:rPr>
        <w:t xml:space="preserve">considered and increase population on social </w:t>
      </w:r>
      <w:r>
        <w:rPr>
          <w:rFonts w:ascii="Arial" w:hAnsi="Arial" w:cs="Arial"/>
        </w:rPr>
        <w:lastRenderedPageBreak/>
        <w:t xml:space="preserve">network platforms in the global scale, and it has catch up the attention of a larger online community around the world including consumers and information seekers through the Internet </w:t>
      </w:r>
      <w:r w:rsidR="00EF2B59">
        <w:rPr>
          <w:rFonts w:ascii="Arial" w:hAnsi="Arial" w:cs="Arial"/>
        </w:rPr>
        <w:t>(</w:t>
      </w:r>
      <w:r w:rsidR="00EF2B59">
        <w:t>Wozniak, 2013)</w:t>
      </w:r>
      <w:r>
        <w:rPr>
          <w:rFonts w:ascii="Arial" w:hAnsi="Arial" w:cs="Arial"/>
        </w:rPr>
        <w:t xml:space="preserve">. Social network platform, in addition, it has been an important field to research consumer buying behavior for further understanding on the use of social networks </w:t>
      </w:r>
      <w:r w:rsidR="00EF2B59">
        <w:rPr>
          <w:sz w:val="23"/>
          <w:szCs w:val="23"/>
        </w:rPr>
        <w:t>(Wu, 2016).</w:t>
      </w:r>
    </w:p>
    <w:p w14:paraId="2C3D23DA" w14:textId="77777777" w:rsidR="00735268" w:rsidRPr="005242FA" w:rsidRDefault="00735268" w:rsidP="00784011">
      <w:pPr>
        <w:spacing w:line="360" w:lineRule="auto"/>
        <w:jc w:val="both"/>
        <w:rPr>
          <w:rFonts w:ascii="Arial" w:hAnsi="Arial" w:cs="Arial"/>
        </w:rPr>
      </w:pPr>
    </w:p>
    <w:p w14:paraId="7AE5C4FE" w14:textId="4D5376CE" w:rsidR="006A5F0D" w:rsidRDefault="00735268" w:rsidP="006A5F0D">
      <w:pPr>
        <w:spacing w:line="360" w:lineRule="auto"/>
        <w:jc w:val="both"/>
        <w:rPr>
          <w:rFonts w:ascii="Arial" w:hAnsi="Arial" w:cs="Arial"/>
          <w:i/>
        </w:rPr>
      </w:pPr>
      <w:r>
        <w:rPr>
          <w:rFonts w:ascii="Arial" w:hAnsi="Arial" w:cs="Arial"/>
          <w:i/>
          <w:noProof/>
        </w:rPr>
        <w:lastRenderedPageBreak/>
        <w:drawing>
          <wp:inline distT="0" distB="0" distL="0" distR="0" wp14:anchorId="0DA3768B" wp14:editId="5EB5FE2E">
            <wp:extent cx="5486400" cy="26289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17 at 20.32.24.png"/>
                    <pic:cNvPicPr/>
                  </pic:nvPicPr>
                  <pic:blipFill>
                    <a:blip r:embed="rId9">
                      <a:extLst>
                        <a:ext uri="{28A0092B-C50C-407E-A947-70E740481C1C}">
                          <a14:useLocalDpi xmlns:a14="http://schemas.microsoft.com/office/drawing/2010/main" val="0"/>
                        </a:ext>
                      </a:extLst>
                    </a:blip>
                    <a:stretch>
                      <a:fillRect/>
                    </a:stretch>
                  </pic:blipFill>
                  <pic:spPr>
                    <a:xfrm>
                      <a:off x="0" y="0"/>
                      <a:ext cx="5486400" cy="2628900"/>
                    </a:xfrm>
                    <a:prstGeom prst="rect">
                      <a:avLst/>
                    </a:prstGeom>
                  </pic:spPr>
                </pic:pic>
              </a:graphicData>
            </a:graphic>
          </wp:inline>
        </w:drawing>
      </w:r>
      <w:r w:rsidR="00D1470F">
        <w:rPr>
          <w:rFonts w:ascii="Arial" w:hAnsi="Arial" w:cs="Arial"/>
          <w:i/>
        </w:rPr>
        <w:t xml:space="preserve"> </w:t>
      </w:r>
      <w:r w:rsidR="006A5F0D">
        <w:rPr>
          <w:rFonts w:ascii="Arial" w:hAnsi="Arial" w:cs="Arial"/>
          <w:i/>
        </w:rPr>
        <w:t xml:space="preserve">                                        </w:t>
      </w:r>
    </w:p>
    <w:p w14:paraId="2843C942" w14:textId="43284A9A" w:rsidR="00F77C92" w:rsidRDefault="006A5F0D" w:rsidP="00B710B4">
      <w:pPr>
        <w:spacing w:line="360" w:lineRule="auto"/>
        <w:jc w:val="center"/>
        <w:rPr>
          <w:rFonts w:ascii="Arial" w:hAnsi="Arial" w:cs="Arial"/>
          <w:i/>
        </w:rPr>
      </w:pPr>
      <w:r>
        <w:rPr>
          <w:rFonts w:ascii="Arial" w:hAnsi="Arial" w:cs="Arial"/>
          <w:i/>
        </w:rPr>
        <w:t>F</w:t>
      </w:r>
      <w:r w:rsidR="00D1470F">
        <w:rPr>
          <w:rFonts w:ascii="Arial" w:hAnsi="Arial" w:cs="Arial"/>
          <w:i/>
        </w:rPr>
        <w:t xml:space="preserve">igure 1: </w:t>
      </w:r>
      <w:r w:rsidR="00735268">
        <w:rPr>
          <w:rFonts w:ascii="Arial" w:hAnsi="Arial" w:cs="Arial"/>
          <w:i/>
        </w:rPr>
        <w:t>Social Network Platform.</w:t>
      </w:r>
    </w:p>
    <w:p w14:paraId="3AE212E2" w14:textId="7BC2CA76" w:rsidR="006A5F0D" w:rsidRPr="006A5F0D" w:rsidRDefault="006A5F0D" w:rsidP="00B710B4">
      <w:pPr>
        <w:spacing w:line="360" w:lineRule="auto"/>
        <w:ind w:left="720"/>
        <w:jc w:val="center"/>
        <w:rPr>
          <w:rFonts w:ascii="Arial" w:hAnsi="Arial" w:cs="Arial"/>
          <w:i/>
        </w:rPr>
      </w:pPr>
      <w:r w:rsidRPr="006A5F0D">
        <w:rPr>
          <w:rFonts w:ascii="Arial" w:hAnsi="Arial" w:cs="Arial"/>
          <w:i/>
        </w:rPr>
        <w:t xml:space="preserve">Source: </w:t>
      </w:r>
      <w:r w:rsidRPr="006A5F0D">
        <w:rPr>
          <w:i/>
        </w:rPr>
        <w:t>Dehghani et al. (2016)</w:t>
      </w:r>
    </w:p>
    <w:p w14:paraId="53241E74" w14:textId="1AF3ED36" w:rsidR="00EA334F" w:rsidRDefault="00D24F05" w:rsidP="007F6673">
      <w:pPr>
        <w:pStyle w:val="Heading2"/>
      </w:pPr>
      <w:bookmarkStart w:id="26" w:name="_Toc410384332"/>
      <w:r w:rsidRPr="005242FA">
        <w:t>2.2.</w:t>
      </w:r>
      <w:r w:rsidR="00112912">
        <w:t>1.2</w:t>
      </w:r>
      <w:r w:rsidR="00214F14">
        <w:t xml:space="preserve"> Malaysia’s</w:t>
      </w:r>
      <w:r w:rsidR="00391A41" w:rsidRPr="005242FA">
        <w:t xml:space="preserve"> </w:t>
      </w:r>
      <w:r w:rsidR="008409C4" w:rsidRPr="005242FA">
        <w:t>Perspectives</w:t>
      </w:r>
      <w:r w:rsidR="00B07773">
        <w:t xml:space="preserve"> Toward</w:t>
      </w:r>
      <w:r w:rsidR="00214F14">
        <w:t xml:space="preserve"> Social Network Influence</w:t>
      </w:r>
      <w:bookmarkEnd w:id="26"/>
      <w:r w:rsidR="00214F14">
        <w:t xml:space="preserve"> </w:t>
      </w:r>
      <w:r w:rsidR="008409C4" w:rsidRPr="005242FA">
        <w:t xml:space="preserve"> </w:t>
      </w:r>
    </w:p>
    <w:p w14:paraId="4B445233" w14:textId="77777777" w:rsidR="00F77C92" w:rsidRPr="00F77C92" w:rsidRDefault="00F77C92" w:rsidP="00F77C92"/>
    <w:p w14:paraId="721A9D98" w14:textId="77777777" w:rsidR="00F77C92" w:rsidRPr="00F77C92" w:rsidRDefault="00F77C92" w:rsidP="00F77C92"/>
    <w:p w14:paraId="26281B38" w14:textId="5EDCFB50" w:rsidR="00391A41" w:rsidRPr="005242FA" w:rsidRDefault="004D7E1B" w:rsidP="00391A41">
      <w:pPr>
        <w:spacing w:line="360" w:lineRule="auto"/>
        <w:jc w:val="both"/>
        <w:rPr>
          <w:rFonts w:ascii="Arial" w:hAnsi="Arial" w:cs="Arial"/>
        </w:rPr>
      </w:pPr>
      <w:r w:rsidRPr="005242FA">
        <w:rPr>
          <w:rFonts w:ascii="Arial" w:hAnsi="Arial" w:cs="Arial"/>
        </w:rPr>
        <w:t>In Malaysia, the growth of the social network s</w:t>
      </w:r>
      <w:r w:rsidR="00391A41" w:rsidRPr="005242FA">
        <w:rPr>
          <w:rFonts w:ascii="Arial" w:hAnsi="Arial" w:cs="Arial"/>
        </w:rPr>
        <w:t>ocial network</w:t>
      </w:r>
      <w:r w:rsidRPr="005242FA">
        <w:rPr>
          <w:rFonts w:ascii="Arial" w:hAnsi="Arial" w:cs="Arial"/>
        </w:rPr>
        <w:t xml:space="preserve"> has overtaken the attention of the local residences, in special the creation of Faceb</w:t>
      </w:r>
      <w:r w:rsidR="001D754B" w:rsidRPr="005242FA">
        <w:rPr>
          <w:rFonts w:ascii="Arial" w:hAnsi="Arial" w:cs="Arial"/>
        </w:rPr>
        <w:t>ook, Twitter, YouTube, LinkedIn</w:t>
      </w:r>
      <w:r w:rsidRPr="005242FA">
        <w:rPr>
          <w:rFonts w:ascii="Arial" w:hAnsi="Arial" w:cs="Arial"/>
        </w:rPr>
        <w:t xml:space="preserve">, WeChat, WhatSapp and many more (Rahman and Hassan, </w:t>
      </w:r>
      <w:r w:rsidR="00E93F6F" w:rsidRPr="005242FA">
        <w:rPr>
          <w:rFonts w:ascii="Arial" w:hAnsi="Arial" w:cs="Arial"/>
        </w:rPr>
        <w:t>2017). Social network can be a factor with a high</w:t>
      </w:r>
      <w:r w:rsidR="00391A41" w:rsidRPr="005242FA">
        <w:rPr>
          <w:rFonts w:ascii="Arial" w:hAnsi="Arial" w:cs="Arial"/>
        </w:rPr>
        <w:t xml:space="preserve"> influence on the Consumer Buying Behavior </w:t>
      </w:r>
      <w:r w:rsidR="00E93F6F" w:rsidRPr="005242FA">
        <w:rPr>
          <w:rFonts w:ascii="Arial" w:hAnsi="Arial" w:cs="Arial"/>
        </w:rPr>
        <w:t xml:space="preserve">within </w:t>
      </w:r>
      <w:r w:rsidR="00391A41" w:rsidRPr="005242FA">
        <w:rPr>
          <w:rFonts w:ascii="Arial" w:hAnsi="Arial" w:cs="Arial"/>
        </w:rPr>
        <w:t xml:space="preserve">families, group socials and people in power including governments </w:t>
      </w:r>
      <w:r w:rsidR="00036A52" w:rsidRPr="005242FA">
        <w:rPr>
          <w:rFonts w:ascii="Arial" w:hAnsi="Arial" w:cs="Arial"/>
        </w:rPr>
        <w:t>(B</w:t>
      </w:r>
      <w:r w:rsidR="00C403BF">
        <w:rPr>
          <w:rFonts w:ascii="Arial" w:hAnsi="Arial" w:cs="Arial"/>
        </w:rPr>
        <w:t>oujlaber et. al.</w:t>
      </w:r>
      <w:r w:rsidR="00036A52" w:rsidRPr="005242FA">
        <w:rPr>
          <w:rFonts w:ascii="Arial" w:hAnsi="Arial" w:cs="Arial"/>
        </w:rPr>
        <w:t xml:space="preserve"> 2017). </w:t>
      </w:r>
      <w:r w:rsidR="00391A41" w:rsidRPr="005242FA">
        <w:rPr>
          <w:rFonts w:ascii="Arial" w:hAnsi="Arial" w:cs="Arial"/>
        </w:rPr>
        <w:t xml:space="preserve">Previews </w:t>
      </w:r>
      <w:r w:rsidR="0016350E" w:rsidRPr="005242FA">
        <w:rPr>
          <w:rFonts w:ascii="Arial" w:hAnsi="Arial" w:cs="Arial"/>
        </w:rPr>
        <w:t>findings</w:t>
      </w:r>
      <w:r w:rsidR="00391A41" w:rsidRPr="005242FA">
        <w:rPr>
          <w:rFonts w:ascii="Arial" w:hAnsi="Arial" w:cs="Arial"/>
        </w:rPr>
        <w:t xml:space="preserve"> conducted by pass </w:t>
      </w:r>
      <w:r w:rsidR="0016350E" w:rsidRPr="005242FA">
        <w:rPr>
          <w:rFonts w:ascii="Arial" w:hAnsi="Arial" w:cs="Arial"/>
        </w:rPr>
        <w:t>researchers</w:t>
      </w:r>
      <w:r w:rsidR="00391A41" w:rsidRPr="005242FA">
        <w:rPr>
          <w:rFonts w:ascii="Arial" w:hAnsi="Arial" w:cs="Arial"/>
        </w:rPr>
        <w:t xml:space="preserve"> (</w:t>
      </w:r>
      <w:r w:rsidR="00C403BF">
        <w:rPr>
          <w:rFonts w:ascii="Arial" w:hAnsi="Arial" w:cs="Arial"/>
        </w:rPr>
        <w:t xml:space="preserve">Abdullah, Hashim and Wok et. al. 2017; </w:t>
      </w:r>
      <w:r w:rsidR="00C403BF" w:rsidRPr="005242FA">
        <w:rPr>
          <w:rFonts w:ascii="Arial" w:hAnsi="Arial" w:cs="Arial"/>
        </w:rPr>
        <w:t>Hamid, Hamdan and Rantai, 2014</w:t>
      </w:r>
      <w:r w:rsidR="00C403BF">
        <w:rPr>
          <w:rFonts w:ascii="Arial" w:hAnsi="Arial" w:cs="Arial"/>
        </w:rPr>
        <w:t>; and Rahman and Hassan, 2017</w:t>
      </w:r>
      <w:r w:rsidR="00036A52" w:rsidRPr="005242FA">
        <w:rPr>
          <w:rFonts w:ascii="Arial" w:hAnsi="Arial" w:cs="Arial"/>
        </w:rPr>
        <w:t>) reinforced</w:t>
      </w:r>
      <w:r w:rsidR="00391A41" w:rsidRPr="005242FA">
        <w:rPr>
          <w:rFonts w:ascii="Arial" w:hAnsi="Arial" w:cs="Arial"/>
        </w:rPr>
        <w:t xml:space="preserve"> that the purchasing behavio</w:t>
      </w:r>
      <w:r w:rsidR="00036A52" w:rsidRPr="005242FA">
        <w:rPr>
          <w:rFonts w:ascii="Arial" w:hAnsi="Arial" w:cs="Arial"/>
        </w:rPr>
        <w:t>r of the consumers in Malaysia’s peninsula are</w:t>
      </w:r>
      <w:r w:rsidR="00391A41" w:rsidRPr="005242FA">
        <w:rPr>
          <w:rFonts w:ascii="Arial" w:hAnsi="Arial" w:cs="Arial"/>
        </w:rPr>
        <w:t xml:space="preserve"> influenced through the </w:t>
      </w:r>
      <w:r w:rsidR="00036A52" w:rsidRPr="005242FA">
        <w:rPr>
          <w:rFonts w:ascii="Arial" w:hAnsi="Arial" w:cs="Arial"/>
        </w:rPr>
        <w:t>connection</w:t>
      </w:r>
      <w:r w:rsidR="00391A41" w:rsidRPr="005242FA">
        <w:rPr>
          <w:rFonts w:ascii="Arial" w:hAnsi="Arial" w:cs="Arial"/>
        </w:rPr>
        <w:t xml:space="preserve"> </w:t>
      </w:r>
      <w:r w:rsidR="00036A52" w:rsidRPr="005242FA">
        <w:rPr>
          <w:rFonts w:ascii="Arial" w:hAnsi="Arial" w:cs="Arial"/>
        </w:rPr>
        <w:t>preserved</w:t>
      </w:r>
      <w:r w:rsidR="00391A41" w:rsidRPr="005242FA">
        <w:rPr>
          <w:rFonts w:ascii="Arial" w:hAnsi="Arial" w:cs="Arial"/>
        </w:rPr>
        <w:t xml:space="preserve"> </w:t>
      </w:r>
      <w:r w:rsidR="00036A52" w:rsidRPr="005242FA">
        <w:rPr>
          <w:rFonts w:ascii="Arial" w:hAnsi="Arial" w:cs="Arial"/>
        </w:rPr>
        <w:t>respectively</w:t>
      </w:r>
      <w:r w:rsidR="0022756F" w:rsidRPr="005242FA">
        <w:rPr>
          <w:rFonts w:ascii="Arial" w:hAnsi="Arial" w:cs="Arial"/>
        </w:rPr>
        <w:t xml:space="preserve"> </w:t>
      </w:r>
      <w:r w:rsidR="00391A41" w:rsidRPr="005242FA">
        <w:rPr>
          <w:rFonts w:ascii="Arial" w:hAnsi="Arial" w:cs="Arial"/>
        </w:rPr>
        <w:t xml:space="preserve">on the social network. Based on the experimental </w:t>
      </w:r>
      <w:r w:rsidR="0022756F" w:rsidRPr="005242FA">
        <w:rPr>
          <w:rFonts w:ascii="Arial" w:hAnsi="Arial" w:cs="Arial"/>
        </w:rPr>
        <w:t>exploration</w:t>
      </w:r>
      <w:r w:rsidR="00391A41" w:rsidRPr="005242FA">
        <w:rPr>
          <w:rFonts w:ascii="Arial" w:hAnsi="Arial" w:cs="Arial"/>
        </w:rPr>
        <w:t xml:space="preserve">, </w:t>
      </w:r>
      <w:r w:rsidR="0022756F" w:rsidRPr="005242FA">
        <w:rPr>
          <w:rFonts w:ascii="Arial" w:hAnsi="Arial" w:cs="Arial"/>
        </w:rPr>
        <w:t xml:space="preserve">(Rahman and Hassan, 2017) </w:t>
      </w:r>
      <w:r w:rsidR="00391A41" w:rsidRPr="005242FA">
        <w:rPr>
          <w:rFonts w:ascii="Arial" w:hAnsi="Arial" w:cs="Arial"/>
        </w:rPr>
        <w:t xml:space="preserve">revealed </w:t>
      </w:r>
      <w:r w:rsidR="0022756F" w:rsidRPr="005242FA">
        <w:rPr>
          <w:rFonts w:ascii="Arial" w:hAnsi="Arial" w:cs="Arial"/>
        </w:rPr>
        <w:t>that Malaysian’s population are transforming they lives nowadays f</w:t>
      </w:r>
      <w:r w:rsidR="00391A41" w:rsidRPr="005242FA">
        <w:rPr>
          <w:rFonts w:ascii="Arial" w:hAnsi="Arial" w:cs="Arial"/>
        </w:rPr>
        <w:t xml:space="preserve">rom the </w:t>
      </w:r>
      <w:r w:rsidR="0022756F" w:rsidRPr="005242FA">
        <w:rPr>
          <w:rFonts w:ascii="Arial" w:hAnsi="Arial" w:cs="Arial"/>
        </w:rPr>
        <w:t>conventional</w:t>
      </w:r>
      <w:r w:rsidR="00391A41" w:rsidRPr="005242FA">
        <w:rPr>
          <w:rFonts w:ascii="Arial" w:hAnsi="Arial" w:cs="Arial"/>
        </w:rPr>
        <w:t xml:space="preserve"> way of living to digital </w:t>
      </w:r>
      <w:r w:rsidR="00976E39" w:rsidRPr="005242FA">
        <w:rPr>
          <w:rFonts w:ascii="Arial" w:hAnsi="Arial" w:cs="Arial"/>
        </w:rPr>
        <w:t>area</w:t>
      </w:r>
      <w:r w:rsidR="00391A41" w:rsidRPr="005242FA">
        <w:rPr>
          <w:rFonts w:ascii="Arial" w:hAnsi="Arial" w:cs="Arial"/>
        </w:rPr>
        <w:t>.</w:t>
      </w:r>
      <w:r w:rsidR="0022756F" w:rsidRPr="005242FA">
        <w:rPr>
          <w:rFonts w:ascii="Arial" w:hAnsi="Arial" w:cs="Arial"/>
        </w:rPr>
        <w:t xml:space="preserve"> The </w:t>
      </w:r>
      <w:r w:rsidR="00976E39" w:rsidRPr="005242FA">
        <w:rPr>
          <w:rFonts w:ascii="Arial" w:hAnsi="Arial" w:cs="Arial"/>
        </w:rPr>
        <w:t>manner</w:t>
      </w:r>
      <w:r w:rsidR="0022756F" w:rsidRPr="005242FA">
        <w:rPr>
          <w:rFonts w:ascii="Arial" w:hAnsi="Arial" w:cs="Arial"/>
        </w:rPr>
        <w:t xml:space="preserve"> of living of the</w:t>
      </w:r>
      <w:r w:rsidR="00391A41" w:rsidRPr="005242FA">
        <w:rPr>
          <w:rFonts w:ascii="Arial" w:hAnsi="Arial" w:cs="Arial"/>
        </w:rPr>
        <w:t xml:space="preserve"> population</w:t>
      </w:r>
      <w:r w:rsidR="0022756F" w:rsidRPr="005242FA">
        <w:rPr>
          <w:rFonts w:ascii="Arial" w:hAnsi="Arial" w:cs="Arial"/>
        </w:rPr>
        <w:t xml:space="preserve"> in Malaysia</w:t>
      </w:r>
      <w:r w:rsidR="00391A41" w:rsidRPr="005242FA">
        <w:rPr>
          <w:rFonts w:ascii="Arial" w:hAnsi="Arial" w:cs="Arial"/>
        </w:rPr>
        <w:t xml:space="preserve"> is totally different compare to the past </w:t>
      </w:r>
      <w:r w:rsidR="0022756F" w:rsidRPr="005242FA">
        <w:rPr>
          <w:rFonts w:ascii="Arial" w:hAnsi="Arial" w:cs="Arial"/>
        </w:rPr>
        <w:t>years</w:t>
      </w:r>
      <w:r w:rsidR="00391A41" w:rsidRPr="005242FA">
        <w:rPr>
          <w:rFonts w:ascii="Arial" w:hAnsi="Arial" w:cs="Arial"/>
        </w:rPr>
        <w:t xml:space="preserve"> living styles (</w:t>
      </w:r>
      <w:r w:rsidR="0022756F" w:rsidRPr="005242FA">
        <w:rPr>
          <w:rFonts w:ascii="Arial" w:hAnsi="Arial" w:cs="Arial"/>
        </w:rPr>
        <w:t xml:space="preserve">Wok, 2017). </w:t>
      </w:r>
      <w:r w:rsidR="00391A41" w:rsidRPr="005242FA">
        <w:rPr>
          <w:rFonts w:ascii="Arial" w:hAnsi="Arial" w:cs="Arial"/>
        </w:rPr>
        <w:t xml:space="preserve">Therefore, </w:t>
      </w:r>
      <w:r w:rsidR="00976E39" w:rsidRPr="005242FA">
        <w:rPr>
          <w:rFonts w:ascii="Arial" w:hAnsi="Arial" w:cs="Arial"/>
        </w:rPr>
        <w:t>institutes</w:t>
      </w:r>
      <w:r w:rsidR="00391A41" w:rsidRPr="005242FA">
        <w:rPr>
          <w:rFonts w:ascii="Arial" w:hAnsi="Arial" w:cs="Arial"/>
        </w:rPr>
        <w:t xml:space="preserve"> are required</w:t>
      </w:r>
      <w:r w:rsidR="00976E39" w:rsidRPr="005242FA">
        <w:rPr>
          <w:rFonts w:ascii="Arial" w:hAnsi="Arial" w:cs="Arial"/>
        </w:rPr>
        <w:t xml:space="preserve"> to adapt their manner of commercializing</w:t>
      </w:r>
      <w:r w:rsidR="00391A41" w:rsidRPr="005242FA">
        <w:rPr>
          <w:rFonts w:ascii="Arial" w:hAnsi="Arial" w:cs="Arial"/>
        </w:rPr>
        <w:t xml:space="preserve"> in order to </w:t>
      </w:r>
      <w:r w:rsidR="00976E39" w:rsidRPr="005242FA">
        <w:rPr>
          <w:rFonts w:ascii="Arial" w:hAnsi="Arial" w:cs="Arial"/>
        </w:rPr>
        <w:t>pair</w:t>
      </w:r>
      <w:r w:rsidR="00391A41" w:rsidRPr="005242FA">
        <w:rPr>
          <w:rFonts w:ascii="Arial" w:hAnsi="Arial" w:cs="Arial"/>
        </w:rPr>
        <w:t xml:space="preserve"> with the environmental </w:t>
      </w:r>
      <w:r w:rsidR="00C55743" w:rsidRPr="005242FA">
        <w:rPr>
          <w:rFonts w:ascii="Arial" w:hAnsi="Arial" w:cs="Arial"/>
        </w:rPr>
        <w:t>transformations</w:t>
      </w:r>
      <w:r w:rsidR="00391A41" w:rsidRPr="005242FA">
        <w:rPr>
          <w:rFonts w:ascii="Arial" w:hAnsi="Arial" w:cs="Arial"/>
        </w:rPr>
        <w:t xml:space="preserve"> and </w:t>
      </w:r>
      <w:r w:rsidR="00391A41" w:rsidRPr="005242FA">
        <w:rPr>
          <w:rFonts w:ascii="Arial" w:hAnsi="Arial" w:cs="Arial"/>
        </w:rPr>
        <w:lastRenderedPageBreak/>
        <w:t xml:space="preserve">create suitable </w:t>
      </w:r>
      <w:r w:rsidR="00C55743" w:rsidRPr="005242FA">
        <w:rPr>
          <w:rFonts w:ascii="Arial" w:hAnsi="Arial" w:cs="Arial"/>
        </w:rPr>
        <w:t>advertising</w:t>
      </w:r>
      <w:r w:rsidR="00391A41" w:rsidRPr="005242FA">
        <w:rPr>
          <w:rFonts w:ascii="Arial" w:hAnsi="Arial" w:cs="Arial"/>
        </w:rPr>
        <w:t xml:space="preserve"> </w:t>
      </w:r>
      <w:r w:rsidR="00C55743" w:rsidRPr="005242FA">
        <w:rPr>
          <w:rFonts w:ascii="Arial" w:hAnsi="Arial" w:cs="Arial"/>
        </w:rPr>
        <w:t xml:space="preserve">and </w:t>
      </w:r>
      <w:r w:rsidR="00391A41" w:rsidRPr="005242FA">
        <w:rPr>
          <w:rFonts w:ascii="Arial" w:hAnsi="Arial" w:cs="Arial"/>
        </w:rPr>
        <w:t>strategies (</w:t>
      </w:r>
      <w:r w:rsidR="003B079B">
        <w:rPr>
          <w:rFonts w:ascii="Arial" w:hAnsi="Arial" w:cs="Arial"/>
        </w:rPr>
        <w:t>Abdullah, Hashim and Wok et. al.</w:t>
      </w:r>
      <w:r w:rsidR="00036A52" w:rsidRPr="005242FA">
        <w:rPr>
          <w:rFonts w:ascii="Arial" w:hAnsi="Arial" w:cs="Arial"/>
        </w:rPr>
        <w:t xml:space="preserve"> 2017).</w:t>
      </w:r>
    </w:p>
    <w:p w14:paraId="03435C21" w14:textId="77777777" w:rsidR="00913593" w:rsidRDefault="00913593" w:rsidP="00391A41">
      <w:pPr>
        <w:spacing w:line="360" w:lineRule="auto"/>
        <w:jc w:val="both"/>
        <w:rPr>
          <w:rFonts w:ascii="Arial" w:hAnsi="Arial" w:cs="Arial"/>
        </w:rPr>
      </w:pPr>
    </w:p>
    <w:p w14:paraId="556FC1B7" w14:textId="1E3AB07B" w:rsidR="00112912" w:rsidRPr="007F6673" w:rsidRDefault="00112912" w:rsidP="007F6673">
      <w:pPr>
        <w:pStyle w:val="Heading3"/>
      </w:pPr>
      <w:bookmarkStart w:id="27" w:name="_Toc410384333"/>
      <w:r w:rsidRPr="007F6673">
        <w:t>2.2.1.2.1 Social Media EWOM</w:t>
      </w:r>
      <w:bookmarkEnd w:id="27"/>
      <w:r w:rsidRPr="007F6673">
        <w:t xml:space="preserve"> </w:t>
      </w:r>
    </w:p>
    <w:p w14:paraId="4B0E0866" w14:textId="77777777" w:rsidR="00112912" w:rsidRDefault="00112912" w:rsidP="00391A41">
      <w:pPr>
        <w:spacing w:line="360" w:lineRule="auto"/>
        <w:jc w:val="both"/>
        <w:rPr>
          <w:rFonts w:ascii="Arial" w:hAnsi="Arial" w:cs="Arial"/>
          <w:b/>
        </w:rPr>
      </w:pPr>
    </w:p>
    <w:p w14:paraId="03881914" w14:textId="78A6DBB8" w:rsidR="00112912" w:rsidRDefault="003B079B" w:rsidP="00112912">
      <w:pPr>
        <w:spacing w:line="360" w:lineRule="auto"/>
        <w:jc w:val="both"/>
        <w:rPr>
          <w:rFonts w:ascii="Arial" w:hAnsi="Arial" w:cs="Arial"/>
        </w:rPr>
      </w:pPr>
      <w:r>
        <w:t>Baker</w:t>
      </w:r>
      <w:r w:rsidR="00D0669F">
        <w:t xml:space="preserve"> (2016)</w:t>
      </w:r>
      <w:r w:rsidR="00D0669F">
        <w:rPr>
          <w:rFonts w:ascii="Arial" w:hAnsi="Arial" w:cs="Arial"/>
        </w:rPr>
        <w:t>, i</w:t>
      </w:r>
      <w:r w:rsidR="00112912">
        <w:rPr>
          <w:rFonts w:ascii="Arial" w:hAnsi="Arial" w:cs="Arial"/>
        </w:rPr>
        <w:t xml:space="preserve">n line with development of technology, individuals are becoming more adapted to electronic communication in Malaysia. Manufactures companies should be more interested to the factors that determine consumers’ satisfaction in Malaysia </w:t>
      </w:r>
      <w:r w:rsidR="00D0669F">
        <w:rPr>
          <w:rFonts w:ascii="Arial" w:hAnsi="Arial" w:cs="Arial"/>
        </w:rPr>
        <w:t>(</w:t>
      </w:r>
      <w:r>
        <w:rPr>
          <w:sz w:val="23"/>
          <w:szCs w:val="23"/>
        </w:rPr>
        <w:t xml:space="preserve">Vanhuele and Wright, </w:t>
      </w:r>
      <w:r w:rsidR="00D0669F">
        <w:rPr>
          <w:sz w:val="23"/>
          <w:szCs w:val="23"/>
        </w:rPr>
        <w:t>2017)</w:t>
      </w:r>
      <w:r w:rsidR="00112912">
        <w:rPr>
          <w:rFonts w:ascii="Arial" w:hAnsi="Arial" w:cs="Arial"/>
        </w:rPr>
        <w:t xml:space="preserve">. Since the majority of the interaction among consumers is conducted now days digitally, it is a prove that companies must design a positive EWOM for meeting </w:t>
      </w:r>
      <w:r>
        <w:rPr>
          <w:rFonts w:ascii="Arial" w:hAnsi="Arial" w:cs="Arial"/>
        </w:rPr>
        <w:t>consumer’s</w:t>
      </w:r>
      <w:r w:rsidR="00112912">
        <w:rPr>
          <w:rFonts w:ascii="Arial" w:hAnsi="Arial" w:cs="Arial"/>
        </w:rPr>
        <w:t xml:space="preserve"> satisfaction </w:t>
      </w:r>
      <w:r w:rsidR="0055593C">
        <w:t>(Wolny and Mueller, 2015)</w:t>
      </w:r>
      <w:r w:rsidR="00112912">
        <w:rPr>
          <w:rFonts w:ascii="Arial" w:hAnsi="Arial" w:cs="Arial"/>
        </w:rPr>
        <w:t xml:space="preserve">. According to </w:t>
      </w:r>
      <w:r>
        <w:t>Keller (2012)</w:t>
      </w:r>
      <w:r>
        <w:rPr>
          <w:rFonts w:ascii="Arial" w:hAnsi="Arial" w:cs="Arial"/>
        </w:rPr>
        <w:t xml:space="preserve"> </w:t>
      </w:r>
      <w:r w:rsidR="00112912">
        <w:rPr>
          <w:rFonts w:ascii="Arial" w:hAnsi="Arial" w:cs="Arial"/>
        </w:rPr>
        <w:t xml:space="preserve">it is critical for marketers in today’s global market and in Malaysia specially, the advancement of the new technology </w:t>
      </w:r>
      <w:r>
        <w:t xml:space="preserve">(Smith </w:t>
      </w:r>
      <w:r w:rsidR="002F1593">
        <w:t>and Zook, 2017).</w:t>
      </w:r>
      <w:r w:rsidR="002F1593">
        <w:rPr>
          <w:rFonts w:ascii="Arial" w:hAnsi="Arial" w:cs="Arial"/>
        </w:rPr>
        <w:t xml:space="preserve"> </w:t>
      </w:r>
      <w:r w:rsidR="00112912">
        <w:rPr>
          <w:rFonts w:ascii="Arial" w:hAnsi="Arial" w:cs="Arial"/>
        </w:rPr>
        <w:t xml:space="preserve">EWOM has come with challenges as well as opportunities to markers who selling in the actual market including Malaysia </w:t>
      </w:r>
      <w:r w:rsidR="002F1593">
        <w:t>(Akar and Topcu, 2013).</w:t>
      </w:r>
      <w:r w:rsidR="002F1593">
        <w:rPr>
          <w:rFonts w:ascii="Arial" w:hAnsi="Arial" w:cs="Arial"/>
        </w:rPr>
        <w:t xml:space="preserve"> T</w:t>
      </w:r>
      <w:r w:rsidR="00112912">
        <w:rPr>
          <w:rFonts w:ascii="Arial" w:hAnsi="Arial" w:cs="Arial"/>
        </w:rPr>
        <w:t xml:space="preserve">he easy communication among consumers would expand either positive or negative information toward the product or services provided, </w:t>
      </w:r>
      <w:r w:rsidR="002F1593">
        <w:rPr>
          <w:rFonts w:ascii="Arial" w:hAnsi="Arial" w:cs="Arial"/>
        </w:rPr>
        <w:t>facts that need</w:t>
      </w:r>
      <w:r w:rsidR="00112912">
        <w:rPr>
          <w:rFonts w:ascii="Arial" w:hAnsi="Arial" w:cs="Arial"/>
        </w:rPr>
        <w:t xml:space="preserve"> careful consideration from marketers in </w:t>
      </w:r>
      <w:r>
        <w:rPr>
          <w:rFonts w:ascii="Arial" w:hAnsi="Arial" w:cs="Arial"/>
        </w:rPr>
        <w:t>Malaysia (</w:t>
      </w:r>
      <w:r w:rsidR="002F1593">
        <w:rPr>
          <w:sz w:val="23"/>
          <w:szCs w:val="23"/>
        </w:rPr>
        <w:t>Schindler and Bickart, 2015).</w:t>
      </w:r>
    </w:p>
    <w:p w14:paraId="1736D648" w14:textId="77777777" w:rsidR="00112912" w:rsidRDefault="00112912" w:rsidP="00112912">
      <w:pPr>
        <w:spacing w:line="360" w:lineRule="auto"/>
        <w:jc w:val="both"/>
        <w:rPr>
          <w:rFonts w:ascii="Arial" w:hAnsi="Arial" w:cs="Arial"/>
        </w:rPr>
      </w:pPr>
    </w:p>
    <w:p w14:paraId="2632229E" w14:textId="40837475" w:rsidR="00AC4EEB" w:rsidRDefault="00FA6A0C" w:rsidP="00112912">
      <w:pPr>
        <w:spacing w:line="360" w:lineRule="auto"/>
        <w:jc w:val="both"/>
        <w:rPr>
          <w:rFonts w:ascii="Arial" w:hAnsi="Arial" w:cs="Arial"/>
        </w:rPr>
      </w:pPr>
      <w:r>
        <w:rPr>
          <w:sz w:val="23"/>
          <w:szCs w:val="23"/>
        </w:rPr>
        <w:t>Goldsmith and Horowitz</w:t>
      </w:r>
      <w:r w:rsidR="002F1593">
        <w:rPr>
          <w:sz w:val="23"/>
          <w:szCs w:val="23"/>
        </w:rPr>
        <w:t xml:space="preserve"> (2016)</w:t>
      </w:r>
      <w:r w:rsidR="002F1593">
        <w:rPr>
          <w:rFonts w:ascii="Arial" w:hAnsi="Arial" w:cs="Arial"/>
        </w:rPr>
        <w:t>, discussed social network influence in Malaysia</w:t>
      </w:r>
      <w:r w:rsidR="00112912">
        <w:rPr>
          <w:rFonts w:ascii="Arial" w:hAnsi="Arial" w:cs="Arial"/>
        </w:rPr>
        <w:t xml:space="preserve">. The implementation of EWOM in the market has change the method of interaction among consumers in Malaysia </w:t>
      </w:r>
      <w:r w:rsidR="00887571">
        <w:rPr>
          <w:rFonts w:ascii="Arial" w:hAnsi="Arial" w:cs="Arial"/>
        </w:rPr>
        <w:t>(</w:t>
      </w:r>
      <w:r w:rsidR="00887571">
        <w:rPr>
          <w:sz w:val="23"/>
          <w:szCs w:val="23"/>
        </w:rPr>
        <w:t>Vanhuele and Wright, 2017)</w:t>
      </w:r>
      <w:r w:rsidR="00887571">
        <w:rPr>
          <w:rFonts w:ascii="Arial" w:hAnsi="Arial" w:cs="Arial"/>
        </w:rPr>
        <w:t xml:space="preserve">. </w:t>
      </w:r>
      <w:r w:rsidR="00112912">
        <w:rPr>
          <w:rFonts w:ascii="Arial" w:hAnsi="Arial" w:cs="Arial"/>
        </w:rPr>
        <w:t xml:space="preserve">Previous study has focused with this on the features of new generation’s Internet engagement in Malaysia, which purchasing decisions provide limited assumptions from marketers </w:t>
      </w:r>
      <w:r w:rsidR="00887571">
        <w:rPr>
          <w:rFonts w:ascii="Arial" w:hAnsi="Arial" w:cs="Arial"/>
        </w:rPr>
        <w:t>(</w:t>
      </w:r>
      <w:r w:rsidR="00887571">
        <w:t xml:space="preserve">Keller, 2012). </w:t>
      </w:r>
      <w:r w:rsidR="00887571">
        <w:rPr>
          <w:rFonts w:ascii="Arial" w:hAnsi="Arial" w:cs="Arial"/>
        </w:rPr>
        <w:t xml:space="preserve"> </w:t>
      </w:r>
      <w:r w:rsidR="00112912">
        <w:rPr>
          <w:rFonts w:ascii="Arial" w:hAnsi="Arial" w:cs="Arial"/>
        </w:rPr>
        <w:t xml:space="preserve"> However, this group of associates is weightily active on the social networks apps with a great impression of finding information </w:t>
      </w:r>
      <w:r w:rsidR="00887571">
        <w:t>(Wolny and Mueller, 2015)</w:t>
      </w:r>
      <w:r w:rsidR="00887571">
        <w:rPr>
          <w:rFonts w:ascii="Arial" w:hAnsi="Arial" w:cs="Arial"/>
        </w:rPr>
        <w:t xml:space="preserve">. </w:t>
      </w:r>
      <w:r w:rsidR="003B079B">
        <w:t xml:space="preserve">Baker (2016) </w:t>
      </w:r>
      <w:r w:rsidR="00887571">
        <w:t>s</w:t>
      </w:r>
      <w:r w:rsidR="00887571">
        <w:rPr>
          <w:rFonts w:ascii="Arial" w:hAnsi="Arial" w:cs="Arial"/>
        </w:rPr>
        <w:t>tated</w:t>
      </w:r>
      <w:r w:rsidR="00112912">
        <w:rPr>
          <w:rFonts w:ascii="Arial" w:hAnsi="Arial" w:cs="Arial"/>
        </w:rPr>
        <w:t xml:space="preserve"> that it is not necessary to have presence in the social medias as it is done by many companies in Malaysia, nonetheless, fail to do so will provide limited opportunity to the competitive advantage. The opinion provided by customer through Internet is a crucial aspect to care about </w:t>
      </w:r>
      <w:r w:rsidR="00887571">
        <w:t>(Weber, 2018)</w:t>
      </w:r>
      <w:r w:rsidR="00112912">
        <w:rPr>
          <w:rFonts w:ascii="Arial" w:hAnsi="Arial" w:cs="Arial"/>
        </w:rPr>
        <w:t xml:space="preserve">.  Previous study concluded that a huge lager number of consumers in Malaysia </w:t>
      </w:r>
      <w:r w:rsidR="00887571">
        <w:rPr>
          <w:rFonts w:ascii="Arial" w:hAnsi="Arial" w:cs="Arial"/>
        </w:rPr>
        <w:lastRenderedPageBreak/>
        <w:t>would</w:t>
      </w:r>
      <w:r w:rsidR="00112912">
        <w:rPr>
          <w:rFonts w:ascii="Arial" w:hAnsi="Arial" w:cs="Arial"/>
        </w:rPr>
        <w:t xml:space="preserve"> review products information including comments given by others before purchasing process </w:t>
      </w:r>
      <w:r w:rsidR="00887571">
        <w:rPr>
          <w:rFonts w:ascii="Arial" w:hAnsi="Arial" w:cs="Arial"/>
        </w:rPr>
        <w:t>(</w:t>
      </w:r>
      <w:r w:rsidR="00887571">
        <w:t xml:space="preserve">Baker, 2016). </w:t>
      </w:r>
      <w:r w:rsidR="00112912">
        <w:rPr>
          <w:rFonts w:ascii="Arial" w:hAnsi="Arial" w:cs="Arial"/>
        </w:rPr>
        <w:t xml:space="preserve"> Therefore, will be good enough to marketers to provide effective use of the new technology in order to create positive relationship with consumers and social media users in Malaysia </w:t>
      </w:r>
      <w:r w:rsidR="00A73398">
        <w:t>(Keller, 2012).</w:t>
      </w:r>
    </w:p>
    <w:p w14:paraId="30B83766" w14:textId="33A0B887" w:rsidR="00AC4EEB" w:rsidRDefault="00AC4EEB" w:rsidP="00B710B4">
      <w:pPr>
        <w:spacing w:line="360" w:lineRule="auto"/>
        <w:ind w:left="90"/>
        <w:jc w:val="center"/>
        <w:rPr>
          <w:rFonts w:ascii="Arial" w:hAnsi="Arial" w:cs="Arial"/>
          <w:i/>
        </w:rPr>
      </w:pPr>
      <w:r>
        <w:rPr>
          <w:rFonts w:ascii="Arial" w:hAnsi="Arial" w:cs="Arial"/>
          <w:noProof/>
        </w:rPr>
        <w:drawing>
          <wp:inline distT="0" distB="0" distL="0" distR="0" wp14:anchorId="26917508" wp14:editId="63389ABD">
            <wp:extent cx="5485765" cy="16002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18 at 00.22.45.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1600385"/>
                    </a:xfrm>
                    <a:prstGeom prst="rect">
                      <a:avLst/>
                    </a:prstGeom>
                  </pic:spPr>
                </pic:pic>
              </a:graphicData>
            </a:graphic>
          </wp:inline>
        </w:drawing>
      </w:r>
      <w:r w:rsidR="00FA6A0C">
        <w:rPr>
          <w:rFonts w:ascii="Arial" w:hAnsi="Arial" w:cs="Arial"/>
          <w:i/>
        </w:rPr>
        <w:t>Figure 2</w:t>
      </w:r>
      <w:r w:rsidR="004322EC">
        <w:rPr>
          <w:rFonts w:ascii="Arial" w:hAnsi="Arial" w:cs="Arial"/>
          <w:i/>
        </w:rPr>
        <w:t>.1</w:t>
      </w:r>
      <w:r w:rsidR="00FA6A0C">
        <w:rPr>
          <w:rFonts w:ascii="Arial" w:hAnsi="Arial" w:cs="Arial"/>
          <w:i/>
        </w:rPr>
        <w:t>: Social media’s in Malaysia</w:t>
      </w:r>
    </w:p>
    <w:p w14:paraId="10E9AA1B" w14:textId="37D3F413" w:rsidR="001F2A60" w:rsidRPr="00A73398" w:rsidRDefault="00825BCB" w:rsidP="00B710B4">
      <w:pPr>
        <w:spacing w:line="360" w:lineRule="auto"/>
        <w:ind w:left="540"/>
        <w:jc w:val="center"/>
        <w:rPr>
          <w:rFonts w:ascii="Arial" w:hAnsi="Arial" w:cs="Arial"/>
        </w:rPr>
      </w:pPr>
      <w:r>
        <w:rPr>
          <w:rFonts w:ascii="Arial" w:hAnsi="Arial" w:cs="Arial"/>
          <w:i/>
        </w:rPr>
        <w:t>S</w:t>
      </w:r>
      <w:r w:rsidR="001F2A60">
        <w:rPr>
          <w:rFonts w:ascii="Arial" w:hAnsi="Arial" w:cs="Arial"/>
          <w:i/>
        </w:rPr>
        <w:t xml:space="preserve">ource: </w:t>
      </w:r>
      <w:r w:rsidRPr="00825BCB">
        <w:rPr>
          <w:i/>
        </w:rPr>
        <w:t>Wolny and Mueller (2015)</w:t>
      </w:r>
    </w:p>
    <w:p w14:paraId="795AA80C" w14:textId="4110C228" w:rsidR="00112912" w:rsidRDefault="00112912" w:rsidP="007F6673">
      <w:pPr>
        <w:pStyle w:val="Heading3"/>
      </w:pPr>
      <w:bookmarkStart w:id="28" w:name="_Toc410384334"/>
      <w:r w:rsidRPr="005242FA">
        <w:t>2.2.</w:t>
      </w:r>
      <w:r>
        <w:t>1.2.2 Social Network Platforms</w:t>
      </w:r>
      <w:bookmarkEnd w:id="28"/>
      <w:r>
        <w:t xml:space="preserve"> </w:t>
      </w:r>
    </w:p>
    <w:p w14:paraId="7FBF65E8" w14:textId="0F4744EE" w:rsidR="002B6C48" w:rsidRDefault="002B6C48" w:rsidP="002B6C48">
      <w:pPr>
        <w:spacing w:line="360" w:lineRule="auto"/>
        <w:jc w:val="both"/>
        <w:rPr>
          <w:rFonts w:ascii="Arial" w:hAnsi="Arial" w:cs="Arial"/>
        </w:rPr>
      </w:pPr>
    </w:p>
    <w:p w14:paraId="6CB561C6" w14:textId="719D9945" w:rsidR="002B6C48" w:rsidRDefault="002B6C48" w:rsidP="002B6C48">
      <w:pPr>
        <w:spacing w:line="360" w:lineRule="auto"/>
        <w:jc w:val="both"/>
        <w:rPr>
          <w:rFonts w:ascii="Arial" w:hAnsi="Arial" w:cs="Arial"/>
        </w:rPr>
      </w:pPr>
      <w:r>
        <w:rPr>
          <w:rFonts w:ascii="Arial" w:hAnsi="Arial" w:cs="Arial"/>
        </w:rPr>
        <w:t xml:space="preserve">Various literatures from previous researches have been discussing social network platform in Malaysia </w:t>
      </w:r>
      <w:r w:rsidR="00A73398">
        <w:rPr>
          <w:sz w:val="23"/>
          <w:szCs w:val="23"/>
        </w:rPr>
        <w:t>(Jackso</w:t>
      </w:r>
      <w:r w:rsidR="003B079B">
        <w:rPr>
          <w:sz w:val="23"/>
          <w:szCs w:val="23"/>
        </w:rPr>
        <w:t xml:space="preserve">n and Wang, 2013 and Xu et al. </w:t>
      </w:r>
      <w:r w:rsidR="00A73398">
        <w:rPr>
          <w:sz w:val="23"/>
          <w:szCs w:val="23"/>
        </w:rPr>
        <w:t>2012)</w:t>
      </w:r>
      <w:r>
        <w:rPr>
          <w:rFonts w:ascii="Arial" w:hAnsi="Arial" w:cs="Arial"/>
        </w:rPr>
        <w:t xml:space="preserve">. More than 20 academy’s entities in Malaysia, which include public and private universities, collages have been conducting investigations on social applications </w:t>
      </w:r>
      <w:r w:rsidR="003B079B">
        <w:rPr>
          <w:sz w:val="23"/>
          <w:szCs w:val="23"/>
        </w:rPr>
        <w:t xml:space="preserve">(Alarcón-del-Amo et al. </w:t>
      </w:r>
      <w:r w:rsidR="00A73398">
        <w:rPr>
          <w:sz w:val="23"/>
          <w:szCs w:val="23"/>
        </w:rPr>
        <w:t>2016)</w:t>
      </w:r>
      <w:r>
        <w:rPr>
          <w:rFonts w:ascii="Arial" w:hAnsi="Arial" w:cs="Arial"/>
        </w:rPr>
        <w:t xml:space="preserve">. </w:t>
      </w:r>
      <w:r w:rsidR="00A73398">
        <w:t>Guesa</w:t>
      </w:r>
      <w:r w:rsidR="003B079B">
        <w:t>laga (2016)</w:t>
      </w:r>
      <w:r w:rsidR="00A73398">
        <w:t xml:space="preserve"> </w:t>
      </w:r>
      <w:r>
        <w:rPr>
          <w:rFonts w:ascii="Arial" w:hAnsi="Arial" w:cs="Arial"/>
        </w:rPr>
        <w:t xml:space="preserve">stated that as the social media platforms have become an embraced element that is necessary globally for the societies in todays’ live, Malaysia has done the same too. Previous literature concluded that the responsibility for social networks platform in Malaysia has been established for two reasons </w:t>
      </w:r>
      <w:r w:rsidR="00A73398">
        <w:t>(Solem and Pederson, 2016);</w:t>
      </w:r>
      <w:r w:rsidR="00A73398">
        <w:rPr>
          <w:rFonts w:ascii="Arial" w:hAnsi="Arial" w:cs="Arial"/>
        </w:rPr>
        <w:t xml:space="preserve"> </w:t>
      </w:r>
      <w:r>
        <w:rPr>
          <w:rFonts w:ascii="Arial" w:hAnsi="Arial" w:cs="Arial"/>
        </w:rPr>
        <w:t>which are dissemination of the information for education support and to guide the media industries accor</w:t>
      </w:r>
      <w:r w:rsidR="00A73398">
        <w:rPr>
          <w:rFonts w:ascii="Arial" w:hAnsi="Arial" w:cs="Arial"/>
        </w:rPr>
        <w:t>ding to the government polices (</w:t>
      </w:r>
      <w:r w:rsidR="00A73398">
        <w:rPr>
          <w:sz w:val="23"/>
          <w:szCs w:val="23"/>
        </w:rPr>
        <w:t xml:space="preserve">VanAuken, 2015). </w:t>
      </w:r>
      <w:r>
        <w:rPr>
          <w:rFonts w:ascii="Arial" w:hAnsi="Arial" w:cs="Arial"/>
        </w:rPr>
        <w:t xml:space="preserve">Regarding to marketing and promotions, it shown that traditional channels of advertising still on top of advertising strategy in Malaysia; however, there is also an increase of advertising throughout social networks in Malaysia </w:t>
      </w:r>
      <w:r w:rsidR="00A73398">
        <w:rPr>
          <w:rFonts w:ascii="Arial" w:hAnsi="Arial" w:cs="Arial"/>
        </w:rPr>
        <w:t>(</w:t>
      </w:r>
      <w:r w:rsidR="00A73398">
        <w:t xml:space="preserve">Kozinets, 2014). </w:t>
      </w:r>
    </w:p>
    <w:p w14:paraId="0574E9BC" w14:textId="77777777" w:rsidR="002B6C48" w:rsidRDefault="002B6C48" w:rsidP="002B6C48">
      <w:pPr>
        <w:spacing w:line="360" w:lineRule="auto"/>
        <w:jc w:val="both"/>
        <w:rPr>
          <w:rFonts w:ascii="Arial" w:hAnsi="Arial" w:cs="Arial"/>
        </w:rPr>
      </w:pPr>
    </w:p>
    <w:p w14:paraId="71378E10" w14:textId="27AE7562" w:rsidR="002B6C48" w:rsidRDefault="00A73398" w:rsidP="002B6C48">
      <w:pPr>
        <w:spacing w:line="360" w:lineRule="auto"/>
        <w:jc w:val="both"/>
        <w:rPr>
          <w:rFonts w:ascii="Arial" w:hAnsi="Arial" w:cs="Arial"/>
        </w:rPr>
      </w:pPr>
      <w:r>
        <w:rPr>
          <w:rFonts w:ascii="Arial" w:hAnsi="Arial" w:cs="Arial"/>
        </w:rPr>
        <w:t xml:space="preserve">According to </w:t>
      </w:r>
      <w:r>
        <w:t>Solem and Pe</w:t>
      </w:r>
      <w:r w:rsidR="003B079B">
        <w:t>derson</w:t>
      </w:r>
      <w:r>
        <w:t xml:space="preserve"> (2016)</w:t>
      </w:r>
      <w:r w:rsidR="002B6C48">
        <w:rPr>
          <w:rFonts w:ascii="Arial" w:hAnsi="Arial" w:cs="Arial"/>
        </w:rPr>
        <w:t xml:space="preserve">, almost 90 percent of the users of internet in Malaysia have registered and have an account in social network </w:t>
      </w:r>
      <w:r w:rsidR="002B6C48">
        <w:rPr>
          <w:rFonts w:ascii="Arial" w:hAnsi="Arial" w:cs="Arial"/>
        </w:rPr>
        <w:lastRenderedPageBreak/>
        <w:t>platforms.</w:t>
      </w:r>
      <w:r w:rsidR="00254787">
        <w:rPr>
          <w:rFonts w:ascii="Arial" w:hAnsi="Arial" w:cs="Arial"/>
        </w:rPr>
        <w:t xml:space="preserve"> </w:t>
      </w:r>
      <w:r w:rsidR="003B079B">
        <w:t xml:space="preserve">Guesalaga </w:t>
      </w:r>
      <w:r w:rsidR="00254787">
        <w:t xml:space="preserve">(2016), </w:t>
      </w:r>
      <w:r w:rsidR="002B6C48">
        <w:rPr>
          <w:rFonts w:ascii="Arial" w:hAnsi="Arial" w:cs="Arial"/>
        </w:rPr>
        <w:t>pointed that Malaysians are considered very sociable on the social network platforms</w:t>
      </w:r>
      <w:r w:rsidR="00254787">
        <w:rPr>
          <w:rFonts w:ascii="Arial" w:hAnsi="Arial" w:cs="Arial"/>
        </w:rPr>
        <w:t xml:space="preserve">. </w:t>
      </w:r>
      <w:r w:rsidR="002B6C48">
        <w:rPr>
          <w:rFonts w:ascii="Arial" w:hAnsi="Arial" w:cs="Arial"/>
        </w:rPr>
        <w:t xml:space="preserve">Although Malaysians have among the maximum average number of contacts on social network platforms compare to other Internet users worldwide </w:t>
      </w:r>
      <w:r w:rsidR="00254787">
        <w:rPr>
          <w:rFonts w:ascii="Arial" w:hAnsi="Arial" w:cs="Arial"/>
        </w:rPr>
        <w:t>(</w:t>
      </w:r>
      <w:r w:rsidR="00254787">
        <w:t>Wozniak, 2013).</w:t>
      </w:r>
      <w:r w:rsidR="002B6C48">
        <w:rPr>
          <w:rFonts w:ascii="Arial" w:hAnsi="Arial" w:cs="Arial"/>
        </w:rPr>
        <w:t xml:space="preserve">  Therefore, marketers need to give a significant attention on the social networks platforms in Malaysia to improve relationship with consumers in Malaysia’s market </w:t>
      </w:r>
      <w:r w:rsidR="00254787">
        <w:t>(Couldrey, 2015).</w:t>
      </w:r>
    </w:p>
    <w:p w14:paraId="0874B0F4" w14:textId="77777777" w:rsidR="00391DC3" w:rsidRDefault="00391DC3" w:rsidP="00391A41">
      <w:pPr>
        <w:spacing w:line="360" w:lineRule="auto"/>
        <w:jc w:val="both"/>
        <w:rPr>
          <w:rFonts w:ascii="Arial" w:hAnsi="Arial" w:cs="Arial"/>
        </w:rPr>
      </w:pPr>
    </w:p>
    <w:p w14:paraId="6ABEBACC" w14:textId="77777777" w:rsidR="009C5DA6" w:rsidRDefault="009C5DA6" w:rsidP="00391A41">
      <w:pPr>
        <w:spacing w:line="360" w:lineRule="auto"/>
        <w:jc w:val="both"/>
        <w:rPr>
          <w:rFonts w:ascii="Arial" w:hAnsi="Arial" w:cs="Arial"/>
        </w:rPr>
      </w:pPr>
    </w:p>
    <w:p w14:paraId="7408954F" w14:textId="32111A1F" w:rsidR="004966F5" w:rsidRDefault="00AF71CD" w:rsidP="009C5DA6">
      <w:pPr>
        <w:pStyle w:val="Heading2"/>
      </w:pPr>
      <w:bookmarkStart w:id="29" w:name="_Toc410384335"/>
      <w:r w:rsidRPr="005242FA">
        <w:t xml:space="preserve">2.3 </w:t>
      </w:r>
      <w:r w:rsidR="001A68C8" w:rsidRPr="005242FA">
        <w:t>Linkage</w:t>
      </w:r>
      <w:r w:rsidR="004966F5">
        <w:t xml:space="preserve"> Between Consumer Buying Behavior</w:t>
      </w:r>
      <w:r w:rsidR="003A5D17" w:rsidRPr="005242FA">
        <w:t xml:space="preserve"> and </w:t>
      </w:r>
      <w:r w:rsidR="004966F5">
        <w:t>Social network Influences</w:t>
      </w:r>
      <w:bookmarkEnd w:id="29"/>
      <w:r w:rsidR="004966F5">
        <w:t xml:space="preserve"> </w:t>
      </w:r>
    </w:p>
    <w:p w14:paraId="5523F452" w14:textId="77777777" w:rsidR="009C5DA6" w:rsidRDefault="009C5DA6" w:rsidP="009C5DA6"/>
    <w:p w14:paraId="5F60DE8E" w14:textId="77777777" w:rsidR="009C5DA6" w:rsidRPr="009C5DA6" w:rsidRDefault="009C5DA6" w:rsidP="009C5DA6"/>
    <w:p w14:paraId="3D24BCC5" w14:textId="21ECEF29" w:rsidR="004966F5" w:rsidRDefault="004966F5" w:rsidP="004966F5">
      <w:pPr>
        <w:spacing w:line="360" w:lineRule="auto"/>
        <w:jc w:val="both"/>
        <w:rPr>
          <w:rFonts w:ascii="Arial" w:hAnsi="Arial" w:cs="Arial"/>
        </w:rPr>
      </w:pPr>
      <w:r w:rsidRPr="005242FA">
        <w:rPr>
          <w:rFonts w:ascii="Arial" w:hAnsi="Arial" w:cs="Arial"/>
        </w:rPr>
        <w:t>The terms Consumer Buying Behavior and social network influences have been the focus of the analysis of man</w:t>
      </w:r>
      <w:r w:rsidR="003B079B">
        <w:rPr>
          <w:rFonts w:ascii="Arial" w:hAnsi="Arial" w:cs="Arial"/>
        </w:rPr>
        <w:t>y researches (</w:t>
      </w:r>
      <w:r w:rsidR="003B079B" w:rsidRPr="005242FA">
        <w:rPr>
          <w:rFonts w:ascii="Arial" w:hAnsi="Arial" w:cs="Arial"/>
        </w:rPr>
        <w:t xml:space="preserve">Mammass et. </w:t>
      </w:r>
      <w:r w:rsidR="003B079B">
        <w:rPr>
          <w:rFonts w:ascii="Arial" w:hAnsi="Arial" w:cs="Arial"/>
        </w:rPr>
        <w:t xml:space="preserve">al. </w:t>
      </w:r>
      <w:r w:rsidR="003B079B" w:rsidRPr="005242FA">
        <w:rPr>
          <w:rFonts w:ascii="Arial" w:hAnsi="Arial" w:cs="Arial"/>
        </w:rPr>
        <w:t xml:space="preserve">2017; </w:t>
      </w:r>
      <w:r w:rsidR="003B079B">
        <w:rPr>
          <w:rFonts w:ascii="Arial" w:hAnsi="Arial" w:cs="Arial"/>
        </w:rPr>
        <w:t xml:space="preserve">Mehta et. </w:t>
      </w:r>
      <w:r w:rsidR="003B079B" w:rsidRPr="003B079B">
        <w:rPr>
          <w:rFonts w:ascii="Arial" w:hAnsi="Arial" w:cs="Arial"/>
        </w:rPr>
        <w:t xml:space="preserve">el. 2016; Paryan et. al. </w:t>
      </w:r>
      <w:r w:rsidRPr="003B079B">
        <w:rPr>
          <w:rFonts w:ascii="Arial" w:hAnsi="Arial" w:cs="Arial"/>
        </w:rPr>
        <w:t>2015). Several scholars have been conducting investigations on Consumer Buying Behavior (</w:t>
      </w:r>
      <w:r w:rsidR="003B079B" w:rsidRPr="005242FA">
        <w:rPr>
          <w:rFonts w:ascii="Arial" w:hAnsi="Arial" w:cs="Arial"/>
        </w:rPr>
        <w:t xml:space="preserve">Dietel, </w:t>
      </w:r>
      <w:r w:rsidR="003B079B">
        <w:rPr>
          <w:rFonts w:ascii="Arial" w:hAnsi="Arial" w:cs="Arial"/>
        </w:rPr>
        <w:t>2017; Keyvanpour and Pourkazemi,</w:t>
      </w:r>
      <w:r w:rsidR="003B079B" w:rsidRPr="005242FA">
        <w:rPr>
          <w:rFonts w:ascii="Arial" w:hAnsi="Arial" w:cs="Arial"/>
        </w:rPr>
        <w:t xml:space="preserve"> 2017</w:t>
      </w:r>
      <w:r w:rsidR="003B079B">
        <w:rPr>
          <w:rFonts w:ascii="Arial" w:hAnsi="Arial" w:cs="Arial"/>
        </w:rPr>
        <w:t xml:space="preserve">; Mammass et. al. </w:t>
      </w:r>
      <w:r w:rsidR="003B079B" w:rsidRPr="005242FA">
        <w:rPr>
          <w:rFonts w:ascii="Arial" w:hAnsi="Arial" w:cs="Arial"/>
        </w:rPr>
        <w:t>2017</w:t>
      </w:r>
      <w:r w:rsidR="003B079B">
        <w:rPr>
          <w:rFonts w:ascii="Arial" w:hAnsi="Arial" w:cs="Arial"/>
        </w:rPr>
        <w:t>; and Venkatesh and Zhang, 2013</w:t>
      </w:r>
      <w:r w:rsidR="00807189">
        <w:rPr>
          <w:rFonts w:ascii="Arial" w:hAnsi="Arial" w:cs="Arial"/>
        </w:rPr>
        <w:t>)</w:t>
      </w:r>
      <w:r w:rsidRPr="003B079B">
        <w:rPr>
          <w:rFonts w:ascii="Arial" w:hAnsi="Arial" w:cs="Arial"/>
        </w:rPr>
        <w:t xml:space="preserve"> as well as on social network influences (</w:t>
      </w:r>
      <w:r w:rsidR="00807189">
        <w:rPr>
          <w:rFonts w:ascii="Arial" w:hAnsi="Arial" w:cs="Arial"/>
        </w:rPr>
        <w:t xml:space="preserve">Boujlaber et. al. </w:t>
      </w:r>
      <w:r w:rsidR="004C4A6B" w:rsidRPr="003B079B">
        <w:rPr>
          <w:rFonts w:ascii="Arial" w:hAnsi="Arial" w:cs="Arial"/>
        </w:rPr>
        <w:t>2017; Dietel, 2017; Keyvanpour and Pourkazemi, 2017; and Venkatesh and Zhang, 2013</w:t>
      </w:r>
      <w:r w:rsidRPr="003B079B">
        <w:rPr>
          <w:rFonts w:ascii="Arial" w:hAnsi="Arial" w:cs="Arial"/>
        </w:rPr>
        <w:t>).</w:t>
      </w:r>
      <w:r w:rsidRPr="005242FA">
        <w:rPr>
          <w:rFonts w:ascii="Arial" w:hAnsi="Arial" w:cs="Arial"/>
        </w:rPr>
        <w:t xml:space="preserve">  </w:t>
      </w:r>
    </w:p>
    <w:p w14:paraId="456AB36C" w14:textId="77777777" w:rsidR="004966F5" w:rsidRDefault="004966F5" w:rsidP="004966F5">
      <w:pPr>
        <w:spacing w:line="360" w:lineRule="auto"/>
        <w:jc w:val="both"/>
        <w:rPr>
          <w:rFonts w:ascii="Arial" w:hAnsi="Arial" w:cs="Arial"/>
        </w:rPr>
      </w:pPr>
    </w:p>
    <w:p w14:paraId="2972189E" w14:textId="78280EEC" w:rsidR="004966F5" w:rsidRDefault="004966F5" w:rsidP="004966F5">
      <w:pPr>
        <w:spacing w:line="360" w:lineRule="auto"/>
        <w:jc w:val="both"/>
        <w:rPr>
          <w:rFonts w:ascii="Arial" w:hAnsi="Arial" w:cs="Arial"/>
        </w:rPr>
      </w:pPr>
      <w:r w:rsidRPr="005242FA">
        <w:rPr>
          <w:rFonts w:ascii="Arial" w:hAnsi="Arial" w:cs="Arial"/>
        </w:rPr>
        <w:t xml:space="preserve">The description of Consumer Buying Behavior is known as the behavior that an individual present in searching, analyzing and purchasing a product or service, which include the decision procedures involved in the purchase decision-making (Mehta and Chang, 2016). Consumer Buying Behavior can be as well defined as the set of the whole consumer’s approaches, favorites, resolutions and targets concerning to the buyer's behavior in the market environment at the purchasing time of a </w:t>
      </w:r>
      <w:r w:rsidR="00807189">
        <w:rPr>
          <w:rFonts w:ascii="Arial" w:hAnsi="Arial" w:cs="Arial"/>
        </w:rPr>
        <w:t xml:space="preserve">good or service (Mehta et. el. </w:t>
      </w:r>
      <w:r w:rsidRPr="005242FA">
        <w:rPr>
          <w:rFonts w:ascii="Arial" w:hAnsi="Arial" w:cs="Arial"/>
        </w:rPr>
        <w:t>2016). In other hand, social network</w:t>
      </w:r>
      <w:r>
        <w:rPr>
          <w:rFonts w:ascii="Arial" w:hAnsi="Arial" w:cs="Arial"/>
        </w:rPr>
        <w:t xml:space="preserve"> influences</w:t>
      </w:r>
      <w:r w:rsidR="00807189">
        <w:rPr>
          <w:rFonts w:ascii="Arial" w:hAnsi="Arial" w:cs="Arial"/>
        </w:rPr>
        <w:t>, according to Mammass et. al. (</w:t>
      </w:r>
      <w:r w:rsidRPr="005242FA">
        <w:rPr>
          <w:rFonts w:ascii="Arial" w:hAnsi="Arial" w:cs="Arial"/>
        </w:rPr>
        <w:t xml:space="preserve">2017) is defined as a structure in the society which is commonly displayed as a diagram with the purpose of describing entities and liking individual as well as group in the community. Venkatesh and Zhang, (2013) defined social network as a exclusive set of associations which is maintained among a demarcated </w:t>
      </w:r>
      <w:r w:rsidRPr="005242FA">
        <w:rPr>
          <w:rFonts w:ascii="Arial" w:hAnsi="Arial" w:cs="Arial"/>
        </w:rPr>
        <w:lastRenderedPageBreak/>
        <w:t>set of individuals, with the extra property that the features of these connections as a whole could be used to understand the community behavior of the individual involved.</w:t>
      </w:r>
    </w:p>
    <w:p w14:paraId="19272BD5" w14:textId="77777777" w:rsidR="004966F5" w:rsidRDefault="004966F5" w:rsidP="004966F5">
      <w:pPr>
        <w:spacing w:line="360" w:lineRule="auto"/>
        <w:jc w:val="both"/>
        <w:rPr>
          <w:rFonts w:ascii="Arial" w:hAnsi="Arial" w:cs="Arial"/>
        </w:rPr>
      </w:pPr>
    </w:p>
    <w:p w14:paraId="5D9B1B16" w14:textId="3C2708CC" w:rsidR="004966F5" w:rsidRDefault="004966F5" w:rsidP="004966F5">
      <w:pPr>
        <w:spacing w:line="360" w:lineRule="auto"/>
        <w:jc w:val="both"/>
        <w:rPr>
          <w:rFonts w:ascii="Arial" w:hAnsi="Arial" w:cs="Arial"/>
        </w:rPr>
      </w:pPr>
      <w:r w:rsidRPr="005242FA">
        <w:rPr>
          <w:rFonts w:ascii="Arial" w:hAnsi="Arial" w:cs="Arial"/>
        </w:rPr>
        <w:t>Understanding Consumer Buying behavior, according to Singh, (2015), Paryan et. al. (2015) is a complicated matter given the multiple factors that influence customers on purchasing decision, such as price, brand, social, culture, including psychological effects that would determine the mindset of a consumer purchasing decision. Consumer buying behavior as well as the social network influences is crucial in the marketing activities (Venkatesh and Zhang, (2013). Social network in today business activities play significant functions on the Consumer Purchasing decision (Keyvanpour and Pourkazemi, 2017). The purchase behavior can be influenced from the relationship consumers maintain each other through the social media</w:t>
      </w:r>
      <w:r>
        <w:rPr>
          <w:rFonts w:ascii="Arial" w:hAnsi="Arial" w:cs="Arial"/>
        </w:rPr>
        <w:t xml:space="preserve"> EWOM an</w:t>
      </w:r>
      <w:r w:rsidR="00807189">
        <w:rPr>
          <w:rFonts w:ascii="Arial" w:hAnsi="Arial" w:cs="Arial"/>
        </w:rPr>
        <w:t xml:space="preserve">d platfomrs (Boujlaber et. al. </w:t>
      </w:r>
      <w:r>
        <w:rPr>
          <w:rFonts w:ascii="Arial" w:hAnsi="Arial" w:cs="Arial"/>
        </w:rPr>
        <w:t xml:space="preserve">2017). </w:t>
      </w:r>
    </w:p>
    <w:p w14:paraId="226AFB47" w14:textId="5129EB1C" w:rsidR="004966F5" w:rsidRPr="005242FA" w:rsidRDefault="004966F5" w:rsidP="004966F5">
      <w:pPr>
        <w:spacing w:line="360" w:lineRule="auto"/>
        <w:jc w:val="both"/>
        <w:rPr>
          <w:rFonts w:ascii="Arial" w:hAnsi="Arial" w:cs="Arial"/>
        </w:rPr>
      </w:pPr>
      <w:r w:rsidRPr="005242FA">
        <w:rPr>
          <w:rFonts w:ascii="Arial" w:hAnsi="Arial" w:cs="Arial"/>
        </w:rPr>
        <w:t>Consumer Buying Behavior and social network</w:t>
      </w:r>
      <w:r>
        <w:rPr>
          <w:rFonts w:ascii="Arial" w:hAnsi="Arial" w:cs="Arial"/>
        </w:rPr>
        <w:t xml:space="preserve"> influences</w:t>
      </w:r>
      <w:r w:rsidRPr="005242FA">
        <w:rPr>
          <w:rFonts w:ascii="Arial" w:hAnsi="Arial" w:cs="Arial"/>
        </w:rPr>
        <w:t>, over the past few decades, various literatures and theories on the global perspective have been conducted in the marketing’s field by various researchers (</w:t>
      </w:r>
      <w:r w:rsidR="00777B5D" w:rsidRPr="005242FA">
        <w:rPr>
          <w:rFonts w:ascii="Arial" w:hAnsi="Arial" w:cs="Arial"/>
        </w:rPr>
        <w:t>Keyvanpour and Po</w:t>
      </w:r>
      <w:r w:rsidR="00777B5D">
        <w:rPr>
          <w:rFonts w:ascii="Arial" w:hAnsi="Arial" w:cs="Arial"/>
        </w:rPr>
        <w:t>urkazemi, 2017; Naseem, 2017 and</w:t>
      </w:r>
      <w:r w:rsidR="00807189">
        <w:rPr>
          <w:rFonts w:ascii="Arial" w:hAnsi="Arial" w:cs="Arial"/>
        </w:rPr>
        <w:t xml:space="preserve"> Paryan et. al. </w:t>
      </w:r>
      <w:r w:rsidRPr="005242FA">
        <w:rPr>
          <w:rFonts w:ascii="Arial" w:hAnsi="Arial" w:cs="Arial"/>
        </w:rPr>
        <w:t>2015). The global point of view on the purchasing behavior of the consumer has made the world an unusual place and a high competitive market environment as well as the transformation of the traditional world into digital world (Kathryn Dunn, 2016).  Looking at C</w:t>
      </w:r>
      <w:r>
        <w:rPr>
          <w:rFonts w:ascii="Arial" w:hAnsi="Arial" w:cs="Arial"/>
        </w:rPr>
        <w:t xml:space="preserve">onsumer </w:t>
      </w:r>
      <w:r w:rsidRPr="005242FA">
        <w:rPr>
          <w:rFonts w:ascii="Arial" w:hAnsi="Arial" w:cs="Arial"/>
        </w:rPr>
        <w:t>B</w:t>
      </w:r>
      <w:r>
        <w:rPr>
          <w:rFonts w:ascii="Arial" w:hAnsi="Arial" w:cs="Arial"/>
        </w:rPr>
        <w:t xml:space="preserve">uying </w:t>
      </w:r>
      <w:r w:rsidRPr="005242FA">
        <w:rPr>
          <w:rFonts w:ascii="Arial" w:hAnsi="Arial" w:cs="Arial"/>
        </w:rPr>
        <w:t>B</w:t>
      </w:r>
      <w:r>
        <w:rPr>
          <w:rFonts w:ascii="Arial" w:hAnsi="Arial" w:cs="Arial"/>
        </w:rPr>
        <w:t>ehavior and the social network</w:t>
      </w:r>
      <w:r w:rsidRPr="005242FA">
        <w:rPr>
          <w:rFonts w:ascii="Arial" w:hAnsi="Arial" w:cs="Arial"/>
        </w:rPr>
        <w:t xml:space="preserve"> influence in the common sense, according to Payan et</w:t>
      </w:r>
      <w:r w:rsidR="00904F5D">
        <w:rPr>
          <w:rFonts w:ascii="Arial" w:hAnsi="Arial" w:cs="Arial"/>
        </w:rPr>
        <w:t>. al.</w:t>
      </w:r>
      <w:r w:rsidRPr="005242FA">
        <w:rPr>
          <w:rFonts w:ascii="Arial" w:hAnsi="Arial" w:cs="Arial"/>
        </w:rPr>
        <w:t xml:space="preserve"> (2015) there are several factors influencing it, such as: Social, Culture, psychological, personal etc. </w:t>
      </w:r>
    </w:p>
    <w:p w14:paraId="7D3695ED" w14:textId="77777777" w:rsidR="004966F5" w:rsidRDefault="004966F5" w:rsidP="004966F5">
      <w:pPr>
        <w:spacing w:line="360" w:lineRule="auto"/>
        <w:jc w:val="both"/>
        <w:rPr>
          <w:rFonts w:ascii="Arial" w:hAnsi="Arial" w:cs="Arial"/>
        </w:rPr>
      </w:pPr>
    </w:p>
    <w:p w14:paraId="32229BB6" w14:textId="0A9EE0F0" w:rsidR="004966F5" w:rsidRPr="005242FA" w:rsidRDefault="004966F5" w:rsidP="004966F5">
      <w:pPr>
        <w:spacing w:line="360" w:lineRule="auto"/>
        <w:jc w:val="both"/>
        <w:rPr>
          <w:rFonts w:ascii="Arial" w:hAnsi="Arial" w:cs="Arial"/>
        </w:rPr>
      </w:pPr>
      <w:r w:rsidRPr="005242FA">
        <w:rPr>
          <w:rFonts w:ascii="Arial" w:hAnsi="Arial" w:cs="Arial"/>
        </w:rPr>
        <w:t>Social network</w:t>
      </w:r>
      <w:r>
        <w:rPr>
          <w:rFonts w:ascii="Arial" w:hAnsi="Arial" w:cs="Arial"/>
        </w:rPr>
        <w:t xml:space="preserve"> platforms furthermore social media EWOM</w:t>
      </w:r>
      <w:r w:rsidRPr="005242FA">
        <w:rPr>
          <w:rFonts w:ascii="Arial" w:hAnsi="Arial" w:cs="Arial"/>
        </w:rPr>
        <w:t xml:space="preserve"> can be a</w:t>
      </w:r>
      <w:r>
        <w:rPr>
          <w:rFonts w:ascii="Arial" w:hAnsi="Arial" w:cs="Arial"/>
        </w:rPr>
        <w:t>n</w:t>
      </w:r>
      <w:r w:rsidRPr="005242FA">
        <w:rPr>
          <w:rFonts w:ascii="Arial" w:hAnsi="Arial" w:cs="Arial"/>
        </w:rPr>
        <w:t xml:space="preserve"> independent influence on the Consumer Buying Behavior as well as a powerful influencing factor for families, group socials and people in power includin</w:t>
      </w:r>
      <w:r w:rsidR="00904F5D">
        <w:rPr>
          <w:rFonts w:ascii="Arial" w:hAnsi="Arial" w:cs="Arial"/>
        </w:rPr>
        <w:t xml:space="preserve">g governments (Mammass et. al. </w:t>
      </w:r>
      <w:r w:rsidRPr="005242FA">
        <w:rPr>
          <w:rFonts w:ascii="Arial" w:hAnsi="Arial" w:cs="Arial"/>
        </w:rPr>
        <w:t>(2017). Previews studies conducted by pass scholars (</w:t>
      </w:r>
      <w:r w:rsidR="003D75B3">
        <w:rPr>
          <w:rFonts w:ascii="Arial" w:hAnsi="Arial" w:cs="Arial"/>
        </w:rPr>
        <w:t>Boujlaber et. al.</w:t>
      </w:r>
      <w:r w:rsidRPr="005242FA">
        <w:rPr>
          <w:rFonts w:ascii="Arial" w:hAnsi="Arial" w:cs="Arial"/>
        </w:rPr>
        <w:t xml:space="preserve"> 2017</w:t>
      </w:r>
      <w:r w:rsidR="003D75B3">
        <w:rPr>
          <w:rFonts w:ascii="Arial" w:hAnsi="Arial" w:cs="Arial"/>
        </w:rPr>
        <w:t xml:space="preserve">; </w:t>
      </w:r>
      <w:r w:rsidR="003D75B3" w:rsidRPr="005242FA">
        <w:rPr>
          <w:rFonts w:ascii="Arial" w:hAnsi="Arial" w:cs="Arial"/>
        </w:rPr>
        <w:t>Idarrou and Mammass, 2017 and</w:t>
      </w:r>
      <w:r w:rsidR="003D75B3">
        <w:rPr>
          <w:rFonts w:ascii="Arial" w:hAnsi="Arial" w:cs="Arial"/>
        </w:rPr>
        <w:t xml:space="preserve"> Venkatesh and Zhang, 2013</w:t>
      </w:r>
      <w:r w:rsidRPr="005242FA">
        <w:rPr>
          <w:rFonts w:ascii="Arial" w:hAnsi="Arial" w:cs="Arial"/>
        </w:rPr>
        <w:t xml:space="preserve">) supported that the purchasing behavior of the consumers around the world are influenced through the relationship maintained each other on the social network. Based on the experimental </w:t>
      </w:r>
      <w:r w:rsidRPr="005242FA">
        <w:rPr>
          <w:rFonts w:ascii="Arial" w:hAnsi="Arial" w:cs="Arial"/>
        </w:rPr>
        <w:lastRenderedPageBreak/>
        <w:t>research, Wattanasupachoke (2016), revealed the population around the world in today’s live are transforming they lifes</w:t>
      </w:r>
      <w:r>
        <w:rPr>
          <w:rFonts w:ascii="Arial" w:hAnsi="Arial" w:cs="Arial"/>
        </w:rPr>
        <w:t xml:space="preserve">tyles </w:t>
      </w:r>
      <w:r w:rsidRPr="005242FA">
        <w:rPr>
          <w:rFonts w:ascii="Arial" w:hAnsi="Arial" w:cs="Arial"/>
        </w:rPr>
        <w:t>from the traditional way of living to digital world. The way of living of the global population is totally different compare to the past decades l</w:t>
      </w:r>
      <w:r w:rsidR="003D75B3">
        <w:rPr>
          <w:rFonts w:ascii="Arial" w:hAnsi="Arial" w:cs="Arial"/>
        </w:rPr>
        <w:t>iving styles (Boujlaber et. al.</w:t>
      </w:r>
      <w:r w:rsidRPr="005242FA">
        <w:rPr>
          <w:rFonts w:ascii="Arial" w:hAnsi="Arial" w:cs="Arial"/>
        </w:rPr>
        <w:t xml:space="preserve"> 2017). Therefore, organizations both publics and privates are required to adapt their manner of making business in order to match with the environmental changes and create suitable marketing strategies (Wattanasupachoke, 2016). </w:t>
      </w:r>
    </w:p>
    <w:p w14:paraId="74BC5D45" w14:textId="77777777" w:rsidR="004966F5" w:rsidRDefault="004966F5" w:rsidP="004966F5">
      <w:pPr>
        <w:spacing w:line="360" w:lineRule="auto"/>
        <w:jc w:val="both"/>
        <w:rPr>
          <w:rFonts w:ascii="Arial" w:hAnsi="Arial" w:cs="Arial"/>
        </w:rPr>
      </w:pPr>
    </w:p>
    <w:p w14:paraId="0493EE32" w14:textId="2DCAF3DA" w:rsidR="004966F5" w:rsidRDefault="004966F5" w:rsidP="004966F5">
      <w:pPr>
        <w:spacing w:line="360" w:lineRule="auto"/>
        <w:jc w:val="both"/>
        <w:rPr>
          <w:rFonts w:ascii="Arial" w:hAnsi="Arial" w:cs="Arial"/>
        </w:rPr>
      </w:pPr>
      <w:r w:rsidRPr="005242FA">
        <w:rPr>
          <w:rFonts w:ascii="Arial" w:hAnsi="Arial" w:cs="Arial"/>
        </w:rPr>
        <w:t>According to Solomon, (2015), it is reviewed that C</w:t>
      </w:r>
      <w:r>
        <w:rPr>
          <w:rFonts w:ascii="Arial" w:hAnsi="Arial" w:cs="Arial"/>
        </w:rPr>
        <w:t xml:space="preserve">onsumer </w:t>
      </w:r>
      <w:r w:rsidRPr="005242FA">
        <w:rPr>
          <w:rFonts w:ascii="Arial" w:hAnsi="Arial" w:cs="Arial"/>
        </w:rPr>
        <w:t>B</w:t>
      </w:r>
      <w:r>
        <w:rPr>
          <w:rFonts w:ascii="Arial" w:hAnsi="Arial" w:cs="Arial"/>
        </w:rPr>
        <w:t xml:space="preserve">uying </w:t>
      </w:r>
      <w:r w:rsidRPr="005242FA">
        <w:rPr>
          <w:rFonts w:ascii="Arial" w:hAnsi="Arial" w:cs="Arial"/>
        </w:rPr>
        <w:t>B</w:t>
      </w:r>
      <w:r>
        <w:rPr>
          <w:rFonts w:ascii="Arial" w:hAnsi="Arial" w:cs="Arial"/>
        </w:rPr>
        <w:t>evavior</w:t>
      </w:r>
      <w:r w:rsidRPr="005242FA">
        <w:rPr>
          <w:rFonts w:ascii="Arial" w:hAnsi="Arial" w:cs="Arial"/>
        </w:rPr>
        <w:t xml:space="preserve"> in the region looks like action a scheme; each consumer will set up a plan for goods that will be continuously purchased from time to time and that will be just a small part of the market.  Therefore, organizations need to shape suitable strategy for their marketing plan to the extend to which they consider the factors influencing the behavioral purchasing of the local market and each particular </w:t>
      </w:r>
      <w:r w:rsidR="003D75B3">
        <w:rPr>
          <w:rFonts w:ascii="Arial" w:hAnsi="Arial" w:cs="Arial"/>
        </w:rPr>
        <w:t xml:space="preserve">segment in Europe (Edu et. al. </w:t>
      </w:r>
      <w:r w:rsidRPr="005242FA">
        <w:rPr>
          <w:rFonts w:ascii="Arial" w:hAnsi="Arial" w:cs="Arial"/>
        </w:rPr>
        <w:t>2016). Because, C</w:t>
      </w:r>
      <w:r>
        <w:rPr>
          <w:rFonts w:ascii="Arial" w:hAnsi="Arial" w:cs="Arial"/>
        </w:rPr>
        <w:t xml:space="preserve">onsumer </w:t>
      </w:r>
      <w:r w:rsidRPr="005242FA">
        <w:rPr>
          <w:rFonts w:ascii="Arial" w:hAnsi="Arial" w:cs="Arial"/>
        </w:rPr>
        <w:t>B</w:t>
      </w:r>
      <w:r>
        <w:rPr>
          <w:rFonts w:ascii="Arial" w:hAnsi="Arial" w:cs="Arial"/>
        </w:rPr>
        <w:t xml:space="preserve">uying </w:t>
      </w:r>
      <w:r w:rsidRPr="005242FA">
        <w:rPr>
          <w:rFonts w:ascii="Arial" w:hAnsi="Arial" w:cs="Arial"/>
        </w:rPr>
        <w:t>B</w:t>
      </w:r>
      <w:r>
        <w:rPr>
          <w:rFonts w:ascii="Arial" w:hAnsi="Arial" w:cs="Arial"/>
        </w:rPr>
        <w:t>ehavior</w:t>
      </w:r>
      <w:r w:rsidRPr="005242FA">
        <w:rPr>
          <w:rFonts w:ascii="Arial" w:hAnsi="Arial" w:cs="Arial"/>
        </w:rPr>
        <w:t xml:space="preserve"> can be affected by external factors, as the features of globalization, such as information, interface and communication; and also by internal factor resulting from the environmental culture</w:t>
      </w:r>
      <w:r>
        <w:rPr>
          <w:rFonts w:ascii="Arial" w:hAnsi="Arial" w:cs="Arial"/>
        </w:rPr>
        <w:t>s</w:t>
      </w:r>
      <w:r w:rsidR="003D75B3">
        <w:rPr>
          <w:rFonts w:ascii="Arial" w:hAnsi="Arial" w:cs="Arial"/>
        </w:rPr>
        <w:t xml:space="preserve"> (Dunn, </w:t>
      </w:r>
      <w:r w:rsidRPr="005242FA">
        <w:rPr>
          <w:rFonts w:ascii="Arial" w:hAnsi="Arial" w:cs="Arial"/>
        </w:rPr>
        <w:t xml:space="preserve">2015). </w:t>
      </w:r>
    </w:p>
    <w:p w14:paraId="3A259E59" w14:textId="77777777" w:rsidR="004966F5" w:rsidRDefault="004966F5" w:rsidP="004966F5">
      <w:pPr>
        <w:spacing w:line="360" w:lineRule="auto"/>
        <w:jc w:val="both"/>
        <w:rPr>
          <w:rFonts w:ascii="Arial" w:hAnsi="Arial" w:cs="Arial"/>
        </w:rPr>
      </w:pPr>
    </w:p>
    <w:p w14:paraId="5038A049" w14:textId="7E5BE769" w:rsidR="004966F5" w:rsidRDefault="004966F5" w:rsidP="004966F5">
      <w:pPr>
        <w:spacing w:line="360" w:lineRule="auto"/>
        <w:jc w:val="both"/>
        <w:rPr>
          <w:rFonts w:ascii="Arial" w:hAnsi="Arial" w:cs="Arial"/>
        </w:rPr>
      </w:pPr>
      <w:r w:rsidRPr="005242FA">
        <w:rPr>
          <w:rFonts w:ascii="Arial" w:hAnsi="Arial" w:cs="Arial"/>
        </w:rPr>
        <w:t xml:space="preserve"> To understand better C</w:t>
      </w:r>
      <w:r>
        <w:rPr>
          <w:rFonts w:ascii="Arial" w:hAnsi="Arial" w:cs="Arial"/>
        </w:rPr>
        <w:t xml:space="preserve">onsumer </w:t>
      </w:r>
      <w:r w:rsidRPr="005242FA">
        <w:rPr>
          <w:rFonts w:ascii="Arial" w:hAnsi="Arial" w:cs="Arial"/>
        </w:rPr>
        <w:t>B</w:t>
      </w:r>
      <w:r>
        <w:rPr>
          <w:rFonts w:ascii="Arial" w:hAnsi="Arial" w:cs="Arial"/>
        </w:rPr>
        <w:t xml:space="preserve">uying </w:t>
      </w:r>
      <w:r w:rsidRPr="005242FA">
        <w:rPr>
          <w:rFonts w:ascii="Arial" w:hAnsi="Arial" w:cs="Arial"/>
        </w:rPr>
        <w:t>B</w:t>
      </w:r>
      <w:r>
        <w:rPr>
          <w:rFonts w:ascii="Arial" w:hAnsi="Arial" w:cs="Arial"/>
        </w:rPr>
        <w:t>ehavior in relation to the social network influences in the global perspective</w:t>
      </w:r>
      <w:r w:rsidRPr="005242FA">
        <w:rPr>
          <w:rFonts w:ascii="Arial" w:hAnsi="Arial" w:cs="Arial"/>
        </w:rPr>
        <w:t>, this research will analy</w:t>
      </w:r>
      <w:r>
        <w:rPr>
          <w:rFonts w:ascii="Arial" w:hAnsi="Arial" w:cs="Arial"/>
        </w:rPr>
        <w:t>ze different factors in the global</w:t>
      </w:r>
      <w:r w:rsidRPr="005242FA">
        <w:rPr>
          <w:rFonts w:ascii="Arial" w:hAnsi="Arial" w:cs="Arial"/>
        </w:rPr>
        <w:t xml:space="preserve"> market, which will involve segment, target, culture, etc. Based on a research conducted over a total of 17 thousands consumer over 17 different nations which include Spain, France, UK, Germ</w:t>
      </w:r>
      <w:r>
        <w:rPr>
          <w:rFonts w:ascii="Arial" w:hAnsi="Arial" w:cs="Arial"/>
        </w:rPr>
        <w:t>any, Hungary, Sweden</w:t>
      </w:r>
      <w:r w:rsidRPr="005242FA">
        <w:rPr>
          <w:rFonts w:ascii="Arial" w:hAnsi="Arial" w:cs="Arial"/>
        </w:rPr>
        <w:t>,</w:t>
      </w:r>
      <w:r>
        <w:rPr>
          <w:rFonts w:ascii="Arial" w:hAnsi="Arial" w:cs="Arial"/>
        </w:rPr>
        <w:t xml:space="preserve"> etc.,</w:t>
      </w:r>
      <w:r w:rsidRPr="005242FA">
        <w:rPr>
          <w:rFonts w:ascii="Arial" w:hAnsi="Arial" w:cs="Arial"/>
        </w:rPr>
        <w:t xml:space="preserve"> Samaa Attia and Mayar Farrag (2018)</w:t>
      </w:r>
      <w:r w:rsidR="00254787">
        <w:rPr>
          <w:rFonts w:ascii="Arial" w:hAnsi="Arial" w:cs="Arial"/>
        </w:rPr>
        <w:t>,</w:t>
      </w:r>
      <w:r w:rsidRPr="005242FA">
        <w:rPr>
          <w:rFonts w:ascii="Arial" w:hAnsi="Arial" w:cs="Arial"/>
        </w:rPr>
        <w:t xml:space="preserve"> concluded that personal value and life style come to be the leading factors of the C</w:t>
      </w:r>
      <w:r>
        <w:rPr>
          <w:rFonts w:ascii="Arial" w:hAnsi="Arial" w:cs="Arial"/>
        </w:rPr>
        <w:t xml:space="preserve">onsumer </w:t>
      </w:r>
      <w:r w:rsidRPr="005242FA">
        <w:rPr>
          <w:rFonts w:ascii="Arial" w:hAnsi="Arial" w:cs="Arial"/>
        </w:rPr>
        <w:t>B</w:t>
      </w:r>
      <w:r>
        <w:rPr>
          <w:rFonts w:ascii="Arial" w:hAnsi="Arial" w:cs="Arial"/>
        </w:rPr>
        <w:t xml:space="preserve">uying </w:t>
      </w:r>
      <w:r w:rsidRPr="005242FA">
        <w:rPr>
          <w:rFonts w:ascii="Arial" w:hAnsi="Arial" w:cs="Arial"/>
        </w:rPr>
        <w:t>B</w:t>
      </w:r>
      <w:r>
        <w:rPr>
          <w:rFonts w:ascii="Arial" w:hAnsi="Arial" w:cs="Arial"/>
        </w:rPr>
        <w:t>ehavior in most of the market segmentation worldwide.</w:t>
      </w:r>
    </w:p>
    <w:p w14:paraId="2769F633" w14:textId="77777777" w:rsidR="004966F5" w:rsidRDefault="004966F5" w:rsidP="004966F5">
      <w:pPr>
        <w:spacing w:line="360" w:lineRule="auto"/>
        <w:jc w:val="both"/>
        <w:rPr>
          <w:rFonts w:ascii="Arial" w:hAnsi="Arial" w:cs="Arial"/>
        </w:rPr>
      </w:pPr>
    </w:p>
    <w:p w14:paraId="2716C8A9" w14:textId="1C5AC433" w:rsidR="004966F5" w:rsidRPr="005242FA" w:rsidRDefault="004966F5" w:rsidP="004966F5">
      <w:pPr>
        <w:spacing w:line="360" w:lineRule="auto"/>
        <w:jc w:val="both"/>
        <w:rPr>
          <w:rFonts w:ascii="Arial" w:hAnsi="Arial" w:cs="Arial"/>
        </w:rPr>
      </w:pPr>
      <w:r w:rsidRPr="005242FA">
        <w:rPr>
          <w:rFonts w:ascii="Arial" w:hAnsi="Arial" w:cs="Arial"/>
        </w:rPr>
        <w:t xml:space="preserve">In Malaysia, Consumer Buying Behavior concerning to the social network influences has presented enormous changes in the pass few years Studies (Ariffin, Sallam and Wahid, 2017; Chahal and Kamil, 2017; and Hung and Yazdanifard, 2015). The improvement in the education system in Malaysia has facilitated changes in the mindset of the citizens; the live is getting to be </w:t>
      </w:r>
      <w:r w:rsidRPr="005242FA">
        <w:rPr>
          <w:rFonts w:ascii="Arial" w:hAnsi="Arial" w:cs="Arial"/>
        </w:rPr>
        <w:lastRenderedPageBreak/>
        <w:t>highly valued by th</w:t>
      </w:r>
      <w:r w:rsidR="003D75B3">
        <w:rPr>
          <w:rFonts w:ascii="Arial" w:hAnsi="Arial" w:cs="Arial"/>
        </w:rPr>
        <w:t>e consumers (Yazdanifard et. al.</w:t>
      </w:r>
      <w:r w:rsidRPr="005242FA">
        <w:rPr>
          <w:rFonts w:ascii="Arial" w:hAnsi="Arial" w:cs="Arial"/>
        </w:rPr>
        <w:t xml:space="preserve"> 2015).  In the used of products, consumers tend to be vigilant especially for long duration goods, which include guarantee and high cost (Hung et. al. 2015). The growth of the social network social network has over</w:t>
      </w:r>
      <w:r>
        <w:rPr>
          <w:rFonts w:ascii="Arial" w:hAnsi="Arial" w:cs="Arial"/>
        </w:rPr>
        <w:t xml:space="preserve">taken the attention of the </w:t>
      </w:r>
      <w:r w:rsidRPr="005242FA">
        <w:rPr>
          <w:rFonts w:ascii="Arial" w:hAnsi="Arial" w:cs="Arial"/>
        </w:rPr>
        <w:t>residences</w:t>
      </w:r>
      <w:r>
        <w:rPr>
          <w:rFonts w:ascii="Arial" w:hAnsi="Arial" w:cs="Arial"/>
        </w:rPr>
        <w:t xml:space="preserve"> in Malaysia</w:t>
      </w:r>
      <w:r w:rsidRPr="005242FA">
        <w:rPr>
          <w:rFonts w:ascii="Arial" w:hAnsi="Arial" w:cs="Arial"/>
        </w:rPr>
        <w:t xml:space="preserve">, in special the creation of Facebook, Twitter, YouTube, LinkedIn, WeChat, WhatSapp and many more (Rahman and Hassan, 2017). </w:t>
      </w:r>
    </w:p>
    <w:p w14:paraId="301CD5D6" w14:textId="77777777" w:rsidR="004966F5" w:rsidRDefault="004966F5" w:rsidP="004966F5">
      <w:pPr>
        <w:spacing w:line="360" w:lineRule="auto"/>
        <w:jc w:val="both"/>
        <w:rPr>
          <w:rFonts w:ascii="Arial" w:hAnsi="Arial" w:cs="Arial"/>
        </w:rPr>
      </w:pPr>
    </w:p>
    <w:p w14:paraId="5D442F6F" w14:textId="0E796BA5" w:rsidR="004966F5" w:rsidRDefault="003D75B3" w:rsidP="004966F5">
      <w:pPr>
        <w:spacing w:line="360" w:lineRule="auto"/>
        <w:jc w:val="both"/>
        <w:rPr>
          <w:rFonts w:ascii="Arial" w:hAnsi="Arial" w:cs="Arial"/>
        </w:rPr>
      </w:pPr>
      <w:r>
        <w:t>Baker</w:t>
      </w:r>
      <w:r w:rsidR="00C91EC4">
        <w:t xml:space="preserve"> (2016)</w:t>
      </w:r>
      <w:r w:rsidR="004966F5">
        <w:rPr>
          <w:rFonts w:ascii="Arial" w:hAnsi="Arial" w:cs="Arial"/>
        </w:rPr>
        <w:t xml:space="preserve">, In line with development of technology, individuals are becoming more adapted to electronic communication in Malaysia. Manufactures companies should be more interested to the factors that determine consumers’ satisfaction and the behavior of consumers buying decision in Malaysia </w:t>
      </w:r>
      <w:r w:rsidR="006D4371" w:rsidRPr="005242FA">
        <w:rPr>
          <w:rFonts w:ascii="Arial" w:hAnsi="Arial" w:cs="Arial"/>
        </w:rPr>
        <w:t>(Hung et. al. 2015</w:t>
      </w:r>
      <w:r w:rsidR="006D4371">
        <w:rPr>
          <w:rFonts w:ascii="Arial" w:hAnsi="Arial" w:cs="Arial"/>
        </w:rPr>
        <w:t xml:space="preserve">). </w:t>
      </w:r>
      <w:r w:rsidR="004966F5">
        <w:rPr>
          <w:rFonts w:ascii="Arial" w:hAnsi="Arial" w:cs="Arial"/>
        </w:rPr>
        <w:t>Since the majority of the interaction among consumers is conducted now days in the s</w:t>
      </w:r>
      <w:r w:rsidR="006D4371">
        <w:rPr>
          <w:rFonts w:ascii="Arial" w:hAnsi="Arial" w:cs="Arial"/>
        </w:rPr>
        <w:t xml:space="preserve">ocial network platforms, it is </w:t>
      </w:r>
      <w:r w:rsidR="004966F5">
        <w:rPr>
          <w:rFonts w:ascii="Arial" w:hAnsi="Arial" w:cs="Arial"/>
        </w:rPr>
        <w:t>prove</w:t>
      </w:r>
      <w:r w:rsidR="006D4371">
        <w:rPr>
          <w:rFonts w:ascii="Arial" w:hAnsi="Arial" w:cs="Arial"/>
        </w:rPr>
        <w:t>d</w:t>
      </w:r>
      <w:r w:rsidR="004966F5">
        <w:rPr>
          <w:rFonts w:ascii="Arial" w:hAnsi="Arial" w:cs="Arial"/>
        </w:rPr>
        <w:t xml:space="preserve"> that companies must design a positive EWOM for meeting </w:t>
      </w:r>
      <w:r w:rsidR="00523BD9">
        <w:rPr>
          <w:rFonts w:ascii="Arial" w:hAnsi="Arial" w:cs="Arial"/>
        </w:rPr>
        <w:t>consumers’</w:t>
      </w:r>
      <w:r w:rsidR="004966F5">
        <w:rPr>
          <w:rFonts w:ascii="Arial" w:hAnsi="Arial" w:cs="Arial"/>
        </w:rPr>
        <w:t xml:space="preserve"> satisfaction </w:t>
      </w:r>
      <w:r>
        <w:rPr>
          <w:rFonts w:ascii="Arial" w:hAnsi="Arial" w:cs="Arial"/>
        </w:rPr>
        <w:t xml:space="preserve">(Walsh et. al. </w:t>
      </w:r>
      <w:r w:rsidR="006D4371">
        <w:rPr>
          <w:rFonts w:ascii="Arial" w:hAnsi="Arial" w:cs="Arial"/>
        </w:rPr>
        <w:t>2014).</w:t>
      </w:r>
      <w:r w:rsidR="006D4371" w:rsidRPr="005441CB">
        <w:rPr>
          <w:rFonts w:ascii="Arial" w:hAnsi="Arial" w:cs="Arial"/>
        </w:rPr>
        <w:t xml:space="preserve"> </w:t>
      </w:r>
      <w:r w:rsidR="004966F5">
        <w:rPr>
          <w:rFonts w:ascii="Arial" w:hAnsi="Arial" w:cs="Arial"/>
        </w:rPr>
        <w:t xml:space="preserve"> According to </w:t>
      </w:r>
      <w:r>
        <w:rPr>
          <w:rFonts w:ascii="Arial" w:hAnsi="Arial" w:cs="Arial"/>
        </w:rPr>
        <w:t>Bruyn and Lilien (2016</w:t>
      </w:r>
      <w:r w:rsidR="006D4371">
        <w:rPr>
          <w:rFonts w:ascii="Arial" w:hAnsi="Arial" w:cs="Arial"/>
        </w:rPr>
        <w:t xml:space="preserve">), </w:t>
      </w:r>
      <w:r w:rsidR="004966F5">
        <w:rPr>
          <w:rFonts w:ascii="Arial" w:hAnsi="Arial" w:cs="Arial"/>
        </w:rPr>
        <w:t xml:space="preserve">it is critical for marketers in today’s global market and in Malaysia specially, the advancement of the new technology </w:t>
      </w:r>
      <w:r w:rsidR="00523BD9">
        <w:rPr>
          <w:rFonts w:ascii="Arial" w:hAnsi="Arial" w:cs="Arial"/>
        </w:rPr>
        <w:t>(Dwyer, 2917).</w:t>
      </w:r>
      <w:r w:rsidR="00523BD9" w:rsidRPr="00582B47">
        <w:rPr>
          <w:rFonts w:ascii="Arial" w:hAnsi="Arial" w:cs="Arial"/>
        </w:rPr>
        <w:t xml:space="preserve"> </w:t>
      </w:r>
      <w:r w:rsidR="004966F5">
        <w:rPr>
          <w:rFonts w:ascii="Arial" w:hAnsi="Arial" w:cs="Arial"/>
        </w:rPr>
        <w:t xml:space="preserve">EWOM has come with challenges as well as opportunities to markers who selling in the actual market including Malaysia </w:t>
      </w:r>
      <w:r w:rsidR="00523BD9">
        <w:rPr>
          <w:rFonts w:ascii="Arial" w:hAnsi="Arial" w:cs="Arial"/>
        </w:rPr>
        <w:t>(Ajzen and Sexton, 2012)</w:t>
      </w:r>
      <w:r w:rsidR="004966F5">
        <w:rPr>
          <w:rFonts w:ascii="Arial" w:hAnsi="Arial" w:cs="Arial"/>
        </w:rPr>
        <w:t xml:space="preserve">; the easy communication among consumers would expand either positive or negative information toward the product or services provided, fact that need careful consideration from marketers in </w:t>
      </w:r>
      <w:r>
        <w:rPr>
          <w:rFonts w:ascii="Arial" w:hAnsi="Arial" w:cs="Arial"/>
        </w:rPr>
        <w:t>Malaysia (</w:t>
      </w:r>
      <w:r w:rsidR="00523BD9">
        <w:rPr>
          <w:rFonts w:ascii="Arial" w:hAnsi="Arial" w:cs="Arial"/>
        </w:rPr>
        <w:t>Dwyer, 2917).</w:t>
      </w:r>
      <w:r w:rsidR="00523BD9" w:rsidRPr="00582B47">
        <w:rPr>
          <w:rFonts w:ascii="Arial" w:hAnsi="Arial" w:cs="Arial"/>
        </w:rPr>
        <w:t xml:space="preserve">  </w:t>
      </w:r>
      <w:r w:rsidR="004966F5">
        <w:rPr>
          <w:rFonts w:ascii="Arial" w:hAnsi="Arial" w:cs="Arial"/>
        </w:rPr>
        <w:t xml:space="preserve"> </w:t>
      </w:r>
    </w:p>
    <w:p w14:paraId="1BDC941C" w14:textId="77777777" w:rsidR="004966F5" w:rsidRDefault="004966F5" w:rsidP="004966F5">
      <w:pPr>
        <w:spacing w:line="360" w:lineRule="auto"/>
        <w:jc w:val="both"/>
        <w:rPr>
          <w:rFonts w:ascii="Arial" w:hAnsi="Arial" w:cs="Arial"/>
        </w:rPr>
      </w:pPr>
    </w:p>
    <w:p w14:paraId="2668BE08" w14:textId="5F9843B4" w:rsidR="007A7022" w:rsidRDefault="004966F5" w:rsidP="00790340">
      <w:pPr>
        <w:spacing w:line="360" w:lineRule="auto"/>
        <w:jc w:val="both"/>
        <w:rPr>
          <w:rFonts w:ascii="Arial" w:hAnsi="Arial" w:cs="Arial"/>
        </w:rPr>
      </w:pPr>
      <w:r w:rsidRPr="005242FA">
        <w:rPr>
          <w:rFonts w:ascii="Arial" w:hAnsi="Arial" w:cs="Arial"/>
        </w:rPr>
        <w:t>Social network can be a factor with a high influence on the Consumer Buying Behavior within families, group socials and people in power including governments (Bou</w:t>
      </w:r>
      <w:r w:rsidR="003D75B3">
        <w:rPr>
          <w:rFonts w:ascii="Arial" w:hAnsi="Arial" w:cs="Arial"/>
        </w:rPr>
        <w:t>jlaber et. al.</w:t>
      </w:r>
      <w:r w:rsidRPr="005242FA">
        <w:rPr>
          <w:rFonts w:ascii="Arial" w:hAnsi="Arial" w:cs="Arial"/>
        </w:rPr>
        <w:t xml:space="preserve"> 2017). Previews findings conducted by pass resea</w:t>
      </w:r>
      <w:r w:rsidR="00523BD9">
        <w:rPr>
          <w:rFonts w:ascii="Arial" w:hAnsi="Arial" w:cs="Arial"/>
        </w:rPr>
        <w:t>rchers (Abdullah et. al.</w:t>
      </w:r>
      <w:r w:rsidR="003D75B3">
        <w:rPr>
          <w:rFonts w:ascii="Arial" w:hAnsi="Arial" w:cs="Arial"/>
        </w:rPr>
        <w:t xml:space="preserve"> 2017; </w:t>
      </w:r>
      <w:r w:rsidR="003D75B3" w:rsidRPr="005242FA">
        <w:rPr>
          <w:rFonts w:ascii="Arial" w:hAnsi="Arial" w:cs="Arial"/>
        </w:rPr>
        <w:t>Hamdan and Rantai, 2014</w:t>
      </w:r>
      <w:r w:rsidR="00E04DBF">
        <w:rPr>
          <w:rFonts w:ascii="Arial" w:hAnsi="Arial" w:cs="Arial"/>
        </w:rPr>
        <w:t xml:space="preserve">; </w:t>
      </w:r>
      <w:r w:rsidR="00523BD9" w:rsidRPr="005242FA">
        <w:rPr>
          <w:rFonts w:ascii="Arial" w:hAnsi="Arial" w:cs="Arial"/>
        </w:rPr>
        <w:t xml:space="preserve">Hassan </w:t>
      </w:r>
      <w:r w:rsidR="00523BD9">
        <w:rPr>
          <w:rFonts w:ascii="Arial" w:hAnsi="Arial" w:cs="Arial"/>
        </w:rPr>
        <w:t xml:space="preserve">and </w:t>
      </w:r>
      <w:r w:rsidR="00523BD9" w:rsidRPr="005242FA">
        <w:rPr>
          <w:rFonts w:ascii="Arial" w:hAnsi="Arial" w:cs="Arial"/>
        </w:rPr>
        <w:t>Rahman, 2017</w:t>
      </w:r>
      <w:r w:rsidR="00523BD9">
        <w:rPr>
          <w:rFonts w:ascii="Arial" w:hAnsi="Arial" w:cs="Arial"/>
        </w:rPr>
        <w:t xml:space="preserve"> and </w:t>
      </w:r>
      <w:r w:rsidR="00523BD9">
        <w:t>Solem and Pederson, 2016</w:t>
      </w:r>
      <w:r w:rsidRPr="005242FA">
        <w:rPr>
          <w:rFonts w:ascii="Arial" w:hAnsi="Arial" w:cs="Arial"/>
        </w:rPr>
        <w:t>)</w:t>
      </w:r>
      <w:r w:rsidR="004E6081">
        <w:rPr>
          <w:rFonts w:ascii="Arial" w:hAnsi="Arial" w:cs="Arial"/>
        </w:rPr>
        <w:t xml:space="preserve"> </w:t>
      </w:r>
      <w:r w:rsidRPr="005242FA">
        <w:rPr>
          <w:rFonts w:ascii="Arial" w:hAnsi="Arial" w:cs="Arial"/>
        </w:rPr>
        <w:t>reinforced that the purchasing behavior of the consumers in Malaysia’s peninsula are influenced through the connection preserved respectively on the social network</w:t>
      </w:r>
      <w:r>
        <w:rPr>
          <w:rFonts w:ascii="Arial" w:hAnsi="Arial" w:cs="Arial"/>
        </w:rPr>
        <w:t xml:space="preserve"> platform</w:t>
      </w:r>
      <w:r w:rsidR="004E6081">
        <w:rPr>
          <w:rFonts w:ascii="Arial" w:hAnsi="Arial" w:cs="Arial"/>
        </w:rPr>
        <w:t>s</w:t>
      </w:r>
      <w:r w:rsidRPr="005242FA">
        <w:rPr>
          <w:rFonts w:ascii="Arial" w:hAnsi="Arial" w:cs="Arial"/>
        </w:rPr>
        <w:t xml:space="preserve">. Based on the experimental exploration, (Rahman and Hassan, 2017) revealed that Malaysian’s population are transforming they lives nowadays from the conventional way of living to digital area. </w:t>
      </w:r>
      <w:r>
        <w:rPr>
          <w:rFonts w:ascii="Arial" w:hAnsi="Arial" w:cs="Arial"/>
        </w:rPr>
        <w:t xml:space="preserve">Therefore, Social network influences and Consumer buying Behavior should be a fact of further understanding for </w:t>
      </w:r>
      <w:r>
        <w:rPr>
          <w:rFonts w:ascii="Arial" w:hAnsi="Arial" w:cs="Arial"/>
        </w:rPr>
        <w:lastRenderedPageBreak/>
        <w:t>suitable marketing strategies in the global m</w:t>
      </w:r>
      <w:r w:rsidR="004E6081">
        <w:rPr>
          <w:rFonts w:ascii="Arial" w:hAnsi="Arial" w:cs="Arial"/>
        </w:rPr>
        <w:t xml:space="preserve">arket and in Malaysia’s market as well. </w:t>
      </w:r>
    </w:p>
    <w:p w14:paraId="292D691E" w14:textId="77777777" w:rsidR="004A3B8C" w:rsidRPr="005242FA" w:rsidRDefault="004A3B8C" w:rsidP="00790340">
      <w:pPr>
        <w:spacing w:line="360" w:lineRule="auto"/>
        <w:jc w:val="both"/>
        <w:rPr>
          <w:rFonts w:ascii="Arial" w:hAnsi="Arial" w:cs="Arial"/>
        </w:rPr>
      </w:pPr>
    </w:p>
    <w:p w14:paraId="18D09034" w14:textId="01962413" w:rsidR="00790340" w:rsidRDefault="00AE06AE" w:rsidP="008F3A23">
      <w:pPr>
        <w:pStyle w:val="Heading2"/>
      </w:pPr>
      <w:bookmarkStart w:id="30" w:name="_Toc410384336"/>
      <w:r w:rsidRPr="005242FA">
        <w:t>2.4 Grounded Theory</w:t>
      </w:r>
      <w:bookmarkEnd w:id="30"/>
    </w:p>
    <w:p w14:paraId="18C73BB5" w14:textId="77777777" w:rsidR="00F77C92" w:rsidRDefault="00F77C92" w:rsidP="00F77C92"/>
    <w:p w14:paraId="60BD2478" w14:textId="54C3A695" w:rsidR="0030029F" w:rsidRDefault="0030029F" w:rsidP="0030029F">
      <w:pPr>
        <w:spacing w:line="360" w:lineRule="auto"/>
        <w:jc w:val="both"/>
        <w:rPr>
          <w:rFonts w:ascii="Arial" w:hAnsi="Arial" w:cs="Arial"/>
        </w:rPr>
      </w:pPr>
      <w:r w:rsidRPr="005242FA">
        <w:rPr>
          <w:rFonts w:ascii="Arial" w:hAnsi="Arial" w:cs="Arial"/>
        </w:rPr>
        <w:t>The theory of Planned Behavior model (TPB) was projected by Icek Ajzen to develop on the expectation power of the individual habit and behavior intentions that le</w:t>
      </w:r>
      <w:r w:rsidR="00E04DBF">
        <w:rPr>
          <w:rFonts w:ascii="Arial" w:hAnsi="Arial" w:cs="Arial"/>
        </w:rPr>
        <w:t>ad an individual (Payan et. al.</w:t>
      </w:r>
      <w:r w:rsidRPr="005242FA">
        <w:rPr>
          <w:rFonts w:ascii="Arial" w:hAnsi="Arial" w:cs="Arial"/>
        </w:rPr>
        <w:t xml:space="preserve"> 2015). Previous researches</w:t>
      </w:r>
      <w:r w:rsidR="002F6BEB">
        <w:rPr>
          <w:rFonts w:ascii="Arial" w:hAnsi="Arial" w:cs="Arial"/>
        </w:rPr>
        <w:t xml:space="preserve">, </w:t>
      </w:r>
      <w:r w:rsidR="002F6BEB">
        <w:rPr>
          <w:sz w:val="23"/>
          <w:szCs w:val="23"/>
        </w:rPr>
        <w:t xml:space="preserve">(Brown and Levinson, 1987; Fiske and Macrae, 2012; and Vaughan and Hogg, 2013), </w:t>
      </w:r>
      <w:r w:rsidRPr="005242FA">
        <w:rPr>
          <w:rFonts w:ascii="Arial" w:hAnsi="Arial" w:cs="Arial"/>
        </w:rPr>
        <w:t>concluded that intention is a</w:t>
      </w:r>
      <w:r>
        <w:rPr>
          <w:rFonts w:ascii="Arial" w:hAnsi="Arial" w:cs="Arial"/>
        </w:rPr>
        <w:t>n</w:t>
      </w:r>
      <w:r w:rsidRPr="005242FA">
        <w:rPr>
          <w:rFonts w:ascii="Arial" w:hAnsi="Arial" w:cs="Arial"/>
        </w:rPr>
        <w:t xml:space="preserve"> alternative degree for perform and designates an individual’s enthusiasm in the sense of conscious strategy or choice to act on certain behavior, and conventionally the greater the intention remains, the more likely the behavior will be perfo</w:t>
      </w:r>
      <w:r>
        <w:rPr>
          <w:rFonts w:ascii="Arial" w:hAnsi="Arial" w:cs="Arial"/>
        </w:rPr>
        <w:t>rmed.</w:t>
      </w:r>
    </w:p>
    <w:p w14:paraId="532CF6B2" w14:textId="77777777" w:rsidR="0030029F" w:rsidRDefault="0030029F" w:rsidP="0030029F">
      <w:pPr>
        <w:spacing w:line="360" w:lineRule="auto"/>
        <w:jc w:val="both"/>
        <w:rPr>
          <w:rFonts w:ascii="Arial" w:hAnsi="Arial" w:cs="Arial"/>
        </w:rPr>
      </w:pPr>
    </w:p>
    <w:p w14:paraId="7F00E21A" w14:textId="74BA2016" w:rsidR="0030029F" w:rsidRDefault="0030029F" w:rsidP="0030029F">
      <w:pPr>
        <w:spacing w:line="360" w:lineRule="auto"/>
        <w:jc w:val="both"/>
        <w:rPr>
          <w:rFonts w:ascii="Arial" w:hAnsi="Arial" w:cs="Arial"/>
        </w:rPr>
      </w:pPr>
      <w:r>
        <w:rPr>
          <w:rFonts w:ascii="Arial" w:hAnsi="Arial" w:cs="Arial"/>
        </w:rPr>
        <w:t xml:space="preserve">According to </w:t>
      </w:r>
      <w:r w:rsidR="00E04DBF">
        <w:rPr>
          <w:sz w:val="23"/>
          <w:szCs w:val="23"/>
        </w:rPr>
        <w:t xml:space="preserve">Mohammad and Al Zoubi </w:t>
      </w:r>
      <w:r w:rsidR="002F6BEB">
        <w:rPr>
          <w:sz w:val="23"/>
          <w:szCs w:val="23"/>
        </w:rPr>
        <w:t xml:space="preserve">(2011), </w:t>
      </w:r>
      <w:r>
        <w:rPr>
          <w:rFonts w:ascii="Arial" w:hAnsi="Arial" w:cs="Arial"/>
        </w:rPr>
        <w:t xml:space="preserve">three psychosocial factors are set up as the guidance of the human behavior, which are comprehended as normative beliefs: this is about the typical normative expectancies of others; behavioral beliefs: this is about the possible significances of the behavior; control beliefs: this is the beliefs about the subsistence of the features that influence the behavior’s performance of beliefs on the existence of the behavior. Thus, these three aspects determine the human behavior intention </w:t>
      </w:r>
      <w:r w:rsidR="00E04DBF">
        <w:rPr>
          <w:rFonts w:ascii="Arial" w:hAnsi="Arial" w:cs="Arial"/>
        </w:rPr>
        <w:t xml:space="preserve">Rossiter and Smidts </w:t>
      </w:r>
      <w:r w:rsidR="002F6BEB">
        <w:rPr>
          <w:rFonts w:ascii="Arial" w:hAnsi="Arial" w:cs="Arial"/>
        </w:rPr>
        <w:t>(2012)</w:t>
      </w:r>
      <w:r>
        <w:rPr>
          <w:rFonts w:ascii="Arial" w:hAnsi="Arial" w:cs="Arial"/>
        </w:rPr>
        <w:t xml:space="preserve">. Psychosocial factors, in addition, is defined as the attitude to which a human’s overall estimation of an element, place or another human and has a essential influence on the behavior and intention by helping others to identify the favorable and unfavorable behaviors, subjective customs are societal or peer force that are often inflicted by individuals closer to others, which include family and friends who are considered as people able to influence the decision of human behavior </w:t>
      </w:r>
      <w:r w:rsidR="00405F52">
        <w:rPr>
          <w:rFonts w:ascii="Arial" w:hAnsi="Arial" w:cs="Arial"/>
        </w:rPr>
        <w:t>(</w:t>
      </w:r>
      <w:r w:rsidR="00405F52">
        <w:rPr>
          <w:sz w:val="23"/>
          <w:szCs w:val="23"/>
        </w:rPr>
        <w:t xml:space="preserve">Choudhury and Mukherjee, 2014). </w:t>
      </w:r>
    </w:p>
    <w:p w14:paraId="5FEEFEAC" w14:textId="77777777" w:rsidR="0030029F" w:rsidRDefault="0030029F" w:rsidP="0030029F">
      <w:pPr>
        <w:spacing w:line="360" w:lineRule="auto"/>
        <w:jc w:val="both"/>
        <w:rPr>
          <w:rFonts w:ascii="Arial" w:hAnsi="Arial" w:cs="Arial"/>
        </w:rPr>
      </w:pPr>
    </w:p>
    <w:p w14:paraId="0C5ADDE5" w14:textId="3F88285E" w:rsidR="00F77C92" w:rsidRDefault="00E04DBF" w:rsidP="00790340">
      <w:pPr>
        <w:spacing w:line="360" w:lineRule="auto"/>
        <w:jc w:val="both"/>
        <w:rPr>
          <w:rFonts w:ascii="Arial" w:hAnsi="Arial" w:cs="Arial"/>
        </w:rPr>
      </w:pPr>
      <w:r>
        <w:rPr>
          <w:sz w:val="23"/>
          <w:szCs w:val="23"/>
        </w:rPr>
        <w:t>Hogg</w:t>
      </w:r>
      <w:r w:rsidR="00A34ABB">
        <w:rPr>
          <w:sz w:val="23"/>
          <w:szCs w:val="23"/>
        </w:rPr>
        <w:t xml:space="preserve"> (2012)</w:t>
      </w:r>
      <w:r w:rsidR="0030029F">
        <w:rPr>
          <w:rFonts w:ascii="Arial" w:hAnsi="Arial" w:cs="Arial"/>
        </w:rPr>
        <w:t>, an important contribution for the studies of the environment has been given by the Theory of Planned Behavior</w:t>
      </w:r>
      <w:r w:rsidR="00A34ABB">
        <w:rPr>
          <w:rFonts w:ascii="Arial" w:hAnsi="Arial" w:cs="Arial"/>
        </w:rPr>
        <w:t>. The</w:t>
      </w:r>
      <w:r w:rsidR="004C4A6B">
        <w:rPr>
          <w:rFonts w:ascii="Arial" w:hAnsi="Arial" w:cs="Arial"/>
        </w:rPr>
        <w:t xml:space="preserve"> analysis</w:t>
      </w:r>
      <w:r w:rsidR="0030029F">
        <w:rPr>
          <w:rFonts w:ascii="Arial" w:hAnsi="Arial" w:cs="Arial"/>
        </w:rPr>
        <w:t xml:space="preserve"> diverse</w:t>
      </w:r>
      <w:r w:rsidR="004C4A6B">
        <w:rPr>
          <w:rFonts w:ascii="Arial" w:hAnsi="Arial" w:cs="Arial"/>
        </w:rPr>
        <w:t>s</w:t>
      </w:r>
      <w:r w:rsidR="0030029F">
        <w:rPr>
          <w:rFonts w:ascii="Arial" w:hAnsi="Arial" w:cs="Arial"/>
        </w:rPr>
        <w:t xml:space="preserve"> pro environment performance, as it provides a huge flexibility to analyzers by offering additional variable components for use of the study, such as demographic, moral norms and pass experience to add in the research</w:t>
      </w:r>
      <w:r w:rsidR="00A34ABB">
        <w:rPr>
          <w:rFonts w:ascii="Arial" w:hAnsi="Arial" w:cs="Arial"/>
        </w:rPr>
        <w:t xml:space="preserve"> </w:t>
      </w:r>
      <w:r w:rsidR="00A34ABB">
        <w:rPr>
          <w:rFonts w:ascii="Arial" w:hAnsi="Arial" w:cs="Arial"/>
        </w:rPr>
        <w:lastRenderedPageBreak/>
        <w:t>(Khong and Wu, 2013)</w:t>
      </w:r>
      <w:r w:rsidR="0030029F">
        <w:rPr>
          <w:rFonts w:ascii="Arial" w:hAnsi="Arial" w:cs="Arial"/>
        </w:rPr>
        <w:t xml:space="preserve">. The Theory of Planned Behavior has also been a useful technique in the research of Consumer Buying Behavior and come out with additional theories such as Theory of Change Behavior and Theory of Interpersonal Behavior </w:t>
      </w:r>
      <w:r>
        <w:rPr>
          <w:rFonts w:ascii="Arial" w:hAnsi="Arial" w:cs="Arial"/>
        </w:rPr>
        <w:t xml:space="preserve">(Payan et. al. </w:t>
      </w:r>
      <w:r w:rsidR="00A34ABB" w:rsidRPr="005242FA">
        <w:rPr>
          <w:rFonts w:ascii="Arial" w:hAnsi="Arial" w:cs="Arial"/>
        </w:rPr>
        <w:t>2015</w:t>
      </w:r>
      <w:r w:rsidR="00A34ABB">
        <w:rPr>
          <w:rFonts w:ascii="Arial" w:hAnsi="Arial" w:cs="Arial"/>
        </w:rPr>
        <w:t>).</w:t>
      </w:r>
    </w:p>
    <w:p w14:paraId="40895AEB" w14:textId="77777777" w:rsidR="00783C05" w:rsidRPr="00F77C92" w:rsidRDefault="00783C05" w:rsidP="00790340">
      <w:pPr>
        <w:spacing w:line="360" w:lineRule="auto"/>
        <w:jc w:val="both"/>
        <w:rPr>
          <w:rFonts w:ascii="Arial" w:hAnsi="Arial" w:cs="Arial"/>
        </w:rPr>
      </w:pPr>
    </w:p>
    <w:p w14:paraId="1B1C00F1" w14:textId="70E844BC" w:rsidR="007A4E6C" w:rsidRDefault="007A4E6C" w:rsidP="008F3A23">
      <w:pPr>
        <w:pStyle w:val="Heading2"/>
      </w:pPr>
      <w:bookmarkStart w:id="31" w:name="_Toc410384337"/>
      <w:r w:rsidRPr="005242FA">
        <w:t>2.5 Gap</w:t>
      </w:r>
      <w:r w:rsidR="00E57E45" w:rsidRPr="005242FA">
        <w:t>s in the literature</w:t>
      </w:r>
      <w:bookmarkEnd w:id="31"/>
      <w:r w:rsidR="00E57E45" w:rsidRPr="005242FA">
        <w:t xml:space="preserve"> </w:t>
      </w:r>
      <w:r w:rsidRPr="005242FA">
        <w:t xml:space="preserve"> </w:t>
      </w:r>
    </w:p>
    <w:p w14:paraId="1FFD5A2F" w14:textId="77777777" w:rsidR="00F77C92" w:rsidRPr="00F77C92" w:rsidRDefault="00F77C92" w:rsidP="00F77C92"/>
    <w:p w14:paraId="36EBB4D4" w14:textId="3155688F" w:rsidR="003868F9" w:rsidRDefault="003868F9" w:rsidP="003868F9">
      <w:pPr>
        <w:spacing w:line="360" w:lineRule="auto"/>
        <w:jc w:val="both"/>
        <w:rPr>
          <w:rFonts w:ascii="Arial" w:hAnsi="Arial" w:cs="Arial"/>
        </w:rPr>
      </w:pPr>
      <w:r>
        <w:rPr>
          <w:rFonts w:ascii="Arial" w:hAnsi="Arial" w:cs="Arial"/>
        </w:rPr>
        <w:t>Planned Behavior Theory in line with it fundamental theories that comprehend Reason Action Theory, both theories are a model of predictions on the individual behavior based on variety of prin</w:t>
      </w:r>
      <w:r w:rsidR="00E04DBF">
        <w:rPr>
          <w:rFonts w:ascii="Arial" w:hAnsi="Arial" w:cs="Arial"/>
        </w:rPr>
        <w:t xml:space="preserve">ciples (Payan et. al. </w:t>
      </w:r>
      <w:r w:rsidR="00A34ABB">
        <w:rPr>
          <w:rFonts w:ascii="Arial" w:hAnsi="Arial" w:cs="Arial"/>
        </w:rPr>
        <w:t>2015).</w:t>
      </w:r>
      <w:r>
        <w:rPr>
          <w:rFonts w:ascii="Arial" w:hAnsi="Arial" w:cs="Arial"/>
        </w:rPr>
        <w:t xml:space="preserve"> However, people may not performance on the criteria predicted accordingly</w:t>
      </w:r>
      <w:r w:rsidR="00A34ABB">
        <w:rPr>
          <w:rFonts w:ascii="Arial" w:hAnsi="Arial" w:cs="Arial"/>
        </w:rPr>
        <w:t xml:space="preserve"> (</w:t>
      </w:r>
      <w:r w:rsidR="00A34ABB">
        <w:rPr>
          <w:sz w:val="23"/>
          <w:szCs w:val="23"/>
        </w:rPr>
        <w:t>Hogg, 2012)</w:t>
      </w:r>
      <w:r>
        <w:rPr>
          <w:rFonts w:ascii="Arial" w:hAnsi="Arial" w:cs="Arial"/>
        </w:rPr>
        <w:t xml:space="preserve">. Consequently, the Theory of Planned Behavior displays an inability to bridge the GAP between the intention of behavior and the concrete behavior reviewed of the time the GAP was with the human behavior, which become a matter to change </w:t>
      </w:r>
      <w:r w:rsidR="00F02C1C">
        <w:rPr>
          <w:rFonts w:ascii="Arial" w:hAnsi="Arial" w:cs="Arial"/>
        </w:rPr>
        <w:t>(</w:t>
      </w:r>
      <w:r w:rsidR="00A34ABB">
        <w:rPr>
          <w:rFonts w:ascii="Arial" w:hAnsi="Arial" w:cs="Arial"/>
        </w:rPr>
        <w:t>Muda and Mus</w:t>
      </w:r>
      <w:r w:rsidR="00F02C1C">
        <w:rPr>
          <w:rFonts w:ascii="Arial" w:hAnsi="Arial" w:cs="Arial"/>
        </w:rPr>
        <w:t xml:space="preserve">a, 2012). </w:t>
      </w:r>
    </w:p>
    <w:p w14:paraId="0B8508A1" w14:textId="77777777" w:rsidR="003868F9" w:rsidRDefault="003868F9" w:rsidP="003868F9">
      <w:pPr>
        <w:spacing w:line="360" w:lineRule="auto"/>
        <w:jc w:val="both"/>
        <w:rPr>
          <w:rFonts w:ascii="Arial" w:hAnsi="Arial" w:cs="Arial"/>
        </w:rPr>
      </w:pPr>
    </w:p>
    <w:p w14:paraId="09A8B347" w14:textId="1FDB1D22" w:rsidR="003868F9" w:rsidRDefault="003868F9" w:rsidP="003868F9">
      <w:pPr>
        <w:spacing w:line="360" w:lineRule="auto"/>
        <w:jc w:val="both"/>
        <w:rPr>
          <w:rFonts w:ascii="Arial" w:hAnsi="Arial" w:cs="Arial"/>
        </w:rPr>
      </w:pPr>
      <w:r>
        <w:rPr>
          <w:rFonts w:ascii="Arial" w:hAnsi="Arial" w:cs="Arial"/>
        </w:rPr>
        <w:t>Some analyzers</w:t>
      </w:r>
      <w:r w:rsidR="00F02C1C">
        <w:rPr>
          <w:rFonts w:ascii="Arial" w:hAnsi="Arial" w:cs="Arial"/>
        </w:rPr>
        <w:t xml:space="preserve"> (</w:t>
      </w:r>
      <w:r w:rsidR="00E04DBF">
        <w:rPr>
          <w:sz w:val="23"/>
          <w:szCs w:val="23"/>
        </w:rPr>
        <w:t>Brown and Levinson, 2017</w:t>
      </w:r>
      <w:r w:rsidR="00F02C1C">
        <w:rPr>
          <w:sz w:val="23"/>
          <w:szCs w:val="23"/>
        </w:rPr>
        <w:t>; Fiske and Macrae, 2012; and Vaughan and Hogg, 2013)</w:t>
      </w:r>
      <w:r w:rsidR="00F02C1C">
        <w:rPr>
          <w:rFonts w:ascii="Arial" w:hAnsi="Arial" w:cs="Arial"/>
        </w:rPr>
        <w:t>, subject the</w:t>
      </w:r>
      <w:r>
        <w:rPr>
          <w:rFonts w:ascii="Arial" w:hAnsi="Arial" w:cs="Arial"/>
        </w:rPr>
        <w:t xml:space="preserve"> limitation and capability to explain the social behavior of individual, to which agreed that the social behavior of individual are determined by unconscious psychological process and inherent attitudes, which raise the uncertainty on the significance of coconsciou</w:t>
      </w:r>
      <w:r w:rsidR="00F02C1C">
        <w:rPr>
          <w:rFonts w:ascii="Arial" w:hAnsi="Arial" w:cs="Arial"/>
        </w:rPr>
        <w:t>s as a unpremedi</w:t>
      </w:r>
      <w:r w:rsidR="00E04DBF">
        <w:rPr>
          <w:rFonts w:ascii="Arial" w:hAnsi="Arial" w:cs="Arial"/>
        </w:rPr>
        <w:t xml:space="preserve">tated component (Payan et. al. </w:t>
      </w:r>
      <w:r w:rsidR="00F02C1C">
        <w:rPr>
          <w:rFonts w:ascii="Arial" w:hAnsi="Arial" w:cs="Arial"/>
        </w:rPr>
        <w:t xml:space="preserve">2015). </w:t>
      </w:r>
      <w:r>
        <w:rPr>
          <w:rFonts w:ascii="Arial" w:hAnsi="Arial" w:cs="Arial"/>
        </w:rPr>
        <w:t>Consequently,</w:t>
      </w:r>
      <w:r w:rsidR="00F02C1C">
        <w:rPr>
          <w:rFonts w:ascii="Arial" w:hAnsi="Arial" w:cs="Arial"/>
        </w:rPr>
        <w:t xml:space="preserve"> </w:t>
      </w:r>
      <w:r w:rsidR="00E04DBF">
        <w:rPr>
          <w:sz w:val="23"/>
          <w:szCs w:val="23"/>
        </w:rPr>
        <w:t>Hogg</w:t>
      </w:r>
      <w:r w:rsidR="00F02C1C">
        <w:rPr>
          <w:sz w:val="23"/>
          <w:szCs w:val="23"/>
        </w:rPr>
        <w:t xml:space="preserve"> (2012),</w:t>
      </w:r>
      <w:r>
        <w:rPr>
          <w:rFonts w:ascii="Arial" w:hAnsi="Arial" w:cs="Arial"/>
        </w:rPr>
        <w:t xml:space="preserve"> there are limited researches conducted on the social network influences in Malaysia, there is also limited researches on the Consumer Buying </w:t>
      </w:r>
      <w:r w:rsidR="00E04DBF">
        <w:rPr>
          <w:rFonts w:ascii="Arial" w:hAnsi="Arial" w:cs="Arial"/>
        </w:rPr>
        <w:t>Behavior</w:t>
      </w:r>
      <w:r>
        <w:rPr>
          <w:rFonts w:ascii="Arial" w:hAnsi="Arial" w:cs="Arial"/>
        </w:rPr>
        <w:t xml:space="preserve"> Toward Malaysia’s Made Products and it relationship with social networks influences. </w:t>
      </w:r>
    </w:p>
    <w:p w14:paraId="27F25368" w14:textId="77777777" w:rsidR="003868F9" w:rsidRDefault="003868F9" w:rsidP="003868F9">
      <w:pPr>
        <w:spacing w:line="360" w:lineRule="auto"/>
        <w:jc w:val="both"/>
        <w:rPr>
          <w:rFonts w:ascii="Arial" w:hAnsi="Arial" w:cs="Arial"/>
        </w:rPr>
      </w:pPr>
    </w:p>
    <w:p w14:paraId="6E2F9943" w14:textId="12B4C868" w:rsidR="00804BCE" w:rsidRDefault="003868F9" w:rsidP="00790340">
      <w:pPr>
        <w:spacing w:line="360" w:lineRule="auto"/>
        <w:jc w:val="both"/>
        <w:rPr>
          <w:rFonts w:ascii="Arial" w:hAnsi="Arial" w:cs="Arial"/>
        </w:rPr>
      </w:pPr>
      <w:r w:rsidRPr="005242FA">
        <w:rPr>
          <w:rFonts w:ascii="Arial" w:hAnsi="Arial" w:cs="Arial"/>
        </w:rPr>
        <w:t>From the research stage, several gaps were f</w:t>
      </w:r>
      <w:r>
        <w:rPr>
          <w:rFonts w:ascii="Arial" w:hAnsi="Arial" w:cs="Arial"/>
        </w:rPr>
        <w:t>ound by the scholars, which come</w:t>
      </w:r>
      <w:r w:rsidRPr="005242FA">
        <w:rPr>
          <w:rFonts w:ascii="Arial" w:hAnsi="Arial" w:cs="Arial"/>
        </w:rPr>
        <w:t xml:space="preserve"> out with limitation</w:t>
      </w:r>
      <w:r>
        <w:rPr>
          <w:rFonts w:ascii="Arial" w:hAnsi="Arial" w:cs="Arial"/>
        </w:rPr>
        <w:t>s</w:t>
      </w:r>
      <w:r w:rsidRPr="005242FA">
        <w:rPr>
          <w:rFonts w:ascii="Arial" w:hAnsi="Arial" w:cs="Arial"/>
        </w:rPr>
        <w:t xml:space="preserve"> to the analysis</w:t>
      </w:r>
      <w:r>
        <w:rPr>
          <w:rFonts w:ascii="Arial" w:hAnsi="Arial" w:cs="Arial"/>
        </w:rPr>
        <w:t xml:space="preserve"> </w:t>
      </w:r>
      <w:r w:rsidR="00FF3AAF">
        <w:rPr>
          <w:rFonts w:ascii="Arial" w:hAnsi="Arial" w:cs="Arial"/>
        </w:rPr>
        <w:t>(</w:t>
      </w:r>
      <w:r w:rsidR="00FF3AAF">
        <w:rPr>
          <w:sz w:val="23"/>
          <w:szCs w:val="23"/>
        </w:rPr>
        <w:t>Vaughan and Hogg, 2013)</w:t>
      </w:r>
      <w:r w:rsidRPr="005242FA">
        <w:rPr>
          <w:rFonts w:ascii="Arial" w:hAnsi="Arial" w:cs="Arial"/>
        </w:rPr>
        <w:t xml:space="preserve">. </w:t>
      </w:r>
      <w:r>
        <w:rPr>
          <w:rFonts w:ascii="Arial" w:hAnsi="Arial" w:cs="Arial"/>
        </w:rPr>
        <w:t>Many researches on the Consumer Buying Behavior</w:t>
      </w:r>
      <w:r w:rsidR="00FF3AAF">
        <w:rPr>
          <w:rFonts w:ascii="Arial" w:hAnsi="Arial" w:cs="Arial"/>
        </w:rPr>
        <w:t xml:space="preserve"> </w:t>
      </w:r>
      <w:r w:rsidR="004C4A6B">
        <w:rPr>
          <w:rFonts w:ascii="Arial" w:hAnsi="Arial" w:cs="Arial"/>
        </w:rPr>
        <w:t>(</w:t>
      </w:r>
      <w:r w:rsidR="00E04DBF">
        <w:rPr>
          <w:rFonts w:ascii="Arial" w:hAnsi="Arial" w:cs="Arial"/>
        </w:rPr>
        <w:t xml:space="preserve">Boujlaber et. al. </w:t>
      </w:r>
      <w:r w:rsidR="004C4A6B" w:rsidRPr="005242FA">
        <w:rPr>
          <w:rFonts w:ascii="Arial" w:hAnsi="Arial" w:cs="Arial"/>
        </w:rPr>
        <w:t>2017</w:t>
      </w:r>
      <w:r w:rsidR="004C4A6B">
        <w:rPr>
          <w:rFonts w:ascii="Arial" w:hAnsi="Arial" w:cs="Arial"/>
        </w:rPr>
        <w:t xml:space="preserve">; </w:t>
      </w:r>
      <w:r w:rsidR="004C4A6B" w:rsidRPr="005242FA">
        <w:rPr>
          <w:rFonts w:ascii="Arial" w:hAnsi="Arial" w:cs="Arial"/>
        </w:rPr>
        <w:t>Dietel, 2017</w:t>
      </w:r>
      <w:r w:rsidR="004C4A6B">
        <w:rPr>
          <w:rFonts w:ascii="Arial" w:hAnsi="Arial" w:cs="Arial"/>
        </w:rPr>
        <w:t xml:space="preserve">; </w:t>
      </w:r>
      <w:r w:rsidR="004C4A6B" w:rsidRPr="005242FA">
        <w:rPr>
          <w:rFonts w:ascii="Arial" w:hAnsi="Arial" w:cs="Arial"/>
        </w:rPr>
        <w:t>Keyvanpour and Pourkazemi, 2017</w:t>
      </w:r>
      <w:r w:rsidR="00FF3AAF">
        <w:rPr>
          <w:rFonts w:ascii="Arial" w:hAnsi="Arial" w:cs="Arial"/>
        </w:rPr>
        <w:t xml:space="preserve">; </w:t>
      </w:r>
      <w:r w:rsidR="004C4A6B">
        <w:rPr>
          <w:rFonts w:ascii="Arial" w:hAnsi="Arial" w:cs="Arial"/>
        </w:rPr>
        <w:t>and Venkatesh and Zhang, 2013</w:t>
      </w:r>
      <w:r w:rsidR="004C4A6B" w:rsidRPr="005242FA">
        <w:rPr>
          <w:rFonts w:ascii="Arial" w:hAnsi="Arial" w:cs="Arial"/>
        </w:rPr>
        <w:t>)</w:t>
      </w:r>
      <w:r w:rsidR="004C4A6B">
        <w:rPr>
          <w:rFonts w:ascii="Arial" w:hAnsi="Arial" w:cs="Arial"/>
        </w:rPr>
        <w:t xml:space="preserve">, </w:t>
      </w:r>
      <w:r>
        <w:rPr>
          <w:rFonts w:ascii="Arial" w:hAnsi="Arial" w:cs="Arial"/>
        </w:rPr>
        <w:t>have been done in different countries including developed and developing nations. However, o</w:t>
      </w:r>
      <w:r w:rsidRPr="005242FA">
        <w:rPr>
          <w:rFonts w:ascii="Arial" w:hAnsi="Arial" w:cs="Arial"/>
        </w:rPr>
        <w:t>n</w:t>
      </w:r>
      <w:r>
        <w:rPr>
          <w:rFonts w:ascii="Arial" w:hAnsi="Arial" w:cs="Arial"/>
        </w:rPr>
        <w:t>e</w:t>
      </w:r>
      <w:r w:rsidRPr="005242FA">
        <w:rPr>
          <w:rFonts w:ascii="Arial" w:hAnsi="Arial" w:cs="Arial"/>
        </w:rPr>
        <w:t xml:space="preserve"> of the certainties</w:t>
      </w:r>
      <w:r>
        <w:rPr>
          <w:rFonts w:ascii="Arial" w:hAnsi="Arial" w:cs="Arial"/>
        </w:rPr>
        <w:t xml:space="preserve"> was limited </w:t>
      </w:r>
      <w:r w:rsidRPr="005242FA">
        <w:rPr>
          <w:rFonts w:ascii="Arial" w:hAnsi="Arial" w:cs="Arial"/>
        </w:rPr>
        <w:t>literature</w:t>
      </w:r>
      <w:r>
        <w:rPr>
          <w:rFonts w:ascii="Arial" w:hAnsi="Arial" w:cs="Arial"/>
        </w:rPr>
        <w:t>s</w:t>
      </w:r>
      <w:r w:rsidRPr="005242FA">
        <w:rPr>
          <w:rFonts w:ascii="Arial" w:hAnsi="Arial" w:cs="Arial"/>
        </w:rPr>
        <w:t xml:space="preserve"> regarding </w:t>
      </w:r>
      <w:r>
        <w:rPr>
          <w:rFonts w:ascii="Arial" w:hAnsi="Arial" w:cs="Arial"/>
        </w:rPr>
        <w:t>to the factors influ</w:t>
      </w:r>
      <w:r w:rsidR="00FF3AAF">
        <w:rPr>
          <w:rFonts w:ascii="Arial" w:hAnsi="Arial" w:cs="Arial"/>
        </w:rPr>
        <w:t>encing Consumer Buying Behavior (</w:t>
      </w:r>
      <w:r w:rsidR="00FF3AAF" w:rsidRPr="005242FA">
        <w:rPr>
          <w:rFonts w:ascii="Arial" w:hAnsi="Arial" w:cs="Arial"/>
        </w:rPr>
        <w:t>Dietel, 2017</w:t>
      </w:r>
      <w:r w:rsidR="00FF3AAF">
        <w:rPr>
          <w:rFonts w:ascii="Arial" w:hAnsi="Arial" w:cs="Arial"/>
        </w:rPr>
        <w:t xml:space="preserve">). </w:t>
      </w:r>
      <w:r w:rsidRPr="005242FA">
        <w:rPr>
          <w:rFonts w:ascii="Arial" w:hAnsi="Arial" w:cs="Arial"/>
        </w:rPr>
        <w:t xml:space="preserve">On the other </w:t>
      </w:r>
      <w:r w:rsidRPr="005242FA">
        <w:rPr>
          <w:rFonts w:ascii="Arial" w:hAnsi="Arial" w:cs="Arial"/>
        </w:rPr>
        <w:lastRenderedPageBreak/>
        <w:t>hand, the</w:t>
      </w:r>
      <w:r>
        <w:rPr>
          <w:rFonts w:ascii="Arial" w:hAnsi="Arial" w:cs="Arial"/>
        </w:rPr>
        <w:t xml:space="preserve">re were limited studies conducted on Consumer Buying Behavior Toward Malaysia Made Products. Despite of the advancement of the new technology in Malaysia, </w:t>
      </w:r>
      <w:r w:rsidR="00821BF1">
        <w:rPr>
          <w:rFonts w:ascii="Arial" w:hAnsi="Arial" w:cs="Arial"/>
        </w:rPr>
        <w:t>their</w:t>
      </w:r>
      <w:r>
        <w:rPr>
          <w:rFonts w:ascii="Arial" w:hAnsi="Arial" w:cs="Arial"/>
        </w:rPr>
        <w:t xml:space="preserve"> still limited</w:t>
      </w:r>
      <w:r w:rsidRPr="005242FA">
        <w:rPr>
          <w:rFonts w:ascii="Arial" w:hAnsi="Arial" w:cs="Arial"/>
        </w:rPr>
        <w:t xml:space="preserve"> studies have been completed to </w:t>
      </w:r>
      <w:r>
        <w:rPr>
          <w:rFonts w:ascii="Arial" w:hAnsi="Arial" w:cs="Arial"/>
        </w:rPr>
        <w:t>comprehend the influence of social networks on Consumer Buying Behavior Toward Malaysia Made P</w:t>
      </w:r>
      <w:r w:rsidRPr="005242FA">
        <w:rPr>
          <w:rFonts w:ascii="Arial" w:hAnsi="Arial" w:cs="Arial"/>
        </w:rPr>
        <w:t>roducts, which created this gap</w:t>
      </w:r>
      <w:r w:rsidR="00821BF1">
        <w:rPr>
          <w:rFonts w:ascii="Arial" w:hAnsi="Arial" w:cs="Arial"/>
        </w:rPr>
        <w:t>.</w:t>
      </w:r>
      <w:r>
        <w:rPr>
          <w:rFonts w:ascii="Arial" w:hAnsi="Arial" w:cs="Arial"/>
        </w:rPr>
        <w:t xml:space="preserve"> </w:t>
      </w:r>
    </w:p>
    <w:p w14:paraId="2E1A86B6" w14:textId="77777777" w:rsidR="00CA7D24" w:rsidRPr="005242FA" w:rsidRDefault="00CA7D24" w:rsidP="00790340">
      <w:pPr>
        <w:spacing w:line="360" w:lineRule="auto"/>
        <w:jc w:val="both"/>
        <w:rPr>
          <w:rFonts w:ascii="Arial" w:hAnsi="Arial" w:cs="Arial"/>
        </w:rPr>
      </w:pPr>
    </w:p>
    <w:p w14:paraId="20C76B07" w14:textId="727D8751" w:rsidR="00CF26C0" w:rsidRDefault="00CF26C0" w:rsidP="008F3A23">
      <w:pPr>
        <w:pStyle w:val="Heading2"/>
      </w:pPr>
      <w:bookmarkStart w:id="32" w:name="_Toc410384338"/>
      <w:r w:rsidRPr="005242FA">
        <w:t>2.6 Conceptual Framework</w:t>
      </w:r>
      <w:bookmarkEnd w:id="32"/>
      <w:r w:rsidRPr="005242FA">
        <w:t xml:space="preserve"> </w:t>
      </w:r>
    </w:p>
    <w:p w14:paraId="4157DD25" w14:textId="77777777" w:rsidR="00CA7D24" w:rsidRDefault="00CA7D24" w:rsidP="00CA7D24"/>
    <w:p w14:paraId="2A278B73" w14:textId="77777777" w:rsidR="004322EC" w:rsidRDefault="004322EC" w:rsidP="00CF26C0">
      <w:pPr>
        <w:tabs>
          <w:tab w:val="left" w:pos="6942"/>
        </w:tabs>
        <w:spacing w:line="360" w:lineRule="auto"/>
        <w:jc w:val="both"/>
        <w:rPr>
          <w:rFonts w:ascii="Arial" w:hAnsi="Arial" w:cs="Arial"/>
        </w:rPr>
      </w:pPr>
    </w:p>
    <w:p w14:paraId="7AE4262C" w14:textId="75D93DDF" w:rsidR="00003F8A" w:rsidRPr="004322EC" w:rsidRDefault="004322EC" w:rsidP="00CF26C0">
      <w:pPr>
        <w:tabs>
          <w:tab w:val="left" w:pos="6942"/>
        </w:tabs>
        <w:spacing w:line="360" w:lineRule="auto"/>
        <w:jc w:val="both"/>
        <w:rPr>
          <w:rFonts w:ascii="Arial" w:hAnsi="Arial" w:cs="Arial"/>
        </w:rPr>
      </w:pPr>
      <w:r w:rsidRPr="004322EC">
        <w:rPr>
          <w:rFonts w:ascii="Arial" w:hAnsi="Arial" w:cs="Arial"/>
        </w:rPr>
        <w:t>T</w:t>
      </w:r>
      <w:r>
        <w:rPr>
          <w:rFonts w:ascii="Arial" w:hAnsi="Arial" w:cs="Arial"/>
        </w:rPr>
        <w:t>able 2.1 DV and IV</w:t>
      </w:r>
    </w:p>
    <w:p w14:paraId="7D5C7839" w14:textId="5C0D94B5" w:rsidR="00003F8A" w:rsidRPr="005242FA" w:rsidRDefault="00003F8A" w:rsidP="00CF26C0">
      <w:pPr>
        <w:tabs>
          <w:tab w:val="left" w:pos="6942"/>
        </w:tabs>
        <w:spacing w:line="360" w:lineRule="auto"/>
        <w:jc w:val="both"/>
        <w:rPr>
          <w:rFonts w:ascii="Arial" w:hAnsi="Arial" w:cs="Arial"/>
          <w:b/>
          <w:sz w:val="32"/>
          <w:szCs w:val="32"/>
        </w:rPr>
      </w:pPr>
      <w:r>
        <w:rPr>
          <w:rFonts w:ascii="Arial" w:hAnsi="Arial" w:cs="Arial"/>
          <w:b/>
          <w:sz w:val="32"/>
          <w:szCs w:val="32"/>
        </w:rPr>
        <w:t xml:space="preserve">        IV</w:t>
      </w:r>
    </w:p>
    <w:p w14:paraId="1C5CEEA0" w14:textId="514C7620" w:rsidR="007A4E6C" w:rsidRPr="005242FA" w:rsidRDefault="00003F8A" w:rsidP="00003F8A">
      <w:pPr>
        <w:tabs>
          <w:tab w:val="left" w:pos="3835"/>
        </w:tabs>
        <w:spacing w:line="360" w:lineRule="auto"/>
        <w:jc w:val="both"/>
        <w:rPr>
          <w:rFonts w:ascii="Arial" w:hAnsi="Arial" w:cs="Arial"/>
          <w:b/>
          <w:sz w:val="32"/>
          <w:szCs w:val="32"/>
        </w:rPr>
      </w:pPr>
      <w:r>
        <w:rPr>
          <w:noProof/>
        </w:rPr>
        <mc:AlternateContent>
          <mc:Choice Requires="wps">
            <w:drawing>
              <wp:anchor distT="0" distB="0" distL="114300" distR="114300" simplePos="0" relativeHeight="251661312" behindDoc="0" locked="0" layoutInCell="1" allowOverlap="1" wp14:anchorId="15295266" wp14:editId="47B5DC1E">
                <wp:simplePos x="0" y="0"/>
                <wp:positionH relativeFrom="column">
                  <wp:posOffset>-114300</wp:posOffset>
                </wp:positionH>
                <wp:positionV relativeFrom="paragraph">
                  <wp:posOffset>40005</wp:posOffset>
                </wp:positionV>
                <wp:extent cx="1828800" cy="1735455"/>
                <wp:effectExtent l="0" t="0" r="25400" b="17145"/>
                <wp:wrapThrough wrapText="bothSides">
                  <wp:wrapPolygon edited="0">
                    <wp:start x="0" y="0"/>
                    <wp:lineTo x="0" y="21497"/>
                    <wp:lineTo x="21600" y="21497"/>
                    <wp:lineTo x="21600" y="0"/>
                    <wp:lineTo x="0" y="0"/>
                  </wp:wrapPolygon>
                </wp:wrapThrough>
                <wp:docPr id="2" name="Rectangle 2"/>
                <wp:cNvGraphicFramePr/>
                <a:graphic xmlns:a="http://schemas.openxmlformats.org/drawingml/2006/main">
                  <a:graphicData uri="http://schemas.microsoft.com/office/word/2010/wordprocessingShape">
                    <wps:wsp>
                      <wps:cNvSpPr/>
                      <wps:spPr>
                        <a:xfrm>
                          <a:off x="0" y="0"/>
                          <a:ext cx="1828800" cy="1735455"/>
                        </a:xfrm>
                        <a:prstGeom prst="rect">
                          <a:avLst/>
                        </a:prstGeom>
                      </wps:spPr>
                      <wps:style>
                        <a:lnRef idx="2">
                          <a:schemeClr val="dk1"/>
                        </a:lnRef>
                        <a:fillRef idx="1">
                          <a:schemeClr val="lt1"/>
                        </a:fillRef>
                        <a:effectRef idx="0">
                          <a:schemeClr val="dk1"/>
                        </a:effectRef>
                        <a:fontRef idx="minor">
                          <a:schemeClr val="dk1"/>
                        </a:fontRef>
                      </wps:style>
                      <wps:txbx>
                        <w:txbxContent>
                          <w:tbl>
                            <w:tblPr>
                              <w:tblW w:w="0" w:type="auto"/>
                              <w:shd w:val="clear" w:color="auto" w:fill="EEECE1" w:themeFill="background2"/>
                              <w:tblLook w:val="04A0" w:firstRow="1" w:lastRow="0" w:firstColumn="1" w:lastColumn="0" w:noHBand="0" w:noVBand="1"/>
                            </w:tblPr>
                            <w:tblGrid>
                              <w:gridCol w:w="2567"/>
                            </w:tblGrid>
                            <w:tr w:rsidR="00745DE7" w:rsidRPr="00E224AE" w14:paraId="333E15D1" w14:textId="77777777" w:rsidTr="00003F8A">
                              <w:tc>
                                <w:tcPr>
                                  <w:tcW w:w="2567" w:type="dxa"/>
                                  <w:shd w:val="clear" w:color="auto" w:fill="CCFFCC"/>
                                </w:tcPr>
                                <w:p w14:paraId="45359265" w14:textId="77777777" w:rsidR="00745DE7" w:rsidRPr="00E224AE" w:rsidRDefault="00745DE7" w:rsidP="00003F8A">
                                  <w:pPr>
                                    <w:rPr>
                                      <w:b/>
                                    </w:rPr>
                                  </w:pPr>
                                  <w:r w:rsidRPr="00E224AE">
                                    <w:rPr>
                                      <w:b/>
                                    </w:rPr>
                                    <w:t xml:space="preserve">Social Networks Influences </w:t>
                                  </w:r>
                                </w:p>
                              </w:tc>
                            </w:tr>
                          </w:tbl>
                          <w:p w14:paraId="6FD7C6B1" w14:textId="77777777" w:rsidR="00745DE7" w:rsidRDefault="00745DE7" w:rsidP="00003F8A">
                            <w:pPr>
                              <w:rPr>
                                <w:b/>
                              </w:rPr>
                            </w:pPr>
                          </w:p>
                          <w:p w14:paraId="43EE775A" w14:textId="37B8E3D1" w:rsidR="00745DE7" w:rsidRDefault="00745DE7" w:rsidP="00003F8A">
                            <w:r>
                              <w:t>H1a) Social media EWOM</w:t>
                            </w:r>
                          </w:p>
                          <w:p w14:paraId="2E6585B2" w14:textId="77777777" w:rsidR="00745DE7" w:rsidRDefault="00745DE7" w:rsidP="00003F8A"/>
                          <w:p w14:paraId="07C6DAE1" w14:textId="2492B3CD" w:rsidR="00745DE7" w:rsidRPr="000F14BA" w:rsidRDefault="00745DE7" w:rsidP="00003F8A">
                            <w:r>
                              <w:t xml:space="preserve">H1b) Social network platform </w:t>
                            </w:r>
                          </w:p>
                          <w:p w14:paraId="72C79BB6" w14:textId="77777777" w:rsidR="00745DE7" w:rsidRDefault="00745DE7" w:rsidP="00003F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8.95pt;margin-top:3.15pt;width:2in;height:13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" fillcolor="white [3201]" strokecolor="black [3200]" strokeweight="2pt">
                <v:textbox>
                  <w:txbxContent>
                    <w:tbl>
                      <w:tblPr>
                        <w:tblW w:w="0" w:type="auto"/>
                        <w:shd w:val="clear" w:color="auto" w:fill="EEECE1" w:themeFill="background2"/>
                        <w:tblLook w:val="04A0" w:firstRow="1" w:lastRow="0" w:firstColumn="1" w:lastColumn="0" w:noHBand="0" w:noVBand="1"/>
                      </w:tblPr>
                      <w:tblGrid>
                        <w:gridCol w:w="2567"/>
                      </w:tblGrid>
                      <w:tr w:rsidR="00745DE7" w:rsidRPr="00E224AE" w14:paraId="333E15D1" w14:textId="77777777" w:rsidTr="00003F8A">
                        <w:tc>
                          <w:tcPr>
                            <w:tcW w:w="2567" w:type="dxa"/>
                            <w:shd w:val="clear" w:color="auto" w:fill="CCFFCC"/>
                          </w:tcPr>
                          <w:p w14:paraId="45359265" w14:textId="77777777" w:rsidR="00745DE7" w:rsidRPr="00E224AE" w:rsidRDefault="00745DE7" w:rsidP="00003F8A">
                            <w:pPr>
                              <w:rPr>
                                <w:b/>
                              </w:rPr>
                            </w:pPr>
                            <w:r w:rsidRPr="00E224AE">
                              <w:rPr>
                                <w:b/>
                              </w:rPr>
                              <w:t xml:space="preserve">Social Networks Influences </w:t>
                            </w:r>
                          </w:p>
                        </w:tc>
                      </w:tr>
                    </w:tbl>
                    <w:p w14:paraId="6FD7C6B1" w14:textId="77777777" w:rsidR="00745DE7" w:rsidRDefault="00745DE7" w:rsidP="00003F8A">
                      <w:pPr>
                        <w:rPr>
                          <w:b/>
                        </w:rPr>
                      </w:pPr>
                    </w:p>
                    <w:p w14:paraId="43EE775A" w14:textId="37B8E3D1" w:rsidR="00745DE7" w:rsidRDefault="00745DE7" w:rsidP="00003F8A">
                      <w:r>
                        <w:t>H1a) Social media EWOM</w:t>
                      </w:r>
                    </w:p>
                    <w:p w14:paraId="2E6585B2" w14:textId="77777777" w:rsidR="00745DE7" w:rsidRDefault="00745DE7" w:rsidP="00003F8A"/>
                    <w:p w14:paraId="07C6DAE1" w14:textId="2492B3CD" w:rsidR="00745DE7" w:rsidRPr="000F14BA" w:rsidRDefault="00745DE7" w:rsidP="00003F8A">
                      <w:r>
                        <w:t xml:space="preserve">H1b) Social network platform </w:t>
                      </w:r>
                    </w:p>
                    <w:p w14:paraId="72C79BB6" w14:textId="77777777" w:rsidR="00745DE7" w:rsidRDefault="00745DE7" w:rsidP="00003F8A"/>
                  </w:txbxContent>
                </v:textbox>
                <w10:wrap type="through"/>
              </v:rect>
            </w:pict>
          </mc:Fallback>
        </mc:AlternateContent>
      </w:r>
      <w:r>
        <w:rPr>
          <w:rFonts w:ascii="Arial" w:hAnsi="Arial" w:cs="Arial"/>
          <w:b/>
          <w:sz w:val="32"/>
          <w:szCs w:val="32"/>
        </w:rPr>
        <w:tab/>
        <w:t>DV</w:t>
      </w:r>
    </w:p>
    <w:p w14:paraId="3999A5D2" w14:textId="7980167A" w:rsidR="00583526" w:rsidRPr="00003F8A" w:rsidRDefault="00003F8A" w:rsidP="00790340">
      <w:pPr>
        <w:spacing w:line="360" w:lineRule="auto"/>
        <w:jc w:val="both"/>
        <w:rPr>
          <w:rFonts w:ascii="Arial" w:hAnsi="Arial" w:cs="Arial"/>
          <w:sz w:val="32"/>
          <w:szCs w:val="32"/>
        </w:rPr>
      </w:pPr>
      <w:r w:rsidRPr="00003F8A">
        <w:rPr>
          <w:noProof/>
        </w:rPr>
        <mc:AlternateContent>
          <mc:Choice Requires="wps">
            <w:drawing>
              <wp:anchor distT="0" distB="0" distL="114300" distR="114300" simplePos="0" relativeHeight="251659264" behindDoc="0" locked="0" layoutInCell="1" allowOverlap="1" wp14:anchorId="5C13CAE9" wp14:editId="3262856D">
                <wp:simplePos x="0" y="0"/>
                <wp:positionH relativeFrom="column">
                  <wp:posOffset>1714500</wp:posOffset>
                </wp:positionH>
                <wp:positionV relativeFrom="paragraph">
                  <wp:posOffset>31750</wp:posOffset>
                </wp:positionV>
                <wp:extent cx="1943100" cy="998220"/>
                <wp:effectExtent l="0" t="0" r="38100" b="17780"/>
                <wp:wrapThrough wrapText="bothSides">
                  <wp:wrapPolygon edited="0">
                    <wp:start x="0" y="0"/>
                    <wp:lineTo x="0" y="21435"/>
                    <wp:lineTo x="21741" y="21435"/>
                    <wp:lineTo x="21741" y="0"/>
                    <wp:lineTo x="0" y="0"/>
                  </wp:wrapPolygon>
                </wp:wrapThrough>
                <wp:docPr id="1" name="Rectangle 1"/>
                <wp:cNvGraphicFramePr/>
                <a:graphic xmlns:a="http://schemas.openxmlformats.org/drawingml/2006/main">
                  <a:graphicData uri="http://schemas.microsoft.com/office/word/2010/wordprocessingShape">
                    <wps:wsp>
                      <wps:cNvSpPr/>
                      <wps:spPr>
                        <a:xfrm>
                          <a:off x="0" y="0"/>
                          <a:ext cx="1943100" cy="998220"/>
                        </a:xfrm>
                        <a:prstGeom prst="rect">
                          <a:avLst/>
                        </a:prstGeom>
                      </wps:spPr>
                      <wps:style>
                        <a:lnRef idx="2">
                          <a:schemeClr val="dk1"/>
                        </a:lnRef>
                        <a:fillRef idx="1">
                          <a:schemeClr val="lt1"/>
                        </a:fillRef>
                        <a:effectRef idx="0">
                          <a:schemeClr val="dk1"/>
                        </a:effectRef>
                        <a:fontRef idx="minor">
                          <a:schemeClr val="dk1"/>
                        </a:fontRef>
                      </wps:style>
                      <wps:txbx>
                        <w:txbxContent>
                          <w:p w14:paraId="1D996883" w14:textId="77777777" w:rsidR="00745DE7" w:rsidRPr="00AC352C" w:rsidRDefault="00745DE7" w:rsidP="00AC352C">
                            <w:pPr>
                              <w:ind w:right="302"/>
                              <w:rPr>
                                <w:b/>
                                <w:sz w:val="28"/>
                                <w:szCs w:val="28"/>
                              </w:rPr>
                            </w:pPr>
                            <w:r w:rsidRPr="00AC352C">
                              <w:rPr>
                                <w:b/>
                                <w:sz w:val="28"/>
                                <w:szCs w:val="28"/>
                              </w:rPr>
                              <w:t>Consumer Buying Behavior Toward Malaysian’s Made 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left:0;text-align:left;margin-left:135pt;margin-top:2.5pt;width:153pt;height:7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" fillcolor="white [3201]" strokecolor="black [3200]" strokeweight="2pt">
                <v:textbox>
                  <w:txbxContent>
                    <w:p w14:paraId="1D996883" w14:textId="77777777" w:rsidR="00745DE7" w:rsidRPr="00AC352C" w:rsidRDefault="00745DE7" w:rsidP="00AC352C">
                      <w:pPr>
                        <w:ind w:right="302"/>
                        <w:rPr>
                          <w:b/>
                          <w:sz w:val="28"/>
                          <w:szCs w:val="28"/>
                        </w:rPr>
                      </w:pPr>
                      <w:r w:rsidRPr="00AC352C">
                        <w:rPr>
                          <w:b/>
                          <w:sz w:val="28"/>
                          <w:szCs w:val="28"/>
                        </w:rPr>
                        <w:t>Consumer Buying Behavior Toward Malaysian’s Made Products.</w:t>
                      </w:r>
                    </w:p>
                  </w:txbxContent>
                </v:textbox>
                <w10:wrap type="through"/>
              </v:rect>
            </w:pict>
          </mc:Fallback>
        </mc:AlternateContent>
      </w:r>
      <w:r w:rsidRPr="00003F8A">
        <w:rPr>
          <w:rFonts w:ascii="Arial" w:hAnsi="Arial" w:cs="Arial"/>
          <w:sz w:val="32"/>
          <w:szCs w:val="32"/>
        </w:rPr>
        <w:t>H1</w:t>
      </w:r>
    </w:p>
    <w:p w14:paraId="3A8E9F16" w14:textId="76ACD0D3" w:rsidR="005C401F" w:rsidRDefault="00003F8A" w:rsidP="00790340">
      <w:pPr>
        <w:spacing w:line="360" w:lineRule="auto"/>
        <w:jc w:val="both"/>
        <w:rPr>
          <w:rFonts w:ascii="Arial" w:hAnsi="Arial" w:cs="Arial"/>
          <w:b/>
          <w:sz w:val="32"/>
          <w:szCs w:val="32"/>
        </w:rPr>
      </w:pPr>
      <w:r>
        <w:rPr>
          <w:noProof/>
        </w:rPr>
        <mc:AlternateContent>
          <mc:Choice Requires="wps">
            <w:drawing>
              <wp:anchor distT="0" distB="0" distL="114300" distR="114300" simplePos="0" relativeHeight="251663360" behindDoc="0" locked="0" layoutInCell="1" allowOverlap="1" wp14:anchorId="79D58FC2" wp14:editId="6B69C32B">
                <wp:simplePos x="0" y="0"/>
                <wp:positionH relativeFrom="column">
                  <wp:posOffset>-114300</wp:posOffset>
                </wp:positionH>
                <wp:positionV relativeFrom="paragraph">
                  <wp:posOffset>107950</wp:posOffset>
                </wp:positionV>
                <wp:extent cx="1828800" cy="1"/>
                <wp:effectExtent l="0" t="101600" r="25400" b="177800"/>
                <wp:wrapNone/>
                <wp:docPr id="7" name="Straight Arrow Connector 7"/>
                <wp:cNvGraphicFramePr/>
                <a:graphic xmlns:a="http://schemas.openxmlformats.org/drawingml/2006/main">
                  <a:graphicData uri="http://schemas.microsoft.com/office/word/2010/wordprocessingShape">
                    <wps:wsp>
                      <wps:cNvCnPr/>
                      <wps:spPr>
                        <a:xfrm>
                          <a:off x="0" y="0"/>
                          <a:ext cx="1828800" cy="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type w14:anchorId="2F35FE98" id="_x0000_t32" coordsize="21600,21600" o:spt="32" o:oned="t" path="m,l21600,21600e" filled="f">
                <v:path arrowok="t" fillok="f" o:connecttype="none"/>
                <o:lock v:ext="edit" shapetype="t"/>
              </v:shapetype>
              <v:shape id="Straight Arrow Connector 7" o:spid="_x0000_s1026" type="#_x0000_t32" style="position:absolute;margin-left:-9pt;margin-top:8.5pt;width:2in;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" strokecolor="#4f81bd [3204]" strokeweight="2pt">
                <v:stroke endarrow="open"/>
                <v:shadow on="t" color="black" opacity="24903f" origin=",.5" offset="0,.55556mm"/>
              </v:shape>
            </w:pict>
          </mc:Fallback>
        </mc:AlternateContent>
      </w:r>
    </w:p>
    <w:p w14:paraId="0C79D9C6" w14:textId="5563F4A2" w:rsidR="005C401F" w:rsidRDefault="005C401F" w:rsidP="00790340">
      <w:pPr>
        <w:spacing w:line="360" w:lineRule="auto"/>
        <w:jc w:val="both"/>
        <w:rPr>
          <w:rFonts w:ascii="Arial" w:hAnsi="Arial" w:cs="Arial"/>
          <w:b/>
          <w:sz w:val="32"/>
          <w:szCs w:val="32"/>
        </w:rPr>
      </w:pPr>
    </w:p>
    <w:p w14:paraId="39A43F0C" w14:textId="77777777" w:rsidR="005C401F" w:rsidRDefault="005C401F" w:rsidP="00790340">
      <w:pPr>
        <w:spacing w:line="360" w:lineRule="auto"/>
        <w:jc w:val="both"/>
        <w:rPr>
          <w:rFonts w:ascii="Arial" w:hAnsi="Arial" w:cs="Arial"/>
          <w:b/>
          <w:sz w:val="32"/>
          <w:szCs w:val="32"/>
        </w:rPr>
      </w:pPr>
    </w:p>
    <w:p w14:paraId="6D137916" w14:textId="77777777" w:rsidR="005C401F" w:rsidRPr="005242FA" w:rsidRDefault="005C401F" w:rsidP="00790340">
      <w:pPr>
        <w:spacing w:line="360" w:lineRule="auto"/>
        <w:jc w:val="both"/>
        <w:rPr>
          <w:rFonts w:ascii="Arial" w:hAnsi="Arial" w:cs="Arial"/>
          <w:b/>
          <w:sz w:val="32"/>
          <w:szCs w:val="32"/>
        </w:rPr>
      </w:pPr>
    </w:p>
    <w:p w14:paraId="1711812C" w14:textId="59475F5B" w:rsidR="00CA7D24" w:rsidRDefault="001F2A60" w:rsidP="00B710B4">
      <w:pPr>
        <w:spacing w:line="360" w:lineRule="auto"/>
        <w:jc w:val="center"/>
        <w:rPr>
          <w:rFonts w:ascii="Arial" w:hAnsi="Arial" w:cs="Arial"/>
          <w:i/>
        </w:rPr>
      </w:pPr>
      <w:r w:rsidRPr="001F2A60">
        <w:rPr>
          <w:rFonts w:ascii="Arial" w:hAnsi="Arial" w:cs="Arial"/>
          <w:i/>
        </w:rPr>
        <w:t>Source: Cooper and Schindler (2013).</w:t>
      </w:r>
    </w:p>
    <w:p w14:paraId="5B53DA8B" w14:textId="77777777" w:rsidR="001F2A60" w:rsidRDefault="001F2A60" w:rsidP="00790340">
      <w:pPr>
        <w:spacing w:line="360" w:lineRule="auto"/>
        <w:jc w:val="both"/>
        <w:rPr>
          <w:rFonts w:ascii="Arial" w:hAnsi="Arial" w:cs="Arial"/>
          <w:i/>
        </w:rPr>
      </w:pPr>
    </w:p>
    <w:p w14:paraId="3AF3FC82" w14:textId="77777777" w:rsidR="001F2A60" w:rsidRPr="001F2A60" w:rsidRDefault="001F2A60" w:rsidP="00790340">
      <w:pPr>
        <w:spacing w:line="360" w:lineRule="auto"/>
        <w:jc w:val="both"/>
        <w:rPr>
          <w:rFonts w:ascii="Arial" w:hAnsi="Arial" w:cs="Arial"/>
          <w:i/>
        </w:rPr>
      </w:pPr>
    </w:p>
    <w:p w14:paraId="63BECD65" w14:textId="3FE1289C" w:rsidR="00790340" w:rsidRPr="005242FA" w:rsidRDefault="008F7BF3" w:rsidP="008F3A23">
      <w:pPr>
        <w:pStyle w:val="Heading2"/>
      </w:pPr>
      <w:bookmarkStart w:id="33" w:name="_Toc410384339"/>
      <w:r w:rsidRPr="005242FA">
        <w:t xml:space="preserve">2.7 </w:t>
      </w:r>
      <w:r w:rsidR="00636001" w:rsidRPr="005242FA">
        <w:t>Hypotheses</w:t>
      </w:r>
      <w:bookmarkEnd w:id="33"/>
      <w:r w:rsidR="00636001" w:rsidRPr="005242FA">
        <w:t xml:space="preserve"> </w:t>
      </w:r>
    </w:p>
    <w:p w14:paraId="5EC6B1AB" w14:textId="77777777" w:rsidR="007305BF" w:rsidRPr="005242FA" w:rsidRDefault="007305BF" w:rsidP="00790340">
      <w:pPr>
        <w:spacing w:line="360" w:lineRule="auto"/>
        <w:jc w:val="both"/>
        <w:rPr>
          <w:rFonts w:ascii="Arial" w:hAnsi="Arial" w:cs="Arial"/>
          <w:b/>
          <w:sz w:val="32"/>
          <w:szCs w:val="32"/>
        </w:rPr>
      </w:pPr>
    </w:p>
    <w:p w14:paraId="42207015" w14:textId="77777777" w:rsidR="008541CA" w:rsidRDefault="008541CA" w:rsidP="008541CA">
      <w:pPr>
        <w:pStyle w:val="ListParagraph"/>
        <w:numPr>
          <w:ilvl w:val="0"/>
          <w:numId w:val="9"/>
        </w:numPr>
        <w:spacing w:line="360" w:lineRule="auto"/>
        <w:jc w:val="both"/>
        <w:rPr>
          <w:rFonts w:ascii="Arial" w:hAnsi="Arial" w:cs="Arial"/>
        </w:rPr>
      </w:pPr>
      <w:r w:rsidRPr="008541CA">
        <w:rPr>
          <w:rFonts w:ascii="Arial" w:hAnsi="Arial" w:cs="Arial"/>
        </w:rPr>
        <w:t>H1: Social network factors influence Consumer buying Behavior in Malaysia?</w:t>
      </w:r>
    </w:p>
    <w:p w14:paraId="4D77B25F" w14:textId="77777777" w:rsidR="008541CA" w:rsidRPr="008541CA" w:rsidRDefault="008541CA" w:rsidP="008541CA">
      <w:pPr>
        <w:pStyle w:val="ListParagraph"/>
        <w:spacing w:line="360" w:lineRule="auto"/>
        <w:jc w:val="both"/>
        <w:rPr>
          <w:rFonts w:ascii="Arial" w:hAnsi="Arial" w:cs="Arial"/>
        </w:rPr>
      </w:pPr>
    </w:p>
    <w:p w14:paraId="7178B4DC" w14:textId="77777777" w:rsidR="008541CA" w:rsidRDefault="008541CA" w:rsidP="008541CA">
      <w:pPr>
        <w:pStyle w:val="ListParagraph"/>
        <w:numPr>
          <w:ilvl w:val="0"/>
          <w:numId w:val="9"/>
        </w:numPr>
        <w:spacing w:line="360" w:lineRule="auto"/>
        <w:jc w:val="both"/>
        <w:rPr>
          <w:rFonts w:ascii="Arial" w:hAnsi="Arial" w:cs="Arial"/>
        </w:rPr>
      </w:pPr>
      <w:r w:rsidRPr="008541CA">
        <w:rPr>
          <w:rFonts w:ascii="Arial" w:hAnsi="Arial" w:cs="Arial"/>
        </w:rPr>
        <w:t xml:space="preserve">H1a: Social network dimension of social network EWOM influence Consumer Buying Behavior in Malaysia </w:t>
      </w:r>
    </w:p>
    <w:p w14:paraId="0402B74A" w14:textId="77777777" w:rsidR="008541CA" w:rsidRPr="008541CA" w:rsidRDefault="008541CA" w:rsidP="008541CA">
      <w:pPr>
        <w:spacing w:line="360" w:lineRule="auto"/>
        <w:jc w:val="both"/>
        <w:rPr>
          <w:rFonts w:ascii="Arial" w:hAnsi="Arial" w:cs="Arial"/>
        </w:rPr>
      </w:pPr>
    </w:p>
    <w:p w14:paraId="3EBF56F4" w14:textId="77777777" w:rsidR="008541CA" w:rsidRPr="008541CA" w:rsidRDefault="008541CA" w:rsidP="008541CA">
      <w:pPr>
        <w:pStyle w:val="ListParagraph"/>
        <w:numPr>
          <w:ilvl w:val="0"/>
          <w:numId w:val="9"/>
        </w:numPr>
        <w:spacing w:line="360" w:lineRule="auto"/>
        <w:jc w:val="both"/>
        <w:rPr>
          <w:rFonts w:ascii="Arial" w:hAnsi="Arial" w:cs="Arial"/>
        </w:rPr>
      </w:pPr>
      <w:r w:rsidRPr="008541CA">
        <w:rPr>
          <w:rFonts w:ascii="Arial" w:hAnsi="Arial" w:cs="Arial"/>
        </w:rPr>
        <w:t xml:space="preserve">H1b: Social network dimension of social media platforms influence Consumer Buying Behavior in Malaya </w:t>
      </w:r>
    </w:p>
    <w:p w14:paraId="16A24C75" w14:textId="77777777" w:rsidR="00B01611" w:rsidRPr="005242FA" w:rsidRDefault="00B01611" w:rsidP="00790340">
      <w:pPr>
        <w:spacing w:line="360" w:lineRule="auto"/>
        <w:jc w:val="both"/>
        <w:rPr>
          <w:rFonts w:ascii="Arial" w:hAnsi="Arial" w:cs="Arial"/>
        </w:rPr>
      </w:pPr>
    </w:p>
    <w:p w14:paraId="560FF682" w14:textId="3D70C978" w:rsidR="00636001" w:rsidRDefault="00636001" w:rsidP="008F3A23">
      <w:pPr>
        <w:pStyle w:val="Heading2"/>
      </w:pPr>
      <w:bookmarkStart w:id="34" w:name="_Toc410384340"/>
      <w:r w:rsidRPr="005242FA">
        <w:lastRenderedPageBreak/>
        <w:t>2.8 Conclusion</w:t>
      </w:r>
      <w:bookmarkEnd w:id="34"/>
      <w:r w:rsidRPr="005242FA">
        <w:t xml:space="preserve"> </w:t>
      </w:r>
    </w:p>
    <w:p w14:paraId="6336410E" w14:textId="77777777" w:rsidR="00F77C92" w:rsidRDefault="00F77C92" w:rsidP="00F77C92"/>
    <w:p w14:paraId="336AB2B1" w14:textId="77777777" w:rsidR="00F77C92" w:rsidRPr="00F77C92" w:rsidRDefault="00F77C92" w:rsidP="00F77C92"/>
    <w:p w14:paraId="5503C923" w14:textId="37B5CA8B" w:rsidR="00DA0FBF" w:rsidRDefault="00ED0271" w:rsidP="00784011">
      <w:pPr>
        <w:spacing w:line="360" w:lineRule="auto"/>
        <w:jc w:val="both"/>
        <w:rPr>
          <w:rFonts w:ascii="Arial" w:hAnsi="Arial" w:cs="Arial"/>
        </w:rPr>
      </w:pPr>
      <w:r w:rsidRPr="005242FA">
        <w:rPr>
          <w:rFonts w:ascii="Arial" w:hAnsi="Arial" w:cs="Arial"/>
        </w:rPr>
        <w:t xml:space="preserve">The literature gaps of this research will focus on the planned behavior’s theory for the improvement of the </w:t>
      </w:r>
      <w:r w:rsidR="00B63F97" w:rsidRPr="005242FA">
        <w:rPr>
          <w:rFonts w:ascii="Arial" w:hAnsi="Arial" w:cs="Arial"/>
        </w:rPr>
        <w:t>research's</w:t>
      </w:r>
      <w:r w:rsidRPr="005242FA">
        <w:rPr>
          <w:rFonts w:ascii="Arial" w:hAnsi="Arial" w:cs="Arial"/>
        </w:rPr>
        <w:t xml:space="preserve"> framework and exploration in order</w:t>
      </w:r>
      <w:r w:rsidR="00B63F97" w:rsidRPr="005242FA">
        <w:rPr>
          <w:rFonts w:ascii="Arial" w:hAnsi="Arial" w:cs="Arial"/>
        </w:rPr>
        <w:t xml:space="preserve"> to advance the understanding of the Consumer Buying behavior. As this research is </w:t>
      </w:r>
      <w:r w:rsidR="00F1605C">
        <w:rPr>
          <w:rFonts w:ascii="Arial" w:hAnsi="Arial" w:cs="Arial"/>
        </w:rPr>
        <w:t xml:space="preserve">quantitative, descriptive </w:t>
      </w:r>
      <w:r w:rsidR="00B63F97" w:rsidRPr="005242FA">
        <w:rPr>
          <w:rFonts w:ascii="Arial" w:hAnsi="Arial" w:cs="Arial"/>
        </w:rPr>
        <w:t>correlational e</w:t>
      </w:r>
      <w:r w:rsidR="003169F6" w:rsidRPr="005242FA">
        <w:rPr>
          <w:rFonts w:ascii="Arial" w:hAnsi="Arial" w:cs="Arial"/>
        </w:rPr>
        <w:t>xploratory</w:t>
      </w:r>
      <w:r w:rsidR="002D00F8">
        <w:rPr>
          <w:rFonts w:ascii="Arial" w:hAnsi="Arial" w:cs="Arial"/>
        </w:rPr>
        <w:t xml:space="preserve"> analysis </w:t>
      </w:r>
      <w:r w:rsidR="002D00F8" w:rsidRPr="005242FA">
        <w:rPr>
          <w:rFonts w:ascii="Arial" w:hAnsi="Arial" w:cs="Arial"/>
        </w:rPr>
        <w:t>that investigates</w:t>
      </w:r>
      <w:r w:rsidR="003169F6" w:rsidRPr="005242FA">
        <w:rPr>
          <w:rFonts w:ascii="Arial" w:hAnsi="Arial" w:cs="Arial"/>
        </w:rPr>
        <w:t xml:space="preserve"> the purchasing behavior of the consumers toward Malaysia made products. </w:t>
      </w:r>
      <w:r w:rsidR="00B63F97" w:rsidRPr="005242FA">
        <w:rPr>
          <w:rFonts w:ascii="Arial" w:hAnsi="Arial" w:cs="Arial"/>
        </w:rPr>
        <w:t xml:space="preserve">  </w:t>
      </w:r>
    </w:p>
    <w:p w14:paraId="5FB0478A" w14:textId="77777777" w:rsidR="004F1E7D" w:rsidRDefault="004F1E7D" w:rsidP="00784011">
      <w:pPr>
        <w:spacing w:line="360" w:lineRule="auto"/>
        <w:jc w:val="both"/>
        <w:rPr>
          <w:rFonts w:ascii="Arial" w:hAnsi="Arial" w:cs="Arial"/>
        </w:rPr>
      </w:pPr>
    </w:p>
    <w:p w14:paraId="08B55AD8" w14:textId="77777777" w:rsidR="004F1E7D" w:rsidRDefault="004F1E7D" w:rsidP="00784011">
      <w:pPr>
        <w:spacing w:line="360" w:lineRule="auto"/>
        <w:jc w:val="both"/>
        <w:rPr>
          <w:rFonts w:ascii="Arial" w:hAnsi="Arial" w:cs="Arial"/>
        </w:rPr>
      </w:pPr>
    </w:p>
    <w:p w14:paraId="0F0EBE8D" w14:textId="77777777" w:rsidR="00773753" w:rsidRDefault="00773753" w:rsidP="00784011">
      <w:pPr>
        <w:spacing w:line="360" w:lineRule="auto"/>
        <w:jc w:val="both"/>
        <w:rPr>
          <w:rFonts w:ascii="Arial" w:hAnsi="Arial" w:cs="Arial"/>
        </w:rPr>
      </w:pPr>
    </w:p>
    <w:p w14:paraId="6CFD5681" w14:textId="77777777" w:rsidR="00F46ED3" w:rsidRDefault="00F46ED3" w:rsidP="00784011">
      <w:pPr>
        <w:spacing w:line="360" w:lineRule="auto"/>
        <w:jc w:val="both"/>
        <w:rPr>
          <w:rFonts w:ascii="Arial" w:hAnsi="Arial" w:cs="Arial"/>
        </w:rPr>
      </w:pPr>
    </w:p>
    <w:p w14:paraId="4DEC7D56" w14:textId="77777777" w:rsidR="00F46ED3" w:rsidRDefault="00F46ED3" w:rsidP="00784011">
      <w:pPr>
        <w:spacing w:line="360" w:lineRule="auto"/>
        <w:jc w:val="both"/>
        <w:rPr>
          <w:rFonts w:ascii="Arial" w:hAnsi="Arial" w:cs="Arial"/>
        </w:rPr>
      </w:pPr>
    </w:p>
    <w:p w14:paraId="04912A6E" w14:textId="77777777" w:rsidR="00F46ED3" w:rsidRDefault="00F46ED3" w:rsidP="00784011">
      <w:pPr>
        <w:spacing w:line="360" w:lineRule="auto"/>
        <w:jc w:val="both"/>
        <w:rPr>
          <w:rFonts w:ascii="Arial" w:hAnsi="Arial" w:cs="Arial"/>
        </w:rPr>
      </w:pPr>
    </w:p>
    <w:p w14:paraId="50157DCD" w14:textId="77777777" w:rsidR="00F46ED3" w:rsidRDefault="00F46ED3" w:rsidP="00784011">
      <w:pPr>
        <w:spacing w:line="360" w:lineRule="auto"/>
        <w:jc w:val="both"/>
        <w:rPr>
          <w:rFonts w:ascii="Arial" w:hAnsi="Arial" w:cs="Arial"/>
        </w:rPr>
      </w:pPr>
    </w:p>
    <w:p w14:paraId="6387F205" w14:textId="77777777" w:rsidR="00F46ED3" w:rsidRDefault="00F46ED3" w:rsidP="00784011">
      <w:pPr>
        <w:spacing w:line="360" w:lineRule="auto"/>
        <w:jc w:val="both"/>
        <w:rPr>
          <w:rFonts w:ascii="Arial" w:hAnsi="Arial" w:cs="Arial"/>
        </w:rPr>
      </w:pPr>
    </w:p>
    <w:p w14:paraId="715C8DC5" w14:textId="77777777" w:rsidR="00F46ED3" w:rsidRDefault="00F46ED3" w:rsidP="00784011">
      <w:pPr>
        <w:spacing w:line="360" w:lineRule="auto"/>
        <w:jc w:val="both"/>
        <w:rPr>
          <w:rFonts w:ascii="Arial" w:hAnsi="Arial" w:cs="Arial"/>
        </w:rPr>
      </w:pPr>
    </w:p>
    <w:p w14:paraId="06B7A43F" w14:textId="77777777" w:rsidR="00F46ED3" w:rsidRDefault="00F46ED3" w:rsidP="00784011">
      <w:pPr>
        <w:spacing w:line="360" w:lineRule="auto"/>
        <w:jc w:val="both"/>
        <w:rPr>
          <w:rFonts w:ascii="Arial" w:hAnsi="Arial" w:cs="Arial"/>
        </w:rPr>
      </w:pPr>
    </w:p>
    <w:p w14:paraId="4E24CB18" w14:textId="77777777" w:rsidR="00F46ED3" w:rsidRDefault="00F46ED3" w:rsidP="00784011">
      <w:pPr>
        <w:spacing w:line="360" w:lineRule="auto"/>
        <w:jc w:val="both"/>
        <w:rPr>
          <w:rFonts w:ascii="Arial" w:hAnsi="Arial" w:cs="Arial"/>
        </w:rPr>
      </w:pPr>
    </w:p>
    <w:p w14:paraId="5DF9AED0" w14:textId="77777777" w:rsidR="006648FC" w:rsidRDefault="006648FC" w:rsidP="00784011">
      <w:pPr>
        <w:spacing w:line="360" w:lineRule="auto"/>
        <w:jc w:val="both"/>
        <w:rPr>
          <w:rFonts w:ascii="Arial" w:hAnsi="Arial" w:cs="Arial"/>
        </w:rPr>
      </w:pPr>
    </w:p>
    <w:p w14:paraId="4EB43961" w14:textId="77777777" w:rsidR="006648FC" w:rsidRDefault="006648FC" w:rsidP="00784011">
      <w:pPr>
        <w:spacing w:line="360" w:lineRule="auto"/>
        <w:jc w:val="both"/>
        <w:rPr>
          <w:rFonts w:ascii="Arial" w:hAnsi="Arial" w:cs="Arial"/>
        </w:rPr>
      </w:pPr>
    </w:p>
    <w:p w14:paraId="730A1394" w14:textId="77777777" w:rsidR="006648FC" w:rsidRDefault="006648FC" w:rsidP="00784011">
      <w:pPr>
        <w:spacing w:line="360" w:lineRule="auto"/>
        <w:jc w:val="both"/>
        <w:rPr>
          <w:rFonts w:ascii="Arial" w:hAnsi="Arial" w:cs="Arial"/>
        </w:rPr>
      </w:pPr>
    </w:p>
    <w:p w14:paraId="649E10B2" w14:textId="77777777" w:rsidR="006648FC" w:rsidRDefault="006648FC" w:rsidP="00784011">
      <w:pPr>
        <w:spacing w:line="360" w:lineRule="auto"/>
        <w:jc w:val="both"/>
        <w:rPr>
          <w:rFonts w:ascii="Arial" w:hAnsi="Arial" w:cs="Arial"/>
        </w:rPr>
      </w:pPr>
    </w:p>
    <w:p w14:paraId="1EF3674A" w14:textId="77777777" w:rsidR="006648FC" w:rsidRDefault="006648FC" w:rsidP="00784011">
      <w:pPr>
        <w:spacing w:line="360" w:lineRule="auto"/>
        <w:jc w:val="both"/>
        <w:rPr>
          <w:rFonts w:ascii="Arial" w:hAnsi="Arial" w:cs="Arial"/>
        </w:rPr>
      </w:pPr>
    </w:p>
    <w:p w14:paraId="7ACE4790" w14:textId="77777777" w:rsidR="006648FC" w:rsidRDefault="006648FC" w:rsidP="00784011">
      <w:pPr>
        <w:spacing w:line="360" w:lineRule="auto"/>
        <w:jc w:val="both"/>
        <w:rPr>
          <w:rFonts w:ascii="Arial" w:hAnsi="Arial" w:cs="Arial"/>
        </w:rPr>
      </w:pPr>
    </w:p>
    <w:p w14:paraId="5A58BDA5" w14:textId="77777777" w:rsidR="006648FC" w:rsidRDefault="006648FC" w:rsidP="00784011">
      <w:pPr>
        <w:spacing w:line="360" w:lineRule="auto"/>
        <w:jc w:val="both"/>
        <w:rPr>
          <w:rFonts w:ascii="Arial" w:hAnsi="Arial" w:cs="Arial"/>
        </w:rPr>
      </w:pPr>
    </w:p>
    <w:p w14:paraId="161AD030" w14:textId="40537B2B" w:rsidR="00F46ED3" w:rsidRDefault="00F46ED3" w:rsidP="00B0181B">
      <w:pPr>
        <w:pStyle w:val="Heading1"/>
      </w:pPr>
      <w:bookmarkStart w:id="35" w:name="_Toc410384341"/>
      <w:r w:rsidRPr="00883509">
        <w:t>Chapter 3</w:t>
      </w:r>
      <w:r w:rsidR="008F3A23">
        <w:t xml:space="preserve"> Literature Review</w:t>
      </w:r>
      <w:bookmarkEnd w:id="35"/>
      <w:r w:rsidR="008F3A23">
        <w:t xml:space="preserve"> </w:t>
      </w:r>
    </w:p>
    <w:p w14:paraId="50EC6AD1" w14:textId="77777777" w:rsidR="00883509" w:rsidRPr="00883509" w:rsidRDefault="00883509" w:rsidP="00F46ED3">
      <w:pPr>
        <w:rPr>
          <w:b/>
          <w:sz w:val="32"/>
          <w:szCs w:val="32"/>
        </w:rPr>
      </w:pPr>
    </w:p>
    <w:p w14:paraId="2B2F792B" w14:textId="33D4D009" w:rsidR="003412A3" w:rsidRDefault="002E44AA" w:rsidP="002E44AA">
      <w:pPr>
        <w:pStyle w:val="Heading2"/>
      </w:pPr>
      <w:bookmarkStart w:id="36" w:name="_Toc410384342"/>
      <w:r>
        <w:t xml:space="preserve">3.0 </w:t>
      </w:r>
      <w:r w:rsidR="00F46ED3" w:rsidRPr="00923F65">
        <w:t>Overview</w:t>
      </w:r>
      <w:bookmarkEnd w:id="36"/>
    </w:p>
    <w:p w14:paraId="3B18AF9B" w14:textId="57482C01" w:rsidR="00F46ED3" w:rsidRPr="00923F65" w:rsidRDefault="00F46ED3" w:rsidP="003412A3">
      <w:pPr>
        <w:pStyle w:val="Heading2"/>
        <w:ind w:left="460"/>
      </w:pPr>
      <w:r w:rsidRPr="00923F65">
        <w:t xml:space="preserve"> </w:t>
      </w:r>
    </w:p>
    <w:p w14:paraId="6F6A3611" w14:textId="58A916AC" w:rsidR="004C52CA" w:rsidRPr="00377FAD" w:rsidRDefault="00F46ED3" w:rsidP="00F46ED3">
      <w:pPr>
        <w:spacing w:line="360" w:lineRule="auto"/>
        <w:jc w:val="both"/>
        <w:rPr>
          <w:rFonts w:ascii="Arial" w:hAnsi="Arial" w:cs="Arial"/>
        </w:rPr>
      </w:pPr>
      <w:r w:rsidRPr="008741B0">
        <w:rPr>
          <w:rFonts w:ascii="Arial" w:hAnsi="Arial" w:cs="Arial"/>
        </w:rPr>
        <w:t xml:space="preserve">In the </w:t>
      </w:r>
      <w:r>
        <w:rPr>
          <w:rFonts w:ascii="Arial" w:hAnsi="Arial" w:cs="Arial"/>
        </w:rPr>
        <w:t xml:space="preserve">analysis of this chapter, the quantitative, descriptive, correlation design method for this study shall be explained and describe as shadowing. Primary, </w:t>
      </w:r>
      <w:r>
        <w:rPr>
          <w:rFonts w:ascii="Arial" w:hAnsi="Arial" w:cs="Arial"/>
        </w:rPr>
        <w:lastRenderedPageBreak/>
        <w:t>the research analysis will be debated according to the accomplished research fram</w:t>
      </w:r>
      <w:r w:rsidR="00DA74EA">
        <w:rPr>
          <w:rFonts w:ascii="Arial" w:hAnsi="Arial" w:cs="Arial"/>
        </w:rPr>
        <w:t>ework conducted in the chapter two</w:t>
      </w:r>
      <w:r>
        <w:rPr>
          <w:rFonts w:ascii="Arial" w:hAnsi="Arial" w:cs="Arial"/>
        </w:rPr>
        <w:t xml:space="preserve">. Thus, to make sure that the methodical principles and theories, questions and analyze tools that match for this research. This chapter also analyzes the assessed analysis approach and sample design. In addition, the procedure for this section will include descriptive analysis, external and internal validity, preliminary test and hypotheses analysis. </w:t>
      </w:r>
    </w:p>
    <w:p w14:paraId="7D24DB46" w14:textId="77777777" w:rsidR="00F46ED3" w:rsidRDefault="00F46ED3" w:rsidP="008F3A23">
      <w:pPr>
        <w:pStyle w:val="Heading2"/>
      </w:pPr>
      <w:bookmarkStart w:id="37" w:name="_Toc410384343"/>
      <w:r w:rsidRPr="0096224E">
        <w:t>3.1 Research Design</w:t>
      </w:r>
      <w:bookmarkEnd w:id="37"/>
    </w:p>
    <w:p w14:paraId="1FB13272" w14:textId="77777777" w:rsidR="00B0181B" w:rsidRPr="00B0181B" w:rsidRDefault="00B0181B" w:rsidP="00B0181B"/>
    <w:p w14:paraId="09FD013F" w14:textId="7BC13389" w:rsidR="00F46ED3" w:rsidRPr="00377FAD" w:rsidRDefault="00F46ED3" w:rsidP="00F46ED3">
      <w:pPr>
        <w:spacing w:line="360" w:lineRule="auto"/>
        <w:jc w:val="both"/>
        <w:rPr>
          <w:rFonts w:ascii="Arial" w:hAnsi="Arial" w:cs="Arial"/>
        </w:rPr>
      </w:pPr>
      <w:r>
        <w:rPr>
          <w:rFonts w:ascii="Arial" w:hAnsi="Arial" w:cs="Arial"/>
        </w:rPr>
        <w:t xml:space="preserve">Research Design is defined as a scheme for conducting an analysis with a high control over the aspects that would delay within the validity of the </w:t>
      </w:r>
      <w:r w:rsidR="00E04DBF">
        <w:rPr>
          <w:rFonts w:ascii="Arial" w:hAnsi="Arial" w:cs="Arial"/>
        </w:rPr>
        <w:t>research (</w:t>
      </w:r>
      <w:r>
        <w:rPr>
          <w:rFonts w:ascii="Arial" w:hAnsi="Arial" w:cs="Arial"/>
        </w:rPr>
        <w:t>Wright and Sweeney, 2016). This fact will help to identify systematically the specific problem of the finding (Ridder, 2017). Research design can be explained as the plan that helps to figure out when, how and where to gather and analyze the information (Cooper and Schindler, 2013).</w:t>
      </w:r>
    </w:p>
    <w:p w14:paraId="5F9BFCE7" w14:textId="097F4ED2" w:rsidR="001F2A60" w:rsidRDefault="00F46ED3" w:rsidP="00A40352">
      <w:pPr>
        <w:spacing w:line="360" w:lineRule="auto"/>
        <w:ind w:left="1440" w:hanging="1440"/>
        <w:rPr>
          <w:rFonts w:ascii="Arial" w:hAnsi="Arial" w:cs="Arial"/>
          <w:i/>
          <w:u w:val="single"/>
        </w:rPr>
      </w:pPr>
      <w:r w:rsidRPr="00086720">
        <w:rPr>
          <w:noProof/>
        </w:rPr>
        <w:drawing>
          <wp:inline distT="0" distB="0" distL="0" distR="0" wp14:anchorId="18F7DF8C" wp14:editId="6A449942">
            <wp:extent cx="5482421" cy="2333065"/>
            <wp:effectExtent l="0" t="0" r="4445" b="3810"/>
            <wp:docPr id="3" name="Picture 3" descr="C:\Users\karling.lee\Documents\IU2008$\Postgrad2008\BRM2008\BRM-LS2008$$\BRMLS-BB2008$\research-design-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ling.lee\Documents\IU2008$\Postgrad2008\BRM2008\BRM-LS2008$$\BRMLS-BB2008$\research-design-1 (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6437"/>
                    <a:stretch/>
                  </pic:blipFill>
                  <pic:spPr bwMode="auto">
                    <a:xfrm>
                      <a:off x="0" y="0"/>
                      <a:ext cx="5486400" cy="2334758"/>
                    </a:xfrm>
                    <a:prstGeom prst="rect">
                      <a:avLst/>
                    </a:prstGeom>
                    <a:noFill/>
                    <a:ln>
                      <a:noFill/>
                    </a:ln>
                    <a:extLst>
                      <a:ext uri="{53640926-AAD7-44d8-BBD7-CCE9431645EC}">
                        <a14:shadowObscured xmlns:a14="http://schemas.microsoft.com/office/drawing/2010/main"/>
                      </a:ext>
                    </a:extLst>
                  </pic:spPr>
                </pic:pic>
              </a:graphicData>
            </a:graphic>
          </wp:inline>
        </w:drawing>
      </w:r>
      <w:r w:rsidR="00A40352">
        <w:rPr>
          <w:rFonts w:ascii="Arial" w:hAnsi="Arial" w:cs="Arial"/>
        </w:rPr>
        <w:t xml:space="preserve">     </w:t>
      </w:r>
      <w:r w:rsidR="001F2A60" w:rsidRPr="00A40352">
        <w:rPr>
          <w:rFonts w:ascii="Arial" w:hAnsi="Arial" w:cs="Arial"/>
          <w:i/>
        </w:rPr>
        <w:t>F</w:t>
      </w:r>
      <w:r w:rsidR="0080789C" w:rsidRPr="00A40352">
        <w:rPr>
          <w:rFonts w:ascii="Arial" w:hAnsi="Arial" w:cs="Arial"/>
          <w:i/>
        </w:rPr>
        <w:t xml:space="preserve">igure 3.1: </w:t>
      </w:r>
      <w:r w:rsidRPr="00A40352">
        <w:rPr>
          <w:rFonts w:ascii="Arial" w:hAnsi="Arial" w:cs="Arial"/>
          <w:i/>
        </w:rPr>
        <w:t>Research design</w:t>
      </w:r>
    </w:p>
    <w:p w14:paraId="33FDA0FE" w14:textId="77777777" w:rsidR="004A3B8C" w:rsidRDefault="00A40352" w:rsidP="004A3B8C">
      <w:pPr>
        <w:spacing w:line="360" w:lineRule="auto"/>
        <w:ind w:left="1440" w:hanging="1440"/>
        <w:rPr>
          <w:rFonts w:ascii="Arial" w:hAnsi="Arial" w:cs="Arial"/>
          <w:sz w:val="32"/>
          <w:szCs w:val="32"/>
        </w:rPr>
      </w:pPr>
      <w:r>
        <w:rPr>
          <w:rFonts w:ascii="Arial" w:hAnsi="Arial" w:cs="Arial"/>
          <w:i/>
        </w:rPr>
        <w:t xml:space="preserve">                    </w:t>
      </w:r>
      <w:r w:rsidR="001F2A60" w:rsidRPr="001F2A60">
        <w:rPr>
          <w:rFonts w:ascii="Arial" w:hAnsi="Arial" w:cs="Arial"/>
          <w:i/>
        </w:rPr>
        <w:t>Sour</w:t>
      </w:r>
      <w:r w:rsidR="001F2A60">
        <w:rPr>
          <w:rFonts w:ascii="Arial" w:hAnsi="Arial" w:cs="Arial"/>
          <w:i/>
        </w:rPr>
        <w:t>ce</w:t>
      </w:r>
      <w:r w:rsidR="001F2A60" w:rsidRPr="001F2A60">
        <w:rPr>
          <w:rFonts w:ascii="Arial" w:hAnsi="Arial" w:cs="Arial"/>
          <w:i/>
        </w:rPr>
        <w:t>: Wright and Sweeney (2016).</w:t>
      </w:r>
    </w:p>
    <w:p w14:paraId="3479D5D6" w14:textId="2415EFE4" w:rsidR="00F46ED3" w:rsidRPr="004A3B8C" w:rsidRDefault="00F46ED3" w:rsidP="004A3B8C">
      <w:pPr>
        <w:spacing w:line="360" w:lineRule="auto"/>
        <w:ind w:left="1440" w:hanging="1440"/>
        <w:rPr>
          <w:rFonts w:ascii="Arial" w:hAnsi="Arial" w:cs="Arial"/>
          <w:sz w:val="32"/>
          <w:szCs w:val="32"/>
        </w:rPr>
      </w:pPr>
      <w:r>
        <w:rPr>
          <w:rFonts w:ascii="Arial" w:hAnsi="Arial" w:cs="Arial"/>
        </w:rPr>
        <w:t xml:space="preserve">This research analysis is a quantitative, descriptive, correlation design method, which is conducted to further understanding throughout the social network’s influences on the Consumer Buying Behavior Toward Malaysian’s Made Products. In fact, for the purpose of the study, the extent of the </w:t>
      </w:r>
      <w:r w:rsidRPr="00BE0F50">
        <w:rPr>
          <w:rFonts w:ascii="Arial" w:hAnsi="Arial" w:cs="Arial"/>
        </w:rPr>
        <w:t>researcher interference</w:t>
      </w:r>
      <w:r w:rsidR="000A3043">
        <w:rPr>
          <w:rFonts w:ascii="Arial" w:hAnsi="Arial" w:cs="Arial"/>
        </w:rPr>
        <w:t xml:space="preserve"> is minimal</w:t>
      </w:r>
      <w:r>
        <w:rPr>
          <w:rFonts w:ascii="Arial" w:hAnsi="Arial" w:cs="Arial"/>
        </w:rPr>
        <w:t>, as the researcher is not interfering into the normal work of the respondents. The ideal setting, which refers to the environment whereby the research is conducted (</w:t>
      </w:r>
      <w:r w:rsidR="00BE0F50">
        <w:rPr>
          <w:rFonts w:ascii="Arial" w:hAnsi="Arial" w:cs="Arial"/>
        </w:rPr>
        <w:t xml:space="preserve">Ridder, 2017). </w:t>
      </w:r>
      <w:r w:rsidR="00BE0F50">
        <w:rPr>
          <w:rFonts w:ascii="Arial" w:hAnsi="Arial" w:cs="Arial"/>
        </w:rPr>
        <w:lastRenderedPageBreak/>
        <w:t>In this research, the study setting is</w:t>
      </w:r>
      <w:r w:rsidR="00513094">
        <w:rPr>
          <w:rFonts w:ascii="Arial" w:hAnsi="Arial" w:cs="Arial"/>
        </w:rPr>
        <w:t xml:space="preserve"> </w:t>
      </w:r>
      <w:r w:rsidR="00BE0F50">
        <w:rPr>
          <w:rFonts w:ascii="Arial" w:hAnsi="Arial" w:cs="Arial"/>
        </w:rPr>
        <w:t>non-contrived</w:t>
      </w:r>
      <w:r>
        <w:rPr>
          <w:rFonts w:ascii="Arial" w:hAnsi="Arial" w:cs="Arial"/>
        </w:rPr>
        <w:t xml:space="preserve"> as it is made in a natural environment which litter or non-interference with the researcher. </w:t>
      </w:r>
      <w:r w:rsidR="00BE0F50">
        <w:rPr>
          <w:rFonts w:ascii="Arial" w:hAnsi="Arial" w:cs="Arial"/>
        </w:rPr>
        <w:t xml:space="preserve"> </w:t>
      </w:r>
      <w:r>
        <w:rPr>
          <w:rFonts w:ascii="Arial" w:hAnsi="Arial" w:cs="Arial"/>
        </w:rPr>
        <w:t xml:space="preserve"> </w:t>
      </w:r>
    </w:p>
    <w:p w14:paraId="410D3D12" w14:textId="77777777" w:rsidR="00F46ED3" w:rsidRDefault="00F46ED3" w:rsidP="00F46ED3">
      <w:pPr>
        <w:spacing w:line="360" w:lineRule="auto"/>
        <w:jc w:val="both"/>
        <w:rPr>
          <w:rFonts w:ascii="Arial" w:hAnsi="Arial" w:cs="Arial"/>
        </w:rPr>
      </w:pPr>
    </w:p>
    <w:p w14:paraId="33ECBC92" w14:textId="77777777" w:rsidR="00F46ED3" w:rsidRDefault="00F46ED3" w:rsidP="00F46ED3">
      <w:pPr>
        <w:spacing w:line="360" w:lineRule="auto"/>
        <w:jc w:val="both"/>
        <w:rPr>
          <w:rFonts w:ascii="Arial" w:hAnsi="Arial" w:cs="Arial"/>
        </w:rPr>
      </w:pPr>
      <w:r>
        <w:rPr>
          <w:rFonts w:ascii="Arial" w:hAnsi="Arial" w:cs="Arial"/>
        </w:rPr>
        <w:t xml:space="preserve">The purpose of the research is to determine the reason why is the analysis done (Gregorio, Da Silva, Lapāo, 2017). Purposely, this study is to find out whether there is a relationship between social network’s influences and Consumer Buying Behaviors Toward Malaysian’s Made products.  </w:t>
      </w:r>
    </w:p>
    <w:p w14:paraId="1C0B0F7F" w14:textId="77777777" w:rsidR="00F46ED3" w:rsidRDefault="00F46ED3" w:rsidP="00F46ED3">
      <w:pPr>
        <w:spacing w:line="360" w:lineRule="auto"/>
        <w:jc w:val="both"/>
        <w:rPr>
          <w:rFonts w:ascii="Arial" w:hAnsi="Arial" w:cs="Arial"/>
        </w:rPr>
      </w:pPr>
    </w:p>
    <w:p w14:paraId="1521D752" w14:textId="77777777" w:rsidR="00AB4E97" w:rsidRDefault="00F46ED3" w:rsidP="00F46ED3">
      <w:pPr>
        <w:spacing w:line="360" w:lineRule="auto"/>
        <w:jc w:val="both"/>
        <w:rPr>
          <w:rFonts w:ascii="Arial" w:hAnsi="Arial" w:cs="Arial"/>
        </w:rPr>
      </w:pPr>
      <w:r>
        <w:rPr>
          <w:rFonts w:ascii="Arial" w:hAnsi="Arial" w:cs="Arial"/>
        </w:rPr>
        <w:t xml:space="preserve">The research design of this study will include a constructive survey questions to contribute for the data gathering of the research, which comprise of dependent and independent variables of the Consumer Buying Behavior and its relationship with the social network’s influences as well as social media EWOM and social network platform in Malaysia. The structured survey designed for this research composes of </w:t>
      </w:r>
      <w:r w:rsidRPr="003112ED">
        <w:rPr>
          <w:rFonts w:ascii="Arial" w:hAnsi="Arial" w:cs="Arial"/>
        </w:rPr>
        <w:t>three subdivisions</w:t>
      </w:r>
      <w:r>
        <w:rPr>
          <w:rFonts w:ascii="Arial" w:hAnsi="Arial" w:cs="Arial"/>
        </w:rPr>
        <w:t>. In the first place, there will be personal data including age, gender and education level. In the second place, will be included all the Consumer Buying Behavior assessing implements covering the selected influencing factors on Consumer Buying Behavior. In the third place, will include the measurement toward social network’s influences on the purchasing behavior of the products made in Malaysia.</w:t>
      </w:r>
    </w:p>
    <w:p w14:paraId="1DAC7380" w14:textId="279601D4" w:rsidR="008B12EC" w:rsidRDefault="00AC1107" w:rsidP="008B12EC">
      <w:pPr>
        <w:spacing w:line="360" w:lineRule="auto"/>
        <w:jc w:val="both"/>
        <w:rPr>
          <w:rFonts w:ascii="Arial" w:hAnsi="Arial" w:cs="Arial"/>
        </w:rPr>
      </w:pPr>
      <w:r>
        <w:rPr>
          <w:rFonts w:ascii="Arial" w:hAnsi="Arial" w:cs="Arial"/>
        </w:rPr>
        <w:t xml:space="preserve"> This research will adopt the non-probability randomly sampling </w:t>
      </w:r>
      <w:r w:rsidR="00F46ED3">
        <w:rPr>
          <w:rFonts w:ascii="Arial" w:hAnsi="Arial" w:cs="Arial"/>
        </w:rPr>
        <w:t xml:space="preserve">methods and for the data gathering, it will be throughout the residential consumers in Malaysia. </w:t>
      </w:r>
      <w:r>
        <w:rPr>
          <w:rFonts w:ascii="Arial" w:hAnsi="Arial" w:cs="Arial"/>
        </w:rPr>
        <w:t>Therefore, d</w:t>
      </w:r>
      <w:r w:rsidR="00F46ED3">
        <w:rPr>
          <w:rFonts w:ascii="Arial" w:hAnsi="Arial" w:cs="Arial"/>
        </w:rPr>
        <w:t xml:space="preserve">ata collection will be selected randomly.  </w:t>
      </w:r>
    </w:p>
    <w:p w14:paraId="1B065209" w14:textId="77777777" w:rsidR="008B12EC" w:rsidRPr="008B12EC" w:rsidRDefault="008B12EC" w:rsidP="008B12EC">
      <w:pPr>
        <w:spacing w:line="360" w:lineRule="auto"/>
        <w:jc w:val="both"/>
        <w:rPr>
          <w:rFonts w:ascii="Arial" w:hAnsi="Arial" w:cs="Arial"/>
        </w:rPr>
      </w:pPr>
    </w:p>
    <w:p w14:paraId="71A8E6A8" w14:textId="0FF8A6CB" w:rsidR="00AC347F" w:rsidRDefault="00F46ED3" w:rsidP="004C52CA">
      <w:pPr>
        <w:pStyle w:val="Heading2"/>
      </w:pPr>
      <w:bookmarkStart w:id="38" w:name="_Toc410384344"/>
      <w:r w:rsidRPr="0096224E">
        <w:t>3.2 Unit of analysis</w:t>
      </w:r>
      <w:bookmarkEnd w:id="38"/>
      <w:r w:rsidRPr="0096224E">
        <w:t xml:space="preserve"> </w:t>
      </w:r>
    </w:p>
    <w:p w14:paraId="5123722B" w14:textId="77777777" w:rsidR="004C52CA" w:rsidRDefault="004C52CA" w:rsidP="004C52CA"/>
    <w:p w14:paraId="57DFACD8" w14:textId="77777777" w:rsidR="004C52CA" w:rsidRPr="004C52CA" w:rsidRDefault="004C52CA" w:rsidP="004C52CA"/>
    <w:p w14:paraId="1A073A87" w14:textId="6E3B9FFF" w:rsidR="004734E4" w:rsidRDefault="00F46ED3" w:rsidP="00F46ED3">
      <w:pPr>
        <w:spacing w:line="360" w:lineRule="auto"/>
        <w:jc w:val="both"/>
        <w:rPr>
          <w:rFonts w:ascii="Arial" w:hAnsi="Arial" w:cs="Arial"/>
        </w:rPr>
      </w:pPr>
      <w:r>
        <w:rPr>
          <w:rFonts w:ascii="Arial" w:hAnsi="Arial" w:cs="Arial"/>
        </w:rPr>
        <w:t xml:space="preserve">The unit of analysis discusses the main object willing to be analyzed in a research (Bell and Bryman, 2013); this includes individual, group or cross section, which may be selected, based on the researcher’s pretention. Accordingly, the research will focus on individual level, more precisely; since the study evaluates Consumer Buying Behavior Toward Malaysia’s Made Products, thus, the unit of the analysis is individual consumers in Malaysia. </w:t>
      </w:r>
    </w:p>
    <w:p w14:paraId="1E7EE8C3" w14:textId="0E0178DE" w:rsidR="00AC347F" w:rsidRDefault="00AC347F" w:rsidP="006B1451">
      <w:pPr>
        <w:pStyle w:val="Heading3"/>
      </w:pPr>
      <w:bookmarkStart w:id="39" w:name="_Toc410384345"/>
      <w:r>
        <w:lastRenderedPageBreak/>
        <w:t>3.2.1Time Horizon</w:t>
      </w:r>
      <w:bookmarkEnd w:id="39"/>
    </w:p>
    <w:p w14:paraId="50A3B5C5" w14:textId="77777777" w:rsidR="008B12EC" w:rsidRPr="008B12EC" w:rsidRDefault="008B12EC" w:rsidP="008B12EC"/>
    <w:p w14:paraId="495A86A8" w14:textId="2C804A00" w:rsidR="00024A8E" w:rsidRDefault="00AC347F" w:rsidP="00F46ED3">
      <w:pPr>
        <w:spacing w:line="360" w:lineRule="auto"/>
        <w:jc w:val="both"/>
        <w:rPr>
          <w:rFonts w:ascii="Arial" w:hAnsi="Arial" w:cs="Arial"/>
        </w:rPr>
      </w:pPr>
      <w:r>
        <w:rPr>
          <w:rFonts w:ascii="Arial" w:hAnsi="Arial" w:cs="Arial"/>
        </w:rPr>
        <w:t>Time Horizon for this study is contemplated to be cross-sectional study since the data gathering is collected at once from the respondents</w:t>
      </w:r>
      <w:r w:rsidR="00DD437F">
        <w:rPr>
          <w:rFonts w:ascii="Arial" w:hAnsi="Arial" w:cs="Arial"/>
        </w:rPr>
        <w:t xml:space="preserve">. </w:t>
      </w:r>
      <w:r w:rsidR="00EC010E">
        <w:rPr>
          <w:rFonts w:ascii="Arial" w:hAnsi="Arial" w:cs="Arial"/>
        </w:rPr>
        <w:t xml:space="preserve">According to Cooper and Schindler (2015), the </w:t>
      </w:r>
      <w:r w:rsidR="00DE77CF">
        <w:rPr>
          <w:rFonts w:ascii="Arial" w:hAnsi="Arial" w:cs="Arial"/>
        </w:rPr>
        <w:t>study of cross sectional is carried out once and symbolizes a pic</w:t>
      </w:r>
      <w:r w:rsidR="006369AA">
        <w:rPr>
          <w:rFonts w:ascii="Arial" w:hAnsi="Arial" w:cs="Arial"/>
        </w:rPr>
        <w:t>ture of one fact in time. In fact, the bellow table explains the progressive of the research process.</w:t>
      </w:r>
    </w:p>
    <w:p w14:paraId="74FF21DE" w14:textId="77777777" w:rsidR="008B12EC" w:rsidRDefault="008B12EC" w:rsidP="00F46ED3">
      <w:pPr>
        <w:spacing w:line="360" w:lineRule="auto"/>
        <w:jc w:val="both"/>
        <w:rPr>
          <w:rFonts w:ascii="Arial" w:hAnsi="Arial" w:cs="Arial"/>
        </w:rPr>
      </w:pPr>
    </w:p>
    <w:p w14:paraId="4E8A6E53" w14:textId="2A8530EC" w:rsidR="00AC347F" w:rsidRDefault="00AC347F" w:rsidP="00F46ED3">
      <w:pPr>
        <w:spacing w:line="360" w:lineRule="auto"/>
        <w:jc w:val="both"/>
        <w:rPr>
          <w:rFonts w:ascii="Arial" w:hAnsi="Arial" w:cs="Arial"/>
        </w:rPr>
      </w:pPr>
      <w:r>
        <w:rPr>
          <w:rFonts w:ascii="Arial" w:hAnsi="Arial" w:cs="Arial"/>
        </w:rPr>
        <w:t xml:space="preserve"> </w:t>
      </w:r>
      <w:r w:rsidR="004A3B8C">
        <w:rPr>
          <w:rFonts w:ascii="Arial" w:hAnsi="Arial" w:cs="Arial"/>
        </w:rPr>
        <w:t xml:space="preserve">  Table</w:t>
      </w:r>
      <w:r w:rsidR="003C3B72">
        <w:rPr>
          <w:rFonts w:ascii="Arial" w:hAnsi="Arial" w:cs="Arial"/>
        </w:rPr>
        <w:t xml:space="preserve"> No 3.1</w:t>
      </w:r>
      <w:r w:rsidR="00024A8E">
        <w:rPr>
          <w:rFonts w:ascii="Arial" w:hAnsi="Arial" w:cs="Arial"/>
        </w:rPr>
        <w:t xml:space="preserve">: Time Horizon </w:t>
      </w:r>
    </w:p>
    <w:tbl>
      <w:tblPr>
        <w:tblW w:w="9106" w:type="dxa"/>
        <w:tblLook w:val="04A0" w:firstRow="1" w:lastRow="0" w:firstColumn="1" w:lastColumn="0" w:noHBand="0" w:noVBand="1"/>
      </w:tblPr>
      <w:tblGrid>
        <w:gridCol w:w="1736"/>
        <w:gridCol w:w="443"/>
        <w:gridCol w:w="443"/>
        <w:gridCol w:w="443"/>
        <w:gridCol w:w="376"/>
        <w:gridCol w:w="67"/>
        <w:gridCol w:w="443"/>
        <w:gridCol w:w="443"/>
        <w:gridCol w:w="443"/>
        <w:gridCol w:w="391"/>
        <w:gridCol w:w="54"/>
        <w:gridCol w:w="443"/>
        <w:gridCol w:w="483"/>
        <w:gridCol w:w="483"/>
        <w:gridCol w:w="352"/>
        <w:gridCol w:w="131"/>
        <w:gridCol w:w="483"/>
        <w:gridCol w:w="483"/>
        <w:gridCol w:w="483"/>
        <w:gridCol w:w="483"/>
      </w:tblGrid>
      <w:tr w:rsidR="00F96C6C" w14:paraId="52DF2445" w14:textId="398485DF" w:rsidTr="00024A8E">
        <w:tc>
          <w:tcPr>
            <w:tcW w:w="1736" w:type="dxa"/>
            <w:vMerge w:val="restart"/>
          </w:tcPr>
          <w:p w14:paraId="788AC213" w14:textId="77777777" w:rsidR="00F96C6C" w:rsidRDefault="00F96C6C" w:rsidP="00F96C6C">
            <w:pPr>
              <w:spacing w:line="360" w:lineRule="auto"/>
              <w:rPr>
                <w:rFonts w:ascii="Arial" w:hAnsi="Arial" w:cs="Arial"/>
              </w:rPr>
            </w:pPr>
          </w:p>
          <w:p w14:paraId="32DF666E" w14:textId="58EFE9D9" w:rsidR="00F96C6C" w:rsidRDefault="00F96C6C" w:rsidP="00F96C6C">
            <w:pPr>
              <w:spacing w:line="360" w:lineRule="auto"/>
              <w:jc w:val="center"/>
              <w:rPr>
                <w:rFonts w:ascii="Arial" w:hAnsi="Arial" w:cs="Arial"/>
              </w:rPr>
            </w:pPr>
            <w:r>
              <w:rPr>
                <w:rFonts w:ascii="Arial" w:hAnsi="Arial" w:cs="Arial"/>
              </w:rPr>
              <w:t>Time Horizon</w:t>
            </w:r>
          </w:p>
        </w:tc>
        <w:tc>
          <w:tcPr>
            <w:tcW w:w="1705" w:type="dxa"/>
            <w:gridSpan w:val="4"/>
          </w:tcPr>
          <w:p w14:paraId="3A451672" w14:textId="0570BBB0" w:rsidR="00F96C6C" w:rsidRDefault="00F96C6C" w:rsidP="009B3B36">
            <w:pPr>
              <w:spacing w:line="360" w:lineRule="auto"/>
              <w:jc w:val="center"/>
              <w:rPr>
                <w:rFonts w:ascii="Arial" w:hAnsi="Arial" w:cs="Arial"/>
              </w:rPr>
            </w:pPr>
            <w:r>
              <w:rPr>
                <w:rFonts w:ascii="Arial" w:hAnsi="Arial" w:cs="Arial"/>
              </w:rPr>
              <w:t>May</w:t>
            </w:r>
          </w:p>
        </w:tc>
        <w:tc>
          <w:tcPr>
            <w:tcW w:w="1787" w:type="dxa"/>
            <w:gridSpan w:val="5"/>
          </w:tcPr>
          <w:p w14:paraId="4017F32A" w14:textId="50DD0B67" w:rsidR="00F96C6C" w:rsidRDefault="00F96C6C" w:rsidP="009B3B36">
            <w:pPr>
              <w:spacing w:line="360" w:lineRule="auto"/>
              <w:jc w:val="center"/>
              <w:rPr>
                <w:rFonts w:ascii="Arial" w:hAnsi="Arial" w:cs="Arial"/>
              </w:rPr>
            </w:pPr>
            <w:r>
              <w:rPr>
                <w:rFonts w:ascii="Arial" w:hAnsi="Arial" w:cs="Arial"/>
              </w:rPr>
              <w:t>Jun</w:t>
            </w:r>
          </w:p>
        </w:tc>
        <w:tc>
          <w:tcPr>
            <w:tcW w:w="1815" w:type="dxa"/>
            <w:gridSpan w:val="5"/>
          </w:tcPr>
          <w:p w14:paraId="34E2CC0E" w14:textId="4B0B5EA9" w:rsidR="00F96C6C" w:rsidRDefault="00F96C6C" w:rsidP="009B3B36">
            <w:pPr>
              <w:spacing w:line="360" w:lineRule="auto"/>
              <w:jc w:val="center"/>
              <w:rPr>
                <w:rFonts w:ascii="Arial" w:hAnsi="Arial" w:cs="Arial"/>
              </w:rPr>
            </w:pPr>
            <w:r>
              <w:rPr>
                <w:rFonts w:ascii="Arial" w:hAnsi="Arial" w:cs="Arial"/>
              </w:rPr>
              <w:t>July</w:t>
            </w:r>
          </w:p>
        </w:tc>
        <w:tc>
          <w:tcPr>
            <w:tcW w:w="2063" w:type="dxa"/>
            <w:gridSpan w:val="5"/>
          </w:tcPr>
          <w:p w14:paraId="2C10A06B" w14:textId="0E3B56FC" w:rsidR="00F96C6C" w:rsidRDefault="00F96C6C" w:rsidP="009B3B36">
            <w:pPr>
              <w:spacing w:line="360" w:lineRule="auto"/>
              <w:jc w:val="center"/>
              <w:rPr>
                <w:rFonts w:ascii="Arial" w:hAnsi="Arial" w:cs="Arial"/>
              </w:rPr>
            </w:pPr>
            <w:r>
              <w:rPr>
                <w:rFonts w:ascii="Arial" w:hAnsi="Arial" w:cs="Arial"/>
              </w:rPr>
              <w:t>August</w:t>
            </w:r>
          </w:p>
        </w:tc>
      </w:tr>
      <w:tr w:rsidR="00F96C6C" w14:paraId="62485967" w14:textId="6B448180" w:rsidTr="00024A8E">
        <w:trPr>
          <w:trHeight w:val="828"/>
        </w:trPr>
        <w:tc>
          <w:tcPr>
            <w:tcW w:w="1736" w:type="dxa"/>
            <w:vMerge/>
            <w:tcBorders>
              <w:bottom w:val="single" w:sz="4" w:space="0" w:color="auto"/>
            </w:tcBorders>
          </w:tcPr>
          <w:p w14:paraId="79AF433E" w14:textId="77777777" w:rsidR="00F96C6C" w:rsidRDefault="00F96C6C" w:rsidP="00F46ED3">
            <w:pPr>
              <w:spacing w:line="360" w:lineRule="auto"/>
              <w:jc w:val="both"/>
              <w:rPr>
                <w:rFonts w:ascii="Arial" w:hAnsi="Arial" w:cs="Arial"/>
              </w:rPr>
            </w:pPr>
          </w:p>
        </w:tc>
        <w:tc>
          <w:tcPr>
            <w:tcW w:w="443" w:type="dxa"/>
            <w:tcBorders>
              <w:bottom w:val="single" w:sz="4" w:space="0" w:color="auto"/>
            </w:tcBorders>
          </w:tcPr>
          <w:p w14:paraId="03578311" w14:textId="77777777" w:rsidR="00F96C6C" w:rsidRDefault="00F96C6C" w:rsidP="009B3B36">
            <w:pPr>
              <w:spacing w:line="360" w:lineRule="auto"/>
              <w:jc w:val="center"/>
              <w:rPr>
                <w:rFonts w:ascii="Arial" w:hAnsi="Arial" w:cs="Arial"/>
              </w:rPr>
            </w:pPr>
            <w:r>
              <w:rPr>
                <w:rFonts w:ascii="Arial" w:hAnsi="Arial" w:cs="Arial"/>
              </w:rPr>
              <w:t>W</w:t>
            </w:r>
          </w:p>
          <w:p w14:paraId="3D0C9659" w14:textId="4F4BCFC2" w:rsidR="00F96C6C" w:rsidRDefault="00F96C6C" w:rsidP="009B3B36">
            <w:pPr>
              <w:spacing w:line="360" w:lineRule="auto"/>
              <w:jc w:val="center"/>
              <w:rPr>
                <w:rFonts w:ascii="Arial" w:hAnsi="Arial" w:cs="Arial"/>
              </w:rPr>
            </w:pPr>
            <w:r>
              <w:rPr>
                <w:rFonts w:ascii="Arial" w:hAnsi="Arial" w:cs="Arial"/>
              </w:rPr>
              <w:t>1</w:t>
            </w:r>
          </w:p>
        </w:tc>
        <w:tc>
          <w:tcPr>
            <w:tcW w:w="443" w:type="dxa"/>
            <w:tcBorders>
              <w:bottom w:val="single" w:sz="4" w:space="0" w:color="auto"/>
            </w:tcBorders>
          </w:tcPr>
          <w:p w14:paraId="2A6E223D" w14:textId="77777777" w:rsidR="00F96C6C" w:rsidRDefault="00F96C6C" w:rsidP="00F46ED3">
            <w:pPr>
              <w:spacing w:line="360" w:lineRule="auto"/>
              <w:jc w:val="both"/>
              <w:rPr>
                <w:rFonts w:ascii="Arial" w:hAnsi="Arial" w:cs="Arial"/>
              </w:rPr>
            </w:pPr>
            <w:r>
              <w:rPr>
                <w:rFonts w:ascii="Arial" w:hAnsi="Arial" w:cs="Arial"/>
              </w:rPr>
              <w:t>W</w:t>
            </w:r>
          </w:p>
          <w:p w14:paraId="78D758D7" w14:textId="32931235" w:rsidR="00F96C6C" w:rsidRDefault="00F96C6C" w:rsidP="00F46ED3">
            <w:pPr>
              <w:spacing w:line="360" w:lineRule="auto"/>
              <w:jc w:val="both"/>
              <w:rPr>
                <w:rFonts w:ascii="Arial" w:hAnsi="Arial" w:cs="Arial"/>
              </w:rPr>
            </w:pPr>
            <w:r>
              <w:rPr>
                <w:rFonts w:ascii="Arial" w:hAnsi="Arial" w:cs="Arial"/>
              </w:rPr>
              <w:t>2</w:t>
            </w:r>
          </w:p>
        </w:tc>
        <w:tc>
          <w:tcPr>
            <w:tcW w:w="443" w:type="dxa"/>
            <w:tcBorders>
              <w:bottom w:val="single" w:sz="4" w:space="0" w:color="auto"/>
            </w:tcBorders>
          </w:tcPr>
          <w:p w14:paraId="4F2E5817" w14:textId="77777777" w:rsidR="00F96C6C" w:rsidRDefault="00F96C6C" w:rsidP="00F46ED3">
            <w:pPr>
              <w:spacing w:line="360" w:lineRule="auto"/>
              <w:jc w:val="both"/>
              <w:rPr>
                <w:rFonts w:ascii="Arial" w:hAnsi="Arial" w:cs="Arial"/>
              </w:rPr>
            </w:pPr>
            <w:r>
              <w:rPr>
                <w:rFonts w:ascii="Arial" w:hAnsi="Arial" w:cs="Arial"/>
              </w:rPr>
              <w:t>W</w:t>
            </w:r>
          </w:p>
          <w:p w14:paraId="1DF7071D" w14:textId="65F0A058" w:rsidR="00F96C6C" w:rsidRDefault="00F96C6C" w:rsidP="00F46ED3">
            <w:pPr>
              <w:spacing w:line="360" w:lineRule="auto"/>
              <w:jc w:val="both"/>
              <w:rPr>
                <w:rFonts w:ascii="Arial" w:hAnsi="Arial" w:cs="Arial"/>
              </w:rPr>
            </w:pPr>
            <w:r>
              <w:rPr>
                <w:rFonts w:ascii="Arial" w:hAnsi="Arial" w:cs="Arial"/>
              </w:rPr>
              <w:t>3</w:t>
            </w:r>
          </w:p>
        </w:tc>
        <w:tc>
          <w:tcPr>
            <w:tcW w:w="443" w:type="dxa"/>
            <w:gridSpan w:val="2"/>
            <w:tcBorders>
              <w:bottom w:val="single" w:sz="4" w:space="0" w:color="auto"/>
            </w:tcBorders>
          </w:tcPr>
          <w:p w14:paraId="5B442D2E" w14:textId="77777777" w:rsidR="00F96C6C" w:rsidRDefault="00F96C6C" w:rsidP="00F46ED3">
            <w:pPr>
              <w:spacing w:line="360" w:lineRule="auto"/>
              <w:jc w:val="both"/>
              <w:rPr>
                <w:rFonts w:ascii="Arial" w:hAnsi="Arial" w:cs="Arial"/>
              </w:rPr>
            </w:pPr>
            <w:r>
              <w:rPr>
                <w:rFonts w:ascii="Arial" w:hAnsi="Arial" w:cs="Arial"/>
              </w:rPr>
              <w:t>W</w:t>
            </w:r>
          </w:p>
          <w:p w14:paraId="26F0B764" w14:textId="7008D07A" w:rsidR="00F96C6C" w:rsidRDefault="00F96C6C" w:rsidP="00F46ED3">
            <w:pPr>
              <w:spacing w:line="360" w:lineRule="auto"/>
              <w:jc w:val="both"/>
              <w:rPr>
                <w:rFonts w:ascii="Arial" w:hAnsi="Arial" w:cs="Arial"/>
              </w:rPr>
            </w:pPr>
            <w:r>
              <w:rPr>
                <w:rFonts w:ascii="Arial" w:hAnsi="Arial" w:cs="Arial"/>
              </w:rPr>
              <w:t>4</w:t>
            </w:r>
          </w:p>
        </w:tc>
        <w:tc>
          <w:tcPr>
            <w:tcW w:w="443" w:type="dxa"/>
            <w:tcBorders>
              <w:bottom w:val="single" w:sz="4" w:space="0" w:color="auto"/>
            </w:tcBorders>
          </w:tcPr>
          <w:p w14:paraId="1D32DDC5" w14:textId="77777777" w:rsidR="00F96C6C" w:rsidRDefault="00F96C6C" w:rsidP="00F46ED3">
            <w:pPr>
              <w:spacing w:line="360" w:lineRule="auto"/>
              <w:jc w:val="both"/>
              <w:rPr>
                <w:rFonts w:ascii="Arial" w:hAnsi="Arial" w:cs="Arial"/>
              </w:rPr>
            </w:pPr>
            <w:r>
              <w:rPr>
                <w:rFonts w:ascii="Arial" w:hAnsi="Arial" w:cs="Arial"/>
              </w:rPr>
              <w:t>W</w:t>
            </w:r>
          </w:p>
          <w:p w14:paraId="6C2A2AC0" w14:textId="6A087671" w:rsidR="00F96C6C" w:rsidRDefault="00D01FB7" w:rsidP="00F46ED3">
            <w:pPr>
              <w:spacing w:line="360" w:lineRule="auto"/>
              <w:jc w:val="both"/>
              <w:rPr>
                <w:rFonts w:ascii="Arial" w:hAnsi="Arial" w:cs="Arial"/>
              </w:rPr>
            </w:pPr>
            <w:r>
              <w:rPr>
                <w:rFonts w:ascii="Arial" w:hAnsi="Arial" w:cs="Arial"/>
              </w:rPr>
              <w:t>5</w:t>
            </w:r>
          </w:p>
        </w:tc>
        <w:tc>
          <w:tcPr>
            <w:tcW w:w="443" w:type="dxa"/>
            <w:tcBorders>
              <w:bottom w:val="single" w:sz="4" w:space="0" w:color="auto"/>
            </w:tcBorders>
          </w:tcPr>
          <w:p w14:paraId="34EA7E4D" w14:textId="77777777" w:rsidR="00F96C6C" w:rsidRDefault="00F96C6C" w:rsidP="00F46ED3">
            <w:pPr>
              <w:spacing w:line="360" w:lineRule="auto"/>
              <w:jc w:val="both"/>
              <w:rPr>
                <w:rFonts w:ascii="Arial" w:hAnsi="Arial" w:cs="Arial"/>
              </w:rPr>
            </w:pPr>
            <w:r>
              <w:rPr>
                <w:rFonts w:ascii="Arial" w:hAnsi="Arial" w:cs="Arial"/>
              </w:rPr>
              <w:t>W</w:t>
            </w:r>
          </w:p>
          <w:p w14:paraId="4A5CD9B8" w14:textId="6DFCC1C3" w:rsidR="00F96C6C" w:rsidRDefault="00D01FB7" w:rsidP="00F46ED3">
            <w:pPr>
              <w:spacing w:line="360" w:lineRule="auto"/>
              <w:jc w:val="both"/>
              <w:rPr>
                <w:rFonts w:ascii="Arial" w:hAnsi="Arial" w:cs="Arial"/>
              </w:rPr>
            </w:pPr>
            <w:r>
              <w:rPr>
                <w:rFonts w:ascii="Arial" w:hAnsi="Arial" w:cs="Arial"/>
              </w:rPr>
              <w:t>6</w:t>
            </w:r>
          </w:p>
        </w:tc>
        <w:tc>
          <w:tcPr>
            <w:tcW w:w="443" w:type="dxa"/>
            <w:tcBorders>
              <w:bottom w:val="single" w:sz="4" w:space="0" w:color="auto"/>
            </w:tcBorders>
          </w:tcPr>
          <w:p w14:paraId="0B67DB0E" w14:textId="77777777" w:rsidR="00F96C6C" w:rsidRDefault="00F96C6C" w:rsidP="00F46ED3">
            <w:pPr>
              <w:spacing w:line="360" w:lineRule="auto"/>
              <w:jc w:val="both"/>
              <w:rPr>
                <w:rFonts w:ascii="Arial" w:hAnsi="Arial" w:cs="Arial"/>
              </w:rPr>
            </w:pPr>
            <w:r>
              <w:rPr>
                <w:rFonts w:ascii="Arial" w:hAnsi="Arial" w:cs="Arial"/>
              </w:rPr>
              <w:t>W</w:t>
            </w:r>
          </w:p>
          <w:p w14:paraId="7BB846C0" w14:textId="6A5F4C12" w:rsidR="00F96C6C" w:rsidRDefault="00D01FB7" w:rsidP="00F46ED3">
            <w:pPr>
              <w:spacing w:line="360" w:lineRule="auto"/>
              <w:jc w:val="both"/>
              <w:rPr>
                <w:rFonts w:ascii="Arial" w:hAnsi="Arial" w:cs="Arial"/>
              </w:rPr>
            </w:pPr>
            <w:r>
              <w:rPr>
                <w:rFonts w:ascii="Arial" w:hAnsi="Arial" w:cs="Arial"/>
              </w:rPr>
              <w:t>7</w:t>
            </w:r>
          </w:p>
        </w:tc>
        <w:tc>
          <w:tcPr>
            <w:tcW w:w="445" w:type="dxa"/>
            <w:gridSpan w:val="2"/>
            <w:tcBorders>
              <w:bottom w:val="single" w:sz="4" w:space="0" w:color="auto"/>
            </w:tcBorders>
          </w:tcPr>
          <w:p w14:paraId="0F3A6D2F" w14:textId="77777777" w:rsidR="00F96C6C" w:rsidRDefault="00F96C6C" w:rsidP="00F46ED3">
            <w:pPr>
              <w:spacing w:line="360" w:lineRule="auto"/>
              <w:jc w:val="both"/>
              <w:rPr>
                <w:rFonts w:ascii="Arial" w:hAnsi="Arial" w:cs="Arial"/>
              </w:rPr>
            </w:pPr>
            <w:r>
              <w:rPr>
                <w:rFonts w:ascii="Arial" w:hAnsi="Arial" w:cs="Arial"/>
              </w:rPr>
              <w:t>W</w:t>
            </w:r>
          </w:p>
          <w:p w14:paraId="0FE1263B" w14:textId="64F6399C" w:rsidR="00F96C6C" w:rsidRDefault="00D01FB7" w:rsidP="00F46ED3">
            <w:pPr>
              <w:spacing w:line="360" w:lineRule="auto"/>
              <w:jc w:val="both"/>
              <w:rPr>
                <w:rFonts w:ascii="Arial" w:hAnsi="Arial" w:cs="Arial"/>
              </w:rPr>
            </w:pPr>
            <w:r>
              <w:rPr>
                <w:rFonts w:ascii="Arial" w:hAnsi="Arial" w:cs="Arial"/>
              </w:rPr>
              <w:t>8</w:t>
            </w:r>
          </w:p>
        </w:tc>
        <w:tc>
          <w:tcPr>
            <w:tcW w:w="443" w:type="dxa"/>
            <w:tcBorders>
              <w:bottom w:val="single" w:sz="4" w:space="0" w:color="auto"/>
            </w:tcBorders>
          </w:tcPr>
          <w:p w14:paraId="7B8033CB" w14:textId="77777777" w:rsidR="00F96C6C" w:rsidRDefault="00F96C6C" w:rsidP="00F46ED3">
            <w:pPr>
              <w:spacing w:line="360" w:lineRule="auto"/>
              <w:jc w:val="both"/>
              <w:rPr>
                <w:rFonts w:ascii="Arial" w:hAnsi="Arial" w:cs="Arial"/>
              </w:rPr>
            </w:pPr>
            <w:r>
              <w:rPr>
                <w:rFonts w:ascii="Arial" w:hAnsi="Arial" w:cs="Arial"/>
              </w:rPr>
              <w:t>W</w:t>
            </w:r>
          </w:p>
          <w:p w14:paraId="677F2244" w14:textId="6F8C00E2" w:rsidR="00F96C6C" w:rsidRDefault="00D01FB7" w:rsidP="00F46ED3">
            <w:pPr>
              <w:spacing w:line="360" w:lineRule="auto"/>
              <w:jc w:val="both"/>
              <w:rPr>
                <w:rFonts w:ascii="Arial" w:hAnsi="Arial" w:cs="Arial"/>
              </w:rPr>
            </w:pPr>
            <w:r>
              <w:rPr>
                <w:rFonts w:ascii="Arial" w:hAnsi="Arial" w:cs="Arial"/>
              </w:rPr>
              <w:t>9</w:t>
            </w:r>
          </w:p>
        </w:tc>
        <w:tc>
          <w:tcPr>
            <w:tcW w:w="483" w:type="dxa"/>
            <w:tcBorders>
              <w:bottom w:val="single" w:sz="4" w:space="0" w:color="auto"/>
            </w:tcBorders>
          </w:tcPr>
          <w:p w14:paraId="391F3081" w14:textId="77777777" w:rsidR="00F96C6C" w:rsidRDefault="00F96C6C" w:rsidP="00F46ED3">
            <w:pPr>
              <w:spacing w:line="360" w:lineRule="auto"/>
              <w:jc w:val="both"/>
              <w:rPr>
                <w:rFonts w:ascii="Arial" w:hAnsi="Arial" w:cs="Arial"/>
              </w:rPr>
            </w:pPr>
            <w:r>
              <w:rPr>
                <w:rFonts w:ascii="Arial" w:hAnsi="Arial" w:cs="Arial"/>
              </w:rPr>
              <w:t>W</w:t>
            </w:r>
          </w:p>
          <w:p w14:paraId="15725B32" w14:textId="60ABCBE8" w:rsidR="00F96C6C" w:rsidRDefault="00D01FB7" w:rsidP="00F46ED3">
            <w:pPr>
              <w:spacing w:line="360" w:lineRule="auto"/>
              <w:jc w:val="both"/>
              <w:rPr>
                <w:rFonts w:ascii="Arial" w:hAnsi="Arial" w:cs="Arial"/>
              </w:rPr>
            </w:pPr>
            <w:r>
              <w:rPr>
                <w:rFonts w:ascii="Arial" w:hAnsi="Arial" w:cs="Arial"/>
              </w:rPr>
              <w:t>10</w:t>
            </w:r>
          </w:p>
        </w:tc>
        <w:tc>
          <w:tcPr>
            <w:tcW w:w="483" w:type="dxa"/>
            <w:tcBorders>
              <w:bottom w:val="single" w:sz="4" w:space="0" w:color="auto"/>
            </w:tcBorders>
          </w:tcPr>
          <w:p w14:paraId="07818B94" w14:textId="77777777" w:rsidR="00F96C6C" w:rsidRDefault="00F96C6C" w:rsidP="00F46ED3">
            <w:pPr>
              <w:spacing w:line="360" w:lineRule="auto"/>
              <w:jc w:val="both"/>
              <w:rPr>
                <w:rFonts w:ascii="Arial" w:hAnsi="Arial" w:cs="Arial"/>
              </w:rPr>
            </w:pPr>
            <w:r>
              <w:rPr>
                <w:rFonts w:ascii="Arial" w:hAnsi="Arial" w:cs="Arial"/>
              </w:rPr>
              <w:t>W</w:t>
            </w:r>
          </w:p>
          <w:p w14:paraId="0D4B4589" w14:textId="40424106" w:rsidR="00F96C6C" w:rsidRDefault="00D01FB7" w:rsidP="00F46ED3">
            <w:pPr>
              <w:spacing w:line="360" w:lineRule="auto"/>
              <w:jc w:val="both"/>
              <w:rPr>
                <w:rFonts w:ascii="Arial" w:hAnsi="Arial" w:cs="Arial"/>
              </w:rPr>
            </w:pPr>
            <w:r>
              <w:rPr>
                <w:rFonts w:ascii="Arial" w:hAnsi="Arial" w:cs="Arial"/>
              </w:rPr>
              <w:t>11</w:t>
            </w:r>
          </w:p>
        </w:tc>
        <w:tc>
          <w:tcPr>
            <w:tcW w:w="483" w:type="dxa"/>
            <w:gridSpan w:val="2"/>
            <w:tcBorders>
              <w:bottom w:val="single" w:sz="4" w:space="0" w:color="auto"/>
            </w:tcBorders>
          </w:tcPr>
          <w:p w14:paraId="1E6C590C" w14:textId="77777777" w:rsidR="00F96C6C" w:rsidRDefault="00F96C6C" w:rsidP="00F46ED3">
            <w:pPr>
              <w:spacing w:line="360" w:lineRule="auto"/>
              <w:jc w:val="both"/>
              <w:rPr>
                <w:rFonts w:ascii="Arial" w:hAnsi="Arial" w:cs="Arial"/>
              </w:rPr>
            </w:pPr>
            <w:r>
              <w:rPr>
                <w:rFonts w:ascii="Arial" w:hAnsi="Arial" w:cs="Arial"/>
              </w:rPr>
              <w:t>W</w:t>
            </w:r>
          </w:p>
          <w:p w14:paraId="135287E9" w14:textId="585D25AA" w:rsidR="00F96C6C" w:rsidRDefault="00D01FB7" w:rsidP="00F46ED3">
            <w:pPr>
              <w:spacing w:line="360" w:lineRule="auto"/>
              <w:jc w:val="both"/>
              <w:rPr>
                <w:rFonts w:ascii="Arial" w:hAnsi="Arial" w:cs="Arial"/>
              </w:rPr>
            </w:pPr>
            <w:r>
              <w:rPr>
                <w:rFonts w:ascii="Arial" w:hAnsi="Arial" w:cs="Arial"/>
              </w:rPr>
              <w:t>12</w:t>
            </w:r>
          </w:p>
        </w:tc>
        <w:tc>
          <w:tcPr>
            <w:tcW w:w="483" w:type="dxa"/>
            <w:tcBorders>
              <w:bottom w:val="single" w:sz="4" w:space="0" w:color="auto"/>
            </w:tcBorders>
          </w:tcPr>
          <w:p w14:paraId="581C0D46" w14:textId="77777777" w:rsidR="00F96C6C" w:rsidRDefault="00F96C6C" w:rsidP="00F46ED3">
            <w:pPr>
              <w:spacing w:line="360" w:lineRule="auto"/>
              <w:jc w:val="both"/>
              <w:rPr>
                <w:rFonts w:ascii="Arial" w:hAnsi="Arial" w:cs="Arial"/>
              </w:rPr>
            </w:pPr>
            <w:r>
              <w:rPr>
                <w:rFonts w:ascii="Arial" w:hAnsi="Arial" w:cs="Arial"/>
              </w:rPr>
              <w:t>W</w:t>
            </w:r>
          </w:p>
          <w:p w14:paraId="37E47529" w14:textId="6CD16557" w:rsidR="00F96C6C" w:rsidRDefault="00D01FB7" w:rsidP="00F46ED3">
            <w:pPr>
              <w:spacing w:line="360" w:lineRule="auto"/>
              <w:jc w:val="both"/>
              <w:rPr>
                <w:rFonts w:ascii="Arial" w:hAnsi="Arial" w:cs="Arial"/>
              </w:rPr>
            </w:pPr>
            <w:r>
              <w:rPr>
                <w:rFonts w:ascii="Arial" w:hAnsi="Arial" w:cs="Arial"/>
              </w:rPr>
              <w:t>13</w:t>
            </w:r>
          </w:p>
        </w:tc>
        <w:tc>
          <w:tcPr>
            <w:tcW w:w="483" w:type="dxa"/>
            <w:tcBorders>
              <w:bottom w:val="single" w:sz="4" w:space="0" w:color="auto"/>
            </w:tcBorders>
          </w:tcPr>
          <w:p w14:paraId="6A2926E3" w14:textId="77777777" w:rsidR="00F96C6C" w:rsidRDefault="00F96C6C" w:rsidP="00F46ED3">
            <w:pPr>
              <w:spacing w:line="360" w:lineRule="auto"/>
              <w:jc w:val="both"/>
              <w:rPr>
                <w:rFonts w:ascii="Arial" w:hAnsi="Arial" w:cs="Arial"/>
              </w:rPr>
            </w:pPr>
            <w:r>
              <w:rPr>
                <w:rFonts w:ascii="Arial" w:hAnsi="Arial" w:cs="Arial"/>
              </w:rPr>
              <w:t>W</w:t>
            </w:r>
          </w:p>
          <w:p w14:paraId="6034BD20" w14:textId="3318D292" w:rsidR="00F96C6C" w:rsidRDefault="00D01FB7" w:rsidP="00F46ED3">
            <w:pPr>
              <w:spacing w:line="360" w:lineRule="auto"/>
              <w:jc w:val="both"/>
              <w:rPr>
                <w:rFonts w:ascii="Arial" w:hAnsi="Arial" w:cs="Arial"/>
              </w:rPr>
            </w:pPr>
            <w:r>
              <w:rPr>
                <w:rFonts w:ascii="Arial" w:hAnsi="Arial" w:cs="Arial"/>
              </w:rPr>
              <w:t>14</w:t>
            </w:r>
          </w:p>
        </w:tc>
        <w:tc>
          <w:tcPr>
            <w:tcW w:w="483" w:type="dxa"/>
            <w:tcBorders>
              <w:bottom w:val="single" w:sz="4" w:space="0" w:color="auto"/>
            </w:tcBorders>
          </w:tcPr>
          <w:p w14:paraId="2F8CA584" w14:textId="77777777" w:rsidR="00F96C6C" w:rsidRDefault="00F96C6C" w:rsidP="00F46ED3">
            <w:pPr>
              <w:spacing w:line="360" w:lineRule="auto"/>
              <w:jc w:val="both"/>
              <w:rPr>
                <w:rFonts w:ascii="Arial" w:hAnsi="Arial" w:cs="Arial"/>
              </w:rPr>
            </w:pPr>
            <w:r>
              <w:rPr>
                <w:rFonts w:ascii="Arial" w:hAnsi="Arial" w:cs="Arial"/>
              </w:rPr>
              <w:t>W</w:t>
            </w:r>
          </w:p>
          <w:p w14:paraId="65EC4250" w14:textId="3E311A70" w:rsidR="00F96C6C" w:rsidRDefault="00D01FB7" w:rsidP="00F46ED3">
            <w:pPr>
              <w:spacing w:line="360" w:lineRule="auto"/>
              <w:jc w:val="both"/>
              <w:rPr>
                <w:rFonts w:ascii="Arial" w:hAnsi="Arial" w:cs="Arial"/>
              </w:rPr>
            </w:pPr>
            <w:r>
              <w:rPr>
                <w:rFonts w:ascii="Arial" w:hAnsi="Arial" w:cs="Arial"/>
              </w:rPr>
              <w:t>15</w:t>
            </w:r>
          </w:p>
        </w:tc>
        <w:tc>
          <w:tcPr>
            <w:tcW w:w="483" w:type="dxa"/>
            <w:tcBorders>
              <w:bottom w:val="single" w:sz="4" w:space="0" w:color="auto"/>
            </w:tcBorders>
          </w:tcPr>
          <w:p w14:paraId="6A10527B" w14:textId="77777777" w:rsidR="00F96C6C" w:rsidRDefault="00F96C6C" w:rsidP="00F46ED3">
            <w:pPr>
              <w:spacing w:line="360" w:lineRule="auto"/>
              <w:jc w:val="both"/>
              <w:rPr>
                <w:rFonts w:ascii="Arial" w:hAnsi="Arial" w:cs="Arial"/>
              </w:rPr>
            </w:pPr>
            <w:r>
              <w:rPr>
                <w:rFonts w:ascii="Arial" w:hAnsi="Arial" w:cs="Arial"/>
              </w:rPr>
              <w:t>W</w:t>
            </w:r>
          </w:p>
          <w:p w14:paraId="3E290A34" w14:textId="52EA50A8" w:rsidR="00F96C6C" w:rsidRDefault="00D01FB7" w:rsidP="00F46ED3">
            <w:pPr>
              <w:spacing w:line="360" w:lineRule="auto"/>
              <w:jc w:val="both"/>
              <w:rPr>
                <w:rFonts w:ascii="Arial" w:hAnsi="Arial" w:cs="Arial"/>
              </w:rPr>
            </w:pPr>
            <w:r>
              <w:rPr>
                <w:rFonts w:ascii="Arial" w:hAnsi="Arial" w:cs="Arial"/>
              </w:rPr>
              <w:t>16</w:t>
            </w:r>
          </w:p>
        </w:tc>
      </w:tr>
      <w:tr w:rsidR="009B3B36" w14:paraId="4B8865CC" w14:textId="37989F07" w:rsidTr="00024A8E">
        <w:tc>
          <w:tcPr>
            <w:tcW w:w="1736" w:type="dxa"/>
          </w:tcPr>
          <w:p w14:paraId="2871F99B" w14:textId="3B8FFD25" w:rsidR="009B3B36" w:rsidRDefault="00F96C6C" w:rsidP="008A4E79">
            <w:pPr>
              <w:jc w:val="center"/>
              <w:rPr>
                <w:rFonts w:ascii="Arial" w:hAnsi="Arial" w:cs="Arial"/>
              </w:rPr>
            </w:pPr>
            <w:r>
              <w:rPr>
                <w:rFonts w:ascii="Arial" w:hAnsi="Arial" w:cs="Arial"/>
              </w:rPr>
              <w:t>Identify research tittle</w:t>
            </w:r>
          </w:p>
        </w:tc>
        <w:tc>
          <w:tcPr>
            <w:tcW w:w="443" w:type="dxa"/>
            <w:shd w:val="clear" w:color="auto" w:fill="632423" w:themeFill="accent2" w:themeFillShade="80"/>
          </w:tcPr>
          <w:p w14:paraId="0030E8FB" w14:textId="21BB09A1" w:rsidR="009B3B36" w:rsidRPr="00D01FB7" w:rsidRDefault="009B3B36" w:rsidP="00F46ED3">
            <w:pPr>
              <w:spacing w:line="360" w:lineRule="auto"/>
              <w:jc w:val="both"/>
              <w:rPr>
                <w:rFonts w:ascii="Arial" w:hAnsi="Arial" w:cs="Arial"/>
                <w:color w:val="800000"/>
                <w:highlight w:val="red"/>
              </w:rPr>
            </w:pPr>
          </w:p>
        </w:tc>
        <w:tc>
          <w:tcPr>
            <w:tcW w:w="443" w:type="dxa"/>
            <w:shd w:val="clear" w:color="auto" w:fill="632423" w:themeFill="accent2" w:themeFillShade="80"/>
          </w:tcPr>
          <w:p w14:paraId="14546BCB" w14:textId="77777777" w:rsidR="009B3B36" w:rsidRPr="00D01FB7" w:rsidRDefault="009B3B36" w:rsidP="00F46ED3">
            <w:pPr>
              <w:spacing w:line="360" w:lineRule="auto"/>
              <w:jc w:val="both"/>
              <w:rPr>
                <w:rFonts w:ascii="Arial" w:hAnsi="Arial" w:cs="Arial"/>
                <w:color w:val="800000"/>
                <w:highlight w:val="red"/>
              </w:rPr>
            </w:pPr>
          </w:p>
        </w:tc>
        <w:tc>
          <w:tcPr>
            <w:tcW w:w="443" w:type="dxa"/>
            <w:shd w:val="clear" w:color="auto" w:fill="943634" w:themeFill="accent2" w:themeFillShade="BF"/>
          </w:tcPr>
          <w:p w14:paraId="4350BF09" w14:textId="77777777" w:rsidR="009B3B36" w:rsidRDefault="009B3B36" w:rsidP="00F46ED3">
            <w:pPr>
              <w:spacing w:line="360" w:lineRule="auto"/>
              <w:jc w:val="both"/>
              <w:rPr>
                <w:rFonts w:ascii="Arial" w:hAnsi="Arial" w:cs="Arial"/>
              </w:rPr>
            </w:pPr>
          </w:p>
        </w:tc>
        <w:tc>
          <w:tcPr>
            <w:tcW w:w="443" w:type="dxa"/>
            <w:gridSpan w:val="2"/>
          </w:tcPr>
          <w:p w14:paraId="6F668D58" w14:textId="6A406432" w:rsidR="009B3B36" w:rsidRDefault="009B3B36" w:rsidP="00F46ED3">
            <w:pPr>
              <w:spacing w:line="360" w:lineRule="auto"/>
              <w:jc w:val="both"/>
              <w:rPr>
                <w:rFonts w:ascii="Arial" w:hAnsi="Arial" w:cs="Arial"/>
              </w:rPr>
            </w:pPr>
          </w:p>
        </w:tc>
        <w:tc>
          <w:tcPr>
            <w:tcW w:w="443" w:type="dxa"/>
          </w:tcPr>
          <w:p w14:paraId="3F57B22B" w14:textId="77777777" w:rsidR="009B3B36" w:rsidRDefault="009B3B36" w:rsidP="00F46ED3">
            <w:pPr>
              <w:spacing w:line="360" w:lineRule="auto"/>
              <w:jc w:val="both"/>
              <w:rPr>
                <w:rFonts w:ascii="Arial" w:hAnsi="Arial" w:cs="Arial"/>
              </w:rPr>
            </w:pPr>
          </w:p>
        </w:tc>
        <w:tc>
          <w:tcPr>
            <w:tcW w:w="443" w:type="dxa"/>
          </w:tcPr>
          <w:p w14:paraId="519B829C" w14:textId="77777777" w:rsidR="009B3B36" w:rsidRDefault="009B3B36" w:rsidP="00F46ED3">
            <w:pPr>
              <w:spacing w:line="360" w:lineRule="auto"/>
              <w:jc w:val="both"/>
              <w:rPr>
                <w:rFonts w:ascii="Arial" w:hAnsi="Arial" w:cs="Arial"/>
              </w:rPr>
            </w:pPr>
          </w:p>
        </w:tc>
        <w:tc>
          <w:tcPr>
            <w:tcW w:w="443" w:type="dxa"/>
          </w:tcPr>
          <w:p w14:paraId="4C495098" w14:textId="60BD1A01" w:rsidR="009B3B36" w:rsidRDefault="009B3B36" w:rsidP="00F46ED3">
            <w:pPr>
              <w:spacing w:line="360" w:lineRule="auto"/>
              <w:jc w:val="both"/>
              <w:rPr>
                <w:rFonts w:ascii="Arial" w:hAnsi="Arial" w:cs="Arial"/>
              </w:rPr>
            </w:pPr>
          </w:p>
        </w:tc>
        <w:tc>
          <w:tcPr>
            <w:tcW w:w="445" w:type="dxa"/>
            <w:gridSpan w:val="2"/>
          </w:tcPr>
          <w:p w14:paraId="7E562F37" w14:textId="77777777" w:rsidR="009B3B36" w:rsidRDefault="009B3B36" w:rsidP="00F46ED3">
            <w:pPr>
              <w:spacing w:line="360" w:lineRule="auto"/>
              <w:jc w:val="both"/>
              <w:rPr>
                <w:rFonts w:ascii="Arial" w:hAnsi="Arial" w:cs="Arial"/>
              </w:rPr>
            </w:pPr>
          </w:p>
        </w:tc>
        <w:tc>
          <w:tcPr>
            <w:tcW w:w="443" w:type="dxa"/>
          </w:tcPr>
          <w:p w14:paraId="33A5C78A" w14:textId="095E364F" w:rsidR="009B3B36" w:rsidRDefault="009B3B36" w:rsidP="00F46ED3">
            <w:pPr>
              <w:spacing w:line="360" w:lineRule="auto"/>
              <w:jc w:val="both"/>
              <w:rPr>
                <w:rFonts w:ascii="Arial" w:hAnsi="Arial" w:cs="Arial"/>
              </w:rPr>
            </w:pPr>
          </w:p>
        </w:tc>
        <w:tc>
          <w:tcPr>
            <w:tcW w:w="483" w:type="dxa"/>
          </w:tcPr>
          <w:p w14:paraId="4EC23836" w14:textId="77777777" w:rsidR="009B3B36" w:rsidRDefault="009B3B36" w:rsidP="00F46ED3">
            <w:pPr>
              <w:spacing w:line="360" w:lineRule="auto"/>
              <w:jc w:val="both"/>
              <w:rPr>
                <w:rFonts w:ascii="Arial" w:hAnsi="Arial" w:cs="Arial"/>
              </w:rPr>
            </w:pPr>
          </w:p>
        </w:tc>
        <w:tc>
          <w:tcPr>
            <w:tcW w:w="483" w:type="dxa"/>
          </w:tcPr>
          <w:p w14:paraId="603D3A8D" w14:textId="77777777" w:rsidR="009B3B36" w:rsidRDefault="009B3B36" w:rsidP="00F46ED3">
            <w:pPr>
              <w:spacing w:line="360" w:lineRule="auto"/>
              <w:jc w:val="both"/>
              <w:rPr>
                <w:rFonts w:ascii="Arial" w:hAnsi="Arial" w:cs="Arial"/>
              </w:rPr>
            </w:pPr>
          </w:p>
        </w:tc>
        <w:tc>
          <w:tcPr>
            <w:tcW w:w="483" w:type="dxa"/>
            <w:gridSpan w:val="2"/>
          </w:tcPr>
          <w:p w14:paraId="79E4B752" w14:textId="6211CEF3" w:rsidR="009B3B36" w:rsidRDefault="009B3B36" w:rsidP="00F46ED3">
            <w:pPr>
              <w:spacing w:line="360" w:lineRule="auto"/>
              <w:jc w:val="both"/>
              <w:rPr>
                <w:rFonts w:ascii="Arial" w:hAnsi="Arial" w:cs="Arial"/>
              </w:rPr>
            </w:pPr>
          </w:p>
        </w:tc>
        <w:tc>
          <w:tcPr>
            <w:tcW w:w="483" w:type="dxa"/>
          </w:tcPr>
          <w:p w14:paraId="016987A1" w14:textId="77777777" w:rsidR="009B3B36" w:rsidRDefault="009B3B36" w:rsidP="00F46ED3">
            <w:pPr>
              <w:spacing w:line="360" w:lineRule="auto"/>
              <w:jc w:val="both"/>
              <w:rPr>
                <w:rFonts w:ascii="Arial" w:hAnsi="Arial" w:cs="Arial"/>
              </w:rPr>
            </w:pPr>
          </w:p>
        </w:tc>
        <w:tc>
          <w:tcPr>
            <w:tcW w:w="483" w:type="dxa"/>
          </w:tcPr>
          <w:p w14:paraId="5659BBD9" w14:textId="55E65C23" w:rsidR="009B3B36" w:rsidRDefault="009B3B36" w:rsidP="00F46ED3">
            <w:pPr>
              <w:spacing w:line="360" w:lineRule="auto"/>
              <w:jc w:val="both"/>
              <w:rPr>
                <w:rFonts w:ascii="Arial" w:hAnsi="Arial" w:cs="Arial"/>
              </w:rPr>
            </w:pPr>
          </w:p>
        </w:tc>
        <w:tc>
          <w:tcPr>
            <w:tcW w:w="483" w:type="dxa"/>
          </w:tcPr>
          <w:p w14:paraId="7D077ABA" w14:textId="77777777" w:rsidR="009B3B36" w:rsidRDefault="009B3B36" w:rsidP="00F46ED3">
            <w:pPr>
              <w:spacing w:line="360" w:lineRule="auto"/>
              <w:jc w:val="both"/>
              <w:rPr>
                <w:rFonts w:ascii="Arial" w:hAnsi="Arial" w:cs="Arial"/>
              </w:rPr>
            </w:pPr>
          </w:p>
        </w:tc>
        <w:tc>
          <w:tcPr>
            <w:tcW w:w="483" w:type="dxa"/>
          </w:tcPr>
          <w:p w14:paraId="7519A6C2" w14:textId="5E47A165" w:rsidR="009B3B36" w:rsidRDefault="009B3B36" w:rsidP="00F46ED3">
            <w:pPr>
              <w:spacing w:line="360" w:lineRule="auto"/>
              <w:jc w:val="both"/>
              <w:rPr>
                <w:rFonts w:ascii="Arial" w:hAnsi="Arial" w:cs="Arial"/>
              </w:rPr>
            </w:pPr>
          </w:p>
        </w:tc>
      </w:tr>
      <w:tr w:rsidR="009B3B36" w14:paraId="6200B0BD" w14:textId="2CB8310C" w:rsidTr="00024A8E">
        <w:tc>
          <w:tcPr>
            <w:tcW w:w="1736" w:type="dxa"/>
          </w:tcPr>
          <w:p w14:paraId="5543D724" w14:textId="7E8F8069" w:rsidR="009B3B36" w:rsidRDefault="008A4E79" w:rsidP="008A4E79">
            <w:pPr>
              <w:jc w:val="center"/>
              <w:rPr>
                <w:rFonts w:ascii="Arial" w:hAnsi="Arial" w:cs="Arial"/>
              </w:rPr>
            </w:pPr>
            <w:r>
              <w:rPr>
                <w:rFonts w:ascii="Arial" w:hAnsi="Arial" w:cs="Arial"/>
              </w:rPr>
              <w:t>Research outline</w:t>
            </w:r>
          </w:p>
        </w:tc>
        <w:tc>
          <w:tcPr>
            <w:tcW w:w="443" w:type="dxa"/>
          </w:tcPr>
          <w:p w14:paraId="6B1E551C" w14:textId="128A0DE5" w:rsidR="009B3B36" w:rsidRDefault="009B3B36" w:rsidP="00F46ED3">
            <w:pPr>
              <w:spacing w:line="360" w:lineRule="auto"/>
              <w:jc w:val="both"/>
              <w:rPr>
                <w:rFonts w:ascii="Arial" w:hAnsi="Arial" w:cs="Arial"/>
              </w:rPr>
            </w:pPr>
          </w:p>
        </w:tc>
        <w:tc>
          <w:tcPr>
            <w:tcW w:w="443" w:type="dxa"/>
          </w:tcPr>
          <w:p w14:paraId="74A88A45" w14:textId="77777777" w:rsidR="009B3B36" w:rsidRDefault="009B3B36" w:rsidP="00F46ED3">
            <w:pPr>
              <w:spacing w:line="360" w:lineRule="auto"/>
              <w:jc w:val="both"/>
              <w:rPr>
                <w:rFonts w:ascii="Arial" w:hAnsi="Arial" w:cs="Arial"/>
              </w:rPr>
            </w:pPr>
          </w:p>
        </w:tc>
        <w:tc>
          <w:tcPr>
            <w:tcW w:w="443" w:type="dxa"/>
          </w:tcPr>
          <w:p w14:paraId="1502C3E0" w14:textId="77777777" w:rsidR="009B3B36" w:rsidRDefault="009B3B36" w:rsidP="00F46ED3">
            <w:pPr>
              <w:spacing w:line="360" w:lineRule="auto"/>
              <w:jc w:val="both"/>
              <w:rPr>
                <w:rFonts w:ascii="Arial" w:hAnsi="Arial" w:cs="Arial"/>
              </w:rPr>
            </w:pPr>
          </w:p>
        </w:tc>
        <w:tc>
          <w:tcPr>
            <w:tcW w:w="443" w:type="dxa"/>
            <w:gridSpan w:val="2"/>
            <w:shd w:val="clear" w:color="auto" w:fill="FF0000"/>
          </w:tcPr>
          <w:p w14:paraId="05B40FC8" w14:textId="6C80672B" w:rsidR="009B3B36" w:rsidRDefault="009B3B36" w:rsidP="00F46ED3">
            <w:pPr>
              <w:spacing w:line="360" w:lineRule="auto"/>
              <w:jc w:val="both"/>
              <w:rPr>
                <w:rFonts w:ascii="Arial" w:hAnsi="Arial" w:cs="Arial"/>
              </w:rPr>
            </w:pPr>
          </w:p>
        </w:tc>
        <w:tc>
          <w:tcPr>
            <w:tcW w:w="443" w:type="dxa"/>
            <w:shd w:val="clear" w:color="auto" w:fill="FF0000"/>
          </w:tcPr>
          <w:p w14:paraId="2F638A91" w14:textId="77777777" w:rsidR="009B3B36" w:rsidRDefault="009B3B36" w:rsidP="00F46ED3">
            <w:pPr>
              <w:spacing w:line="360" w:lineRule="auto"/>
              <w:jc w:val="both"/>
              <w:rPr>
                <w:rFonts w:ascii="Arial" w:hAnsi="Arial" w:cs="Arial"/>
              </w:rPr>
            </w:pPr>
          </w:p>
        </w:tc>
        <w:tc>
          <w:tcPr>
            <w:tcW w:w="443" w:type="dxa"/>
          </w:tcPr>
          <w:p w14:paraId="008FD127" w14:textId="77777777" w:rsidR="009B3B36" w:rsidRDefault="009B3B36" w:rsidP="00F46ED3">
            <w:pPr>
              <w:spacing w:line="360" w:lineRule="auto"/>
              <w:jc w:val="both"/>
              <w:rPr>
                <w:rFonts w:ascii="Arial" w:hAnsi="Arial" w:cs="Arial"/>
              </w:rPr>
            </w:pPr>
          </w:p>
        </w:tc>
        <w:tc>
          <w:tcPr>
            <w:tcW w:w="443" w:type="dxa"/>
          </w:tcPr>
          <w:p w14:paraId="67CE21D4" w14:textId="54F61BA8" w:rsidR="009B3B36" w:rsidRDefault="009B3B36" w:rsidP="00F46ED3">
            <w:pPr>
              <w:spacing w:line="360" w:lineRule="auto"/>
              <w:jc w:val="both"/>
              <w:rPr>
                <w:rFonts w:ascii="Arial" w:hAnsi="Arial" w:cs="Arial"/>
              </w:rPr>
            </w:pPr>
          </w:p>
        </w:tc>
        <w:tc>
          <w:tcPr>
            <w:tcW w:w="445" w:type="dxa"/>
            <w:gridSpan w:val="2"/>
          </w:tcPr>
          <w:p w14:paraId="4C6DE6F1" w14:textId="77777777" w:rsidR="009B3B36" w:rsidRDefault="009B3B36" w:rsidP="00F46ED3">
            <w:pPr>
              <w:spacing w:line="360" w:lineRule="auto"/>
              <w:jc w:val="both"/>
              <w:rPr>
                <w:rFonts w:ascii="Arial" w:hAnsi="Arial" w:cs="Arial"/>
              </w:rPr>
            </w:pPr>
          </w:p>
        </w:tc>
        <w:tc>
          <w:tcPr>
            <w:tcW w:w="443" w:type="dxa"/>
          </w:tcPr>
          <w:p w14:paraId="69F4A85E" w14:textId="69C8839C" w:rsidR="009B3B36" w:rsidRDefault="009B3B36" w:rsidP="00F46ED3">
            <w:pPr>
              <w:spacing w:line="360" w:lineRule="auto"/>
              <w:jc w:val="both"/>
              <w:rPr>
                <w:rFonts w:ascii="Arial" w:hAnsi="Arial" w:cs="Arial"/>
              </w:rPr>
            </w:pPr>
          </w:p>
        </w:tc>
        <w:tc>
          <w:tcPr>
            <w:tcW w:w="483" w:type="dxa"/>
          </w:tcPr>
          <w:p w14:paraId="421733EF" w14:textId="77777777" w:rsidR="009B3B36" w:rsidRDefault="009B3B36" w:rsidP="00F46ED3">
            <w:pPr>
              <w:spacing w:line="360" w:lineRule="auto"/>
              <w:jc w:val="both"/>
              <w:rPr>
                <w:rFonts w:ascii="Arial" w:hAnsi="Arial" w:cs="Arial"/>
              </w:rPr>
            </w:pPr>
          </w:p>
        </w:tc>
        <w:tc>
          <w:tcPr>
            <w:tcW w:w="483" w:type="dxa"/>
          </w:tcPr>
          <w:p w14:paraId="142906F3" w14:textId="77777777" w:rsidR="009B3B36" w:rsidRDefault="009B3B36" w:rsidP="00F46ED3">
            <w:pPr>
              <w:spacing w:line="360" w:lineRule="auto"/>
              <w:jc w:val="both"/>
              <w:rPr>
                <w:rFonts w:ascii="Arial" w:hAnsi="Arial" w:cs="Arial"/>
              </w:rPr>
            </w:pPr>
          </w:p>
        </w:tc>
        <w:tc>
          <w:tcPr>
            <w:tcW w:w="483" w:type="dxa"/>
            <w:gridSpan w:val="2"/>
          </w:tcPr>
          <w:p w14:paraId="69EBFCA1" w14:textId="5CED3C24" w:rsidR="009B3B36" w:rsidRDefault="009B3B36" w:rsidP="00F46ED3">
            <w:pPr>
              <w:spacing w:line="360" w:lineRule="auto"/>
              <w:jc w:val="both"/>
              <w:rPr>
                <w:rFonts w:ascii="Arial" w:hAnsi="Arial" w:cs="Arial"/>
              </w:rPr>
            </w:pPr>
          </w:p>
        </w:tc>
        <w:tc>
          <w:tcPr>
            <w:tcW w:w="483" w:type="dxa"/>
          </w:tcPr>
          <w:p w14:paraId="3F890F78" w14:textId="77777777" w:rsidR="009B3B36" w:rsidRDefault="009B3B36" w:rsidP="00F46ED3">
            <w:pPr>
              <w:spacing w:line="360" w:lineRule="auto"/>
              <w:jc w:val="both"/>
              <w:rPr>
                <w:rFonts w:ascii="Arial" w:hAnsi="Arial" w:cs="Arial"/>
              </w:rPr>
            </w:pPr>
          </w:p>
        </w:tc>
        <w:tc>
          <w:tcPr>
            <w:tcW w:w="483" w:type="dxa"/>
          </w:tcPr>
          <w:p w14:paraId="1D47AE91" w14:textId="505DF4E7" w:rsidR="009B3B36" w:rsidRDefault="009B3B36" w:rsidP="00F46ED3">
            <w:pPr>
              <w:spacing w:line="360" w:lineRule="auto"/>
              <w:jc w:val="both"/>
              <w:rPr>
                <w:rFonts w:ascii="Arial" w:hAnsi="Arial" w:cs="Arial"/>
              </w:rPr>
            </w:pPr>
          </w:p>
        </w:tc>
        <w:tc>
          <w:tcPr>
            <w:tcW w:w="483" w:type="dxa"/>
          </w:tcPr>
          <w:p w14:paraId="368217BD" w14:textId="77777777" w:rsidR="009B3B36" w:rsidRDefault="009B3B36" w:rsidP="00F46ED3">
            <w:pPr>
              <w:spacing w:line="360" w:lineRule="auto"/>
              <w:jc w:val="both"/>
              <w:rPr>
                <w:rFonts w:ascii="Arial" w:hAnsi="Arial" w:cs="Arial"/>
              </w:rPr>
            </w:pPr>
          </w:p>
        </w:tc>
        <w:tc>
          <w:tcPr>
            <w:tcW w:w="483" w:type="dxa"/>
          </w:tcPr>
          <w:p w14:paraId="313E5EBF" w14:textId="49F426D2" w:rsidR="009B3B36" w:rsidRDefault="009B3B36" w:rsidP="00F46ED3">
            <w:pPr>
              <w:spacing w:line="360" w:lineRule="auto"/>
              <w:jc w:val="both"/>
              <w:rPr>
                <w:rFonts w:ascii="Arial" w:hAnsi="Arial" w:cs="Arial"/>
              </w:rPr>
            </w:pPr>
          </w:p>
        </w:tc>
      </w:tr>
      <w:tr w:rsidR="009B3B36" w14:paraId="5AD0E51A" w14:textId="5B6595A1" w:rsidTr="006B1451">
        <w:tc>
          <w:tcPr>
            <w:tcW w:w="1736" w:type="dxa"/>
          </w:tcPr>
          <w:p w14:paraId="4EF1B276" w14:textId="623E4B41" w:rsidR="009B3B36" w:rsidRDefault="008A4E79" w:rsidP="008A4E79">
            <w:pPr>
              <w:jc w:val="center"/>
              <w:rPr>
                <w:rFonts w:ascii="Arial" w:hAnsi="Arial" w:cs="Arial"/>
              </w:rPr>
            </w:pPr>
            <w:r>
              <w:rPr>
                <w:rFonts w:ascii="Arial" w:hAnsi="Arial" w:cs="Arial"/>
              </w:rPr>
              <w:t>Literature review</w:t>
            </w:r>
          </w:p>
        </w:tc>
        <w:tc>
          <w:tcPr>
            <w:tcW w:w="443" w:type="dxa"/>
          </w:tcPr>
          <w:p w14:paraId="0D1E7965" w14:textId="0966FC82" w:rsidR="009B3B36" w:rsidRDefault="009B3B36" w:rsidP="00F46ED3">
            <w:pPr>
              <w:spacing w:line="360" w:lineRule="auto"/>
              <w:jc w:val="both"/>
              <w:rPr>
                <w:rFonts w:ascii="Arial" w:hAnsi="Arial" w:cs="Arial"/>
              </w:rPr>
            </w:pPr>
          </w:p>
        </w:tc>
        <w:tc>
          <w:tcPr>
            <w:tcW w:w="443" w:type="dxa"/>
          </w:tcPr>
          <w:p w14:paraId="22C2E149" w14:textId="77777777" w:rsidR="009B3B36" w:rsidRDefault="009B3B36" w:rsidP="00F46ED3">
            <w:pPr>
              <w:spacing w:line="360" w:lineRule="auto"/>
              <w:jc w:val="both"/>
              <w:rPr>
                <w:rFonts w:ascii="Arial" w:hAnsi="Arial" w:cs="Arial"/>
              </w:rPr>
            </w:pPr>
          </w:p>
        </w:tc>
        <w:tc>
          <w:tcPr>
            <w:tcW w:w="443" w:type="dxa"/>
          </w:tcPr>
          <w:p w14:paraId="60F39B3A" w14:textId="77777777" w:rsidR="009B3B36" w:rsidRDefault="009B3B36" w:rsidP="00F46ED3">
            <w:pPr>
              <w:spacing w:line="360" w:lineRule="auto"/>
              <w:jc w:val="both"/>
              <w:rPr>
                <w:rFonts w:ascii="Arial" w:hAnsi="Arial" w:cs="Arial"/>
              </w:rPr>
            </w:pPr>
          </w:p>
        </w:tc>
        <w:tc>
          <w:tcPr>
            <w:tcW w:w="443" w:type="dxa"/>
            <w:gridSpan w:val="2"/>
          </w:tcPr>
          <w:p w14:paraId="6523DA27" w14:textId="75D3FF3C" w:rsidR="009B3B36" w:rsidRDefault="009B3B36" w:rsidP="00F46ED3">
            <w:pPr>
              <w:spacing w:line="360" w:lineRule="auto"/>
              <w:jc w:val="both"/>
              <w:rPr>
                <w:rFonts w:ascii="Arial" w:hAnsi="Arial" w:cs="Arial"/>
              </w:rPr>
            </w:pPr>
          </w:p>
        </w:tc>
        <w:tc>
          <w:tcPr>
            <w:tcW w:w="443" w:type="dxa"/>
          </w:tcPr>
          <w:p w14:paraId="4AD2EED6" w14:textId="77777777" w:rsidR="009B3B36" w:rsidRDefault="009B3B36" w:rsidP="00F46ED3">
            <w:pPr>
              <w:spacing w:line="360" w:lineRule="auto"/>
              <w:jc w:val="both"/>
              <w:rPr>
                <w:rFonts w:ascii="Arial" w:hAnsi="Arial" w:cs="Arial"/>
              </w:rPr>
            </w:pPr>
          </w:p>
        </w:tc>
        <w:tc>
          <w:tcPr>
            <w:tcW w:w="443" w:type="dxa"/>
            <w:shd w:val="clear" w:color="auto" w:fill="948A54" w:themeFill="background2" w:themeFillShade="80"/>
          </w:tcPr>
          <w:p w14:paraId="0FC91D5E" w14:textId="77777777" w:rsidR="009B3B36" w:rsidRDefault="009B3B36" w:rsidP="00F46ED3">
            <w:pPr>
              <w:spacing w:line="360" w:lineRule="auto"/>
              <w:jc w:val="both"/>
              <w:rPr>
                <w:rFonts w:ascii="Arial" w:hAnsi="Arial" w:cs="Arial"/>
              </w:rPr>
            </w:pPr>
          </w:p>
        </w:tc>
        <w:tc>
          <w:tcPr>
            <w:tcW w:w="443" w:type="dxa"/>
          </w:tcPr>
          <w:p w14:paraId="2B74E86E" w14:textId="4E362F80" w:rsidR="009B3B36" w:rsidRDefault="009B3B36" w:rsidP="00F46ED3">
            <w:pPr>
              <w:spacing w:line="360" w:lineRule="auto"/>
              <w:jc w:val="both"/>
              <w:rPr>
                <w:rFonts w:ascii="Arial" w:hAnsi="Arial" w:cs="Arial"/>
              </w:rPr>
            </w:pPr>
          </w:p>
        </w:tc>
        <w:tc>
          <w:tcPr>
            <w:tcW w:w="445" w:type="dxa"/>
            <w:gridSpan w:val="2"/>
          </w:tcPr>
          <w:p w14:paraId="77916DFE" w14:textId="77777777" w:rsidR="009B3B36" w:rsidRDefault="009B3B36" w:rsidP="00F46ED3">
            <w:pPr>
              <w:spacing w:line="360" w:lineRule="auto"/>
              <w:jc w:val="both"/>
              <w:rPr>
                <w:rFonts w:ascii="Arial" w:hAnsi="Arial" w:cs="Arial"/>
              </w:rPr>
            </w:pPr>
          </w:p>
        </w:tc>
        <w:tc>
          <w:tcPr>
            <w:tcW w:w="443" w:type="dxa"/>
          </w:tcPr>
          <w:p w14:paraId="3F058AC5" w14:textId="51319E44" w:rsidR="009B3B36" w:rsidRDefault="009B3B36" w:rsidP="00F46ED3">
            <w:pPr>
              <w:spacing w:line="360" w:lineRule="auto"/>
              <w:jc w:val="both"/>
              <w:rPr>
                <w:rFonts w:ascii="Arial" w:hAnsi="Arial" w:cs="Arial"/>
              </w:rPr>
            </w:pPr>
          </w:p>
        </w:tc>
        <w:tc>
          <w:tcPr>
            <w:tcW w:w="483" w:type="dxa"/>
          </w:tcPr>
          <w:p w14:paraId="00ECC13B" w14:textId="77777777" w:rsidR="009B3B36" w:rsidRDefault="009B3B36" w:rsidP="00F46ED3">
            <w:pPr>
              <w:spacing w:line="360" w:lineRule="auto"/>
              <w:jc w:val="both"/>
              <w:rPr>
                <w:rFonts w:ascii="Arial" w:hAnsi="Arial" w:cs="Arial"/>
              </w:rPr>
            </w:pPr>
          </w:p>
        </w:tc>
        <w:tc>
          <w:tcPr>
            <w:tcW w:w="483" w:type="dxa"/>
          </w:tcPr>
          <w:p w14:paraId="717F4102" w14:textId="77777777" w:rsidR="009B3B36" w:rsidRDefault="009B3B36" w:rsidP="00F46ED3">
            <w:pPr>
              <w:spacing w:line="360" w:lineRule="auto"/>
              <w:jc w:val="both"/>
              <w:rPr>
                <w:rFonts w:ascii="Arial" w:hAnsi="Arial" w:cs="Arial"/>
              </w:rPr>
            </w:pPr>
          </w:p>
        </w:tc>
        <w:tc>
          <w:tcPr>
            <w:tcW w:w="483" w:type="dxa"/>
            <w:gridSpan w:val="2"/>
          </w:tcPr>
          <w:p w14:paraId="52A973FE" w14:textId="44EDCA86" w:rsidR="009B3B36" w:rsidRDefault="009B3B36" w:rsidP="00F46ED3">
            <w:pPr>
              <w:spacing w:line="360" w:lineRule="auto"/>
              <w:jc w:val="both"/>
              <w:rPr>
                <w:rFonts w:ascii="Arial" w:hAnsi="Arial" w:cs="Arial"/>
              </w:rPr>
            </w:pPr>
          </w:p>
        </w:tc>
        <w:tc>
          <w:tcPr>
            <w:tcW w:w="483" w:type="dxa"/>
          </w:tcPr>
          <w:p w14:paraId="71434502" w14:textId="77777777" w:rsidR="009B3B36" w:rsidRDefault="009B3B36" w:rsidP="00F46ED3">
            <w:pPr>
              <w:spacing w:line="360" w:lineRule="auto"/>
              <w:jc w:val="both"/>
              <w:rPr>
                <w:rFonts w:ascii="Arial" w:hAnsi="Arial" w:cs="Arial"/>
              </w:rPr>
            </w:pPr>
          </w:p>
        </w:tc>
        <w:tc>
          <w:tcPr>
            <w:tcW w:w="483" w:type="dxa"/>
          </w:tcPr>
          <w:p w14:paraId="49D3BB9A" w14:textId="1E0642F4" w:rsidR="009B3B36" w:rsidRDefault="009B3B36" w:rsidP="00F46ED3">
            <w:pPr>
              <w:spacing w:line="360" w:lineRule="auto"/>
              <w:jc w:val="both"/>
              <w:rPr>
                <w:rFonts w:ascii="Arial" w:hAnsi="Arial" w:cs="Arial"/>
              </w:rPr>
            </w:pPr>
          </w:p>
        </w:tc>
        <w:tc>
          <w:tcPr>
            <w:tcW w:w="483" w:type="dxa"/>
          </w:tcPr>
          <w:p w14:paraId="5CB3EA2B" w14:textId="77777777" w:rsidR="009B3B36" w:rsidRDefault="009B3B36" w:rsidP="00F46ED3">
            <w:pPr>
              <w:spacing w:line="360" w:lineRule="auto"/>
              <w:jc w:val="both"/>
              <w:rPr>
                <w:rFonts w:ascii="Arial" w:hAnsi="Arial" w:cs="Arial"/>
              </w:rPr>
            </w:pPr>
          </w:p>
        </w:tc>
        <w:tc>
          <w:tcPr>
            <w:tcW w:w="483" w:type="dxa"/>
          </w:tcPr>
          <w:p w14:paraId="632A37F3" w14:textId="6E1CAA08" w:rsidR="009B3B36" w:rsidRDefault="009B3B36" w:rsidP="00F46ED3">
            <w:pPr>
              <w:spacing w:line="360" w:lineRule="auto"/>
              <w:jc w:val="both"/>
              <w:rPr>
                <w:rFonts w:ascii="Arial" w:hAnsi="Arial" w:cs="Arial"/>
              </w:rPr>
            </w:pPr>
          </w:p>
        </w:tc>
      </w:tr>
      <w:tr w:rsidR="009B3B36" w14:paraId="6995C00B" w14:textId="0718C809" w:rsidTr="00024A8E">
        <w:tc>
          <w:tcPr>
            <w:tcW w:w="1736" w:type="dxa"/>
          </w:tcPr>
          <w:p w14:paraId="55B9F2D5" w14:textId="7788E084" w:rsidR="009B3B36" w:rsidRDefault="008A4E79" w:rsidP="008A4E79">
            <w:pPr>
              <w:jc w:val="center"/>
              <w:rPr>
                <w:rFonts w:ascii="Arial" w:hAnsi="Arial" w:cs="Arial"/>
              </w:rPr>
            </w:pPr>
            <w:r>
              <w:rPr>
                <w:rFonts w:ascii="Arial" w:hAnsi="Arial" w:cs="Arial"/>
              </w:rPr>
              <w:t>Research chapter</w:t>
            </w:r>
          </w:p>
        </w:tc>
        <w:tc>
          <w:tcPr>
            <w:tcW w:w="443" w:type="dxa"/>
          </w:tcPr>
          <w:p w14:paraId="50D0F9B3" w14:textId="76A93DEF" w:rsidR="009B3B36" w:rsidRDefault="009B3B36" w:rsidP="00F46ED3">
            <w:pPr>
              <w:spacing w:line="360" w:lineRule="auto"/>
              <w:jc w:val="both"/>
              <w:rPr>
                <w:rFonts w:ascii="Arial" w:hAnsi="Arial" w:cs="Arial"/>
              </w:rPr>
            </w:pPr>
          </w:p>
        </w:tc>
        <w:tc>
          <w:tcPr>
            <w:tcW w:w="443" w:type="dxa"/>
          </w:tcPr>
          <w:p w14:paraId="2FE15534" w14:textId="77777777" w:rsidR="009B3B36" w:rsidRDefault="009B3B36" w:rsidP="00F46ED3">
            <w:pPr>
              <w:spacing w:line="360" w:lineRule="auto"/>
              <w:jc w:val="both"/>
              <w:rPr>
                <w:rFonts w:ascii="Arial" w:hAnsi="Arial" w:cs="Arial"/>
              </w:rPr>
            </w:pPr>
          </w:p>
        </w:tc>
        <w:tc>
          <w:tcPr>
            <w:tcW w:w="443" w:type="dxa"/>
          </w:tcPr>
          <w:p w14:paraId="4D951BA5" w14:textId="77777777" w:rsidR="009B3B36" w:rsidRDefault="009B3B36" w:rsidP="00F46ED3">
            <w:pPr>
              <w:spacing w:line="360" w:lineRule="auto"/>
              <w:jc w:val="both"/>
              <w:rPr>
                <w:rFonts w:ascii="Arial" w:hAnsi="Arial" w:cs="Arial"/>
              </w:rPr>
            </w:pPr>
          </w:p>
        </w:tc>
        <w:tc>
          <w:tcPr>
            <w:tcW w:w="443" w:type="dxa"/>
            <w:gridSpan w:val="2"/>
          </w:tcPr>
          <w:p w14:paraId="7C083905" w14:textId="1A3064BB" w:rsidR="009B3B36" w:rsidRDefault="009B3B36" w:rsidP="00F46ED3">
            <w:pPr>
              <w:spacing w:line="360" w:lineRule="auto"/>
              <w:jc w:val="both"/>
              <w:rPr>
                <w:rFonts w:ascii="Arial" w:hAnsi="Arial" w:cs="Arial"/>
              </w:rPr>
            </w:pPr>
          </w:p>
        </w:tc>
        <w:tc>
          <w:tcPr>
            <w:tcW w:w="443" w:type="dxa"/>
          </w:tcPr>
          <w:p w14:paraId="1D74EE88" w14:textId="77777777" w:rsidR="009B3B36" w:rsidRDefault="009B3B36" w:rsidP="00F46ED3">
            <w:pPr>
              <w:spacing w:line="360" w:lineRule="auto"/>
              <w:jc w:val="both"/>
              <w:rPr>
                <w:rFonts w:ascii="Arial" w:hAnsi="Arial" w:cs="Arial"/>
              </w:rPr>
            </w:pPr>
          </w:p>
        </w:tc>
        <w:tc>
          <w:tcPr>
            <w:tcW w:w="443" w:type="dxa"/>
            <w:shd w:val="clear" w:color="auto" w:fill="CCFFCC"/>
          </w:tcPr>
          <w:p w14:paraId="0E5711CE" w14:textId="77777777" w:rsidR="009B3B36" w:rsidRDefault="009B3B36" w:rsidP="00F46ED3">
            <w:pPr>
              <w:spacing w:line="360" w:lineRule="auto"/>
              <w:jc w:val="both"/>
              <w:rPr>
                <w:rFonts w:ascii="Arial" w:hAnsi="Arial" w:cs="Arial"/>
              </w:rPr>
            </w:pPr>
          </w:p>
        </w:tc>
        <w:tc>
          <w:tcPr>
            <w:tcW w:w="443" w:type="dxa"/>
          </w:tcPr>
          <w:p w14:paraId="6280625C" w14:textId="798C16E4" w:rsidR="009B3B36" w:rsidRDefault="009B3B36" w:rsidP="00F46ED3">
            <w:pPr>
              <w:spacing w:line="360" w:lineRule="auto"/>
              <w:jc w:val="both"/>
              <w:rPr>
                <w:rFonts w:ascii="Arial" w:hAnsi="Arial" w:cs="Arial"/>
              </w:rPr>
            </w:pPr>
          </w:p>
        </w:tc>
        <w:tc>
          <w:tcPr>
            <w:tcW w:w="445" w:type="dxa"/>
            <w:gridSpan w:val="2"/>
          </w:tcPr>
          <w:p w14:paraId="67ED7091" w14:textId="77777777" w:rsidR="009B3B36" w:rsidRDefault="009B3B36" w:rsidP="00F46ED3">
            <w:pPr>
              <w:spacing w:line="360" w:lineRule="auto"/>
              <w:jc w:val="both"/>
              <w:rPr>
                <w:rFonts w:ascii="Arial" w:hAnsi="Arial" w:cs="Arial"/>
              </w:rPr>
            </w:pPr>
          </w:p>
        </w:tc>
        <w:tc>
          <w:tcPr>
            <w:tcW w:w="443" w:type="dxa"/>
          </w:tcPr>
          <w:p w14:paraId="724A52D6" w14:textId="098C56DF" w:rsidR="009B3B36" w:rsidRDefault="009B3B36" w:rsidP="00F46ED3">
            <w:pPr>
              <w:spacing w:line="360" w:lineRule="auto"/>
              <w:jc w:val="both"/>
              <w:rPr>
                <w:rFonts w:ascii="Arial" w:hAnsi="Arial" w:cs="Arial"/>
              </w:rPr>
            </w:pPr>
          </w:p>
        </w:tc>
        <w:tc>
          <w:tcPr>
            <w:tcW w:w="483" w:type="dxa"/>
          </w:tcPr>
          <w:p w14:paraId="68FF715A" w14:textId="77777777" w:rsidR="009B3B36" w:rsidRDefault="009B3B36" w:rsidP="00F46ED3">
            <w:pPr>
              <w:spacing w:line="360" w:lineRule="auto"/>
              <w:jc w:val="both"/>
              <w:rPr>
                <w:rFonts w:ascii="Arial" w:hAnsi="Arial" w:cs="Arial"/>
              </w:rPr>
            </w:pPr>
          </w:p>
        </w:tc>
        <w:tc>
          <w:tcPr>
            <w:tcW w:w="483" w:type="dxa"/>
          </w:tcPr>
          <w:p w14:paraId="61302048" w14:textId="77777777" w:rsidR="009B3B36" w:rsidRDefault="009B3B36" w:rsidP="00F46ED3">
            <w:pPr>
              <w:spacing w:line="360" w:lineRule="auto"/>
              <w:jc w:val="both"/>
              <w:rPr>
                <w:rFonts w:ascii="Arial" w:hAnsi="Arial" w:cs="Arial"/>
              </w:rPr>
            </w:pPr>
          </w:p>
        </w:tc>
        <w:tc>
          <w:tcPr>
            <w:tcW w:w="483" w:type="dxa"/>
            <w:gridSpan w:val="2"/>
          </w:tcPr>
          <w:p w14:paraId="2858DFC5" w14:textId="67632284" w:rsidR="009B3B36" w:rsidRDefault="009B3B36" w:rsidP="00F46ED3">
            <w:pPr>
              <w:spacing w:line="360" w:lineRule="auto"/>
              <w:jc w:val="both"/>
              <w:rPr>
                <w:rFonts w:ascii="Arial" w:hAnsi="Arial" w:cs="Arial"/>
              </w:rPr>
            </w:pPr>
          </w:p>
        </w:tc>
        <w:tc>
          <w:tcPr>
            <w:tcW w:w="483" w:type="dxa"/>
          </w:tcPr>
          <w:p w14:paraId="30B609E8" w14:textId="77777777" w:rsidR="009B3B36" w:rsidRDefault="009B3B36" w:rsidP="00F46ED3">
            <w:pPr>
              <w:spacing w:line="360" w:lineRule="auto"/>
              <w:jc w:val="both"/>
              <w:rPr>
                <w:rFonts w:ascii="Arial" w:hAnsi="Arial" w:cs="Arial"/>
              </w:rPr>
            </w:pPr>
          </w:p>
        </w:tc>
        <w:tc>
          <w:tcPr>
            <w:tcW w:w="483" w:type="dxa"/>
          </w:tcPr>
          <w:p w14:paraId="748D3E23" w14:textId="7BFCEA50" w:rsidR="009B3B36" w:rsidRDefault="009B3B36" w:rsidP="00F46ED3">
            <w:pPr>
              <w:spacing w:line="360" w:lineRule="auto"/>
              <w:jc w:val="both"/>
              <w:rPr>
                <w:rFonts w:ascii="Arial" w:hAnsi="Arial" w:cs="Arial"/>
              </w:rPr>
            </w:pPr>
          </w:p>
        </w:tc>
        <w:tc>
          <w:tcPr>
            <w:tcW w:w="483" w:type="dxa"/>
          </w:tcPr>
          <w:p w14:paraId="321BDCA2" w14:textId="77777777" w:rsidR="009B3B36" w:rsidRDefault="009B3B36" w:rsidP="00F46ED3">
            <w:pPr>
              <w:spacing w:line="360" w:lineRule="auto"/>
              <w:jc w:val="both"/>
              <w:rPr>
                <w:rFonts w:ascii="Arial" w:hAnsi="Arial" w:cs="Arial"/>
              </w:rPr>
            </w:pPr>
          </w:p>
        </w:tc>
        <w:tc>
          <w:tcPr>
            <w:tcW w:w="483" w:type="dxa"/>
          </w:tcPr>
          <w:p w14:paraId="5CBEAE73" w14:textId="494D35F5" w:rsidR="009B3B36" w:rsidRDefault="009B3B36" w:rsidP="00F46ED3">
            <w:pPr>
              <w:spacing w:line="360" w:lineRule="auto"/>
              <w:jc w:val="both"/>
              <w:rPr>
                <w:rFonts w:ascii="Arial" w:hAnsi="Arial" w:cs="Arial"/>
              </w:rPr>
            </w:pPr>
          </w:p>
        </w:tc>
      </w:tr>
      <w:tr w:rsidR="009B3B36" w14:paraId="4AF9D6B4" w14:textId="5DE999C3" w:rsidTr="00024A8E">
        <w:tc>
          <w:tcPr>
            <w:tcW w:w="1736" w:type="dxa"/>
          </w:tcPr>
          <w:p w14:paraId="40635702" w14:textId="591A217C" w:rsidR="009B3B36" w:rsidRDefault="008A4E79" w:rsidP="008A4E79">
            <w:pPr>
              <w:jc w:val="center"/>
              <w:rPr>
                <w:rFonts w:ascii="Arial" w:hAnsi="Arial" w:cs="Arial"/>
              </w:rPr>
            </w:pPr>
            <w:r>
              <w:rPr>
                <w:rFonts w:ascii="Arial" w:hAnsi="Arial" w:cs="Arial"/>
              </w:rPr>
              <w:t>Research method</w:t>
            </w:r>
          </w:p>
        </w:tc>
        <w:tc>
          <w:tcPr>
            <w:tcW w:w="443" w:type="dxa"/>
          </w:tcPr>
          <w:p w14:paraId="47A48862" w14:textId="662F51D5" w:rsidR="009B3B36" w:rsidRDefault="009B3B36" w:rsidP="00F46ED3">
            <w:pPr>
              <w:spacing w:line="360" w:lineRule="auto"/>
              <w:jc w:val="both"/>
              <w:rPr>
                <w:rFonts w:ascii="Arial" w:hAnsi="Arial" w:cs="Arial"/>
              </w:rPr>
            </w:pPr>
          </w:p>
        </w:tc>
        <w:tc>
          <w:tcPr>
            <w:tcW w:w="443" w:type="dxa"/>
          </w:tcPr>
          <w:p w14:paraId="489C1943" w14:textId="77777777" w:rsidR="009B3B36" w:rsidRDefault="009B3B36" w:rsidP="00F46ED3">
            <w:pPr>
              <w:spacing w:line="360" w:lineRule="auto"/>
              <w:jc w:val="both"/>
              <w:rPr>
                <w:rFonts w:ascii="Arial" w:hAnsi="Arial" w:cs="Arial"/>
              </w:rPr>
            </w:pPr>
          </w:p>
        </w:tc>
        <w:tc>
          <w:tcPr>
            <w:tcW w:w="443" w:type="dxa"/>
          </w:tcPr>
          <w:p w14:paraId="5A86950C" w14:textId="77777777" w:rsidR="009B3B36" w:rsidRDefault="009B3B36" w:rsidP="00F46ED3">
            <w:pPr>
              <w:spacing w:line="360" w:lineRule="auto"/>
              <w:jc w:val="both"/>
              <w:rPr>
                <w:rFonts w:ascii="Arial" w:hAnsi="Arial" w:cs="Arial"/>
              </w:rPr>
            </w:pPr>
          </w:p>
        </w:tc>
        <w:tc>
          <w:tcPr>
            <w:tcW w:w="443" w:type="dxa"/>
            <w:gridSpan w:val="2"/>
          </w:tcPr>
          <w:p w14:paraId="0E10EEF9" w14:textId="16BC8D54" w:rsidR="009B3B36" w:rsidRDefault="009B3B36" w:rsidP="00F46ED3">
            <w:pPr>
              <w:spacing w:line="360" w:lineRule="auto"/>
              <w:jc w:val="both"/>
              <w:rPr>
                <w:rFonts w:ascii="Arial" w:hAnsi="Arial" w:cs="Arial"/>
              </w:rPr>
            </w:pPr>
          </w:p>
        </w:tc>
        <w:tc>
          <w:tcPr>
            <w:tcW w:w="443" w:type="dxa"/>
          </w:tcPr>
          <w:p w14:paraId="6AF1D4B1" w14:textId="77777777" w:rsidR="009B3B36" w:rsidRDefault="009B3B36" w:rsidP="00F46ED3">
            <w:pPr>
              <w:spacing w:line="360" w:lineRule="auto"/>
              <w:jc w:val="both"/>
              <w:rPr>
                <w:rFonts w:ascii="Arial" w:hAnsi="Arial" w:cs="Arial"/>
              </w:rPr>
            </w:pPr>
          </w:p>
        </w:tc>
        <w:tc>
          <w:tcPr>
            <w:tcW w:w="443" w:type="dxa"/>
          </w:tcPr>
          <w:p w14:paraId="521A1D0D" w14:textId="77777777" w:rsidR="009B3B36" w:rsidRDefault="009B3B36" w:rsidP="00F46ED3">
            <w:pPr>
              <w:spacing w:line="360" w:lineRule="auto"/>
              <w:jc w:val="both"/>
              <w:rPr>
                <w:rFonts w:ascii="Arial" w:hAnsi="Arial" w:cs="Arial"/>
              </w:rPr>
            </w:pPr>
          </w:p>
        </w:tc>
        <w:tc>
          <w:tcPr>
            <w:tcW w:w="443" w:type="dxa"/>
            <w:shd w:val="clear" w:color="auto" w:fill="92CDDC" w:themeFill="accent5" w:themeFillTint="99"/>
          </w:tcPr>
          <w:p w14:paraId="3AAC71FE" w14:textId="6C6AA3C8" w:rsidR="009B3B36" w:rsidRDefault="009B3B36" w:rsidP="00F46ED3">
            <w:pPr>
              <w:spacing w:line="360" w:lineRule="auto"/>
              <w:jc w:val="both"/>
              <w:rPr>
                <w:rFonts w:ascii="Arial" w:hAnsi="Arial" w:cs="Arial"/>
              </w:rPr>
            </w:pPr>
          </w:p>
        </w:tc>
        <w:tc>
          <w:tcPr>
            <w:tcW w:w="445" w:type="dxa"/>
            <w:gridSpan w:val="2"/>
            <w:shd w:val="clear" w:color="auto" w:fill="92CDDC" w:themeFill="accent5" w:themeFillTint="99"/>
          </w:tcPr>
          <w:p w14:paraId="2FD0CA00" w14:textId="77777777" w:rsidR="009B3B36" w:rsidRDefault="009B3B36" w:rsidP="00F46ED3">
            <w:pPr>
              <w:spacing w:line="360" w:lineRule="auto"/>
              <w:jc w:val="both"/>
              <w:rPr>
                <w:rFonts w:ascii="Arial" w:hAnsi="Arial" w:cs="Arial"/>
              </w:rPr>
            </w:pPr>
          </w:p>
        </w:tc>
        <w:tc>
          <w:tcPr>
            <w:tcW w:w="443" w:type="dxa"/>
          </w:tcPr>
          <w:p w14:paraId="049DE535" w14:textId="490A6BA7" w:rsidR="009B3B36" w:rsidRDefault="009B3B36" w:rsidP="00F46ED3">
            <w:pPr>
              <w:spacing w:line="360" w:lineRule="auto"/>
              <w:jc w:val="both"/>
              <w:rPr>
                <w:rFonts w:ascii="Arial" w:hAnsi="Arial" w:cs="Arial"/>
              </w:rPr>
            </w:pPr>
          </w:p>
        </w:tc>
        <w:tc>
          <w:tcPr>
            <w:tcW w:w="483" w:type="dxa"/>
          </w:tcPr>
          <w:p w14:paraId="3DE8DB8C" w14:textId="77777777" w:rsidR="009B3B36" w:rsidRDefault="009B3B36" w:rsidP="00F46ED3">
            <w:pPr>
              <w:spacing w:line="360" w:lineRule="auto"/>
              <w:jc w:val="both"/>
              <w:rPr>
                <w:rFonts w:ascii="Arial" w:hAnsi="Arial" w:cs="Arial"/>
              </w:rPr>
            </w:pPr>
          </w:p>
        </w:tc>
        <w:tc>
          <w:tcPr>
            <w:tcW w:w="483" w:type="dxa"/>
          </w:tcPr>
          <w:p w14:paraId="5F081A4A" w14:textId="77777777" w:rsidR="009B3B36" w:rsidRDefault="009B3B36" w:rsidP="00F46ED3">
            <w:pPr>
              <w:spacing w:line="360" w:lineRule="auto"/>
              <w:jc w:val="both"/>
              <w:rPr>
                <w:rFonts w:ascii="Arial" w:hAnsi="Arial" w:cs="Arial"/>
              </w:rPr>
            </w:pPr>
          </w:p>
        </w:tc>
        <w:tc>
          <w:tcPr>
            <w:tcW w:w="483" w:type="dxa"/>
            <w:gridSpan w:val="2"/>
          </w:tcPr>
          <w:p w14:paraId="386EE41E" w14:textId="7D346B5F" w:rsidR="009B3B36" w:rsidRDefault="009B3B36" w:rsidP="00F46ED3">
            <w:pPr>
              <w:spacing w:line="360" w:lineRule="auto"/>
              <w:jc w:val="both"/>
              <w:rPr>
                <w:rFonts w:ascii="Arial" w:hAnsi="Arial" w:cs="Arial"/>
              </w:rPr>
            </w:pPr>
          </w:p>
        </w:tc>
        <w:tc>
          <w:tcPr>
            <w:tcW w:w="483" w:type="dxa"/>
          </w:tcPr>
          <w:p w14:paraId="293D0EBA" w14:textId="77777777" w:rsidR="009B3B36" w:rsidRDefault="009B3B36" w:rsidP="00F46ED3">
            <w:pPr>
              <w:spacing w:line="360" w:lineRule="auto"/>
              <w:jc w:val="both"/>
              <w:rPr>
                <w:rFonts w:ascii="Arial" w:hAnsi="Arial" w:cs="Arial"/>
              </w:rPr>
            </w:pPr>
          </w:p>
        </w:tc>
        <w:tc>
          <w:tcPr>
            <w:tcW w:w="483" w:type="dxa"/>
          </w:tcPr>
          <w:p w14:paraId="11321FC7" w14:textId="10E12B0B" w:rsidR="009B3B36" w:rsidRDefault="009B3B36" w:rsidP="00F46ED3">
            <w:pPr>
              <w:spacing w:line="360" w:lineRule="auto"/>
              <w:jc w:val="both"/>
              <w:rPr>
                <w:rFonts w:ascii="Arial" w:hAnsi="Arial" w:cs="Arial"/>
              </w:rPr>
            </w:pPr>
          </w:p>
        </w:tc>
        <w:tc>
          <w:tcPr>
            <w:tcW w:w="483" w:type="dxa"/>
          </w:tcPr>
          <w:p w14:paraId="0F3A6CCA" w14:textId="77777777" w:rsidR="009B3B36" w:rsidRDefault="009B3B36" w:rsidP="00F46ED3">
            <w:pPr>
              <w:spacing w:line="360" w:lineRule="auto"/>
              <w:jc w:val="both"/>
              <w:rPr>
                <w:rFonts w:ascii="Arial" w:hAnsi="Arial" w:cs="Arial"/>
              </w:rPr>
            </w:pPr>
          </w:p>
        </w:tc>
        <w:tc>
          <w:tcPr>
            <w:tcW w:w="483" w:type="dxa"/>
          </w:tcPr>
          <w:p w14:paraId="65BCB1CB" w14:textId="4FD3E664" w:rsidR="009B3B36" w:rsidRDefault="009B3B36" w:rsidP="00F46ED3">
            <w:pPr>
              <w:spacing w:line="360" w:lineRule="auto"/>
              <w:jc w:val="both"/>
              <w:rPr>
                <w:rFonts w:ascii="Arial" w:hAnsi="Arial" w:cs="Arial"/>
              </w:rPr>
            </w:pPr>
          </w:p>
        </w:tc>
      </w:tr>
      <w:tr w:rsidR="00F96C6C" w14:paraId="7A4D76C2" w14:textId="77777777" w:rsidTr="006B1451">
        <w:tc>
          <w:tcPr>
            <w:tcW w:w="1736" w:type="dxa"/>
          </w:tcPr>
          <w:p w14:paraId="3C72C61C" w14:textId="1B75F9AC" w:rsidR="00F96C6C" w:rsidRDefault="008A4E79" w:rsidP="008A4E79">
            <w:pPr>
              <w:jc w:val="center"/>
              <w:rPr>
                <w:rFonts w:ascii="Arial" w:hAnsi="Arial" w:cs="Arial"/>
              </w:rPr>
            </w:pPr>
            <w:r>
              <w:rPr>
                <w:rFonts w:ascii="Arial" w:hAnsi="Arial" w:cs="Arial"/>
              </w:rPr>
              <w:t>Questionnaire design</w:t>
            </w:r>
          </w:p>
        </w:tc>
        <w:tc>
          <w:tcPr>
            <w:tcW w:w="443" w:type="dxa"/>
          </w:tcPr>
          <w:p w14:paraId="1A27063A" w14:textId="77777777" w:rsidR="00F96C6C" w:rsidRDefault="00F96C6C" w:rsidP="00F46ED3">
            <w:pPr>
              <w:spacing w:line="360" w:lineRule="auto"/>
              <w:jc w:val="both"/>
              <w:rPr>
                <w:rFonts w:ascii="Arial" w:hAnsi="Arial" w:cs="Arial"/>
              </w:rPr>
            </w:pPr>
          </w:p>
        </w:tc>
        <w:tc>
          <w:tcPr>
            <w:tcW w:w="443" w:type="dxa"/>
          </w:tcPr>
          <w:p w14:paraId="6626A1AE" w14:textId="77777777" w:rsidR="00F96C6C" w:rsidRDefault="00F96C6C" w:rsidP="00F46ED3">
            <w:pPr>
              <w:spacing w:line="360" w:lineRule="auto"/>
              <w:jc w:val="both"/>
              <w:rPr>
                <w:rFonts w:ascii="Arial" w:hAnsi="Arial" w:cs="Arial"/>
              </w:rPr>
            </w:pPr>
          </w:p>
        </w:tc>
        <w:tc>
          <w:tcPr>
            <w:tcW w:w="443" w:type="dxa"/>
          </w:tcPr>
          <w:p w14:paraId="73157C68" w14:textId="77777777" w:rsidR="00F96C6C" w:rsidRDefault="00F96C6C" w:rsidP="00F46ED3">
            <w:pPr>
              <w:spacing w:line="360" w:lineRule="auto"/>
              <w:jc w:val="both"/>
              <w:rPr>
                <w:rFonts w:ascii="Arial" w:hAnsi="Arial" w:cs="Arial"/>
              </w:rPr>
            </w:pPr>
          </w:p>
        </w:tc>
        <w:tc>
          <w:tcPr>
            <w:tcW w:w="443" w:type="dxa"/>
            <w:gridSpan w:val="2"/>
          </w:tcPr>
          <w:p w14:paraId="1A5286B6" w14:textId="77777777" w:rsidR="00F96C6C" w:rsidRDefault="00F96C6C" w:rsidP="00F46ED3">
            <w:pPr>
              <w:spacing w:line="360" w:lineRule="auto"/>
              <w:jc w:val="both"/>
              <w:rPr>
                <w:rFonts w:ascii="Arial" w:hAnsi="Arial" w:cs="Arial"/>
              </w:rPr>
            </w:pPr>
          </w:p>
        </w:tc>
        <w:tc>
          <w:tcPr>
            <w:tcW w:w="443" w:type="dxa"/>
          </w:tcPr>
          <w:p w14:paraId="6B06C15E" w14:textId="77777777" w:rsidR="00F96C6C" w:rsidRDefault="00F96C6C" w:rsidP="00F46ED3">
            <w:pPr>
              <w:spacing w:line="360" w:lineRule="auto"/>
              <w:jc w:val="both"/>
              <w:rPr>
                <w:rFonts w:ascii="Arial" w:hAnsi="Arial" w:cs="Arial"/>
              </w:rPr>
            </w:pPr>
          </w:p>
        </w:tc>
        <w:tc>
          <w:tcPr>
            <w:tcW w:w="443" w:type="dxa"/>
          </w:tcPr>
          <w:p w14:paraId="7D351766" w14:textId="77777777" w:rsidR="00F96C6C" w:rsidRDefault="00F96C6C" w:rsidP="00F46ED3">
            <w:pPr>
              <w:spacing w:line="360" w:lineRule="auto"/>
              <w:jc w:val="both"/>
              <w:rPr>
                <w:rFonts w:ascii="Arial" w:hAnsi="Arial" w:cs="Arial"/>
              </w:rPr>
            </w:pPr>
          </w:p>
        </w:tc>
        <w:tc>
          <w:tcPr>
            <w:tcW w:w="443" w:type="dxa"/>
          </w:tcPr>
          <w:p w14:paraId="78CFA5C1" w14:textId="77777777" w:rsidR="00F96C6C" w:rsidRDefault="00F96C6C" w:rsidP="00F46ED3">
            <w:pPr>
              <w:spacing w:line="360" w:lineRule="auto"/>
              <w:jc w:val="both"/>
              <w:rPr>
                <w:rFonts w:ascii="Arial" w:hAnsi="Arial" w:cs="Arial"/>
              </w:rPr>
            </w:pPr>
          </w:p>
        </w:tc>
        <w:tc>
          <w:tcPr>
            <w:tcW w:w="445" w:type="dxa"/>
            <w:gridSpan w:val="2"/>
          </w:tcPr>
          <w:p w14:paraId="5116C723" w14:textId="77777777" w:rsidR="00F96C6C" w:rsidRDefault="00F96C6C" w:rsidP="00F46ED3">
            <w:pPr>
              <w:spacing w:line="360" w:lineRule="auto"/>
              <w:jc w:val="both"/>
              <w:rPr>
                <w:rFonts w:ascii="Arial" w:hAnsi="Arial" w:cs="Arial"/>
              </w:rPr>
            </w:pPr>
          </w:p>
        </w:tc>
        <w:tc>
          <w:tcPr>
            <w:tcW w:w="443" w:type="dxa"/>
            <w:shd w:val="clear" w:color="auto" w:fill="548DD4" w:themeFill="text2" w:themeFillTint="99"/>
          </w:tcPr>
          <w:p w14:paraId="71E26473" w14:textId="77777777" w:rsidR="00F96C6C" w:rsidRDefault="00F96C6C" w:rsidP="00F46ED3">
            <w:pPr>
              <w:spacing w:line="360" w:lineRule="auto"/>
              <w:jc w:val="both"/>
              <w:rPr>
                <w:rFonts w:ascii="Arial" w:hAnsi="Arial" w:cs="Arial"/>
              </w:rPr>
            </w:pPr>
          </w:p>
        </w:tc>
        <w:tc>
          <w:tcPr>
            <w:tcW w:w="483" w:type="dxa"/>
            <w:shd w:val="clear" w:color="auto" w:fill="548DD4" w:themeFill="text2" w:themeFillTint="99"/>
          </w:tcPr>
          <w:p w14:paraId="15348EB5" w14:textId="77777777" w:rsidR="00F96C6C" w:rsidRDefault="00F96C6C" w:rsidP="00F46ED3">
            <w:pPr>
              <w:spacing w:line="360" w:lineRule="auto"/>
              <w:jc w:val="both"/>
              <w:rPr>
                <w:rFonts w:ascii="Arial" w:hAnsi="Arial" w:cs="Arial"/>
              </w:rPr>
            </w:pPr>
          </w:p>
        </w:tc>
        <w:tc>
          <w:tcPr>
            <w:tcW w:w="483" w:type="dxa"/>
          </w:tcPr>
          <w:p w14:paraId="1C538435" w14:textId="77777777" w:rsidR="00F96C6C" w:rsidRDefault="00F96C6C" w:rsidP="00F46ED3">
            <w:pPr>
              <w:spacing w:line="360" w:lineRule="auto"/>
              <w:jc w:val="both"/>
              <w:rPr>
                <w:rFonts w:ascii="Arial" w:hAnsi="Arial" w:cs="Arial"/>
              </w:rPr>
            </w:pPr>
          </w:p>
        </w:tc>
        <w:tc>
          <w:tcPr>
            <w:tcW w:w="483" w:type="dxa"/>
            <w:gridSpan w:val="2"/>
          </w:tcPr>
          <w:p w14:paraId="4B039F8C" w14:textId="77777777" w:rsidR="00F96C6C" w:rsidRDefault="00F96C6C" w:rsidP="00F46ED3">
            <w:pPr>
              <w:spacing w:line="360" w:lineRule="auto"/>
              <w:jc w:val="both"/>
              <w:rPr>
                <w:rFonts w:ascii="Arial" w:hAnsi="Arial" w:cs="Arial"/>
              </w:rPr>
            </w:pPr>
          </w:p>
        </w:tc>
        <w:tc>
          <w:tcPr>
            <w:tcW w:w="483" w:type="dxa"/>
          </w:tcPr>
          <w:p w14:paraId="650CA3D6" w14:textId="77777777" w:rsidR="00F96C6C" w:rsidRDefault="00F96C6C" w:rsidP="00F46ED3">
            <w:pPr>
              <w:spacing w:line="360" w:lineRule="auto"/>
              <w:jc w:val="both"/>
              <w:rPr>
                <w:rFonts w:ascii="Arial" w:hAnsi="Arial" w:cs="Arial"/>
              </w:rPr>
            </w:pPr>
          </w:p>
        </w:tc>
        <w:tc>
          <w:tcPr>
            <w:tcW w:w="483" w:type="dxa"/>
          </w:tcPr>
          <w:p w14:paraId="30F62AC0" w14:textId="77777777" w:rsidR="00F96C6C" w:rsidRDefault="00F96C6C" w:rsidP="00F46ED3">
            <w:pPr>
              <w:spacing w:line="360" w:lineRule="auto"/>
              <w:jc w:val="both"/>
              <w:rPr>
                <w:rFonts w:ascii="Arial" w:hAnsi="Arial" w:cs="Arial"/>
              </w:rPr>
            </w:pPr>
          </w:p>
        </w:tc>
        <w:tc>
          <w:tcPr>
            <w:tcW w:w="483" w:type="dxa"/>
          </w:tcPr>
          <w:p w14:paraId="6ED2D1B4" w14:textId="77777777" w:rsidR="00F96C6C" w:rsidRDefault="00F96C6C" w:rsidP="00F46ED3">
            <w:pPr>
              <w:spacing w:line="360" w:lineRule="auto"/>
              <w:jc w:val="both"/>
              <w:rPr>
                <w:rFonts w:ascii="Arial" w:hAnsi="Arial" w:cs="Arial"/>
              </w:rPr>
            </w:pPr>
          </w:p>
        </w:tc>
        <w:tc>
          <w:tcPr>
            <w:tcW w:w="483" w:type="dxa"/>
          </w:tcPr>
          <w:p w14:paraId="28C3CAF2" w14:textId="77777777" w:rsidR="00F96C6C" w:rsidRDefault="00F96C6C" w:rsidP="00F46ED3">
            <w:pPr>
              <w:spacing w:line="360" w:lineRule="auto"/>
              <w:jc w:val="both"/>
              <w:rPr>
                <w:rFonts w:ascii="Arial" w:hAnsi="Arial" w:cs="Arial"/>
              </w:rPr>
            </w:pPr>
          </w:p>
        </w:tc>
      </w:tr>
      <w:tr w:rsidR="008A4E79" w14:paraId="64188003" w14:textId="77777777" w:rsidTr="006B1451">
        <w:tc>
          <w:tcPr>
            <w:tcW w:w="1736" w:type="dxa"/>
          </w:tcPr>
          <w:p w14:paraId="1CB8E1C1" w14:textId="17F7F2EF" w:rsidR="008A4E79" w:rsidRDefault="008A4E79" w:rsidP="008A4E79">
            <w:pPr>
              <w:jc w:val="center"/>
              <w:rPr>
                <w:rFonts w:ascii="Arial" w:hAnsi="Arial" w:cs="Arial"/>
              </w:rPr>
            </w:pPr>
            <w:r>
              <w:rPr>
                <w:rFonts w:ascii="Arial" w:hAnsi="Arial" w:cs="Arial"/>
              </w:rPr>
              <w:t xml:space="preserve">Revision </w:t>
            </w:r>
          </w:p>
        </w:tc>
        <w:tc>
          <w:tcPr>
            <w:tcW w:w="443" w:type="dxa"/>
          </w:tcPr>
          <w:p w14:paraId="7BB978C2" w14:textId="77777777" w:rsidR="008A4E79" w:rsidRDefault="008A4E79" w:rsidP="00F46ED3">
            <w:pPr>
              <w:spacing w:line="360" w:lineRule="auto"/>
              <w:jc w:val="both"/>
              <w:rPr>
                <w:rFonts w:ascii="Arial" w:hAnsi="Arial" w:cs="Arial"/>
              </w:rPr>
            </w:pPr>
          </w:p>
        </w:tc>
        <w:tc>
          <w:tcPr>
            <w:tcW w:w="443" w:type="dxa"/>
          </w:tcPr>
          <w:p w14:paraId="155AADE7" w14:textId="77777777" w:rsidR="008A4E79" w:rsidRDefault="008A4E79" w:rsidP="00F46ED3">
            <w:pPr>
              <w:spacing w:line="360" w:lineRule="auto"/>
              <w:jc w:val="both"/>
              <w:rPr>
                <w:rFonts w:ascii="Arial" w:hAnsi="Arial" w:cs="Arial"/>
              </w:rPr>
            </w:pPr>
          </w:p>
        </w:tc>
        <w:tc>
          <w:tcPr>
            <w:tcW w:w="443" w:type="dxa"/>
          </w:tcPr>
          <w:p w14:paraId="52CE4179" w14:textId="77777777" w:rsidR="008A4E79" w:rsidRDefault="008A4E79" w:rsidP="00F46ED3">
            <w:pPr>
              <w:spacing w:line="360" w:lineRule="auto"/>
              <w:jc w:val="both"/>
              <w:rPr>
                <w:rFonts w:ascii="Arial" w:hAnsi="Arial" w:cs="Arial"/>
              </w:rPr>
            </w:pPr>
          </w:p>
        </w:tc>
        <w:tc>
          <w:tcPr>
            <w:tcW w:w="443" w:type="dxa"/>
            <w:gridSpan w:val="2"/>
          </w:tcPr>
          <w:p w14:paraId="4DB28E88" w14:textId="77777777" w:rsidR="008A4E79" w:rsidRDefault="008A4E79" w:rsidP="00F46ED3">
            <w:pPr>
              <w:spacing w:line="360" w:lineRule="auto"/>
              <w:jc w:val="both"/>
              <w:rPr>
                <w:rFonts w:ascii="Arial" w:hAnsi="Arial" w:cs="Arial"/>
              </w:rPr>
            </w:pPr>
          </w:p>
        </w:tc>
        <w:tc>
          <w:tcPr>
            <w:tcW w:w="443" w:type="dxa"/>
          </w:tcPr>
          <w:p w14:paraId="5612CD7F" w14:textId="77777777" w:rsidR="008A4E79" w:rsidRDefault="008A4E79" w:rsidP="00F46ED3">
            <w:pPr>
              <w:spacing w:line="360" w:lineRule="auto"/>
              <w:jc w:val="both"/>
              <w:rPr>
                <w:rFonts w:ascii="Arial" w:hAnsi="Arial" w:cs="Arial"/>
              </w:rPr>
            </w:pPr>
          </w:p>
        </w:tc>
        <w:tc>
          <w:tcPr>
            <w:tcW w:w="443" w:type="dxa"/>
          </w:tcPr>
          <w:p w14:paraId="2A627607" w14:textId="77777777" w:rsidR="008A4E79" w:rsidRDefault="008A4E79" w:rsidP="00F46ED3">
            <w:pPr>
              <w:spacing w:line="360" w:lineRule="auto"/>
              <w:jc w:val="both"/>
              <w:rPr>
                <w:rFonts w:ascii="Arial" w:hAnsi="Arial" w:cs="Arial"/>
              </w:rPr>
            </w:pPr>
          </w:p>
        </w:tc>
        <w:tc>
          <w:tcPr>
            <w:tcW w:w="443" w:type="dxa"/>
          </w:tcPr>
          <w:p w14:paraId="1E56ABCF" w14:textId="77777777" w:rsidR="008A4E79" w:rsidRDefault="008A4E79" w:rsidP="00F46ED3">
            <w:pPr>
              <w:spacing w:line="360" w:lineRule="auto"/>
              <w:jc w:val="both"/>
              <w:rPr>
                <w:rFonts w:ascii="Arial" w:hAnsi="Arial" w:cs="Arial"/>
              </w:rPr>
            </w:pPr>
          </w:p>
        </w:tc>
        <w:tc>
          <w:tcPr>
            <w:tcW w:w="445" w:type="dxa"/>
            <w:gridSpan w:val="2"/>
          </w:tcPr>
          <w:p w14:paraId="7E09DFB0" w14:textId="77777777" w:rsidR="008A4E79" w:rsidRDefault="008A4E79" w:rsidP="00F46ED3">
            <w:pPr>
              <w:spacing w:line="360" w:lineRule="auto"/>
              <w:jc w:val="both"/>
              <w:rPr>
                <w:rFonts w:ascii="Arial" w:hAnsi="Arial" w:cs="Arial"/>
              </w:rPr>
            </w:pPr>
          </w:p>
        </w:tc>
        <w:tc>
          <w:tcPr>
            <w:tcW w:w="443" w:type="dxa"/>
            <w:shd w:val="clear" w:color="auto" w:fill="4F81BD" w:themeFill="accent1"/>
          </w:tcPr>
          <w:p w14:paraId="5BD76BAE" w14:textId="77777777" w:rsidR="008A4E79" w:rsidRDefault="008A4E79" w:rsidP="00F46ED3">
            <w:pPr>
              <w:spacing w:line="360" w:lineRule="auto"/>
              <w:jc w:val="both"/>
              <w:rPr>
                <w:rFonts w:ascii="Arial" w:hAnsi="Arial" w:cs="Arial"/>
              </w:rPr>
            </w:pPr>
          </w:p>
        </w:tc>
        <w:tc>
          <w:tcPr>
            <w:tcW w:w="483" w:type="dxa"/>
            <w:shd w:val="clear" w:color="auto" w:fill="4F81BD" w:themeFill="accent1"/>
          </w:tcPr>
          <w:p w14:paraId="724ADF14" w14:textId="77777777" w:rsidR="008A4E79" w:rsidRDefault="008A4E79" w:rsidP="00F46ED3">
            <w:pPr>
              <w:spacing w:line="360" w:lineRule="auto"/>
              <w:jc w:val="both"/>
              <w:rPr>
                <w:rFonts w:ascii="Arial" w:hAnsi="Arial" w:cs="Arial"/>
              </w:rPr>
            </w:pPr>
          </w:p>
        </w:tc>
        <w:tc>
          <w:tcPr>
            <w:tcW w:w="483" w:type="dxa"/>
          </w:tcPr>
          <w:p w14:paraId="3D5CFF8C" w14:textId="77777777" w:rsidR="008A4E79" w:rsidRDefault="008A4E79" w:rsidP="00F46ED3">
            <w:pPr>
              <w:spacing w:line="360" w:lineRule="auto"/>
              <w:jc w:val="both"/>
              <w:rPr>
                <w:rFonts w:ascii="Arial" w:hAnsi="Arial" w:cs="Arial"/>
              </w:rPr>
            </w:pPr>
          </w:p>
        </w:tc>
        <w:tc>
          <w:tcPr>
            <w:tcW w:w="483" w:type="dxa"/>
            <w:gridSpan w:val="2"/>
          </w:tcPr>
          <w:p w14:paraId="33C46C4F" w14:textId="77777777" w:rsidR="008A4E79" w:rsidRDefault="008A4E79" w:rsidP="00F46ED3">
            <w:pPr>
              <w:spacing w:line="360" w:lineRule="auto"/>
              <w:jc w:val="both"/>
              <w:rPr>
                <w:rFonts w:ascii="Arial" w:hAnsi="Arial" w:cs="Arial"/>
              </w:rPr>
            </w:pPr>
          </w:p>
        </w:tc>
        <w:tc>
          <w:tcPr>
            <w:tcW w:w="483" w:type="dxa"/>
          </w:tcPr>
          <w:p w14:paraId="117BF35C" w14:textId="77777777" w:rsidR="008A4E79" w:rsidRDefault="008A4E79" w:rsidP="00F46ED3">
            <w:pPr>
              <w:spacing w:line="360" w:lineRule="auto"/>
              <w:jc w:val="both"/>
              <w:rPr>
                <w:rFonts w:ascii="Arial" w:hAnsi="Arial" w:cs="Arial"/>
              </w:rPr>
            </w:pPr>
          </w:p>
        </w:tc>
        <w:tc>
          <w:tcPr>
            <w:tcW w:w="483" w:type="dxa"/>
          </w:tcPr>
          <w:p w14:paraId="5B33D009" w14:textId="77777777" w:rsidR="008A4E79" w:rsidRDefault="008A4E79" w:rsidP="00F46ED3">
            <w:pPr>
              <w:spacing w:line="360" w:lineRule="auto"/>
              <w:jc w:val="both"/>
              <w:rPr>
                <w:rFonts w:ascii="Arial" w:hAnsi="Arial" w:cs="Arial"/>
              </w:rPr>
            </w:pPr>
          </w:p>
        </w:tc>
        <w:tc>
          <w:tcPr>
            <w:tcW w:w="483" w:type="dxa"/>
          </w:tcPr>
          <w:p w14:paraId="6DC0CB46" w14:textId="77777777" w:rsidR="008A4E79" w:rsidRDefault="008A4E79" w:rsidP="00F46ED3">
            <w:pPr>
              <w:spacing w:line="360" w:lineRule="auto"/>
              <w:jc w:val="both"/>
              <w:rPr>
                <w:rFonts w:ascii="Arial" w:hAnsi="Arial" w:cs="Arial"/>
              </w:rPr>
            </w:pPr>
          </w:p>
        </w:tc>
        <w:tc>
          <w:tcPr>
            <w:tcW w:w="483" w:type="dxa"/>
          </w:tcPr>
          <w:p w14:paraId="18432CC0" w14:textId="77777777" w:rsidR="008A4E79" w:rsidRDefault="008A4E79" w:rsidP="00F46ED3">
            <w:pPr>
              <w:spacing w:line="360" w:lineRule="auto"/>
              <w:jc w:val="both"/>
              <w:rPr>
                <w:rFonts w:ascii="Arial" w:hAnsi="Arial" w:cs="Arial"/>
              </w:rPr>
            </w:pPr>
          </w:p>
        </w:tc>
      </w:tr>
      <w:tr w:rsidR="008A4E79" w14:paraId="42C359B5" w14:textId="77777777" w:rsidTr="00024A8E">
        <w:tc>
          <w:tcPr>
            <w:tcW w:w="1736" w:type="dxa"/>
          </w:tcPr>
          <w:p w14:paraId="2E242B16" w14:textId="5B554ED1" w:rsidR="008A4E79" w:rsidRDefault="008A4E79" w:rsidP="008A4E79">
            <w:pPr>
              <w:jc w:val="center"/>
              <w:rPr>
                <w:rFonts w:ascii="Arial" w:hAnsi="Arial" w:cs="Arial"/>
              </w:rPr>
            </w:pPr>
            <w:r>
              <w:rPr>
                <w:rFonts w:ascii="Arial" w:hAnsi="Arial" w:cs="Arial"/>
              </w:rPr>
              <w:t xml:space="preserve">Submission </w:t>
            </w:r>
          </w:p>
        </w:tc>
        <w:tc>
          <w:tcPr>
            <w:tcW w:w="443" w:type="dxa"/>
          </w:tcPr>
          <w:p w14:paraId="3C95B938" w14:textId="77777777" w:rsidR="008A4E79" w:rsidRDefault="008A4E79" w:rsidP="00F46ED3">
            <w:pPr>
              <w:spacing w:line="360" w:lineRule="auto"/>
              <w:jc w:val="both"/>
              <w:rPr>
                <w:rFonts w:ascii="Arial" w:hAnsi="Arial" w:cs="Arial"/>
              </w:rPr>
            </w:pPr>
          </w:p>
        </w:tc>
        <w:tc>
          <w:tcPr>
            <w:tcW w:w="443" w:type="dxa"/>
          </w:tcPr>
          <w:p w14:paraId="56EF6518" w14:textId="77777777" w:rsidR="008A4E79" w:rsidRDefault="008A4E79" w:rsidP="00F46ED3">
            <w:pPr>
              <w:spacing w:line="360" w:lineRule="auto"/>
              <w:jc w:val="both"/>
              <w:rPr>
                <w:rFonts w:ascii="Arial" w:hAnsi="Arial" w:cs="Arial"/>
              </w:rPr>
            </w:pPr>
          </w:p>
        </w:tc>
        <w:tc>
          <w:tcPr>
            <w:tcW w:w="443" w:type="dxa"/>
          </w:tcPr>
          <w:p w14:paraId="39063C0F" w14:textId="77777777" w:rsidR="008A4E79" w:rsidRDefault="008A4E79" w:rsidP="00F46ED3">
            <w:pPr>
              <w:spacing w:line="360" w:lineRule="auto"/>
              <w:jc w:val="both"/>
              <w:rPr>
                <w:rFonts w:ascii="Arial" w:hAnsi="Arial" w:cs="Arial"/>
              </w:rPr>
            </w:pPr>
          </w:p>
        </w:tc>
        <w:tc>
          <w:tcPr>
            <w:tcW w:w="443" w:type="dxa"/>
            <w:gridSpan w:val="2"/>
          </w:tcPr>
          <w:p w14:paraId="3F3AEC55" w14:textId="77777777" w:rsidR="008A4E79" w:rsidRDefault="008A4E79" w:rsidP="00F46ED3">
            <w:pPr>
              <w:spacing w:line="360" w:lineRule="auto"/>
              <w:jc w:val="both"/>
              <w:rPr>
                <w:rFonts w:ascii="Arial" w:hAnsi="Arial" w:cs="Arial"/>
              </w:rPr>
            </w:pPr>
          </w:p>
        </w:tc>
        <w:tc>
          <w:tcPr>
            <w:tcW w:w="443" w:type="dxa"/>
          </w:tcPr>
          <w:p w14:paraId="52894D66" w14:textId="77777777" w:rsidR="008A4E79" w:rsidRDefault="008A4E79" w:rsidP="00F46ED3">
            <w:pPr>
              <w:spacing w:line="360" w:lineRule="auto"/>
              <w:jc w:val="both"/>
              <w:rPr>
                <w:rFonts w:ascii="Arial" w:hAnsi="Arial" w:cs="Arial"/>
              </w:rPr>
            </w:pPr>
          </w:p>
        </w:tc>
        <w:tc>
          <w:tcPr>
            <w:tcW w:w="443" w:type="dxa"/>
          </w:tcPr>
          <w:p w14:paraId="786B17B2" w14:textId="77777777" w:rsidR="008A4E79" w:rsidRDefault="008A4E79" w:rsidP="00F46ED3">
            <w:pPr>
              <w:spacing w:line="360" w:lineRule="auto"/>
              <w:jc w:val="both"/>
              <w:rPr>
                <w:rFonts w:ascii="Arial" w:hAnsi="Arial" w:cs="Arial"/>
              </w:rPr>
            </w:pPr>
          </w:p>
        </w:tc>
        <w:tc>
          <w:tcPr>
            <w:tcW w:w="443" w:type="dxa"/>
          </w:tcPr>
          <w:p w14:paraId="3F78F91B" w14:textId="77777777" w:rsidR="008A4E79" w:rsidRDefault="008A4E79" w:rsidP="00F46ED3">
            <w:pPr>
              <w:spacing w:line="360" w:lineRule="auto"/>
              <w:jc w:val="both"/>
              <w:rPr>
                <w:rFonts w:ascii="Arial" w:hAnsi="Arial" w:cs="Arial"/>
              </w:rPr>
            </w:pPr>
          </w:p>
        </w:tc>
        <w:tc>
          <w:tcPr>
            <w:tcW w:w="445" w:type="dxa"/>
            <w:gridSpan w:val="2"/>
          </w:tcPr>
          <w:p w14:paraId="1EF95AF3" w14:textId="77777777" w:rsidR="008A4E79" w:rsidRDefault="008A4E79" w:rsidP="00F46ED3">
            <w:pPr>
              <w:spacing w:line="360" w:lineRule="auto"/>
              <w:jc w:val="both"/>
              <w:rPr>
                <w:rFonts w:ascii="Arial" w:hAnsi="Arial" w:cs="Arial"/>
              </w:rPr>
            </w:pPr>
          </w:p>
        </w:tc>
        <w:tc>
          <w:tcPr>
            <w:tcW w:w="443" w:type="dxa"/>
          </w:tcPr>
          <w:p w14:paraId="5F22E375" w14:textId="77777777" w:rsidR="008A4E79" w:rsidRDefault="008A4E79" w:rsidP="00F46ED3">
            <w:pPr>
              <w:spacing w:line="360" w:lineRule="auto"/>
              <w:jc w:val="both"/>
              <w:rPr>
                <w:rFonts w:ascii="Arial" w:hAnsi="Arial" w:cs="Arial"/>
              </w:rPr>
            </w:pPr>
          </w:p>
        </w:tc>
        <w:tc>
          <w:tcPr>
            <w:tcW w:w="483" w:type="dxa"/>
          </w:tcPr>
          <w:p w14:paraId="587CEEC5" w14:textId="77777777" w:rsidR="008A4E79" w:rsidRDefault="008A4E79" w:rsidP="00F46ED3">
            <w:pPr>
              <w:spacing w:line="360" w:lineRule="auto"/>
              <w:jc w:val="both"/>
              <w:rPr>
                <w:rFonts w:ascii="Arial" w:hAnsi="Arial" w:cs="Arial"/>
              </w:rPr>
            </w:pPr>
          </w:p>
        </w:tc>
        <w:tc>
          <w:tcPr>
            <w:tcW w:w="483" w:type="dxa"/>
            <w:shd w:val="clear" w:color="auto" w:fill="000090"/>
          </w:tcPr>
          <w:p w14:paraId="4BE0F1A7" w14:textId="77777777" w:rsidR="008A4E79" w:rsidRDefault="008A4E79" w:rsidP="00F46ED3">
            <w:pPr>
              <w:spacing w:line="360" w:lineRule="auto"/>
              <w:jc w:val="both"/>
              <w:rPr>
                <w:rFonts w:ascii="Arial" w:hAnsi="Arial" w:cs="Arial"/>
              </w:rPr>
            </w:pPr>
          </w:p>
        </w:tc>
        <w:tc>
          <w:tcPr>
            <w:tcW w:w="483" w:type="dxa"/>
            <w:gridSpan w:val="2"/>
            <w:shd w:val="clear" w:color="auto" w:fill="000090"/>
          </w:tcPr>
          <w:p w14:paraId="0FA377B3" w14:textId="77777777" w:rsidR="008A4E79" w:rsidRDefault="008A4E79" w:rsidP="00F46ED3">
            <w:pPr>
              <w:spacing w:line="360" w:lineRule="auto"/>
              <w:jc w:val="both"/>
              <w:rPr>
                <w:rFonts w:ascii="Arial" w:hAnsi="Arial" w:cs="Arial"/>
              </w:rPr>
            </w:pPr>
          </w:p>
        </w:tc>
        <w:tc>
          <w:tcPr>
            <w:tcW w:w="483" w:type="dxa"/>
          </w:tcPr>
          <w:p w14:paraId="0D33D450" w14:textId="77777777" w:rsidR="008A4E79" w:rsidRDefault="008A4E79" w:rsidP="00F46ED3">
            <w:pPr>
              <w:spacing w:line="360" w:lineRule="auto"/>
              <w:jc w:val="both"/>
              <w:rPr>
                <w:rFonts w:ascii="Arial" w:hAnsi="Arial" w:cs="Arial"/>
              </w:rPr>
            </w:pPr>
          </w:p>
        </w:tc>
        <w:tc>
          <w:tcPr>
            <w:tcW w:w="483" w:type="dxa"/>
          </w:tcPr>
          <w:p w14:paraId="1864C314" w14:textId="77777777" w:rsidR="008A4E79" w:rsidRDefault="008A4E79" w:rsidP="00F46ED3">
            <w:pPr>
              <w:spacing w:line="360" w:lineRule="auto"/>
              <w:jc w:val="both"/>
              <w:rPr>
                <w:rFonts w:ascii="Arial" w:hAnsi="Arial" w:cs="Arial"/>
              </w:rPr>
            </w:pPr>
          </w:p>
        </w:tc>
        <w:tc>
          <w:tcPr>
            <w:tcW w:w="483" w:type="dxa"/>
          </w:tcPr>
          <w:p w14:paraId="6C9C8AB7" w14:textId="77777777" w:rsidR="008A4E79" w:rsidRDefault="008A4E79" w:rsidP="00F46ED3">
            <w:pPr>
              <w:spacing w:line="360" w:lineRule="auto"/>
              <w:jc w:val="both"/>
              <w:rPr>
                <w:rFonts w:ascii="Arial" w:hAnsi="Arial" w:cs="Arial"/>
              </w:rPr>
            </w:pPr>
          </w:p>
        </w:tc>
        <w:tc>
          <w:tcPr>
            <w:tcW w:w="483" w:type="dxa"/>
          </w:tcPr>
          <w:p w14:paraId="4C826E03" w14:textId="77777777" w:rsidR="008A4E79" w:rsidRDefault="008A4E79" w:rsidP="00F46ED3">
            <w:pPr>
              <w:spacing w:line="360" w:lineRule="auto"/>
              <w:jc w:val="both"/>
              <w:rPr>
                <w:rFonts w:ascii="Arial" w:hAnsi="Arial" w:cs="Arial"/>
              </w:rPr>
            </w:pPr>
          </w:p>
        </w:tc>
      </w:tr>
    </w:tbl>
    <w:p w14:paraId="52B293DE" w14:textId="287A6CFB" w:rsidR="003C3B72" w:rsidRDefault="006369AA" w:rsidP="003C3B72">
      <w:pPr>
        <w:spacing w:line="360" w:lineRule="auto"/>
        <w:jc w:val="center"/>
        <w:rPr>
          <w:rFonts w:ascii="Arial" w:hAnsi="Arial" w:cs="Arial"/>
          <w:i/>
        </w:rPr>
      </w:pPr>
      <w:r w:rsidRPr="006369AA">
        <w:rPr>
          <w:rFonts w:ascii="Arial" w:hAnsi="Arial" w:cs="Arial"/>
          <w:i/>
        </w:rPr>
        <w:t>Source: Thornhill et. al. (2017</w:t>
      </w:r>
      <w:r>
        <w:rPr>
          <w:rFonts w:ascii="Arial" w:hAnsi="Arial" w:cs="Arial"/>
          <w:i/>
        </w:rPr>
        <w:t>)</w:t>
      </w:r>
    </w:p>
    <w:p w14:paraId="7E95462C" w14:textId="77777777" w:rsidR="003C3B72" w:rsidRPr="003C3B72" w:rsidRDefault="003C3B72" w:rsidP="003C3B72">
      <w:pPr>
        <w:spacing w:line="360" w:lineRule="auto"/>
        <w:jc w:val="center"/>
        <w:rPr>
          <w:rFonts w:ascii="Arial" w:hAnsi="Arial" w:cs="Arial"/>
          <w:i/>
        </w:rPr>
      </w:pPr>
    </w:p>
    <w:p w14:paraId="5D59ABE7" w14:textId="77777777" w:rsidR="00F46ED3" w:rsidRDefault="00F46ED3" w:rsidP="008F3A23">
      <w:pPr>
        <w:pStyle w:val="Heading2"/>
      </w:pPr>
      <w:bookmarkStart w:id="40" w:name="_Toc410384346"/>
      <w:r w:rsidRPr="0096224E">
        <w:t>3.3.0 Sampling design</w:t>
      </w:r>
      <w:bookmarkEnd w:id="40"/>
    </w:p>
    <w:p w14:paraId="69411798" w14:textId="77777777" w:rsidR="00B0181B" w:rsidRPr="00B0181B" w:rsidRDefault="00B0181B" w:rsidP="00B0181B"/>
    <w:p w14:paraId="1B8A38B6" w14:textId="74F9FB05" w:rsidR="00F46ED3" w:rsidRDefault="00F46ED3" w:rsidP="00F46ED3">
      <w:pPr>
        <w:spacing w:line="360" w:lineRule="auto"/>
        <w:jc w:val="both"/>
        <w:rPr>
          <w:rFonts w:ascii="Arial" w:hAnsi="Arial" w:cs="Arial"/>
        </w:rPr>
      </w:pPr>
      <w:r w:rsidRPr="003D1B3D">
        <w:rPr>
          <w:rFonts w:ascii="Arial" w:hAnsi="Arial" w:cs="Arial"/>
        </w:rPr>
        <w:t xml:space="preserve">According to </w:t>
      </w:r>
      <w:r w:rsidR="00705444">
        <w:rPr>
          <w:rFonts w:ascii="Arial" w:hAnsi="Arial" w:cs="Arial"/>
        </w:rPr>
        <w:t>Cooper and Schindler</w:t>
      </w:r>
      <w:r>
        <w:rPr>
          <w:rFonts w:ascii="Arial" w:hAnsi="Arial" w:cs="Arial"/>
        </w:rPr>
        <w:t xml:space="preserve"> (2013), sampling design is the outline or road drawing, which serves as the basic for the selection of the survey sample and influence many other significant features of a survey questions. Sampling design, in addition, provides information on the sampling frames as well as the description of the simple size, units, probability of selection, and the stages of the sampling (</w:t>
      </w:r>
      <w:r w:rsidR="00705444">
        <w:rPr>
          <w:rFonts w:ascii="Arial" w:hAnsi="Arial" w:cs="Arial"/>
        </w:rPr>
        <w:t>David, Kraemer and Leon et. al.</w:t>
      </w:r>
      <w:r>
        <w:rPr>
          <w:rFonts w:ascii="Arial" w:hAnsi="Arial" w:cs="Arial"/>
        </w:rPr>
        <w:t xml:space="preserve"> 2013). The sampling population under the study is identified as consumers residing in Malaysia, since the research is conducted on Consumer Buying Behavior Toward </w:t>
      </w:r>
      <w:r>
        <w:rPr>
          <w:rFonts w:ascii="Arial" w:hAnsi="Arial" w:cs="Arial"/>
        </w:rPr>
        <w:lastRenderedPageBreak/>
        <w:t xml:space="preserve">Malaysia’s Made Products; thus, the sampling selection is the whole consumers in Malaysia. </w:t>
      </w:r>
    </w:p>
    <w:p w14:paraId="4FCF80A5" w14:textId="77777777" w:rsidR="00AB4E97" w:rsidRPr="00AB4E97" w:rsidRDefault="00AB4E97" w:rsidP="00F46ED3">
      <w:pPr>
        <w:spacing w:line="360" w:lineRule="auto"/>
        <w:jc w:val="both"/>
        <w:rPr>
          <w:rFonts w:ascii="Arial" w:hAnsi="Arial" w:cs="Arial"/>
        </w:rPr>
      </w:pPr>
    </w:p>
    <w:p w14:paraId="20AE5737" w14:textId="75F9F609" w:rsidR="00F46ED3" w:rsidRDefault="00F46ED3" w:rsidP="008F3A23">
      <w:pPr>
        <w:pStyle w:val="Heading2"/>
      </w:pPr>
      <w:bookmarkStart w:id="41" w:name="_Toc410384347"/>
      <w:r w:rsidRPr="0096224E">
        <w:t>3.3.1 Sampling Plan</w:t>
      </w:r>
      <w:bookmarkEnd w:id="41"/>
    </w:p>
    <w:p w14:paraId="681B28D2" w14:textId="77777777" w:rsidR="00AB4E97" w:rsidRPr="00AB4E97" w:rsidRDefault="00AB4E97" w:rsidP="00AB4E97"/>
    <w:p w14:paraId="57F8DB04" w14:textId="351FDCE3" w:rsidR="00F46ED3" w:rsidRDefault="00705444" w:rsidP="00F46ED3">
      <w:pPr>
        <w:spacing w:line="360" w:lineRule="auto"/>
        <w:jc w:val="both"/>
        <w:rPr>
          <w:rFonts w:ascii="Arial" w:hAnsi="Arial" w:cs="Arial"/>
        </w:rPr>
      </w:pPr>
      <w:r>
        <w:rPr>
          <w:rFonts w:ascii="Arial" w:hAnsi="Arial" w:cs="Arial"/>
        </w:rPr>
        <w:t xml:space="preserve">According to Bell and Bryman </w:t>
      </w:r>
      <w:r w:rsidR="00F46ED3">
        <w:rPr>
          <w:rFonts w:ascii="Arial" w:hAnsi="Arial" w:cs="Arial"/>
        </w:rPr>
        <w:t>(2015), sampling plan is a described outline that is to determine which measurement shall be taken, on which time, the kind of material, methods and by whom data will be gathered. Sampling plan helps to create the data gathering process in the simplest way (Lemesh</w:t>
      </w:r>
      <w:r>
        <w:rPr>
          <w:rFonts w:ascii="Arial" w:hAnsi="Arial" w:cs="Arial"/>
        </w:rPr>
        <w:t>ow, Levy-I and Levy-II et. al.</w:t>
      </w:r>
      <w:r w:rsidR="00F46ED3">
        <w:rPr>
          <w:rFonts w:ascii="Arial" w:hAnsi="Arial" w:cs="Arial"/>
        </w:rPr>
        <w:t xml:space="preserve"> 2014)</w:t>
      </w:r>
      <w:r>
        <w:rPr>
          <w:rFonts w:ascii="Arial" w:hAnsi="Arial" w:cs="Arial"/>
        </w:rPr>
        <w:t>.  According to Bell and Bryman</w:t>
      </w:r>
      <w:r w:rsidR="00F46ED3">
        <w:rPr>
          <w:rFonts w:ascii="Arial" w:hAnsi="Arial" w:cs="Arial"/>
        </w:rPr>
        <w:t xml:space="preserve"> (2015), there are two main kind of sampling methods: Probability sampling and non-probability sampling. It is known as probability sampling when in the sample population every single element posses equal opportunity to be selected. However, non-probability sampling the elements in the population has not equal opportunity to be selected (Lewis,</w:t>
      </w:r>
      <w:r>
        <w:rPr>
          <w:rFonts w:ascii="Arial" w:hAnsi="Arial" w:cs="Arial"/>
        </w:rPr>
        <w:t xml:space="preserve"> Saunders and Thornhill et. al.</w:t>
      </w:r>
      <w:r w:rsidR="00F46ED3">
        <w:rPr>
          <w:rFonts w:ascii="Arial" w:hAnsi="Arial" w:cs="Arial"/>
        </w:rPr>
        <w:t xml:space="preserve"> 2017). Consequently, this study will use the probability sampling method, since all the elements in the sample population have equal opportunity to be selected; therefore, the sampling population, which is consumers in Malaysia, will not be selected intentionally, as all consumers can equally participate in the research questionnaire.  </w:t>
      </w:r>
    </w:p>
    <w:p w14:paraId="2269C3DD" w14:textId="77777777" w:rsidR="00AB4E97" w:rsidRDefault="00AB4E97" w:rsidP="00F46ED3">
      <w:pPr>
        <w:spacing w:line="360" w:lineRule="auto"/>
        <w:jc w:val="both"/>
        <w:rPr>
          <w:rFonts w:ascii="Arial" w:hAnsi="Arial" w:cs="Arial"/>
        </w:rPr>
      </w:pPr>
    </w:p>
    <w:p w14:paraId="4DC4DB16" w14:textId="77777777" w:rsidR="008C6C55" w:rsidRPr="00AB4E97" w:rsidRDefault="008C6C55" w:rsidP="00F46ED3">
      <w:pPr>
        <w:spacing w:line="360" w:lineRule="auto"/>
        <w:jc w:val="both"/>
        <w:rPr>
          <w:rFonts w:ascii="Arial" w:hAnsi="Arial" w:cs="Arial"/>
        </w:rPr>
      </w:pPr>
    </w:p>
    <w:p w14:paraId="00F712C8" w14:textId="6B00F098" w:rsidR="00F46ED3" w:rsidRDefault="00F46ED3" w:rsidP="008F3A23">
      <w:pPr>
        <w:pStyle w:val="Heading2"/>
      </w:pPr>
      <w:bookmarkStart w:id="42" w:name="_Toc410384348"/>
      <w:r w:rsidRPr="00CA1259">
        <w:t>3.3.2 Sampling Size</w:t>
      </w:r>
      <w:bookmarkEnd w:id="42"/>
    </w:p>
    <w:p w14:paraId="6EAA2C81" w14:textId="77777777" w:rsidR="00B0181B" w:rsidRPr="00B0181B" w:rsidRDefault="00B0181B" w:rsidP="00B0181B"/>
    <w:p w14:paraId="57083F34" w14:textId="726DA0AE" w:rsidR="0080789C" w:rsidRDefault="00F46ED3" w:rsidP="00F46ED3">
      <w:pPr>
        <w:spacing w:line="360" w:lineRule="auto"/>
        <w:jc w:val="both"/>
        <w:rPr>
          <w:rFonts w:ascii="Arial" w:hAnsi="Arial" w:cs="Arial"/>
          <w:sz w:val="28"/>
          <w:szCs w:val="28"/>
        </w:rPr>
      </w:pPr>
      <w:r>
        <w:rPr>
          <w:rFonts w:ascii="Arial" w:hAnsi="Arial" w:cs="Arial"/>
          <w:sz w:val="28"/>
          <w:szCs w:val="28"/>
        </w:rPr>
        <w:t xml:space="preserve">Determining sample size in a research is crucial (Krejcie and Morgan, 2012). According to </w:t>
      </w:r>
      <w:r w:rsidR="00705444">
        <w:rPr>
          <w:rFonts w:ascii="Arial" w:hAnsi="Arial" w:cs="Arial"/>
        </w:rPr>
        <w:t xml:space="preserve">Cooper and Schindler </w:t>
      </w:r>
      <w:r>
        <w:rPr>
          <w:rFonts w:ascii="Arial" w:hAnsi="Arial" w:cs="Arial"/>
        </w:rPr>
        <w:t>(2013),</w:t>
      </w:r>
      <w:r>
        <w:rPr>
          <w:rFonts w:ascii="Arial" w:hAnsi="Arial" w:cs="Arial"/>
          <w:sz w:val="28"/>
          <w:szCs w:val="28"/>
        </w:rPr>
        <w:t xml:space="preserve"> sample size refers to the part of the population selected to accomplish an analysis. </w:t>
      </w:r>
      <w:r w:rsidRPr="0096224E">
        <w:rPr>
          <w:rFonts w:ascii="Arial" w:hAnsi="Arial" w:cs="Arial"/>
          <w:sz w:val="28"/>
          <w:szCs w:val="28"/>
        </w:rPr>
        <w:t xml:space="preserve">For the </w:t>
      </w:r>
      <w:r>
        <w:rPr>
          <w:rFonts w:ascii="Arial" w:hAnsi="Arial" w:cs="Arial"/>
          <w:sz w:val="28"/>
          <w:szCs w:val="28"/>
        </w:rPr>
        <w:t>sa</w:t>
      </w:r>
      <w:r w:rsidRPr="0096224E">
        <w:rPr>
          <w:rFonts w:ascii="Arial" w:hAnsi="Arial" w:cs="Arial"/>
          <w:sz w:val="28"/>
          <w:szCs w:val="28"/>
        </w:rPr>
        <w:t>mple size</w:t>
      </w:r>
      <w:r>
        <w:rPr>
          <w:rFonts w:ascii="Arial" w:hAnsi="Arial" w:cs="Arial"/>
          <w:sz w:val="28"/>
          <w:szCs w:val="28"/>
        </w:rPr>
        <w:t xml:space="preserve"> of this study,</w:t>
      </w:r>
      <w:r w:rsidRPr="0096224E">
        <w:rPr>
          <w:rFonts w:ascii="Arial" w:hAnsi="Arial" w:cs="Arial"/>
          <w:sz w:val="28"/>
          <w:szCs w:val="28"/>
        </w:rPr>
        <w:t xml:space="preserve"> the purpose is to make sure that there is a sufficient</w:t>
      </w:r>
      <w:r>
        <w:rPr>
          <w:rFonts w:ascii="Arial" w:hAnsi="Arial" w:cs="Arial"/>
          <w:sz w:val="28"/>
          <w:szCs w:val="28"/>
        </w:rPr>
        <w:t xml:space="preserve"> sample in order to have enough</w:t>
      </w:r>
      <w:r w:rsidRPr="0096224E">
        <w:rPr>
          <w:rFonts w:ascii="Arial" w:hAnsi="Arial" w:cs="Arial"/>
          <w:sz w:val="28"/>
          <w:szCs w:val="28"/>
        </w:rPr>
        <w:t xml:space="preserve"> power</w:t>
      </w:r>
      <w:r>
        <w:rPr>
          <w:rFonts w:ascii="Arial" w:hAnsi="Arial" w:cs="Arial"/>
          <w:sz w:val="28"/>
          <w:szCs w:val="28"/>
        </w:rPr>
        <w:t xml:space="preserve"> for statistical significance.</w:t>
      </w:r>
    </w:p>
    <w:p w14:paraId="72BA178A" w14:textId="29E0BA98" w:rsidR="0080789C" w:rsidRDefault="003C3B72" w:rsidP="00F46ED3">
      <w:pPr>
        <w:spacing w:line="360" w:lineRule="auto"/>
        <w:jc w:val="both"/>
        <w:rPr>
          <w:rFonts w:ascii="Arial" w:hAnsi="Arial" w:cs="Arial"/>
          <w:sz w:val="28"/>
          <w:szCs w:val="28"/>
        </w:rPr>
      </w:pPr>
      <w:r>
        <w:rPr>
          <w:rFonts w:ascii="Arial" w:hAnsi="Arial" w:cs="Arial"/>
          <w:sz w:val="28"/>
          <w:szCs w:val="28"/>
        </w:rPr>
        <w:t>Table 3.2</w:t>
      </w:r>
      <w:r w:rsidR="0080789C">
        <w:rPr>
          <w:rFonts w:ascii="Arial" w:hAnsi="Arial" w:cs="Arial"/>
          <w:sz w:val="28"/>
          <w:szCs w:val="28"/>
        </w:rPr>
        <w:t xml:space="preserve">: Sample size </w:t>
      </w:r>
    </w:p>
    <w:p w14:paraId="11CA1F2A" w14:textId="595C0A78" w:rsidR="00B73D04" w:rsidRDefault="00F46ED3" w:rsidP="00B710B4">
      <w:pPr>
        <w:jc w:val="center"/>
        <w:rPr>
          <w:rFonts w:ascii="Arial" w:hAnsi="Arial" w:cs="Arial"/>
          <w:i/>
        </w:rPr>
      </w:pPr>
      <w:r w:rsidRPr="00807CB4">
        <w:rPr>
          <w:rFonts w:ascii="Arial" w:hAnsi="Arial" w:cs="Arial"/>
          <w:noProof/>
          <w:sz w:val="28"/>
          <w:szCs w:val="28"/>
        </w:rPr>
        <w:lastRenderedPageBreak/>
        <w:drawing>
          <wp:inline distT="0" distB="0" distL="0" distR="0" wp14:anchorId="7225D981" wp14:editId="056CD1B0">
            <wp:extent cx="5482590" cy="3428700"/>
            <wp:effectExtent l="0" t="0" r="3810" b="63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3493" cy="3441772"/>
                    </a:xfrm>
                    <a:prstGeom prst="rect">
                      <a:avLst/>
                    </a:prstGeom>
                    <a:noFill/>
                    <a:ln>
                      <a:noFill/>
                    </a:ln>
                  </pic:spPr>
                </pic:pic>
              </a:graphicData>
            </a:graphic>
          </wp:inline>
        </w:drawing>
      </w:r>
      <w:r w:rsidR="0080789C">
        <w:rPr>
          <w:rFonts w:ascii="Arial" w:hAnsi="Arial" w:cs="Arial"/>
          <w:i/>
        </w:rPr>
        <w:t>Figure 3.2</w:t>
      </w:r>
      <w:r w:rsidRPr="00807CB4">
        <w:rPr>
          <w:rFonts w:ascii="Arial" w:hAnsi="Arial" w:cs="Arial"/>
          <w:i/>
        </w:rPr>
        <w:t>:</w:t>
      </w:r>
      <w:r w:rsidR="00236E92">
        <w:rPr>
          <w:rFonts w:ascii="Arial" w:hAnsi="Arial" w:cs="Arial"/>
          <w:i/>
        </w:rPr>
        <w:t xml:space="preserve"> The determination of sampling size.</w:t>
      </w:r>
    </w:p>
    <w:p w14:paraId="1415CCA9" w14:textId="3B0A8FB6" w:rsidR="008C6C55" w:rsidRDefault="00B73D04" w:rsidP="00B710B4">
      <w:pPr>
        <w:jc w:val="center"/>
        <w:rPr>
          <w:rFonts w:ascii="Arial" w:hAnsi="Arial" w:cs="Arial"/>
          <w:i/>
        </w:rPr>
      </w:pPr>
      <w:r>
        <w:rPr>
          <w:rFonts w:ascii="Arial" w:hAnsi="Arial" w:cs="Arial"/>
          <w:i/>
        </w:rPr>
        <w:t>source</w:t>
      </w:r>
      <w:r w:rsidR="00236E92">
        <w:rPr>
          <w:rFonts w:ascii="Arial" w:hAnsi="Arial" w:cs="Arial"/>
          <w:i/>
        </w:rPr>
        <w:t xml:space="preserve">: </w:t>
      </w:r>
      <w:r w:rsidR="00F46ED3" w:rsidRPr="00807CB4">
        <w:rPr>
          <w:rFonts w:ascii="Arial" w:hAnsi="Arial" w:cs="Arial"/>
          <w:i/>
        </w:rPr>
        <w:t>Krejcie and Morgan (1970)</w:t>
      </w:r>
      <w:r w:rsidR="00236E92">
        <w:rPr>
          <w:rFonts w:ascii="Arial" w:hAnsi="Arial" w:cs="Arial"/>
          <w:i/>
        </w:rPr>
        <w:t>.</w:t>
      </w:r>
    </w:p>
    <w:p w14:paraId="30C35258" w14:textId="77777777" w:rsidR="008C6C55" w:rsidRDefault="008C6C55" w:rsidP="00F46ED3">
      <w:pPr>
        <w:rPr>
          <w:rFonts w:ascii="Arial" w:hAnsi="Arial" w:cs="Arial"/>
          <w:i/>
        </w:rPr>
      </w:pPr>
    </w:p>
    <w:p w14:paraId="3AB4FCE4" w14:textId="235937ED" w:rsidR="00AB4E97" w:rsidRPr="00AB4E97" w:rsidRDefault="00236E92" w:rsidP="00F46ED3">
      <w:pPr>
        <w:rPr>
          <w:rFonts w:ascii="Arial" w:hAnsi="Arial" w:cs="Arial"/>
          <w:i/>
        </w:rPr>
      </w:pPr>
      <w:r>
        <w:rPr>
          <w:rFonts w:ascii="Arial" w:hAnsi="Arial" w:cs="Arial"/>
          <w:i/>
        </w:rPr>
        <w:t xml:space="preserve"> </w:t>
      </w:r>
    </w:p>
    <w:p w14:paraId="76BBAC37" w14:textId="3AF6CF42" w:rsidR="00F46ED3" w:rsidRPr="00807CB4" w:rsidRDefault="005F6013" w:rsidP="00F46ED3">
      <w:pPr>
        <w:spacing w:line="360" w:lineRule="auto"/>
        <w:jc w:val="both"/>
        <w:rPr>
          <w:rFonts w:ascii="Arial" w:hAnsi="Arial" w:cs="Arial"/>
          <w:i/>
        </w:rPr>
      </w:pPr>
      <w:r>
        <w:rPr>
          <w:rFonts w:ascii="Arial" w:hAnsi="Arial" w:cs="Arial"/>
        </w:rPr>
        <w:t>Krejcie and Morgan</w:t>
      </w:r>
      <w:r w:rsidR="00F46ED3">
        <w:rPr>
          <w:rFonts w:ascii="Arial" w:hAnsi="Arial" w:cs="Arial"/>
        </w:rPr>
        <w:t xml:space="preserve"> </w:t>
      </w:r>
      <w:r>
        <w:rPr>
          <w:rFonts w:ascii="Arial" w:hAnsi="Arial" w:cs="Arial"/>
        </w:rPr>
        <w:t>(1970) stated that</w:t>
      </w:r>
      <w:r w:rsidR="00F46ED3">
        <w:rPr>
          <w:rFonts w:ascii="Arial" w:hAnsi="Arial" w:cs="Arial"/>
        </w:rPr>
        <w:t xml:space="preserve"> in a singular framework, when there are four independent variables and is estimated to be substantial with a population of 1 million</w:t>
      </w:r>
      <w:r w:rsidR="00F46ED3" w:rsidRPr="00615240">
        <w:rPr>
          <w:rFonts w:ascii="Arial" w:hAnsi="Arial" w:cs="Arial"/>
        </w:rPr>
        <w:t>,</w:t>
      </w:r>
      <w:r w:rsidR="00F46ED3">
        <w:rPr>
          <w:rFonts w:ascii="Arial" w:hAnsi="Arial" w:cs="Arial"/>
        </w:rPr>
        <w:t xml:space="preserve"> it is suggested that 384 should be the sample size as it is reviewed in the table above, a total number of 400 distributed questionnaires with focus on individuals, referred as users of Internet who are currently residing in Malaysia. </w:t>
      </w:r>
    </w:p>
    <w:p w14:paraId="18CAB624" w14:textId="77777777" w:rsidR="00F46ED3" w:rsidRDefault="00F46ED3" w:rsidP="00F46ED3">
      <w:pPr>
        <w:spacing w:line="360" w:lineRule="auto"/>
        <w:jc w:val="both"/>
        <w:rPr>
          <w:rFonts w:ascii="Arial" w:hAnsi="Arial" w:cs="Arial"/>
        </w:rPr>
      </w:pPr>
    </w:p>
    <w:p w14:paraId="33BA35CE" w14:textId="77777777" w:rsidR="00F46ED3" w:rsidRDefault="00F46ED3" w:rsidP="00F46ED3">
      <w:pPr>
        <w:spacing w:line="360" w:lineRule="auto"/>
        <w:jc w:val="both"/>
        <w:rPr>
          <w:rFonts w:ascii="Arial" w:hAnsi="Arial" w:cs="Arial"/>
        </w:rPr>
      </w:pPr>
      <w:r>
        <w:rPr>
          <w:rFonts w:ascii="Arial" w:hAnsi="Arial" w:cs="Arial"/>
        </w:rPr>
        <w:t xml:space="preserve">The data gathering is to be collected from each of the individual residing in Malaysia, whereby the indication of sampling is given. Sample represents to a subgroup of individuals, objects, items, etc., of a superior population which researchers method to gather and examine data (Pallant, 2013).     </w:t>
      </w:r>
    </w:p>
    <w:p w14:paraId="18821576" w14:textId="77777777" w:rsidR="00F46ED3" w:rsidRPr="008B51E5" w:rsidRDefault="00F46ED3" w:rsidP="00F46ED3">
      <w:pPr>
        <w:spacing w:line="360" w:lineRule="auto"/>
        <w:jc w:val="both"/>
        <w:rPr>
          <w:rFonts w:ascii="Arial" w:hAnsi="Arial" w:cs="Arial"/>
        </w:rPr>
      </w:pPr>
    </w:p>
    <w:p w14:paraId="517E1A58" w14:textId="77777777" w:rsidR="00F46ED3" w:rsidRDefault="00F46ED3" w:rsidP="008F3A23">
      <w:pPr>
        <w:pStyle w:val="Heading2"/>
      </w:pPr>
      <w:bookmarkStart w:id="43" w:name="_Toc410384349"/>
      <w:r w:rsidRPr="00753B0E">
        <w:t>3.4 Questionnaire design</w:t>
      </w:r>
      <w:bookmarkEnd w:id="43"/>
      <w:r w:rsidRPr="00753B0E">
        <w:t xml:space="preserve"> </w:t>
      </w:r>
    </w:p>
    <w:p w14:paraId="6716BEFF" w14:textId="77777777" w:rsidR="00B0181B" w:rsidRPr="00B0181B" w:rsidRDefault="00B0181B" w:rsidP="00B0181B"/>
    <w:p w14:paraId="6DC590EF" w14:textId="33232388" w:rsidR="00F46ED3" w:rsidRDefault="00705444" w:rsidP="00F46ED3">
      <w:pPr>
        <w:spacing w:line="360" w:lineRule="auto"/>
        <w:jc w:val="both"/>
        <w:rPr>
          <w:rFonts w:ascii="Arial" w:hAnsi="Arial" w:cs="Arial"/>
        </w:rPr>
      </w:pPr>
      <w:r>
        <w:rPr>
          <w:rFonts w:ascii="Arial" w:hAnsi="Arial" w:cs="Arial"/>
        </w:rPr>
        <w:t>Cooper and Schindler</w:t>
      </w:r>
      <w:r w:rsidR="00F46ED3">
        <w:rPr>
          <w:rFonts w:ascii="Arial" w:hAnsi="Arial" w:cs="Arial"/>
        </w:rPr>
        <w:t xml:space="preserve"> (</w:t>
      </w:r>
      <w:r>
        <w:rPr>
          <w:rFonts w:ascii="Arial" w:hAnsi="Arial" w:cs="Arial"/>
        </w:rPr>
        <w:t xml:space="preserve">2013) </w:t>
      </w:r>
      <w:r w:rsidR="00F46ED3">
        <w:rPr>
          <w:rFonts w:ascii="Arial" w:hAnsi="Arial" w:cs="Arial"/>
        </w:rPr>
        <w:t xml:space="preserve">defined questionnaire design as a multistage procedure that demands consideration to many facts at once. The study will implement quantitative method as questionnaire of data collection, as the analysis tents to test detailed hypotheses that have been generated earlier </w:t>
      </w:r>
      <w:r w:rsidR="00F46ED3">
        <w:rPr>
          <w:rFonts w:ascii="Arial" w:hAnsi="Arial" w:cs="Arial"/>
        </w:rPr>
        <w:lastRenderedPageBreak/>
        <w:t>(Farrugia, 2014). The questionnaire design will be adopted and adapted based on the need of the study in order to fulfill research’s purpose. Therefore, in the survey, there will be three different subdivisions, which include the independent variable, dependent variable and the demography of the sample size (R</w:t>
      </w:r>
      <w:r>
        <w:rPr>
          <w:rFonts w:ascii="Arial" w:hAnsi="Arial" w:cs="Arial"/>
        </w:rPr>
        <w:t>oh, Schuldt and Schwarz et. al.</w:t>
      </w:r>
      <w:r w:rsidR="00F46ED3">
        <w:rPr>
          <w:rFonts w:ascii="Arial" w:hAnsi="Arial" w:cs="Arial"/>
        </w:rPr>
        <w:t xml:space="preserve"> 2015). For the adoption and adaption of the questionnaire, references from the previous researchers will be relevant as it is suggested academically in this module, and modification of the facts will be obvious in order to suit with the topic of the study. </w:t>
      </w:r>
    </w:p>
    <w:p w14:paraId="4F562167" w14:textId="77777777" w:rsidR="00F46ED3" w:rsidRDefault="00F46ED3" w:rsidP="00F46ED3">
      <w:pPr>
        <w:spacing w:line="360" w:lineRule="auto"/>
        <w:jc w:val="both"/>
        <w:rPr>
          <w:rFonts w:ascii="Arial" w:hAnsi="Arial" w:cs="Arial"/>
        </w:rPr>
      </w:pPr>
    </w:p>
    <w:p w14:paraId="0D5695BD" w14:textId="3C6EEFA5" w:rsidR="005B6DBF" w:rsidRDefault="00F46ED3" w:rsidP="00F46ED3">
      <w:pPr>
        <w:spacing w:line="360" w:lineRule="auto"/>
        <w:jc w:val="both"/>
        <w:rPr>
          <w:rFonts w:ascii="Arial" w:hAnsi="Arial" w:cs="Arial"/>
        </w:rPr>
      </w:pPr>
      <w:r>
        <w:rPr>
          <w:rFonts w:ascii="Arial" w:hAnsi="Arial" w:cs="Arial"/>
        </w:rPr>
        <w:t>Consequently, the whole questionnaire will provide Likert scales of five point, which will be applied on the survey criterion: Strong disagree as starting point or number 1 throughout the last point, strong agree as number 5, to measure the responses of the participants by each component. Likert scales will be used for the measuring of the responses.</w:t>
      </w:r>
    </w:p>
    <w:p w14:paraId="06EC5567" w14:textId="77777777" w:rsidR="00162E98" w:rsidRDefault="00162E98" w:rsidP="00F46ED3">
      <w:pPr>
        <w:spacing w:line="360" w:lineRule="auto"/>
        <w:jc w:val="both"/>
        <w:rPr>
          <w:rFonts w:ascii="Arial" w:hAnsi="Arial" w:cs="Arial"/>
        </w:rPr>
      </w:pPr>
    </w:p>
    <w:p w14:paraId="364C3A92" w14:textId="73BD1ACB" w:rsidR="00F46ED3" w:rsidRDefault="003C3B72" w:rsidP="003C3B72">
      <w:pPr>
        <w:spacing w:line="360" w:lineRule="auto"/>
        <w:rPr>
          <w:rFonts w:ascii="Arial" w:hAnsi="Arial" w:cs="Arial"/>
        </w:rPr>
      </w:pPr>
      <w:r>
        <w:rPr>
          <w:rFonts w:ascii="Arial" w:hAnsi="Arial" w:cs="Arial"/>
        </w:rPr>
        <w:t>Table 3.3:</w:t>
      </w:r>
      <w:r w:rsidR="0080789C">
        <w:rPr>
          <w:rFonts w:ascii="Arial" w:hAnsi="Arial" w:cs="Arial"/>
        </w:rPr>
        <w:t xml:space="preserve"> Questionnaire design</w:t>
      </w:r>
    </w:p>
    <w:tbl>
      <w:tblPr>
        <w:tblW w:w="0" w:type="auto"/>
        <w:tblLook w:val="04A0" w:firstRow="1" w:lastRow="0" w:firstColumn="1" w:lastColumn="0" w:noHBand="0" w:noVBand="1"/>
      </w:tblPr>
      <w:tblGrid>
        <w:gridCol w:w="1017"/>
        <w:gridCol w:w="3007"/>
        <w:gridCol w:w="892"/>
        <w:gridCol w:w="3600"/>
      </w:tblGrid>
      <w:tr w:rsidR="00F46ED3" w14:paraId="52E8C7DB" w14:textId="77777777" w:rsidTr="00FD1894">
        <w:tc>
          <w:tcPr>
            <w:tcW w:w="1017" w:type="dxa"/>
            <w:shd w:val="clear" w:color="auto" w:fill="DAEEF3" w:themeFill="accent5" w:themeFillTint="33"/>
          </w:tcPr>
          <w:p w14:paraId="256FB7D3" w14:textId="77777777" w:rsidR="00F46ED3" w:rsidRDefault="00F46ED3" w:rsidP="00FD1894">
            <w:pPr>
              <w:spacing w:line="360" w:lineRule="auto"/>
              <w:jc w:val="both"/>
              <w:rPr>
                <w:rFonts w:ascii="Arial" w:hAnsi="Arial" w:cs="Arial"/>
              </w:rPr>
            </w:pPr>
          </w:p>
          <w:p w14:paraId="49EBE9C0" w14:textId="77777777" w:rsidR="00F46ED3" w:rsidRDefault="00F46ED3" w:rsidP="0033702D">
            <w:pPr>
              <w:spacing w:line="360" w:lineRule="auto"/>
              <w:jc w:val="center"/>
              <w:rPr>
                <w:rFonts w:ascii="Arial" w:hAnsi="Arial" w:cs="Arial"/>
              </w:rPr>
            </w:pPr>
            <w:r>
              <w:rPr>
                <w:rFonts w:ascii="Arial" w:hAnsi="Arial" w:cs="Arial"/>
              </w:rPr>
              <w:t>Section</w:t>
            </w:r>
          </w:p>
          <w:p w14:paraId="7A734B41" w14:textId="77777777" w:rsidR="00F46ED3" w:rsidRDefault="00F46ED3" w:rsidP="00FD1894">
            <w:pPr>
              <w:spacing w:line="360" w:lineRule="auto"/>
              <w:jc w:val="both"/>
              <w:rPr>
                <w:rFonts w:ascii="Arial" w:hAnsi="Arial" w:cs="Arial"/>
              </w:rPr>
            </w:pPr>
          </w:p>
        </w:tc>
        <w:tc>
          <w:tcPr>
            <w:tcW w:w="3141" w:type="dxa"/>
            <w:shd w:val="clear" w:color="auto" w:fill="DAEEF3" w:themeFill="accent5" w:themeFillTint="33"/>
          </w:tcPr>
          <w:p w14:paraId="341AFB05" w14:textId="77777777" w:rsidR="00F46ED3" w:rsidRDefault="00F46ED3" w:rsidP="00FD1894">
            <w:pPr>
              <w:spacing w:line="360" w:lineRule="auto"/>
              <w:jc w:val="both"/>
              <w:rPr>
                <w:rFonts w:ascii="Arial" w:hAnsi="Arial" w:cs="Arial"/>
              </w:rPr>
            </w:pPr>
          </w:p>
          <w:p w14:paraId="0A1CB2C8" w14:textId="77777777" w:rsidR="00F46ED3" w:rsidRDefault="00F46ED3" w:rsidP="0033702D">
            <w:pPr>
              <w:spacing w:line="360" w:lineRule="auto"/>
              <w:jc w:val="center"/>
              <w:rPr>
                <w:rFonts w:ascii="Arial" w:hAnsi="Arial" w:cs="Arial"/>
              </w:rPr>
            </w:pPr>
            <w:r>
              <w:rPr>
                <w:rFonts w:ascii="Arial" w:hAnsi="Arial" w:cs="Arial"/>
              </w:rPr>
              <w:t>Area</w:t>
            </w:r>
          </w:p>
        </w:tc>
        <w:tc>
          <w:tcPr>
            <w:tcW w:w="900" w:type="dxa"/>
            <w:shd w:val="clear" w:color="auto" w:fill="DAEEF3" w:themeFill="accent5" w:themeFillTint="33"/>
          </w:tcPr>
          <w:p w14:paraId="0A034C78" w14:textId="77777777" w:rsidR="00F46ED3" w:rsidRDefault="00F46ED3" w:rsidP="00FD1894">
            <w:pPr>
              <w:spacing w:line="360" w:lineRule="auto"/>
              <w:jc w:val="both"/>
              <w:rPr>
                <w:rFonts w:ascii="Arial" w:hAnsi="Arial" w:cs="Arial"/>
              </w:rPr>
            </w:pPr>
          </w:p>
          <w:p w14:paraId="3B9958B5" w14:textId="77777777" w:rsidR="00F46ED3" w:rsidRDefault="00F46ED3" w:rsidP="0033702D">
            <w:pPr>
              <w:spacing w:line="360" w:lineRule="auto"/>
              <w:jc w:val="center"/>
              <w:rPr>
                <w:rFonts w:ascii="Arial" w:hAnsi="Arial" w:cs="Arial"/>
              </w:rPr>
            </w:pPr>
            <w:r>
              <w:rPr>
                <w:rFonts w:ascii="Arial" w:hAnsi="Arial" w:cs="Arial"/>
              </w:rPr>
              <w:t>No of Items</w:t>
            </w:r>
          </w:p>
        </w:tc>
        <w:tc>
          <w:tcPr>
            <w:tcW w:w="3798" w:type="dxa"/>
            <w:shd w:val="clear" w:color="auto" w:fill="DAEEF3" w:themeFill="accent5" w:themeFillTint="33"/>
          </w:tcPr>
          <w:p w14:paraId="04ECEBAD" w14:textId="77777777" w:rsidR="00F46ED3" w:rsidRDefault="00F46ED3" w:rsidP="00FD1894">
            <w:pPr>
              <w:spacing w:line="360" w:lineRule="auto"/>
              <w:jc w:val="both"/>
              <w:rPr>
                <w:rFonts w:ascii="Arial" w:hAnsi="Arial" w:cs="Arial"/>
              </w:rPr>
            </w:pPr>
          </w:p>
          <w:p w14:paraId="101A101C" w14:textId="77777777" w:rsidR="00F46ED3" w:rsidRDefault="00F46ED3" w:rsidP="0033702D">
            <w:pPr>
              <w:spacing w:line="360" w:lineRule="auto"/>
              <w:jc w:val="center"/>
              <w:rPr>
                <w:rFonts w:ascii="Arial" w:hAnsi="Arial" w:cs="Arial"/>
              </w:rPr>
            </w:pPr>
            <w:r>
              <w:rPr>
                <w:rFonts w:ascii="Arial" w:hAnsi="Arial" w:cs="Arial"/>
              </w:rPr>
              <w:t>Source</w:t>
            </w:r>
          </w:p>
        </w:tc>
      </w:tr>
      <w:tr w:rsidR="00F46ED3" w14:paraId="7CCFDA69" w14:textId="77777777" w:rsidTr="00FD1894">
        <w:tc>
          <w:tcPr>
            <w:tcW w:w="1017" w:type="dxa"/>
            <w:shd w:val="clear" w:color="auto" w:fill="E5DFEC" w:themeFill="accent4" w:themeFillTint="33"/>
          </w:tcPr>
          <w:p w14:paraId="4747F38D" w14:textId="77777777" w:rsidR="00F46ED3" w:rsidRDefault="00F46ED3" w:rsidP="00FD1894">
            <w:pPr>
              <w:spacing w:line="360" w:lineRule="auto"/>
              <w:jc w:val="both"/>
              <w:rPr>
                <w:rFonts w:ascii="Arial" w:hAnsi="Arial" w:cs="Arial"/>
              </w:rPr>
            </w:pPr>
          </w:p>
          <w:p w14:paraId="5FE09804" w14:textId="77777777" w:rsidR="008026E9" w:rsidRDefault="008026E9" w:rsidP="00FD1894">
            <w:pPr>
              <w:spacing w:line="360" w:lineRule="auto"/>
              <w:jc w:val="both"/>
              <w:rPr>
                <w:rFonts w:ascii="Arial" w:hAnsi="Arial" w:cs="Arial"/>
              </w:rPr>
            </w:pPr>
          </w:p>
          <w:p w14:paraId="2E573DA4" w14:textId="77777777" w:rsidR="00F46ED3" w:rsidRDefault="00F46ED3" w:rsidP="0033702D">
            <w:pPr>
              <w:spacing w:line="360" w:lineRule="auto"/>
              <w:jc w:val="center"/>
              <w:rPr>
                <w:rFonts w:ascii="Arial" w:hAnsi="Arial" w:cs="Arial"/>
              </w:rPr>
            </w:pPr>
            <w:r>
              <w:rPr>
                <w:rFonts w:ascii="Arial" w:hAnsi="Arial" w:cs="Arial"/>
              </w:rPr>
              <w:t>A</w:t>
            </w:r>
          </w:p>
        </w:tc>
        <w:tc>
          <w:tcPr>
            <w:tcW w:w="3141" w:type="dxa"/>
            <w:shd w:val="clear" w:color="auto" w:fill="E5DFEC" w:themeFill="accent4" w:themeFillTint="33"/>
          </w:tcPr>
          <w:p w14:paraId="63E4991D" w14:textId="77777777" w:rsidR="00F46ED3" w:rsidRDefault="00F46ED3" w:rsidP="00FD1894">
            <w:pPr>
              <w:spacing w:line="360" w:lineRule="auto"/>
              <w:jc w:val="both"/>
              <w:rPr>
                <w:rFonts w:ascii="Arial" w:hAnsi="Arial" w:cs="Arial"/>
              </w:rPr>
            </w:pPr>
          </w:p>
          <w:p w14:paraId="4634AF43" w14:textId="77777777" w:rsidR="008026E9" w:rsidRDefault="008026E9" w:rsidP="00FD1894">
            <w:pPr>
              <w:spacing w:line="360" w:lineRule="auto"/>
              <w:jc w:val="both"/>
              <w:rPr>
                <w:rFonts w:ascii="Arial" w:hAnsi="Arial" w:cs="Arial"/>
              </w:rPr>
            </w:pPr>
          </w:p>
          <w:p w14:paraId="53D2D3E3" w14:textId="77777777" w:rsidR="00F46ED3" w:rsidRDefault="00F46ED3" w:rsidP="0033702D">
            <w:pPr>
              <w:spacing w:line="360" w:lineRule="auto"/>
              <w:jc w:val="center"/>
              <w:rPr>
                <w:rFonts w:ascii="Arial" w:hAnsi="Arial" w:cs="Arial"/>
              </w:rPr>
            </w:pPr>
            <w:r>
              <w:rPr>
                <w:rFonts w:ascii="Arial" w:hAnsi="Arial" w:cs="Arial"/>
              </w:rPr>
              <w:t>Demography</w:t>
            </w:r>
          </w:p>
          <w:p w14:paraId="5A1789F3" w14:textId="77777777" w:rsidR="00F46ED3" w:rsidRDefault="00F46ED3" w:rsidP="00FD1894">
            <w:pPr>
              <w:spacing w:line="360" w:lineRule="auto"/>
              <w:jc w:val="both"/>
              <w:rPr>
                <w:rFonts w:ascii="Arial" w:hAnsi="Arial" w:cs="Arial"/>
              </w:rPr>
            </w:pPr>
          </w:p>
        </w:tc>
        <w:tc>
          <w:tcPr>
            <w:tcW w:w="900" w:type="dxa"/>
            <w:shd w:val="clear" w:color="auto" w:fill="E5DFEC" w:themeFill="accent4" w:themeFillTint="33"/>
          </w:tcPr>
          <w:p w14:paraId="54140AFD" w14:textId="77777777" w:rsidR="00F46ED3" w:rsidRDefault="00F46ED3" w:rsidP="00FD1894">
            <w:pPr>
              <w:spacing w:line="360" w:lineRule="auto"/>
              <w:ind w:right="126"/>
              <w:jc w:val="both"/>
              <w:rPr>
                <w:rFonts w:ascii="Arial" w:hAnsi="Arial" w:cs="Arial"/>
              </w:rPr>
            </w:pPr>
          </w:p>
          <w:p w14:paraId="1871AA4E" w14:textId="77777777" w:rsidR="0033702D" w:rsidRDefault="00F46ED3" w:rsidP="00FD1894">
            <w:pPr>
              <w:rPr>
                <w:rFonts w:ascii="Arial" w:hAnsi="Arial" w:cs="Arial"/>
              </w:rPr>
            </w:pPr>
            <w:r>
              <w:rPr>
                <w:rFonts w:ascii="Arial" w:hAnsi="Arial" w:cs="Arial"/>
              </w:rPr>
              <w:t xml:space="preserve">  </w:t>
            </w:r>
          </w:p>
          <w:p w14:paraId="0446850E" w14:textId="77777777" w:rsidR="0033702D" w:rsidRDefault="0033702D" w:rsidP="00FD1894">
            <w:pPr>
              <w:rPr>
                <w:rFonts w:ascii="Arial" w:hAnsi="Arial" w:cs="Arial"/>
              </w:rPr>
            </w:pPr>
          </w:p>
          <w:p w14:paraId="1FF67257" w14:textId="5B9F2B21" w:rsidR="00F46ED3" w:rsidRPr="00C778D1" w:rsidRDefault="00245930" w:rsidP="0033702D">
            <w:pPr>
              <w:jc w:val="center"/>
              <w:rPr>
                <w:rFonts w:ascii="Arial" w:hAnsi="Arial" w:cs="Arial"/>
              </w:rPr>
            </w:pPr>
            <w:r>
              <w:rPr>
                <w:rFonts w:ascii="Arial" w:hAnsi="Arial" w:cs="Arial"/>
              </w:rPr>
              <w:t>4</w:t>
            </w:r>
          </w:p>
        </w:tc>
        <w:tc>
          <w:tcPr>
            <w:tcW w:w="3798" w:type="dxa"/>
            <w:shd w:val="clear" w:color="auto" w:fill="E5DFEC" w:themeFill="accent4" w:themeFillTint="33"/>
          </w:tcPr>
          <w:p w14:paraId="4C8D32B2" w14:textId="77777777" w:rsidR="00F46ED3" w:rsidRDefault="00F46ED3" w:rsidP="00FD1894">
            <w:pPr>
              <w:spacing w:line="360" w:lineRule="auto"/>
              <w:jc w:val="both"/>
              <w:rPr>
                <w:rFonts w:ascii="Arial" w:hAnsi="Arial" w:cs="Arial"/>
              </w:rPr>
            </w:pPr>
          </w:p>
          <w:p w14:paraId="3CA4C6F6" w14:textId="77777777" w:rsidR="0033702D" w:rsidRDefault="0033702D" w:rsidP="00FD1894">
            <w:pPr>
              <w:spacing w:line="360" w:lineRule="auto"/>
              <w:jc w:val="both"/>
              <w:rPr>
                <w:rFonts w:ascii="Arial" w:hAnsi="Arial" w:cs="Arial"/>
              </w:rPr>
            </w:pPr>
          </w:p>
          <w:p w14:paraId="5FDEAE41" w14:textId="16C30A4E" w:rsidR="00F46ED3" w:rsidRDefault="00705444" w:rsidP="00FD1894">
            <w:pPr>
              <w:spacing w:line="360" w:lineRule="auto"/>
              <w:jc w:val="both"/>
              <w:rPr>
                <w:rFonts w:ascii="Arial" w:hAnsi="Arial" w:cs="Arial"/>
              </w:rPr>
            </w:pPr>
            <w:r>
              <w:rPr>
                <w:rFonts w:ascii="Arial" w:hAnsi="Arial" w:cs="Arial"/>
              </w:rPr>
              <w:t>Ariffin, Sallam and Wahid et. al.</w:t>
            </w:r>
            <w:r w:rsidR="00F46ED3" w:rsidRPr="005242FA">
              <w:rPr>
                <w:rFonts w:ascii="Arial" w:hAnsi="Arial" w:cs="Arial"/>
              </w:rPr>
              <w:t xml:space="preserve"> </w:t>
            </w:r>
            <w:r w:rsidR="00F46ED3">
              <w:rPr>
                <w:rFonts w:ascii="Arial" w:hAnsi="Arial" w:cs="Arial"/>
              </w:rPr>
              <w:t>(</w:t>
            </w:r>
            <w:r w:rsidR="00F46ED3" w:rsidRPr="005242FA">
              <w:rPr>
                <w:rFonts w:ascii="Arial" w:hAnsi="Arial" w:cs="Arial"/>
              </w:rPr>
              <w:t>2017</w:t>
            </w:r>
            <w:r w:rsidR="00F46ED3">
              <w:rPr>
                <w:rFonts w:ascii="Arial" w:hAnsi="Arial" w:cs="Arial"/>
              </w:rPr>
              <w:t>)</w:t>
            </w:r>
          </w:p>
        </w:tc>
      </w:tr>
      <w:tr w:rsidR="00F46ED3" w14:paraId="28AEB7FB" w14:textId="77777777" w:rsidTr="00FD1894">
        <w:tc>
          <w:tcPr>
            <w:tcW w:w="1017" w:type="dxa"/>
            <w:shd w:val="clear" w:color="auto" w:fill="E5DFEC" w:themeFill="accent4" w:themeFillTint="33"/>
          </w:tcPr>
          <w:p w14:paraId="4CFAF670" w14:textId="77777777" w:rsidR="00F46ED3" w:rsidRDefault="00F46ED3" w:rsidP="00FD1894">
            <w:pPr>
              <w:spacing w:line="360" w:lineRule="auto"/>
              <w:jc w:val="both"/>
              <w:rPr>
                <w:rFonts w:ascii="Arial" w:hAnsi="Arial" w:cs="Arial"/>
              </w:rPr>
            </w:pPr>
          </w:p>
          <w:p w14:paraId="08F674D6" w14:textId="71ECE16C" w:rsidR="00F46ED3" w:rsidRPr="002C2A44" w:rsidRDefault="002C2A44" w:rsidP="0033702D">
            <w:pPr>
              <w:spacing w:line="360" w:lineRule="auto"/>
              <w:jc w:val="center"/>
              <w:rPr>
                <w:rFonts w:ascii="Arial" w:hAnsi="Arial" w:cs="Arial"/>
              </w:rPr>
            </w:pPr>
            <w:r>
              <w:rPr>
                <w:rFonts w:ascii="Arial" w:hAnsi="Arial" w:cs="Arial"/>
              </w:rPr>
              <w:t>B: (DV)</w:t>
            </w:r>
          </w:p>
        </w:tc>
        <w:tc>
          <w:tcPr>
            <w:tcW w:w="3141" w:type="dxa"/>
            <w:shd w:val="clear" w:color="auto" w:fill="E5DFEC" w:themeFill="accent4" w:themeFillTint="33"/>
          </w:tcPr>
          <w:p w14:paraId="0760F287" w14:textId="77777777" w:rsidR="00F46ED3" w:rsidRDefault="00F46ED3" w:rsidP="00FD1894">
            <w:pPr>
              <w:spacing w:line="360" w:lineRule="auto"/>
              <w:jc w:val="both"/>
              <w:rPr>
                <w:rFonts w:ascii="Arial" w:hAnsi="Arial" w:cs="Arial"/>
              </w:rPr>
            </w:pPr>
          </w:p>
          <w:p w14:paraId="02074842" w14:textId="6C6BC96A" w:rsidR="00BA78B7" w:rsidRDefault="00BA78B7" w:rsidP="0033702D">
            <w:pPr>
              <w:spacing w:line="360" w:lineRule="auto"/>
              <w:jc w:val="center"/>
              <w:rPr>
                <w:rFonts w:ascii="Arial" w:hAnsi="Arial" w:cs="Arial"/>
              </w:rPr>
            </w:pPr>
            <w:r>
              <w:rPr>
                <w:rFonts w:ascii="Arial" w:hAnsi="Arial" w:cs="Arial"/>
              </w:rPr>
              <w:t>Consumer Buying Behavior</w:t>
            </w:r>
          </w:p>
          <w:p w14:paraId="4727617C" w14:textId="77777777" w:rsidR="00F46ED3" w:rsidRDefault="00F46ED3" w:rsidP="00FD1894">
            <w:pPr>
              <w:spacing w:line="360" w:lineRule="auto"/>
              <w:jc w:val="both"/>
              <w:rPr>
                <w:rFonts w:ascii="Arial" w:hAnsi="Arial" w:cs="Arial"/>
              </w:rPr>
            </w:pPr>
          </w:p>
        </w:tc>
        <w:tc>
          <w:tcPr>
            <w:tcW w:w="900" w:type="dxa"/>
            <w:shd w:val="clear" w:color="auto" w:fill="E5DFEC" w:themeFill="accent4" w:themeFillTint="33"/>
          </w:tcPr>
          <w:p w14:paraId="4CD3B746" w14:textId="77777777" w:rsidR="00F46ED3" w:rsidRDefault="00F46ED3" w:rsidP="00FD1894">
            <w:pPr>
              <w:spacing w:line="360" w:lineRule="auto"/>
              <w:jc w:val="both"/>
              <w:rPr>
                <w:rFonts w:ascii="Arial" w:hAnsi="Arial" w:cs="Arial"/>
              </w:rPr>
            </w:pPr>
          </w:p>
          <w:p w14:paraId="712AE17A" w14:textId="206B2B6D" w:rsidR="00F46ED3" w:rsidRPr="00C778D1" w:rsidRDefault="00F46ED3" w:rsidP="0033702D">
            <w:pPr>
              <w:jc w:val="center"/>
              <w:rPr>
                <w:rFonts w:ascii="Arial" w:hAnsi="Arial" w:cs="Arial"/>
              </w:rPr>
            </w:pPr>
            <w:r>
              <w:rPr>
                <w:rFonts w:ascii="Arial" w:hAnsi="Arial" w:cs="Arial"/>
              </w:rPr>
              <w:t>5</w:t>
            </w:r>
          </w:p>
        </w:tc>
        <w:tc>
          <w:tcPr>
            <w:tcW w:w="3798" w:type="dxa"/>
            <w:shd w:val="clear" w:color="auto" w:fill="E5DFEC" w:themeFill="accent4" w:themeFillTint="33"/>
          </w:tcPr>
          <w:p w14:paraId="1518F87D" w14:textId="77777777" w:rsidR="00F46ED3" w:rsidRDefault="00F46ED3" w:rsidP="00FD1894">
            <w:pPr>
              <w:spacing w:line="360" w:lineRule="auto"/>
              <w:jc w:val="both"/>
              <w:rPr>
                <w:rFonts w:ascii="Arial" w:hAnsi="Arial" w:cs="Arial"/>
              </w:rPr>
            </w:pPr>
          </w:p>
          <w:p w14:paraId="7E1AE59C" w14:textId="188EBC35" w:rsidR="00BA78B7" w:rsidRDefault="00BA78B7" w:rsidP="0033702D">
            <w:pPr>
              <w:jc w:val="center"/>
              <w:rPr>
                <w:rFonts w:ascii="Arial" w:hAnsi="Arial" w:cs="Arial"/>
              </w:rPr>
            </w:pPr>
            <w:r>
              <w:rPr>
                <w:rFonts w:ascii="Arial" w:hAnsi="Arial" w:cs="Arial"/>
              </w:rPr>
              <w:t>Paryan and Seedani (2015)</w:t>
            </w:r>
          </w:p>
          <w:p w14:paraId="7A018DED" w14:textId="2543987E" w:rsidR="00F46ED3" w:rsidRPr="006B0A44" w:rsidRDefault="00F46ED3" w:rsidP="00FD1894">
            <w:pPr>
              <w:rPr>
                <w:rFonts w:ascii="Arial" w:hAnsi="Arial" w:cs="Arial"/>
              </w:rPr>
            </w:pPr>
          </w:p>
        </w:tc>
      </w:tr>
      <w:tr w:rsidR="002C2A44" w14:paraId="4ABB4D3F" w14:textId="77777777" w:rsidTr="00FD1894">
        <w:trPr>
          <w:trHeight w:val="1050"/>
        </w:trPr>
        <w:tc>
          <w:tcPr>
            <w:tcW w:w="1017" w:type="dxa"/>
            <w:vMerge w:val="restart"/>
            <w:shd w:val="clear" w:color="auto" w:fill="E5DFEC" w:themeFill="accent4" w:themeFillTint="33"/>
          </w:tcPr>
          <w:p w14:paraId="1057F334" w14:textId="77777777" w:rsidR="002C2A44" w:rsidRDefault="002C2A44" w:rsidP="00FD1894">
            <w:pPr>
              <w:spacing w:line="360" w:lineRule="auto"/>
              <w:jc w:val="both"/>
              <w:rPr>
                <w:rFonts w:ascii="Arial" w:hAnsi="Arial" w:cs="Arial"/>
              </w:rPr>
            </w:pPr>
          </w:p>
          <w:p w14:paraId="2790E878" w14:textId="77777777" w:rsidR="002C2A44" w:rsidRDefault="002C2A44" w:rsidP="00FD1894">
            <w:pPr>
              <w:spacing w:line="360" w:lineRule="auto"/>
              <w:jc w:val="both"/>
              <w:rPr>
                <w:rFonts w:ascii="Arial" w:hAnsi="Arial" w:cs="Arial"/>
              </w:rPr>
            </w:pPr>
          </w:p>
          <w:p w14:paraId="7D32FD5C" w14:textId="77777777" w:rsidR="002C2A44" w:rsidRDefault="002C2A44" w:rsidP="00FD1894">
            <w:pPr>
              <w:spacing w:line="360" w:lineRule="auto"/>
              <w:jc w:val="both"/>
              <w:rPr>
                <w:rFonts w:ascii="Arial" w:hAnsi="Arial" w:cs="Arial"/>
              </w:rPr>
            </w:pPr>
          </w:p>
          <w:p w14:paraId="246DC64F" w14:textId="56F5A944" w:rsidR="002C2A44" w:rsidRDefault="002C2A44" w:rsidP="0033702D">
            <w:pPr>
              <w:spacing w:line="360" w:lineRule="auto"/>
              <w:jc w:val="center"/>
              <w:rPr>
                <w:rFonts w:ascii="Arial" w:hAnsi="Arial" w:cs="Arial"/>
              </w:rPr>
            </w:pPr>
            <w:r>
              <w:rPr>
                <w:rFonts w:ascii="Arial" w:hAnsi="Arial" w:cs="Arial"/>
              </w:rPr>
              <w:lastRenderedPageBreak/>
              <w:t>C(IVs)</w:t>
            </w:r>
          </w:p>
          <w:p w14:paraId="25114D25" w14:textId="77777777" w:rsidR="002C2A44" w:rsidRDefault="002C2A44" w:rsidP="00FD1894">
            <w:pPr>
              <w:spacing w:line="360" w:lineRule="auto"/>
              <w:jc w:val="both"/>
              <w:rPr>
                <w:rFonts w:ascii="Arial" w:hAnsi="Arial" w:cs="Arial"/>
              </w:rPr>
            </w:pPr>
          </w:p>
          <w:p w14:paraId="51D4EDD3" w14:textId="77777777" w:rsidR="002C2A44" w:rsidRDefault="002C2A44" w:rsidP="00FD1894">
            <w:pPr>
              <w:spacing w:line="360" w:lineRule="auto"/>
              <w:jc w:val="both"/>
              <w:rPr>
                <w:rFonts w:ascii="Arial" w:hAnsi="Arial" w:cs="Arial"/>
              </w:rPr>
            </w:pPr>
          </w:p>
        </w:tc>
        <w:tc>
          <w:tcPr>
            <w:tcW w:w="3141" w:type="dxa"/>
            <w:shd w:val="clear" w:color="auto" w:fill="EAF1DD" w:themeFill="accent3" w:themeFillTint="33"/>
          </w:tcPr>
          <w:p w14:paraId="70B4A917" w14:textId="77777777" w:rsidR="002C2A44" w:rsidRDefault="002C2A44" w:rsidP="00FD1894">
            <w:pPr>
              <w:spacing w:line="360" w:lineRule="auto"/>
              <w:jc w:val="both"/>
              <w:rPr>
                <w:rFonts w:ascii="Arial" w:hAnsi="Arial" w:cs="Arial"/>
              </w:rPr>
            </w:pPr>
          </w:p>
          <w:p w14:paraId="1F3833B1" w14:textId="273344ED" w:rsidR="002C2A44" w:rsidRDefault="0033702D" w:rsidP="0033702D">
            <w:pPr>
              <w:spacing w:line="360" w:lineRule="auto"/>
              <w:jc w:val="center"/>
              <w:rPr>
                <w:rFonts w:ascii="Arial" w:hAnsi="Arial" w:cs="Arial"/>
              </w:rPr>
            </w:pPr>
            <w:r>
              <w:rPr>
                <w:rFonts w:ascii="Arial" w:hAnsi="Arial" w:cs="Arial"/>
              </w:rPr>
              <w:t xml:space="preserve">1. </w:t>
            </w:r>
            <w:r w:rsidR="002C2A44">
              <w:rPr>
                <w:rFonts w:ascii="Arial" w:hAnsi="Arial" w:cs="Arial"/>
              </w:rPr>
              <w:t>Social Networks Influences</w:t>
            </w:r>
          </w:p>
        </w:tc>
        <w:tc>
          <w:tcPr>
            <w:tcW w:w="900" w:type="dxa"/>
            <w:shd w:val="clear" w:color="auto" w:fill="E5DFEC" w:themeFill="accent4" w:themeFillTint="33"/>
          </w:tcPr>
          <w:p w14:paraId="4A23D276" w14:textId="77777777" w:rsidR="002C2A44" w:rsidRDefault="002C2A44" w:rsidP="00FD1894">
            <w:pPr>
              <w:spacing w:line="360" w:lineRule="auto"/>
              <w:jc w:val="both"/>
              <w:rPr>
                <w:rFonts w:ascii="Arial" w:hAnsi="Arial" w:cs="Arial"/>
              </w:rPr>
            </w:pPr>
          </w:p>
          <w:p w14:paraId="5B4DC571" w14:textId="4A6DB70F" w:rsidR="002C2A44" w:rsidRPr="00C778D1" w:rsidRDefault="002C2A44" w:rsidP="0033702D">
            <w:pPr>
              <w:jc w:val="center"/>
              <w:rPr>
                <w:rFonts w:ascii="Arial" w:hAnsi="Arial" w:cs="Arial"/>
              </w:rPr>
            </w:pPr>
            <w:r>
              <w:rPr>
                <w:rFonts w:ascii="Arial" w:hAnsi="Arial" w:cs="Arial"/>
              </w:rPr>
              <w:t>5</w:t>
            </w:r>
          </w:p>
        </w:tc>
        <w:tc>
          <w:tcPr>
            <w:tcW w:w="3798" w:type="dxa"/>
            <w:shd w:val="clear" w:color="auto" w:fill="E5DFEC" w:themeFill="accent4" w:themeFillTint="33"/>
          </w:tcPr>
          <w:p w14:paraId="6B73BB66" w14:textId="77777777" w:rsidR="002C2A44" w:rsidRDefault="002C2A44" w:rsidP="00FD1894">
            <w:pPr>
              <w:spacing w:line="360" w:lineRule="auto"/>
              <w:jc w:val="both"/>
              <w:rPr>
                <w:rFonts w:ascii="Arial" w:hAnsi="Arial" w:cs="Arial"/>
              </w:rPr>
            </w:pPr>
          </w:p>
          <w:p w14:paraId="519C7251" w14:textId="27CFD6E4" w:rsidR="002C2A44" w:rsidRDefault="002C2A44" w:rsidP="0033702D">
            <w:pPr>
              <w:spacing w:line="360" w:lineRule="auto"/>
              <w:jc w:val="center"/>
              <w:rPr>
                <w:rFonts w:ascii="Arial" w:hAnsi="Arial" w:cs="Arial"/>
              </w:rPr>
            </w:pPr>
            <w:r>
              <w:rPr>
                <w:rFonts w:ascii="Arial" w:hAnsi="Arial" w:cs="Arial"/>
              </w:rPr>
              <w:t>Keyvanpour and Pourkazemi</w:t>
            </w:r>
            <w:r w:rsidRPr="005242FA">
              <w:rPr>
                <w:rFonts w:ascii="Arial" w:hAnsi="Arial" w:cs="Arial"/>
              </w:rPr>
              <w:t xml:space="preserve"> </w:t>
            </w:r>
            <w:r>
              <w:rPr>
                <w:rFonts w:ascii="Arial" w:hAnsi="Arial" w:cs="Arial"/>
              </w:rPr>
              <w:t>(</w:t>
            </w:r>
            <w:r w:rsidRPr="005242FA">
              <w:rPr>
                <w:rFonts w:ascii="Arial" w:hAnsi="Arial" w:cs="Arial"/>
              </w:rPr>
              <w:t>2017)</w:t>
            </w:r>
            <w:r>
              <w:rPr>
                <w:rFonts w:ascii="Arial" w:hAnsi="Arial" w:cs="Arial"/>
              </w:rPr>
              <w:t>.</w:t>
            </w:r>
          </w:p>
          <w:p w14:paraId="79DA6756" w14:textId="7377A7CC" w:rsidR="002C2A44" w:rsidRPr="006B0A44" w:rsidRDefault="002C2A44" w:rsidP="00FD1894">
            <w:pPr>
              <w:rPr>
                <w:rFonts w:ascii="Arial" w:hAnsi="Arial" w:cs="Arial"/>
              </w:rPr>
            </w:pPr>
          </w:p>
        </w:tc>
      </w:tr>
      <w:tr w:rsidR="002C2A44" w14:paraId="50EA9A47" w14:textId="77777777" w:rsidTr="00FD1894">
        <w:trPr>
          <w:trHeight w:val="1019"/>
        </w:trPr>
        <w:tc>
          <w:tcPr>
            <w:tcW w:w="1017" w:type="dxa"/>
            <w:vMerge/>
            <w:shd w:val="clear" w:color="auto" w:fill="E5DFEC" w:themeFill="accent4" w:themeFillTint="33"/>
          </w:tcPr>
          <w:p w14:paraId="0E8F3F3C" w14:textId="77777777" w:rsidR="002C2A44" w:rsidRDefault="002C2A44" w:rsidP="00FD1894">
            <w:pPr>
              <w:spacing w:line="360" w:lineRule="auto"/>
              <w:jc w:val="both"/>
              <w:rPr>
                <w:rFonts w:ascii="Arial" w:hAnsi="Arial" w:cs="Arial"/>
              </w:rPr>
            </w:pPr>
          </w:p>
        </w:tc>
        <w:tc>
          <w:tcPr>
            <w:tcW w:w="3141" w:type="dxa"/>
            <w:shd w:val="clear" w:color="auto" w:fill="EAF1DD" w:themeFill="accent3" w:themeFillTint="33"/>
          </w:tcPr>
          <w:p w14:paraId="1A7C2456" w14:textId="77777777" w:rsidR="002C2A44" w:rsidRDefault="002C2A44" w:rsidP="002C2A44">
            <w:pPr>
              <w:spacing w:line="360" w:lineRule="auto"/>
              <w:jc w:val="both"/>
              <w:rPr>
                <w:rFonts w:ascii="Arial" w:hAnsi="Arial" w:cs="Arial"/>
              </w:rPr>
            </w:pPr>
          </w:p>
          <w:p w14:paraId="28799001" w14:textId="74E80499" w:rsidR="002C2A44" w:rsidRDefault="0033702D" w:rsidP="0033702D">
            <w:pPr>
              <w:spacing w:line="360" w:lineRule="auto"/>
              <w:jc w:val="center"/>
              <w:rPr>
                <w:rFonts w:ascii="Arial" w:hAnsi="Arial" w:cs="Arial"/>
              </w:rPr>
            </w:pPr>
            <w:r>
              <w:rPr>
                <w:rFonts w:ascii="Arial" w:hAnsi="Arial" w:cs="Arial"/>
              </w:rPr>
              <w:t xml:space="preserve">2. </w:t>
            </w:r>
            <w:r w:rsidR="002C2A44">
              <w:rPr>
                <w:rFonts w:ascii="Arial" w:hAnsi="Arial" w:cs="Arial"/>
              </w:rPr>
              <w:t>Social Media EWOM</w:t>
            </w:r>
          </w:p>
        </w:tc>
        <w:tc>
          <w:tcPr>
            <w:tcW w:w="900" w:type="dxa"/>
            <w:shd w:val="clear" w:color="auto" w:fill="E5DFEC" w:themeFill="accent4" w:themeFillTint="33"/>
          </w:tcPr>
          <w:p w14:paraId="5A963A79" w14:textId="77777777" w:rsidR="002C2A44" w:rsidRDefault="002C2A44" w:rsidP="00FD1894">
            <w:pPr>
              <w:rPr>
                <w:rFonts w:ascii="Arial" w:hAnsi="Arial" w:cs="Arial"/>
              </w:rPr>
            </w:pPr>
            <w:r>
              <w:rPr>
                <w:rFonts w:ascii="Arial" w:hAnsi="Arial" w:cs="Arial"/>
              </w:rPr>
              <w:t xml:space="preserve"> </w:t>
            </w:r>
          </w:p>
          <w:p w14:paraId="504E1211" w14:textId="6E1498B5" w:rsidR="002C2A44" w:rsidRDefault="002C2A44" w:rsidP="0033702D">
            <w:pPr>
              <w:jc w:val="center"/>
              <w:rPr>
                <w:rFonts w:ascii="Arial" w:hAnsi="Arial" w:cs="Arial"/>
              </w:rPr>
            </w:pPr>
            <w:r>
              <w:rPr>
                <w:rFonts w:ascii="Arial" w:hAnsi="Arial" w:cs="Arial"/>
              </w:rPr>
              <w:t>5</w:t>
            </w:r>
          </w:p>
        </w:tc>
        <w:tc>
          <w:tcPr>
            <w:tcW w:w="3798" w:type="dxa"/>
            <w:shd w:val="clear" w:color="auto" w:fill="E5DFEC" w:themeFill="accent4" w:themeFillTint="33"/>
          </w:tcPr>
          <w:p w14:paraId="5E17F568" w14:textId="77777777" w:rsidR="002C2A44" w:rsidRDefault="002C2A44" w:rsidP="00FD1894">
            <w:pPr>
              <w:rPr>
                <w:rFonts w:ascii="Arial" w:hAnsi="Arial" w:cs="Arial"/>
              </w:rPr>
            </w:pPr>
          </w:p>
          <w:p w14:paraId="582E91D0" w14:textId="77777777" w:rsidR="002C2A44" w:rsidRDefault="002C2A44" w:rsidP="00FD1894">
            <w:pPr>
              <w:rPr>
                <w:rFonts w:ascii="Arial" w:hAnsi="Arial" w:cs="Arial"/>
              </w:rPr>
            </w:pPr>
          </w:p>
          <w:p w14:paraId="0D9CBC25" w14:textId="506D27BC" w:rsidR="002C2A44" w:rsidRDefault="002C2A44" w:rsidP="0033702D">
            <w:pPr>
              <w:jc w:val="center"/>
              <w:rPr>
                <w:rFonts w:ascii="Arial" w:hAnsi="Arial" w:cs="Arial"/>
              </w:rPr>
            </w:pPr>
            <w:r>
              <w:rPr>
                <w:rFonts w:ascii="Arial" w:hAnsi="Arial" w:cs="Arial"/>
              </w:rPr>
              <w:t>Hung and Li (2017)</w:t>
            </w:r>
          </w:p>
        </w:tc>
      </w:tr>
      <w:tr w:rsidR="002C2A44" w14:paraId="0B599C90" w14:textId="77777777" w:rsidTr="00FD1894">
        <w:tc>
          <w:tcPr>
            <w:tcW w:w="1017" w:type="dxa"/>
            <w:vMerge/>
            <w:shd w:val="clear" w:color="auto" w:fill="E5DFEC" w:themeFill="accent4" w:themeFillTint="33"/>
          </w:tcPr>
          <w:p w14:paraId="4F16C3C2" w14:textId="1919CA3D" w:rsidR="002C2A44" w:rsidRDefault="002C2A44" w:rsidP="00FD1894">
            <w:pPr>
              <w:spacing w:line="360" w:lineRule="auto"/>
              <w:jc w:val="both"/>
              <w:rPr>
                <w:rFonts w:ascii="Arial" w:hAnsi="Arial" w:cs="Arial"/>
              </w:rPr>
            </w:pPr>
          </w:p>
        </w:tc>
        <w:tc>
          <w:tcPr>
            <w:tcW w:w="3141" w:type="dxa"/>
            <w:shd w:val="clear" w:color="auto" w:fill="E5DFEC" w:themeFill="accent4" w:themeFillTint="33"/>
          </w:tcPr>
          <w:p w14:paraId="557B53B6" w14:textId="77777777" w:rsidR="002C2A44" w:rsidRDefault="002C2A44" w:rsidP="002C2A44">
            <w:pPr>
              <w:spacing w:line="360" w:lineRule="auto"/>
              <w:jc w:val="both"/>
              <w:rPr>
                <w:rFonts w:ascii="Arial" w:hAnsi="Arial" w:cs="Arial"/>
              </w:rPr>
            </w:pPr>
          </w:p>
          <w:p w14:paraId="1520B863" w14:textId="04054CE2" w:rsidR="002C2A44" w:rsidRDefault="0033702D" w:rsidP="0033702D">
            <w:pPr>
              <w:spacing w:line="360" w:lineRule="auto"/>
              <w:jc w:val="center"/>
              <w:rPr>
                <w:rFonts w:ascii="Arial" w:hAnsi="Arial" w:cs="Arial"/>
              </w:rPr>
            </w:pPr>
            <w:r>
              <w:rPr>
                <w:rFonts w:ascii="Arial" w:hAnsi="Arial" w:cs="Arial"/>
              </w:rPr>
              <w:t xml:space="preserve">3. </w:t>
            </w:r>
            <w:r w:rsidR="002C2A44">
              <w:rPr>
                <w:rFonts w:ascii="Arial" w:hAnsi="Arial" w:cs="Arial"/>
              </w:rPr>
              <w:t>Social Network Platform</w:t>
            </w:r>
          </w:p>
        </w:tc>
        <w:tc>
          <w:tcPr>
            <w:tcW w:w="900" w:type="dxa"/>
            <w:shd w:val="clear" w:color="auto" w:fill="E5DFEC" w:themeFill="accent4" w:themeFillTint="33"/>
          </w:tcPr>
          <w:p w14:paraId="234E68DC" w14:textId="77777777" w:rsidR="002C2A44" w:rsidRDefault="002C2A44" w:rsidP="00FD1894">
            <w:pPr>
              <w:spacing w:line="360" w:lineRule="auto"/>
              <w:jc w:val="both"/>
              <w:rPr>
                <w:rFonts w:ascii="Arial" w:hAnsi="Arial" w:cs="Arial"/>
              </w:rPr>
            </w:pPr>
          </w:p>
          <w:p w14:paraId="121990EC" w14:textId="77777777" w:rsidR="002C2A44" w:rsidRDefault="002C2A44" w:rsidP="0033702D">
            <w:pPr>
              <w:spacing w:line="360" w:lineRule="auto"/>
              <w:jc w:val="center"/>
              <w:rPr>
                <w:rFonts w:ascii="Arial" w:hAnsi="Arial" w:cs="Arial"/>
              </w:rPr>
            </w:pPr>
            <w:r>
              <w:rPr>
                <w:rFonts w:ascii="Arial" w:hAnsi="Arial" w:cs="Arial"/>
              </w:rPr>
              <w:t>5</w:t>
            </w:r>
          </w:p>
        </w:tc>
        <w:tc>
          <w:tcPr>
            <w:tcW w:w="3798" w:type="dxa"/>
            <w:shd w:val="clear" w:color="auto" w:fill="E5DFEC" w:themeFill="accent4" w:themeFillTint="33"/>
          </w:tcPr>
          <w:p w14:paraId="79D96EC5" w14:textId="77777777" w:rsidR="002C2A44" w:rsidRDefault="002C2A44" w:rsidP="00FD1894">
            <w:pPr>
              <w:spacing w:line="360" w:lineRule="auto"/>
              <w:jc w:val="both"/>
              <w:rPr>
                <w:rFonts w:ascii="Arial" w:hAnsi="Arial" w:cs="Arial"/>
              </w:rPr>
            </w:pPr>
          </w:p>
          <w:p w14:paraId="257B6EE2" w14:textId="0B5DD868" w:rsidR="002C2A44" w:rsidRDefault="002C2A44" w:rsidP="0033702D">
            <w:pPr>
              <w:spacing w:line="360" w:lineRule="auto"/>
              <w:jc w:val="center"/>
              <w:rPr>
                <w:rFonts w:ascii="Arial" w:hAnsi="Arial" w:cs="Arial"/>
              </w:rPr>
            </w:pPr>
            <w:r>
              <w:rPr>
                <w:rFonts w:ascii="Arial" w:hAnsi="Arial" w:cs="Arial"/>
              </w:rPr>
              <w:t>Xu et. al. (2012)</w:t>
            </w:r>
          </w:p>
        </w:tc>
      </w:tr>
    </w:tbl>
    <w:p w14:paraId="32544CF0" w14:textId="77777777" w:rsidR="00B73D04" w:rsidRDefault="00B73D04" w:rsidP="00F46ED3">
      <w:pPr>
        <w:spacing w:line="360" w:lineRule="auto"/>
        <w:jc w:val="both"/>
        <w:rPr>
          <w:rFonts w:ascii="Arial" w:hAnsi="Arial" w:cs="Arial"/>
        </w:rPr>
      </w:pPr>
      <w:r>
        <w:rPr>
          <w:rFonts w:ascii="Arial" w:hAnsi="Arial" w:cs="Arial"/>
        </w:rPr>
        <w:t xml:space="preserve">        </w:t>
      </w:r>
    </w:p>
    <w:p w14:paraId="530DE671" w14:textId="00D54BD0" w:rsidR="003A7AB9" w:rsidRPr="00B73D04" w:rsidRDefault="003A7AB9" w:rsidP="00162E98">
      <w:pPr>
        <w:spacing w:line="360" w:lineRule="auto"/>
        <w:jc w:val="center"/>
        <w:rPr>
          <w:rFonts w:ascii="Arial" w:hAnsi="Arial" w:cs="Arial"/>
          <w:i/>
        </w:rPr>
      </w:pPr>
      <w:r w:rsidRPr="00B73D04">
        <w:rPr>
          <w:rFonts w:ascii="Arial" w:hAnsi="Arial" w:cs="Arial"/>
          <w:i/>
        </w:rPr>
        <w:t xml:space="preserve">Source: Questionnaire </w:t>
      </w:r>
      <w:r w:rsidR="00B73D04">
        <w:rPr>
          <w:rFonts w:ascii="Arial" w:hAnsi="Arial" w:cs="Arial"/>
          <w:i/>
        </w:rPr>
        <w:t>design (</w:t>
      </w:r>
      <w:r w:rsidR="00B73D04">
        <w:rPr>
          <w:rFonts w:ascii="Arial" w:hAnsi="Arial" w:cs="Arial"/>
        </w:rPr>
        <w:t>Cooper and Schindler, 2013)</w:t>
      </w:r>
    </w:p>
    <w:p w14:paraId="4B4C3A44" w14:textId="77777777" w:rsidR="00F46ED3" w:rsidRDefault="00F46ED3" w:rsidP="00F46ED3">
      <w:pPr>
        <w:spacing w:line="360" w:lineRule="auto"/>
        <w:jc w:val="both"/>
        <w:rPr>
          <w:rFonts w:ascii="Arial" w:hAnsi="Arial" w:cs="Arial"/>
        </w:rPr>
      </w:pPr>
    </w:p>
    <w:p w14:paraId="466419D9" w14:textId="3BECBF90" w:rsidR="00F46ED3" w:rsidRDefault="00F46ED3" w:rsidP="008F3A23">
      <w:pPr>
        <w:pStyle w:val="Heading2"/>
      </w:pPr>
      <w:bookmarkStart w:id="44" w:name="_Toc410384350"/>
      <w:r w:rsidRPr="005E0AB8">
        <w:t>3.5 Pilot Test</w:t>
      </w:r>
      <w:bookmarkEnd w:id="44"/>
    </w:p>
    <w:p w14:paraId="0B7A1F7D" w14:textId="77777777" w:rsidR="00B0181B" w:rsidRPr="00B0181B" w:rsidRDefault="00B0181B" w:rsidP="00B0181B"/>
    <w:p w14:paraId="0940624B" w14:textId="6A562F5C" w:rsidR="00F46ED3" w:rsidRDefault="00F46ED3" w:rsidP="00F46ED3">
      <w:pPr>
        <w:spacing w:line="360" w:lineRule="auto"/>
        <w:jc w:val="both"/>
        <w:rPr>
          <w:rFonts w:ascii="Arial" w:hAnsi="Arial" w:cs="Arial"/>
        </w:rPr>
      </w:pPr>
      <w:r>
        <w:rPr>
          <w:rFonts w:ascii="Arial" w:hAnsi="Arial" w:cs="Arial"/>
        </w:rPr>
        <w:t>Acc</w:t>
      </w:r>
      <w:r w:rsidR="00705444">
        <w:rPr>
          <w:rFonts w:ascii="Arial" w:hAnsi="Arial" w:cs="Arial"/>
        </w:rPr>
        <w:t xml:space="preserve">ording to Cooper and Schindler </w:t>
      </w:r>
      <w:r>
        <w:rPr>
          <w:rFonts w:ascii="Arial" w:hAnsi="Arial" w:cs="Arial"/>
        </w:rPr>
        <w:t xml:space="preserve">(2013), pilot test is implemented to examine the suitability of the questionnaire piloted. A total number of participants who are users of Internet in Malaysia will be included as well </w:t>
      </w:r>
      <w:r w:rsidR="00705444">
        <w:rPr>
          <w:rFonts w:ascii="Arial" w:hAnsi="Arial" w:cs="Arial"/>
        </w:rPr>
        <w:t xml:space="preserve">in the pilot test (Roh et. al. </w:t>
      </w:r>
      <w:r>
        <w:rPr>
          <w:rFonts w:ascii="Arial" w:hAnsi="Arial" w:cs="Arial"/>
        </w:rPr>
        <w:t>2015). To reveal whether the applicants are able to comprehend the items involved in the questionnaire, pilot test will be used. The SPSS system will be used for analyzing the reliability and validity of data collected from the pilot test. In fact, the questionnaire attained for the research can be not appropriate if the results given come to be negative. The items and structure of the survey shall be modified and an innovative pilot test shall be shepherded until the SPSS calculation meets the required guideline.</w:t>
      </w:r>
    </w:p>
    <w:p w14:paraId="06077D2A" w14:textId="77777777" w:rsidR="00F46ED3" w:rsidRDefault="00F46ED3" w:rsidP="00F46ED3">
      <w:pPr>
        <w:spacing w:line="360" w:lineRule="auto"/>
        <w:jc w:val="both"/>
        <w:rPr>
          <w:rFonts w:ascii="Arial" w:hAnsi="Arial" w:cs="Arial"/>
        </w:rPr>
      </w:pPr>
    </w:p>
    <w:p w14:paraId="3394F655" w14:textId="77777777" w:rsidR="00162E98" w:rsidRDefault="00162E98" w:rsidP="00F46ED3">
      <w:pPr>
        <w:spacing w:line="360" w:lineRule="auto"/>
        <w:jc w:val="both"/>
        <w:rPr>
          <w:rFonts w:ascii="Arial" w:hAnsi="Arial" w:cs="Arial"/>
        </w:rPr>
      </w:pPr>
    </w:p>
    <w:p w14:paraId="68596449" w14:textId="10742E8A" w:rsidR="00F46ED3" w:rsidRDefault="00BE6EEB" w:rsidP="008F3A23">
      <w:pPr>
        <w:pStyle w:val="Heading3"/>
      </w:pPr>
      <w:bookmarkStart w:id="45" w:name="_Toc410384351"/>
      <w:r>
        <w:t>3.5.1</w:t>
      </w:r>
      <w:r w:rsidR="00F46ED3" w:rsidRPr="001E009E">
        <w:t xml:space="preserve"> Factor Analysis</w:t>
      </w:r>
      <w:bookmarkEnd w:id="45"/>
      <w:r w:rsidR="00F46ED3" w:rsidRPr="001E009E">
        <w:t xml:space="preserve"> </w:t>
      </w:r>
    </w:p>
    <w:p w14:paraId="253F6107" w14:textId="77777777" w:rsidR="00B0181B" w:rsidRPr="00B0181B" w:rsidRDefault="00B0181B" w:rsidP="00B0181B"/>
    <w:p w14:paraId="48692EEB" w14:textId="0B5A6AC0" w:rsidR="00F46ED3" w:rsidRDefault="00705444" w:rsidP="00F46ED3">
      <w:pPr>
        <w:spacing w:line="360" w:lineRule="auto"/>
        <w:jc w:val="both"/>
        <w:rPr>
          <w:rFonts w:ascii="Arial" w:hAnsi="Arial" w:cs="Arial"/>
        </w:rPr>
      </w:pPr>
      <w:r>
        <w:rPr>
          <w:rFonts w:ascii="Arial" w:hAnsi="Arial" w:cs="Arial"/>
        </w:rPr>
        <w:t>Bell and Bryman (2015)</w:t>
      </w:r>
      <w:r w:rsidR="00F46ED3">
        <w:rPr>
          <w:rFonts w:ascii="Arial" w:hAnsi="Arial" w:cs="Arial"/>
        </w:rPr>
        <w:t xml:space="preserve"> stated that factor analysis is a data reduction tool that help to summarize the data contained in a sizable quantity of variable into reduced quantity of factors. Factor analysis denotes to a number of various methods used to distinguish the fundamental dimensions or symmetry in phenomena. Ac</w:t>
      </w:r>
      <w:r>
        <w:rPr>
          <w:rFonts w:ascii="Arial" w:hAnsi="Arial" w:cs="Arial"/>
        </w:rPr>
        <w:t>cording to Cooper and Schindler (2013)</w:t>
      </w:r>
      <w:r w:rsidR="00F46ED3">
        <w:rPr>
          <w:rFonts w:ascii="Arial" w:hAnsi="Arial" w:cs="Arial"/>
        </w:rPr>
        <w:t xml:space="preserve"> data collected in the study shall use factor analysis; KMO Bartlett’s test of Sphericity which is to check whether the collected data from the survey are correlated and appropriated for future study or not. </w:t>
      </w:r>
      <w:r w:rsidR="00F46ED3" w:rsidRPr="00B059B6">
        <w:rPr>
          <w:rFonts w:ascii="Arial" w:hAnsi="Arial" w:cs="Arial"/>
        </w:rPr>
        <w:t>Lewis</w:t>
      </w:r>
      <w:r>
        <w:rPr>
          <w:rFonts w:ascii="Arial" w:hAnsi="Arial" w:cs="Arial"/>
        </w:rPr>
        <w:t xml:space="preserve"> et. al. (2017)</w:t>
      </w:r>
      <w:r w:rsidR="00F46ED3">
        <w:rPr>
          <w:rFonts w:ascii="Arial" w:hAnsi="Arial" w:cs="Arial"/>
        </w:rPr>
        <w:t xml:space="preserve"> recommended that Sampling Adequacy, which is the one measurement of the factor analysis, is </w:t>
      </w:r>
      <w:r w:rsidR="00F46ED3">
        <w:rPr>
          <w:rFonts w:ascii="Arial" w:hAnsi="Arial" w:cs="Arial"/>
        </w:rPr>
        <w:lastRenderedPageBreak/>
        <w:t>appropriate for the analysis if the range is from 0 to 1, that is to confirm that the greatest is the value of the measurement of the sampling adequacy, the more suitable for the consequent dimension.</w:t>
      </w:r>
    </w:p>
    <w:p w14:paraId="0639C484" w14:textId="77777777" w:rsidR="00F46ED3" w:rsidRDefault="00F46ED3" w:rsidP="00F46ED3">
      <w:pPr>
        <w:spacing w:line="360" w:lineRule="auto"/>
        <w:jc w:val="both"/>
        <w:rPr>
          <w:rFonts w:ascii="Arial" w:hAnsi="Arial" w:cs="Arial"/>
        </w:rPr>
      </w:pPr>
    </w:p>
    <w:p w14:paraId="7134B8F1" w14:textId="615BB1BE" w:rsidR="00F46ED3" w:rsidRDefault="00F46ED3" w:rsidP="00F46ED3">
      <w:pPr>
        <w:spacing w:line="360" w:lineRule="auto"/>
        <w:jc w:val="both"/>
        <w:rPr>
          <w:rFonts w:ascii="Arial" w:hAnsi="Arial" w:cs="Arial"/>
        </w:rPr>
      </w:pPr>
      <w:r>
        <w:rPr>
          <w:rFonts w:ascii="Arial" w:hAnsi="Arial" w:cs="Arial"/>
        </w:rPr>
        <w:t>The study will also perform on the component matrix, which is reduction of data method that supports researchers to eliminate data that are not appropriate for the subsequent analysis (Bi and Dang, 2013</w:t>
      </w:r>
      <w:r w:rsidR="00705444">
        <w:rPr>
          <w:rFonts w:ascii="Arial" w:hAnsi="Arial" w:cs="Arial"/>
        </w:rPr>
        <w:t>). According to Bell and Bryman</w:t>
      </w:r>
      <w:r>
        <w:rPr>
          <w:rFonts w:ascii="Arial" w:hAnsi="Arial" w:cs="Arial"/>
        </w:rPr>
        <w:t xml:space="preserve"> (2015), the data that displays component matrix of less than 0.6 from subsequence analysis shall be eliminated, as those that are 0.6 above only should be integrated in the subsequence analysis.</w:t>
      </w:r>
    </w:p>
    <w:p w14:paraId="0EA7F036" w14:textId="77777777" w:rsidR="00F46ED3" w:rsidRDefault="00F46ED3" w:rsidP="00F46ED3">
      <w:pPr>
        <w:spacing w:line="360" w:lineRule="auto"/>
        <w:jc w:val="both"/>
        <w:rPr>
          <w:rFonts w:ascii="Arial" w:hAnsi="Arial" w:cs="Arial"/>
        </w:rPr>
      </w:pPr>
    </w:p>
    <w:p w14:paraId="5BB7086E" w14:textId="77777777" w:rsidR="00F46ED3" w:rsidRDefault="00F46ED3" w:rsidP="00F46ED3">
      <w:pPr>
        <w:spacing w:line="360" w:lineRule="auto"/>
        <w:jc w:val="both"/>
        <w:rPr>
          <w:rFonts w:ascii="Arial" w:hAnsi="Arial" w:cs="Arial"/>
        </w:rPr>
      </w:pPr>
      <w:r>
        <w:rPr>
          <w:rFonts w:ascii="Arial" w:hAnsi="Arial" w:cs="Arial"/>
        </w:rPr>
        <w:t>The factor analysis also includes detecting the eigenvalues of the data (Werner, 2014). The variability of the whole variables accounted for a factor is measured by eigenvalues (Kasprzyk and Montano, 2013). The ratio of eigenvalues identifies the essential of one element with regard to other alterable (Bi and Dang, 2013). It was suggested that the factors that are less than 1.0 with eigenvalues should be dropped under the Criterion of Kaiser (Thornhil, 2017).</w:t>
      </w:r>
    </w:p>
    <w:p w14:paraId="17CB4260" w14:textId="77777777" w:rsidR="00F46ED3" w:rsidRDefault="00F46ED3" w:rsidP="00F46ED3">
      <w:pPr>
        <w:spacing w:line="360" w:lineRule="auto"/>
        <w:jc w:val="both"/>
        <w:rPr>
          <w:rFonts w:ascii="Arial" w:hAnsi="Arial" w:cs="Arial"/>
        </w:rPr>
      </w:pPr>
    </w:p>
    <w:p w14:paraId="6BBE0B41" w14:textId="4CF673BC" w:rsidR="00F46ED3" w:rsidRDefault="00F46ED3" w:rsidP="00F46ED3">
      <w:pPr>
        <w:spacing w:line="360" w:lineRule="auto"/>
        <w:jc w:val="both"/>
        <w:rPr>
          <w:rFonts w:ascii="Arial" w:hAnsi="Arial" w:cs="Arial"/>
        </w:rPr>
      </w:pPr>
      <w:r>
        <w:rPr>
          <w:rFonts w:ascii="Arial" w:hAnsi="Arial" w:cs="Arial"/>
        </w:rPr>
        <w:t>The research performs communality, which is to identify how much a variable has in similar with all factors. The communality value is 0.6 above (Lew</w:t>
      </w:r>
      <w:r w:rsidR="00705444">
        <w:rPr>
          <w:rFonts w:ascii="Arial" w:hAnsi="Arial" w:cs="Arial"/>
        </w:rPr>
        <w:t>is et. al.</w:t>
      </w:r>
      <w:r>
        <w:rPr>
          <w:rFonts w:ascii="Arial" w:hAnsi="Arial" w:cs="Arial"/>
        </w:rPr>
        <w:t xml:space="preserve"> 2017). Hence, factor analysis will be conducted in the study before performing the reliability test to verify whether factors should be eliminated or not. </w:t>
      </w:r>
    </w:p>
    <w:p w14:paraId="6A93B51F" w14:textId="77777777" w:rsidR="00F46ED3" w:rsidRDefault="00F46ED3" w:rsidP="00F46ED3">
      <w:pPr>
        <w:spacing w:line="360" w:lineRule="auto"/>
        <w:jc w:val="both"/>
        <w:rPr>
          <w:rFonts w:ascii="Arial" w:hAnsi="Arial" w:cs="Arial"/>
        </w:rPr>
      </w:pPr>
    </w:p>
    <w:p w14:paraId="3F984F63" w14:textId="4654A735" w:rsidR="00F46ED3" w:rsidRDefault="00296EB2" w:rsidP="008F3A23">
      <w:pPr>
        <w:pStyle w:val="Heading3"/>
      </w:pPr>
      <w:bookmarkStart w:id="46" w:name="_Toc410384352"/>
      <w:r>
        <w:t>3.5.2 Reliability T</w:t>
      </w:r>
      <w:r w:rsidR="00F46ED3" w:rsidRPr="001E009E">
        <w:t>est</w:t>
      </w:r>
      <w:bookmarkEnd w:id="46"/>
      <w:r w:rsidR="00F46ED3" w:rsidRPr="001E009E">
        <w:t xml:space="preserve"> </w:t>
      </w:r>
    </w:p>
    <w:p w14:paraId="72E7EBD7" w14:textId="77777777" w:rsidR="00B0181B" w:rsidRPr="00B0181B" w:rsidRDefault="00B0181B" w:rsidP="00B0181B"/>
    <w:p w14:paraId="512A5CBC" w14:textId="0F0CAF2B" w:rsidR="00F46ED3" w:rsidRDefault="00705444" w:rsidP="00F46ED3">
      <w:pPr>
        <w:spacing w:line="360" w:lineRule="auto"/>
        <w:jc w:val="both"/>
        <w:rPr>
          <w:rFonts w:ascii="Arial" w:hAnsi="Arial" w:cs="Arial"/>
        </w:rPr>
      </w:pPr>
      <w:r>
        <w:rPr>
          <w:rFonts w:ascii="Arial" w:hAnsi="Arial" w:cs="Arial"/>
        </w:rPr>
        <w:t>Bell and Bryman</w:t>
      </w:r>
      <w:r w:rsidR="00F46ED3">
        <w:rPr>
          <w:rFonts w:ascii="Arial" w:hAnsi="Arial" w:cs="Arial"/>
        </w:rPr>
        <w:t xml:space="preserve"> (2015), defined reliability test as the degree to which a test is stable and consistent in assessing what it is projected to measure. Reliability test is the first step to give after the gathering of data, since it helps to verify whether the data collected is suitable for making conclusion in the research study (Crowder and Lane, 2014), Consequently, the present study has as well conducted the reliability test to make sure on the reliability of the information collected, given that if the survey responses collected are too much </w:t>
      </w:r>
      <w:r w:rsidR="00F46ED3">
        <w:rPr>
          <w:rFonts w:ascii="Arial" w:hAnsi="Arial" w:cs="Arial"/>
        </w:rPr>
        <w:lastRenderedPageBreak/>
        <w:t xml:space="preserve">contracted, it means that respondents had less understanding on the questionnaire’s statement or the responses were given with less attention toward the </w:t>
      </w:r>
      <w:r>
        <w:rPr>
          <w:rFonts w:ascii="Arial" w:hAnsi="Arial" w:cs="Arial"/>
        </w:rPr>
        <w:t>survey questions (Lewis et. al.</w:t>
      </w:r>
      <w:r w:rsidR="00F46ED3">
        <w:rPr>
          <w:rFonts w:ascii="Arial" w:hAnsi="Arial" w:cs="Arial"/>
        </w:rPr>
        <w:t xml:space="preserve"> 2017).  </w:t>
      </w:r>
    </w:p>
    <w:p w14:paraId="613474FB" w14:textId="77777777" w:rsidR="00F46ED3" w:rsidRDefault="00F46ED3" w:rsidP="00F46ED3">
      <w:pPr>
        <w:spacing w:line="360" w:lineRule="auto"/>
        <w:jc w:val="both"/>
        <w:rPr>
          <w:rFonts w:ascii="Arial" w:hAnsi="Arial" w:cs="Arial"/>
        </w:rPr>
      </w:pPr>
    </w:p>
    <w:p w14:paraId="4DBB26B0" w14:textId="1D3728AB" w:rsidR="005B6DBF" w:rsidRDefault="00F46ED3" w:rsidP="00F46ED3">
      <w:pPr>
        <w:spacing w:line="360" w:lineRule="auto"/>
        <w:jc w:val="both"/>
        <w:rPr>
          <w:rFonts w:ascii="Arial" w:hAnsi="Arial" w:cs="Arial"/>
        </w:rPr>
      </w:pPr>
      <w:r>
        <w:rPr>
          <w:rFonts w:ascii="Arial" w:hAnsi="Arial" w:cs="Arial"/>
        </w:rPr>
        <w:t xml:space="preserve">In fact, this research will use Cronbach’s Alpha to analyze the reliability of the factors in the survey (Eisinga, </w:t>
      </w:r>
      <w:r w:rsidR="00705444">
        <w:rPr>
          <w:rFonts w:ascii="Arial" w:hAnsi="Arial" w:cs="Arial"/>
        </w:rPr>
        <w:t>Grotenshuis and Pelzer et. al. 2013). Cooper and Schindler (2013)</w:t>
      </w:r>
      <w:r>
        <w:rPr>
          <w:rFonts w:ascii="Arial" w:hAnsi="Arial" w:cs="Arial"/>
        </w:rPr>
        <w:t xml:space="preserve"> stated that the satisfactory range for concepts are suitable for further study is between 0.7 and 0.95; however, the value which is more than 0.95 or less than 0.7, it means that the data collected is not reliable, thus, it is not suitable to continue further </w:t>
      </w:r>
      <w:r w:rsidR="00EB7ACD">
        <w:rPr>
          <w:rFonts w:ascii="Arial" w:hAnsi="Arial" w:cs="Arial"/>
        </w:rPr>
        <w:t>to research</w:t>
      </w:r>
      <w:r w:rsidR="00705444">
        <w:rPr>
          <w:rFonts w:ascii="Arial" w:hAnsi="Arial" w:cs="Arial"/>
        </w:rPr>
        <w:t xml:space="preserve"> decision (Pelzer et. al.</w:t>
      </w:r>
      <w:r>
        <w:rPr>
          <w:rFonts w:ascii="Arial" w:hAnsi="Arial" w:cs="Arial"/>
        </w:rPr>
        <w:t xml:space="preserve"> 2013).</w:t>
      </w:r>
    </w:p>
    <w:p w14:paraId="3478B579" w14:textId="1FC7FC2A" w:rsidR="00F46ED3" w:rsidRDefault="00F46ED3" w:rsidP="00F46ED3">
      <w:pPr>
        <w:spacing w:line="360" w:lineRule="auto"/>
        <w:jc w:val="both"/>
        <w:rPr>
          <w:rFonts w:ascii="Arial" w:hAnsi="Arial" w:cs="Arial"/>
        </w:rPr>
      </w:pPr>
      <w:r>
        <w:rPr>
          <w:rFonts w:ascii="Arial" w:hAnsi="Arial" w:cs="Arial"/>
        </w:rPr>
        <w:t xml:space="preserve"> </w:t>
      </w:r>
    </w:p>
    <w:p w14:paraId="15D6B934" w14:textId="15E04F10" w:rsidR="00F46ED3" w:rsidRDefault="003C3B72" w:rsidP="00F46ED3">
      <w:pPr>
        <w:spacing w:line="360" w:lineRule="auto"/>
        <w:jc w:val="both"/>
        <w:rPr>
          <w:rFonts w:ascii="Arial" w:hAnsi="Arial" w:cs="Arial"/>
        </w:rPr>
      </w:pPr>
      <w:r>
        <w:rPr>
          <w:rFonts w:ascii="Arial" w:hAnsi="Arial" w:cs="Arial"/>
        </w:rPr>
        <w:t>Table 3.4</w:t>
      </w:r>
      <w:r w:rsidR="0080789C">
        <w:rPr>
          <w:rFonts w:ascii="Arial" w:hAnsi="Arial" w:cs="Arial"/>
        </w:rPr>
        <w:t xml:space="preserve">: Pilot test guideline </w:t>
      </w:r>
    </w:p>
    <w:tbl>
      <w:tblPr>
        <w:tblW w:w="0" w:type="auto"/>
        <w:tblLook w:val="04A0" w:firstRow="1" w:lastRow="0" w:firstColumn="1" w:lastColumn="0" w:noHBand="0" w:noVBand="1"/>
      </w:tblPr>
      <w:tblGrid>
        <w:gridCol w:w="4296"/>
        <w:gridCol w:w="4220"/>
      </w:tblGrid>
      <w:tr w:rsidR="00F46ED3" w14:paraId="534A025B" w14:textId="77777777" w:rsidTr="00FD1894">
        <w:trPr>
          <w:trHeight w:val="692"/>
        </w:trPr>
        <w:tc>
          <w:tcPr>
            <w:tcW w:w="4428" w:type="dxa"/>
            <w:shd w:val="clear" w:color="auto" w:fill="EAF1DD" w:themeFill="accent3" w:themeFillTint="33"/>
          </w:tcPr>
          <w:p w14:paraId="698BB5FD" w14:textId="77777777" w:rsidR="00F46ED3" w:rsidRDefault="00F46ED3" w:rsidP="00FD1894">
            <w:pPr>
              <w:spacing w:line="360" w:lineRule="auto"/>
              <w:jc w:val="both"/>
              <w:rPr>
                <w:rFonts w:ascii="Arial" w:hAnsi="Arial" w:cs="Arial"/>
              </w:rPr>
            </w:pPr>
          </w:p>
          <w:p w14:paraId="2FD18A4C" w14:textId="77777777" w:rsidR="00F46ED3" w:rsidRDefault="00F46ED3" w:rsidP="00FD1894">
            <w:pPr>
              <w:spacing w:line="360" w:lineRule="auto"/>
              <w:jc w:val="center"/>
              <w:rPr>
                <w:rFonts w:ascii="Arial" w:hAnsi="Arial" w:cs="Arial"/>
              </w:rPr>
            </w:pPr>
            <w:r>
              <w:rPr>
                <w:rFonts w:ascii="Arial" w:hAnsi="Arial" w:cs="Arial"/>
              </w:rPr>
              <w:t>Cronbach’s Alpha</w:t>
            </w:r>
          </w:p>
        </w:tc>
        <w:tc>
          <w:tcPr>
            <w:tcW w:w="4428" w:type="dxa"/>
            <w:shd w:val="clear" w:color="auto" w:fill="EAF1DD" w:themeFill="accent3" w:themeFillTint="33"/>
          </w:tcPr>
          <w:p w14:paraId="14B341DB" w14:textId="77777777" w:rsidR="00F46ED3" w:rsidRDefault="00F46ED3" w:rsidP="00FD1894">
            <w:pPr>
              <w:spacing w:line="360" w:lineRule="auto"/>
              <w:jc w:val="both"/>
              <w:rPr>
                <w:rFonts w:ascii="Arial" w:hAnsi="Arial" w:cs="Arial"/>
              </w:rPr>
            </w:pPr>
          </w:p>
          <w:p w14:paraId="3BF22389" w14:textId="77777777" w:rsidR="00F46ED3" w:rsidRDefault="00F46ED3" w:rsidP="00FD1894">
            <w:pPr>
              <w:spacing w:line="360" w:lineRule="auto"/>
              <w:jc w:val="center"/>
              <w:rPr>
                <w:rFonts w:ascii="Arial" w:hAnsi="Arial" w:cs="Arial"/>
              </w:rPr>
            </w:pPr>
            <w:r>
              <w:rPr>
                <w:rFonts w:ascii="Arial" w:hAnsi="Arial" w:cs="Arial"/>
              </w:rPr>
              <w:t>Internal Consistency</w:t>
            </w:r>
          </w:p>
        </w:tc>
      </w:tr>
      <w:tr w:rsidR="00F46ED3" w14:paraId="1EE48A6D" w14:textId="77777777" w:rsidTr="00FD1894">
        <w:tc>
          <w:tcPr>
            <w:tcW w:w="4428" w:type="dxa"/>
            <w:shd w:val="clear" w:color="auto" w:fill="FDE9D9" w:themeFill="accent6" w:themeFillTint="33"/>
          </w:tcPr>
          <w:p w14:paraId="594930C1" w14:textId="77777777" w:rsidR="00F46ED3" w:rsidRDefault="00F46ED3" w:rsidP="00FD1894">
            <w:pPr>
              <w:spacing w:line="360" w:lineRule="auto"/>
              <w:jc w:val="center"/>
              <w:rPr>
                <w:rFonts w:ascii="Arial" w:hAnsi="Arial" w:cs="Arial"/>
              </w:rPr>
            </w:pPr>
            <w:r>
              <w:rPr>
                <w:rFonts w:ascii="Arial" w:hAnsi="Arial" w:cs="Arial"/>
              </w:rPr>
              <w:t>&amp;&gt;0.9</w:t>
            </w:r>
          </w:p>
        </w:tc>
        <w:tc>
          <w:tcPr>
            <w:tcW w:w="4428" w:type="dxa"/>
            <w:shd w:val="clear" w:color="auto" w:fill="FDE9D9" w:themeFill="accent6" w:themeFillTint="33"/>
          </w:tcPr>
          <w:p w14:paraId="67E031D4" w14:textId="77777777" w:rsidR="00F46ED3" w:rsidRDefault="00F46ED3" w:rsidP="00FD1894">
            <w:pPr>
              <w:spacing w:line="360" w:lineRule="auto"/>
              <w:jc w:val="center"/>
              <w:rPr>
                <w:rFonts w:ascii="Arial" w:hAnsi="Arial" w:cs="Arial"/>
              </w:rPr>
            </w:pPr>
            <w:r>
              <w:rPr>
                <w:rFonts w:ascii="Arial" w:hAnsi="Arial" w:cs="Arial"/>
              </w:rPr>
              <w:t>Excellent</w:t>
            </w:r>
          </w:p>
        </w:tc>
      </w:tr>
      <w:tr w:rsidR="00F46ED3" w14:paraId="5007419B" w14:textId="77777777" w:rsidTr="00FD1894">
        <w:tc>
          <w:tcPr>
            <w:tcW w:w="4428" w:type="dxa"/>
            <w:shd w:val="clear" w:color="auto" w:fill="FDE9D9" w:themeFill="accent6" w:themeFillTint="33"/>
          </w:tcPr>
          <w:p w14:paraId="409F4D77" w14:textId="77777777" w:rsidR="00F46ED3" w:rsidRDefault="00F46ED3" w:rsidP="00FD1894">
            <w:pPr>
              <w:tabs>
                <w:tab w:val="center" w:pos="2106"/>
              </w:tabs>
              <w:spacing w:line="360" w:lineRule="auto"/>
              <w:rPr>
                <w:rFonts w:ascii="Arial" w:hAnsi="Arial" w:cs="Arial"/>
              </w:rPr>
            </w:pPr>
            <w:r>
              <w:rPr>
                <w:rFonts w:ascii="Arial" w:hAnsi="Arial" w:cs="Arial"/>
              </w:rPr>
              <w:tab/>
              <w:t>0.9&gt;&amp;&gt;0.8</w:t>
            </w:r>
          </w:p>
        </w:tc>
        <w:tc>
          <w:tcPr>
            <w:tcW w:w="4428" w:type="dxa"/>
            <w:shd w:val="clear" w:color="auto" w:fill="FDE9D9" w:themeFill="accent6" w:themeFillTint="33"/>
          </w:tcPr>
          <w:p w14:paraId="3A6BAE37" w14:textId="77777777" w:rsidR="00F46ED3" w:rsidRDefault="00F46ED3" w:rsidP="00FD1894">
            <w:pPr>
              <w:tabs>
                <w:tab w:val="left" w:pos="647"/>
                <w:tab w:val="center" w:pos="2106"/>
              </w:tabs>
              <w:spacing w:line="360" w:lineRule="auto"/>
              <w:rPr>
                <w:rFonts w:ascii="Arial" w:hAnsi="Arial" w:cs="Arial"/>
              </w:rPr>
            </w:pPr>
            <w:r>
              <w:rPr>
                <w:rFonts w:ascii="Arial" w:hAnsi="Arial" w:cs="Arial"/>
              </w:rPr>
              <w:tab/>
            </w:r>
            <w:r>
              <w:rPr>
                <w:rFonts w:ascii="Arial" w:hAnsi="Arial" w:cs="Arial"/>
              </w:rPr>
              <w:tab/>
              <w:t>Good</w:t>
            </w:r>
          </w:p>
        </w:tc>
      </w:tr>
      <w:tr w:rsidR="00F46ED3" w14:paraId="7D9CBFA6" w14:textId="77777777" w:rsidTr="00FD1894">
        <w:tc>
          <w:tcPr>
            <w:tcW w:w="4428" w:type="dxa"/>
            <w:shd w:val="clear" w:color="auto" w:fill="DBE5F1" w:themeFill="accent1" w:themeFillTint="33"/>
          </w:tcPr>
          <w:p w14:paraId="416CB80B" w14:textId="77777777" w:rsidR="00F46ED3" w:rsidRDefault="00F46ED3" w:rsidP="00FD1894">
            <w:pPr>
              <w:spacing w:line="360" w:lineRule="auto"/>
              <w:jc w:val="center"/>
              <w:rPr>
                <w:rFonts w:ascii="Arial" w:hAnsi="Arial" w:cs="Arial"/>
              </w:rPr>
            </w:pPr>
            <w:r>
              <w:rPr>
                <w:rFonts w:ascii="Arial" w:hAnsi="Arial" w:cs="Arial"/>
              </w:rPr>
              <w:t>0.8&gt;&amp;&gt;0.7</w:t>
            </w:r>
          </w:p>
        </w:tc>
        <w:tc>
          <w:tcPr>
            <w:tcW w:w="4428" w:type="dxa"/>
            <w:shd w:val="clear" w:color="auto" w:fill="DBE5F1" w:themeFill="accent1" w:themeFillTint="33"/>
          </w:tcPr>
          <w:p w14:paraId="02DD4495" w14:textId="77777777" w:rsidR="00F46ED3" w:rsidRDefault="00F46ED3" w:rsidP="00FD1894">
            <w:pPr>
              <w:spacing w:line="360" w:lineRule="auto"/>
              <w:jc w:val="center"/>
              <w:rPr>
                <w:rFonts w:ascii="Arial" w:hAnsi="Arial" w:cs="Arial"/>
              </w:rPr>
            </w:pPr>
            <w:r>
              <w:rPr>
                <w:rFonts w:ascii="Arial" w:hAnsi="Arial" w:cs="Arial"/>
              </w:rPr>
              <w:t>Acceptable</w:t>
            </w:r>
          </w:p>
        </w:tc>
      </w:tr>
      <w:tr w:rsidR="00F46ED3" w14:paraId="571D40BF" w14:textId="77777777" w:rsidTr="00FD1894">
        <w:tc>
          <w:tcPr>
            <w:tcW w:w="4428" w:type="dxa"/>
            <w:shd w:val="clear" w:color="auto" w:fill="E5DFEC" w:themeFill="accent4" w:themeFillTint="33"/>
          </w:tcPr>
          <w:p w14:paraId="01713401" w14:textId="77777777" w:rsidR="00F46ED3" w:rsidRDefault="00F46ED3" w:rsidP="00FD1894">
            <w:pPr>
              <w:spacing w:line="360" w:lineRule="auto"/>
              <w:jc w:val="center"/>
              <w:rPr>
                <w:rFonts w:ascii="Arial" w:hAnsi="Arial" w:cs="Arial"/>
              </w:rPr>
            </w:pPr>
            <w:r>
              <w:rPr>
                <w:rFonts w:ascii="Arial" w:hAnsi="Arial" w:cs="Arial"/>
              </w:rPr>
              <w:t>0.7&gt;&amp;&gt;0.6</w:t>
            </w:r>
          </w:p>
        </w:tc>
        <w:tc>
          <w:tcPr>
            <w:tcW w:w="4428" w:type="dxa"/>
            <w:shd w:val="clear" w:color="auto" w:fill="E5DFEC" w:themeFill="accent4" w:themeFillTint="33"/>
          </w:tcPr>
          <w:p w14:paraId="6EE4B5BF" w14:textId="77777777" w:rsidR="00F46ED3" w:rsidRDefault="00F46ED3" w:rsidP="00FD1894">
            <w:pPr>
              <w:spacing w:line="360" w:lineRule="auto"/>
              <w:jc w:val="center"/>
              <w:rPr>
                <w:rFonts w:ascii="Arial" w:hAnsi="Arial" w:cs="Arial"/>
              </w:rPr>
            </w:pPr>
            <w:r>
              <w:rPr>
                <w:rFonts w:ascii="Arial" w:hAnsi="Arial" w:cs="Arial"/>
              </w:rPr>
              <w:t>Questionable</w:t>
            </w:r>
          </w:p>
        </w:tc>
      </w:tr>
      <w:tr w:rsidR="00F46ED3" w14:paraId="0A55A38A" w14:textId="77777777" w:rsidTr="00FD1894">
        <w:tc>
          <w:tcPr>
            <w:tcW w:w="4428" w:type="dxa"/>
            <w:shd w:val="clear" w:color="auto" w:fill="E5DFEC" w:themeFill="accent4" w:themeFillTint="33"/>
          </w:tcPr>
          <w:p w14:paraId="1849B508" w14:textId="77777777" w:rsidR="00F46ED3" w:rsidRDefault="00F46ED3" w:rsidP="00FD1894">
            <w:pPr>
              <w:spacing w:line="360" w:lineRule="auto"/>
              <w:jc w:val="center"/>
              <w:rPr>
                <w:rFonts w:ascii="Arial" w:hAnsi="Arial" w:cs="Arial"/>
              </w:rPr>
            </w:pPr>
            <w:r>
              <w:rPr>
                <w:rFonts w:ascii="Arial" w:hAnsi="Arial" w:cs="Arial"/>
              </w:rPr>
              <w:t>0.6&gt;&amp;0.5</w:t>
            </w:r>
          </w:p>
        </w:tc>
        <w:tc>
          <w:tcPr>
            <w:tcW w:w="4428" w:type="dxa"/>
            <w:shd w:val="clear" w:color="auto" w:fill="E5DFEC" w:themeFill="accent4" w:themeFillTint="33"/>
          </w:tcPr>
          <w:p w14:paraId="5EB2BEFC" w14:textId="77777777" w:rsidR="00F46ED3" w:rsidRDefault="00F46ED3" w:rsidP="00FD1894">
            <w:pPr>
              <w:spacing w:line="360" w:lineRule="auto"/>
              <w:jc w:val="center"/>
              <w:rPr>
                <w:rFonts w:ascii="Arial" w:hAnsi="Arial" w:cs="Arial"/>
              </w:rPr>
            </w:pPr>
            <w:r>
              <w:rPr>
                <w:rFonts w:ascii="Arial" w:hAnsi="Arial" w:cs="Arial"/>
              </w:rPr>
              <w:t>Poor</w:t>
            </w:r>
          </w:p>
        </w:tc>
      </w:tr>
      <w:tr w:rsidR="00F46ED3" w14:paraId="46B064F0" w14:textId="77777777" w:rsidTr="00FD1894">
        <w:tc>
          <w:tcPr>
            <w:tcW w:w="4428" w:type="dxa"/>
            <w:shd w:val="clear" w:color="auto" w:fill="E5DFEC" w:themeFill="accent4" w:themeFillTint="33"/>
          </w:tcPr>
          <w:p w14:paraId="126F9E62" w14:textId="77777777" w:rsidR="00F46ED3" w:rsidRDefault="00F46ED3" w:rsidP="00FD1894">
            <w:pPr>
              <w:spacing w:line="360" w:lineRule="auto"/>
              <w:jc w:val="center"/>
              <w:rPr>
                <w:rFonts w:ascii="Arial" w:hAnsi="Arial" w:cs="Arial"/>
              </w:rPr>
            </w:pPr>
            <w:r>
              <w:rPr>
                <w:rFonts w:ascii="Arial" w:hAnsi="Arial" w:cs="Arial"/>
              </w:rPr>
              <w:t>0.5&gt;&amp;</w:t>
            </w:r>
          </w:p>
        </w:tc>
        <w:tc>
          <w:tcPr>
            <w:tcW w:w="4428" w:type="dxa"/>
            <w:shd w:val="clear" w:color="auto" w:fill="E5DFEC" w:themeFill="accent4" w:themeFillTint="33"/>
          </w:tcPr>
          <w:p w14:paraId="5F1BC062" w14:textId="77777777" w:rsidR="00F46ED3" w:rsidRDefault="00F46ED3" w:rsidP="00FD1894">
            <w:pPr>
              <w:spacing w:line="360" w:lineRule="auto"/>
              <w:jc w:val="center"/>
              <w:rPr>
                <w:rFonts w:ascii="Arial" w:hAnsi="Arial" w:cs="Arial"/>
              </w:rPr>
            </w:pPr>
            <w:r>
              <w:rPr>
                <w:rFonts w:ascii="Arial" w:hAnsi="Arial" w:cs="Arial"/>
              </w:rPr>
              <w:t>Unacceptable</w:t>
            </w:r>
          </w:p>
        </w:tc>
      </w:tr>
    </w:tbl>
    <w:p w14:paraId="43AF27FE" w14:textId="77777777" w:rsidR="00824C49" w:rsidRDefault="00824C49" w:rsidP="00824C49">
      <w:pPr>
        <w:jc w:val="both"/>
        <w:rPr>
          <w:rFonts w:ascii="Arial" w:hAnsi="Arial" w:cs="Arial"/>
        </w:rPr>
      </w:pPr>
      <w:r>
        <w:rPr>
          <w:rFonts w:ascii="Arial" w:hAnsi="Arial" w:cs="Arial"/>
        </w:rPr>
        <w:t xml:space="preserve">                                 </w:t>
      </w:r>
    </w:p>
    <w:p w14:paraId="781D3642" w14:textId="19E19C99" w:rsidR="00F46ED3" w:rsidRPr="00824C49" w:rsidRDefault="00824C49" w:rsidP="00824C49">
      <w:pPr>
        <w:jc w:val="both"/>
        <w:rPr>
          <w:rFonts w:ascii="Arial" w:hAnsi="Arial" w:cs="Arial"/>
          <w:i/>
        </w:rPr>
      </w:pPr>
      <w:r>
        <w:rPr>
          <w:rFonts w:ascii="Arial" w:hAnsi="Arial" w:cs="Arial"/>
        </w:rPr>
        <w:t xml:space="preserve">                                 </w:t>
      </w:r>
      <w:r w:rsidR="00E07CFE" w:rsidRPr="00824C49">
        <w:rPr>
          <w:rFonts w:ascii="Arial" w:hAnsi="Arial" w:cs="Arial"/>
          <w:i/>
        </w:rPr>
        <w:t>Source:</w:t>
      </w:r>
      <w:r>
        <w:rPr>
          <w:rFonts w:ascii="Arial" w:hAnsi="Arial" w:cs="Arial"/>
          <w:i/>
        </w:rPr>
        <w:t xml:space="preserve"> Eisinga et. al. (2014)</w:t>
      </w:r>
      <w:r w:rsidR="00E07CFE" w:rsidRPr="00824C49">
        <w:rPr>
          <w:rFonts w:ascii="Arial" w:hAnsi="Arial" w:cs="Arial"/>
          <w:i/>
        </w:rPr>
        <w:t xml:space="preserve"> </w:t>
      </w:r>
    </w:p>
    <w:p w14:paraId="13B77179" w14:textId="77777777" w:rsidR="00F46ED3" w:rsidRDefault="00F46ED3" w:rsidP="00F46ED3">
      <w:pPr>
        <w:spacing w:line="360" w:lineRule="auto"/>
        <w:jc w:val="both"/>
        <w:rPr>
          <w:rFonts w:ascii="Arial" w:hAnsi="Arial" w:cs="Arial"/>
        </w:rPr>
      </w:pPr>
    </w:p>
    <w:p w14:paraId="464F912A" w14:textId="59B9F022" w:rsidR="00B0181B" w:rsidRDefault="00296EB2" w:rsidP="008F3A23">
      <w:pPr>
        <w:pStyle w:val="Heading3"/>
      </w:pPr>
      <w:bookmarkStart w:id="47" w:name="_Toc410384353"/>
      <w:r>
        <w:t>3.5.3 Correlation M</w:t>
      </w:r>
      <w:r w:rsidR="00F46ED3" w:rsidRPr="001E009E">
        <w:t>atrix</w:t>
      </w:r>
      <w:bookmarkEnd w:id="47"/>
    </w:p>
    <w:p w14:paraId="7F88ED38" w14:textId="7580CE0C" w:rsidR="00F46ED3" w:rsidRPr="001E009E" w:rsidRDefault="00F46ED3" w:rsidP="008F3A23">
      <w:pPr>
        <w:pStyle w:val="Heading3"/>
      </w:pPr>
      <w:r w:rsidRPr="001E009E">
        <w:t xml:space="preserve"> </w:t>
      </w:r>
    </w:p>
    <w:p w14:paraId="43017B60" w14:textId="0F269D30" w:rsidR="00F46ED3" w:rsidRDefault="00705444" w:rsidP="00F46ED3">
      <w:pPr>
        <w:spacing w:line="360" w:lineRule="auto"/>
        <w:jc w:val="both"/>
        <w:rPr>
          <w:rFonts w:ascii="Arial" w:hAnsi="Arial" w:cs="Arial"/>
        </w:rPr>
      </w:pPr>
      <w:r>
        <w:rPr>
          <w:rFonts w:ascii="Arial" w:hAnsi="Arial" w:cs="Arial"/>
        </w:rPr>
        <w:t>Cooper and Schindler (2013)</w:t>
      </w:r>
      <w:r w:rsidR="00F46ED3">
        <w:rPr>
          <w:rFonts w:ascii="Arial" w:hAnsi="Arial" w:cs="Arial"/>
        </w:rPr>
        <w:t xml:space="preserve"> defined the correlation matrix as the normal form of reporting correlation results. It may be paralleled to a between-cities range table, excluding that instead of cities the variables of the study are exchanged and instead of range a coefficient of correlat</w:t>
      </w:r>
      <w:r>
        <w:rPr>
          <w:rFonts w:ascii="Arial" w:hAnsi="Arial" w:cs="Arial"/>
        </w:rPr>
        <w:t>ion is replaced (Pelzer et. al.</w:t>
      </w:r>
      <w:r w:rsidR="00F46ED3">
        <w:rPr>
          <w:rFonts w:ascii="Arial" w:hAnsi="Arial" w:cs="Arial"/>
        </w:rPr>
        <w:t xml:space="preserve"> 2013). Correlation matrix in the research study presents the correlation coefficients between numerous variables. This style of matrix will materialize in hypothesis testing research studies, which are planned to test the correlation between variables (Eisinga et</w:t>
      </w:r>
      <w:r>
        <w:rPr>
          <w:rFonts w:ascii="Arial" w:hAnsi="Arial" w:cs="Arial"/>
        </w:rPr>
        <w:t>. al. 2013). Bell and Bryman</w:t>
      </w:r>
      <w:r w:rsidR="00F46ED3">
        <w:rPr>
          <w:rFonts w:ascii="Arial" w:hAnsi="Arial" w:cs="Arial"/>
        </w:rPr>
        <w:t xml:space="preserve"> (2015), </w:t>
      </w:r>
      <w:r w:rsidR="00F46ED3">
        <w:rPr>
          <w:rFonts w:ascii="Arial" w:hAnsi="Arial" w:cs="Arial"/>
        </w:rPr>
        <w:lastRenderedPageBreak/>
        <w:t>explained as the statistical measurement of an association between two variables. The correlation matrix ranges from 1.0 to -1.0. Therefore, if the value of ranges is 1.0, there is a perfect positive linear relationship designated. In the other hand, if the value of range is -1.0, there is a perfect negative relationship indicated. However, if the range =0, there is not relationship indicated between the variables (Bi and Dand, 2013).</w:t>
      </w:r>
    </w:p>
    <w:p w14:paraId="2AE6D96F" w14:textId="77777777" w:rsidR="00F46ED3" w:rsidRPr="001E009E" w:rsidRDefault="00F46ED3" w:rsidP="00F46ED3">
      <w:pPr>
        <w:spacing w:line="360" w:lineRule="auto"/>
        <w:jc w:val="both"/>
        <w:rPr>
          <w:rFonts w:ascii="Arial" w:hAnsi="Arial" w:cs="Arial"/>
          <w:b/>
        </w:rPr>
      </w:pPr>
    </w:p>
    <w:p w14:paraId="75303CB4" w14:textId="77777777" w:rsidR="00F46ED3" w:rsidRDefault="00F46ED3" w:rsidP="008F3A23">
      <w:pPr>
        <w:pStyle w:val="Heading2"/>
      </w:pPr>
      <w:bookmarkStart w:id="48" w:name="_Toc410384354"/>
      <w:r w:rsidRPr="001E009E">
        <w:t>3.6 Measurement</w:t>
      </w:r>
      <w:bookmarkEnd w:id="48"/>
      <w:r w:rsidRPr="001E009E">
        <w:t xml:space="preserve"> </w:t>
      </w:r>
    </w:p>
    <w:p w14:paraId="696DA1BC" w14:textId="77777777" w:rsidR="00B0181B" w:rsidRPr="00B0181B" w:rsidRDefault="00B0181B" w:rsidP="00B0181B"/>
    <w:p w14:paraId="5695CD3C" w14:textId="7A68F6F5" w:rsidR="00F46ED3" w:rsidRDefault="00705444" w:rsidP="00F46ED3">
      <w:pPr>
        <w:spacing w:line="360" w:lineRule="auto"/>
        <w:jc w:val="both"/>
        <w:rPr>
          <w:rFonts w:ascii="Arial" w:hAnsi="Arial" w:cs="Arial"/>
        </w:rPr>
      </w:pPr>
      <w:r>
        <w:rPr>
          <w:rFonts w:ascii="Arial" w:hAnsi="Arial" w:cs="Arial"/>
        </w:rPr>
        <w:t>Bell and Bryman</w:t>
      </w:r>
      <w:r w:rsidR="00F46ED3">
        <w:rPr>
          <w:rFonts w:ascii="Arial" w:hAnsi="Arial" w:cs="Arial"/>
        </w:rPr>
        <w:t xml:space="preserve"> (2015), measurement instruments are approaches that are used the study to measure and analyze the objects and participants, and the tools are used to gather information on the variety of variables from substantial performing to psychosocial security, and conventionally the tools’ types include surveys, interviews, catalogs, methodical clarifications and many ot</w:t>
      </w:r>
      <w:r>
        <w:rPr>
          <w:rFonts w:ascii="Arial" w:hAnsi="Arial" w:cs="Arial"/>
        </w:rPr>
        <w:t>her techniques (Schuldt et. al.</w:t>
      </w:r>
      <w:r w:rsidR="00F46ED3">
        <w:rPr>
          <w:rFonts w:ascii="Arial" w:hAnsi="Arial" w:cs="Arial"/>
        </w:rPr>
        <w:t xml:space="preserve"> 2015). Quantitative study requirement for statistical significance will be used in the study (Werner, 2014). The tests will be further implement additional tools. </w:t>
      </w:r>
    </w:p>
    <w:p w14:paraId="4BEF5CC6" w14:textId="77777777" w:rsidR="00F46ED3" w:rsidRDefault="00F46ED3" w:rsidP="00F46ED3">
      <w:pPr>
        <w:spacing w:line="360" w:lineRule="auto"/>
        <w:jc w:val="both"/>
        <w:rPr>
          <w:rFonts w:ascii="Arial" w:hAnsi="Arial" w:cs="Arial"/>
        </w:rPr>
      </w:pPr>
      <w:r>
        <w:rPr>
          <w:rFonts w:ascii="Arial" w:hAnsi="Arial" w:cs="Arial"/>
        </w:rPr>
        <w:t xml:space="preserve"> </w:t>
      </w:r>
    </w:p>
    <w:p w14:paraId="2DE2A169" w14:textId="77777777" w:rsidR="00B0181B" w:rsidRDefault="00F46ED3" w:rsidP="008F3A23">
      <w:pPr>
        <w:pStyle w:val="Heading3"/>
      </w:pPr>
      <w:bookmarkStart w:id="49" w:name="_Toc410384355"/>
      <w:r w:rsidRPr="00AE6EED">
        <w:t>3.6.1 Descriptive information</w:t>
      </w:r>
      <w:bookmarkEnd w:id="49"/>
    </w:p>
    <w:p w14:paraId="38C6F9F0" w14:textId="6A56F323" w:rsidR="00F46ED3" w:rsidRPr="00AE6EED" w:rsidRDefault="00F46ED3" w:rsidP="008F3A23">
      <w:pPr>
        <w:pStyle w:val="Heading3"/>
      </w:pPr>
      <w:r w:rsidRPr="00AE6EED">
        <w:t xml:space="preserve"> </w:t>
      </w:r>
    </w:p>
    <w:p w14:paraId="446F3624" w14:textId="5EC422E7" w:rsidR="00F46ED3" w:rsidRDefault="00F46ED3" w:rsidP="00F46ED3">
      <w:pPr>
        <w:spacing w:line="360" w:lineRule="auto"/>
        <w:jc w:val="both"/>
        <w:rPr>
          <w:rFonts w:ascii="Arial" w:hAnsi="Arial" w:cs="Arial"/>
        </w:rPr>
      </w:pPr>
      <w:r>
        <w:rPr>
          <w:rFonts w:ascii="Arial" w:hAnsi="Arial" w:cs="Arial"/>
        </w:rPr>
        <w:t>Ac</w:t>
      </w:r>
      <w:r w:rsidR="00705444">
        <w:rPr>
          <w:rFonts w:ascii="Arial" w:hAnsi="Arial" w:cs="Arial"/>
        </w:rPr>
        <w:t>cording to Cooper and Schindler (2013)</w:t>
      </w:r>
      <w:r>
        <w:rPr>
          <w:rFonts w:ascii="Arial" w:hAnsi="Arial" w:cs="Arial"/>
        </w:rPr>
        <w:t xml:space="preserve"> descriptive information, it is acquired from all the individual data or cataloging variables to define the profile of the participants. In this study, descriptive information can be implemented to examine the demographic interrogations, which are gender, age, income, occupation since descriptive information are conventionally used for précising frequency or methods of central p</w:t>
      </w:r>
      <w:r w:rsidR="00705444">
        <w:rPr>
          <w:rFonts w:ascii="Arial" w:hAnsi="Arial" w:cs="Arial"/>
        </w:rPr>
        <w:t xml:space="preserve">redisposition (Schuldt et. al. </w:t>
      </w:r>
      <w:r>
        <w:rPr>
          <w:rFonts w:ascii="Arial" w:hAnsi="Arial" w:cs="Arial"/>
        </w:rPr>
        <w:t>2015).</w:t>
      </w:r>
    </w:p>
    <w:p w14:paraId="47CF028D" w14:textId="77777777" w:rsidR="00F46ED3" w:rsidRDefault="00F46ED3" w:rsidP="00F46ED3">
      <w:pPr>
        <w:spacing w:line="360" w:lineRule="auto"/>
        <w:jc w:val="both"/>
        <w:rPr>
          <w:rFonts w:ascii="Arial" w:hAnsi="Arial" w:cs="Arial"/>
        </w:rPr>
      </w:pPr>
    </w:p>
    <w:p w14:paraId="6BA1A6D3" w14:textId="77777777" w:rsidR="00F46ED3" w:rsidRDefault="00F46ED3" w:rsidP="008F3A23">
      <w:pPr>
        <w:pStyle w:val="Heading3"/>
      </w:pPr>
      <w:bookmarkStart w:id="50" w:name="_Toc410384356"/>
      <w:r w:rsidRPr="00AE6EED">
        <w:t>3.6.2 Preliminary test</w:t>
      </w:r>
      <w:bookmarkEnd w:id="50"/>
    </w:p>
    <w:p w14:paraId="24BA762F" w14:textId="77777777" w:rsidR="00B0181B" w:rsidRPr="00B0181B" w:rsidRDefault="00B0181B" w:rsidP="00B0181B"/>
    <w:p w14:paraId="3389D10F" w14:textId="055F6C21" w:rsidR="00F46ED3" w:rsidRDefault="00705444" w:rsidP="00F46ED3">
      <w:pPr>
        <w:spacing w:line="360" w:lineRule="auto"/>
        <w:jc w:val="both"/>
        <w:rPr>
          <w:rFonts w:ascii="Arial" w:hAnsi="Arial" w:cs="Arial"/>
        </w:rPr>
      </w:pPr>
      <w:r>
        <w:rPr>
          <w:rFonts w:ascii="Arial" w:hAnsi="Arial" w:cs="Arial"/>
        </w:rPr>
        <w:t xml:space="preserve">Bell and Bryman </w:t>
      </w:r>
      <w:r w:rsidR="00F46ED3">
        <w:rPr>
          <w:rFonts w:ascii="Arial" w:hAnsi="Arial" w:cs="Arial"/>
        </w:rPr>
        <w:t>(2</w:t>
      </w:r>
      <w:r>
        <w:rPr>
          <w:rFonts w:ascii="Arial" w:hAnsi="Arial" w:cs="Arial"/>
        </w:rPr>
        <w:t>015)</w:t>
      </w:r>
      <w:r w:rsidR="00F46ED3">
        <w:rPr>
          <w:rFonts w:ascii="Arial" w:hAnsi="Arial" w:cs="Arial"/>
        </w:rPr>
        <w:t xml:space="preserve"> indicated that preliminary test is the objective questions with penalty. In the preliminary test this study will use factor analysis, which is a data reduction tools that help to summarize the data </w:t>
      </w:r>
      <w:r w:rsidR="00F46ED3">
        <w:rPr>
          <w:rFonts w:ascii="Arial" w:hAnsi="Arial" w:cs="Arial"/>
        </w:rPr>
        <w:lastRenderedPageBreak/>
        <w:t>contained in a sizable quantity of variable into reduced quantity of factors. Factor analysis denotes to a number of various methods used to distinguish the fundamental dim</w:t>
      </w:r>
      <w:r w:rsidR="005B3F19">
        <w:rPr>
          <w:rFonts w:ascii="Arial" w:hAnsi="Arial" w:cs="Arial"/>
        </w:rPr>
        <w:t>ensions or symmetry in phenomenon (Schuldt et. al. 2015)</w:t>
      </w:r>
      <w:r w:rsidR="007D6959">
        <w:rPr>
          <w:rFonts w:ascii="Arial" w:hAnsi="Arial" w:cs="Arial"/>
        </w:rPr>
        <w:t>.</w:t>
      </w:r>
      <w:r w:rsidR="00F46ED3">
        <w:rPr>
          <w:rFonts w:ascii="Arial" w:hAnsi="Arial" w:cs="Arial"/>
        </w:rPr>
        <w:t xml:space="preserve"> Ac</w:t>
      </w:r>
      <w:r>
        <w:rPr>
          <w:rFonts w:ascii="Arial" w:hAnsi="Arial" w:cs="Arial"/>
        </w:rPr>
        <w:t>cording to Cooper and Schindler</w:t>
      </w:r>
      <w:r w:rsidR="00F46ED3">
        <w:rPr>
          <w:rFonts w:ascii="Arial" w:hAnsi="Arial" w:cs="Arial"/>
        </w:rPr>
        <w:t xml:space="preserve"> (2013), data collected in the study shall use factor analysis; KMO Bartlett’s test of Sphericity which is to check whether the collected data from the survey are correlated and appropriated for futur</w:t>
      </w:r>
      <w:r>
        <w:rPr>
          <w:rFonts w:ascii="Arial" w:hAnsi="Arial" w:cs="Arial"/>
        </w:rPr>
        <w:t xml:space="preserve">e study or not. Schuldt et. al. (2015) </w:t>
      </w:r>
      <w:r w:rsidR="00F46ED3">
        <w:rPr>
          <w:rFonts w:ascii="Arial" w:hAnsi="Arial" w:cs="Arial"/>
        </w:rPr>
        <w:t>recommended that Sampling Adequacy, which is the one measurement of the factor analysis, is appropriate for the analysis if the range is from 0 to 1, that is to confirm that the greatest is the value of the measurement of the sampling adequacy, the more suitable for the consequent dimension.</w:t>
      </w:r>
    </w:p>
    <w:p w14:paraId="4925EF36" w14:textId="77777777" w:rsidR="00F46ED3" w:rsidRDefault="00F46ED3" w:rsidP="00F46ED3">
      <w:pPr>
        <w:spacing w:line="360" w:lineRule="auto"/>
        <w:jc w:val="both"/>
        <w:rPr>
          <w:rFonts w:ascii="Arial" w:hAnsi="Arial" w:cs="Arial"/>
        </w:rPr>
      </w:pPr>
    </w:p>
    <w:p w14:paraId="6A755E01" w14:textId="74BAF145" w:rsidR="003D6475" w:rsidRDefault="00F46ED3" w:rsidP="00F46ED3">
      <w:pPr>
        <w:spacing w:line="360" w:lineRule="auto"/>
        <w:jc w:val="both"/>
        <w:rPr>
          <w:rFonts w:ascii="Arial" w:hAnsi="Arial" w:cs="Arial"/>
        </w:rPr>
      </w:pPr>
      <w:r>
        <w:rPr>
          <w:rFonts w:ascii="Arial" w:hAnsi="Arial" w:cs="Arial"/>
        </w:rPr>
        <w:t>The factor analysis also includes detecting the eigenvalues of the data (Bi and Dand, 2013). The variability of the whole variables accounted for a factor is measured by eigenvalues (Werner, 2014). The ratio of eigenvalues identifies the essential of one element with regard to other alterable (Lewis et. al., 2017). It was suggested that the factors that are less than 1.0 with eigenvalues should be dropped under the Crite</w:t>
      </w:r>
      <w:r w:rsidR="00705444">
        <w:rPr>
          <w:rFonts w:ascii="Arial" w:hAnsi="Arial" w:cs="Arial"/>
        </w:rPr>
        <w:t>rion of Kaiser (Schuldt et. al.</w:t>
      </w:r>
      <w:r>
        <w:rPr>
          <w:rFonts w:ascii="Arial" w:hAnsi="Arial" w:cs="Arial"/>
        </w:rPr>
        <w:t xml:space="preserve"> 2015).</w:t>
      </w:r>
    </w:p>
    <w:p w14:paraId="2802AC98" w14:textId="77777777" w:rsidR="00F46ED3" w:rsidRDefault="00F46ED3" w:rsidP="008F3A23">
      <w:pPr>
        <w:pStyle w:val="Heading3"/>
      </w:pPr>
      <w:bookmarkStart w:id="51" w:name="_Toc410384357"/>
      <w:r w:rsidRPr="00AE6EED">
        <w:t>3.6.3 Hypotheses testing</w:t>
      </w:r>
      <w:bookmarkEnd w:id="51"/>
      <w:r w:rsidRPr="00AE6EED">
        <w:t xml:space="preserve"> </w:t>
      </w:r>
    </w:p>
    <w:p w14:paraId="2054B534" w14:textId="77777777" w:rsidR="00B0181B" w:rsidRPr="00B0181B" w:rsidRDefault="00B0181B" w:rsidP="00B0181B"/>
    <w:p w14:paraId="1CED4671" w14:textId="3F92356D" w:rsidR="004A1805" w:rsidRDefault="00705444" w:rsidP="00F46ED3">
      <w:pPr>
        <w:spacing w:line="360" w:lineRule="auto"/>
        <w:jc w:val="both"/>
        <w:rPr>
          <w:rFonts w:ascii="Arial" w:hAnsi="Arial" w:cs="Arial"/>
        </w:rPr>
      </w:pPr>
      <w:r>
        <w:rPr>
          <w:rFonts w:ascii="Arial" w:hAnsi="Arial" w:cs="Arial"/>
        </w:rPr>
        <w:t>Cooper and Schindler</w:t>
      </w:r>
      <w:r w:rsidR="00F46ED3">
        <w:rPr>
          <w:rFonts w:ascii="Arial" w:hAnsi="Arial" w:cs="Arial"/>
        </w:rPr>
        <w:t xml:space="preserve"> (2013), the measurement is to define which of the two hypothesis is appropriate. The technique of the hypothesis provides testing marginally more complex than appraising parameters, since the study will make decision between two hypotheses (Werner, 2014). In fact, the following test will be used in the study. One sample t-test, which is to test whether a sample mean is differed significantly fro</w:t>
      </w:r>
      <w:r w:rsidR="004A1805">
        <w:rPr>
          <w:rFonts w:ascii="Arial" w:hAnsi="Arial" w:cs="Arial"/>
        </w:rPr>
        <w:t>m</w:t>
      </w:r>
      <w:r w:rsidR="00F46ED3">
        <w:rPr>
          <w:rFonts w:ascii="Arial" w:hAnsi="Arial" w:cs="Arial"/>
        </w:rPr>
        <w:t xml:space="preserve"> the hypo</w:t>
      </w:r>
      <w:r>
        <w:rPr>
          <w:rFonts w:ascii="Arial" w:hAnsi="Arial" w:cs="Arial"/>
        </w:rPr>
        <w:t xml:space="preserve">thesis’s values (Lewis et. al. </w:t>
      </w:r>
      <w:r w:rsidR="00F46ED3">
        <w:rPr>
          <w:rFonts w:ascii="Arial" w:hAnsi="Arial" w:cs="Arial"/>
        </w:rPr>
        <w:t>2017). Chi-square goodness of fit; this is to test whether the proportions observed for a categorical variable differ from hypothesize</w:t>
      </w:r>
      <w:r>
        <w:rPr>
          <w:rFonts w:ascii="Arial" w:hAnsi="Arial" w:cs="Arial"/>
        </w:rPr>
        <w:t xml:space="preserve">d proportions (Eisinga et. al. </w:t>
      </w:r>
      <w:r w:rsidR="00F46ED3">
        <w:rPr>
          <w:rFonts w:ascii="Arial" w:hAnsi="Arial" w:cs="Arial"/>
        </w:rPr>
        <w:t xml:space="preserve">2013).   Chi-square test; is to verify whether there is a relationship between two categorical variables or not (Werner, 2014). </w:t>
      </w:r>
      <w:r>
        <w:rPr>
          <w:rFonts w:ascii="Arial" w:hAnsi="Arial" w:cs="Arial"/>
        </w:rPr>
        <w:t>One-way</w:t>
      </w:r>
      <w:r w:rsidR="00F46ED3">
        <w:rPr>
          <w:rFonts w:ascii="Arial" w:hAnsi="Arial" w:cs="Arial"/>
        </w:rPr>
        <w:t xml:space="preserve"> ANOVA, it is used once the test differs between two independent variables and normally distributed interval depe</w:t>
      </w:r>
      <w:r>
        <w:rPr>
          <w:rFonts w:ascii="Arial" w:hAnsi="Arial" w:cs="Arial"/>
        </w:rPr>
        <w:t>ndent variable (Schuldt et. al.</w:t>
      </w:r>
      <w:r w:rsidR="00F46ED3">
        <w:rPr>
          <w:rFonts w:ascii="Arial" w:hAnsi="Arial" w:cs="Arial"/>
        </w:rPr>
        <w:t xml:space="preserve"> 2015). Multiple regression, it is only </w:t>
      </w:r>
      <w:r>
        <w:rPr>
          <w:rFonts w:ascii="Arial" w:hAnsi="Arial" w:cs="Arial"/>
        </w:rPr>
        <w:t>having</w:t>
      </w:r>
      <w:r w:rsidR="00F46ED3">
        <w:rPr>
          <w:rFonts w:ascii="Arial" w:hAnsi="Arial" w:cs="Arial"/>
        </w:rPr>
        <w:t xml:space="preserve"> a little difference compare with </w:t>
      </w:r>
      <w:r w:rsidR="00F46ED3">
        <w:rPr>
          <w:rFonts w:ascii="Arial" w:hAnsi="Arial" w:cs="Arial"/>
        </w:rPr>
        <w:lastRenderedPageBreak/>
        <w:t>simple regression, except that in multiple regressions have more than one predictor variable in the equati</w:t>
      </w:r>
      <w:r>
        <w:rPr>
          <w:rFonts w:ascii="Arial" w:hAnsi="Arial" w:cs="Arial"/>
        </w:rPr>
        <w:t>on (Lewis et. al.</w:t>
      </w:r>
      <w:r w:rsidR="00F46ED3">
        <w:rPr>
          <w:rFonts w:ascii="Arial" w:hAnsi="Arial" w:cs="Arial"/>
        </w:rPr>
        <w:t xml:space="preserve"> 2017). </w:t>
      </w:r>
    </w:p>
    <w:p w14:paraId="39ADA77E" w14:textId="77777777" w:rsidR="003D6475" w:rsidRDefault="003D6475" w:rsidP="00F46ED3">
      <w:pPr>
        <w:spacing w:line="360" w:lineRule="auto"/>
        <w:jc w:val="both"/>
        <w:rPr>
          <w:rFonts w:ascii="Arial" w:hAnsi="Arial" w:cs="Arial"/>
        </w:rPr>
      </w:pPr>
    </w:p>
    <w:p w14:paraId="0A3642F9" w14:textId="77777777" w:rsidR="003D6475" w:rsidRDefault="003D6475" w:rsidP="004A1805">
      <w:pPr>
        <w:pStyle w:val="Heading3"/>
      </w:pPr>
      <w:bookmarkStart w:id="52" w:name="_Toc410384358"/>
      <w:r>
        <w:t>3.6.4 Beta Coefficient</w:t>
      </w:r>
      <w:bookmarkEnd w:id="52"/>
    </w:p>
    <w:p w14:paraId="31267E47" w14:textId="77777777" w:rsidR="004A1805" w:rsidRDefault="004A1805" w:rsidP="00F46ED3">
      <w:pPr>
        <w:spacing w:line="360" w:lineRule="auto"/>
        <w:jc w:val="both"/>
        <w:rPr>
          <w:rFonts w:ascii="Arial" w:hAnsi="Arial" w:cs="Arial"/>
        </w:rPr>
      </w:pPr>
    </w:p>
    <w:p w14:paraId="7771A053" w14:textId="25576E9D" w:rsidR="00F46ED3" w:rsidRDefault="003D6475" w:rsidP="00F46ED3">
      <w:pPr>
        <w:spacing w:line="360" w:lineRule="auto"/>
        <w:jc w:val="both"/>
        <w:rPr>
          <w:rFonts w:ascii="Arial" w:hAnsi="Arial" w:cs="Arial"/>
        </w:rPr>
      </w:pPr>
      <w:r>
        <w:rPr>
          <w:rFonts w:ascii="Arial" w:hAnsi="Arial" w:cs="Arial"/>
        </w:rPr>
        <w:t xml:space="preserve"> Bell and Bryman (2015) stated that the beta coefficient is the level of variation in result variable</w:t>
      </w:r>
      <w:r w:rsidR="00D81035">
        <w:rPr>
          <w:rFonts w:ascii="Arial" w:hAnsi="Arial" w:cs="Arial"/>
        </w:rPr>
        <w:t xml:space="preserve"> for each of the 1-unit of the variations in the forecaster variable</w:t>
      </w:r>
      <w:r w:rsidR="004A1805">
        <w:rPr>
          <w:rFonts w:ascii="Arial" w:hAnsi="Arial" w:cs="Arial"/>
        </w:rPr>
        <w:t xml:space="preserve"> </w:t>
      </w:r>
      <w:r w:rsidR="004A1805" w:rsidRPr="004A1805">
        <w:rPr>
          <w:rFonts w:ascii="Arial" w:hAnsi="Arial" w:cs="Arial"/>
        </w:rPr>
        <w:t>(Sekaran and Bougie, 2016)</w:t>
      </w:r>
      <w:r w:rsidR="00D81035">
        <w:rPr>
          <w:rFonts w:ascii="Arial" w:hAnsi="Arial" w:cs="Arial"/>
        </w:rPr>
        <w:t>. Beta coefficient needs to be assessed by the t-test in order to verify whether it is drastically different from zero. Consequently, if the beta coefficient is not statistically s</w:t>
      </w:r>
      <w:r w:rsidR="006F3669">
        <w:rPr>
          <w:rFonts w:ascii="Arial" w:hAnsi="Arial" w:cs="Arial"/>
        </w:rPr>
        <w:t>ignificant, it proves</w:t>
      </w:r>
      <w:r w:rsidR="00D81035">
        <w:rPr>
          <w:rFonts w:ascii="Arial" w:hAnsi="Arial" w:cs="Arial"/>
        </w:rPr>
        <w:t xml:space="preserve"> that</w:t>
      </w:r>
      <w:r w:rsidR="006F3669">
        <w:rPr>
          <w:rFonts w:ascii="Arial" w:hAnsi="Arial" w:cs="Arial"/>
        </w:rPr>
        <w:t xml:space="preserve"> the variable does not meaningfully forecast the results</w:t>
      </w:r>
      <w:r w:rsidR="004A1805">
        <w:rPr>
          <w:rFonts w:ascii="Arial" w:hAnsi="Arial" w:cs="Arial"/>
        </w:rPr>
        <w:t xml:space="preserve"> (Schuldt et. al. 2015). </w:t>
      </w:r>
      <w:r w:rsidR="006F3669">
        <w:rPr>
          <w:rFonts w:ascii="Arial" w:hAnsi="Arial" w:cs="Arial"/>
        </w:rPr>
        <w:t>However, the beta coefficient will examine the beta’s sign if is significant</w:t>
      </w:r>
      <w:r w:rsidR="004A1805">
        <w:rPr>
          <w:rFonts w:ascii="Arial" w:hAnsi="Arial" w:cs="Arial"/>
        </w:rPr>
        <w:t xml:space="preserve"> </w:t>
      </w:r>
      <w:r w:rsidR="004A1805" w:rsidRPr="004A1805">
        <w:rPr>
          <w:rFonts w:ascii="Arial" w:hAnsi="Arial" w:cs="Arial"/>
        </w:rPr>
        <w:t>(Sekaran and Bougie, 2016)</w:t>
      </w:r>
      <w:r w:rsidR="004A1805">
        <w:rPr>
          <w:rFonts w:ascii="Arial" w:hAnsi="Arial" w:cs="Arial"/>
        </w:rPr>
        <w:t xml:space="preserve">. </w:t>
      </w:r>
      <w:r w:rsidR="006F3669">
        <w:rPr>
          <w:rFonts w:ascii="Arial" w:hAnsi="Arial" w:cs="Arial"/>
        </w:rPr>
        <w:t xml:space="preserve">In the other hand, if the beta coefficient remains positive, it can be concluded that each of the </w:t>
      </w:r>
      <w:r w:rsidR="00A547FF">
        <w:rPr>
          <w:rFonts w:ascii="Arial" w:hAnsi="Arial" w:cs="Arial"/>
        </w:rPr>
        <w:t>1-unit have an increase in the forecaster variable, the result variable shall have an increase toward the value of the beta coefficient</w:t>
      </w:r>
      <w:r w:rsidR="004A1805">
        <w:rPr>
          <w:rFonts w:ascii="Arial" w:hAnsi="Arial" w:cs="Arial"/>
        </w:rPr>
        <w:t xml:space="preserve"> </w:t>
      </w:r>
      <w:r w:rsidR="004A1805" w:rsidRPr="004A1805">
        <w:rPr>
          <w:rFonts w:ascii="Arial" w:hAnsi="Arial" w:cs="Arial"/>
        </w:rPr>
        <w:t>(Sekaran and Bougie, 2016)</w:t>
      </w:r>
      <w:r w:rsidR="00A547FF">
        <w:rPr>
          <w:rFonts w:ascii="Arial" w:hAnsi="Arial" w:cs="Arial"/>
        </w:rPr>
        <w:t>. However, with negative values in the beta coefficient, it shall be concluded that, each of the 1-unit have an increase in the forecaster variable but the result variable of the beta coefficient shall decrease</w:t>
      </w:r>
      <w:r w:rsidR="004A1805">
        <w:rPr>
          <w:rFonts w:ascii="Arial" w:hAnsi="Arial" w:cs="Arial"/>
        </w:rPr>
        <w:t xml:space="preserve"> (Schuldt et. al. 2015)</w:t>
      </w:r>
      <w:r w:rsidR="00A547FF">
        <w:rPr>
          <w:rFonts w:ascii="Arial" w:hAnsi="Arial" w:cs="Arial"/>
        </w:rPr>
        <w:t xml:space="preserve">.   </w:t>
      </w:r>
      <w:r w:rsidR="00D81035">
        <w:rPr>
          <w:rFonts w:ascii="Arial" w:hAnsi="Arial" w:cs="Arial"/>
        </w:rPr>
        <w:t xml:space="preserve">       </w:t>
      </w:r>
      <w:r>
        <w:rPr>
          <w:rFonts w:ascii="Arial" w:hAnsi="Arial" w:cs="Arial"/>
        </w:rPr>
        <w:t xml:space="preserve"> </w:t>
      </w:r>
    </w:p>
    <w:p w14:paraId="3DC27C59" w14:textId="77777777" w:rsidR="003D6475" w:rsidRDefault="003D6475" w:rsidP="00F46ED3">
      <w:pPr>
        <w:spacing w:line="360" w:lineRule="auto"/>
        <w:jc w:val="both"/>
        <w:rPr>
          <w:rFonts w:ascii="Arial" w:hAnsi="Arial" w:cs="Arial"/>
        </w:rPr>
      </w:pPr>
    </w:p>
    <w:p w14:paraId="5D2095E6" w14:textId="5FEB825F" w:rsidR="00F46ED3" w:rsidRDefault="00F46ED3" w:rsidP="008F3A23">
      <w:pPr>
        <w:pStyle w:val="Heading2"/>
      </w:pPr>
      <w:bookmarkStart w:id="53" w:name="_Toc410384359"/>
      <w:r w:rsidRPr="00374FA3">
        <w:t>3.7 Ethical Consideration</w:t>
      </w:r>
      <w:bookmarkEnd w:id="53"/>
    </w:p>
    <w:p w14:paraId="68F559DD" w14:textId="77777777" w:rsidR="00162E98" w:rsidRPr="00162E98" w:rsidRDefault="00162E98" w:rsidP="00162E98"/>
    <w:p w14:paraId="46237B3C" w14:textId="4EE1081E" w:rsidR="00F46ED3" w:rsidRDefault="00705444" w:rsidP="00F46ED3">
      <w:pPr>
        <w:spacing w:line="360" w:lineRule="auto"/>
        <w:jc w:val="both"/>
        <w:rPr>
          <w:rFonts w:ascii="Arial" w:hAnsi="Arial" w:cs="Arial"/>
          <w:b/>
        </w:rPr>
      </w:pPr>
      <w:r>
        <w:rPr>
          <w:rFonts w:ascii="Arial" w:hAnsi="Arial" w:cs="Arial"/>
        </w:rPr>
        <w:t xml:space="preserve">Bell and Bryman </w:t>
      </w:r>
      <w:r w:rsidR="00F46ED3">
        <w:rPr>
          <w:rFonts w:ascii="Arial" w:hAnsi="Arial" w:cs="Arial"/>
        </w:rPr>
        <w:t xml:space="preserve">(2015), ethical consideration is recognized as the preceding condition to do any techniques. This research study will ensure the participant wellbeing and privacy. Regarding to the part of privacy data, all data will be maintained in the private database of the analyzer. Thus, the information shall be kept more than two years to collaborate the study from University UH along with INTI University. In the other hand, concerning to the wellbeing of the respondents, it is under consideration the emotional aspect of the participants contributed to this research, because to provide responses to the survey questions of this study is time consuming and use of energy.    </w:t>
      </w:r>
    </w:p>
    <w:p w14:paraId="39EDBE46" w14:textId="77777777" w:rsidR="00F46ED3" w:rsidRDefault="00F46ED3" w:rsidP="00F46ED3">
      <w:pPr>
        <w:spacing w:line="360" w:lineRule="auto"/>
        <w:jc w:val="both"/>
        <w:rPr>
          <w:rFonts w:ascii="Arial" w:hAnsi="Arial" w:cs="Arial"/>
        </w:rPr>
      </w:pPr>
    </w:p>
    <w:p w14:paraId="70A9577F" w14:textId="77777777" w:rsidR="00F46ED3" w:rsidRDefault="00F46ED3" w:rsidP="008F3A23">
      <w:pPr>
        <w:pStyle w:val="Heading2"/>
      </w:pPr>
      <w:bookmarkStart w:id="54" w:name="_Toc410384360"/>
      <w:r>
        <w:lastRenderedPageBreak/>
        <w:t>3.8</w:t>
      </w:r>
      <w:r w:rsidRPr="00131DA6">
        <w:t xml:space="preserve"> Conclusion</w:t>
      </w:r>
      <w:bookmarkEnd w:id="54"/>
      <w:r w:rsidRPr="00131DA6">
        <w:t xml:space="preserve"> </w:t>
      </w:r>
    </w:p>
    <w:p w14:paraId="736C8536" w14:textId="77777777" w:rsidR="00B0181B" w:rsidRPr="00B0181B" w:rsidRDefault="00B0181B" w:rsidP="00B0181B"/>
    <w:p w14:paraId="42594054" w14:textId="7505BEAA" w:rsidR="00CE5257" w:rsidRDefault="00F46ED3" w:rsidP="00CE5257">
      <w:pPr>
        <w:spacing w:line="360" w:lineRule="auto"/>
        <w:jc w:val="both"/>
        <w:rPr>
          <w:rFonts w:ascii="Arial" w:hAnsi="Arial" w:cs="Arial"/>
        </w:rPr>
      </w:pPr>
      <w:r>
        <w:rPr>
          <w:rFonts w:ascii="Arial" w:hAnsi="Arial" w:cs="Arial"/>
        </w:rPr>
        <w:t xml:space="preserve">This chapter explained the research design, which has been used in this study with the main purpose of studying the factors influencing Consumer Buying Behavior Toward Malaysia’s Made Products. The survey questions were disseminated to 400 respondents who are residing in Malaysia and are considered as online users. There are various statistical methods used in the study such as pilot test, Hypotheses analysis, factor analysis and others. </w:t>
      </w:r>
      <w:r w:rsidR="00327D42">
        <w:rPr>
          <w:rFonts w:ascii="Arial" w:hAnsi="Arial" w:cs="Arial"/>
        </w:rPr>
        <w:t xml:space="preserve"> </w:t>
      </w:r>
    </w:p>
    <w:p w14:paraId="4FDBB279" w14:textId="77777777" w:rsidR="00CE5257" w:rsidRDefault="00CE5257" w:rsidP="00CE5257">
      <w:pPr>
        <w:spacing w:line="360" w:lineRule="auto"/>
        <w:jc w:val="both"/>
        <w:rPr>
          <w:rFonts w:ascii="Arial" w:hAnsi="Arial" w:cs="Arial"/>
        </w:rPr>
      </w:pPr>
    </w:p>
    <w:p w14:paraId="67D00980" w14:textId="77777777" w:rsidR="001B0491" w:rsidRDefault="001B0491" w:rsidP="00CE5257">
      <w:pPr>
        <w:spacing w:line="360" w:lineRule="auto"/>
        <w:jc w:val="both"/>
        <w:rPr>
          <w:rFonts w:ascii="Arial" w:hAnsi="Arial" w:cs="Arial"/>
        </w:rPr>
      </w:pPr>
    </w:p>
    <w:p w14:paraId="33096ED5" w14:textId="77777777" w:rsidR="001B0491" w:rsidRDefault="001B0491" w:rsidP="00CE5257">
      <w:pPr>
        <w:spacing w:line="360" w:lineRule="auto"/>
        <w:jc w:val="both"/>
        <w:rPr>
          <w:rFonts w:ascii="Arial" w:hAnsi="Arial" w:cs="Arial"/>
        </w:rPr>
      </w:pPr>
    </w:p>
    <w:p w14:paraId="27856DF2" w14:textId="77777777" w:rsidR="00162E98" w:rsidRDefault="00162E98" w:rsidP="00CE5257">
      <w:pPr>
        <w:spacing w:line="360" w:lineRule="auto"/>
        <w:jc w:val="both"/>
        <w:rPr>
          <w:rFonts w:ascii="Arial" w:hAnsi="Arial" w:cs="Arial"/>
        </w:rPr>
      </w:pPr>
    </w:p>
    <w:p w14:paraId="44D79DA7" w14:textId="77777777" w:rsidR="00162E98" w:rsidRDefault="00162E98" w:rsidP="00CE5257">
      <w:pPr>
        <w:spacing w:line="360" w:lineRule="auto"/>
        <w:jc w:val="both"/>
        <w:rPr>
          <w:rFonts w:ascii="Arial" w:hAnsi="Arial" w:cs="Arial"/>
        </w:rPr>
      </w:pPr>
    </w:p>
    <w:p w14:paraId="66D388AD" w14:textId="77777777" w:rsidR="00622A78" w:rsidRDefault="00622A78" w:rsidP="00CE5257">
      <w:pPr>
        <w:spacing w:line="360" w:lineRule="auto"/>
        <w:jc w:val="both"/>
        <w:rPr>
          <w:rFonts w:ascii="Arial" w:hAnsi="Arial" w:cs="Arial"/>
        </w:rPr>
      </w:pPr>
    </w:p>
    <w:p w14:paraId="2557358B" w14:textId="77777777" w:rsidR="00814D17" w:rsidRDefault="00814D17" w:rsidP="00CE5257">
      <w:pPr>
        <w:spacing w:line="360" w:lineRule="auto"/>
        <w:jc w:val="both"/>
        <w:rPr>
          <w:rFonts w:ascii="Arial" w:hAnsi="Arial" w:cs="Arial"/>
        </w:rPr>
      </w:pPr>
    </w:p>
    <w:p w14:paraId="1DADD856" w14:textId="77777777" w:rsidR="00814D17" w:rsidRDefault="00814D17" w:rsidP="00CE5257">
      <w:pPr>
        <w:spacing w:line="360" w:lineRule="auto"/>
        <w:jc w:val="both"/>
        <w:rPr>
          <w:rFonts w:ascii="Arial" w:hAnsi="Arial" w:cs="Arial"/>
        </w:rPr>
      </w:pPr>
    </w:p>
    <w:p w14:paraId="31510F9E" w14:textId="77777777" w:rsidR="00814D17" w:rsidRDefault="00814D17" w:rsidP="00CE5257">
      <w:pPr>
        <w:spacing w:line="360" w:lineRule="auto"/>
        <w:jc w:val="both"/>
        <w:rPr>
          <w:rFonts w:ascii="Arial" w:hAnsi="Arial" w:cs="Arial"/>
        </w:rPr>
      </w:pPr>
    </w:p>
    <w:p w14:paraId="0DD0F8F8" w14:textId="77777777" w:rsidR="00814D17" w:rsidRDefault="00814D17" w:rsidP="00CE5257">
      <w:pPr>
        <w:spacing w:line="360" w:lineRule="auto"/>
        <w:jc w:val="both"/>
        <w:rPr>
          <w:rFonts w:ascii="Arial" w:hAnsi="Arial" w:cs="Arial"/>
        </w:rPr>
      </w:pPr>
    </w:p>
    <w:p w14:paraId="605828BE" w14:textId="77777777" w:rsidR="003C3B72" w:rsidRDefault="003C3B72" w:rsidP="00CE5257">
      <w:pPr>
        <w:spacing w:line="360" w:lineRule="auto"/>
        <w:jc w:val="both"/>
        <w:rPr>
          <w:rFonts w:ascii="Arial" w:hAnsi="Arial" w:cs="Arial"/>
        </w:rPr>
      </w:pPr>
    </w:p>
    <w:p w14:paraId="311FE49B" w14:textId="77777777" w:rsidR="003C3B72" w:rsidRDefault="003C3B72" w:rsidP="00CE5257">
      <w:pPr>
        <w:spacing w:line="360" w:lineRule="auto"/>
        <w:jc w:val="both"/>
        <w:rPr>
          <w:rFonts w:ascii="Arial" w:hAnsi="Arial" w:cs="Arial"/>
        </w:rPr>
      </w:pPr>
    </w:p>
    <w:p w14:paraId="2F91D125" w14:textId="77777777" w:rsidR="003C3B72" w:rsidRDefault="003C3B72" w:rsidP="00CE5257">
      <w:pPr>
        <w:spacing w:line="360" w:lineRule="auto"/>
        <w:jc w:val="both"/>
        <w:rPr>
          <w:rFonts w:ascii="Arial" w:hAnsi="Arial" w:cs="Arial"/>
        </w:rPr>
      </w:pPr>
    </w:p>
    <w:p w14:paraId="5C2F4EC1" w14:textId="77777777" w:rsidR="00622A78" w:rsidRDefault="00622A78" w:rsidP="00CE5257">
      <w:pPr>
        <w:spacing w:line="360" w:lineRule="auto"/>
        <w:jc w:val="both"/>
        <w:rPr>
          <w:rFonts w:ascii="Arial" w:hAnsi="Arial" w:cs="Arial"/>
        </w:rPr>
      </w:pPr>
    </w:p>
    <w:p w14:paraId="1DED3043" w14:textId="77777777" w:rsidR="00622A78" w:rsidRDefault="00622A78" w:rsidP="00CE5257">
      <w:pPr>
        <w:spacing w:line="360" w:lineRule="auto"/>
        <w:jc w:val="both"/>
        <w:rPr>
          <w:rFonts w:ascii="Arial" w:hAnsi="Arial" w:cs="Arial"/>
        </w:rPr>
      </w:pPr>
    </w:p>
    <w:p w14:paraId="2F612E44" w14:textId="218A4E51" w:rsidR="00622A78" w:rsidRPr="005D56F3" w:rsidRDefault="00622A78" w:rsidP="00402604">
      <w:pPr>
        <w:pStyle w:val="Heading1"/>
      </w:pPr>
      <w:bookmarkStart w:id="55" w:name="_Toc410384361"/>
      <w:r w:rsidRPr="005D56F3">
        <w:t>CHAPTER 4. RESEARCH FINDING</w:t>
      </w:r>
      <w:bookmarkEnd w:id="55"/>
      <w:r w:rsidRPr="005D56F3">
        <w:t xml:space="preserve"> </w:t>
      </w:r>
    </w:p>
    <w:p w14:paraId="7F740E6E" w14:textId="77777777" w:rsidR="00622A78" w:rsidRPr="005D56F3" w:rsidRDefault="00622A78" w:rsidP="00CE5257">
      <w:pPr>
        <w:spacing w:line="360" w:lineRule="auto"/>
        <w:jc w:val="both"/>
        <w:rPr>
          <w:rFonts w:ascii="Arial" w:hAnsi="Arial" w:cs="Arial"/>
          <w:b/>
        </w:rPr>
      </w:pPr>
    </w:p>
    <w:p w14:paraId="225A8F05" w14:textId="74A5D24F" w:rsidR="00622A78" w:rsidRPr="005D56F3" w:rsidRDefault="00622A78" w:rsidP="00402604">
      <w:pPr>
        <w:pStyle w:val="Heading2"/>
      </w:pPr>
      <w:bookmarkStart w:id="56" w:name="_Toc410384362"/>
      <w:r w:rsidRPr="005D56F3">
        <w:t>4.1 Overview</w:t>
      </w:r>
      <w:bookmarkEnd w:id="56"/>
      <w:r w:rsidRPr="005D56F3">
        <w:t xml:space="preserve"> </w:t>
      </w:r>
    </w:p>
    <w:p w14:paraId="188227CC" w14:textId="77777777" w:rsidR="00622A78" w:rsidRDefault="00622A78" w:rsidP="00CE5257">
      <w:pPr>
        <w:spacing w:line="360" w:lineRule="auto"/>
        <w:jc w:val="both"/>
        <w:rPr>
          <w:rFonts w:ascii="Arial" w:hAnsi="Arial" w:cs="Arial"/>
          <w:sz w:val="28"/>
          <w:szCs w:val="28"/>
        </w:rPr>
      </w:pPr>
    </w:p>
    <w:p w14:paraId="5F7D9925" w14:textId="77777777" w:rsidR="005D56F3" w:rsidRDefault="00622A78" w:rsidP="00CE5257">
      <w:pPr>
        <w:spacing w:line="360" w:lineRule="auto"/>
        <w:jc w:val="both"/>
        <w:rPr>
          <w:rFonts w:ascii="Arial" w:hAnsi="Arial" w:cs="Arial"/>
        </w:rPr>
      </w:pPr>
      <w:r w:rsidRPr="00216BFA">
        <w:rPr>
          <w:rFonts w:ascii="Arial" w:hAnsi="Arial" w:cs="Arial"/>
        </w:rPr>
        <w:t xml:space="preserve">This chapter </w:t>
      </w:r>
      <w:r w:rsidR="00216BFA" w:rsidRPr="00216BFA">
        <w:rPr>
          <w:rFonts w:ascii="Arial" w:hAnsi="Arial" w:cs="Arial"/>
        </w:rPr>
        <w:t>principally</w:t>
      </w:r>
      <w:r w:rsidRPr="00216BFA">
        <w:rPr>
          <w:rFonts w:ascii="Arial" w:hAnsi="Arial" w:cs="Arial"/>
        </w:rPr>
        <w:t xml:space="preserve"> focused on </w:t>
      </w:r>
      <w:r w:rsidR="00216BFA" w:rsidRPr="00216BFA">
        <w:rPr>
          <w:rFonts w:ascii="Arial" w:hAnsi="Arial" w:cs="Arial"/>
        </w:rPr>
        <w:t>evaluating</w:t>
      </w:r>
      <w:r w:rsidRPr="00216BFA">
        <w:rPr>
          <w:rFonts w:ascii="Arial" w:hAnsi="Arial" w:cs="Arial"/>
        </w:rPr>
        <w:t xml:space="preserve"> the collected data </w:t>
      </w:r>
      <w:r w:rsidR="00216BFA">
        <w:rPr>
          <w:rFonts w:ascii="Arial" w:hAnsi="Arial" w:cs="Arial"/>
        </w:rPr>
        <w:t xml:space="preserve">from research questionnaire; by using the study methodology projected in Chapter 3 that is to examine the hypothesis </w:t>
      </w:r>
      <w:r w:rsidR="000C2616">
        <w:rPr>
          <w:rFonts w:ascii="Arial" w:hAnsi="Arial" w:cs="Arial"/>
        </w:rPr>
        <w:t xml:space="preserve">develop in Chapter 2. This chapter shall cover essential descriptive statistics </w:t>
      </w:r>
      <w:r w:rsidR="00317BEF">
        <w:rPr>
          <w:rFonts w:ascii="Arial" w:hAnsi="Arial" w:cs="Arial"/>
        </w:rPr>
        <w:t xml:space="preserve">on the demographic of the participants, factor analysis, and reliability test on the data that was </w:t>
      </w:r>
      <w:r w:rsidR="003F157A">
        <w:rPr>
          <w:rFonts w:ascii="Arial" w:hAnsi="Arial" w:cs="Arial"/>
        </w:rPr>
        <w:t>gathered</w:t>
      </w:r>
      <w:r w:rsidR="00317BEF">
        <w:rPr>
          <w:rFonts w:ascii="Arial" w:hAnsi="Arial" w:cs="Arial"/>
        </w:rPr>
        <w:t xml:space="preserve"> from </w:t>
      </w:r>
      <w:r w:rsidR="003F157A">
        <w:rPr>
          <w:rFonts w:ascii="Arial" w:hAnsi="Arial" w:cs="Arial"/>
        </w:rPr>
        <w:t xml:space="preserve">the </w:t>
      </w:r>
      <w:r w:rsidR="003F157A">
        <w:rPr>
          <w:rFonts w:ascii="Arial" w:hAnsi="Arial" w:cs="Arial"/>
        </w:rPr>
        <w:lastRenderedPageBreak/>
        <w:t>survey using SPSS software. Finally, the interferential indicators that were derived from various linear regression analyses shall</w:t>
      </w:r>
      <w:r w:rsidR="005D56F3">
        <w:rPr>
          <w:rFonts w:ascii="Arial" w:hAnsi="Arial" w:cs="Arial"/>
        </w:rPr>
        <w:t xml:space="preserve"> also be provided. </w:t>
      </w:r>
    </w:p>
    <w:p w14:paraId="077E8083" w14:textId="77777777" w:rsidR="005D56F3" w:rsidRDefault="005D56F3" w:rsidP="00CE5257">
      <w:pPr>
        <w:spacing w:line="360" w:lineRule="auto"/>
        <w:jc w:val="both"/>
        <w:rPr>
          <w:rFonts w:ascii="Arial" w:hAnsi="Arial" w:cs="Arial"/>
        </w:rPr>
      </w:pPr>
    </w:p>
    <w:p w14:paraId="56ECBDB8" w14:textId="77777777" w:rsidR="009E3F81" w:rsidRDefault="005D56F3" w:rsidP="00402604">
      <w:pPr>
        <w:pStyle w:val="Heading2"/>
      </w:pPr>
      <w:bookmarkStart w:id="57" w:name="_Toc410384363"/>
      <w:r w:rsidRPr="005D56F3">
        <w:t>4.2 Descriptive Statistics/ Demographics of Respondents</w:t>
      </w:r>
      <w:bookmarkEnd w:id="57"/>
      <w:r w:rsidR="003F157A" w:rsidRPr="005D56F3">
        <w:t xml:space="preserve">  </w:t>
      </w:r>
    </w:p>
    <w:p w14:paraId="543D83C4" w14:textId="53372B1D" w:rsidR="00622A78" w:rsidRPr="005D56F3" w:rsidRDefault="003F157A" w:rsidP="00CE5257">
      <w:pPr>
        <w:spacing w:line="360" w:lineRule="auto"/>
        <w:jc w:val="both"/>
        <w:rPr>
          <w:rFonts w:ascii="Arial" w:hAnsi="Arial" w:cs="Arial"/>
          <w:b/>
          <w:sz w:val="28"/>
          <w:szCs w:val="28"/>
        </w:rPr>
      </w:pPr>
      <w:r w:rsidRPr="005D56F3">
        <w:rPr>
          <w:rFonts w:ascii="Arial" w:hAnsi="Arial" w:cs="Arial"/>
          <w:b/>
          <w:sz w:val="28"/>
          <w:szCs w:val="28"/>
        </w:rPr>
        <w:t xml:space="preserve"> </w:t>
      </w:r>
    </w:p>
    <w:p w14:paraId="51EB49E6" w14:textId="77576860" w:rsidR="00622A78" w:rsidRDefault="00B51CB0" w:rsidP="00CE5257">
      <w:pPr>
        <w:spacing w:line="360" w:lineRule="auto"/>
        <w:jc w:val="both"/>
        <w:rPr>
          <w:rFonts w:ascii="Arial" w:hAnsi="Arial" w:cs="Arial"/>
        </w:rPr>
      </w:pPr>
      <w:r>
        <w:rPr>
          <w:rFonts w:ascii="Arial" w:hAnsi="Arial" w:cs="Arial"/>
        </w:rPr>
        <w:t xml:space="preserve">In the demographic of the respondents, the study designed several questions to collect personal data from the participants. Therefore, to protect the confidentiality of the respondents, the </w:t>
      </w:r>
      <w:r w:rsidR="0020546F">
        <w:rPr>
          <w:rFonts w:ascii="Arial" w:hAnsi="Arial" w:cs="Arial"/>
        </w:rPr>
        <w:t>questions in this aspect were intentionally kept to a few reserved. Thus, some</w:t>
      </w:r>
      <w:r w:rsidR="00845286">
        <w:rPr>
          <w:rFonts w:ascii="Arial" w:hAnsi="Arial" w:cs="Arial"/>
        </w:rPr>
        <w:t xml:space="preserve"> of the demographic information that </w:t>
      </w:r>
      <w:r w:rsidR="009E3F81">
        <w:rPr>
          <w:rFonts w:ascii="Arial" w:hAnsi="Arial" w:cs="Arial"/>
        </w:rPr>
        <w:t>was</w:t>
      </w:r>
      <w:r w:rsidR="00845286">
        <w:rPr>
          <w:rFonts w:ascii="Arial" w:hAnsi="Arial" w:cs="Arial"/>
        </w:rPr>
        <w:t xml:space="preserve"> same to be significant for the purpose of the study</w:t>
      </w:r>
      <w:r w:rsidR="009E3F81">
        <w:rPr>
          <w:rFonts w:ascii="Arial" w:hAnsi="Arial" w:cs="Arial"/>
        </w:rPr>
        <w:t xml:space="preserve"> was collected only. </w:t>
      </w:r>
    </w:p>
    <w:p w14:paraId="6F4C2322" w14:textId="77777777" w:rsidR="009E3F81" w:rsidRDefault="009E3F81" w:rsidP="00CE5257">
      <w:pPr>
        <w:spacing w:line="360" w:lineRule="auto"/>
        <w:jc w:val="both"/>
        <w:rPr>
          <w:rFonts w:ascii="Arial" w:hAnsi="Arial" w:cs="Arial"/>
        </w:rPr>
      </w:pPr>
    </w:p>
    <w:p w14:paraId="7F2EFAA7" w14:textId="33F05BEA" w:rsidR="009E3F81" w:rsidRDefault="009E3F81" w:rsidP="00CE5257">
      <w:pPr>
        <w:spacing w:line="360" w:lineRule="auto"/>
        <w:jc w:val="both"/>
        <w:rPr>
          <w:rFonts w:ascii="Arial" w:hAnsi="Arial" w:cs="Arial"/>
        </w:rPr>
      </w:pPr>
      <w:r>
        <w:rPr>
          <w:rFonts w:ascii="Arial" w:hAnsi="Arial" w:cs="Arial"/>
        </w:rPr>
        <w:t xml:space="preserve">Besides age, education level, income and occupation are important demographic data that was collected. As it is presented in the Chapter 3, proportion sample is practiced in order to </w:t>
      </w:r>
      <w:r w:rsidR="00062877">
        <w:rPr>
          <w:rFonts w:ascii="Arial" w:hAnsi="Arial" w:cs="Arial"/>
        </w:rPr>
        <w:t>improve</w:t>
      </w:r>
      <w:r>
        <w:rPr>
          <w:rFonts w:ascii="Arial" w:hAnsi="Arial" w:cs="Arial"/>
        </w:rPr>
        <w:t xml:space="preserve"> resemble </w:t>
      </w:r>
      <w:r w:rsidR="00062877">
        <w:rPr>
          <w:rFonts w:ascii="Arial" w:hAnsi="Arial" w:cs="Arial"/>
        </w:rPr>
        <w:t xml:space="preserve">the demographic characteristic of Malaysia as well as demonstrate more unpretentious feedback from consumers in Malaysia. </w:t>
      </w:r>
    </w:p>
    <w:p w14:paraId="2702EC70" w14:textId="77777777" w:rsidR="00062877" w:rsidRDefault="00062877" w:rsidP="00CE5257">
      <w:pPr>
        <w:spacing w:line="360" w:lineRule="auto"/>
        <w:jc w:val="both"/>
        <w:rPr>
          <w:rFonts w:ascii="Arial" w:hAnsi="Arial" w:cs="Arial"/>
        </w:rPr>
      </w:pPr>
    </w:p>
    <w:p w14:paraId="363542A7" w14:textId="5491F2A0" w:rsidR="00062877" w:rsidRDefault="00062877" w:rsidP="00CE5257">
      <w:pPr>
        <w:spacing w:line="360" w:lineRule="auto"/>
        <w:jc w:val="both"/>
        <w:rPr>
          <w:rFonts w:ascii="Arial" w:hAnsi="Arial" w:cs="Arial"/>
        </w:rPr>
      </w:pPr>
      <w:r>
        <w:rPr>
          <w:rFonts w:ascii="Arial" w:hAnsi="Arial" w:cs="Arial"/>
        </w:rPr>
        <w:t xml:space="preserve">The descriptive statistics </w:t>
      </w:r>
      <w:r w:rsidR="00DA458D">
        <w:rPr>
          <w:rFonts w:ascii="Arial" w:hAnsi="Arial" w:cs="Arial"/>
        </w:rPr>
        <w:t>acquired</w:t>
      </w:r>
      <w:r>
        <w:rPr>
          <w:rFonts w:ascii="Arial" w:hAnsi="Arial" w:cs="Arial"/>
        </w:rPr>
        <w:t xml:space="preserve"> from SPSS are provided via frequency tables for </w:t>
      </w:r>
      <w:r w:rsidR="00DA458D">
        <w:rPr>
          <w:rFonts w:ascii="Arial" w:hAnsi="Arial" w:cs="Arial"/>
        </w:rPr>
        <w:t>description</w:t>
      </w:r>
      <w:r>
        <w:rPr>
          <w:rFonts w:ascii="Arial" w:hAnsi="Arial" w:cs="Arial"/>
        </w:rPr>
        <w:t xml:space="preserve"> as it is presented </w:t>
      </w:r>
      <w:r w:rsidR="00DA458D">
        <w:rPr>
          <w:rFonts w:ascii="Arial" w:hAnsi="Arial" w:cs="Arial"/>
        </w:rPr>
        <w:t xml:space="preserve">below. </w:t>
      </w:r>
    </w:p>
    <w:p w14:paraId="4A7ED98A" w14:textId="77777777" w:rsidR="00622A78" w:rsidRDefault="00622A78" w:rsidP="00CE5257">
      <w:pPr>
        <w:spacing w:line="360" w:lineRule="auto"/>
        <w:jc w:val="both"/>
        <w:rPr>
          <w:rFonts w:ascii="Arial" w:hAnsi="Arial" w:cs="Arial"/>
        </w:rPr>
      </w:pPr>
    </w:p>
    <w:p w14:paraId="7F6C6CEE" w14:textId="77777777" w:rsidR="00622A78" w:rsidRDefault="00622A78" w:rsidP="00CE5257">
      <w:pPr>
        <w:spacing w:line="360" w:lineRule="auto"/>
        <w:jc w:val="both"/>
        <w:rPr>
          <w:rFonts w:ascii="Arial" w:hAnsi="Arial" w:cs="Arial"/>
        </w:rPr>
      </w:pPr>
    </w:p>
    <w:p w14:paraId="3531DCD3" w14:textId="77777777" w:rsidR="0064750E" w:rsidRDefault="0064750E" w:rsidP="00CE5257">
      <w:pPr>
        <w:spacing w:line="360" w:lineRule="auto"/>
        <w:jc w:val="both"/>
        <w:rPr>
          <w:rFonts w:ascii="Arial" w:hAnsi="Arial" w:cs="Arial"/>
        </w:rPr>
      </w:pPr>
    </w:p>
    <w:p w14:paraId="54F15E59" w14:textId="77777777" w:rsidR="0064750E" w:rsidRDefault="0064750E" w:rsidP="00CE5257">
      <w:pPr>
        <w:spacing w:line="360" w:lineRule="auto"/>
        <w:jc w:val="both"/>
        <w:rPr>
          <w:rFonts w:ascii="Arial" w:hAnsi="Arial" w:cs="Arial"/>
        </w:rPr>
      </w:pPr>
    </w:p>
    <w:p w14:paraId="220FE189" w14:textId="4C42FAE2" w:rsidR="00DD2E00" w:rsidRPr="00DD2E00" w:rsidRDefault="00142061" w:rsidP="00402604">
      <w:pPr>
        <w:pStyle w:val="Heading3"/>
      </w:pPr>
      <w:bookmarkStart w:id="58" w:name="_Toc410384364"/>
      <w:r w:rsidRPr="00DD2E00">
        <w:t>4.2.2 Age</w:t>
      </w:r>
      <w:bookmarkEnd w:id="58"/>
    </w:p>
    <w:p w14:paraId="785E8ED5" w14:textId="35530065" w:rsidR="00DD2E00" w:rsidRDefault="00142061" w:rsidP="00DD2E00">
      <w:pPr>
        <w:spacing w:line="360" w:lineRule="auto"/>
        <w:jc w:val="both"/>
        <w:rPr>
          <w:rFonts w:ascii="Arial" w:hAnsi="Arial" w:cs="Arial"/>
        </w:rPr>
      </w:pPr>
      <w:r>
        <w:rPr>
          <w:rFonts w:ascii="Arial" w:hAnsi="Arial" w:cs="Arial"/>
        </w:rPr>
        <w:t xml:space="preserve">Concerning to the </w:t>
      </w:r>
      <w:r w:rsidR="006A609C">
        <w:rPr>
          <w:rFonts w:ascii="Arial" w:hAnsi="Arial" w:cs="Arial"/>
        </w:rPr>
        <w:t>age of the participants in the survey, 30.40% of the respondents are from the age group of below 18 years old. 33.90% of the respondents are from age 19 to 30</w:t>
      </w:r>
      <w:r w:rsidR="00E429BF">
        <w:rPr>
          <w:rFonts w:ascii="Arial" w:hAnsi="Arial" w:cs="Arial"/>
        </w:rPr>
        <w:t>, which</w:t>
      </w:r>
      <w:r w:rsidR="0069212B">
        <w:rPr>
          <w:rFonts w:ascii="Arial" w:hAnsi="Arial" w:cs="Arial"/>
        </w:rPr>
        <w:t xml:space="preserve"> mean that consumers in Malaysia age of 19 to 30 are actively looking to buy Malaysian’s products </w:t>
      </w:r>
      <w:r w:rsidR="00E429BF">
        <w:rPr>
          <w:rFonts w:ascii="Arial" w:hAnsi="Arial" w:cs="Arial"/>
        </w:rPr>
        <w:t>in the next 3 weeks to a month. In the other hand, consumers from the age of 31 to 40, 41 and above represent a percen</w:t>
      </w:r>
      <w:r w:rsidR="00DD2E00">
        <w:rPr>
          <w:rFonts w:ascii="Arial" w:hAnsi="Arial" w:cs="Arial"/>
        </w:rPr>
        <w:t xml:space="preserve">tage of 27.80% and 7.70 % correspondingly. </w:t>
      </w:r>
    </w:p>
    <w:p w14:paraId="2992ABF4" w14:textId="77777777" w:rsidR="003900F5" w:rsidRDefault="003900F5" w:rsidP="00DD2E00">
      <w:pPr>
        <w:spacing w:line="360" w:lineRule="auto"/>
        <w:jc w:val="both"/>
        <w:rPr>
          <w:rFonts w:ascii="Arial" w:hAnsi="Arial" w:cs="Arial"/>
        </w:rPr>
      </w:pPr>
    </w:p>
    <w:p w14:paraId="5DEA7C2A" w14:textId="0811532F" w:rsidR="00622A78" w:rsidRDefault="00DD2E00" w:rsidP="00CE5257">
      <w:pPr>
        <w:spacing w:line="360" w:lineRule="auto"/>
        <w:jc w:val="both"/>
        <w:rPr>
          <w:rFonts w:ascii="Arial" w:hAnsi="Arial" w:cs="Arial"/>
        </w:rPr>
      </w:pPr>
      <w:r>
        <w:rPr>
          <w:rFonts w:ascii="Arial" w:hAnsi="Arial" w:cs="Arial"/>
        </w:rPr>
        <w:t>Table</w:t>
      </w:r>
      <w:r w:rsidR="003C3B72">
        <w:rPr>
          <w:rFonts w:ascii="Arial" w:hAnsi="Arial" w:cs="Arial"/>
        </w:rPr>
        <w:t xml:space="preserve"> 4.1</w:t>
      </w:r>
      <w:r>
        <w:rPr>
          <w:rFonts w:ascii="Arial" w:hAnsi="Arial" w:cs="Arial"/>
        </w:rPr>
        <w:t xml:space="preserve">: Age of the Respondents </w:t>
      </w:r>
    </w:p>
    <w:tbl>
      <w:tblPr>
        <w:tblW w:w="7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1430"/>
        <w:gridCol w:w="1168"/>
        <w:gridCol w:w="1029"/>
        <w:gridCol w:w="1399"/>
        <w:gridCol w:w="1476"/>
      </w:tblGrid>
      <w:tr w:rsidR="00DD2E00" w:rsidRPr="00801842" w14:paraId="3A501672" w14:textId="77777777" w:rsidTr="00DD2E00">
        <w:trPr>
          <w:cantSplit/>
        </w:trPr>
        <w:tc>
          <w:tcPr>
            <w:tcW w:w="7455" w:type="dxa"/>
            <w:gridSpan w:val="6"/>
            <w:tcBorders>
              <w:top w:val="nil"/>
              <w:left w:val="nil"/>
              <w:bottom w:val="nil"/>
              <w:right w:val="nil"/>
            </w:tcBorders>
            <w:shd w:val="clear" w:color="auto" w:fill="FFFFFF"/>
            <w:vAlign w:val="center"/>
          </w:tcPr>
          <w:p w14:paraId="5FC8ED9A" w14:textId="77777777" w:rsidR="00DD2E00" w:rsidRPr="00801842" w:rsidRDefault="00DD2E00" w:rsidP="00DD2E00">
            <w:pPr>
              <w:autoSpaceDE w:val="0"/>
              <w:autoSpaceDN w:val="0"/>
              <w:adjustRightInd w:val="0"/>
              <w:spacing w:line="320" w:lineRule="atLeast"/>
              <w:ind w:left="60" w:right="60"/>
              <w:jc w:val="center"/>
              <w:rPr>
                <w:rFonts w:ascii="Arial" w:hAnsi="Arial" w:cs="Arial"/>
                <w:color w:val="000000"/>
                <w:sz w:val="18"/>
                <w:szCs w:val="18"/>
              </w:rPr>
            </w:pPr>
            <w:r w:rsidRPr="00801842">
              <w:rPr>
                <w:rFonts w:ascii="Arial" w:hAnsi="Arial" w:cs="Arial"/>
                <w:b/>
                <w:bCs/>
                <w:color w:val="000000"/>
                <w:sz w:val="18"/>
                <w:szCs w:val="18"/>
              </w:rPr>
              <w:lastRenderedPageBreak/>
              <w:t>Age</w:t>
            </w:r>
          </w:p>
        </w:tc>
      </w:tr>
      <w:tr w:rsidR="00DD2E00" w:rsidRPr="00801842" w14:paraId="1184E23C" w14:textId="77777777" w:rsidTr="00DD2E00">
        <w:trPr>
          <w:cantSplit/>
        </w:trPr>
        <w:tc>
          <w:tcPr>
            <w:tcW w:w="2383" w:type="dxa"/>
            <w:gridSpan w:val="2"/>
            <w:tcBorders>
              <w:top w:val="single" w:sz="16" w:space="0" w:color="000000"/>
              <w:left w:val="single" w:sz="16" w:space="0" w:color="000000"/>
              <w:bottom w:val="single" w:sz="16" w:space="0" w:color="000000"/>
              <w:right w:val="nil"/>
            </w:tcBorders>
            <w:shd w:val="clear" w:color="auto" w:fill="FFFFFF"/>
            <w:vAlign w:val="bottom"/>
          </w:tcPr>
          <w:p w14:paraId="2D79E3AA" w14:textId="77777777" w:rsidR="00DD2E00" w:rsidRPr="00801842" w:rsidRDefault="00DD2E00" w:rsidP="00DD2E00">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14:paraId="381FB8D7" w14:textId="77777777" w:rsidR="00DD2E00" w:rsidRPr="00801842" w:rsidRDefault="00DD2E00" w:rsidP="00DD2E00">
            <w:pPr>
              <w:autoSpaceDE w:val="0"/>
              <w:autoSpaceDN w:val="0"/>
              <w:adjustRightInd w:val="0"/>
              <w:spacing w:line="320" w:lineRule="atLeast"/>
              <w:ind w:left="60" w:right="60"/>
              <w:jc w:val="center"/>
              <w:rPr>
                <w:rFonts w:ascii="Arial" w:hAnsi="Arial" w:cs="Arial"/>
                <w:color w:val="000000"/>
                <w:sz w:val="18"/>
                <w:szCs w:val="18"/>
              </w:rPr>
            </w:pPr>
            <w:r w:rsidRPr="00801842">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14:paraId="3402DFE8" w14:textId="77777777" w:rsidR="00DD2E00" w:rsidRPr="00801842" w:rsidRDefault="00DD2E00" w:rsidP="00DD2E00">
            <w:pPr>
              <w:autoSpaceDE w:val="0"/>
              <w:autoSpaceDN w:val="0"/>
              <w:adjustRightInd w:val="0"/>
              <w:spacing w:line="320" w:lineRule="atLeast"/>
              <w:ind w:left="60" w:right="60"/>
              <w:jc w:val="center"/>
              <w:rPr>
                <w:rFonts w:ascii="Arial" w:hAnsi="Arial" w:cs="Arial"/>
                <w:color w:val="000000"/>
                <w:sz w:val="18"/>
                <w:szCs w:val="18"/>
              </w:rPr>
            </w:pPr>
            <w:r w:rsidRPr="00801842">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14:paraId="6D548BEA" w14:textId="77777777" w:rsidR="00DD2E00" w:rsidRPr="00801842" w:rsidRDefault="00DD2E00" w:rsidP="00DD2E00">
            <w:pPr>
              <w:autoSpaceDE w:val="0"/>
              <w:autoSpaceDN w:val="0"/>
              <w:adjustRightInd w:val="0"/>
              <w:spacing w:line="320" w:lineRule="atLeast"/>
              <w:ind w:left="60" w:right="60"/>
              <w:jc w:val="center"/>
              <w:rPr>
                <w:rFonts w:ascii="Arial" w:hAnsi="Arial" w:cs="Arial"/>
                <w:color w:val="000000"/>
                <w:sz w:val="18"/>
                <w:szCs w:val="18"/>
              </w:rPr>
            </w:pPr>
            <w:r w:rsidRPr="00801842">
              <w:rPr>
                <w:rFonts w:ascii="Arial" w:hAnsi="Arial" w:cs="Arial"/>
                <w:color w:val="00000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14:paraId="5F887888" w14:textId="77777777" w:rsidR="00DD2E00" w:rsidRPr="00801842" w:rsidRDefault="00DD2E00" w:rsidP="00DD2E00">
            <w:pPr>
              <w:autoSpaceDE w:val="0"/>
              <w:autoSpaceDN w:val="0"/>
              <w:adjustRightInd w:val="0"/>
              <w:spacing w:line="320" w:lineRule="atLeast"/>
              <w:ind w:left="60" w:right="60"/>
              <w:jc w:val="center"/>
              <w:rPr>
                <w:rFonts w:ascii="Arial" w:hAnsi="Arial" w:cs="Arial"/>
                <w:color w:val="000000"/>
                <w:sz w:val="18"/>
                <w:szCs w:val="18"/>
              </w:rPr>
            </w:pPr>
            <w:r w:rsidRPr="00801842">
              <w:rPr>
                <w:rFonts w:ascii="Arial" w:hAnsi="Arial" w:cs="Arial"/>
                <w:color w:val="000000"/>
                <w:sz w:val="18"/>
                <w:szCs w:val="18"/>
              </w:rPr>
              <w:t>Cumulative Percent</w:t>
            </w:r>
          </w:p>
        </w:tc>
      </w:tr>
      <w:tr w:rsidR="00DD2E00" w:rsidRPr="00801842" w14:paraId="21CACAF0" w14:textId="77777777" w:rsidTr="00DD2E00">
        <w:trPr>
          <w:cantSplit/>
        </w:trPr>
        <w:tc>
          <w:tcPr>
            <w:tcW w:w="953" w:type="dxa"/>
            <w:vMerge w:val="restart"/>
            <w:tcBorders>
              <w:top w:val="single" w:sz="16" w:space="0" w:color="000000"/>
              <w:left w:val="single" w:sz="16" w:space="0" w:color="000000"/>
              <w:bottom w:val="nil"/>
              <w:right w:val="nil"/>
            </w:tcBorders>
            <w:shd w:val="clear" w:color="auto" w:fill="FFFFFF"/>
          </w:tcPr>
          <w:p w14:paraId="31E7CFB2" w14:textId="77777777" w:rsidR="00DD2E00" w:rsidRPr="00801842" w:rsidRDefault="00DD2E00" w:rsidP="00DD2E00">
            <w:pPr>
              <w:autoSpaceDE w:val="0"/>
              <w:autoSpaceDN w:val="0"/>
              <w:adjustRightInd w:val="0"/>
              <w:spacing w:line="320" w:lineRule="atLeast"/>
              <w:ind w:left="60" w:right="60"/>
              <w:rPr>
                <w:rFonts w:ascii="Arial" w:hAnsi="Arial" w:cs="Arial"/>
                <w:color w:val="000000"/>
                <w:sz w:val="18"/>
                <w:szCs w:val="18"/>
              </w:rPr>
            </w:pPr>
            <w:r w:rsidRPr="00801842">
              <w:rPr>
                <w:rFonts w:ascii="Arial" w:hAnsi="Arial" w:cs="Arial"/>
                <w:color w:val="000000"/>
                <w:sz w:val="18"/>
                <w:szCs w:val="18"/>
              </w:rPr>
              <w:t>Valid</w:t>
            </w:r>
          </w:p>
        </w:tc>
        <w:tc>
          <w:tcPr>
            <w:tcW w:w="1430" w:type="dxa"/>
            <w:tcBorders>
              <w:top w:val="single" w:sz="16" w:space="0" w:color="000000"/>
              <w:left w:val="nil"/>
              <w:bottom w:val="nil"/>
              <w:right w:val="single" w:sz="16" w:space="0" w:color="000000"/>
            </w:tcBorders>
            <w:shd w:val="clear" w:color="auto" w:fill="FFFFFF"/>
          </w:tcPr>
          <w:p w14:paraId="2517A679" w14:textId="77777777" w:rsidR="00DD2E00" w:rsidRPr="00801842" w:rsidRDefault="00DD2E00" w:rsidP="00DD2E00">
            <w:pPr>
              <w:autoSpaceDE w:val="0"/>
              <w:autoSpaceDN w:val="0"/>
              <w:adjustRightInd w:val="0"/>
              <w:spacing w:line="320" w:lineRule="atLeast"/>
              <w:ind w:left="60" w:right="60"/>
              <w:rPr>
                <w:rFonts w:ascii="Arial" w:hAnsi="Arial" w:cs="Arial"/>
                <w:color w:val="000000"/>
                <w:sz w:val="18"/>
                <w:szCs w:val="18"/>
              </w:rPr>
            </w:pPr>
            <w:r w:rsidRPr="00801842">
              <w:rPr>
                <w:rFonts w:ascii="Arial" w:hAnsi="Arial" w:cs="Arial"/>
                <w:color w:val="000000"/>
                <w:sz w:val="18"/>
                <w:szCs w:val="18"/>
              </w:rPr>
              <w:t>below 18</w:t>
            </w:r>
          </w:p>
        </w:tc>
        <w:tc>
          <w:tcPr>
            <w:tcW w:w="1168" w:type="dxa"/>
            <w:tcBorders>
              <w:top w:val="single" w:sz="16" w:space="0" w:color="000000"/>
              <w:left w:val="single" w:sz="16" w:space="0" w:color="000000"/>
              <w:bottom w:val="nil"/>
            </w:tcBorders>
            <w:shd w:val="clear" w:color="auto" w:fill="FFFFFF"/>
            <w:vAlign w:val="center"/>
          </w:tcPr>
          <w:p w14:paraId="175A3C63" w14:textId="77777777" w:rsidR="00DD2E00" w:rsidRPr="00801842" w:rsidRDefault="00DD2E00" w:rsidP="00DD2E00">
            <w:pPr>
              <w:autoSpaceDE w:val="0"/>
              <w:autoSpaceDN w:val="0"/>
              <w:adjustRightInd w:val="0"/>
              <w:spacing w:line="320" w:lineRule="atLeast"/>
              <w:ind w:left="60" w:right="60"/>
              <w:jc w:val="right"/>
              <w:rPr>
                <w:rFonts w:ascii="Arial" w:hAnsi="Arial" w:cs="Arial"/>
                <w:color w:val="000000"/>
                <w:sz w:val="18"/>
                <w:szCs w:val="18"/>
              </w:rPr>
            </w:pPr>
            <w:r w:rsidRPr="00801842">
              <w:rPr>
                <w:rFonts w:ascii="Arial" w:hAnsi="Arial" w:cs="Arial"/>
                <w:color w:val="000000"/>
                <w:sz w:val="18"/>
                <w:szCs w:val="18"/>
              </w:rPr>
              <w:t>115</w:t>
            </w:r>
          </w:p>
        </w:tc>
        <w:tc>
          <w:tcPr>
            <w:tcW w:w="1029" w:type="dxa"/>
            <w:tcBorders>
              <w:top w:val="single" w:sz="16" w:space="0" w:color="000000"/>
              <w:bottom w:val="nil"/>
            </w:tcBorders>
            <w:shd w:val="clear" w:color="auto" w:fill="FFFFFF"/>
            <w:vAlign w:val="center"/>
          </w:tcPr>
          <w:p w14:paraId="7BCB5FED" w14:textId="77777777" w:rsidR="00DD2E00" w:rsidRPr="00801842" w:rsidRDefault="00DD2E00" w:rsidP="00DD2E00">
            <w:pPr>
              <w:autoSpaceDE w:val="0"/>
              <w:autoSpaceDN w:val="0"/>
              <w:adjustRightInd w:val="0"/>
              <w:spacing w:line="320" w:lineRule="atLeast"/>
              <w:ind w:left="60" w:right="60"/>
              <w:jc w:val="right"/>
              <w:rPr>
                <w:rFonts w:ascii="Arial" w:hAnsi="Arial" w:cs="Arial"/>
                <w:color w:val="000000"/>
                <w:sz w:val="18"/>
                <w:szCs w:val="18"/>
              </w:rPr>
            </w:pPr>
            <w:r w:rsidRPr="00801842">
              <w:rPr>
                <w:rFonts w:ascii="Arial" w:hAnsi="Arial" w:cs="Arial"/>
                <w:color w:val="000000"/>
                <w:sz w:val="18"/>
                <w:szCs w:val="18"/>
              </w:rPr>
              <w:t>30.4</w:t>
            </w:r>
          </w:p>
        </w:tc>
        <w:tc>
          <w:tcPr>
            <w:tcW w:w="1399" w:type="dxa"/>
            <w:tcBorders>
              <w:top w:val="single" w:sz="16" w:space="0" w:color="000000"/>
              <w:bottom w:val="nil"/>
            </w:tcBorders>
            <w:shd w:val="clear" w:color="auto" w:fill="FFFFFF"/>
            <w:vAlign w:val="center"/>
          </w:tcPr>
          <w:p w14:paraId="442C0F9E" w14:textId="77777777" w:rsidR="00DD2E00" w:rsidRPr="00801842" w:rsidRDefault="00DD2E00" w:rsidP="00DD2E00">
            <w:pPr>
              <w:autoSpaceDE w:val="0"/>
              <w:autoSpaceDN w:val="0"/>
              <w:adjustRightInd w:val="0"/>
              <w:spacing w:line="320" w:lineRule="atLeast"/>
              <w:ind w:left="60" w:right="60"/>
              <w:jc w:val="right"/>
              <w:rPr>
                <w:rFonts w:ascii="Arial" w:hAnsi="Arial" w:cs="Arial"/>
                <w:color w:val="000000"/>
                <w:sz w:val="18"/>
                <w:szCs w:val="18"/>
              </w:rPr>
            </w:pPr>
            <w:r w:rsidRPr="00801842">
              <w:rPr>
                <w:rFonts w:ascii="Arial" w:hAnsi="Arial" w:cs="Arial"/>
                <w:color w:val="000000"/>
                <w:sz w:val="18"/>
                <w:szCs w:val="18"/>
              </w:rPr>
              <w:t>30.5</w:t>
            </w:r>
          </w:p>
        </w:tc>
        <w:tc>
          <w:tcPr>
            <w:tcW w:w="1476" w:type="dxa"/>
            <w:tcBorders>
              <w:top w:val="single" w:sz="16" w:space="0" w:color="000000"/>
              <w:bottom w:val="nil"/>
              <w:right w:val="single" w:sz="16" w:space="0" w:color="000000"/>
            </w:tcBorders>
            <w:shd w:val="clear" w:color="auto" w:fill="FFFFFF"/>
            <w:vAlign w:val="center"/>
          </w:tcPr>
          <w:p w14:paraId="695FF870" w14:textId="77777777" w:rsidR="00DD2E00" w:rsidRPr="00801842" w:rsidRDefault="00DD2E00" w:rsidP="00DD2E00">
            <w:pPr>
              <w:autoSpaceDE w:val="0"/>
              <w:autoSpaceDN w:val="0"/>
              <w:adjustRightInd w:val="0"/>
              <w:spacing w:line="320" w:lineRule="atLeast"/>
              <w:ind w:left="60" w:right="60"/>
              <w:jc w:val="right"/>
              <w:rPr>
                <w:rFonts w:ascii="Arial" w:hAnsi="Arial" w:cs="Arial"/>
                <w:color w:val="000000"/>
                <w:sz w:val="18"/>
                <w:szCs w:val="18"/>
              </w:rPr>
            </w:pPr>
            <w:r w:rsidRPr="00801842">
              <w:rPr>
                <w:rFonts w:ascii="Arial" w:hAnsi="Arial" w:cs="Arial"/>
                <w:color w:val="000000"/>
                <w:sz w:val="18"/>
                <w:szCs w:val="18"/>
              </w:rPr>
              <w:t>30.5</w:t>
            </w:r>
          </w:p>
        </w:tc>
      </w:tr>
      <w:tr w:rsidR="00DD2E00" w:rsidRPr="00801842" w14:paraId="480A11A4" w14:textId="77777777" w:rsidTr="00DD2E00">
        <w:trPr>
          <w:cantSplit/>
        </w:trPr>
        <w:tc>
          <w:tcPr>
            <w:tcW w:w="953" w:type="dxa"/>
            <w:vMerge/>
            <w:tcBorders>
              <w:top w:val="single" w:sz="16" w:space="0" w:color="000000"/>
              <w:left w:val="single" w:sz="16" w:space="0" w:color="000000"/>
              <w:bottom w:val="nil"/>
              <w:right w:val="nil"/>
            </w:tcBorders>
            <w:shd w:val="clear" w:color="auto" w:fill="FFFFFF"/>
          </w:tcPr>
          <w:p w14:paraId="7BD82264" w14:textId="77777777" w:rsidR="00DD2E00" w:rsidRPr="00801842" w:rsidRDefault="00DD2E00" w:rsidP="00DD2E00">
            <w:pPr>
              <w:autoSpaceDE w:val="0"/>
              <w:autoSpaceDN w:val="0"/>
              <w:adjustRightInd w:val="0"/>
              <w:rPr>
                <w:rFonts w:ascii="Arial" w:hAnsi="Arial" w:cs="Arial"/>
                <w:color w:val="000000"/>
                <w:sz w:val="18"/>
                <w:szCs w:val="18"/>
              </w:rPr>
            </w:pPr>
          </w:p>
        </w:tc>
        <w:tc>
          <w:tcPr>
            <w:tcW w:w="1430" w:type="dxa"/>
            <w:tcBorders>
              <w:top w:val="nil"/>
              <w:left w:val="nil"/>
              <w:bottom w:val="nil"/>
              <w:right w:val="single" w:sz="16" w:space="0" w:color="000000"/>
            </w:tcBorders>
            <w:shd w:val="clear" w:color="auto" w:fill="FFFFFF"/>
          </w:tcPr>
          <w:p w14:paraId="2DAC41ED" w14:textId="77777777" w:rsidR="00DD2E00" w:rsidRPr="00801842" w:rsidRDefault="00DD2E00" w:rsidP="00DD2E00">
            <w:pPr>
              <w:autoSpaceDE w:val="0"/>
              <w:autoSpaceDN w:val="0"/>
              <w:adjustRightInd w:val="0"/>
              <w:spacing w:line="320" w:lineRule="atLeast"/>
              <w:ind w:left="60" w:right="60"/>
              <w:rPr>
                <w:rFonts w:ascii="Arial" w:hAnsi="Arial" w:cs="Arial"/>
                <w:color w:val="000000"/>
                <w:sz w:val="18"/>
                <w:szCs w:val="18"/>
              </w:rPr>
            </w:pPr>
            <w:r w:rsidRPr="00801842">
              <w:rPr>
                <w:rFonts w:ascii="Arial" w:hAnsi="Arial" w:cs="Arial"/>
                <w:color w:val="000000"/>
                <w:sz w:val="18"/>
                <w:szCs w:val="18"/>
              </w:rPr>
              <w:t>19 to 30</w:t>
            </w:r>
          </w:p>
        </w:tc>
        <w:tc>
          <w:tcPr>
            <w:tcW w:w="1168" w:type="dxa"/>
            <w:tcBorders>
              <w:top w:val="nil"/>
              <w:left w:val="single" w:sz="16" w:space="0" w:color="000000"/>
              <w:bottom w:val="nil"/>
            </w:tcBorders>
            <w:shd w:val="clear" w:color="auto" w:fill="FFFFFF"/>
            <w:vAlign w:val="center"/>
          </w:tcPr>
          <w:p w14:paraId="4469F4A5" w14:textId="77777777" w:rsidR="00DD2E00" w:rsidRPr="00801842" w:rsidRDefault="00DD2E00" w:rsidP="00DD2E00">
            <w:pPr>
              <w:autoSpaceDE w:val="0"/>
              <w:autoSpaceDN w:val="0"/>
              <w:adjustRightInd w:val="0"/>
              <w:spacing w:line="320" w:lineRule="atLeast"/>
              <w:ind w:left="60" w:right="60"/>
              <w:jc w:val="right"/>
              <w:rPr>
                <w:rFonts w:ascii="Arial" w:hAnsi="Arial" w:cs="Arial"/>
                <w:color w:val="000000"/>
                <w:sz w:val="18"/>
                <w:szCs w:val="18"/>
              </w:rPr>
            </w:pPr>
            <w:r w:rsidRPr="00801842">
              <w:rPr>
                <w:rFonts w:ascii="Arial" w:hAnsi="Arial" w:cs="Arial"/>
                <w:color w:val="000000"/>
                <w:sz w:val="18"/>
                <w:szCs w:val="18"/>
              </w:rPr>
              <w:t>128</w:t>
            </w:r>
          </w:p>
        </w:tc>
        <w:tc>
          <w:tcPr>
            <w:tcW w:w="1029" w:type="dxa"/>
            <w:tcBorders>
              <w:top w:val="nil"/>
              <w:bottom w:val="nil"/>
            </w:tcBorders>
            <w:shd w:val="clear" w:color="auto" w:fill="FFFFFF"/>
            <w:vAlign w:val="center"/>
          </w:tcPr>
          <w:p w14:paraId="2FDB25B9" w14:textId="77777777" w:rsidR="00DD2E00" w:rsidRPr="00801842" w:rsidRDefault="00DD2E00" w:rsidP="00DD2E00">
            <w:pPr>
              <w:autoSpaceDE w:val="0"/>
              <w:autoSpaceDN w:val="0"/>
              <w:adjustRightInd w:val="0"/>
              <w:spacing w:line="320" w:lineRule="atLeast"/>
              <w:ind w:left="60" w:right="60"/>
              <w:jc w:val="right"/>
              <w:rPr>
                <w:rFonts w:ascii="Arial" w:hAnsi="Arial" w:cs="Arial"/>
                <w:color w:val="000000"/>
                <w:sz w:val="18"/>
                <w:szCs w:val="18"/>
              </w:rPr>
            </w:pPr>
            <w:r w:rsidRPr="00801842">
              <w:rPr>
                <w:rFonts w:ascii="Arial" w:hAnsi="Arial" w:cs="Arial"/>
                <w:color w:val="000000"/>
                <w:sz w:val="18"/>
                <w:szCs w:val="18"/>
              </w:rPr>
              <w:t>33.9</w:t>
            </w:r>
          </w:p>
        </w:tc>
        <w:tc>
          <w:tcPr>
            <w:tcW w:w="1399" w:type="dxa"/>
            <w:tcBorders>
              <w:top w:val="nil"/>
              <w:bottom w:val="nil"/>
            </w:tcBorders>
            <w:shd w:val="clear" w:color="auto" w:fill="FFFFFF"/>
            <w:vAlign w:val="center"/>
          </w:tcPr>
          <w:p w14:paraId="05430480" w14:textId="77777777" w:rsidR="00DD2E00" w:rsidRPr="00801842" w:rsidRDefault="00DD2E00" w:rsidP="00DD2E00">
            <w:pPr>
              <w:autoSpaceDE w:val="0"/>
              <w:autoSpaceDN w:val="0"/>
              <w:adjustRightInd w:val="0"/>
              <w:spacing w:line="320" w:lineRule="atLeast"/>
              <w:ind w:left="60" w:right="60"/>
              <w:jc w:val="right"/>
              <w:rPr>
                <w:rFonts w:ascii="Arial" w:hAnsi="Arial" w:cs="Arial"/>
                <w:color w:val="000000"/>
                <w:sz w:val="18"/>
                <w:szCs w:val="18"/>
              </w:rPr>
            </w:pPr>
            <w:r w:rsidRPr="00801842">
              <w:rPr>
                <w:rFonts w:ascii="Arial" w:hAnsi="Arial" w:cs="Arial"/>
                <w:color w:val="000000"/>
                <w:sz w:val="18"/>
                <w:szCs w:val="18"/>
              </w:rPr>
              <w:t>34.0</w:t>
            </w:r>
          </w:p>
        </w:tc>
        <w:tc>
          <w:tcPr>
            <w:tcW w:w="1476" w:type="dxa"/>
            <w:tcBorders>
              <w:top w:val="nil"/>
              <w:bottom w:val="nil"/>
              <w:right w:val="single" w:sz="16" w:space="0" w:color="000000"/>
            </w:tcBorders>
            <w:shd w:val="clear" w:color="auto" w:fill="FFFFFF"/>
            <w:vAlign w:val="center"/>
          </w:tcPr>
          <w:p w14:paraId="77105141" w14:textId="77777777" w:rsidR="00DD2E00" w:rsidRPr="00801842" w:rsidRDefault="00DD2E00" w:rsidP="00DD2E00">
            <w:pPr>
              <w:autoSpaceDE w:val="0"/>
              <w:autoSpaceDN w:val="0"/>
              <w:adjustRightInd w:val="0"/>
              <w:spacing w:line="320" w:lineRule="atLeast"/>
              <w:ind w:left="60" w:right="60"/>
              <w:jc w:val="right"/>
              <w:rPr>
                <w:rFonts w:ascii="Arial" w:hAnsi="Arial" w:cs="Arial"/>
                <w:color w:val="000000"/>
                <w:sz w:val="18"/>
                <w:szCs w:val="18"/>
              </w:rPr>
            </w:pPr>
            <w:r w:rsidRPr="00801842">
              <w:rPr>
                <w:rFonts w:ascii="Arial" w:hAnsi="Arial" w:cs="Arial"/>
                <w:color w:val="000000"/>
                <w:sz w:val="18"/>
                <w:szCs w:val="18"/>
              </w:rPr>
              <w:t>64.5</w:t>
            </w:r>
          </w:p>
        </w:tc>
      </w:tr>
      <w:tr w:rsidR="00DD2E00" w:rsidRPr="00801842" w14:paraId="3DFDF98B" w14:textId="77777777" w:rsidTr="00DD2E00">
        <w:trPr>
          <w:cantSplit/>
        </w:trPr>
        <w:tc>
          <w:tcPr>
            <w:tcW w:w="953" w:type="dxa"/>
            <w:vMerge/>
            <w:tcBorders>
              <w:top w:val="single" w:sz="16" w:space="0" w:color="000000"/>
              <w:left w:val="single" w:sz="16" w:space="0" w:color="000000"/>
              <w:bottom w:val="nil"/>
              <w:right w:val="nil"/>
            </w:tcBorders>
            <w:shd w:val="clear" w:color="auto" w:fill="FFFFFF"/>
          </w:tcPr>
          <w:p w14:paraId="45539120" w14:textId="77777777" w:rsidR="00DD2E00" w:rsidRPr="00801842" w:rsidRDefault="00DD2E00" w:rsidP="00DD2E00">
            <w:pPr>
              <w:autoSpaceDE w:val="0"/>
              <w:autoSpaceDN w:val="0"/>
              <w:adjustRightInd w:val="0"/>
              <w:rPr>
                <w:rFonts w:ascii="Arial" w:hAnsi="Arial" w:cs="Arial"/>
                <w:color w:val="000000"/>
                <w:sz w:val="18"/>
                <w:szCs w:val="18"/>
              </w:rPr>
            </w:pPr>
          </w:p>
        </w:tc>
        <w:tc>
          <w:tcPr>
            <w:tcW w:w="1430" w:type="dxa"/>
            <w:tcBorders>
              <w:top w:val="nil"/>
              <w:left w:val="nil"/>
              <w:bottom w:val="nil"/>
              <w:right w:val="single" w:sz="16" w:space="0" w:color="000000"/>
            </w:tcBorders>
            <w:shd w:val="clear" w:color="auto" w:fill="FFFFFF"/>
          </w:tcPr>
          <w:p w14:paraId="31F35C95" w14:textId="77777777" w:rsidR="00DD2E00" w:rsidRPr="00801842" w:rsidRDefault="00DD2E00" w:rsidP="00DD2E00">
            <w:pPr>
              <w:autoSpaceDE w:val="0"/>
              <w:autoSpaceDN w:val="0"/>
              <w:adjustRightInd w:val="0"/>
              <w:spacing w:line="320" w:lineRule="atLeast"/>
              <w:ind w:left="60" w:right="60"/>
              <w:rPr>
                <w:rFonts w:ascii="Arial" w:hAnsi="Arial" w:cs="Arial"/>
                <w:color w:val="000000"/>
                <w:sz w:val="18"/>
                <w:szCs w:val="18"/>
              </w:rPr>
            </w:pPr>
            <w:r w:rsidRPr="00801842">
              <w:rPr>
                <w:rFonts w:ascii="Arial" w:hAnsi="Arial" w:cs="Arial"/>
                <w:color w:val="000000"/>
                <w:sz w:val="18"/>
                <w:szCs w:val="18"/>
              </w:rPr>
              <w:t>31 to 40</w:t>
            </w:r>
          </w:p>
        </w:tc>
        <w:tc>
          <w:tcPr>
            <w:tcW w:w="1168" w:type="dxa"/>
            <w:tcBorders>
              <w:top w:val="nil"/>
              <w:left w:val="single" w:sz="16" w:space="0" w:color="000000"/>
              <w:bottom w:val="nil"/>
            </w:tcBorders>
            <w:shd w:val="clear" w:color="auto" w:fill="FFFFFF"/>
            <w:vAlign w:val="center"/>
          </w:tcPr>
          <w:p w14:paraId="60337F71" w14:textId="77777777" w:rsidR="00DD2E00" w:rsidRPr="00801842" w:rsidRDefault="00DD2E00" w:rsidP="00DD2E00">
            <w:pPr>
              <w:autoSpaceDE w:val="0"/>
              <w:autoSpaceDN w:val="0"/>
              <w:adjustRightInd w:val="0"/>
              <w:spacing w:line="320" w:lineRule="atLeast"/>
              <w:ind w:left="60" w:right="60"/>
              <w:jc w:val="right"/>
              <w:rPr>
                <w:rFonts w:ascii="Arial" w:hAnsi="Arial" w:cs="Arial"/>
                <w:color w:val="000000"/>
                <w:sz w:val="18"/>
                <w:szCs w:val="18"/>
              </w:rPr>
            </w:pPr>
            <w:r w:rsidRPr="00801842">
              <w:rPr>
                <w:rFonts w:ascii="Arial" w:hAnsi="Arial" w:cs="Arial"/>
                <w:color w:val="000000"/>
                <w:sz w:val="18"/>
                <w:szCs w:val="18"/>
              </w:rPr>
              <w:t>105</w:t>
            </w:r>
          </w:p>
        </w:tc>
        <w:tc>
          <w:tcPr>
            <w:tcW w:w="1029" w:type="dxa"/>
            <w:tcBorders>
              <w:top w:val="nil"/>
              <w:bottom w:val="nil"/>
            </w:tcBorders>
            <w:shd w:val="clear" w:color="auto" w:fill="FFFFFF"/>
            <w:vAlign w:val="center"/>
          </w:tcPr>
          <w:p w14:paraId="32ACFE8C" w14:textId="77777777" w:rsidR="00DD2E00" w:rsidRPr="00801842" w:rsidRDefault="00DD2E00" w:rsidP="00DD2E00">
            <w:pPr>
              <w:autoSpaceDE w:val="0"/>
              <w:autoSpaceDN w:val="0"/>
              <w:adjustRightInd w:val="0"/>
              <w:spacing w:line="320" w:lineRule="atLeast"/>
              <w:ind w:left="60" w:right="60"/>
              <w:jc w:val="right"/>
              <w:rPr>
                <w:rFonts w:ascii="Arial" w:hAnsi="Arial" w:cs="Arial"/>
                <w:color w:val="000000"/>
                <w:sz w:val="18"/>
                <w:szCs w:val="18"/>
              </w:rPr>
            </w:pPr>
            <w:r w:rsidRPr="00801842">
              <w:rPr>
                <w:rFonts w:ascii="Arial" w:hAnsi="Arial" w:cs="Arial"/>
                <w:color w:val="000000"/>
                <w:sz w:val="18"/>
                <w:szCs w:val="18"/>
              </w:rPr>
              <w:t>27.8</w:t>
            </w:r>
          </w:p>
        </w:tc>
        <w:tc>
          <w:tcPr>
            <w:tcW w:w="1399" w:type="dxa"/>
            <w:tcBorders>
              <w:top w:val="nil"/>
              <w:bottom w:val="nil"/>
            </w:tcBorders>
            <w:shd w:val="clear" w:color="auto" w:fill="FFFFFF"/>
            <w:vAlign w:val="center"/>
          </w:tcPr>
          <w:p w14:paraId="31AE1B4D" w14:textId="77777777" w:rsidR="00DD2E00" w:rsidRPr="00801842" w:rsidRDefault="00DD2E00" w:rsidP="00DD2E00">
            <w:pPr>
              <w:autoSpaceDE w:val="0"/>
              <w:autoSpaceDN w:val="0"/>
              <w:adjustRightInd w:val="0"/>
              <w:spacing w:line="320" w:lineRule="atLeast"/>
              <w:ind w:left="60" w:right="60"/>
              <w:jc w:val="right"/>
              <w:rPr>
                <w:rFonts w:ascii="Arial" w:hAnsi="Arial" w:cs="Arial"/>
                <w:color w:val="000000"/>
                <w:sz w:val="18"/>
                <w:szCs w:val="18"/>
              </w:rPr>
            </w:pPr>
            <w:r w:rsidRPr="00801842">
              <w:rPr>
                <w:rFonts w:ascii="Arial" w:hAnsi="Arial" w:cs="Arial"/>
                <w:color w:val="000000"/>
                <w:sz w:val="18"/>
                <w:szCs w:val="18"/>
              </w:rPr>
              <w:t>27.9</w:t>
            </w:r>
          </w:p>
        </w:tc>
        <w:tc>
          <w:tcPr>
            <w:tcW w:w="1476" w:type="dxa"/>
            <w:tcBorders>
              <w:top w:val="nil"/>
              <w:bottom w:val="nil"/>
              <w:right w:val="single" w:sz="16" w:space="0" w:color="000000"/>
            </w:tcBorders>
            <w:shd w:val="clear" w:color="auto" w:fill="FFFFFF"/>
            <w:vAlign w:val="center"/>
          </w:tcPr>
          <w:p w14:paraId="7F5A15A9" w14:textId="77777777" w:rsidR="00DD2E00" w:rsidRPr="00801842" w:rsidRDefault="00DD2E00" w:rsidP="00DD2E00">
            <w:pPr>
              <w:autoSpaceDE w:val="0"/>
              <w:autoSpaceDN w:val="0"/>
              <w:adjustRightInd w:val="0"/>
              <w:spacing w:line="320" w:lineRule="atLeast"/>
              <w:ind w:left="60" w:right="60"/>
              <w:jc w:val="right"/>
              <w:rPr>
                <w:rFonts w:ascii="Arial" w:hAnsi="Arial" w:cs="Arial"/>
                <w:color w:val="000000"/>
                <w:sz w:val="18"/>
                <w:szCs w:val="18"/>
              </w:rPr>
            </w:pPr>
            <w:r w:rsidRPr="00801842">
              <w:rPr>
                <w:rFonts w:ascii="Arial" w:hAnsi="Arial" w:cs="Arial"/>
                <w:color w:val="000000"/>
                <w:sz w:val="18"/>
                <w:szCs w:val="18"/>
              </w:rPr>
              <w:t>92.3</w:t>
            </w:r>
          </w:p>
        </w:tc>
      </w:tr>
      <w:tr w:rsidR="00DD2E00" w:rsidRPr="00801842" w14:paraId="7297963F" w14:textId="77777777" w:rsidTr="00DD2E00">
        <w:trPr>
          <w:cantSplit/>
        </w:trPr>
        <w:tc>
          <w:tcPr>
            <w:tcW w:w="953" w:type="dxa"/>
            <w:vMerge/>
            <w:tcBorders>
              <w:top w:val="single" w:sz="16" w:space="0" w:color="000000"/>
              <w:left w:val="single" w:sz="16" w:space="0" w:color="000000"/>
              <w:bottom w:val="nil"/>
              <w:right w:val="nil"/>
            </w:tcBorders>
            <w:shd w:val="clear" w:color="auto" w:fill="FFFFFF"/>
          </w:tcPr>
          <w:p w14:paraId="535B1ACB" w14:textId="77777777" w:rsidR="00DD2E00" w:rsidRPr="00801842" w:rsidRDefault="00DD2E00" w:rsidP="00DD2E00">
            <w:pPr>
              <w:autoSpaceDE w:val="0"/>
              <w:autoSpaceDN w:val="0"/>
              <w:adjustRightInd w:val="0"/>
              <w:rPr>
                <w:rFonts w:ascii="Arial" w:hAnsi="Arial" w:cs="Arial"/>
                <w:color w:val="000000"/>
                <w:sz w:val="18"/>
                <w:szCs w:val="18"/>
              </w:rPr>
            </w:pPr>
          </w:p>
        </w:tc>
        <w:tc>
          <w:tcPr>
            <w:tcW w:w="1430" w:type="dxa"/>
            <w:tcBorders>
              <w:top w:val="nil"/>
              <w:left w:val="nil"/>
              <w:bottom w:val="nil"/>
              <w:right w:val="single" w:sz="16" w:space="0" w:color="000000"/>
            </w:tcBorders>
            <w:shd w:val="clear" w:color="auto" w:fill="FFFFFF"/>
          </w:tcPr>
          <w:p w14:paraId="691FBAA8" w14:textId="77777777" w:rsidR="00DD2E00" w:rsidRPr="00801842" w:rsidRDefault="00DD2E00" w:rsidP="00DD2E00">
            <w:pPr>
              <w:autoSpaceDE w:val="0"/>
              <w:autoSpaceDN w:val="0"/>
              <w:adjustRightInd w:val="0"/>
              <w:spacing w:line="320" w:lineRule="atLeast"/>
              <w:ind w:left="60" w:right="60"/>
              <w:rPr>
                <w:rFonts w:ascii="Arial" w:hAnsi="Arial" w:cs="Arial"/>
                <w:color w:val="000000"/>
                <w:sz w:val="18"/>
                <w:szCs w:val="18"/>
              </w:rPr>
            </w:pPr>
            <w:r w:rsidRPr="00801842">
              <w:rPr>
                <w:rFonts w:ascii="Arial" w:hAnsi="Arial" w:cs="Arial"/>
                <w:color w:val="000000"/>
                <w:sz w:val="18"/>
                <w:szCs w:val="18"/>
              </w:rPr>
              <w:t>41 and above</w:t>
            </w:r>
          </w:p>
        </w:tc>
        <w:tc>
          <w:tcPr>
            <w:tcW w:w="1168" w:type="dxa"/>
            <w:tcBorders>
              <w:top w:val="nil"/>
              <w:left w:val="single" w:sz="16" w:space="0" w:color="000000"/>
              <w:bottom w:val="nil"/>
            </w:tcBorders>
            <w:shd w:val="clear" w:color="auto" w:fill="FFFFFF"/>
            <w:vAlign w:val="center"/>
          </w:tcPr>
          <w:p w14:paraId="0148A1DE" w14:textId="77777777" w:rsidR="00DD2E00" w:rsidRPr="00801842" w:rsidRDefault="00DD2E00" w:rsidP="00DD2E00">
            <w:pPr>
              <w:autoSpaceDE w:val="0"/>
              <w:autoSpaceDN w:val="0"/>
              <w:adjustRightInd w:val="0"/>
              <w:spacing w:line="320" w:lineRule="atLeast"/>
              <w:ind w:left="60" w:right="60"/>
              <w:jc w:val="right"/>
              <w:rPr>
                <w:rFonts w:ascii="Arial" w:hAnsi="Arial" w:cs="Arial"/>
                <w:color w:val="000000"/>
                <w:sz w:val="18"/>
                <w:szCs w:val="18"/>
              </w:rPr>
            </w:pPr>
            <w:r w:rsidRPr="00801842">
              <w:rPr>
                <w:rFonts w:ascii="Arial" w:hAnsi="Arial" w:cs="Arial"/>
                <w:color w:val="000000"/>
                <w:sz w:val="18"/>
                <w:szCs w:val="18"/>
              </w:rPr>
              <w:t>29</w:t>
            </w:r>
          </w:p>
        </w:tc>
        <w:tc>
          <w:tcPr>
            <w:tcW w:w="1029" w:type="dxa"/>
            <w:tcBorders>
              <w:top w:val="nil"/>
              <w:bottom w:val="nil"/>
            </w:tcBorders>
            <w:shd w:val="clear" w:color="auto" w:fill="FFFFFF"/>
            <w:vAlign w:val="center"/>
          </w:tcPr>
          <w:p w14:paraId="5A76652A" w14:textId="77777777" w:rsidR="00DD2E00" w:rsidRPr="00801842" w:rsidRDefault="00DD2E00" w:rsidP="00DD2E00">
            <w:pPr>
              <w:autoSpaceDE w:val="0"/>
              <w:autoSpaceDN w:val="0"/>
              <w:adjustRightInd w:val="0"/>
              <w:spacing w:line="320" w:lineRule="atLeast"/>
              <w:ind w:left="60" w:right="60"/>
              <w:jc w:val="right"/>
              <w:rPr>
                <w:rFonts w:ascii="Arial" w:hAnsi="Arial" w:cs="Arial"/>
                <w:color w:val="000000"/>
                <w:sz w:val="18"/>
                <w:szCs w:val="18"/>
              </w:rPr>
            </w:pPr>
            <w:r w:rsidRPr="00801842">
              <w:rPr>
                <w:rFonts w:ascii="Arial" w:hAnsi="Arial" w:cs="Arial"/>
                <w:color w:val="000000"/>
                <w:sz w:val="18"/>
                <w:szCs w:val="18"/>
              </w:rPr>
              <w:t>7.7</w:t>
            </w:r>
          </w:p>
        </w:tc>
        <w:tc>
          <w:tcPr>
            <w:tcW w:w="1399" w:type="dxa"/>
            <w:tcBorders>
              <w:top w:val="nil"/>
              <w:bottom w:val="nil"/>
            </w:tcBorders>
            <w:shd w:val="clear" w:color="auto" w:fill="FFFFFF"/>
            <w:vAlign w:val="center"/>
          </w:tcPr>
          <w:p w14:paraId="0B13D9D9" w14:textId="77777777" w:rsidR="00DD2E00" w:rsidRPr="00801842" w:rsidRDefault="00DD2E00" w:rsidP="00DD2E00">
            <w:pPr>
              <w:autoSpaceDE w:val="0"/>
              <w:autoSpaceDN w:val="0"/>
              <w:adjustRightInd w:val="0"/>
              <w:spacing w:line="320" w:lineRule="atLeast"/>
              <w:ind w:left="60" w:right="60"/>
              <w:jc w:val="right"/>
              <w:rPr>
                <w:rFonts w:ascii="Arial" w:hAnsi="Arial" w:cs="Arial"/>
                <w:color w:val="000000"/>
                <w:sz w:val="18"/>
                <w:szCs w:val="18"/>
              </w:rPr>
            </w:pPr>
            <w:r w:rsidRPr="00801842">
              <w:rPr>
                <w:rFonts w:ascii="Arial" w:hAnsi="Arial" w:cs="Arial"/>
                <w:color w:val="000000"/>
                <w:sz w:val="18"/>
                <w:szCs w:val="18"/>
              </w:rPr>
              <w:t>7.7</w:t>
            </w:r>
          </w:p>
        </w:tc>
        <w:tc>
          <w:tcPr>
            <w:tcW w:w="1476" w:type="dxa"/>
            <w:tcBorders>
              <w:top w:val="nil"/>
              <w:bottom w:val="nil"/>
              <w:right w:val="single" w:sz="16" w:space="0" w:color="000000"/>
            </w:tcBorders>
            <w:shd w:val="clear" w:color="auto" w:fill="FFFFFF"/>
            <w:vAlign w:val="center"/>
          </w:tcPr>
          <w:p w14:paraId="139913C1" w14:textId="77777777" w:rsidR="00DD2E00" w:rsidRPr="00801842" w:rsidRDefault="00DD2E00" w:rsidP="00DD2E00">
            <w:pPr>
              <w:autoSpaceDE w:val="0"/>
              <w:autoSpaceDN w:val="0"/>
              <w:adjustRightInd w:val="0"/>
              <w:spacing w:line="320" w:lineRule="atLeast"/>
              <w:ind w:left="60" w:right="60"/>
              <w:jc w:val="right"/>
              <w:rPr>
                <w:rFonts w:ascii="Arial" w:hAnsi="Arial" w:cs="Arial"/>
                <w:color w:val="000000"/>
                <w:sz w:val="18"/>
                <w:szCs w:val="18"/>
              </w:rPr>
            </w:pPr>
            <w:r w:rsidRPr="00801842">
              <w:rPr>
                <w:rFonts w:ascii="Arial" w:hAnsi="Arial" w:cs="Arial"/>
                <w:color w:val="000000"/>
                <w:sz w:val="18"/>
                <w:szCs w:val="18"/>
              </w:rPr>
              <w:t>100.0</w:t>
            </w:r>
          </w:p>
        </w:tc>
      </w:tr>
      <w:tr w:rsidR="00DD2E00" w:rsidRPr="00801842" w14:paraId="0D9940A2" w14:textId="77777777" w:rsidTr="00DD2E00">
        <w:trPr>
          <w:cantSplit/>
        </w:trPr>
        <w:tc>
          <w:tcPr>
            <w:tcW w:w="953" w:type="dxa"/>
            <w:vMerge/>
            <w:tcBorders>
              <w:top w:val="single" w:sz="16" w:space="0" w:color="000000"/>
              <w:left w:val="single" w:sz="16" w:space="0" w:color="000000"/>
              <w:bottom w:val="nil"/>
              <w:right w:val="nil"/>
            </w:tcBorders>
            <w:shd w:val="clear" w:color="auto" w:fill="FFFFFF"/>
          </w:tcPr>
          <w:p w14:paraId="3C6BE580" w14:textId="77777777" w:rsidR="00DD2E00" w:rsidRPr="00801842" w:rsidRDefault="00DD2E00" w:rsidP="00DD2E00">
            <w:pPr>
              <w:autoSpaceDE w:val="0"/>
              <w:autoSpaceDN w:val="0"/>
              <w:adjustRightInd w:val="0"/>
              <w:rPr>
                <w:rFonts w:ascii="Arial" w:hAnsi="Arial" w:cs="Arial"/>
                <w:color w:val="000000"/>
                <w:sz w:val="18"/>
                <w:szCs w:val="18"/>
              </w:rPr>
            </w:pPr>
          </w:p>
        </w:tc>
        <w:tc>
          <w:tcPr>
            <w:tcW w:w="1430" w:type="dxa"/>
            <w:tcBorders>
              <w:top w:val="nil"/>
              <w:left w:val="nil"/>
              <w:bottom w:val="nil"/>
              <w:right w:val="single" w:sz="16" w:space="0" w:color="000000"/>
            </w:tcBorders>
            <w:shd w:val="clear" w:color="auto" w:fill="FFFFFF"/>
          </w:tcPr>
          <w:p w14:paraId="125027A9" w14:textId="77777777" w:rsidR="00DD2E00" w:rsidRPr="00801842" w:rsidRDefault="00DD2E00" w:rsidP="00DD2E00">
            <w:pPr>
              <w:autoSpaceDE w:val="0"/>
              <w:autoSpaceDN w:val="0"/>
              <w:adjustRightInd w:val="0"/>
              <w:spacing w:line="320" w:lineRule="atLeast"/>
              <w:ind w:left="60" w:right="60"/>
              <w:rPr>
                <w:rFonts w:ascii="Arial" w:hAnsi="Arial" w:cs="Arial"/>
                <w:color w:val="000000"/>
                <w:sz w:val="18"/>
                <w:szCs w:val="18"/>
              </w:rPr>
            </w:pPr>
            <w:r w:rsidRPr="00801842">
              <w:rPr>
                <w:rFonts w:ascii="Arial" w:hAnsi="Arial" w:cs="Arial"/>
                <w:color w:val="000000"/>
                <w:sz w:val="18"/>
                <w:szCs w:val="18"/>
              </w:rPr>
              <w:t>Total</w:t>
            </w:r>
          </w:p>
        </w:tc>
        <w:tc>
          <w:tcPr>
            <w:tcW w:w="1168" w:type="dxa"/>
            <w:tcBorders>
              <w:top w:val="nil"/>
              <w:left w:val="single" w:sz="16" w:space="0" w:color="000000"/>
              <w:bottom w:val="nil"/>
            </w:tcBorders>
            <w:shd w:val="clear" w:color="auto" w:fill="FFFFFF"/>
            <w:vAlign w:val="center"/>
          </w:tcPr>
          <w:p w14:paraId="280E2ECD" w14:textId="77777777" w:rsidR="00DD2E00" w:rsidRPr="00801842" w:rsidRDefault="00DD2E00" w:rsidP="00DD2E00">
            <w:pPr>
              <w:autoSpaceDE w:val="0"/>
              <w:autoSpaceDN w:val="0"/>
              <w:adjustRightInd w:val="0"/>
              <w:spacing w:line="320" w:lineRule="atLeast"/>
              <w:ind w:left="60" w:right="60"/>
              <w:jc w:val="right"/>
              <w:rPr>
                <w:rFonts w:ascii="Arial" w:hAnsi="Arial" w:cs="Arial"/>
                <w:color w:val="000000"/>
                <w:sz w:val="18"/>
                <w:szCs w:val="18"/>
              </w:rPr>
            </w:pPr>
            <w:r w:rsidRPr="00801842">
              <w:rPr>
                <w:rFonts w:ascii="Arial" w:hAnsi="Arial" w:cs="Arial"/>
                <w:color w:val="000000"/>
                <w:sz w:val="18"/>
                <w:szCs w:val="18"/>
              </w:rPr>
              <w:t>377</w:t>
            </w:r>
          </w:p>
        </w:tc>
        <w:tc>
          <w:tcPr>
            <w:tcW w:w="1029" w:type="dxa"/>
            <w:tcBorders>
              <w:top w:val="nil"/>
              <w:bottom w:val="nil"/>
            </w:tcBorders>
            <w:shd w:val="clear" w:color="auto" w:fill="FFFFFF"/>
            <w:vAlign w:val="center"/>
          </w:tcPr>
          <w:p w14:paraId="43262EFC" w14:textId="77777777" w:rsidR="00DD2E00" w:rsidRPr="00801842" w:rsidRDefault="00DD2E00" w:rsidP="00DD2E00">
            <w:pPr>
              <w:autoSpaceDE w:val="0"/>
              <w:autoSpaceDN w:val="0"/>
              <w:adjustRightInd w:val="0"/>
              <w:spacing w:line="320" w:lineRule="atLeast"/>
              <w:ind w:left="60" w:right="60"/>
              <w:jc w:val="right"/>
              <w:rPr>
                <w:rFonts w:ascii="Arial" w:hAnsi="Arial" w:cs="Arial"/>
                <w:color w:val="000000"/>
                <w:sz w:val="18"/>
                <w:szCs w:val="18"/>
              </w:rPr>
            </w:pPr>
            <w:r w:rsidRPr="00801842">
              <w:rPr>
                <w:rFonts w:ascii="Arial" w:hAnsi="Arial" w:cs="Arial"/>
                <w:color w:val="000000"/>
                <w:sz w:val="18"/>
                <w:szCs w:val="18"/>
              </w:rPr>
              <w:t>99.7</w:t>
            </w:r>
          </w:p>
        </w:tc>
        <w:tc>
          <w:tcPr>
            <w:tcW w:w="1399" w:type="dxa"/>
            <w:tcBorders>
              <w:top w:val="nil"/>
              <w:bottom w:val="nil"/>
            </w:tcBorders>
            <w:shd w:val="clear" w:color="auto" w:fill="FFFFFF"/>
            <w:vAlign w:val="center"/>
          </w:tcPr>
          <w:p w14:paraId="2AE56273" w14:textId="77777777" w:rsidR="00DD2E00" w:rsidRPr="00801842" w:rsidRDefault="00DD2E00" w:rsidP="00DD2E00">
            <w:pPr>
              <w:autoSpaceDE w:val="0"/>
              <w:autoSpaceDN w:val="0"/>
              <w:adjustRightInd w:val="0"/>
              <w:spacing w:line="320" w:lineRule="atLeast"/>
              <w:ind w:left="60" w:right="60"/>
              <w:jc w:val="right"/>
              <w:rPr>
                <w:rFonts w:ascii="Arial" w:hAnsi="Arial" w:cs="Arial"/>
                <w:color w:val="000000"/>
                <w:sz w:val="18"/>
                <w:szCs w:val="18"/>
              </w:rPr>
            </w:pPr>
            <w:r w:rsidRPr="00801842">
              <w:rPr>
                <w:rFonts w:ascii="Arial" w:hAnsi="Arial" w:cs="Arial"/>
                <w:color w:val="000000"/>
                <w:sz w:val="18"/>
                <w:szCs w:val="18"/>
              </w:rPr>
              <w:t>100.0</w:t>
            </w:r>
          </w:p>
        </w:tc>
        <w:tc>
          <w:tcPr>
            <w:tcW w:w="1476" w:type="dxa"/>
            <w:tcBorders>
              <w:top w:val="nil"/>
              <w:bottom w:val="nil"/>
              <w:right w:val="single" w:sz="16" w:space="0" w:color="000000"/>
            </w:tcBorders>
            <w:shd w:val="clear" w:color="auto" w:fill="FFFFFF"/>
            <w:vAlign w:val="center"/>
          </w:tcPr>
          <w:p w14:paraId="3CFE94A5" w14:textId="77777777" w:rsidR="00DD2E00" w:rsidRPr="00801842" w:rsidRDefault="00DD2E00" w:rsidP="00DD2E00">
            <w:pPr>
              <w:autoSpaceDE w:val="0"/>
              <w:autoSpaceDN w:val="0"/>
              <w:adjustRightInd w:val="0"/>
              <w:rPr>
                <w:rFonts w:ascii="Times New Roman" w:hAnsi="Times New Roman" w:cs="Times New Roman"/>
              </w:rPr>
            </w:pPr>
          </w:p>
        </w:tc>
      </w:tr>
      <w:tr w:rsidR="00DD2E00" w:rsidRPr="00801842" w14:paraId="1BAF5F93" w14:textId="77777777" w:rsidTr="00DD2E00">
        <w:trPr>
          <w:cantSplit/>
        </w:trPr>
        <w:tc>
          <w:tcPr>
            <w:tcW w:w="953" w:type="dxa"/>
            <w:tcBorders>
              <w:top w:val="nil"/>
              <w:left w:val="single" w:sz="16" w:space="0" w:color="000000"/>
              <w:bottom w:val="nil"/>
              <w:right w:val="nil"/>
            </w:tcBorders>
            <w:shd w:val="clear" w:color="auto" w:fill="FFFFFF"/>
          </w:tcPr>
          <w:p w14:paraId="4B512D4A" w14:textId="77777777" w:rsidR="00DD2E00" w:rsidRPr="00801842" w:rsidRDefault="00DD2E00" w:rsidP="00DD2E00">
            <w:pPr>
              <w:autoSpaceDE w:val="0"/>
              <w:autoSpaceDN w:val="0"/>
              <w:adjustRightInd w:val="0"/>
              <w:spacing w:line="320" w:lineRule="atLeast"/>
              <w:ind w:left="60" w:right="60"/>
              <w:rPr>
                <w:rFonts w:ascii="Arial" w:hAnsi="Arial" w:cs="Arial"/>
                <w:color w:val="000000"/>
                <w:sz w:val="18"/>
                <w:szCs w:val="18"/>
              </w:rPr>
            </w:pPr>
            <w:r w:rsidRPr="00801842">
              <w:rPr>
                <w:rFonts w:ascii="Arial" w:hAnsi="Arial" w:cs="Arial"/>
                <w:color w:val="000000"/>
                <w:sz w:val="18"/>
                <w:szCs w:val="18"/>
              </w:rPr>
              <w:t>Missing</w:t>
            </w:r>
          </w:p>
        </w:tc>
        <w:tc>
          <w:tcPr>
            <w:tcW w:w="1430" w:type="dxa"/>
            <w:tcBorders>
              <w:top w:val="nil"/>
              <w:left w:val="nil"/>
              <w:bottom w:val="nil"/>
              <w:right w:val="single" w:sz="16" w:space="0" w:color="000000"/>
            </w:tcBorders>
            <w:shd w:val="clear" w:color="auto" w:fill="FFFFFF"/>
          </w:tcPr>
          <w:p w14:paraId="044350B2" w14:textId="77777777" w:rsidR="00DD2E00" w:rsidRPr="00801842" w:rsidRDefault="00DD2E00" w:rsidP="00DD2E00">
            <w:pPr>
              <w:autoSpaceDE w:val="0"/>
              <w:autoSpaceDN w:val="0"/>
              <w:adjustRightInd w:val="0"/>
              <w:spacing w:line="320" w:lineRule="atLeast"/>
              <w:ind w:left="60" w:right="60"/>
              <w:rPr>
                <w:rFonts w:ascii="Arial" w:hAnsi="Arial" w:cs="Arial"/>
                <w:color w:val="000000"/>
                <w:sz w:val="18"/>
                <w:szCs w:val="18"/>
              </w:rPr>
            </w:pPr>
            <w:r w:rsidRPr="00801842">
              <w:rPr>
                <w:rFonts w:ascii="Arial" w:hAnsi="Arial" w:cs="Arial"/>
                <w:color w:val="000000"/>
                <w:sz w:val="18"/>
                <w:szCs w:val="18"/>
              </w:rPr>
              <w:t>System</w:t>
            </w:r>
          </w:p>
        </w:tc>
        <w:tc>
          <w:tcPr>
            <w:tcW w:w="1168" w:type="dxa"/>
            <w:tcBorders>
              <w:top w:val="nil"/>
              <w:left w:val="single" w:sz="16" w:space="0" w:color="000000"/>
              <w:bottom w:val="nil"/>
            </w:tcBorders>
            <w:shd w:val="clear" w:color="auto" w:fill="FFFFFF"/>
            <w:vAlign w:val="center"/>
          </w:tcPr>
          <w:p w14:paraId="257B63DA" w14:textId="77777777" w:rsidR="00DD2E00" w:rsidRPr="00801842" w:rsidRDefault="00DD2E00" w:rsidP="00DD2E00">
            <w:pPr>
              <w:autoSpaceDE w:val="0"/>
              <w:autoSpaceDN w:val="0"/>
              <w:adjustRightInd w:val="0"/>
              <w:spacing w:line="320" w:lineRule="atLeast"/>
              <w:ind w:left="60" w:right="60"/>
              <w:jc w:val="right"/>
              <w:rPr>
                <w:rFonts w:ascii="Arial" w:hAnsi="Arial" w:cs="Arial"/>
                <w:color w:val="000000"/>
                <w:sz w:val="18"/>
                <w:szCs w:val="18"/>
              </w:rPr>
            </w:pPr>
            <w:r w:rsidRPr="00801842">
              <w:rPr>
                <w:rFonts w:ascii="Arial" w:hAnsi="Arial" w:cs="Arial"/>
                <w:color w:val="000000"/>
                <w:sz w:val="18"/>
                <w:szCs w:val="18"/>
              </w:rPr>
              <w:t>1</w:t>
            </w:r>
          </w:p>
        </w:tc>
        <w:tc>
          <w:tcPr>
            <w:tcW w:w="1029" w:type="dxa"/>
            <w:tcBorders>
              <w:top w:val="nil"/>
              <w:bottom w:val="nil"/>
            </w:tcBorders>
            <w:shd w:val="clear" w:color="auto" w:fill="FFFFFF"/>
            <w:vAlign w:val="center"/>
          </w:tcPr>
          <w:p w14:paraId="09B27BF7" w14:textId="77777777" w:rsidR="00DD2E00" w:rsidRPr="00801842" w:rsidRDefault="00DD2E00" w:rsidP="00DD2E00">
            <w:pPr>
              <w:autoSpaceDE w:val="0"/>
              <w:autoSpaceDN w:val="0"/>
              <w:adjustRightInd w:val="0"/>
              <w:spacing w:line="320" w:lineRule="atLeast"/>
              <w:ind w:left="60" w:right="60"/>
              <w:jc w:val="right"/>
              <w:rPr>
                <w:rFonts w:ascii="Arial" w:hAnsi="Arial" w:cs="Arial"/>
                <w:color w:val="000000"/>
                <w:sz w:val="18"/>
                <w:szCs w:val="18"/>
              </w:rPr>
            </w:pPr>
            <w:r w:rsidRPr="00801842">
              <w:rPr>
                <w:rFonts w:ascii="Arial" w:hAnsi="Arial" w:cs="Arial"/>
                <w:color w:val="000000"/>
                <w:sz w:val="18"/>
                <w:szCs w:val="18"/>
              </w:rPr>
              <w:t>.3</w:t>
            </w:r>
          </w:p>
        </w:tc>
        <w:tc>
          <w:tcPr>
            <w:tcW w:w="1399" w:type="dxa"/>
            <w:tcBorders>
              <w:top w:val="nil"/>
              <w:bottom w:val="nil"/>
            </w:tcBorders>
            <w:shd w:val="clear" w:color="auto" w:fill="FFFFFF"/>
            <w:vAlign w:val="center"/>
          </w:tcPr>
          <w:p w14:paraId="1F4A5713" w14:textId="77777777" w:rsidR="00DD2E00" w:rsidRPr="00801842" w:rsidRDefault="00DD2E00" w:rsidP="00DD2E00">
            <w:pPr>
              <w:autoSpaceDE w:val="0"/>
              <w:autoSpaceDN w:val="0"/>
              <w:adjustRightInd w:val="0"/>
              <w:rPr>
                <w:rFonts w:ascii="Times New Roman" w:hAnsi="Times New Roman" w:cs="Times New Roman"/>
              </w:rPr>
            </w:pPr>
          </w:p>
        </w:tc>
        <w:tc>
          <w:tcPr>
            <w:tcW w:w="1476" w:type="dxa"/>
            <w:tcBorders>
              <w:top w:val="nil"/>
              <w:bottom w:val="nil"/>
              <w:right w:val="single" w:sz="16" w:space="0" w:color="000000"/>
            </w:tcBorders>
            <w:shd w:val="clear" w:color="auto" w:fill="FFFFFF"/>
            <w:vAlign w:val="center"/>
          </w:tcPr>
          <w:p w14:paraId="01FB2B0E" w14:textId="77777777" w:rsidR="00DD2E00" w:rsidRPr="00801842" w:rsidRDefault="00DD2E00" w:rsidP="00DD2E00">
            <w:pPr>
              <w:autoSpaceDE w:val="0"/>
              <w:autoSpaceDN w:val="0"/>
              <w:adjustRightInd w:val="0"/>
              <w:rPr>
                <w:rFonts w:ascii="Times New Roman" w:hAnsi="Times New Roman" w:cs="Times New Roman"/>
              </w:rPr>
            </w:pPr>
          </w:p>
        </w:tc>
      </w:tr>
      <w:tr w:rsidR="00DD2E00" w:rsidRPr="00801842" w14:paraId="0F13B6E1" w14:textId="77777777" w:rsidTr="00DD2E00">
        <w:trPr>
          <w:cantSplit/>
        </w:trPr>
        <w:tc>
          <w:tcPr>
            <w:tcW w:w="2383" w:type="dxa"/>
            <w:gridSpan w:val="2"/>
            <w:tcBorders>
              <w:top w:val="nil"/>
              <w:left w:val="single" w:sz="16" w:space="0" w:color="000000"/>
              <w:bottom w:val="single" w:sz="16" w:space="0" w:color="000000"/>
              <w:right w:val="nil"/>
            </w:tcBorders>
            <w:shd w:val="clear" w:color="auto" w:fill="FFFFFF"/>
          </w:tcPr>
          <w:p w14:paraId="31F259AE" w14:textId="77777777" w:rsidR="00DD2E00" w:rsidRPr="00801842" w:rsidRDefault="00DD2E00" w:rsidP="00DD2E00">
            <w:pPr>
              <w:autoSpaceDE w:val="0"/>
              <w:autoSpaceDN w:val="0"/>
              <w:adjustRightInd w:val="0"/>
              <w:spacing w:line="320" w:lineRule="atLeast"/>
              <w:ind w:left="60" w:right="60"/>
              <w:rPr>
                <w:rFonts w:ascii="Arial" w:hAnsi="Arial" w:cs="Arial"/>
                <w:color w:val="000000"/>
                <w:sz w:val="18"/>
                <w:szCs w:val="18"/>
              </w:rPr>
            </w:pPr>
            <w:r w:rsidRPr="00801842">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14:paraId="3967396F" w14:textId="77777777" w:rsidR="00DD2E00" w:rsidRPr="00801842" w:rsidRDefault="00DD2E00" w:rsidP="00DD2E00">
            <w:pPr>
              <w:autoSpaceDE w:val="0"/>
              <w:autoSpaceDN w:val="0"/>
              <w:adjustRightInd w:val="0"/>
              <w:spacing w:line="320" w:lineRule="atLeast"/>
              <w:ind w:left="60" w:right="60"/>
              <w:jc w:val="right"/>
              <w:rPr>
                <w:rFonts w:ascii="Arial" w:hAnsi="Arial" w:cs="Arial"/>
                <w:color w:val="000000"/>
                <w:sz w:val="18"/>
                <w:szCs w:val="18"/>
              </w:rPr>
            </w:pPr>
            <w:r w:rsidRPr="00801842">
              <w:rPr>
                <w:rFonts w:ascii="Arial" w:hAnsi="Arial" w:cs="Arial"/>
                <w:color w:val="000000"/>
                <w:sz w:val="18"/>
                <w:szCs w:val="18"/>
              </w:rPr>
              <w:t>378</w:t>
            </w:r>
          </w:p>
        </w:tc>
        <w:tc>
          <w:tcPr>
            <w:tcW w:w="1029" w:type="dxa"/>
            <w:tcBorders>
              <w:top w:val="nil"/>
              <w:bottom w:val="single" w:sz="16" w:space="0" w:color="000000"/>
            </w:tcBorders>
            <w:shd w:val="clear" w:color="auto" w:fill="FFFFFF"/>
            <w:vAlign w:val="center"/>
          </w:tcPr>
          <w:p w14:paraId="48132D44" w14:textId="77777777" w:rsidR="00DD2E00" w:rsidRPr="00801842" w:rsidRDefault="00DD2E00" w:rsidP="00DD2E00">
            <w:pPr>
              <w:autoSpaceDE w:val="0"/>
              <w:autoSpaceDN w:val="0"/>
              <w:adjustRightInd w:val="0"/>
              <w:spacing w:line="320" w:lineRule="atLeast"/>
              <w:ind w:left="60" w:right="60"/>
              <w:jc w:val="right"/>
              <w:rPr>
                <w:rFonts w:ascii="Arial" w:hAnsi="Arial" w:cs="Arial"/>
                <w:color w:val="000000"/>
                <w:sz w:val="18"/>
                <w:szCs w:val="18"/>
              </w:rPr>
            </w:pPr>
            <w:r w:rsidRPr="00801842">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14:paraId="22BC70A8" w14:textId="77777777" w:rsidR="00DD2E00" w:rsidRPr="00801842" w:rsidRDefault="00DD2E00" w:rsidP="00DD2E00">
            <w:pPr>
              <w:autoSpaceDE w:val="0"/>
              <w:autoSpaceDN w:val="0"/>
              <w:adjustRightInd w:val="0"/>
              <w:rPr>
                <w:rFonts w:ascii="Times New Roman" w:hAnsi="Times New Roman" w:cs="Times New Roman"/>
              </w:rPr>
            </w:pPr>
          </w:p>
        </w:tc>
        <w:tc>
          <w:tcPr>
            <w:tcW w:w="1476" w:type="dxa"/>
            <w:tcBorders>
              <w:top w:val="nil"/>
              <w:bottom w:val="single" w:sz="16" w:space="0" w:color="000000"/>
              <w:right w:val="single" w:sz="16" w:space="0" w:color="000000"/>
            </w:tcBorders>
            <w:shd w:val="clear" w:color="auto" w:fill="FFFFFF"/>
            <w:vAlign w:val="center"/>
          </w:tcPr>
          <w:p w14:paraId="323AA689" w14:textId="77777777" w:rsidR="00DD2E00" w:rsidRPr="00801842" w:rsidRDefault="00DD2E00" w:rsidP="00DD2E00">
            <w:pPr>
              <w:autoSpaceDE w:val="0"/>
              <w:autoSpaceDN w:val="0"/>
              <w:adjustRightInd w:val="0"/>
              <w:rPr>
                <w:rFonts w:ascii="Times New Roman" w:hAnsi="Times New Roman" w:cs="Times New Roman"/>
              </w:rPr>
            </w:pPr>
          </w:p>
        </w:tc>
      </w:tr>
    </w:tbl>
    <w:p w14:paraId="07AA2F9A" w14:textId="409F81EC" w:rsidR="00DD2E00" w:rsidRDefault="00DD2E00" w:rsidP="00CE5257">
      <w:pPr>
        <w:spacing w:line="360" w:lineRule="auto"/>
        <w:jc w:val="both"/>
        <w:rPr>
          <w:rFonts w:ascii="Arial" w:hAnsi="Arial" w:cs="Arial"/>
        </w:rPr>
      </w:pPr>
      <w:r w:rsidRPr="00801842">
        <w:rPr>
          <w:rFonts w:ascii="Times New Roman" w:hAnsi="Times New Roman" w:cs="Times New Roman"/>
          <w:noProof/>
        </w:rPr>
        <w:drawing>
          <wp:inline distT="0" distB="0" distL="0" distR="0" wp14:anchorId="671A26D3" wp14:editId="71506C2D">
            <wp:extent cx="4705350" cy="2933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05350" cy="2933700"/>
                    </a:xfrm>
                    <a:prstGeom prst="rect">
                      <a:avLst/>
                    </a:prstGeom>
                  </pic:spPr>
                </pic:pic>
              </a:graphicData>
            </a:graphic>
          </wp:inline>
        </w:drawing>
      </w:r>
    </w:p>
    <w:p w14:paraId="42482210" w14:textId="1BB0E447" w:rsidR="00622A78" w:rsidRPr="00DD2E00" w:rsidRDefault="00DD2E00" w:rsidP="00D24E0E">
      <w:pPr>
        <w:jc w:val="center"/>
        <w:rPr>
          <w:rFonts w:ascii="Arial" w:hAnsi="Arial" w:cs="Arial"/>
        </w:rPr>
      </w:pPr>
      <w:r>
        <w:rPr>
          <w:rFonts w:ascii="Arial" w:hAnsi="Arial" w:cs="Arial"/>
        </w:rPr>
        <w:t>Figure</w:t>
      </w:r>
      <w:r w:rsidR="003C3B72">
        <w:rPr>
          <w:rFonts w:ascii="Arial" w:hAnsi="Arial" w:cs="Arial"/>
        </w:rPr>
        <w:t xml:space="preserve"> 4.1</w:t>
      </w:r>
      <w:r>
        <w:rPr>
          <w:rFonts w:ascii="Arial" w:hAnsi="Arial" w:cs="Arial"/>
        </w:rPr>
        <w:t>: Age of the Respondents</w:t>
      </w:r>
    </w:p>
    <w:p w14:paraId="3F8022DA" w14:textId="59CCAF9C" w:rsidR="00DD2E00" w:rsidRDefault="00DD2E00" w:rsidP="00CE5257">
      <w:pPr>
        <w:spacing w:line="360" w:lineRule="auto"/>
        <w:jc w:val="both"/>
        <w:rPr>
          <w:rFonts w:ascii="Arial" w:hAnsi="Arial" w:cs="Arial"/>
        </w:rPr>
      </w:pPr>
    </w:p>
    <w:p w14:paraId="26F0E058" w14:textId="77777777" w:rsidR="00622A78" w:rsidRDefault="00622A78" w:rsidP="00CE5257">
      <w:pPr>
        <w:spacing w:line="360" w:lineRule="auto"/>
        <w:jc w:val="both"/>
        <w:rPr>
          <w:rFonts w:ascii="Arial" w:hAnsi="Arial" w:cs="Arial"/>
        </w:rPr>
      </w:pPr>
    </w:p>
    <w:p w14:paraId="4ABD690D" w14:textId="77777777" w:rsidR="0064750E" w:rsidRDefault="0064750E" w:rsidP="00CE5257">
      <w:pPr>
        <w:spacing w:line="360" w:lineRule="auto"/>
        <w:jc w:val="both"/>
        <w:rPr>
          <w:rFonts w:ascii="Arial" w:hAnsi="Arial" w:cs="Arial"/>
        </w:rPr>
      </w:pPr>
    </w:p>
    <w:p w14:paraId="01DB48B2" w14:textId="77777777" w:rsidR="00622A78" w:rsidRDefault="00622A78" w:rsidP="00CE5257">
      <w:pPr>
        <w:spacing w:line="360" w:lineRule="auto"/>
        <w:jc w:val="both"/>
        <w:rPr>
          <w:rFonts w:ascii="Arial" w:hAnsi="Arial" w:cs="Arial"/>
        </w:rPr>
      </w:pPr>
    </w:p>
    <w:p w14:paraId="54807508" w14:textId="1C79DEF9" w:rsidR="00622A78" w:rsidRPr="00DD2E00" w:rsidRDefault="00DD2E00" w:rsidP="00402604">
      <w:pPr>
        <w:pStyle w:val="Heading3"/>
      </w:pPr>
      <w:bookmarkStart w:id="59" w:name="_Toc410384365"/>
      <w:r w:rsidRPr="00DD2E00">
        <w:t>4.2.3 Education Level</w:t>
      </w:r>
      <w:bookmarkEnd w:id="59"/>
    </w:p>
    <w:p w14:paraId="5F169FBB" w14:textId="77777777" w:rsidR="00622A78" w:rsidRDefault="00622A78" w:rsidP="00CE5257">
      <w:pPr>
        <w:spacing w:line="360" w:lineRule="auto"/>
        <w:jc w:val="both"/>
        <w:rPr>
          <w:rFonts w:ascii="Arial" w:hAnsi="Arial" w:cs="Arial"/>
        </w:rPr>
      </w:pPr>
    </w:p>
    <w:p w14:paraId="01FAA207" w14:textId="5C8A6645" w:rsidR="00622A78" w:rsidRDefault="006B6003" w:rsidP="00CE5257">
      <w:pPr>
        <w:spacing w:line="360" w:lineRule="auto"/>
        <w:jc w:val="both"/>
        <w:rPr>
          <w:rFonts w:ascii="Arial" w:hAnsi="Arial" w:cs="Arial"/>
        </w:rPr>
      </w:pPr>
      <w:r>
        <w:rPr>
          <w:rFonts w:ascii="Arial" w:hAnsi="Arial" w:cs="Arial"/>
        </w:rPr>
        <w:t>From the outcome</w:t>
      </w:r>
      <w:r w:rsidR="00A26662">
        <w:rPr>
          <w:rFonts w:ascii="Arial" w:hAnsi="Arial" w:cs="Arial"/>
        </w:rPr>
        <w:t>s</w:t>
      </w:r>
      <w:r>
        <w:rPr>
          <w:rFonts w:ascii="Arial" w:hAnsi="Arial" w:cs="Arial"/>
        </w:rPr>
        <w:t xml:space="preserve"> obtained, the largest education level of the respondents is Bachelor Degree with a score of 57.40% of the</w:t>
      </w:r>
      <w:r w:rsidR="00A26662">
        <w:rPr>
          <w:rFonts w:ascii="Arial" w:hAnsi="Arial" w:cs="Arial"/>
        </w:rPr>
        <w:t xml:space="preserve"> 377 participants, followed by Diploma with 22.80%, PhD with 10.30%, High School with 6.10% and lastly Master Degree with a total of 3.20% </w:t>
      </w:r>
      <w:r w:rsidR="006B34A2">
        <w:rPr>
          <w:rFonts w:ascii="Arial" w:hAnsi="Arial" w:cs="Arial"/>
        </w:rPr>
        <w:t xml:space="preserve">of the participants’ education level.  Enhance, the results </w:t>
      </w:r>
      <w:r w:rsidR="002C292A">
        <w:rPr>
          <w:rFonts w:ascii="Arial" w:hAnsi="Arial" w:cs="Arial"/>
        </w:rPr>
        <w:t xml:space="preserve">are extremely closed to the education level of the consumers in Malaysia, which could still be able to reveal a more accurate </w:t>
      </w:r>
      <w:r w:rsidR="002C292A">
        <w:rPr>
          <w:rFonts w:ascii="Arial" w:hAnsi="Arial" w:cs="Arial"/>
        </w:rPr>
        <w:lastRenderedPageBreak/>
        <w:t xml:space="preserve">picture concerning to how respondents from the different level of education are willing to react on purchasing Malaysian’s made products. </w:t>
      </w:r>
    </w:p>
    <w:p w14:paraId="30DA6210" w14:textId="77777777" w:rsidR="00C55B56" w:rsidRDefault="00C55B56" w:rsidP="00CE5257">
      <w:pPr>
        <w:spacing w:line="360" w:lineRule="auto"/>
        <w:jc w:val="both"/>
        <w:rPr>
          <w:rFonts w:ascii="Arial" w:hAnsi="Arial" w:cs="Arial"/>
        </w:rPr>
      </w:pPr>
    </w:p>
    <w:p w14:paraId="44F0D767" w14:textId="6C324617" w:rsidR="00C55B56" w:rsidRDefault="00C55B56" w:rsidP="00CE5257">
      <w:pPr>
        <w:spacing w:line="360" w:lineRule="auto"/>
        <w:jc w:val="both"/>
        <w:rPr>
          <w:rFonts w:ascii="Arial" w:hAnsi="Arial" w:cs="Arial"/>
        </w:rPr>
      </w:pPr>
      <w:r>
        <w:rPr>
          <w:rFonts w:ascii="Arial" w:hAnsi="Arial" w:cs="Arial"/>
        </w:rPr>
        <w:t>Table</w:t>
      </w:r>
      <w:r w:rsidR="003C3B72">
        <w:rPr>
          <w:rFonts w:ascii="Arial" w:hAnsi="Arial" w:cs="Arial"/>
        </w:rPr>
        <w:t>4.2</w:t>
      </w:r>
      <w:r>
        <w:rPr>
          <w:rFonts w:ascii="Arial" w:hAnsi="Arial" w:cs="Arial"/>
        </w:rPr>
        <w:t xml:space="preserve">: Education Level of the Respondents </w:t>
      </w:r>
    </w:p>
    <w:tbl>
      <w:tblPr>
        <w:tblW w:w="7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1323"/>
        <w:gridCol w:w="1168"/>
        <w:gridCol w:w="1029"/>
        <w:gridCol w:w="1399"/>
        <w:gridCol w:w="1476"/>
      </w:tblGrid>
      <w:tr w:rsidR="002C292A" w:rsidRPr="00D61277" w14:paraId="39766A44" w14:textId="77777777" w:rsidTr="002C292A">
        <w:trPr>
          <w:cantSplit/>
        </w:trPr>
        <w:tc>
          <w:tcPr>
            <w:tcW w:w="7345" w:type="dxa"/>
            <w:gridSpan w:val="6"/>
            <w:tcBorders>
              <w:top w:val="nil"/>
              <w:left w:val="nil"/>
              <w:bottom w:val="nil"/>
              <w:right w:val="nil"/>
            </w:tcBorders>
            <w:shd w:val="clear" w:color="auto" w:fill="FFFFFF"/>
            <w:vAlign w:val="center"/>
          </w:tcPr>
          <w:p w14:paraId="7B1A4282" w14:textId="77777777" w:rsidR="002C292A" w:rsidRPr="00D61277" w:rsidRDefault="002C292A" w:rsidP="002C292A">
            <w:pPr>
              <w:autoSpaceDE w:val="0"/>
              <w:autoSpaceDN w:val="0"/>
              <w:adjustRightInd w:val="0"/>
              <w:spacing w:line="320" w:lineRule="atLeast"/>
              <w:ind w:left="60" w:right="60"/>
              <w:jc w:val="center"/>
              <w:rPr>
                <w:rFonts w:ascii="Arial" w:hAnsi="Arial" w:cs="Arial"/>
                <w:color w:val="000000"/>
                <w:sz w:val="18"/>
                <w:szCs w:val="18"/>
              </w:rPr>
            </w:pPr>
            <w:r w:rsidRPr="00D61277">
              <w:rPr>
                <w:rFonts w:ascii="Arial" w:hAnsi="Arial" w:cs="Arial"/>
                <w:b/>
                <w:bCs/>
                <w:color w:val="000000"/>
                <w:sz w:val="18"/>
                <w:szCs w:val="18"/>
              </w:rPr>
              <w:t>Education Leve</w:t>
            </w:r>
          </w:p>
        </w:tc>
      </w:tr>
      <w:tr w:rsidR="002C292A" w:rsidRPr="00D61277" w14:paraId="0DF2F8AE" w14:textId="77777777" w:rsidTr="002C292A">
        <w:trPr>
          <w:cantSplit/>
        </w:trPr>
        <w:tc>
          <w:tcPr>
            <w:tcW w:w="2275" w:type="dxa"/>
            <w:gridSpan w:val="2"/>
            <w:tcBorders>
              <w:top w:val="single" w:sz="16" w:space="0" w:color="000000"/>
              <w:left w:val="single" w:sz="16" w:space="0" w:color="000000"/>
              <w:bottom w:val="single" w:sz="16" w:space="0" w:color="000000"/>
              <w:right w:val="nil"/>
            </w:tcBorders>
            <w:shd w:val="clear" w:color="auto" w:fill="FFFFFF"/>
            <w:vAlign w:val="bottom"/>
          </w:tcPr>
          <w:p w14:paraId="0ED7820E" w14:textId="77777777" w:rsidR="002C292A" w:rsidRPr="00D61277" w:rsidRDefault="002C292A" w:rsidP="002C292A">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14:paraId="7CA51445" w14:textId="77777777" w:rsidR="002C292A" w:rsidRPr="00D61277" w:rsidRDefault="002C292A" w:rsidP="002C292A">
            <w:pPr>
              <w:autoSpaceDE w:val="0"/>
              <w:autoSpaceDN w:val="0"/>
              <w:adjustRightInd w:val="0"/>
              <w:spacing w:line="320" w:lineRule="atLeast"/>
              <w:ind w:left="60" w:right="60"/>
              <w:jc w:val="center"/>
              <w:rPr>
                <w:rFonts w:ascii="Arial" w:hAnsi="Arial" w:cs="Arial"/>
                <w:color w:val="000000"/>
                <w:sz w:val="18"/>
                <w:szCs w:val="18"/>
              </w:rPr>
            </w:pPr>
            <w:r w:rsidRPr="00D61277">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14:paraId="64079C51" w14:textId="77777777" w:rsidR="002C292A" w:rsidRPr="00D61277" w:rsidRDefault="002C292A" w:rsidP="002C292A">
            <w:pPr>
              <w:autoSpaceDE w:val="0"/>
              <w:autoSpaceDN w:val="0"/>
              <w:adjustRightInd w:val="0"/>
              <w:spacing w:line="320" w:lineRule="atLeast"/>
              <w:ind w:left="60" w:right="60"/>
              <w:jc w:val="center"/>
              <w:rPr>
                <w:rFonts w:ascii="Arial" w:hAnsi="Arial" w:cs="Arial"/>
                <w:color w:val="000000"/>
                <w:sz w:val="18"/>
                <w:szCs w:val="18"/>
              </w:rPr>
            </w:pPr>
            <w:r w:rsidRPr="00D61277">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14:paraId="1304B601" w14:textId="77777777" w:rsidR="002C292A" w:rsidRPr="00D61277" w:rsidRDefault="002C292A" w:rsidP="002C292A">
            <w:pPr>
              <w:autoSpaceDE w:val="0"/>
              <w:autoSpaceDN w:val="0"/>
              <w:adjustRightInd w:val="0"/>
              <w:spacing w:line="320" w:lineRule="atLeast"/>
              <w:ind w:left="60" w:right="60"/>
              <w:jc w:val="center"/>
              <w:rPr>
                <w:rFonts w:ascii="Arial" w:hAnsi="Arial" w:cs="Arial"/>
                <w:color w:val="000000"/>
                <w:sz w:val="18"/>
                <w:szCs w:val="18"/>
              </w:rPr>
            </w:pPr>
            <w:r w:rsidRPr="00D61277">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14:paraId="36C71164" w14:textId="77777777" w:rsidR="002C292A" w:rsidRPr="00D61277" w:rsidRDefault="002C292A" w:rsidP="002C292A">
            <w:pPr>
              <w:autoSpaceDE w:val="0"/>
              <w:autoSpaceDN w:val="0"/>
              <w:adjustRightInd w:val="0"/>
              <w:spacing w:line="320" w:lineRule="atLeast"/>
              <w:ind w:left="60" w:right="60"/>
              <w:jc w:val="center"/>
              <w:rPr>
                <w:rFonts w:ascii="Arial" w:hAnsi="Arial" w:cs="Arial"/>
                <w:color w:val="000000"/>
                <w:sz w:val="18"/>
                <w:szCs w:val="18"/>
              </w:rPr>
            </w:pPr>
            <w:r w:rsidRPr="00D61277">
              <w:rPr>
                <w:rFonts w:ascii="Arial" w:hAnsi="Arial" w:cs="Arial"/>
                <w:color w:val="000000"/>
                <w:sz w:val="18"/>
                <w:szCs w:val="18"/>
              </w:rPr>
              <w:t>Cumulative Percent</w:t>
            </w:r>
          </w:p>
        </w:tc>
      </w:tr>
      <w:tr w:rsidR="002C292A" w:rsidRPr="00D61277" w14:paraId="68C723B2" w14:textId="77777777" w:rsidTr="002C292A">
        <w:trPr>
          <w:cantSplit/>
        </w:trPr>
        <w:tc>
          <w:tcPr>
            <w:tcW w:w="953" w:type="dxa"/>
            <w:vMerge w:val="restart"/>
            <w:tcBorders>
              <w:top w:val="single" w:sz="16" w:space="0" w:color="000000"/>
              <w:left w:val="single" w:sz="16" w:space="0" w:color="000000"/>
              <w:bottom w:val="nil"/>
              <w:right w:val="nil"/>
            </w:tcBorders>
            <w:shd w:val="clear" w:color="auto" w:fill="FFFFFF"/>
          </w:tcPr>
          <w:p w14:paraId="3D3AEC66" w14:textId="77777777" w:rsidR="002C292A" w:rsidRPr="00D61277" w:rsidRDefault="002C292A" w:rsidP="002C292A">
            <w:pPr>
              <w:autoSpaceDE w:val="0"/>
              <w:autoSpaceDN w:val="0"/>
              <w:adjustRightInd w:val="0"/>
              <w:spacing w:line="320" w:lineRule="atLeast"/>
              <w:ind w:left="60" w:right="60"/>
              <w:rPr>
                <w:rFonts w:ascii="Arial" w:hAnsi="Arial" w:cs="Arial"/>
                <w:color w:val="000000"/>
                <w:sz w:val="18"/>
                <w:szCs w:val="18"/>
              </w:rPr>
            </w:pPr>
            <w:r w:rsidRPr="00D61277">
              <w:rPr>
                <w:rFonts w:ascii="Arial" w:hAnsi="Arial" w:cs="Arial"/>
                <w:color w:val="000000"/>
                <w:sz w:val="18"/>
                <w:szCs w:val="18"/>
              </w:rPr>
              <w:t>Valid</w:t>
            </w:r>
          </w:p>
        </w:tc>
        <w:tc>
          <w:tcPr>
            <w:tcW w:w="1322" w:type="dxa"/>
            <w:tcBorders>
              <w:top w:val="single" w:sz="16" w:space="0" w:color="000000"/>
              <w:left w:val="nil"/>
              <w:bottom w:val="nil"/>
              <w:right w:val="single" w:sz="16" w:space="0" w:color="000000"/>
            </w:tcBorders>
            <w:shd w:val="clear" w:color="auto" w:fill="FFFFFF"/>
          </w:tcPr>
          <w:p w14:paraId="188BDFF2" w14:textId="77777777" w:rsidR="002C292A" w:rsidRPr="00D61277" w:rsidRDefault="002C292A" w:rsidP="002C292A">
            <w:pPr>
              <w:autoSpaceDE w:val="0"/>
              <w:autoSpaceDN w:val="0"/>
              <w:adjustRightInd w:val="0"/>
              <w:spacing w:line="320" w:lineRule="atLeast"/>
              <w:ind w:left="60" w:right="60"/>
              <w:rPr>
                <w:rFonts w:ascii="Arial" w:hAnsi="Arial" w:cs="Arial"/>
                <w:color w:val="000000"/>
                <w:sz w:val="18"/>
                <w:szCs w:val="18"/>
              </w:rPr>
            </w:pPr>
            <w:r w:rsidRPr="00D61277">
              <w:rPr>
                <w:rFonts w:ascii="Arial" w:hAnsi="Arial" w:cs="Arial"/>
                <w:color w:val="000000"/>
                <w:sz w:val="18"/>
                <w:szCs w:val="18"/>
              </w:rPr>
              <w:t>High School</w:t>
            </w:r>
          </w:p>
        </w:tc>
        <w:tc>
          <w:tcPr>
            <w:tcW w:w="1168" w:type="dxa"/>
            <w:tcBorders>
              <w:top w:val="single" w:sz="16" w:space="0" w:color="000000"/>
              <w:left w:val="single" w:sz="16" w:space="0" w:color="000000"/>
              <w:bottom w:val="nil"/>
            </w:tcBorders>
            <w:shd w:val="clear" w:color="auto" w:fill="FFFFFF"/>
            <w:vAlign w:val="center"/>
          </w:tcPr>
          <w:p w14:paraId="491B070D" w14:textId="77777777" w:rsidR="002C292A" w:rsidRPr="00D61277" w:rsidRDefault="002C292A" w:rsidP="002C292A">
            <w:pPr>
              <w:autoSpaceDE w:val="0"/>
              <w:autoSpaceDN w:val="0"/>
              <w:adjustRightInd w:val="0"/>
              <w:spacing w:line="320" w:lineRule="atLeast"/>
              <w:ind w:left="60" w:right="60"/>
              <w:jc w:val="right"/>
              <w:rPr>
                <w:rFonts w:ascii="Arial" w:hAnsi="Arial" w:cs="Arial"/>
                <w:color w:val="000000"/>
                <w:sz w:val="18"/>
                <w:szCs w:val="18"/>
              </w:rPr>
            </w:pPr>
            <w:r w:rsidRPr="00D61277">
              <w:rPr>
                <w:rFonts w:ascii="Arial" w:hAnsi="Arial" w:cs="Arial"/>
                <w:color w:val="000000"/>
                <w:sz w:val="18"/>
                <w:szCs w:val="18"/>
              </w:rPr>
              <w:t>23</w:t>
            </w:r>
          </w:p>
        </w:tc>
        <w:tc>
          <w:tcPr>
            <w:tcW w:w="1029" w:type="dxa"/>
            <w:tcBorders>
              <w:top w:val="single" w:sz="16" w:space="0" w:color="000000"/>
              <w:bottom w:val="nil"/>
            </w:tcBorders>
            <w:shd w:val="clear" w:color="auto" w:fill="FFFFFF"/>
            <w:vAlign w:val="center"/>
          </w:tcPr>
          <w:p w14:paraId="2CEA6A25" w14:textId="77777777" w:rsidR="002C292A" w:rsidRPr="00D61277" w:rsidRDefault="002C292A" w:rsidP="002C292A">
            <w:pPr>
              <w:autoSpaceDE w:val="0"/>
              <w:autoSpaceDN w:val="0"/>
              <w:adjustRightInd w:val="0"/>
              <w:spacing w:line="320" w:lineRule="atLeast"/>
              <w:ind w:left="60" w:right="60"/>
              <w:jc w:val="right"/>
              <w:rPr>
                <w:rFonts w:ascii="Arial" w:hAnsi="Arial" w:cs="Arial"/>
                <w:color w:val="000000"/>
                <w:sz w:val="18"/>
                <w:szCs w:val="18"/>
              </w:rPr>
            </w:pPr>
            <w:r w:rsidRPr="00D61277">
              <w:rPr>
                <w:rFonts w:ascii="Arial" w:hAnsi="Arial" w:cs="Arial"/>
                <w:color w:val="000000"/>
                <w:sz w:val="18"/>
                <w:szCs w:val="18"/>
              </w:rPr>
              <w:t>6.1</w:t>
            </w:r>
          </w:p>
        </w:tc>
        <w:tc>
          <w:tcPr>
            <w:tcW w:w="1398" w:type="dxa"/>
            <w:tcBorders>
              <w:top w:val="single" w:sz="16" w:space="0" w:color="000000"/>
              <w:bottom w:val="nil"/>
            </w:tcBorders>
            <w:shd w:val="clear" w:color="auto" w:fill="FFFFFF"/>
            <w:vAlign w:val="center"/>
          </w:tcPr>
          <w:p w14:paraId="37F6E0EA" w14:textId="77777777" w:rsidR="002C292A" w:rsidRPr="00D61277" w:rsidRDefault="002C292A" w:rsidP="002C292A">
            <w:pPr>
              <w:autoSpaceDE w:val="0"/>
              <w:autoSpaceDN w:val="0"/>
              <w:adjustRightInd w:val="0"/>
              <w:spacing w:line="320" w:lineRule="atLeast"/>
              <w:ind w:left="60" w:right="60"/>
              <w:jc w:val="right"/>
              <w:rPr>
                <w:rFonts w:ascii="Arial" w:hAnsi="Arial" w:cs="Arial"/>
                <w:color w:val="000000"/>
                <w:sz w:val="18"/>
                <w:szCs w:val="18"/>
              </w:rPr>
            </w:pPr>
            <w:r w:rsidRPr="00D61277">
              <w:rPr>
                <w:rFonts w:ascii="Arial" w:hAnsi="Arial" w:cs="Arial"/>
                <w:color w:val="000000"/>
                <w:sz w:val="18"/>
                <w:szCs w:val="18"/>
              </w:rPr>
              <w:t>6.1</w:t>
            </w:r>
          </w:p>
        </w:tc>
        <w:tc>
          <w:tcPr>
            <w:tcW w:w="1475" w:type="dxa"/>
            <w:tcBorders>
              <w:top w:val="single" w:sz="16" w:space="0" w:color="000000"/>
              <w:bottom w:val="nil"/>
              <w:right w:val="single" w:sz="16" w:space="0" w:color="000000"/>
            </w:tcBorders>
            <w:shd w:val="clear" w:color="auto" w:fill="FFFFFF"/>
            <w:vAlign w:val="center"/>
          </w:tcPr>
          <w:p w14:paraId="151F31D3" w14:textId="77777777" w:rsidR="002C292A" w:rsidRPr="00D61277" w:rsidRDefault="002C292A" w:rsidP="002C292A">
            <w:pPr>
              <w:autoSpaceDE w:val="0"/>
              <w:autoSpaceDN w:val="0"/>
              <w:adjustRightInd w:val="0"/>
              <w:spacing w:line="320" w:lineRule="atLeast"/>
              <w:ind w:left="60" w:right="60"/>
              <w:jc w:val="right"/>
              <w:rPr>
                <w:rFonts w:ascii="Arial" w:hAnsi="Arial" w:cs="Arial"/>
                <w:color w:val="000000"/>
                <w:sz w:val="18"/>
                <w:szCs w:val="18"/>
              </w:rPr>
            </w:pPr>
            <w:r w:rsidRPr="00D61277">
              <w:rPr>
                <w:rFonts w:ascii="Arial" w:hAnsi="Arial" w:cs="Arial"/>
                <w:color w:val="000000"/>
                <w:sz w:val="18"/>
                <w:szCs w:val="18"/>
              </w:rPr>
              <w:t>6.1</w:t>
            </w:r>
          </w:p>
        </w:tc>
      </w:tr>
      <w:tr w:rsidR="002C292A" w:rsidRPr="00D61277" w14:paraId="211D1E6D" w14:textId="77777777" w:rsidTr="002C292A">
        <w:trPr>
          <w:cantSplit/>
        </w:trPr>
        <w:tc>
          <w:tcPr>
            <w:tcW w:w="953" w:type="dxa"/>
            <w:vMerge/>
            <w:tcBorders>
              <w:top w:val="single" w:sz="16" w:space="0" w:color="000000"/>
              <w:left w:val="single" w:sz="16" w:space="0" w:color="000000"/>
              <w:bottom w:val="nil"/>
              <w:right w:val="nil"/>
            </w:tcBorders>
            <w:shd w:val="clear" w:color="auto" w:fill="FFFFFF"/>
          </w:tcPr>
          <w:p w14:paraId="3AB15EC6" w14:textId="77777777" w:rsidR="002C292A" w:rsidRPr="00D61277" w:rsidRDefault="002C292A" w:rsidP="002C292A">
            <w:pPr>
              <w:autoSpaceDE w:val="0"/>
              <w:autoSpaceDN w:val="0"/>
              <w:adjustRightInd w:val="0"/>
              <w:rPr>
                <w:rFonts w:ascii="Arial" w:hAnsi="Arial" w:cs="Arial"/>
                <w:color w:val="000000"/>
                <w:sz w:val="18"/>
                <w:szCs w:val="18"/>
              </w:rPr>
            </w:pPr>
          </w:p>
        </w:tc>
        <w:tc>
          <w:tcPr>
            <w:tcW w:w="1322" w:type="dxa"/>
            <w:tcBorders>
              <w:top w:val="nil"/>
              <w:left w:val="nil"/>
              <w:bottom w:val="nil"/>
              <w:right w:val="single" w:sz="16" w:space="0" w:color="000000"/>
            </w:tcBorders>
            <w:shd w:val="clear" w:color="auto" w:fill="FFFFFF"/>
          </w:tcPr>
          <w:p w14:paraId="418D961D" w14:textId="77777777" w:rsidR="002C292A" w:rsidRPr="00D61277" w:rsidRDefault="002C292A" w:rsidP="002C292A">
            <w:pPr>
              <w:autoSpaceDE w:val="0"/>
              <w:autoSpaceDN w:val="0"/>
              <w:adjustRightInd w:val="0"/>
              <w:spacing w:line="320" w:lineRule="atLeast"/>
              <w:ind w:left="60" w:right="60"/>
              <w:rPr>
                <w:rFonts w:ascii="Arial" w:hAnsi="Arial" w:cs="Arial"/>
                <w:color w:val="000000"/>
                <w:sz w:val="18"/>
                <w:szCs w:val="18"/>
              </w:rPr>
            </w:pPr>
            <w:r w:rsidRPr="00D61277">
              <w:rPr>
                <w:rFonts w:ascii="Arial" w:hAnsi="Arial" w:cs="Arial"/>
                <w:color w:val="000000"/>
                <w:sz w:val="18"/>
                <w:szCs w:val="18"/>
              </w:rPr>
              <w:t>Diploma</w:t>
            </w:r>
          </w:p>
        </w:tc>
        <w:tc>
          <w:tcPr>
            <w:tcW w:w="1168" w:type="dxa"/>
            <w:tcBorders>
              <w:top w:val="nil"/>
              <w:left w:val="single" w:sz="16" w:space="0" w:color="000000"/>
              <w:bottom w:val="nil"/>
            </w:tcBorders>
            <w:shd w:val="clear" w:color="auto" w:fill="FFFFFF"/>
            <w:vAlign w:val="center"/>
          </w:tcPr>
          <w:p w14:paraId="6FC4BB9C" w14:textId="77777777" w:rsidR="002C292A" w:rsidRPr="00D61277" w:rsidRDefault="002C292A" w:rsidP="002C292A">
            <w:pPr>
              <w:autoSpaceDE w:val="0"/>
              <w:autoSpaceDN w:val="0"/>
              <w:adjustRightInd w:val="0"/>
              <w:spacing w:line="320" w:lineRule="atLeast"/>
              <w:ind w:left="60" w:right="60"/>
              <w:jc w:val="right"/>
              <w:rPr>
                <w:rFonts w:ascii="Arial" w:hAnsi="Arial" w:cs="Arial"/>
                <w:color w:val="000000"/>
                <w:sz w:val="18"/>
                <w:szCs w:val="18"/>
              </w:rPr>
            </w:pPr>
            <w:r w:rsidRPr="00D61277">
              <w:rPr>
                <w:rFonts w:ascii="Arial" w:hAnsi="Arial" w:cs="Arial"/>
                <w:color w:val="000000"/>
                <w:sz w:val="18"/>
                <w:szCs w:val="18"/>
              </w:rPr>
              <w:t>86</w:t>
            </w:r>
          </w:p>
        </w:tc>
        <w:tc>
          <w:tcPr>
            <w:tcW w:w="1029" w:type="dxa"/>
            <w:tcBorders>
              <w:top w:val="nil"/>
              <w:bottom w:val="nil"/>
            </w:tcBorders>
            <w:shd w:val="clear" w:color="auto" w:fill="FFFFFF"/>
            <w:vAlign w:val="center"/>
          </w:tcPr>
          <w:p w14:paraId="695E5125" w14:textId="77777777" w:rsidR="002C292A" w:rsidRPr="00D61277" w:rsidRDefault="002C292A" w:rsidP="002C292A">
            <w:pPr>
              <w:autoSpaceDE w:val="0"/>
              <w:autoSpaceDN w:val="0"/>
              <w:adjustRightInd w:val="0"/>
              <w:spacing w:line="320" w:lineRule="atLeast"/>
              <w:ind w:left="60" w:right="60"/>
              <w:jc w:val="right"/>
              <w:rPr>
                <w:rFonts w:ascii="Arial" w:hAnsi="Arial" w:cs="Arial"/>
                <w:color w:val="000000"/>
                <w:sz w:val="18"/>
                <w:szCs w:val="18"/>
              </w:rPr>
            </w:pPr>
            <w:r w:rsidRPr="00D61277">
              <w:rPr>
                <w:rFonts w:ascii="Arial" w:hAnsi="Arial" w:cs="Arial"/>
                <w:color w:val="000000"/>
                <w:sz w:val="18"/>
                <w:szCs w:val="18"/>
              </w:rPr>
              <w:t>22.8</w:t>
            </w:r>
          </w:p>
        </w:tc>
        <w:tc>
          <w:tcPr>
            <w:tcW w:w="1398" w:type="dxa"/>
            <w:tcBorders>
              <w:top w:val="nil"/>
              <w:bottom w:val="nil"/>
            </w:tcBorders>
            <w:shd w:val="clear" w:color="auto" w:fill="FFFFFF"/>
            <w:vAlign w:val="center"/>
          </w:tcPr>
          <w:p w14:paraId="625BF3D9" w14:textId="77777777" w:rsidR="002C292A" w:rsidRPr="00D61277" w:rsidRDefault="002C292A" w:rsidP="002C292A">
            <w:pPr>
              <w:autoSpaceDE w:val="0"/>
              <w:autoSpaceDN w:val="0"/>
              <w:adjustRightInd w:val="0"/>
              <w:spacing w:line="320" w:lineRule="atLeast"/>
              <w:ind w:left="60" w:right="60"/>
              <w:jc w:val="right"/>
              <w:rPr>
                <w:rFonts w:ascii="Arial" w:hAnsi="Arial" w:cs="Arial"/>
                <w:color w:val="000000"/>
                <w:sz w:val="18"/>
                <w:szCs w:val="18"/>
              </w:rPr>
            </w:pPr>
            <w:r w:rsidRPr="00D61277">
              <w:rPr>
                <w:rFonts w:ascii="Arial" w:hAnsi="Arial" w:cs="Arial"/>
                <w:color w:val="000000"/>
                <w:sz w:val="18"/>
                <w:szCs w:val="18"/>
              </w:rPr>
              <w:t>22.8</w:t>
            </w:r>
          </w:p>
        </w:tc>
        <w:tc>
          <w:tcPr>
            <w:tcW w:w="1475" w:type="dxa"/>
            <w:tcBorders>
              <w:top w:val="nil"/>
              <w:bottom w:val="nil"/>
              <w:right w:val="single" w:sz="16" w:space="0" w:color="000000"/>
            </w:tcBorders>
            <w:shd w:val="clear" w:color="auto" w:fill="FFFFFF"/>
            <w:vAlign w:val="center"/>
          </w:tcPr>
          <w:p w14:paraId="7CA6ABE3" w14:textId="77777777" w:rsidR="002C292A" w:rsidRPr="00D61277" w:rsidRDefault="002C292A" w:rsidP="002C292A">
            <w:pPr>
              <w:autoSpaceDE w:val="0"/>
              <w:autoSpaceDN w:val="0"/>
              <w:adjustRightInd w:val="0"/>
              <w:spacing w:line="320" w:lineRule="atLeast"/>
              <w:ind w:left="60" w:right="60"/>
              <w:jc w:val="right"/>
              <w:rPr>
                <w:rFonts w:ascii="Arial" w:hAnsi="Arial" w:cs="Arial"/>
                <w:color w:val="000000"/>
                <w:sz w:val="18"/>
                <w:szCs w:val="18"/>
              </w:rPr>
            </w:pPr>
            <w:r w:rsidRPr="00D61277">
              <w:rPr>
                <w:rFonts w:ascii="Arial" w:hAnsi="Arial" w:cs="Arial"/>
                <w:color w:val="000000"/>
                <w:sz w:val="18"/>
                <w:szCs w:val="18"/>
              </w:rPr>
              <w:t>28.9</w:t>
            </w:r>
          </w:p>
        </w:tc>
      </w:tr>
      <w:tr w:rsidR="002C292A" w:rsidRPr="00D61277" w14:paraId="3CA156F9" w14:textId="77777777" w:rsidTr="002C292A">
        <w:trPr>
          <w:cantSplit/>
        </w:trPr>
        <w:tc>
          <w:tcPr>
            <w:tcW w:w="953" w:type="dxa"/>
            <w:vMerge/>
            <w:tcBorders>
              <w:top w:val="single" w:sz="16" w:space="0" w:color="000000"/>
              <w:left w:val="single" w:sz="16" w:space="0" w:color="000000"/>
              <w:bottom w:val="nil"/>
              <w:right w:val="nil"/>
            </w:tcBorders>
            <w:shd w:val="clear" w:color="auto" w:fill="FFFFFF"/>
          </w:tcPr>
          <w:p w14:paraId="7524F1EB" w14:textId="77777777" w:rsidR="002C292A" w:rsidRPr="00D61277" w:rsidRDefault="002C292A" w:rsidP="002C292A">
            <w:pPr>
              <w:autoSpaceDE w:val="0"/>
              <w:autoSpaceDN w:val="0"/>
              <w:adjustRightInd w:val="0"/>
              <w:rPr>
                <w:rFonts w:ascii="Arial" w:hAnsi="Arial" w:cs="Arial"/>
                <w:color w:val="000000"/>
                <w:sz w:val="18"/>
                <w:szCs w:val="18"/>
              </w:rPr>
            </w:pPr>
          </w:p>
        </w:tc>
        <w:tc>
          <w:tcPr>
            <w:tcW w:w="1322" w:type="dxa"/>
            <w:tcBorders>
              <w:top w:val="nil"/>
              <w:left w:val="nil"/>
              <w:bottom w:val="nil"/>
              <w:right w:val="single" w:sz="16" w:space="0" w:color="000000"/>
            </w:tcBorders>
            <w:shd w:val="clear" w:color="auto" w:fill="FFFFFF"/>
          </w:tcPr>
          <w:p w14:paraId="2561B8A9" w14:textId="77777777" w:rsidR="002C292A" w:rsidRPr="00D61277" w:rsidRDefault="002C292A" w:rsidP="002C292A">
            <w:pPr>
              <w:autoSpaceDE w:val="0"/>
              <w:autoSpaceDN w:val="0"/>
              <w:adjustRightInd w:val="0"/>
              <w:spacing w:line="320" w:lineRule="atLeast"/>
              <w:ind w:left="60" w:right="60"/>
              <w:rPr>
                <w:rFonts w:ascii="Arial" w:hAnsi="Arial" w:cs="Arial"/>
                <w:color w:val="000000"/>
                <w:sz w:val="18"/>
                <w:szCs w:val="18"/>
              </w:rPr>
            </w:pPr>
            <w:r w:rsidRPr="00D61277">
              <w:rPr>
                <w:rFonts w:ascii="Arial" w:hAnsi="Arial" w:cs="Arial"/>
                <w:color w:val="000000"/>
                <w:sz w:val="18"/>
                <w:szCs w:val="18"/>
              </w:rPr>
              <w:t>Degree</w:t>
            </w:r>
          </w:p>
        </w:tc>
        <w:tc>
          <w:tcPr>
            <w:tcW w:w="1168" w:type="dxa"/>
            <w:tcBorders>
              <w:top w:val="nil"/>
              <w:left w:val="single" w:sz="16" w:space="0" w:color="000000"/>
              <w:bottom w:val="nil"/>
            </w:tcBorders>
            <w:shd w:val="clear" w:color="auto" w:fill="FFFFFF"/>
            <w:vAlign w:val="center"/>
          </w:tcPr>
          <w:p w14:paraId="30F601A3" w14:textId="77777777" w:rsidR="002C292A" w:rsidRPr="00D61277" w:rsidRDefault="002C292A" w:rsidP="002C292A">
            <w:pPr>
              <w:autoSpaceDE w:val="0"/>
              <w:autoSpaceDN w:val="0"/>
              <w:adjustRightInd w:val="0"/>
              <w:spacing w:line="320" w:lineRule="atLeast"/>
              <w:ind w:left="60" w:right="60"/>
              <w:jc w:val="right"/>
              <w:rPr>
                <w:rFonts w:ascii="Arial" w:hAnsi="Arial" w:cs="Arial"/>
                <w:color w:val="000000"/>
                <w:sz w:val="18"/>
                <w:szCs w:val="18"/>
              </w:rPr>
            </w:pPr>
            <w:r w:rsidRPr="00D61277">
              <w:rPr>
                <w:rFonts w:ascii="Arial" w:hAnsi="Arial" w:cs="Arial"/>
                <w:color w:val="000000"/>
                <w:sz w:val="18"/>
                <w:szCs w:val="18"/>
              </w:rPr>
              <w:t>217</w:t>
            </w:r>
          </w:p>
        </w:tc>
        <w:tc>
          <w:tcPr>
            <w:tcW w:w="1029" w:type="dxa"/>
            <w:tcBorders>
              <w:top w:val="nil"/>
              <w:bottom w:val="nil"/>
            </w:tcBorders>
            <w:shd w:val="clear" w:color="auto" w:fill="FFFFFF"/>
            <w:vAlign w:val="center"/>
          </w:tcPr>
          <w:p w14:paraId="68A9A6AD" w14:textId="77777777" w:rsidR="002C292A" w:rsidRPr="00D61277" w:rsidRDefault="002C292A" w:rsidP="002C292A">
            <w:pPr>
              <w:autoSpaceDE w:val="0"/>
              <w:autoSpaceDN w:val="0"/>
              <w:adjustRightInd w:val="0"/>
              <w:spacing w:line="320" w:lineRule="atLeast"/>
              <w:ind w:left="60" w:right="60"/>
              <w:jc w:val="right"/>
              <w:rPr>
                <w:rFonts w:ascii="Arial" w:hAnsi="Arial" w:cs="Arial"/>
                <w:color w:val="000000"/>
                <w:sz w:val="18"/>
                <w:szCs w:val="18"/>
              </w:rPr>
            </w:pPr>
            <w:r w:rsidRPr="00D61277">
              <w:rPr>
                <w:rFonts w:ascii="Arial" w:hAnsi="Arial" w:cs="Arial"/>
                <w:color w:val="000000"/>
                <w:sz w:val="18"/>
                <w:szCs w:val="18"/>
              </w:rPr>
              <w:t>57.4</w:t>
            </w:r>
          </w:p>
        </w:tc>
        <w:tc>
          <w:tcPr>
            <w:tcW w:w="1398" w:type="dxa"/>
            <w:tcBorders>
              <w:top w:val="nil"/>
              <w:bottom w:val="nil"/>
            </w:tcBorders>
            <w:shd w:val="clear" w:color="auto" w:fill="FFFFFF"/>
            <w:vAlign w:val="center"/>
          </w:tcPr>
          <w:p w14:paraId="4F6C1A3B" w14:textId="77777777" w:rsidR="002C292A" w:rsidRPr="00D61277" w:rsidRDefault="002C292A" w:rsidP="002C292A">
            <w:pPr>
              <w:autoSpaceDE w:val="0"/>
              <w:autoSpaceDN w:val="0"/>
              <w:adjustRightInd w:val="0"/>
              <w:spacing w:line="320" w:lineRule="atLeast"/>
              <w:ind w:left="60" w:right="60"/>
              <w:jc w:val="right"/>
              <w:rPr>
                <w:rFonts w:ascii="Arial" w:hAnsi="Arial" w:cs="Arial"/>
                <w:color w:val="000000"/>
                <w:sz w:val="18"/>
                <w:szCs w:val="18"/>
              </w:rPr>
            </w:pPr>
            <w:r w:rsidRPr="00D61277">
              <w:rPr>
                <w:rFonts w:ascii="Arial" w:hAnsi="Arial" w:cs="Arial"/>
                <w:color w:val="000000"/>
                <w:sz w:val="18"/>
                <w:szCs w:val="18"/>
              </w:rPr>
              <w:t>57.6</w:t>
            </w:r>
          </w:p>
        </w:tc>
        <w:tc>
          <w:tcPr>
            <w:tcW w:w="1475" w:type="dxa"/>
            <w:tcBorders>
              <w:top w:val="nil"/>
              <w:bottom w:val="nil"/>
              <w:right w:val="single" w:sz="16" w:space="0" w:color="000000"/>
            </w:tcBorders>
            <w:shd w:val="clear" w:color="auto" w:fill="FFFFFF"/>
            <w:vAlign w:val="center"/>
          </w:tcPr>
          <w:p w14:paraId="01372C0B" w14:textId="77777777" w:rsidR="002C292A" w:rsidRPr="00D61277" w:rsidRDefault="002C292A" w:rsidP="002C292A">
            <w:pPr>
              <w:autoSpaceDE w:val="0"/>
              <w:autoSpaceDN w:val="0"/>
              <w:adjustRightInd w:val="0"/>
              <w:spacing w:line="320" w:lineRule="atLeast"/>
              <w:ind w:left="60" w:right="60"/>
              <w:jc w:val="right"/>
              <w:rPr>
                <w:rFonts w:ascii="Arial" w:hAnsi="Arial" w:cs="Arial"/>
                <w:color w:val="000000"/>
                <w:sz w:val="18"/>
                <w:szCs w:val="18"/>
              </w:rPr>
            </w:pPr>
            <w:r w:rsidRPr="00D61277">
              <w:rPr>
                <w:rFonts w:ascii="Arial" w:hAnsi="Arial" w:cs="Arial"/>
                <w:color w:val="000000"/>
                <w:sz w:val="18"/>
                <w:szCs w:val="18"/>
              </w:rPr>
              <w:t>86.5</w:t>
            </w:r>
          </w:p>
        </w:tc>
      </w:tr>
      <w:tr w:rsidR="002C292A" w:rsidRPr="00D61277" w14:paraId="5C6406A1" w14:textId="77777777" w:rsidTr="002C292A">
        <w:trPr>
          <w:cantSplit/>
        </w:trPr>
        <w:tc>
          <w:tcPr>
            <w:tcW w:w="953" w:type="dxa"/>
            <w:vMerge/>
            <w:tcBorders>
              <w:top w:val="single" w:sz="16" w:space="0" w:color="000000"/>
              <w:left w:val="single" w:sz="16" w:space="0" w:color="000000"/>
              <w:bottom w:val="nil"/>
              <w:right w:val="nil"/>
            </w:tcBorders>
            <w:shd w:val="clear" w:color="auto" w:fill="FFFFFF"/>
          </w:tcPr>
          <w:p w14:paraId="1492520C" w14:textId="77777777" w:rsidR="002C292A" w:rsidRPr="00D61277" w:rsidRDefault="002C292A" w:rsidP="002C292A">
            <w:pPr>
              <w:autoSpaceDE w:val="0"/>
              <w:autoSpaceDN w:val="0"/>
              <w:adjustRightInd w:val="0"/>
              <w:rPr>
                <w:rFonts w:ascii="Arial" w:hAnsi="Arial" w:cs="Arial"/>
                <w:color w:val="000000"/>
                <w:sz w:val="18"/>
                <w:szCs w:val="18"/>
              </w:rPr>
            </w:pPr>
          </w:p>
        </w:tc>
        <w:tc>
          <w:tcPr>
            <w:tcW w:w="1322" w:type="dxa"/>
            <w:tcBorders>
              <w:top w:val="nil"/>
              <w:left w:val="nil"/>
              <w:bottom w:val="nil"/>
              <w:right w:val="single" w:sz="16" w:space="0" w:color="000000"/>
            </w:tcBorders>
            <w:shd w:val="clear" w:color="auto" w:fill="FFFFFF"/>
          </w:tcPr>
          <w:p w14:paraId="4C624F28" w14:textId="77777777" w:rsidR="002C292A" w:rsidRPr="00D61277" w:rsidRDefault="002C292A" w:rsidP="002C292A">
            <w:pPr>
              <w:autoSpaceDE w:val="0"/>
              <w:autoSpaceDN w:val="0"/>
              <w:adjustRightInd w:val="0"/>
              <w:spacing w:line="320" w:lineRule="atLeast"/>
              <w:ind w:left="60" w:right="60"/>
              <w:rPr>
                <w:rFonts w:ascii="Arial" w:hAnsi="Arial" w:cs="Arial"/>
                <w:color w:val="000000"/>
                <w:sz w:val="18"/>
                <w:szCs w:val="18"/>
              </w:rPr>
            </w:pPr>
            <w:r w:rsidRPr="00D61277">
              <w:rPr>
                <w:rFonts w:ascii="Arial" w:hAnsi="Arial" w:cs="Arial"/>
                <w:color w:val="000000"/>
                <w:sz w:val="18"/>
                <w:szCs w:val="18"/>
              </w:rPr>
              <w:t>Master</w:t>
            </w:r>
          </w:p>
        </w:tc>
        <w:tc>
          <w:tcPr>
            <w:tcW w:w="1168" w:type="dxa"/>
            <w:tcBorders>
              <w:top w:val="nil"/>
              <w:left w:val="single" w:sz="16" w:space="0" w:color="000000"/>
              <w:bottom w:val="nil"/>
            </w:tcBorders>
            <w:shd w:val="clear" w:color="auto" w:fill="FFFFFF"/>
            <w:vAlign w:val="center"/>
          </w:tcPr>
          <w:p w14:paraId="72837F3B" w14:textId="77777777" w:rsidR="002C292A" w:rsidRPr="00D61277" w:rsidRDefault="002C292A" w:rsidP="002C292A">
            <w:pPr>
              <w:autoSpaceDE w:val="0"/>
              <w:autoSpaceDN w:val="0"/>
              <w:adjustRightInd w:val="0"/>
              <w:spacing w:line="320" w:lineRule="atLeast"/>
              <w:ind w:left="60" w:right="60"/>
              <w:jc w:val="right"/>
              <w:rPr>
                <w:rFonts w:ascii="Arial" w:hAnsi="Arial" w:cs="Arial"/>
                <w:color w:val="000000"/>
                <w:sz w:val="18"/>
                <w:szCs w:val="18"/>
              </w:rPr>
            </w:pPr>
            <w:r w:rsidRPr="00D61277">
              <w:rPr>
                <w:rFonts w:ascii="Arial" w:hAnsi="Arial" w:cs="Arial"/>
                <w:color w:val="000000"/>
                <w:sz w:val="18"/>
                <w:szCs w:val="18"/>
              </w:rPr>
              <w:t>12</w:t>
            </w:r>
          </w:p>
        </w:tc>
        <w:tc>
          <w:tcPr>
            <w:tcW w:w="1029" w:type="dxa"/>
            <w:tcBorders>
              <w:top w:val="nil"/>
              <w:bottom w:val="nil"/>
            </w:tcBorders>
            <w:shd w:val="clear" w:color="auto" w:fill="FFFFFF"/>
            <w:vAlign w:val="center"/>
          </w:tcPr>
          <w:p w14:paraId="39B4E223" w14:textId="77777777" w:rsidR="002C292A" w:rsidRPr="00D61277" w:rsidRDefault="002C292A" w:rsidP="002C292A">
            <w:pPr>
              <w:autoSpaceDE w:val="0"/>
              <w:autoSpaceDN w:val="0"/>
              <w:adjustRightInd w:val="0"/>
              <w:spacing w:line="320" w:lineRule="atLeast"/>
              <w:ind w:left="60" w:right="60"/>
              <w:jc w:val="right"/>
              <w:rPr>
                <w:rFonts w:ascii="Arial" w:hAnsi="Arial" w:cs="Arial"/>
                <w:color w:val="000000"/>
                <w:sz w:val="18"/>
                <w:szCs w:val="18"/>
              </w:rPr>
            </w:pPr>
            <w:r w:rsidRPr="00D61277">
              <w:rPr>
                <w:rFonts w:ascii="Arial" w:hAnsi="Arial" w:cs="Arial"/>
                <w:color w:val="000000"/>
                <w:sz w:val="18"/>
                <w:szCs w:val="18"/>
              </w:rPr>
              <w:t>3.2</w:t>
            </w:r>
          </w:p>
        </w:tc>
        <w:tc>
          <w:tcPr>
            <w:tcW w:w="1398" w:type="dxa"/>
            <w:tcBorders>
              <w:top w:val="nil"/>
              <w:bottom w:val="nil"/>
            </w:tcBorders>
            <w:shd w:val="clear" w:color="auto" w:fill="FFFFFF"/>
            <w:vAlign w:val="center"/>
          </w:tcPr>
          <w:p w14:paraId="6B541B2D" w14:textId="77777777" w:rsidR="002C292A" w:rsidRPr="00D61277" w:rsidRDefault="002C292A" w:rsidP="002C292A">
            <w:pPr>
              <w:autoSpaceDE w:val="0"/>
              <w:autoSpaceDN w:val="0"/>
              <w:adjustRightInd w:val="0"/>
              <w:spacing w:line="320" w:lineRule="atLeast"/>
              <w:ind w:left="60" w:right="60"/>
              <w:jc w:val="right"/>
              <w:rPr>
                <w:rFonts w:ascii="Arial" w:hAnsi="Arial" w:cs="Arial"/>
                <w:color w:val="000000"/>
                <w:sz w:val="18"/>
                <w:szCs w:val="18"/>
              </w:rPr>
            </w:pPr>
            <w:r w:rsidRPr="00D61277">
              <w:rPr>
                <w:rFonts w:ascii="Arial" w:hAnsi="Arial" w:cs="Arial"/>
                <w:color w:val="000000"/>
                <w:sz w:val="18"/>
                <w:szCs w:val="18"/>
              </w:rPr>
              <w:t>3.2</w:t>
            </w:r>
          </w:p>
        </w:tc>
        <w:tc>
          <w:tcPr>
            <w:tcW w:w="1475" w:type="dxa"/>
            <w:tcBorders>
              <w:top w:val="nil"/>
              <w:bottom w:val="nil"/>
              <w:right w:val="single" w:sz="16" w:space="0" w:color="000000"/>
            </w:tcBorders>
            <w:shd w:val="clear" w:color="auto" w:fill="FFFFFF"/>
            <w:vAlign w:val="center"/>
          </w:tcPr>
          <w:p w14:paraId="14A36B9C" w14:textId="77777777" w:rsidR="002C292A" w:rsidRPr="00D61277" w:rsidRDefault="002C292A" w:rsidP="002C292A">
            <w:pPr>
              <w:autoSpaceDE w:val="0"/>
              <w:autoSpaceDN w:val="0"/>
              <w:adjustRightInd w:val="0"/>
              <w:spacing w:line="320" w:lineRule="atLeast"/>
              <w:ind w:left="60" w:right="60"/>
              <w:jc w:val="right"/>
              <w:rPr>
                <w:rFonts w:ascii="Arial" w:hAnsi="Arial" w:cs="Arial"/>
                <w:color w:val="000000"/>
                <w:sz w:val="18"/>
                <w:szCs w:val="18"/>
              </w:rPr>
            </w:pPr>
            <w:r w:rsidRPr="00D61277">
              <w:rPr>
                <w:rFonts w:ascii="Arial" w:hAnsi="Arial" w:cs="Arial"/>
                <w:color w:val="000000"/>
                <w:sz w:val="18"/>
                <w:szCs w:val="18"/>
              </w:rPr>
              <w:t>89.7</w:t>
            </w:r>
          </w:p>
        </w:tc>
      </w:tr>
      <w:tr w:rsidR="002C292A" w:rsidRPr="00D61277" w14:paraId="2B177988" w14:textId="77777777" w:rsidTr="002C292A">
        <w:trPr>
          <w:cantSplit/>
        </w:trPr>
        <w:tc>
          <w:tcPr>
            <w:tcW w:w="953" w:type="dxa"/>
            <w:vMerge/>
            <w:tcBorders>
              <w:top w:val="single" w:sz="16" w:space="0" w:color="000000"/>
              <w:left w:val="single" w:sz="16" w:space="0" w:color="000000"/>
              <w:bottom w:val="nil"/>
              <w:right w:val="nil"/>
            </w:tcBorders>
            <w:shd w:val="clear" w:color="auto" w:fill="FFFFFF"/>
          </w:tcPr>
          <w:p w14:paraId="045F28DB" w14:textId="77777777" w:rsidR="002C292A" w:rsidRPr="00D61277" w:rsidRDefault="002C292A" w:rsidP="002C292A">
            <w:pPr>
              <w:autoSpaceDE w:val="0"/>
              <w:autoSpaceDN w:val="0"/>
              <w:adjustRightInd w:val="0"/>
              <w:rPr>
                <w:rFonts w:ascii="Arial" w:hAnsi="Arial" w:cs="Arial"/>
                <w:color w:val="000000"/>
                <w:sz w:val="18"/>
                <w:szCs w:val="18"/>
              </w:rPr>
            </w:pPr>
          </w:p>
        </w:tc>
        <w:tc>
          <w:tcPr>
            <w:tcW w:w="1322" w:type="dxa"/>
            <w:tcBorders>
              <w:top w:val="nil"/>
              <w:left w:val="nil"/>
              <w:bottom w:val="nil"/>
              <w:right w:val="single" w:sz="16" w:space="0" w:color="000000"/>
            </w:tcBorders>
            <w:shd w:val="clear" w:color="auto" w:fill="FFFFFF"/>
          </w:tcPr>
          <w:p w14:paraId="51AF0F48" w14:textId="77777777" w:rsidR="002C292A" w:rsidRPr="00D61277" w:rsidRDefault="002C292A" w:rsidP="002C292A">
            <w:pPr>
              <w:autoSpaceDE w:val="0"/>
              <w:autoSpaceDN w:val="0"/>
              <w:adjustRightInd w:val="0"/>
              <w:spacing w:line="320" w:lineRule="atLeast"/>
              <w:ind w:left="60" w:right="60"/>
              <w:rPr>
                <w:rFonts w:ascii="Arial" w:hAnsi="Arial" w:cs="Arial"/>
                <w:color w:val="000000"/>
                <w:sz w:val="18"/>
                <w:szCs w:val="18"/>
              </w:rPr>
            </w:pPr>
            <w:r w:rsidRPr="00D61277">
              <w:rPr>
                <w:rFonts w:ascii="Arial" w:hAnsi="Arial" w:cs="Arial"/>
                <w:color w:val="000000"/>
                <w:sz w:val="18"/>
                <w:szCs w:val="18"/>
              </w:rPr>
              <w:t>PhD</w:t>
            </w:r>
          </w:p>
        </w:tc>
        <w:tc>
          <w:tcPr>
            <w:tcW w:w="1168" w:type="dxa"/>
            <w:tcBorders>
              <w:top w:val="nil"/>
              <w:left w:val="single" w:sz="16" w:space="0" w:color="000000"/>
              <w:bottom w:val="nil"/>
            </w:tcBorders>
            <w:shd w:val="clear" w:color="auto" w:fill="FFFFFF"/>
            <w:vAlign w:val="center"/>
          </w:tcPr>
          <w:p w14:paraId="43EA2010" w14:textId="77777777" w:rsidR="002C292A" w:rsidRPr="00D61277" w:rsidRDefault="002C292A" w:rsidP="002C292A">
            <w:pPr>
              <w:autoSpaceDE w:val="0"/>
              <w:autoSpaceDN w:val="0"/>
              <w:adjustRightInd w:val="0"/>
              <w:spacing w:line="320" w:lineRule="atLeast"/>
              <w:ind w:left="60" w:right="60"/>
              <w:jc w:val="right"/>
              <w:rPr>
                <w:rFonts w:ascii="Arial" w:hAnsi="Arial" w:cs="Arial"/>
                <w:color w:val="000000"/>
                <w:sz w:val="18"/>
                <w:szCs w:val="18"/>
              </w:rPr>
            </w:pPr>
            <w:r w:rsidRPr="00D61277">
              <w:rPr>
                <w:rFonts w:ascii="Arial" w:hAnsi="Arial" w:cs="Arial"/>
                <w:color w:val="000000"/>
                <w:sz w:val="18"/>
                <w:szCs w:val="18"/>
              </w:rPr>
              <w:t>39</w:t>
            </w:r>
          </w:p>
        </w:tc>
        <w:tc>
          <w:tcPr>
            <w:tcW w:w="1029" w:type="dxa"/>
            <w:tcBorders>
              <w:top w:val="nil"/>
              <w:bottom w:val="nil"/>
            </w:tcBorders>
            <w:shd w:val="clear" w:color="auto" w:fill="FFFFFF"/>
            <w:vAlign w:val="center"/>
          </w:tcPr>
          <w:p w14:paraId="07DCD6AA" w14:textId="77777777" w:rsidR="002C292A" w:rsidRPr="00D61277" w:rsidRDefault="002C292A" w:rsidP="002C292A">
            <w:pPr>
              <w:autoSpaceDE w:val="0"/>
              <w:autoSpaceDN w:val="0"/>
              <w:adjustRightInd w:val="0"/>
              <w:spacing w:line="320" w:lineRule="atLeast"/>
              <w:ind w:left="60" w:right="60"/>
              <w:jc w:val="right"/>
              <w:rPr>
                <w:rFonts w:ascii="Arial" w:hAnsi="Arial" w:cs="Arial"/>
                <w:color w:val="000000"/>
                <w:sz w:val="18"/>
                <w:szCs w:val="18"/>
              </w:rPr>
            </w:pPr>
            <w:r w:rsidRPr="00D61277">
              <w:rPr>
                <w:rFonts w:ascii="Arial" w:hAnsi="Arial" w:cs="Arial"/>
                <w:color w:val="000000"/>
                <w:sz w:val="18"/>
                <w:szCs w:val="18"/>
              </w:rPr>
              <w:t>10.3</w:t>
            </w:r>
          </w:p>
        </w:tc>
        <w:tc>
          <w:tcPr>
            <w:tcW w:w="1398" w:type="dxa"/>
            <w:tcBorders>
              <w:top w:val="nil"/>
              <w:bottom w:val="nil"/>
            </w:tcBorders>
            <w:shd w:val="clear" w:color="auto" w:fill="FFFFFF"/>
            <w:vAlign w:val="center"/>
          </w:tcPr>
          <w:p w14:paraId="3E23EADC" w14:textId="77777777" w:rsidR="002C292A" w:rsidRPr="00D61277" w:rsidRDefault="002C292A" w:rsidP="002C292A">
            <w:pPr>
              <w:autoSpaceDE w:val="0"/>
              <w:autoSpaceDN w:val="0"/>
              <w:adjustRightInd w:val="0"/>
              <w:spacing w:line="320" w:lineRule="atLeast"/>
              <w:ind w:left="60" w:right="60"/>
              <w:jc w:val="right"/>
              <w:rPr>
                <w:rFonts w:ascii="Arial" w:hAnsi="Arial" w:cs="Arial"/>
                <w:color w:val="000000"/>
                <w:sz w:val="18"/>
                <w:szCs w:val="18"/>
              </w:rPr>
            </w:pPr>
            <w:r w:rsidRPr="00D61277">
              <w:rPr>
                <w:rFonts w:ascii="Arial" w:hAnsi="Arial" w:cs="Arial"/>
                <w:color w:val="000000"/>
                <w:sz w:val="18"/>
                <w:szCs w:val="18"/>
              </w:rPr>
              <w:t>10.3</w:t>
            </w:r>
          </w:p>
        </w:tc>
        <w:tc>
          <w:tcPr>
            <w:tcW w:w="1475" w:type="dxa"/>
            <w:tcBorders>
              <w:top w:val="nil"/>
              <w:bottom w:val="nil"/>
              <w:right w:val="single" w:sz="16" w:space="0" w:color="000000"/>
            </w:tcBorders>
            <w:shd w:val="clear" w:color="auto" w:fill="FFFFFF"/>
            <w:vAlign w:val="center"/>
          </w:tcPr>
          <w:p w14:paraId="02F5CF1F" w14:textId="77777777" w:rsidR="002C292A" w:rsidRPr="00D61277" w:rsidRDefault="002C292A" w:rsidP="002C292A">
            <w:pPr>
              <w:autoSpaceDE w:val="0"/>
              <w:autoSpaceDN w:val="0"/>
              <w:adjustRightInd w:val="0"/>
              <w:spacing w:line="320" w:lineRule="atLeast"/>
              <w:ind w:left="60" w:right="60"/>
              <w:jc w:val="right"/>
              <w:rPr>
                <w:rFonts w:ascii="Arial" w:hAnsi="Arial" w:cs="Arial"/>
                <w:color w:val="000000"/>
                <w:sz w:val="18"/>
                <w:szCs w:val="18"/>
              </w:rPr>
            </w:pPr>
            <w:r w:rsidRPr="00D61277">
              <w:rPr>
                <w:rFonts w:ascii="Arial" w:hAnsi="Arial" w:cs="Arial"/>
                <w:color w:val="000000"/>
                <w:sz w:val="18"/>
                <w:szCs w:val="18"/>
              </w:rPr>
              <w:t>100.0</w:t>
            </w:r>
          </w:p>
        </w:tc>
      </w:tr>
      <w:tr w:rsidR="002C292A" w:rsidRPr="00D61277" w14:paraId="4B8578C3" w14:textId="77777777" w:rsidTr="002C292A">
        <w:trPr>
          <w:cantSplit/>
        </w:trPr>
        <w:tc>
          <w:tcPr>
            <w:tcW w:w="953" w:type="dxa"/>
            <w:vMerge/>
            <w:tcBorders>
              <w:top w:val="single" w:sz="16" w:space="0" w:color="000000"/>
              <w:left w:val="single" w:sz="16" w:space="0" w:color="000000"/>
              <w:bottom w:val="nil"/>
              <w:right w:val="nil"/>
            </w:tcBorders>
            <w:shd w:val="clear" w:color="auto" w:fill="FFFFFF"/>
          </w:tcPr>
          <w:p w14:paraId="3E9E22C3" w14:textId="77777777" w:rsidR="002C292A" w:rsidRPr="00D61277" w:rsidRDefault="002C292A" w:rsidP="002C292A">
            <w:pPr>
              <w:autoSpaceDE w:val="0"/>
              <w:autoSpaceDN w:val="0"/>
              <w:adjustRightInd w:val="0"/>
              <w:rPr>
                <w:rFonts w:ascii="Arial" w:hAnsi="Arial" w:cs="Arial"/>
                <w:color w:val="000000"/>
                <w:sz w:val="18"/>
                <w:szCs w:val="18"/>
              </w:rPr>
            </w:pPr>
          </w:p>
        </w:tc>
        <w:tc>
          <w:tcPr>
            <w:tcW w:w="1322" w:type="dxa"/>
            <w:tcBorders>
              <w:top w:val="nil"/>
              <w:left w:val="nil"/>
              <w:bottom w:val="nil"/>
              <w:right w:val="single" w:sz="16" w:space="0" w:color="000000"/>
            </w:tcBorders>
            <w:shd w:val="clear" w:color="auto" w:fill="FFFFFF"/>
          </w:tcPr>
          <w:p w14:paraId="53A860D7" w14:textId="77777777" w:rsidR="002C292A" w:rsidRPr="00D61277" w:rsidRDefault="002C292A" w:rsidP="002C292A">
            <w:pPr>
              <w:autoSpaceDE w:val="0"/>
              <w:autoSpaceDN w:val="0"/>
              <w:adjustRightInd w:val="0"/>
              <w:spacing w:line="320" w:lineRule="atLeast"/>
              <w:ind w:left="60" w:right="60"/>
              <w:rPr>
                <w:rFonts w:ascii="Arial" w:hAnsi="Arial" w:cs="Arial"/>
                <w:color w:val="000000"/>
                <w:sz w:val="18"/>
                <w:szCs w:val="18"/>
              </w:rPr>
            </w:pPr>
            <w:r w:rsidRPr="00D61277">
              <w:rPr>
                <w:rFonts w:ascii="Arial" w:hAnsi="Arial" w:cs="Arial"/>
                <w:color w:val="000000"/>
                <w:sz w:val="18"/>
                <w:szCs w:val="18"/>
              </w:rPr>
              <w:t>Total</w:t>
            </w:r>
          </w:p>
        </w:tc>
        <w:tc>
          <w:tcPr>
            <w:tcW w:w="1168" w:type="dxa"/>
            <w:tcBorders>
              <w:top w:val="nil"/>
              <w:left w:val="single" w:sz="16" w:space="0" w:color="000000"/>
              <w:bottom w:val="nil"/>
            </w:tcBorders>
            <w:shd w:val="clear" w:color="auto" w:fill="FFFFFF"/>
            <w:vAlign w:val="center"/>
          </w:tcPr>
          <w:p w14:paraId="7D97F550" w14:textId="77777777" w:rsidR="002C292A" w:rsidRPr="00D61277" w:rsidRDefault="002C292A" w:rsidP="002C292A">
            <w:pPr>
              <w:autoSpaceDE w:val="0"/>
              <w:autoSpaceDN w:val="0"/>
              <w:adjustRightInd w:val="0"/>
              <w:spacing w:line="320" w:lineRule="atLeast"/>
              <w:ind w:left="60" w:right="60"/>
              <w:jc w:val="right"/>
              <w:rPr>
                <w:rFonts w:ascii="Arial" w:hAnsi="Arial" w:cs="Arial"/>
                <w:color w:val="000000"/>
                <w:sz w:val="18"/>
                <w:szCs w:val="18"/>
              </w:rPr>
            </w:pPr>
            <w:r w:rsidRPr="00D61277">
              <w:rPr>
                <w:rFonts w:ascii="Arial" w:hAnsi="Arial" w:cs="Arial"/>
                <w:color w:val="000000"/>
                <w:sz w:val="18"/>
                <w:szCs w:val="18"/>
              </w:rPr>
              <w:t>377</w:t>
            </w:r>
          </w:p>
        </w:tc>
        <w:tc>
          <w:tcPr>
            <w:tcW w:w="1029" w:type="dxa"/>
            <w:tcBorders>
              <w:top w:val="nil"/>
              <w:bottom w:val="nil"/>
            </w:tcBorders>
            <w:shd w:val="clear" w:color="auto" w:fill="FFFFFF"/>
            <w:vAlign w:val="center"/>
          </w:tcPr>
          <w:p w14:paraId="49AAFCC4" w14:textId="77777777" w:rsidR="002C292A" w:rsidRPr="00D61277" w:rsidRDefault="002C292A" w:rsidP="002C292A">
            <w:pPr>
              <w:autoSpaceDE w:val="0"/>
              <w:autoSpaceDN w:val="0"/>
              <w:adjustRightInd w:val="0"/>
              <w:spacing w:line="320" w:lineRule="atLeast"/>
              <w:ind w:left="60" w:right="60"/>
              <w:jc w:val="right"/>
              <w:rPr>
                <w:rFonts w:ascii="Arial" w:hAnsi="Arial" w:cs="Arial"/>
                <w:color w:val="000000"/>
                <w:sz w:val="18"/>
                <w:szCs w:val="18"/>
              </w:rPr>
            </w:pPr>
            <w:r w:rsidRPr="00D61277">
              <w:rPr>
                <w:rFonts w:ascii="Arial" w:hAnsi="Arial" w:cs="Arial"/>
                <w:color w:val="000000"/>
                <w:sz w:val="18"/>
                <w:szCs w:val="18"/>
              </w:rPr>
              <w:t>99.7</w:t>
            </w:r>
          </w:p>
        </w:tc>
        <w:tc>
          <w:tcPr>
            <w:tcW w:w="1398" w:type="dxa"/>
            <w:tcBorders>
              <w:top w:val="nil"/>
              <w:bottom w:val="nil"/>
            </w:tcBorders>
            <w:shd w:val="clear" w:color="auto" w:fill="FFFFFF"/>
            <w:vAlign w:val="center"/>
          </w:tcPr>
          <w:p w14:paraId="3FAFCB09" w14:textId="77777777" w:rsidR="002C292A" w:rsidRPr="00D61277" w:rsidRDefault="002C292A" w:rsidP="002C292A">
            <w:pPr>
              <w:autoSpaceDE w:val="0"/>
              <w:autoSpaceDN w:val="0"/>
              <w:adjustRightInd w:val="0"/>
              <w:spacing w:line="320" w:lineRule="atLeast"/>
              <w:ind w:left="60" w:right="60"/>
              <w:jc w:val="right"/>
              <w:rPr>
                <w:rFonts w:ascii="Arial" w:hAnsi="Arial" w:cs="Arial"/>
                <w:color w:val="000000"/>
                <w:sz w:val="18"/>
                <w:szCs w:val="18"/>
              </w:rPr>
            </w:pPr>
            <w:r w:rsidRPr="00D61277">
              <w:rPr>
                <w:rFonts w:ascii="Arial" w:hAnsi="Arial" w:cs="Arial"/>
                <w:color w:val="000000"/>
                <w:sz w:val="18"/>
                <w:szCs w:val="18"/>
              </w:rPr>
              <w:t>100.0</w:t>
            </w:r>
          </w:p>
        </w:tc>
        <w:tc>
          <w:tcPr>
            <w:tcW w:w="1475" w:type="dxa"/>
            <w:tcBorders>
              <w:top w:val="nil"/>
              <w:bottom w:val="nil"/>
              <w:right w:val="single" w:sz="16" w:space="0" w:color="000000"/>
            </w:tcBorders>
            <w:shd w:val="clear" w:color="auto" w:fill="FFFFFF"/>
            <w:vAlign w:val="center"/>
          </w:tcPr>
          <w:p w14:paraId="560CFE52" w14:textId="77777777" w:rsidR="002C292A" w:rsidRPr="00D61277" w:rsidRDefault="002C292A" w:rsidP="002C292A">
            <w:pPr>
              <w:autoSpaceDE w:val="0"/>
              <w:autoSpaceDN w:val="0"/>
              <w:adjustRightInd w:val="0"/>
              <w:rPr>
                <w:rFonts w:ascii="Times New Roman" w:hAnsi="Times New Roman" w:cs="Times New Roman"/>
              </w:rPr>
            </w:pPr>
          </w:p>
        </w:tc>
      </w:tr>
      <w:tr w:rsidR="002C292A" w:rsidRPr="00D61277" w14:paraId="0B58F915" w14:textId="77777777" w:rsidTr="002C292A">
        <w:trPr>
          <w:cantSplit/>
        </w:trPr>
        <w:tc>
          <w:tcPr>
            <w:tcW w:w="953" w:type="dxa"/>
            <w:tcBorders>
              <w:top w:val="nil"/>
              <w:left w:val="single" w:sz="16" w:space="0" w:color="000000"/>
              <w:bottom w:val="nil"/>
              <w:right w:val="nil"/>
            </w:tcBorders>
            <w:shd w:val="clear" w:color="auto" w:fill="FFFFFF"/>
          </w:tcPr>
          <w:p w14:paraId="5A76BD09" w14:textId="77777777" w:rsidR="002C292A" w:rsidRPr="00D61277" w:rsidRDefault="002C292A" w:rsidP="002C292A">
            <w:pPr>
              <w:autoSpaceDE w:val="0"/>
              <w:autoSpaceDN w:val="0"/>
              <w:adjustRightInd w:val="0"/>
              <w:spacing w:line="320" w:lineRule="atLeast"/>
              <w:ind w:left="60" w:right="60"/>
              <w:rPr>
                <w:rFonts w:ascii="Arial" w:hAnsi="Arial" w:cs="Arial"/>
                <w:color w:val="000000"/>
                <w:sz w:val="18"/>
                <w:szCs w:val="18"/>
              </w:rPr>
            </w:pPr>
            <w:r w:rsidRPr="00D61277">
              <w:rPr>
                <w:rFonts w:ascii="Arial" w:hAnsi="Arial" w:cs="Arial"/>
                <w:color w:val="000000"/>
                <w:sz w:val="18"/>
                <w:szCs w:val="18"/>
              </w:rPr>
              <w:t>Missing</w:t>
            </w:r>
          </w:p>
        </w:tc>
        <w:tc>
          <w:tcPr>
            <w:tcW w:w="1322" w:type="dxa"/>
            <w:tcBorders>
              <w:top w:val="nil"/>
              <w:left w:val="nil"/>
              <w:bottom w:val="nil"/>
              <w:right w:val="single" w:sz="16" w:space="0" w:color="000000"/>
            </w:tcBorders>
            <w:shd w:val="clear" w:color="auto" w:fill="FFFFFF"/>
          </w:tcPr>
          <w:p w14:paraId="183EE733" w14:textId="77777777" w:rsidR="002C292A" w:rsidRPr="00D61277" w:rsidRDefault="002C292A" w:rsidP="002C292A">
            <w:pPr>
              <w:autoSpaceDE w:val="0"/>
              <w:autoSpaceDN w:val="0"/>
              <w:adjustRightInd w:val="0"/>
              <w:spacing w:line="320" w:lineRule="atLeast"/>
              <w:ind w:left="60" w:right="60"/>
              <w:rPr>
                <w:rFonts w:ascii="Arial" w:hAnsi="Arial" w:cs="Arial"/>
                <w:color w:val="000000"/>
                <w:sz w:val="18"/>
                <w:szCs w:val="18"/>
              </w:rPr>
            </w:pPr>
            <w:r w:rsidRPr="00D61277">
              <w:rPr>
                <w:rFonts w:ascii="Arial" w:hAnsi="Arial" w:cs="Arial"/>
                <w:color w:val="000000"/>
                <w:sz w:val="18"/>
                <w:szCs w:val="18"/>
              </w:rPr>
              <w:t>System</w:t>
            </w:r>
          </w:p>
        </w:tc>
        <w:tc>
          <w:tcPr>
            <w:tcW w:w="1168" w:type="dxa"/>
            <w:tcBorders>
              <w:top w:val="nil"/>
              <w:left w:val="single" w:sz="16" w:space="0" w:color="000000"/>
              <w:bottom w:val="nil"/>
            </w:tcBorders>
            <w:shd w:val="clear" w:color="auto" w:fill="FFFFFF"/>
            <w:vAlign w:val="center"/>
          </w:tcPr>
          <w:p w14:paraId="40385CB4" w14:textId="77777777" w:rsidR="002C292A" w:rsidRPr="00D61277" w:rsidRDefault="002C292A" w:rsidP="002C292A">
            <w:pPr>
              <w:autoSpaceDE w:val="0"/>
              <w:autoSpaceDN w:val="0"/>
              <w:adjustRightInd w:val="0"/>
              <w:spacing w:line="320" w:lineRule="atLeast"/>
              <w:ind w:left="60" w:right="60"/>
              <w:jc w:val="right"/>
              <w:rPr>
                <w:rFonts w:ascii="Arial" w:hAnsi="Arial" w:cs="Arial"/>
                <w:color w:val="000000"/>
                <w:sz w:val="18"/>
                <w:szCs w:val="18"/>
              </w:rPr>
            </w:pPr>
            <w:r w:rsidRPr="00D61277">
              <w:rPr>
                <w:rFonts w:ascii="Arial" w:hAnsi="Arial" w:cs="Arial"/>
                <w:color w:val="000000"/>
                <w:sz w:val="18"/>
                <w:szCs w:val="18"/>
              </w:rPr>
              <w:t>1</w:t>
            </w:r>
          </w:p>
        </w:tc>
        <w:tc>
          <w:tcPr>
            <w:tcW w:w="1029" w:type="dxa"/>
            <w:tcBorders>
              <w:top w:val="nil"/>
              <w:bottom w:val="nil"/>
            </w:tcBorders>
            <w:shd w:val="clear" w:color="auto" w:fill="FFFFFF"/>
            <w:vAlign w:val="center"/>
          </w:tcPr>
          <w:p w14:paraId="4D4942AD" w14:textId="77777777" w:rsidR="002C292A" w:rsidRPr="00D61277" w:rsidRDefault="002C292A" w:rsidP="002C292A">
            <w:pPr>
              <w:autoSpaceDE w:val="0"/>
              <w:autoSpaceDN w:val="0"/>
              <w:adjustRightInd w:val="0"/>
              <w:spacing w:line="320" w:lineRule="atLeast"/>
              <w:ind w:left="60" w:right="60"/>
              <w:jc w:val="right"/>
              <w:rPr>
                <w:rFonts w:ascii="Arial" w:hAnsi="Arial" w:cs="Arial"/>
                <w:color w:val="000000"/>
                <w:sz w:val="18"/>
                <w:szCs w:val="18"/>
              </w:rPr>
            </w:pPr>
            <w:r w:rsidRPr="00D61277">
              <w:rPr>
                <w:rFonts w:ascii="Arial" w:hAnsi="Arial" w:cs="Arial"/>
                <w:color w:val="000000"/>
                <w:sz w:val="18"/>
                <w:szCs w:val="18"/>
              </w:rPr>
              <w:t>.3</w:t>
            </w:r>
          </w:p>
        </w:tc>
        <w:tc>
          <w:tcPr>
            <w:tcW w:w="1398" w:type="dxa"/>
            <w:tcBorders>
              <w:top w:val="nil"/>
              <w:bottom w:val="nil"/>
            </w:tcBorders>
            <w:shd w:val="clear" w:color="auto" w:fill="FFFFFF"/>
            <w:vAlign w:val="center"/>
          </w:tcPr>
          <w:p w14:paraId="0E8FC629" w14:textId="77777777" w:rsidR="002C292A" w:rsidRPr="00D61277" w:rsidRDefault="002C292A" w:rsidP="002C292A">
            <w:pPr>
              <w:autoSpaceDE w:val="0"/>
              <w:autoSpaceDN w:val="0"/>
              <w:adjustRightInd w:val="0"/>
              <w:rPr>
                <w:rFonts w:ascii="Times New Roman" w:hAnsi="Times New Roman" w:cs="Times New Roman"/>
              </w:rPr>
            </w:pPr>
          </w:p>
        </w:tc>
        <w:tc>
          <w:tcPr>
            <w:tcW w:w="1475" w:type="dxa"/>
            <w:tcBorders>
              <w:top w:val="nil"/>
              <w:bottom w:val="nil"/>
              <w:right w:val="single" w:sz="16" w:space="0" w:color="000000"/>
            </w:tcBorders>
            <w:shd w:val="clear" w:color="auto" w:fill="FFFFFF"/>
            <w:vAlign w:val="center"/>
          </w:tcPr>
          <w:p w14:paraId="3CB1C82B" w14:textId="77777777" w:rsidR="002C292A" w:rsidRPr="00D61277" w:rsidRDefault="002C292A" w:rsidP="002C292A">
            <w:pPr>
              <w:autoSpaceDE w:val="0"/>
              <w:autoSpaceDN w:val="0"/>
              <w:adjustRightInd w:val="0"/>
              <w:rPr>
                <w:rFonts w:ascii="Times New Roman" w:hAnsi="Times New Roman" w:cs="Times New Roman"/>
              </w:rPr>
            </w:pPr>
          </w:p>
        </w:tc>
      </w:tr>
      <w:tr w:rsidR="002C292A" w:rsidRPr="00D61277" w14:paraId="20B4FA5B" w14:textId="77777777" w:rsidTr="002C292A">
        <w:trPr>
          <w:cantSplit/>
        </w:trPr>
        <w:tc>
          <w:tcPr>
            <w:tcW w:w="2275" w:type="dxa"/>
            <w:gridSpan w:val="2"/>
            <w:tcBorders>
              <w:top w:val="nil"/>
              <w:left w:val="single" w:sz="16" w:space="0" w:color="000000"/>
              <w:bottom w:val="single" w:sz="16" w:space="0" w:color="000000"/>
              <w:right w:val="nil"/>
            </w:tcBorders>
            <w:shd w:val="clear" w:color="auto" w:fill="FFFFFF"/>
          </w:tcPr>
          <w:p w14:paraId="6F585DD6" w14:textId="77777777" w:rsidR="002C292A" w:rsidRPr="00D61277" w:rsidRDefault="002C292A" w:rsidP="002C292A">
            <w:pPr>
              <w:autoSpaceDE w:val="0"/>
              <w:autoSpaceDN w:val="0"/>
              <w:adjustRightInd w:val="0"/>
              <w:spacing w:line="320" w:lineRule="atLeast"/>
              <w:ind w:left="60" w:right="60"/>
              <w:rPr>
                <w:rFonts w:ascii="Arial" w:hAnsi="Arial" w:cs="Arial"/>
                <w:color w:val="000000"/>
                <w:sz w:val="18"/>
                <w:szCs w:val="18"/>
              </w:rPr>
            </w:pPr>
            <w:r w:rsidRPr="00D61277">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14:paraId="2C14D853" w14:textId="77777777" w:rsidR="002C292A" w:rsidRPr="00D61277" w:rsidRDefault="002C292A" w:rsidP="002C292A">
            <w:pPr>
              <w:autoSpaceDE w:val="0"/>
              <w:autoSpaceDN w:val="0"/>
              <w:adjustRightInd w:val="0"/>
              <w:spacing w:line="320" w:lineRule="atLeast"/>
              <w:ind w:left="60" w:right="60"/>
              <w:jc w:val="right"/>
              <w:rPr>
                <w:rFonts w:ascii="Arial" w:hAnsi="Arial" w:cs="Arial"/>
                <w:color w:val="000000"/>
                <w:sz w:val="18"/>
                <w:szCs w:val="18"/>
              </w:rPr>
            </w:pPr>
            <w:r w:rsidRPr="00D61277">
              <w:rPr>
                <w:rFonts w:ascii="Arial" w:hAnsi="Arial" w:cs="Arial"/>
                <w:color w:val="000000"/>
                <w:sz w:val="18"/>
                <w:szCs w:val="18"/>
              </w:rPr>
              <w:t>378</w:t>
            </w:r>
          </w:p>
        </w:tc>
        <w:tc>
          <w:tcPr>
            <w:tcW w:w="1029" w:type="dxa"/>
            <w:tcBorders>
              <w:top w:val="nil"/>
              <w:bottom w:val="single" w:sz="16" w:space="0" w:color="000000"/>
            </w:tcBorders>
            <w:shd w:val="clear" w:color="auto" w:fill="FFFFFF"/>
            <w:vAlign w:val="center"/>
          </w:tcPr>
          <w:p w14:paraId="36BBAC1D" w14:textId="77777777" w:rsidR="002C292A" w:rsidRPr="00D61277" w:rsidRDefault="002C292A" w:rsidP="002C292A">
            <w:pPr>
              <w:autoSpaceDE w:val="0"/>
              <w:autoSpaceDN w:val="0"/>
              <w:adjustRightInd w:val="0"/>
              <w:spacing w:line="320" w:lineRule="atLeast"/>
              <w:ind w:left="60" w:right="60"/>
              <w:jc w:val="right"/>
              <w:rPr>
                <w:rFonts w:ascii="Arial" w:hAnsi="Arial" w:cs="Arial"/>
                <w:color w:val="000000"/>
                <w:sz w:val="18"/>
                <w:szCs w:val="18"/>
              </w:rPr>
            </w:pPr>
            <w:r w:rsidRPr="00D61277">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14:paraId="58C6A4B5" w14:textId="77777777" w:rsidR="002C292A" w:rsidRPr="00D61277" w:rsidRDefault="002C292A" w:rsidP="002C292A">
            <w:pPr>
              <w:autoSpaceDE w:val="0"/>
              <w:autoSpaceDN w:val="0"/>
              <w:adjustRightInd w:val="0"/>
              <w:rPr>
                <w:rFonts w:ascii="Times New Roman" w:hAnsi="Times New Roman" w:cs="Times New Roman"/>
              </w:rPr>
            </w:pPr>
          </w:p>
        </w:tc>
        <w:tc>
          <w:tcPr>
            <w:tcW w:w="1475" w:type="dxa"/>
            <w:tcBorders>
              <w:top w:val="nil"/>
              <w:bottom w:val="single" w:sz="16" w:space="0" w:color="000000"/>
              <w:right w:val="single" w:sz="16" w:space="0" w:color="000000"/>
            </w:tcBorders>
            <w:shd w:val="clear" w:color="auto" w:fill="FFFFFF"/>
            <w:vAlign w:val="center"/>
          </w:tcPr>
          <w:p w14:paraId="57A99B3B" w14:textId="77777777" w:rsidR="002C292A" w:rsidRPr="00D61277" w:rsidRDefault="002C292A" w:rsidP="002C292A">
            <w:pPr>
              <w:autoSpaceDE w:val="0"/>
              <w:autoSpaceDN w:val="0"/>
              <w:adjustRightInd w:val="0"/>
              <w:rPr>
                <w:rFonts w:ascii="Times New Roman" w:hAnsi="Times New Roman" w:cs="Times New Roman"/>
              </w:rPr>
            </w:pPr>
          </w:p>
        </w:tc>
      </w:tr>
    </w:tbl>
    <w:p w14:paraId="7860A514" w14:textId="77777777" w:rsidR="00D24E0E" w:rsidRDefault="00D24E0E" w:rsidP="00CE5257">
      <w:pPr>
        <w:spacing w:line="360" w:lineRule="auto"/>
        <w:jc w:val="both"/>
        <w:rPr>
          <w:rFonts w:ascii="Arial" w:hAnsi="Arial" w:cs="Arial"/>
        </w:rPr>
      </w:pPr>
    </w:p>
    <w:p w14:paraId="57533BB2" w14:textId="2F25F834" w:rsidR="002C292A" w:rsidRDefault="002C292A" w:rsidP="00CE5257">
      <w:pPr>
        <w:spacing w:line="360" w:lineRule="auto"/>
        <w:jc w:val="both"/>
        <w:rPr>
          <w:rFonts w:ascii="Arial" w:hAnsi="Arial" w:cs="Arial"/>
        </w:rPr>
      </w:pPr>
      <w:r w:rsidRPr="00D61277">
        <w:rPr>
          <w:rFonts w:ascii="Times New Roman" w:hAnsi="Times New Roman" w:cs="Times New Roman"/>
          <w:b/>
          <w:noProof/>
          <w:sz w:val="32"/>
          <w:szCs w:val="32"/>
        </w:rPr>
        <w:drawing>
          <wp:inline distT="0" distB="0" distL="0" distR="0" wp14:anchorId="5EAFA2E1" wp14:editId="2B6A6959">
            <wp:extent cx="4676775" cy="1714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6775" cy="1714500"/>
                    </a:xfrm>
                    <a:prstGeom prst="rect">
                      <a:avLst/>
                    </a:prstGeom>
                  </pic:spPr>
                </pic:pic>
              </a:graphicData>
            </a:graphic>
          </wp:inline>
        </w:drawing>
      </w:r>
    </w:p>
    <w:p w14:paraId="6EC4656E" w14:textId="5FB7D970" w:rsidR="00622A78" w:rsidRDefault="00C55B56" w:rsidP="00D24E0E">
      <w:pPr>
        <w:spacing w:line="360" w:lineRule="auto"/>
        <w:jc w:val="center"/>
        <w:rPr>
          <w:rFonts w:ascii="Arial" w:hAnsi="Arial" w:cs="Arial"/>
        </w:rPr>
      </w:pPr>
      <w:r>
        <w:rPr>
          <w:rFonts w:ascii="Arial" w:hAnsi="Arial" w:cs="Arial"/>
        </w:rPr>
        <w:t>Figure</w:t>
      </w:r>
      <w:r w:rsidR="003C3B72">
        <w:rPr>
          <w:rFonts w:ascii="Arial" w:hAnsi="Arial" w:cs="Arial"/>
        </w:rPr>
        <w:t xml:space="preserve"> 4.2</w:t>
      </w:r>
      <w:r>
        <w:rPr>
          <w:rFonts w:ascii="Arial" w:hAnsi="Arial" w:cs="Arial"/>
        </w:rPr>
        <w:t>: Education Level of the Respondents.</w:t>
      </w:r>
    </w:p>
    <w:p w14:paraId="1EC7E71D" w14:textId="77777777" w:rsidR="00162E98" w:rsidRDefault="00162E98" w:rsidP="00CE5257">
      <w:pPr>
        <w:spacing w:line="360" w:lineRule="auto"/>
        <w:jc w:val="both"/>
        <w:rPr>
          <w:rFonts w:ascii="Arial" w:hAnsi="Arial" w:cs="Arial"/>
        </w:rPr>
      </w:pPr>
    </w:p>
    <w:p w14:paraId="5F740711" w14:textId="77777777" w:rsidR="0064750E" w:rsidRDefault="0064750E" w:rsidP="00CE5257">
      <w:pPr>
        <w:spacing w:line="360" w:lineRule="auto"/>
        <w:jc w:val="both"/>
        <w:rPr>
          <w:rFonts w:ascii="Arial" w:hAnsi="Arial" w:cs="Arial"/>
        </w:rPr>
      </w:pPr>
    </w:p>
    <w:p w14:paraId="7DB5143E" w14:textId="77777777" w:rsidR="00A26662" w:rsidRDefault="00A26662" w:rsidP="00CE5257">
      <w:pPr>
        <w:spacing w:line="360" w:lineRule="auto"/>
        <w:jc w:val="both"/>
        <w:rPr>
          <w:rFonts w:ascii="Arial" w:hAnsi="Arial" w:cs="Arial"/>
        </w:rPr>
      </w:pPr>
    </w:p>
    <w:p w14:paraId="2F5F3D76" w14:textId="77777777" w:rsidR="00D24E0E" w:rsidRDefault="00D24E0E" w:rsidP="00402604">
      <w:pPr>
        <w:pStyle w:val="Heading3"/>
      </w:pPr>
      <w:bookmarkStart w:id="60" w:name="_Toc410384366"/>
      <w:r>
        <w:t>4.2.4 Income Level</w:t>
      </w:r>
      <w:bookmarkEnd w:id="60"/>
      <w:r>
        <w:t xml:space="preserve"> </w:t>
      </w:r>
    </w:p>
    <w:p w14:paraId="73C59F1F" w14:textId="77777777" w:rsidR="00D24E0E" w:rsidRDefault="00D24E0E" w:rsidP="00D24E0E">
      <w:pPr>
        <w:spacing w:line="360" w:lineRule="auto"/>
        <w:jc w:val="both"/>
        <w:rPr>
          <w:rFonts w:ascii="Arial" w:hAnsi="Arial" w:cs="Arial"/>
        </w:rPr>
      </w:pPr>
      <w:r>
        <w:rPr>
          <w:rFonts w:ascii="Arial" w:hAnsi="Arial" w:cs="Arial"/>
        </w:rPr>
        <w:t xml:space="preserve">Concerning to the monthly income of the respondents, 11.10% of the respondents are from the earning below from RM1000, where by 30.70% of the participants’ income are between RM1001 to RM5000, and lastly, about 57.90% of the participants are from RM5001 and above. </w:t>
      </w:r>
    </w:p>
    <w:p w14:paraId="7F765E7F" w14:textId="77777777" w:rsidR="00D24E0E" w:rsidRDefault="00D24E0E" w:rsidP="00D24E0E">
      <w:pPr>
        <w:spacing w:line="360" w:lineRule="auto"/>
        <w:jc w:val="both"/>
        <w:rPr>
          <w:rFonts w:ascii="Arial" w:hAnsi="Arial" w:cs="Arial"/>
        </w:rPr>
      </w:pPr>
    </w:p>
    <w:p w14:paraId="7B142040" w14:textId="2B1D8BE9" w:rsidR="00D24E0E" w:rsidRDefault="00D24E0E" w:rsidP="00D24E0E">
      <w:pPr>
        <w:spacing w:line="360" w:lineRule="auto"/>
        <w:jc w:val="both"/>
        <w:rPr>
          <w:rFonts w:ascii="Arial" w:hAnsi="Arial" w:cs="Arial"/>
        </w:rPr>
      </w:pPr>
      <w:r>
        <w:rPr>
          <w:rFonts w:ascii="Arial" w:hAnsi="Arial" w:cs="Arial"/>
        </w:rPr>
        <w:t>Table</w:t>
      </w:r>
      <w:r w:rsidR="003C3B72">
        <w:rPr>
          <w:rFonts w:ascii="Arial" w:hAnsi="Arial" w:cs="Arial"/>
        </w:rPr>
        <w:t xml:space="preserve"> 4.3</w:t>
      </w:r>
      <w:r>
        <w:rPr>
          <w:rFonts w:ascii="Arial" w:hAnsi="Arial" w:cs="Arial"/>
        </w:rPr>
        <w:t>; Income Level</w:t>
      </w:r>
    </w:p>
    <w:tbl>
      <w:tblPr>
        <w:tblW w:w="7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1968"/>
        <w:gridCol w:w="1168"/>
        <w:gridCol w:w="1029"/>
        <w:gridCol w:w="1399"/>
        <w:gridCol w:w="1476"/>
      </w:tblGrid>
      <w:tr w:rsidR="00D24E0E" w:rsidRPr="00744303" w14:paraId="10148AE5" w14:textId="77777777" w:rsidTr="00D24E0E">
        <w:trPr>
          <w:cantSplit/>
        </w:trPr>
        <w:tc>
          <w:tcPr>
            <w:tcW w:w="7990" w:type="dxa"/>
            <w:gridSpan w:val="6"/>
            <w:tcBorders>
              <w:top w:val="nil"/>
              <w:left w:val="nil"/>
              <w:bottom w:val="nil"/>
              <w:right w:val="nil"/>
            </w:tcBorders>
            <w:shd w:val="clear" w:color="auto" w:fill="FFFFFF"/>
            <w:vAlign w:val="center"/>
          </w:tcPr>
          <w:p w14:paraId="1EADE41A" w14:textId="77777777" w:rsidR="00D24E0E" w:rsidRPr="00744303" w:rsidRDefault="00D24E0E" w:rsidP="00D24E0E">
            <w:pPr>
              <w:autoSpaceDE w:val="0"/>
              <w:autoSpaceDN w:val="0"/>
              <w:adjustRightInd w:val="0"/>
              <w:spacing w:line="320" w:lineRule="atLeast"/>
              <w:ind w:left="60" w:right="60"/>
              <w:jc w:val="center"/>
              <w:rPr>
                <w:rFonts w:ascii="Arial" w:hAnsi="Arial" w:cs="Arial"/>
                <w:color w:val="000000"/>
                <w:sz w:val="18"/>
                <w:szCs w:val="18"/>
              </w:rPr>
            </w:pPr>
            <w:r w:rsidRPr="00744303">
              <w:rPr>
                <w:rFonts w:ascii="Arial" w:hAnsi="Arial" w:cs="Arial"/>
                <w:b/>
                <w:bCs/>
                <w:color w:val="000000"/>
                <w:sz w:val="18"/>
                <w:szCs w:val="18"/>
              </w:rPr>
              <w:t>Income Level</w:t>
            </w:r>
          </w:p>
        </w:tc>
      </w:tr>
      <w:tr w:rsidR="00D24E0E" w:rsidRPr="00744303" w14:paraId="50A5F947" w14:textId="77777777" w:rsidTr="00D24E0E">
        <w:trPr>
          <w:cantSplit/>
        </w:trPr>
        <w:tc>
          <w:tcPr>
            <w:tcW w:w="2920" w:type="dxa"/>
            <w:gridSpan w:val="2"/>
            <w:tcBorders>
              <w:top w:val="single" w:sz="16" w:space="0" w:color="000000"/>
              <w:left w:val="single" w:sz="16" w:space="0" w:color="000000"/>
              <w:bottom w:val="single" w:sz="16" w:space="0" w:color="000000"/>
              <w:right w:val="nil"/>
            </w:tcBorders>
            <w:shd w:val="clear" w:color="auto" w:fill="FFFFFF"/>
            <w:vAlign w:val="bottom"/>
          </w:tcPr>
          <w:p w14:paraId="7F2137AC" w14:textId="77777777" w:rsidR="00D24E0E" w:rsidRPr="00744303" w:rsidRDefault="00D24E0E" w:rsidP="00D24E0E">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14:paraId="3861C270" w14:textId="77777777" w:rsidR="00D24E0E" w:rsidRPr="00744303" w:rsidRDefault="00D24E0E" w:rsidP="00D24E0E">
            <w:pPr>
              <w:autoSpaceDE w:val="0"/>
              <w:autoSpaceDN w:val="0"/>
              <w:adjustRightInd w:val="0"/>
              <w:spacing w:line="320" w:lineRule="atLeast"/>
              <w:ind w:left="60" w:right="60"/>
              <w:jc w:val="center"/>
              <w:rPr>
                <w:rFonts w:ascii="Arial" w:hAnsi="Arial" w:cs="Arial"/>
                <w:color w:val="000000"/>
                <w:sz w:val="18"/>
                <w:szCs w:val="18"/>
              </w:rPr>
            </w:pPr>
            <w:r w:rsidRPr="00744303">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14:paraId="196D0D65" w14:textId="77777777" w:rsidR="00D24E0E" w:rsidRPr="00744303" w:rsidRDefault="00D24E0E" w:rsidP="00D24E0E">
            <w:pPr>
              <w:autoSpaceDE w:val="0"/>
              <w:autoSpaceDN w:val="0"/>
              <w:adjustRightInd w:val="0"/>
              <w:spacing w:line="320" w:lineRule="atLeast"/>
              <w:ind w:left="60" w:right="60"/>
              <w:jc w:val="center"/>
              <w:rPr>
                <w:rFonts w:ascii="Arial" w:hAnsi="Arial" w:cs="Arial"/>
                <w:color w:val="000000"/>
                <w:sz w:val="18"/>
                <w:szCs w:val="18"/>
              </w:rPr>
            </w:pPr>
            <w:r w:rsidRPr="00744303">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14:paraId="07A792D8" w14:textId="77777777" w:rsidR="00D24E0E" w:rsidRPr="00744303" w:rsidRDefault="00D24E0E" w:rsidP="00D24E0E">
            <w:pPr>
              <w:autoSpaceDE w:val="0"/>
              <w:autoSpaceDN w:val="0"/>
              <w:adjustRightInd w:val="0"/>
              <w:spacing w:line="320" w:lineRule="atLeast"/>
              <w:ind w:left="60" w:right="60"/>
              <w:jc w:val="center"/>
              <w:rPr>
                <w:rFonts w:ascii="Arial" w:hAnsi="Arial" w:cs="Arial"/>
                <w:color w:val="000000"/>
                <w:sz w:val="18"/>
                <w:szCs w:val="18"/>
              </w:rPr>
            </w:pPr>
            <w:r w:rsidRPr="00744303">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14:paraId="42B90FF5" w14:textId="77777777" w:rsidR="00D24E0E" w:rsidRPr="00744303" w:rsidRDefault="00D24E0E" w:rsidP="00D24E0E">
            <w:pPr>
              <w:autoSpaceDE w:val="0"/>
              <w:autoSpaceDN w:val="0"/>
              <w:adjustRightInd w:val="0"/>
              <w:spacing w:line="320" w:lineRule="atLeast"/>
              <w:ind w:left="60" w:right="60"/>
              <w:jc w:val="center"/>
              <w:rPr>
                <w:rFonts w:ascii="Arial" w:hAnsi="Arial" w:cs="Arial"/>
                <w:color w:val="000000"/>
                <w:sz w:val="18"/>
                <w:szCs w:val="18"/>
              </w:rPr>
            </w:pPr>
            <w:r w:rsidRPr="00744303">
              <w:rPr>
                <w:rFonts w:ascii="Arial" w:hAnsi="Arial" w:cs="Arial"/>
                <w:color w:val="000000"/>
                <w:sz w:val="18"/>
                <w:szCs w:val="18"/>
              </w:rPr>
              <w:t>Cumulative Percent</w:t>
            </w:r>
          </w:p>
        </w:tc>
      </w:tr>
      <w:tr w:rsidR="00D24E0E" w:rsidRPr="00744303" w14:paraId="5F1BE7F7" w14:textId="77777777" w:rsidTr="00D24E0E">
        <w:trPr>
          <w:cantSplit/>
        </w:trPr>
        <w:tc>
          <w:tcPr>
            <w:tcW w:w="953" w:type="dxa"/>
            <w:vMerge w:val="restart"/>
            <w:tcBorders>
              <w:top w:val="single" w:sz="16" w:space="0" w:color="000000"/>
              <w:left w:val="single" w:sz="16" w:space="0" w:color="000000"/>
              <w:bottom w:val="nil"/>
              <w:right w:val="nil"/>
            </w:tcBorders>
            <w:shd w:val="clear" w:color="auto" w:fill="FFFFFF"/>
          </w:tcPr>
          <w:p w14:paraId="0A58F961" w14:textId="77777777" w:rsidR="00D24E0E" w:rsidRPr="00744303" w:rsidRDefault="00D24E0E" w:rsidP="00D24E0E">
            <w:pPr>
              <w:autoSpaceDE w:val="0"/>
              <w:autoSpaceDN w:val="0"/>
              <w:adjustRightInd w:val="0"/>
              <w:spacing w:line="320" w:lineRule="atLeast"/>
              <w:ind w:left="60" w:right="60"/>
              <w:rPr>
                <w:rFonts w:ascii="Arial" w:hAnsi="Arial" w:cs="Arial"/>
                <w:color w:val="000000"/>
                <w:sz w:val="18"/>
                <w:szCs w:val="18"/>
              </w:rPr>
            </w:pPr>
            <w:r w:rsidRPr="00744303">
              <w:rPr>
                <w:rFonts w:ascii="Arial" w:hAnsi="Arial" w:cs="Arial"/>
                <w:color w:val="000000"/>
                <w:sz w:val="18"/>
                <w:szCs w:val="18"/>
              </w:rPr>
              <w:t>Valid</w:t>
            </w:r>
          </w:p>
        </w:tc>
        <w:tc>
          <w:tcPr>
            <w:tcW w:w="1967" w:type="dxa"/>
            <w:tcBorders>
              <w:top w:val="single" w:sz="16" w:space="0" w:color="000000"/>
              <w:left w:val="nil"/>
              <w:bottom w:val="nil"/>
              <w:right w:val="single" w:sz="16" w:space="0" w:color="000000"/>
            </w:tcBorders>
            <w:shd w:val="clear" w:color="auto" w:fill="FFFFFF"/>
          </w:tcPr>
          <w:p w14:paraId="1263B6E3" w14:textId="77777777" w:rsidR="00D24E0E" w:rsidRPr="00744303" w:rsidRDefault="00D24E0E" w:rsidP="00D24E0E">
            <w:pPr>
              <w:autoSpaceDE w:val="0"/>
              <w:autoSpaceDN w:val="0"/>
              <w:adjustRightInd w:val="0"/>
              <w:spacing w:line="320" w:lineRule="atLeast"/>
              <w:ind w:left="60" w:right="60"/>
              <w:rPr>
                <w:rFonts w:ascii="Arial" w:hAnsi="Arial" w:cs="Arial"/>
                <w:color w:val="000000"/>
                <w:sz w:val="18"/>
                <w:szCs w:val="18"/>
              </w:rPr>
            </w:pPr>
            <w:r w:rsidRPr="00744303">
              <w:rPr>
                <w:rFonts w:ascii="Arial" w:hAnsi="Arial" w:cs="Arial"/>
                <w:color w:val="000000"/>
                <w:sz w:val="18"/>
                <w:szCs w:val="18"/>
              </w:rPr>
              <w:t>Below RM1000</w:t>
            </w:r>
          </w:p>
        </w:tc>
        <w:tc>
          <w:tcPr>
            <w:tcW w:w="1168" w:type="dxa"/>
            <w:tcBorders>
              <w:top w:val="single" w:sz="16" w:space="0" w:color="000000"/>
              <w:left w:val="single" w:sz="16" w:space="0" w:color="000000"/>
              <w:bottom w:val="nil"/>
            </w:tcBorders>
            <w:shd w:val="clear" w:color="auto" w:fill="FFFFFF"/>
            <w:vAlign w:val="center"/>
          </w:tcPr>
          <w:p w14:paraId="166BE23B" w14:textId="77777777" w:rsidR="00D24E0E" w:rsidRPr="00744303" w:rsidRDefault="00D24E0E" w:rsidP="00D24E0E">
            <w:pPr>
              <w:autoSpaceDE w:val="0"/>
              <w:autoSpaceDN w:val="0"/>
              <w:adjustRightInd w:val="0"/>
              <w:spacing w:line="320" w:lineRule="atLeast"/>
              <w:ind w:left="60" w:right="60"/>
              <w:jc w:val="right"/>
              <w:rPr>
                <w:rFonts w:ascii="Arial" w:hAnsi="Arial" w:cs="Arial"/>
                <w:color w:val="000000"/>
                <w:sz w:val="18"/>
                <w:szCs w:val="18"/>
              </w:rPr>
            </w:pPr>
            <w:r w:rsidRPr="00744303">
              <w:rPr>
                <w:rFonts w:ascii="Arial" w:hAnsi="Arial" w:cs="Arial"/>
                <w:color w:val="000000"/>
                <w:sz w:val="18"/>
                <w:szCs w:val="18"/>
              </w:rPr>
              <w:t>42</w:t>
            </w:r>
          </w:p>
        </w:tc>
        <w:tc>
          <w:tcPr>
            <w:tcW w:w="1029" w:type="dxa"/>
            <w:tcBorders>
              <w:top w:val="single" w:sz="16" w:space="0" w:color="000000"/>
              <w:bottom w:val="nil"/>
            </w:tcBorders>
            <w:shd w:val="clear" w:color="auto" w:fill="FFFFFF"/>
            <w:vAlign w:val="center"/>
          </w:tcPr>
          <w:p w14:paraId="43D2BB03" w14:textId="77777777" w:rsidR="00D24E0E" w:rsidRPr="00744303" w:rsidRDefault="00D24E0E" w:rsidP="00D24E0E">
            <w:pPr>
              <w:autoSpaceDE w:val="0"/>
              <w:autoSpaceDN w:val="0"/>
              <w:adjustRightInd w:val="0"/>
              <w:spacing w:line="320" w:lineRule="atLeast"/>
              <w:ind w:left="60" w:right="60"/>
              <w:jc w:val="right"/>
              <w:rPr>
                <w:rFonts w:ascii="Arial" w:hAnsi="Arial" w:cs="Arial"/>
                <w:color w:val="000000"/>
                <w:sz w:val="18"/>
                <w:szCs w:val="18"/>
              </w:rPr>
            </w:pPr>
            <w:r w:rsidRPr="00744303">
              <w:rPr>
                <w:rFonts w:ascii="Arial" w:hAnsi="Arial" w:cs="Arial"/>
                <w:color w:val="000000"/>
                <w:sz w:val="18"/>
                <w:szCs w:val="18"/>
              </w:rPr>
              <w:t>11.1</w:t>
            </w:r>
          </w:p>
        </w:tc>
        <w:tc>
          <w:tcPr>
            <w:tcW w:w="1398" w:type="dxa"/>
            <w:tcBorders>
              <w:top w:val="single" w:sz="16" w:space="0" w:color="000000"/>
              <w:bottom w:val="nil"/>
            </w:tcBorders>
            <w:shd w:val="clear" w:color="auto" w:fill="FFFFFF"/>
            <w:vAlign w:val="center"/>
          </w:tcPr>
          <w:p w14:paraId="065D4A2B" w14:textId="77777777" w:rsidR="00D24E0E" w:rsidRPr="00744303" w:rsidRDefault="00D24E0E" w:rsidP="00D24E0E">
            <w:pPr>
              <w:autoSpaceDE w:val="0"/>
              <w:autoSpaceDN w:val="0"/>
              <w:adjustRightInd w:val="0"/>
              <w:spacing w:line="320" w:lineRule="atLeast"/>
              <w:ind w:left="60" w:right="60"/>
              <w:jc w:val="right"/>
              <w:rPr>
                <w:rFonts w:ascii="Arial" w:hAnsi="Arial" w:cs="Arial"/>
                <w:color w:val="000000"/>
                <w:sz w:val="18"/>
                <w:szCs w:val="18"/>
              </w:rPr>
            </w:pPr>
            <w:r w:rsidRPr="00744303">
              <w:rPr>
                <w:rFonts w:ascii="Arial" w:hAnsi="Arial" w:cs="Arial"/>
                <w:color w:val="000000"/>
                <w:sz w:val="18"/>
                <w:szCs w:val="18"/>
              </w:rPr>
              <w:t>11.1</w:t>
            </w:r>
          </w:p>
        </w:tc>
        <w:tc>
          <w:tcPr>
            <w:tcW w:w="1475" w:type="dxa"/>
            <w:tcBorders>
              <w:top w:val="single" w:sz="16" w:space="0" w:color="000000"/>
              <w:bottom w:val="nil"/>
              <w:right w:val="single" w:sz="16" w:space="0" w:color="000000"/>
            </w:tcBorders>
            <w:shd w:val="clear" w:color="auto" w:fill="FFFFFF"/>
            <w:vAlign w:val="center"/>
          </w:tcPr>
          <w:p w14:paraId="43F31290" w14:textId="77777777" w:rsidR="00D24E0E" w:rsidRPr="00744303" w:rsidRDefault="00D24E0E" w:rsidP="00D24E0E">
            <w:pPr>
              <w:autoSpaceDE w:val="0"/>
              <w:autoSpaceDN w:val="0"/>
              <w:adjustRightInd w:val="0"/>
              <w:spacing w:line="320" w:lineRule="atLeast"/>
              <w:ind w:left="60" w:right="60"/>
              <w:jc w:val="right"/>
              <w:rPr>
                <w:rFonts w:ascii="Arial" w:hAnsi="Arial" w:cs="Arial"/>
                <w:color w:val="000000"/>
                <w:sz w:val="18"/>
                <w:szCs w:val="18"/>
              </w:rPr>
            </w:pPr>
            <w:r w:rsidRPr="00744303">
              <w:rPr>
                <w:rFonts w:ascii="Arial" w:hAnsi="Arial" w:cs="Arial"/>
                <w:color w:val="000000"/>
                <w:sz w:val="18"/>
                <w:szCs w:val="18"/>
              </w:rPr>
              <w:t>11.1</w:t>
            </w:r>
          </w:p>
        </w:tc>
      </w:tr>
      <w:tr w:rsidR="00D24E0E" w:rsidRPr="00744303" w14:paraId="4615AA4A" w14:textId="77777777" w:rsidTr="00D24E0E">
        <w:trPr>
          <w:cantSplit/>
        </w:trPr>
        <w:tc>
          <w:tcPr>
            <w:tcW w:w="953" w:type="dxa"/>
            <w:vMerge/>
            <w:tcBorders>
              <w:top w:val="single" w:sz="16" w:space="0" w:color="000000"/>
              <w:left w:val="single" w:sz="16" w:space="0" w:color="000000"/>
              <w:bottom w:val="nil"/>
              <w:right w:val="nil"/>
            </w:tcBorders>
            <w:shd w:val="clear" w:color="auto" w:fill="FFFFFF"/>
          </w:tcPr>
          <w:p w14:paraId="4C9EDDC6" w14:textId="77777777" w:rsidR="00D24E0E" w:rsidRPr="00744303" w:rsidRDefault="00D24E0E" w:rsidP="00D24E0E">
            <w:pPr>
              <w:autoSpaceDE w:val="0"/>
              <w:autoSpaceDN w:val="0"/>
              <w:adjustRightInd w:val="0"/>
              <w:rPr>
                <w:rFonts w:ascii="Arial" w:hAnsi="Arial" w:cs="Arial"/>
                <w:color w:val="000000"/>
                <w:sz w:val="18"/>
                <w:szCs w:val="18"/>
              </w:rPr>
            </w:pPr>
          </w:p>
        </w:tc>
        <w:tc>
          <w:tcPr>
            <w:tcW w:w="1967" w:type="dxa"/>
            <w:tcBorders>
              <w:top w:val="nil"/>
              <w:left w:val="nil"/>
              <w:bottom w:val="nil"/>
              <w:right w:val="single" w:sz="16" w:space="0" w:color="000000"/>
            </w:tcBorders>
            <w:shd w:val="clear" w:color="auto" w:fill="FFFFFF"/>
          </w:tcPr>
          <w:p w14:paraId="05AED61E" w14:textId="77777777" w:rsidR="00D24E0E" w:rsidRPr="00744303" w:rsidRDefault="00D24E0E" w:rsidP="00D24E0E">
            <w:pPr>
              <w:autoSpaceDE w:val="0"/>
              <w:autoSpaceDN w:val="0"/>
              <w:adjustRightInd w:val="0"/>
              <w:spacing w:line="320" w:lineRule="atLeast"/>
              <w:ind w:left="60" w:right="60"/>
              <w:rPr>
                <w:rFonts w:ascii="Arial" w:hAnsi="Arial" w:cs="Arial"/>
                <w:color w:val="000000"/>
                <w:sz w:val="18"/>
                <w:szCs w:val="18"/>
              </w:rPr>
            </w:pPr>
            <w:r w:rsidRPr="00744303">
              <w:rPr>
                <w:rFonts w:ascii="Arial" w:hAnsi="Arial" w:cs="Arial"/>
                <w:color w:val="000000"/>
                <w:sz w:val="18"/>
                <w:szCs w:val="18"/>
              </w:rPr>
              <w:t>RM1001-RM5000</w:t>
            </w:r>
          </w:p>
        </w:tc>
        <w:tc>
          <w:tcPr>
            <w:tcW w:w="1168" w:type="dxa"/>
            <w:tcBorders>
              <w:top w:val="nil"/>
              <w:left w:val="single" w:sz="16" w:space="0" w:color="000000"/>
              <w:bottom w:val="nil"/>
            </w:tcBorders>
            <w:shd w:val="clear" w:color="auto" w:fill="FFFFFF"/>
            <w:vAlign w:val="center"/>
          </w:tcPr>
          <w:p w14:paraId="1F58E091" w14:textId="77777777" w:rsidR="00D24E0E" w:rsidRPr="00744303" w:rsidRDefault="00D24E0E" w:rsidP="00D24E0E">
            <w:pPr>
              <w:autoSpaceDE w:val="0"/>
              <w:autoSpaceDN w:val="0"/>
              <w:adjustRightInd w:val="0"/>
              <w:spacing w:line="320" w:lineRule="atLeast"/>
              <w:ind w:left="60" w:right="60"/>
              <w:jc w:val="right"/>
              <w:rPr>
                <w:rFonts w:ascii="Arial" w:hAnsi="Arial" w:cs="Arial"/>
                <w:color w:val="000000"/>
                <w:sz w:val="18"/>
                <w:szCs w:val="18"/>
              </w:rPr>
            </w:pPr>
            <w:r w:rsidRPr="00744303">
              <w:rPr>
                <w:rFonts w:ascii="Arial" w:hAnsi="Arial" w:cs="Arial"/>
                <w:color w:val="000000"/>
                <w:sz w:val="18"/>
                <w:szCs w:val="18"/>
              </w:rPr>
              <w:t>116</w:t>
            </w:r>
          </w:p>
        </w:tc>
        <w:tc>
          <w:tcPr>
            <w:tcW w:w="1029" w:type="dxa"/>
            <w:tcBorders>
              <w:top w:val="nil"/>
              <w:bottom w:val="nil"/>
            </w:tcBorders>
            <w:shd w:val="clear" w:color="auto" w:fill="FFFFFF"/>
            <w:vAlign w:val="center"/>
          </w:tcPr>
          <w:p w14:paraId="2FABDFD6" w14:textId="77777777" w:rsidR="00D24E0E" w:rsidRPr="00744303" w:rsidRDefault="00D24E0E" w:rsidP="00D24E0E">
            <w:pPr>
              <w:autoSpaceDE w:val="0"/>
              <w:autoSpaceDN w:val="0"/>
              <w:adjustRightInd w:val="0"/>
              <w:spacing w:line="320" w:lineRule="atLeast"/>
              <w:ind w:left="60" w:right="60"/>
              <w:jc w:val="right"/>
              <w:rPr>
                <w:rFonts w:ascii="Arial" w:hAnsi="Arial" w:cs="Arial"/>
                <w:color w:val="000000"/>
                <w:sz w:val="18"/>
                <w:szCs w:val="18"/>
              </w:rPr>
            </w:pPr>
            <w:r w:rsidRPr="00744303">
              <w:rPr>
                <w:rFonts w:ascii="Arial" w:hAnsi="Arial" w:cs="Arial"/>
                <w:color w:val="000000"/>
                <w:sz w:val="18"/>
                <w:szCs w:val="18"/>
              </w:rPr>
              <w:t>30.7</w:t>
            </w:r>
          </w:p>
        </w:tc>
        <w:tc>
          <w:tcPr>
            <w:tcW w:w="1398" w:type="dxa"/>
            <w:tcBorders>
              <w:top w:val="nil"/>
              <w:bottom w:val="nil"/>
            </w:tcBorders>
            <w:shd w:val="clear" w:color="auto" w:fill="FFFFFF"/>
            <w:vAlign w:val="center"/>
          </w:tcPr>
          <w:p w14:paraId="6FB6E151" w14:textId="77777777" w:rsidR="00D24E0E" w:rsidRPr="00744303" w:rsidRDefault="00D24E0E" w:rsidP="00D24E0E">
            <w:pPr>
              <w:autoSpaceDE w:val="0"/>
              <w:autoSpaceDN w:val="0"/>
              <w:adjustRightInd w:val="0"/>
              <w:spacing w:line="320" w:lineRule="atLeast"/>
              <w:ind w:left="60" w:right="60"/>
              <w:jc w:val="right"/>
              <w:rPr>
                <w:rFonts w:ascii="Arial" w:hAnsi="Arial" w:cs="Arial"/>
                <w:color w:val="000000"/>
                <w:sz w:val="18"/>
                <w:szCs w:val="18"/>
              </w:rPr>
            </w:pPr>
            <w:r w:rsidRPr="00744303">
              <w:rPr>
                <w:rFonts w:ascii="Arial" w:hAnsi="Arial" w:cs="Arial"/>
                <w:color w:val="000000"/>
                <w:sz w:val="18"/>
                <w:szCs w:val="18"/>
              </w:rPr>
              <w:t>30.8</w:t>
            </w:r>
          </w:p>
        </w:tc>
        <w:tc>
          <w:tcPr>
            <w:tcW w:w="1475" w:type="dxa"/>
            <w:tcBorders>
              <w:top w:val="nil"/>
              <w:bottom w:val="nil"/>
              <w:right w:val="single" w:sz="16" w:space="0" w:color="000000"/>
            </w:tcBorders>
            <w:shd w:val="clear" w:color="auto" w:fill="FFFFFF"/>
            <w:vAlign w:val="center"/>
          </w:tcPr>
          <w:p w14:paraId="55EED2B1" w14:textId="77777777" w:rsidR="00D24E0E" w:rsidRPr="00744303" w:rsidRDefault="00D24E0E" w:rsidP="00D24E0E">
            <w:pPr>
              <w:autoSpaceDE w:val="0"/>
              <w:autoSpaceDN w:val="0"/>
              <w:adjustRightInd w:val="0"/>
              <w:spacing w:line="320" w:lineRule="atLeast"/>
              <w:ind w:left="60" w:right="60"/>
              <w:jc w:val="right"/>
              <w:rPr>
                <w:rFonts w:ascii="Arial" w:hAnsi="Arial" w:cs="Arial"/>
                <w:color w:val="000000"/>
                <w:sz w:val="18"/>
                <w:szCs w:val="18"/>
              </w:rPr>
            </w:pPr>
            <w:r w:rsidRPr="00744303">
              <w:rPr>
                <w:rFonts w:ascii="Arial" w:hAnsi="Arial" w:cs="Arial"/>
                <w:color w:val="000000"/>
                <w:sz w:val="18"/>
                <w:szCs w:val="18"/>
              </w:rPr>
              <w:t>41.9</w:t>
            </w:r>
          </w:p>
        </w:tc>
      </w:tr>
      <w:tr w:rsidR="00D24E0E" w:rsidRPr="00744303" w14:paraId="35579835" w14:textId="77777777" w:rsidTr="00D24E0E">
        <w:trPr>
          <w:cantSplit/>
        </w:trPr>
        <w:tc>
          <w:tcPr>
            <w:tcW w:w="953" w:type="dxa"/>
            <w:vMerge/>
            <w:tcBorders>
              <w:top w:val="single" w:sz="16" w:space="0" w:color="000000"/>
              <w:left w:val="single" w:sz="16" w:space="0" w:color="000000"/>
              <w:bottom w:val="nil"/>
              <w:right w:val="nil"/>
            </w:tcBorders>
            <w:shd w:val="clear" w:color="auto" w:fill="FFFFFF"/>
          </w:tcPr>
          <w:p w14:paraId="4832B87E" w14:textId="77777777" w:rsidR="00D24E0E" w:rsidRPr="00744303" w:rsidRDefault="00D24E0E" w:rsidP="00D24E0E">
            <w:pPr>
              <w:autoSpaceDE w:val="0"/>
              <w:autoSpaceDN w:val="0"/>
              <w:adjustRightInd w:val="0"/>
              <w:rPr>
                <w:rFonts w:ascii="Arial" w:hAnsi="Arial" w:cs="Arial"/>
                <w:color w:val="000000"/>
                <w:sz w:val="18"/>
                <w:szCs w:val="18"/>
              </w:rPr>
            </w:pPr>
          </w:p>
        </w:tc>
        <w:tc>
          <w:tcPr>
            <w:tcW w:w="1967" w:type="dxa"/>
            <w:tcBorders>
              <w:top w:val="nil"/>
              <w:left w:val="nil"/>
              <w:bottom w:val="nil"/>
              <w:right w:val="single" w:sz="16" w:space="0" w:color="000000"/>
            </w:tcBorders>
            <w:shd w:val="clear" w:color="auto" w:fill="FFFFFF"/>
          </w:tcPr>
          <w:p w14:paraId="5CDC8AEB" w14:textId="77777777" w:rsidR="00D24E0E" w:rsidRPr="00744303" w:rsidRDefault="00D24E0E" w:rsidP="00D24E0E">
            <w:pPr>
              <w:autoSpaceDE w:val="0"/>
              <w:autoSpaceDN w:val="0"/>
              <w:adjustRightInd w:val="0"/>
              <w:spacing w:line="320" w:lineRule="atLeast"/>
              <w:ind w:left="60" w:right="60"/>
              <w:rPr>
                <w:rFonts w:ascii="Arial" w:hAnsi="Arial" w:cs="Arial"/>
                <w:color w:val="000000"/>
                <w:sz w:val="18"/>
                <w:szCs w:val="18"/>
              </w:rPr>
            </w:pPr>
            <w:r w:rsidRPr="00744303">
              <w:rPr>
                <w:rFonts w:ascii="Arial" w:hAnsi="Arial" w:cs="Arial"/>
                <w:color w:val="000000"/>
                <w:sz w:val="18"/>
                <w:szCs w:val="18"/>
              </w:rPr>
              <w:t>RM 5001 and Above</w:t>
            </w:r>
          </w:p>
        </w:tc>
        <w:tc>
          <w:tcPr>
            <w:tcW w:w="1168" w:type="dxa"/>
            <w:tcBorders>
              <w:top w:val="nil"/>
              <w:left w:val="single" w:sz="16" w:space="0" w:color="000000"/>
              <w:bottom w:val="nil"/>
            </w:tcBorders>
            <w:shd w:val="clear" w:color="auto" w:fill="FFFFFF"/>
            <w:vAlign w:val="center"/>
          </w:tcPr>
          <w:p w14:paraId="13CA4EB6" w14:textId="77777777" w:rsidR="00D24E0E" w:rsidRPr="00744303" w:rsidRDefault="00D24E0E" w:rsidP="00D24E0E">
            <w:pPr>
              <w:autoSpaceDE w:val="0"/>
              <w:autoSpaceDN w:val="0"/>
              <w:adjustRightInd w:val="0"/>
              <w:spacing w:line="320" w:lineRule="atLeast"/>
              <w:ind w:left="60" w:right="60"/>
              <w:jc w:val="right"/>
              <w:rPr>
                <w:rFonts w:ascii="Arial" w:hAnsi="Arial" w:cs="Arial"/>
                <w:color w:val="000000"/>
                <w:sz w:val="18"/>
                <w:szCs w:val="18"/>
              </w:rPr>
            </w:pPr>
            <w:r w:rsidRPr="00744303">
              <w:rPr>
                <w:rFonts w:ascii="Arial" w:hAnsi="Arial" w:cs="Arial"/>
                <w:color w:val="000000"/>
                <w:sz w:val="18"/>
                <w:szCs w:val="18"/>
              </w:rPr>
              <w:t>219</w:t>
            </w:r>
          </w:p>
        </w:tc>
        <w:tc>
          <w:tcPr>
            <w:tcW w:w="1029" w:type="dxa"/>
            <w:tcBorders>
              <w:top w:val="nil"/>
              <w:bottom w:val="nil"/>
            </w:tcBorders>
            <w:shd w:val="clear" w:color="auto" w:fill="FFFFFF"/>
            <w:vAlign w:val="center"/>
          </w:tcPr>
          <w:p w14:paraId="533A60D3" w14:textId="77777777" w:rsidR="00D24E0E" w:rsidRPr="00744303" w:rsidRDefault="00D24E0E" w:rsidP="00D24E0E">
            <w:pPr>
              <w:autoSpaceDE w:val="0"/>
              <w:autoSpaceDN w:val="0"/>
              <w:adjustRightInd w:val="0"/>
              <w:spacing w:line="320" w:lineRule="atLeast"/>
              <w:ind w:left="60" w:right="60"/>
              <w:jc w:val="right"/>
              <w:rPr>
                <w:rFonts w:ascii="Arial" w:hAnsi="Arial" w:cs="Arial"/>
                <w:color w:val="000000"/>
                <w:sz w:val="18"/>
                <w:szCs w:val="18"/>
              </w:rPr>
            </w:pPr>
            <w:r w:rsidRPr="00744303">
              <w:rPr>
                <w:rFonts w:ascii="Arial" w:hAnsi="Arial" w:cs="Arial"/>
                <w:color w:val="000000"/>
                <w:sz w:val="18"/>
                <w:szCs w:val="18"/>
              </w:rPr>
              <w:t>57.9</w:t>
            </w:r>
          </w:p>
        </w:tc>
        <w:tc>
          <w:tcPr>
            <w:tcW w:w="1398" w:type="dxa"/>
            <w:tcBorders>
              <w:top w:val="nil"/>
              <w:bottom w:val="nil"/>
            </w:tcBorders>
            <w:shd w:val="clear" w:color="auto" w:fill="FFFFFF"/>
            <w:vAlign w:val="center"/>
          </w:tcPr>
          <w:p w14:paraId="01A16E26" w14:textId="77777777" w:rsidR="00D24E0E" w:rsidRPr="00744303" w:rsidRDefault="00D24E0E" w:rsidP="00D24E0E">
            <w:pPr>
              <w:autoSpaceDE w:val="0"/>
              <w:autoSpaceDN w:val="0"/>
              <w:adjustRightInd w:val="0"/>
              <w:spacing w:line="320" w:lineRule="atLeast"/>
              <w:ind w:left="60" w:right="60"/>
              <w:jc w:val="right"/>
              <w:rPr>
                <w:rFonts w:ascii="Arial" w:hAnsi="Arial" w:cs="Arial"/>
                <w:color w:val="000000"/>
                <w:sz w:val="18"/>
                <w:szCs w:val="18"/>
              </w:rPr>
            </w:pPr>
            <w:r w:rsidRPr="00744303">
              <w:rPr>
                <w:rFonts w:ascii="Arial" w:hAnsi="Arial" w:cs="Arial"/>
                <w:color w:val="000000"/>
                <w:sz w:val="18"/>
                <w:szCs w:val="18"/>
              </w:rPr>
              <w:t>58.1</w:t>
            </w:r>
          </w:p>
        </w:tc>
        <w:tc>
          <w:tcPr>
            <w:tcW w:w="1475" w:type="dxa"/>
            <w:tcBorders>
              <w:top w:val="nil"/>
              <w:bottom w:val="nil"/>
              <w:right w:val="single" w:sz="16" w:space="0" w:color="000000"/>
            </w:tcBorders>
            <w:shd w:val="clear" w:color="auto" w:fill="FFFFFF"/>
            <w:vAlign w:val="center"/>
          </w:tcPr>
          <w:p w14:paraId="290B6612" w14:textId="77777777" w:rsidR="00D24E0E" w:rsidRPr="00744303" w:rsidRDefault="00D24E0E" w:rsidP="00D24E0E">
            <w:pPr>
              <w:autoSpaceDE w:val="0"/>
              <w:autoSpaceDN w:val="0"/>
              <w:adjustRightInd w:val="0"/>
              <w:spacing w:line="320" w:lineRule="atLeast"/>
              <w:ind w:left="60" w:right="60"/>
              <w:jc w:val="right"/>
              <w:rPr>
                <w:rFonts w:ascii="Arial" w:hAnsi="Arial" w:cs="Arial"/>
                <w:color w:val="000000"/>
                <w:sz w:val="18"/>
                <w:szCs w:val="18"/>
              </w:rPr>
            </w:pPr>
            <w:r w:rsidRPr="00744303">
              <w:rPr>
                <w:rFonts w:ascii="Arial" w:hAnsi="Arial" w:cs="Arial"/>
                <w:color w:val="000000"/>
                <w:sz w:val="18"/>
                <w:szCs w:val="18"/>
              </w:rPr>
              <w:t>100.0</w:t>
            </w:r>
          </w:p>
        </w:tc>
      </w:tr>
      <w:tr w:rsidR="00D24E0E" w:rsidRPr="00744303" w14:paraId="4F0B2330" w14:textId="77777777" w:rsidTr="00D24E0E">
        <w:trPr>
          <w:cantSplit/>
        </w:trPr>
        <w:tc>
          <w:tcPr>
            <w:tcW w:w="953" w:type="dxa"/>
            <w:vMerge/>
            <w:tcBorders>
              <w:top w:val="single" w:sz="16" w:space="0" w:color="000000"/>
              <w:left w:val="single" w:sz="16" w:space="0" w:color="000000"/>
              <w:bottom w:val="nil"/>
              <w:right w:val="nil"/>
            </w:tcBorders>
            <w:shd w:val="clear" w:color="auto" w:fill="FFFFFF"/>
          </w:tcPr>
          <w:p w14:paraId="7C76FC29" w14:textId="77777777" w:rsidR="00D24E0E" w:rsidRPr="00744303" w:rsidRDefault="00D24E0E" w:rsidP="00D24E0E">
            <w:pPr>
              <w:autoSpaceDE w:val="0"/>
              <w:autoSpaceDN w:val="0"/>
              <w:adjustRightInd w:val="0"/>
              <w:rPr>
                <w:rFonts w:ascii="Arial" w:hAnsi="Arial" w:cs="Arial"/>
                <w:color w:val="000000"/>
                <w:sz w:val="18"/>
                <w:szCs w:val="18"/>
              </w:rPr>
            </w:pPr>
          </w:p>
        </w:tc>
        <w:tc>
          <w:tcPr>
            <w:tcW w:w="1967" w:type="dxa"/>
            <w:tcBorders>
              <w:top w:val="nil"/>
              <w:left w:val="nil"/>
              <w:bottom w:val="nil"/>
              <w:right w:val="single" w:sz="16" w:space="0" w:color="000000"/>
            </w:tcBorders>
            <w:shd w:val="clear" w:color="auto" w:fill="FFFFFF"/>
          </w:tcPr>
          <w:p w14:paraId="7BB49D5A" w14:textId="77777777" w:rsidR="00D24E0E" w:rsidRPr="00744303" w:rsidRDefault="00D24E0E" w:rsidP="00D24E0E">
            <w:pPr>
              <w:autoSpaceDE w:val="0"/>
              <w:autoSpaceDN w:val="0"/>
              <w:adjustRightInd w:val="0"/>
              <w:spacing w:line="320" w:lineRule="atLeast"/>
              <w:ind w:left="60" w:right="60"/>
              <w:rPr>
                <w:rFonts w:ascii="Arial" w:hAnsi="Arial" w:cs="Arial"/>
                <w:color w:val="000000"/>
                <w:sz w:val="18"/>
                <w:szCs w:val="18"/>
              </w:rPr>
            </w:pPr>
            <w:r w:rsidRPr="00744303">
              <w:rPr>
                <w:rFonts w:ascii="Arial" w:hAnsi="Arial" w:cs="Arial"/>
                <w:color w:val="000000"/>
                <w:sz w:val="18"/>
                <w:szCs w:val="18"/>
              </w:rPr>
              <w:t>Total</w:t>
            </w:r>
          </w:p>
        </w:tc>
        <w:tc>
          <w:tcPr>
            <w:tcW w:w="1168" w:type="dxa"/>
            <w:tcBorders>
              <w:top w:val="nil"/>
              <w:left w:val="single" w:sz="16" w:space="0" w:color="000000"/>
              <w:bottom w:val="nil"/>
            </w:tcBorders>
            <w:shd w:val="clear" w:color="auto" w:fill="FFFFFF"/>
            <w:vAlign w:val="center"/>
          </w:tcPr>
          <w:p w14:paraId="5B056FDE" w14:textId="77777777" w:rsidR="00D24E0E" w:rsidRPr="00744303" w:rsidRDefault="00D24E0E" w:rsidP="00D24E0E">
            <w:pPr>
              <w:autoSpaceDE w:val="0"/>
              <w:autoSpaceDN w:val="0"/>
              <w:adjustRightInd w:val="0"/>
              <w:spacing w:line="320" w:lineRule="atLeast"/>
              <w:ind w:left="60" w:right="60"/>
              <w:jc w:val="right"/>
              <w:rPr>
                <w:rFonts w:ascii="Arial" w:hAnsi="Arial" w:cs="Arial"/>
                <w:color w:val="000000"/>
                <w:sz w:val="18"/>
                <w:szCs w:val="18"/>
              </w:rPr>
            </w:pPr>
            <w:r w:rsidRPr="00744303">
              <w:rPr>
                <w:rFonts w:ascii="Arial" w:hAnsi="Arial" w:cs="Arial"/>
                <w:color w:val="000000"/>
                <w:sz w:val="18"/>
                <w:szCs w:val="18"/>
              </w:rPr>
              <w:t>377</w:t>
            </w:r>
          </w:p>
        </w:tc>
        <w:tc>
          <w:tcPr>
            <w:tcW w:w="1029" w:type="dxa"/>
            <w:tcBorders>
              <w:top w:val="nil"/>
              <w:bottom w:val="nil"/>
            </w:tcBorders>
            <w:shd w:val="clear" w:color="auto" w:fill="FFFFFF"/>
            <w:vAlign w:val="center"/>
          </w:tcPr>
          <w:p w14:paraId="7AA18052" w14:textId="77777777" w:rsidR="00D24E0E" w:rsidRPr="00744303" w:rsidRDefault="00D24E0E" w:rsidP="00D24E0E">
            <w:pPr>
              <w:autoSpaceDE w:val="0"/>
              <w:autoSpaceDN w:val="0"/>
              <w:adjustRightInd w:val="0"/>
              <w:spacing w:line="320" w:lineRule="atLeast"/>
              <w:ind w:left="60" w:right="60"/>
              <w:jc w:val="right"/>
              <w:rPr>
                <w:rFonts w:ascii="Arial" w:hAnsi="Arial" w:cs="Arial"/>
                <w:color w:val="000000"/>
                <w:sz w:val="18"/>
                <w:szCs w:val="18"/>
              </w:rPr>
            </w:pPr>
            <w:r w:rsidRPr="00744303">
              <w:rPr>
                <w:rFonts w:ascii="Arial" w:hAnsi="Arial" w:cs="Arial"/>
                <w:color w:val="000000"/>
                <w:sz w:val="18"/>
                <w:szCs w:val="18"/>
              </w:rPr>
              <w:t>99.7</w:t>
            </w:r>
          </w:p>
        </w:tc>
        <w:tc>
          <w:tcPr>
            <w:tcW w:w="1398" w:type="dxa"/>
            <w:tcBorders>
              <w:top w:val="nil"/>
              <w:bottom w:val="nil"/>
            </w:tcBorders>
            <w:shd w:val="clear" w:color="auto" w:fill="FFFFFF"/>
            <w:vAlign w:val="center"/>
          </w:tcPr>
          <w:p w14:paraId="20C4C07A" w14:textId="77777777" w:rsidR="00D24E0E" w:rsidRPr="00744303" w:rsidRDefault="00D24E0E" w:rsidP="00D24E0E">
            <w:pPr>
              <w:autoSpaceDE w:val="0"/>
              <w:autoSpaceDN w:val="0"/>
              <w:adjustRightInd w:val="0"/>
              <w:spacing w:line="320" w:lineRule="atLeast"/>
              <w:ind w:left="60" w:right="60"/>
              <w:jc w:val="right"/>
              <w:rPr>
                <w:rFonts w:ascii="Arial" w:hAnsi="Arial" w:cs="Arial"/>
                <w:color w:val="000000"/>
                <w:sz w:val="18"/>
                <w:szCs w:val="18"/>
              </w:rPr>
            </w:pPr>
            <w:r w:rsidRPr="00744303">
              <w:rPr>
                <w:rFonts w:ascii="Arial" w:hAnsi="Arial" w:cs="Arial"/>
                <w:color w:val="000000"/>
                <w:sz w:val="18"/>
                <w:szCs w:val="18"/>
              </w:rPr>
              <w:t>100.0</w:t>
            </w:r>
          </w:p>
        </w:tc>
        <w:tc>
          <w:tcPr>
            <w:tcW w:w="1475" w:type="dxa"/>
            <w:tcBorders>
              <w:top w:val="nil"/>
              <w:bottom w:val="nil"/>
              <w:right w:val="single" w:sz="16" w:space="0" w:color="000000"/>
            </w:tcBorders>
            <w:shd w:val="clear" w:color="auto" w:fill="FFFFFF"/>
            <w:vAlign w:val="center"/>
          </w:tcPr>
          <w:p w14:paraId="3718D75F" w14:textId="77777777" w:rsidR="00D24E0E" w:rsidRPr="00744303" w:rsidRDefault="00D24E0E" w:rsidP="00D24E0E">
            <w:pPr>
              <w:autoSpaceDE w:val="0"/>
              <w:autoSpaceDN w:val="0"/>
              <w:adjustRightInd w:val="0"/>
              <w:rPr>
                <w:rFonts w:ascii="Times New Roman" w:hAnsi="Times New Roman" w:cs="Times New Roman"/>
              </w:rPr>
            </w:pPr>
          </w:p>
        </w:tc>
      </w:tr>
      <w:tr w:rsidR="00D24E0E" w:rsidRPr="00744303" w14:paraId="76835552" w14:textId="77777777" w:rsidTr="00D24E0E">
        <w:trPr>
          <w:cantSplit/>
        </w:trPr>
        <w:tc>
          <w:tcPr>
            <w:tcW w:w="953" w:type="dxa"/>
            <w:tcBorders>
              <w:top w:val="nil"/>
              <w:left w:val="single" w:sz="16" w:space="0" w:color="000000"/>
              <w:bottom w:val="nil"/>
              <w:right w:val="nil"/>
            </w:tcBorders>
            <w:shd w:val="clear" w:color="auto" w:fill="FFFFFF"/>
          </w:tcPr>
          <w:p w14:paraId="7951D3CE" w14:textId="77777777" w:rsidR="00D24E0E" w:rsidRPr="00744303" w:rsidRDefault="00D24E0E" w:rsidP="00D24E0E">
            <w:pPr>
              <w:autoSpaceDE w:val="0"/>
              <w:autoSpaceDN w:val="0"/>
              <w:adjustRightInd w:val="0"/>
              <w:spacing w:line="320" w:lineRule="atLeast"/>
              <w:ind w:left="60" w:right="60"/>
              <w:rPr>
                <w:rFonts w:ascii="Arial" w:hAnsi="Arial" w:cs="Arial"/>
                <w:color w:val="000000"/>
                <w:sz w:val="18"/>
                <w:szCs w:val="18"/>
              </w:rPr>
            </w:pPr>
            <w:r w:rsidRPr="00744303">
              <w:rPr>
                <w:rFonts w:ascii="Arial" w:hAnsi="Arial" w:cs="Arial"/>
                <w:color w:val="000000"/>
                <w:sz w:val="18"/>
                <w:szCs w:val="18"/>
              </w:rPr>
              <w:t>Missing</w:t>
            </w:r>
          </w:p>
        </w:tc>
        <w:tc>
          <w:tcPr>
            <w:tcW w:w="1967" w:type="dxa"/>
            <w:tcBorders>
              <w:top w:val="nil"/>
              <w:left w:val="nil"/>
              <w:bottom w:val="nil"/>
              <w:right w:val="single" w:sz="16" w:space="0" w:color="000000"/>
            </w:tcBorders>
            <w:shd w:val="clear" w:color="auto" w:fill="FFFFFF"/>
          </w:tcPr>
          <w:p w14:paraId="53379134" w14:textId="77777777" w:rsidR="00D24E0E" w:rsidRPr="00744303" w:rsidRDefault="00D24E0E" w:rsidP="00D24E0E">
            <w:pPr>
              <w:autoSpaceDE w:val="0"/>
              <w:autoSpaceDN w:val="0"/>
              <w:adjustRightInd w:val="0"/>
              <w:spacing w:line="320" w:lineRule="atLeast"/>
              <w:ind w:left="60" w:right="60"/>
              <w:rPr>
                <w:rFonts w:ascii="Arial" w:hAnsi="Arial" w:cs="Arial"/>
                <w:color w:val="000000"/>
                <w:sz w:val="18"/>
                <w:szCs w:val="18"/>
              </w:rPr>
            </w:pPr>
            <w:r w:rsidRPr="00744303">
              <w:rPr>
                <w:rFonts w:ascii="Arial" w:hAnsi="Arial" w:cs="Arial"/>
                <w:color w:val="000000"/>
                <w:sz w:val="18"/>
                <w:szCs w:val="18"/>
              </w:rPr>
              <w:t>System</w:t>
            </w:r>
          </w:p>
        </w:tc>
        <w:tc>
          <w:tcPr>
            <w:tcW w:w="1168" w:type="dxa"/>
            <w:tcBorders>
              <w:top w:val="nil"/>
              <w:left w:val="single" w:sz="16" w:space="0" w:color="000000"/>
              <w:bottom w:val="nil"/>
            </w:tcBorders>
            <w:shd w:val="clear" w:color="auto" w:fill="FFFFFF"/>
            <w:vAlign w:val="center"/>
          </w:tcPr>
          <w:p w14:paraId="15CA4C0A" w14:textId="77777777" w:rsidR="00D24E0E" w:rsidRPr="00744303" w:rsidRDefault="00D24E0E" w:rsidP="00D24E0E">
            <w:pPr>
              <w:autoSpaceDE w:val="0"/>
              <w:autoSpaceDN w:val="0"/>
              <w:adjustRightInd w:val="0"/>
              <w:spacing w:line="320" w:lineRule="atLeast"/>
              <w:ind w:left="60" w:right="60"/>
              <w:jc w:val="right"/>
              <w:rPr>
                <w:rFonts w:ascii="Arial" w:hAnsi="Arial" w:cs="Arial"/>
                <w:color w:val="000000"/>
                <w:sz w:val="18"/>
                <w:szCs w:val="18"/>
              </w:rPr>
            </w:pPr>
            <w:r w:rsidRPr="00744303">
              <w:rPr>
                <w:rFonts w:ascii="Arial" w:hAnsi="Arial" w:cs="Arial"/>
                <w:color w:val="000000"/>
                <w:sz w:val="18"/>
                <w:szCs w:val="18"/>
              </w:rPr>
              <w:t>1</w:t>
            </w:r>
          </w:p>
        </w:tc>
        <w:tc>
          <w:tcPr>
            <w:tcW w:w="1029" w:type="dxa"/>
            <w:tcBorders>
              <w:top w:val="nil"/>
              <w:bottom w:val="nil"/>
            </w:tcBorders>
            <w:shd w:val="clear" w:color="auto" w:fill="FFFFFF"/>
            <w:vAlign w:val="center"/>
          </w:tcPr>
          <w:p w14:paraId="0CD3CE70" w14:textId="77777777" w:rsidR="00D24E0E" w:rsidRPr="00744303" w:rsidRDefault="00D24E0E" w:rsidP="00D24E0E">
            <w:pPr>
              <w:autoSpaceDE w:val="0"/>
              <w:autoSpaceDN w:val="0"/>
              <w:adjustRightInd w:val="0"/>
              <w:spacing w:line="320" w:lineRule="atLeast"/>
              <w:ind w:left="60" w:right="60"/>
              <w:jc w:val="right"/>
              <w:rPr>
                <w:rFonts w:ascii="Arial" w:hAnsi="Arial" w:cs="Arial"/>
                <w:color w:val="000000"/>
                <w:sz w:val="18"/>
                <w:szCs w:val="18"/>
              </w:rPr>
            </w:pPr>
            <w:r w:rsidRPr="00744303">
              <w:rPr>
                <w:rFonts w:ascii="Arial" w:hAnsi="Arial" w:cs="Arial"/>
                <w:color w:val="000000"/>
                <w:sz w:val="18"/>
                <w:szCs w:val="18"/>
              </w:rPr>
              <w:t>.3</w:t>
            </w:r>
          </w:p>
        </w:tc>
        <w:tc>
          <w:tcPr>
            <w:tcW w:w="1398" w:type="dxa"/>
            <w:tcBorders>
              <w:top w:val="nil"/>
              <w:bottom w:val="nil"/>
            </w:tcBorders>
            <w:shd w:val="clear" w:color="auto" w:fill="FFFFFF"/>
            <w:vAlign w:val="center"/>
          </w:tcPr>
          <w:p w14:paraId="34A35802" w14:textId="77777777" w:rsidR="00D24E0E" w:rsidRPr="00744303" w:rsidRDefault="00D24E0E" w:rsidP="00D24E0E">
            <w:pPr>
              <w:autoSpaceDE w:val="0"/>
              <w:autoSpaceDN w:val="0"/>
              <w:adjustRightInd w:val="0"/>
              <w:rPr>
                <w:rFonts w:ascii="Times New Roman" w:hAnsi="Times New Roman" w:cs="Times New Roman"/>
              </w:rPr>
            </w:pPr>
          </w:p>
        </w:tc>
        <w:tc>
          <w:tcPr>
            <w:tcW w:w="1475" w:type="dxa"/>
            <w:tcBorders>
              <w:top w:val="nil"/>
              <w:bottom w:val="nil"/>
              <w:right w:val="single" w:sz="16" w:space="0" w:color="000000"/>
            </w:tcBorders>
            <w:shd w:val="clear" w:color="auto" w:fill="FFFFFF"/>
            <w:vAlign w:val="center"/>
          </w:tcPr>
          <w:p w14:paraId="79741CD7" w14:textId="77777777" w:rsidR="00D24E0E" w:rsidRPr="00744303" w:rsidRDefault="00D24E0E" w:rsidP="00D24E0E">
            <w:pPr>
              <w:autoSpaceDE w:val="0"/>
              <w:autoSpaceDN w:val="0"/>
              <w:adjustRightInd w:val="0"/>
              <w:rPr>
                <w:rFonts w:ascii="Times New Roman" w:hAnsi="Times New Roman" w:cs="Times New Roman"/>
              </w:rPr>
            </w:pPr>
          </w:p>
        </w:tc>
      </w:tr>
      <w:tr w:rsidR="00D24E0E" w:rsidRPr="00744303" w14:paraId="3803FF58" w14:textId="77777777" w:rsidTr="00D24E0E">
        <w:trPr>
          <w:cantSplit/>
        </w:trPr>
        <w:tc>
          <w:tcPr>
            <w:tcW w:w="2920" w:type="dxa"/>
            <w:gridSpan w:val="2"/>
            <w:tcBorders>
              <w:top w:val="nil"/>
              <w:left w:val="single" w:sz="16" w:space="0" w:color="000000"/>
              <w:bottom w:val="single" w:sz="16" w:space="0" w:color="000000"/>
              <w:right w:val="nil"/>
            </w:tcBorders>
            <w:shd w:val="clear" w:color="auto" w:fill="FFFFFF"/>
          </w:tcPr>
          <w:p w14:paraId="276D1650" w14:textId="77777777" w:rsidR="00D24E0E" w:rsidRPr="00744303" w:rsidRDefault="00D24E0E" w:rsidP="00D24E0E">
            <w:pPr>
              <w:autoSpaceDE w:val="0"/>
              <w:autoSpaceDN w:val="0"/>
              <w:adjustRightInd w:val="0"/>
              <w:spacing w:line="320" w:lineRule="atLeast"/>
              <w:ind w:left="60" w:right="60"/>
              <w:rPr>
                <w:rFonts w:ascii="Arial" w:hAnsi="Arial" w:cs="Arial"/>
                <w:color w:val="000000"/>
                <w:sz w:val="18"/>
                <w:szCs w:val="18"/>
              </w:rPr>
            </w:pPr>
            <w:r w:rsidRPr="00744303">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14:paraId="1EFDC7B7" w14:textId="77777777" w:rsidR="00D24E0E" w:rsidRPr="00744303" w:rsidRDefault="00D24E0E" w:rsidP="00D24E0E">
            <w:pPr>
              <w:autoSpaceDE w:val="0"/>
              <w:autoSpaceDN w:val="0"/>
              <w:adjustRightInd w:val="0"/>
              <w:spacing w:line="320" w:lineRule="atLeast"/>
              <w:ind w:left="60" w:right="60"/>
              <w:jc w:val="right"/>
              <w:rPr>
                <w:rFonts w:ascii="Arial" w:hAnsi="Arial" w:cs="Arial"/>
                <w:color w:val="000000"/>
                <w:sz w:val="18"/>
                <w:szCs w:val="18"/>
              </w:rPr>
            </w:pPr>
            <w:r w:rsidRPr="00744303">
              <w:rPr>
                <w:rFonts w:ascii="Arial" w:hAnsi="Arial" w:cs="Arial"/>
                <w:color w:val="000000"/>
                <w:sz w:val="18"/>
                <w:szCs w:val="18"/>
              </w:rPr>
              <w:t>378</w:t>
            </w:r>
          </w:p>
        </w:tc>
        <w:tc>
          <w:tcPr>
            <w:tcW w:w="1029" w:type="dxa"/>
            <w:tcBorders>
              <w:top w:val="nil"/>
              <w:bottom w:val="single" w:sz="16" w:space="0" w:color="000000"/>
            </w:tcBorders>
            <w:shd w:val="clear" w:color="auto" w:fill="FFFFFF"/>
            <w:vAlign w:val="center"/>
          </w:tcPr>
          <w:p w14:paraId="08E38A5B" w14:textId="77777777" w:rsidR="00D24E0E" w:rsidRPr="00744303" w:rsidRDefault="00D24E0E" w:rsidP="00D24E0E">
            <w:pPr>
              <w:autoSpaceDE w:val="0"/>
              <w:autoSpaceDN w:val="0"/>
              <w:adjustRightInd w:val="0"/>
              <w:spacing w:line="320" w:lineRule="atLeast"/>
              <w:ind w:left="60" w:right="60"/>
              <w:jc w:val="right"/>
              <w:rPr>
                <w:rFonts w:ascii="Arial" w:hAnsi="Arial" w:cs="Arial"/>
                <w:color w:val="000000"/>
                <w:sz w:val="18"/>
                <w:szCs w:val="18"/>
              </w:rPr>
            </w:pPr>
            <w:r w:rsidRPr="00744303">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14:paraId="1C3F747E" w14:textId="77777777" w:rsidR="00D24E0E" w:rsidRPr="00744303" w:rsidRDefault="00D24E0E" w:rsidP="00D24E0E">
            <w:pPr>
              <w:autoSpaceDE w:val="0"/>
              <w:autoSpaceDN w:val="0"/>
              <w:adjustRightInd w:val="0"/>
              <w:rPr>
                <w:rFonts w:ascii="Times New Roman" w:hAnsi="Times New Roman" w:cs="Times New Roman"/>
              </w:rPr>
            </w:pPr>
          </w:p>
        </w:tc>
        <w:tc>
          <w:tcPr>
            <w:tcW w:w="1475" w:type="dxa"/>
            <w:tcBorders>
              <w:top w:val="nil"/>
              <w:bottom w:val="single" w:sz="16" w:space="0" w:color="000000"/>
              <w:right w:val="single" w:sz="16" w:space="0" w:color="000000"/>
            </w:tcBorders>
            <w:shd w:val="clear" w:color="auto" w:fill="FFFFFF"/>
            <w:vAlign w:val="center"/>
          </w:tcPr>
          <w:p w14:paraId="4964B86D" w14:textId="77777777" w:rsidR="00D24E0E" w:rsidRPr="00744303" w:rsidRDefault="00D24E0E" w:rsidP="00D24E0E">
            <w:pPr>
              <w:autoSpaceDE w:val="0"/>
              <w:autoSpaceDN w:val="0"/>
              <w:adjustRightInd w:val="0"/>
              <w:rPr>
                <w:rFonts w:ascii="Times New Roman" w:hAnsi="Times New Roman" w:cs="Times New Roman"/>
              </w:rPr>
            </w:pPr>
          </w:p>
        </w:tc>
      </w:tr>
    </w:tbl>
    <w:p w14:paraId="26D6892F" w14:textId="77777777" w:rsidR="00A26662" w:rsidRDefault="00A26662" w:rsidP="00CE5257">
      <w:pPr>
        <w:spacing w:line="360" w:lineRule="auto"/>
        <w:jc w:val="both"/>
        <w:rPr>
          <w:rFonts w:ascii="Arial" w:hAnsi="Arial" w:cs="Arial"/>
        </w:rPr>
      </w:pPr>
    </w:p>
    <w:p w14:paraId="0F599C6E" w14:textId="54C19549" w:rsidR="00A26662" w:rsidRDefault="00D24E0E" w:rsidP="00CE5257">
      <w:pPr>
        <w:spacing w:line="360" w:lineRule="auto"/>
        <w:jc w:val="both"/>
        <w:rPr>
          <w:rFonts w:ascii="Arial" w:hAnsi="Arial" w:cs="Arial"/>
        </w:rPr>
      </w:pPr>
      <w:r>
        <w:rPr>
          <w:rFonts w:ascii="Times New Roman" w:hAnsi="Times New Roman" w:cs="Times New Roman"/>
          <w:noProof/>
        </w:rPr>
        <w:drawing>
          <wp:inline distT="0" distB="0" distL="0" distR="0" wp14:anchorId="2188E94D" wp14:editId="1C6AED9D">
            <wp:extent cx="5095875" cy="3028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5875" cy="3028950"/>
                    </a:xfrm>
                    <a:prstGeom prst="rect">
                      <a:avLst/>
                    </a:prstGeom>
                    <a:noFill/>
                    <a:ln>
                      <a:noFill/>
                    </a:ln>
                  </pic:spPr>
                </pic:pic>
              </a:graphicData>
            </a:graphic>
          </wp:inline>
        </w:drawing>
      </w:r>
    </w:p>
    <w:p w14:paraId="7BD2DEF4" w14:textId="77777777" w:rsidR="00A26662" w:rsidRDefault="00A26662" w:rsidP="00CE5257">
      <w:pPr>
        <w:spacing w:line="360" w:lineRule="auto"/>
        <w:jc w:val="both"/>
        <w:rPr>
          <w:rFonts w:ascii="Arial" w:hAnsi="Arial" w:cs="Arial"/>
        </w:rPr>
      </w:pPr>
    </w:p>
    <w:p w14:paraId="5991795E" w14:textId="278D248A" w:rsidR="00A26662" w:rsidRDefault="00D24E0E" w:rsidP="003900F5">
      <w:pPr>
        <w:spacing w:line="360" w:lineRule="auto"/>
        <w:jc w:val="center"/>
        <w:rPr>
          <w:rFonts w:ascii="Arial" w:hAnsi="Arial" w:cs="Arial"/>
        </w:rPr>
      </w:pPr>
      <w:r>
        <w:rPr>
          <w:rFonts w:ascii="Arial" w:hAnsi="Arial" w:cs="Arial"/>
        </w:rPr>
        <w:t>Figure</w:t>
      </w:r>
      <w:r w:rsidR="003C3B72">
        <w:rPr>
          <w:rFonts w:ascii="Arial" w:hAnsi="Arial" w:cs="Arial"/>
        </w:rPr>
        <w:t xml:space="preserve"> 4.3</w:t>
      </w:r>
      <w:r>
        <w:rPr>
          <w:rFonts w:ascii="Arial" w:hAnsi="Arial" w:cs="Arial"/>
        </w:rPr>
        <w:t>: Income Level</w:t>
      </w:r>
    </w:p>
    <w:p w14:paraId="3CE9F480" w14:textId="77777777" w:rsidR="00A26662" w:rsidRDefault="00A26662" w:rsidP="00CE5257">
      <w:pPr>
        <w:spacing w:line="360" w:lineRule="auto"/>
        <w:jc w:val="both"/>
        <w:rPr>
          <w:rFonts w:ascii="Arial" w:hAnsi="Arial" w:cs="Arial"/>
        </w:rPr>
      </w:pPr>
    </w:p>
    <w:p w14:paraId="013FEDDF" w14:textId="77777777" w:rsidR="0064750E" w:rsidRDefault="0064750E" w:rsidP="00CE5257">
      <w:pPr>
        <w:spacing w:line="360" w:lineRule="auto"/>
        <w:jc w:val="both"/>
        <w:rPr>
          <w:rFonts w:ascii="Arial" w:hAnsi="Arial" w:cs="Arial"/>
          <w:b/>
        </w:rPr>
      </w:pPr>
    </w:p>
    <w:p w14:paraId="0C953D8F" w14:textId="77777777" w:rsidR="0064750E" w:rsidRDefault="0064750E" w:rsidP="00CE5257">
      <w:pPr>
        <w:spacing w:line="360" w:lineRule="auto"/>
        <w:jc w:val="both"/>
        <w:rPr>
          <w:rFonts w:ascii="Arial" w:hAnsi="Arial" w:cs="Arial"/>
          <w:b/>
        </w:rPr>
      </w:pPr>
    </w:p>
    <w:p w14:paraId="54675D9B" w14:textId="77777777" w:rsidR="0064750E" w:rsidRDefault="0064750E" w:rsidP="00CE5257">
      <w:pPr>
        <w:spacing w:line="360" w:lineRule="auto"/>
        <w:jc w:val="both"/>
        <w:rPr>
          <w:rFonts w:ascii="Arial" w:hAnsi="Arial" w:cs="Arial"/>
          <w:b/>
        </w:rPr>
      </w:pPr>
    </w:p>
    <w:p w14:paraId="765594CF" w14:textId="644216A8" w:rsidR="00A26662" w:rsidRPr="00435C3A" w:rsidRDefault="00D24E0E" w:rsidP="00402604">
      <w:pPr>
        <w:pStyle w:val="Heading3"/>
      </w:pPr>
      <w:bookmarkStart w:id="61" w:name="_Toc410384367"/>
      <w:r w:rsidRPr="00435C3A">
        <w:t>4</w:t>
      </w:r>
      <w:r w:rsidR="00435C3A" w:rsidRPr="00435C3A">
        <w:t>.2.5 Occupation</w:t>
      </w:r>
      <w:bookmarkEnd w:id="61"/>
      <w:r w:rsidR="00435C3A" w:rsidRPr="00435C3A">
        <w:t xml:space="preserve"> </w:t>
      </w:r>
    </w:p>
    <w:p w14:paraId="0030CDA5" w14:textId="77777777" w:rsidR="00D24E0E" w:rsidRDefault="00D24E0E" w:rsidP="00CE5257">
      <w:pPr>
        <w:spacing w:line="360" w:lineRule="auto"/>
        <w:jc w:val="both"/>
        <w:rPr>
          <w:rFonts w:ascii="Arial" w:hAnsi="Arial" w:cs="Arial"/>
        </w:rPr>
      </w:pPr>
    </w:p>
    <w:p w14:paraId="566C1068" w14:textId="0ABE5CC5" w:rsidR="00435C3A" w:rsidRDefault="00435C3A" w:rsidP="00CE5257">
      <w:pPr>
        <w:spacing w:line="360" w:lineRule="auto"/>
        <w:jc w:val="both"/>
        <w:rPr>
          <w:rFonts w:ascii="Arial" w:hAnsi="Arial" w:cs="Arial"/>
        </w:rPr>
      </w:pPr>
      <w:r>
        <w:rPr>
          <w:rFonts w:ascii="Arial" w:hAnsi="Arial" w:cs="Arial"/>
        </w:rPr>
        <w:t xml:space="preserve">Moving to the occupation of the respondents, about 21.40%  are students, 14.00% are employees, 28.00% are involved in business activities, and a total of 36.20 shown be occupied in others. </w:t>
      </w:r>
    </w:p>
    <w:p w14:paraId="43F9B620" w14:textId="77777777" w:rsidR="00435C3A" w:rsidRDefault="00435C3A" w:rsidP="00CE5257">
      <w:pPr>
        <w:spacing w:line="360" w:lineRule="auto"/>
        <w:jc w:val="both"/>
        <w:rPr>
          <w:rFonts w:ascii="Arial" w:hAnsi="Arial" w:cs="Arial"/>
        </w:rPr>
      </w:pPr>
    </w:p>
    <w:p w14:paraId="5DCCCB2E" w14:textId="6CBF9321" w:rsidR="00435C3A" w:rsidRDefault="00435C3A" w:rsidP="003900F5">
      <w:pPr>
        <w:spacing w:line="360" w:lineRule="auto"/>
        <w:rPr>
          <w:rFonts w:ascii="Arial" w:hAnsi="Arial" w:cs="Arial"/>
        </w:rPr>
      </w:pPr>
      <w:r>
        <w:rPr>
          <w:rFonts w:ascii="Arial" w:hAnsi="Arial" w:cs="Arial"/>
        </w:rPr>
        <w:t>Table</w:t>
      </w:r>
      <w:r w:rsidR="003C3B72">
        <w:rPr>
          <w:rFonts w:ascii="Arial" w:hAnsi="Arial" w:cs="Arial"/>
        </w:rPr>
        <w:t xml:space="preserve"> 4.4</w:t>
      </w:r>
      <w:r>
        <w:rPr>
          <w:rFonts w:ascii="Arial" w:hAnsi="Arial" w:cs="Arial"/>
        </w:rPr>
        <w:t>: Occupation</w:t>
      </w:r>
    </w:p>
    <w:tbl>
      <w:tblPr>
        <w:tblW w:w="7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4"/>
        <w:gridCol w:w="1137"/>
        <w:gridCol w:w="1168"/>
        <w:gridCol w:w="1029"/>
        <w:gridCol w:w="1399"/>
        <w:gridCol w:w="1476"/>
      </w:tblGrid>
      <w:tr w:rsidR="00435C3A" w:rsidRPr="00B55064" w14:paraId="6D7CD1EF" w14:textId="77777777" w:rsidTr="00435C3A">
        <w:trPr>
          <w:cantSplit/>
        </w:trPr>
        <w:tc>
          <w:tcPr>
            <w:tcW w:w="7160" w:type="dxa"/>
            <w:gridSpan w:val="6"/>
            <w:tcBorders>
              <w:top w:val="nil"/>
              <w:left w:val="nil"/>
              <w:bottom w:val="nil"/>
              <w:right w:val="nil"/>
            </w:tcBorders>
            <w:shd w:val="clear" w:color="auto" w:fill="FFFFFF"/>
            <w:vAlign w:val="center"/>
          </w:tcPr>
          <w:p w14:paraId="50CD427F" w14:textId="77777777" w:rsidR="00435C3A" w:rsidRPr="00B55064" w:rsidRDefault="00435C3A" w:rsidP="00435C3A">
            <w:pPr>
              <w:autoSpaceDE w:val="0"/>
              <w:autoSpaceDN w:val="0"/>
              <w:adjustRightInd w:val="0"/>
              <w:spacing w:line="320" w:lineRule="atLeast"/>
              <w:ind w:left="60" w:right="60"/>
              <w:jc w:val="center"/>
              <w:rPr>
                <w:rFonts w:ascii="Arial" w:hAnsi="Arial" w:cs="Arial"/>
                <w:color w:val="000000"/>
                <w:sz w:val="18"/>
                <w:szCs w:val="18"/>
              </w:rPr>
            </w:pPr>
            <w:r w:rsidRPr="00B55064">
              <w:rPr>
                <w:rFonts w:ascii="Arial" w:hAnsi="Arial" w:cs="Arial"/>
                <w:b/>
                <w:bCs/>
                <w:color w:val="000000"/>
                <w:sz w:val="18"/>
                <w:szCs w:val="18"/>
              </w:rPr>
              <w:t>Occupation</w:t>
            </w:r>
          </w:p>
        </w:tc>
      </w:tr>
      <w:tr w:rsidR="00435C3A" w:rsidRPr="00B55064" w14:paraId="63C50EF6" w14:textId="77777777" w:rsidTr="00435C3A">
        <w:trPr>
          <w:cantSplit/>
        </w:trPr>
        <w:tc>
          <w:tcPr>
            <w:tcW w:w="2090" w:type="dxa"/>
            <w:gridSpan w:val="2"/>
            <w:tcBorders>
              <w:top w:val="single" w:sz="16" w:space="0" w:color="000000"/>
              <w:left w:val="single" w:sz="16" w:space="0" w:color="000000"/>
              <w:bottom w:val="single" w:sz="16" w:space="0" w:color="000000"/>
              <w:right w:val="nil"/>
            </w:tcBorders>
            <w:shd w:val="clear" w:color="auto" w:fill="FFFFFF"/>
            <w:vAlign w:val="bottom"/>
          </w:tcPr>
          <w:p w14:paraId="688EA8D2" w14:textId="77777777" w:rsidR="00435C3A" w:rsidRPr="00B55064" w:rsidRDefault="00435C3A" w:rsidP="00435C3A">
            <w:pPr>
              <w:autoSpaceDE w:val="0"/>
              <w:autoSpaceDN w:val="0"/>
              <w:adjustRightInd w:val="0"/>
              <w:rPr>
                <w:rFonts w:ascii="Times New Roman" w:hAnsi="Times New Roman" w:cs="Times New Roman"/>
              </w:rPr>
            </w:pPr>
          </w:p>
        </w:tc>
        <w:tc>
          <w:tcPr>
            <w:tcW w:w="1168" w:type="dxa"/>
            <w:tcBorders>
              <w:top w:val="single" w:sz="16" w:space="0" w:color="000000"/>
              <w:left w:val="single" w:sz="16" w:space="0" w:color="000000"/>
              <w:bottom w:val="single" w:sz="16" w:space="0" w:color="000000"/>
            </w:tcBorders>
            <w:shd w:val="clear" w:color="auto" w:fill="FFFFFF"/>
            <w:vAlign w:val="bottom"/>
          </w:tcPr>
          <w:p w14:paraId="43EF68D0" w14:textId="77777777" w:rsidR="00435C3A" w:rsidRPr="00B55064" w:rsidRDefault="00435C3A" w:rsidP="00435C3A">
            <w:pPr>
              <w:autoSpaceDE w:val="0"/>
              <w:autoSpaceDN w:val="0"/>
              <w:adjustRightInd w:val="0"/>
              <w:spacing w:line="320" w:lineRule="atLeast"/>
              <w:ind w:left="60" w:right="60"/>
              <w:jc w:val="center"/>
              <w:rPr>
                <w:rFonts w:ascii="Arial" w:hAnsi="Arial" w:cs="Arial"/>
                <w:color w:val="000000"/>
                <w:sz w:val="18"/>
                <w:szCs w:val="18"/>
              </w:rPr>
            </w:pPr>
            <w:r w:rsidRPr="00B55064">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14:paraId="5294DC50" w14:textId="77777777" w:rsidR="00435C3A" w:rsidRPr="00B55064" w:rsidRDefault="00435C3A" w:rsidP="00435C3A">
            <w:pPr>
              <w:autoSpaceDE w:val="0"/>
              <w:autoSpaceDN w:val="0"/>
              <w:adjustRightInd w:val="0"/>
              <w:spacing w:line="320" w:lineRule="atLeast"/>
              <w:ind w:left="60" w:right="60"/>
              <w:jc w:val="center"/>
              <w:rPr>
                <w:rFonts w:ascii="Arial" w:hAnsi="Arial" w:cs="Arial"/>
                <w:color w:val="000000"/>
                <w:sz w:val="18"/>
                <w:szCs w:val="18"/>
              </w:rPr>
            </w:pPr>
            <w:r w:rsidRPr="00B55064">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14:paraId="33D4C05B" w14:textId="77777777" w:rsidR="00435C3A" w:rsidRPr="00B55064" w:rsidRDefault="00435C3A" w:rsidP="00435C3A">
            <w:pPr>
              <w:autoSpaceDE w:val="0"/>
              <w:autoSpaceDN w:val="0"/>
              <w:adjustRightInd w:val="0"/>
              <w:spacing w:line="320" w:lineRule="atLeast"/>
              <w:ind w:left="60" w:right="60"/>
              <w:jc w:val="center"/>
              <w:rPr>
                <w:rFonts w:ascii="Arial" w:hAnsi="Arial" w:cs="Arial"/>
                <w:color w:val="000000"/>
                <w:sz w:val="18"/>
                <w:szCs w:val="18"/>
              </w:rPr>
            </w:pPr>
            <w:r w:rsidRPr="00B55064">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14:paraId="03E42DFE" w14:textId="77777777" w:rsidR="00435C3A" w:rsidRPr="00B55064" w:rsidRDefault="00435C3A" w:rsidP="00435C3A">
            <w:pPr>
              <w:autoSpaceDE w:val="0"/>
              <w:autoSpaceDN w:val="0"/>
              <w:adjustRightInd w:val="0"/>
              <w:spacing w:line="320" w:lineRule="atLeast"/>
              <w:ind w:left="60" w:right="60"/>
              <w:jc w:val="center"/>
              <w:rPr>
                <w:rFonts w:ascii="Arial" w:hAnsi="Arial" w:cs="Arial"/>
                <w:color w:val="000000"/>
                <w:sz w:val="18"/>
                <w:szCs w:val="18"/>
              </w:rPr>
            </w:pPr>
            <w:r w:rsidRPr="00B55064">
              <w:rPr>
                <w:rFonts w:ascii="Arial" w:hAnsi="Arial" w:cs="Arial"/>
                <w:color w:val="000000"/>
                <w:sz w:val="18"/>
                <w:szCs w:val="18"/>
              </w:rPr>
              <w:t>Cumulative Percent</w:t>
            </w:r>
          </w:p>
        </w:tc>
      </w:tr>
      <w:tr w:rsidR="00435C3A" w:rsidRPr="00B55064" w14:paraId="09B67F4F" w14:textId="77777777" w:rsidTr="00435C3A">
        <w:trPr>
          <w:cantSplit/>
        </w:trPr>
        <w:tc>
          <w:tcPr>
            <w:tcW w:w="953" w:type="dxa"/>
            <w:vMerge w:val="restart"/>
            <w:tcBorders>
              <w:top w:val="single" w:sz="16" w:space="0" w:color="000000"/>
              <w:left w:val="single" w:sz="16" w:space="0" w:color="000000"/>
              <w:bottom w:val="nil"/>
              <w:right w:val="nil"/>
            </w:tcBorders>
            <w:shd w:val="clear" w:color="auto" w:fill="FFFFFF"/>
          </w:tcPr>
          <w:p w14:paraId="19DBDB38" w14:textId="77777777" w:rsidR="00435C3A" w:rsidRPr="00B55064" w:rsidRDefault="00435C3A" w:rsidP="00435C3A">
            <w:pPr>
              <w:autoSpaceDE w:val="0"/>
              <w:autoSpaceDN w:val="0"/>
              <w:adjustRightInd w:val="0"/>
              <w:spacing w:line="320" w:lineRule="atLeast"/>
              <w:ind w:left="60" w:right="60"/>
              <w:rPr>
                <w:rFonts w:ascii="Arial" w:hAnsi="Arial" w:cs="Arial"/>
                <w:color w:val="000000"/>
                <w:sz w:val="18"/>
                <w:szCs w:val="18"/>
              </w:rPr>
            </w:pPr>
            <w:r w:rsidRPr="00B55064">
              <w:rPr>
                <w:rFonts w:ascii="Arial" w:hAnsi="Arial" w:cs="Arial"/>
                <w:color w:val="000000"/>
                <w:sz w:val="18"/>
                <w:szCs w:val="18"/>
              </w:rPr>
              <w:t>Valid</w:t>
            </w:r>
          </w:p>
        </w:tc>
        <w:tc>
          <w:tcPr>
            <w:tcW w:w="1137" w:type="dxa"/>
            <w:tcBorders>
              <w:top w:val="single" w:sz="16" w:space="0" w:color="000000"/>
              <w:left w:val="nil"/>
              <w:bottom w:val="nil"/>
              <w:right w:val="single" w:sz="16" w:space="0" w:color="000000"/>
            </w:tcBorders>
            <w:shd w:val="clear" w:color="auto" w:fill="FFFFFF"/>
          </w:tcPr>
          <w:p w14:paraId="2275C3BE" w14:textId="77777777" w:rsidR="00435C3A" w:rsidRPr="00B55064" w:rsidRDefault="00435C3A" w:rsidP="00435C3A">
            <w:pPr>
              <w:autoSpaceDE w:val="0"/>
              <w:autoSpaceDN w:val="0"/>
              <w:adjustRightInd w:val="0"/>
              <w:spacing w:line="320" w:lineRule="atLeast"/>
              <w:ind w:left="60" w:right="60"/>
              <w:rPr>
                <w:rFonts w:ascii="Arial" w:hAnsi="Arial" w:cs="Arial"/>
                <w:color w:val="000000"/>
                <w:sz w:val="18"/>
                <w:szCs w:val="18"/>
              </w:rPr>
            </w:pPr>
            <w:r w:rsidRPr="00B55064">
              <w:rPr>
                <w:rFonts w:ascii="Arial" w:hAnsi="Arial" w:cs="Arial"/>
                <w:color w:val="000000"/>
                <w:sz w:val="18"/>
                <w:szCs w:val="18"/>
              </w:rPr>
              <w:t>Student</w:t>
            </w:r>
          </w:p>
        </w:tc>
        <w:tc>
          <w:tcPr>
            <w:tcW w:w="1168" w:type="dxa"/>
            <w:tcBorders>
              <w:top w:val="single" w:sz="16" w:space="0" w:color="000000"/>
              <w:left w:val="single" w:sz="16" w:space="0" w:color="000000"/>
              <w:bottom w:val="nil"/>
            </w:tcBorders>
            <w:shd w:val="clear" w:color="auto" w:fill="FFFFFF"/>
            <w:vAlign w:val="center"/>
          </w:tcPr>
          <w:p w14:paraId="1AE3260B" w14:textId="77777777" w:rsidR="00435C3A" w:rsidRPr="00B55064" w:rsidRDefault="00435C3A" w:rsidP="00435C3A">
            <w:pPr>
              <w:autoSpaceDE w:val="0"/>
              <w:autoSpaceDN w:val="0"/>
              <w:adjustRightInd w:val="0"/>
              <w:spacing w:line="320" w:lineRule="atLeast"/>
              <w:ind w:left="60" w:right="60"/>
              <w:jc w:val="right"/>
              <w:rPr>
                <w:rFonts w:ascii="Arial" w:hAnsi="Arial" w:cs="Arial"/>
                <w:color w:val="000000"/>
                <w:sz w:val="18"/>
                <w:szCs w:val="18"/>
              </w:rPr>
            </w:pPr>
            <w:r w:rsidRPr="00B55064">
              <w:rPr>
                <w:rFonts w:ascii="Arial" w:hAnsi="Arial" w:cs="Arial"/>
                <w:color w:val="000000"/>
                <w:sz w:val="18"/>
                <w:szCs w:val="18"/>
              </w:rPr>
              <w:t>81</w:t>
            </w:r>
          </w:p>
        </w:tc>
        <w:tc>
          <w:tcPr>
            <w:tcW w:w="1029" w:type="dxa"/>
            <w:tcBorders>
              <w:top w:val="single" w:sz="16" w:space="0" w:color="000000"/>
              <w:bottom w:val="nil"/>
            </w:tcBorders>
            <w:shd w:val="clear" w:color="auto" w:fill="FFFFFF"/>
            <w:vAlign w:val="center"/>
          </w:tcPr>
          <w:p w14:paraId="17373B8E" w14:textId="77777777" w:rsidR="00435C3A" w:rsidRPr="00B55064" w:rsidRDefault="00435C3A" w:rsidP="00435C3A">
            <w:pPr>
              <w:autoSpaceDE w:val="0"/>
              <w:autoSpaceDN w:val="0"/>
              <w:adjustRightInd w:val="0"/>
              <w:spacing w:line="320" w:lineRule="atLeast"/>
              <w:ind w:left="60" w:right="60"/>
              <w:jc w:val="right"/>
              <w:rPr>
                <w:rFonts w:ascii="Arial" w:hAnsi="Arial" w:cs="Arial"/>
                <w:color w:val="000000"/>
                <w:sz w:val="18"/>
                <w:szCs w:val="18"/>
              </w:rPr>
            </w:pPr>
            <w:r w:rsidRPr="00B55064">
              <w:rPr>
                <w:rFonts w:ascii="Arial" w:hAnsi="Arial" w:cs="Arial"/>
                <w:color w:val="000000"/>
                <w:sz w:val="18"/>
                <w:szCs w:val="18"/>
              </w:rPr>
              <w:t>21.4</w:t>
            </w:r>
          </w:p>
        </w:tc>
        <w:tc>
          <w:tcPr>
            <w:tcW w:w="1398" w:type="dxa"/>
            <w:tcBorders>
              <w:top w:val="single" w:sz="16" w:space="0" w:color="000000"/>
              <w:bottom w:val="nil"/>
            </w:tcBorders>
            <w:shd w:val="clear" w:color="auto" w:fill="FFFFFF"/>
            <w:vAlign w:val="center"/>
          </w:tcPr>
          <w:p w14:paraId="3CF47BF8" w14:textId="77777777" w:rsidR="00435C3A" w:rsidRPr="00B55064" w:rsidRDefault="00435C3A" w:rsidP="00435C3A">
            <w:pPr>
              <w:autoSpaceDE w:val="0"/>
              <w:autoSpaceDN w:val="0"/>
              <w:adjustRightInd w:val="0"/>
              <w:spacing w:line="320" w:lineRule="atLeast"/>
              <w:ind w:left="60" w:right="60"/>
              <w:jc w:val="right"/>
              <w:rPr>
                <w:rFonts w:ascii="Arial" w:hAnsi="Arial" w:cs="Arial"/>
                <w:color w:val="000000"/>
                <w:sz w:val="18"/>
                <w:szCs w:val="18"/>
              </w:rPr>
            </w:pPr>
            <w:r w:rsidRPr="00B55064">
              <w:rPr>
                <w:rFonts w:ascii="Arial" w:hAnsi="Arial" w:cs="Arial"/>
                <w:color w:val="000000"/>
                <w:sz w:val="18"/>
                <w:szCs w:val="18"/>
              </w:rPr>
              <w:t>21.5</w:t>
            </w:r>
          </w:p>
        </w:tc>
        <w:tc>
          <w:tcPr>
            <w:tcW w:w="1475" w:type="dxa"/>
            <w:tcBorders>
              <w:top w:val="single" w:sz="16" w:space="0" w:color="000000"/>
              <w:bottom w:val="nil"/>
              <w:right w:val="single" w:sz="16" w:space="0" w:color="000000"/>
            </w:tcBorders>
            <w:shd w:val="clear" w:color="auto" w:fill="FFFFFF"/>
            <w:vAlign w:val="center"/>
          </w:tcPr>
          <w:p w14:paraId="0A44BA94" w14:textId="77777777" w:rsidR="00435C3A" w:rsidRPr="00B55064" w:rsidRDefault="00435C3A" w:rsidP="00435C3A">
            <w:pPr>
              <w:autoSpaceDE w:val="0"/>
              <w:autoSpaceDN w:val="0"/>
              <w:adjustRightInd w:val="0"/>
              <w:spacing w:line="320" w:lineRule="atLeast"/>
              <w:ind w:left="60" w:right="60"/>
              <w:jc w:val="right"/>
              <w:rPr>
                <w:rFonts w:ascii="Arial" w:hAnsi="Arial" w:cs="Arial"/>
                <w:color w:val="000000"/>
                <w:sz w:val="18"/>
                <w:szCs w:val="18"/>
              </w:rPr>
            </w:pPr>
            <w:r w:rsidRPr="00B55064">
              <w:rPr>
                <w:rFonts w:ascii="Arial" w:hAnsi="Arial" w:cs="Arial"/>
                <w:color w:val="000000"/>
                <w:sz w:val="18"/>
                <w:szCs w:val="18"/>
              </w:rPr>
              <w:t>21.5</w:t>
            </w:r>
          </w:p>
        </w:tc>
      </w:tr>
      <w:tr w:rsidR="00435C3A" w:rsidRPr="00B55064" w14:paraId="3556640F" w14:textId="77777777" w:rsidTr="00435C3A">
        <w:trPr>
          <w:cantSplit/>
        </w:trPr>
        <w:tc>
          <w:tcPr>
            <w:tcW w:w="953" w:type="dxa"/>
            <w:vMerge/>
            <w:tcBorders>
              <w:top w:val="single" w:sz="16" w:space="0" w:color="000000"/>
              <w:left w:val="single" w:sz="16" w:space="0" w:color="000000"/>
              <w:bottom w:val="nil"/>
              <w:right w:val="nil"/>
            </w:tcBorders>
            <w:shd w:val="clear" w:color="auto" w:fill="FFFFFF"/>
          </w:tcPr>
          <w:p w14:paraId="393EAE60" w14:textId="77777777" w:rsidR="00435C3A" w:rsidRPr="00B55064" w:rsidRDefault="00435C3A" w:rsidP="00435C3A">
            <w:pPr>
              <w:autoSpaceDE w:val="0"/>
              <w:autoSpaceDN w:val="0"/>
              <w:adjustRightInd w:val="0"/>
              <w:rPr>
                <w:rFonts w:ascii="Arial" w:hAnsi="Arial" w:cs="Arial"/>
                <w:color w:val="000000"/>
                <w:sz w:val="18"/>
                <w:szCs w:val="18"/>
              </w:rPr>
            </w:pPr>
          </w:p>
        </w:tc>
        <w:tc>
          <w:tcPr>
            <w:tcW w:w="1137" w:type="dxa"/>
            <w:tcBorders>
              <w:top w:val="nil"/>
              <w:left w:val="nil"/>
              <w:bottom w:val="nil"/>
              <w:right w:val="single" w:sz="16" w:space="0" w:color="000000"/>
            </w:tcBorders>
            <w:shd w:val="clear" w:color="auto" w:fill="FFFFFF"/>
          </w:tcPr>
          <w:p w14:paraId="34B466F4" w14:textId="77777777" w:rsidR="00435C3A" w:rsidRPr="00B55064" w:rsidRDefault="00435C3A" w:rsidP="00435C3A">
            <w:pPr>
              <w:autoSpaceDE w:val="0"/>
              <w:autoSpaceDN w:val="0"/>
              <w:adjustRightInd w:val="0"/>
              <w:spacing w:line="320" w:lineRule="atLeast"/>
              <w:ind w:left="60" w:right="60"/>
              <w:rPr>
                <w:rFonts w:ascii="Arial" w:hAnsi="Arial" w:cs="Arial"/>
                <w:color w:val="000000"/>
                <w:sz w:val="18"/>
                <w:szCs w:val="18"/>
              </w:rPr>
            </w:pPr>
            <w:r w:rsidRPr="00B55064">
              <w:rPr>
                <w:rFonts w:ascii="Arial" w:hAnsi="Arial" w:cs="Arial"/>
                <w:color w:val="000000"/>
                <w:sz w:val="18"/>
                <w:szCs w:val="18"/>
              </w:rPr>
              <w:t>Employee</w:t>
            </w:r>
          </w:p>
        </w:tc>
        <w:tc>
          <w:tcPr>
            <w:tcW w:w="1168" w:type="dxa"/>
            <w:tcBorders>
              <w:top w:val="nil"/>
              <w:left w:val="single" w:sz="16" w:space="0" w:color="000000"/>
              <w:bottom w:val="nil"/>
            </w:tcBorders>
            <w:shd w:val="clear" w:color="auto" w:fill="FFFFFF"/>
            <w:vAlign w:val="center"/>
          </w:tcPr>
          <w:p w14:paraId="07DE5C76" w14:textId="77777777" w:rsidR="00435C3A" w:rsidRPr="00B55064" w:rsidRDefault="00435C3A" w:rsidP="00435C3A">
            <w:pPr>
              <w:autoSpaceDE w:val="0"/>
              <w:autoSpaceDN w:val="0"/>
              <w:adjustRightInd w:val="0"/>
              <w:spacing w:line="320" w:lineRule="atLeast"/>
              <w:ind w:left="60" w:right="60"/>
              <w:jc w:val="right"/>
              <w:rPr>
                <w:rFonts w:ascii="Arial" w:hAnsi="Arial" w:cs="Arial"/>
                <w:color w:val="000000"/>
                <w:sz w:val="18"/>
                <w:szCs w:val="18"/>
              </w:rPr>
            </w:pPr>
            <w:r w:rsidRPr="00B55064">
              <w:rPr>
                <w:rFonts w:ascii="Arial" w:hAnsi="Arial" w:cs="Arial"/>
                <w:color w:val="000000"/>
                <w:sz w:val="18"/>
                <w:szCs w:val="18"/>
              </w:rPr>
              <w:t>53</w:t>
            </w:r>
          </w:p>
        </w:tc>
        <w:tc>
          <w:tcPr>
            <w:tcW w:w="1029" w:type="dxa"/>
            <w:tcBorders>
              <w:top w:val="nil"/>
              <w:bottom w:val="nil"/>
            </w:tcBorders>
            <w:shd w:val="clear" w:color="auto" w:fill="FFFFFF"/>
            <w:vAlign w:val="center"/>
          </w:tcPr>
          <w:p w14:paraId="788DC8B8" w14:textId="77777777" w:rsidR="00435C3A" w:rsidRPr="00B55064" w:rsidRDefault="00435C3A" w:rsidP="00435C3A">
            <w:pPr>
              <w:autoSpaceDE w:val="0"/>
              <w:autoSpaceDN w:val="0"/>
              <w:adjustRightInd w:val="0"/>
              <w:spacing w:line="320" w:lineRule="atLeast"/>
              <w:ind w:left="60" w:right="60"/>
              <w:jc w:val="right"/>
              <w:rPr>
                <w:rFonts w:ascii="Arial" w:hAnsi="Arial" w:cs="Arial"/>
                <w:color w:val="000000"/>
                <w:sz w:val="18"/>
                <w:szCs w:val="18"/>
              </w:rPr>
            </w:pPr>
            <w:r w:rsidRPr="00B55064">
              <w:rPr>
                <w:rFonts w:ascii="Arial" w:hAnsi="Arial" w:cs="Arial"/>
                <w:color w:val="000000"/>
                <w:sz w:val="18"/>
                <w:szCs w:val="18"/>
              </w:rPr>
              <w:t>14.0</w:t>
            </w:r>
          </w:p>
        </w:tc>
        <w:tc>
          <w:tcPr>
            <w:tcW w:w="1398" w:type="dxa"/>
            <w:tcBorders>
              <w:top w:val="nil"/>
              <w:bottom w:val="nil"/>
            </w:tcBorders>
            <w:shd w:val="clear" w:color="auto" w:fill="FFFFFF"/>
            <w:vAlign w:val="center"/>
          </w:tcPr>
          <w:p w14:paraId="725A4156" w14:textId="77777777" w:rsidR="00435C3A" w:rsidRPr="00B55064" w:rsidRDefault="00435C3A" w:rsidP="00435C3A">
            <w:pPr>
              <w:autoSpaceDE w:val="0"/>
              <w:autoSpaceDN w:val="0"/>
              <w:adjustRightInd w:val="0"/>
              <w:spacing w:line="320" w:lineRule="atLeast"/>
              <w:ind w:left="60" w:right="60"/>
              <w:jc w:val="right"/>
              <w:rPr>
                <w:rFonts w:ascii="Arial" w:hAnsi="Arial" w:cs="Arial"/>
                <w:color w:val="000000"/>
                <w:sz w:val="18"/>
                <w:szCs w:val="18"/>
              </w:rPr>
            </w:pPr>
            <w:r w:rsidRPr="00B55064">
              <w:rPr>
                <w:rFonts w:ascii="Arial" w:hAnsi="Arial" w:cs="Arial"/>
                <w:color w:val="000000"/>
                <w:sz w:val="18"/>
                <w:szCs w:val="18"/>
              </w:rPr>
              <w:t>14.1</w:t>
            </w:r>
          </w:p>
        </w:tc>
        <w:tc>
          <w:tcPr>
            <w:tcW w:w="1475" w:type="dxa"/>
            <w:tcBorders>
              <w:top w:val="nil"/>
              <w:bottom w:val="nil"/>
              <w:right w:val="single" w:sz="16" w:space="0" w:color="000000"/>
            </w:tcBorders>
            <w:shd w:val="clear" w:color="auto" w:fill="FFFFFF"/>
            <w:vAlign w:val="center"/>
          </w:tcPr>
          <w:p w14:paraId="0B89823F" w14:textId="77777777" w:rsidR="00435C3A" w:rsidRPr="00B55064" w:rsidRDefault="00435C3A" w:rsidP="00435C3A">
            <w:pPr>
              <w:autoSpaceDE w:val="0"/>
              <w:autoSpaceDN w:val="0"/>
              <w:adjustRightInd w:val="0"/>
              <w:spacing w:line="320" w:lineRule="atLeast"/>
              <w:ind w:left="60" w:right="60"/>
              <w:jc w:val="right"/>
              <w:rPr>
                <w:rFonts w:ascii="Arial" w:hAnsi="Arial" w:cs="Arial"/>
                <w:color w:val="000000"/>
                <w:sz w:val="18"/>
                <w:szCs w:val="18"/>
              </w:rPr>
            </w:pPr>
            <w:r w:rsidRPr="00B55064">
              <w:rPr>
                <w:rFonts w:ascii="Arial" w:hAnsi="Arial" w:cs="Arial"/>
                <w:color w:val="000000"/>
                <w:sz w:val="18"/>
                <w:szCs w:val="18"/>
              </w:rPr>
              <w:t>35.5</w:t>
            </w:r>
          </w:p>
        </w:tc>
      </w:tr>
      <w:tr w:rsidR="00435C3A" w:rsidRPr="00B55064" w14:paraId="2B925E15" w14:textId="77777777" w:rsidTr="00435C3A">
        <w:trPr>
          <w:cantSplit/>
        </w:trPr>
        <w:tc>
          <w:tcPr>
            <w:tcW w:w="953" w:type="dxa"/>
            <w:vMerge/>
            <w:tcBorders>
              <w:top w:val="single" w:sz="16" w:space="0" w:color="000000"/>
              <w:left w:val="single" w:sz="16" w:space="0" w:color="000000"/>
              <w:bottom w:val="nil"/>
              <w:right w:val="nil"/>
            </w:tcBorders>
            <w:shd w:val="clear" w:color="auto" w:fill="FFFFFF"/>
          </w:tcPr>
          <w:p w14:paraId="4E495DA1" w14:textId="77777777" w:rsidR="00435C3A" w:rsidRPr="00B55064" w:rsidRDefault="00435C3A" w:rsidP="00435C3A">
            <w:pPr>
              <w:autoSpaceDE w:val="0"/>
              <w:autoSpaceDN w:val="0"/>
              <w:adjustRightInd w:val="0"/>
              <w:rPr>
                <w:rFonts w:ascii="Arial" w:hAnsi="Arial" w:cs="Arial"/>
                <w:color w:val="000000"/>
                <w:sz w:val="18"/>
                <w:szCs w:val="18"/>
              </w:rPr>
            </w:pPr>
          </w:p>
        </w:tc>
        <w:tc>
          <w:tcPr>
            <w:tcW w:w="1137" w:type="dxa"/>
            <w:tcBorders>
              <w:top w:val="nil"/>
              <w:left w:val="nil"/>
              <w:bottom w:val="nil"/>
              <w:right w:val="single" w:sz="16" w:space="0" w:color="000000"/>
            </w:tcBorders>
            <w:shd w:val="clear" w:color="auto" w:fill="FFFFFF"/>
          </w:tcPr>
          <w:p w14:paraId="6F99BC95" w14:textId="77777777" w:rsidR="00435C3A" w:rsidRPr="00B55064" w:rsidRDefault="00435C3A" w:rsidP="00435C3A">
            <w:pPr>
              <w:autoSpaceDE w:val="0"/>
              <w:autoSpaceDN w:val="0"/>
              <w:adjustRightInd w:val="0"/>
              <w:spacing w:line="320" w:lineRule="atLeast"/>
              <w:ind w:left="60" w:right="60"/>
              <w:rPr>
                <w:rFonts w:ascii="Arial" w:hAnsi="Arial" w:cs="Arial"/>
                <w:color w:val="000000"/>
                <w:sz w:val="18"/>
                <w:szCs w:val="18"/>
              </w:rPr>
            </w:pPr>
            <w:r w:rsidRPr="00B55064">
              <w:rPr>
                <w:rFonts w:ascii="Arial" w:hAnsi="Arial" w:cs="Arial"/>
                <w:color w:val="000000"/>
                <w:sz w:val="18"/>
                <w:szCs w:val="18"/>
              </w:rPr>
              <w:t>Business</w:t>
            </w:r>
          </w:p>
        </w:tc>
        <w:tc>
          <w:tcPr>
            <w:tcW w:w="1168" w:type="dxa"/>
            <w:tcBorders>
              <w:top w:val="nil"/>
              <w:left w:val="single" w:sz="16" w:space="0" w:color="000000"/>
              <w:bottom w:val="nil"/>
            </w:tcBorders>
            <w:shd w:val="clear" w:color="auto" w:fill="FFFFFF"/>
            <w:vAlign w:val="center"/>
          </w:tcPr>
          <w:p w14:paraId="77E48AD3" w14:textId="77777777" w:rsidR="00435C3A" w:rsidRPr="00B55064" w:rsidRDefault="00435C3A" w:rsidP="00435C3A">
            <w:pPr>
              <w:autoSpaceDE w:val="0"/>
              <w:autoSpaceDN w:val="0"/>
              <w:adjustRightInd w:val="0"/>
              <w:spacing w:line="320" w:lineRule="atLeast"/>
              <w:ind w:left="60" w:right="60"/>
              <w:jc w:val="right"/>
              <w:rPr>
                <w:rFonts w:ascii="Arial" w:hAnsi="Arial" w:cs="Arial"/>
                <w:color w:val="000000"/>
                <w:sz w:val="18"/>
                <w:szCs w:val="18"/>
              </w:rPr>
            </w:pPr>
            <w:r w:rsidRPr="00B55064">
              <w:rPr>
                <w:rFonts w:ascii="Arial" w:hAnsi="Arial" w:cs="Arial"/>
                <w:color w:val="000000"/>
                <w:sz w:val="18"/>
                <w:szCs w:val="18"/>
              </w:rPr>
              <w:t>106</w:t>
            </w:r>
          </w:p>
        </w:tc>
        <w:tc>
          <w:tcPr>
            <w:tcW w:w="1029" w:type="dxa"/>
            <w:tcBorders>
              <w:top w:val="nil"/>
              <w:bottom w:val="nil"/>
            </w:tcBorders>
            <w:shd w:val="clear" w:color="auto" w:fill="FFFFFF"/>
            <w:vAlign w:val="center"/>
          </w:tcPr>
          <w:p w14:paraId="15AEB3AC" w14:textId="77777777" w:rsidR="00435C3A" w:rsidRPr="00B55064" w:rsidRDefault="00435C3A" w:rsidP="00435C3A">
            <w:pPr>
              <w:autoSpaceDE w:val="0"/>
              <w:autoSpaceDN w:val="0"/>
              <w:adjustRightInd w:val="0"/>
              <w:spacing w:line="320" w:lineRule="atLeast"/>
              <w:ind w:left="60" w:right="60"/>
              <w:jc w:val="right"/>
              <w:rPr>
                <w:rFonts w:ascii="Arial" w:hAnsi="Arial" w:cs="Arial"/>
                <w:color w:val="000000"/>
                <w:sz w:val="18"/>
                <w:szCs w:val="18"/>
              </w:rPr>
            </w:pPr>
            <w:r w:rsidRPr="00B55064">
              <w:rPr>
                <w:rFonts w:ascii="Arial" w:hAnsi="Arial" w:cs="Arial"/>
                <w:color w:val="000000"/>
                <w:sz w:val="18"/>
                <w:szCs w:val="18"/>
              </w:rPr>
              <w:t>28.0</w:t>
            </w:r>
          </w:p>
        </w:tc>
        <w:tc>
          <w:tcPr>
            <w:tcW w:w="1398" w:type="dxa"/>
            <w:tcBorders>
              <w:top w:val="nil"/>
              <w:bottom w:val="nil"/>
            </w:tcBorders>
            <w:shd w:val="clear" w:color="auto" w:fill="FFFFFF"/>
            <w:vAlign w:val="center"/>
          </w:tcPr>
          <w:p w14:paraId="6A2F7A11" w14:textId="77777777" w:rsidR="00435C3A" w:rsidRPr="00B55064" w:rsidRDefault="00435C3A" w:rsidP="00435C3A">
            <w:pPr>
              <w:autoSpaceDE w:val="0"/>
              <w:autoSpaceDN w:val="0"/>
              <w:adjustRightInd w:val="0"/>
              <w:spacing w:line="320" w:lineRule="atLeast"/>
              <w:ind w:left="60" w:right="60"/>
              <w:jc w:val="right"/>
              <w:rPr>
                <w:rFonts w:ascii="Arial" w:hAnsi="Arial" w:cs="Arial"/>
                <w:color w:val="000000"/>
                <w:sz w:val="18"/>
                <w:szCs w:val="18"/>
              </w:rPr>
            </w:pPr>
            <w:r w:rsidRPr="00B55064">
              <w:rPr>
                <w:rFonts w:ascii="Arial" w:hAnsi="Arial" w:cs="Arial"/>
                <w:color w:val="000000"/>
                <w:sz w:val="18"/>
                <w:szCs w:val="18"/>
              </w:rPr>
              <w:t>28.1</w:t>
            </w:r>
          </w:p>
        </w:tc>
        <w:tc>
          <w:tcPr>
            <w:tcW w:w="1475" w:type="dxa"/>
            <w:tcBorders>
              <w:top w:val="nil"/>
              <w:bottom w:val="nil"/>
              <w:right w:val="single" w:sz="16" w:space="0" w:color="000000"/>
            </w:tcBorders>
            <w:shd w:val="clear" w:color="auto" w:fill="FFFFFF"/>
            <w:vAlign w:val="center"/>
          </w:tcPr>
          <w:p w14:paraId="3A6ABAF0" w14:textId="77777777" w:rsidR="00435C3A" w:rsidRPr="00B55064" w:rsidRDefault="00435C3A" w:rsidP="00435C3A">
            <w:pPr>
              <w:autoSpaceDE w:val="0"/>
              <w:autoSpaceDN w:val="0"/>
              <w:adjustRightInd w:val="0"/>
              <w:spacing w:line="320" w:lineRule="atLeast"/>
              <w:ind w:left="60" w:right="60"/>
              <w:jc w:val="right"/>
              <w:rPr>
                <w:rFonts w:ascii="Arial" w:hAnsi="Arial" w:cs="Arial"/>
                <w:color w:val="000000"/>
                <w:sz w:val="18"/>
                <w:szCs w:val="18"/>
              </w:rPr>
            </w:pPr>
            <w:r w:rsidRPr="00B55064">
              <w:rPr>
                <w:rFonts w:ascii="Arial" w:hAnsi="Arial" w:cs="Arial"/>
                <w:color w:val="000000"/>
                <w:sz w:val="18"/>
                <w:szCs w:val="18"/>
              </w:rPr>
              <w:t>63.7</w:t>
            </w:r>
          </w:p>
        </w:tc>
      </w:tr>
      <w:tr w:rsidR="00435C3A" w:rsidRPr="00B55064" w14:paraId="61F6E10E" w14:textId="77777777" w:rsidTr="00435C3A">
        <w:trPr>
          <w:cantSplit/>
        </w:trPr>
        <w:tc>
          <w:tcPr>
            <w:tcW w:w="953" w:type="dxa"/>
            <w:vMerge/>
            <w:tcBorders>
              <w:top w:val="single" w:sz="16" w:space="0" w:color="000000"/>
              <w:left w:val="single" w:sz="16" w:space="0" w:color="000000"/>
              <w:bottom w:val="nil"/>
              <w:right w:val="nil"/>
            </w:tcBorders>
            <w:shd w:val="clear" w:color="auto" w:fill="FFFFFF"/>
          </w:tcPr>
          <w:p w14:paraId="29301DC1" w14:textId="77777777" w:rsidR="00435C3A" w:rsidRPr="00B55064" w:rsidRDefault="00435C3A" w:rsidP="00435C3A">
            <w:pPr>
              <w:autoSpaceDE w:val="0"/>
              <w:autoSpaceDN w:val="0"/>
              <w:adjustRightInd w:val="0"/>
              <w:rPr>
                <w:rFonts w:ascii="Arial" w:hAnsi="Arial" w:cs="Arial"/>
                <w:color w:val="000000"/>
                <w:sz w:val="18"/>
                <w:szCs w:val="18"/>
              </w:rPr>
            </w:pPr>
          </w:p>
        </w:tc>
        <w:tc>
          <w:tcPr>
            <w:tcW w:w="1137" w:type="dxa"/>
            <w:tcBorders>
              <w:top w:val="nil"/>
              <w:left w:val="nil"/>
              <w:bottom w:val="nil"/>
              <w:right w:val="single" w:sz="16" w:space="0" w:color="000000"/>
            </w:tcBorders>
            <w:shd w:val="clear" w:color="auto" w:fill="FFFFFF"/>
          </w:tcPr>
          <w:p w14:paraId="35F22B96" w14:textId="77777777" w:rsidR="00435C3A" w:rsidRPr="00B55064" w:rsidRDefault="00435C3A" w:rsidP="00435C3A">
            <w:pPr>
              <w:autoSpaceDE w:val="0"/>
              <w:autoSpaceDN w:val="0"/>
              <w:adjustRightInd w:val="0"/>
              <w:spacing w:line="320" w:lineRule="atLeast"/>
              <w:ind w:left="60" w:right="60"/>
              <w:rPr>
                <w:rFonts w:ascii="Arial" w:hAnsi="Arial" w:cs="Arial"/>
                <w:color w:val="000000"/>
                <w:sz w:val="18"/>
                <w:szCs w:val="18"/>
              </w:rPr>
            </w:pPr>
            <w:r w:rsidRPr="00B55064">
              <w:rPr>
                <w:rFonts w:ascii="Arial" w:hAnsi="Arial" w:cs="Arial"/>
                <w:color w:val="000000"/>
                <w:sz w:val="18"/>
                <w:szCs w:val="18"/>
              </w:rPr>
              <w:t>Others</w:t>
            </w:r>
          </w:p>
        </w:tc>
        <w:tc>
          <w:tcPr>
            <w:tcW w:w="1168" w:type="dxa"/>
            <w:tcBorders>
              <w:top w:val="nil"/>
              <w:left w:val="single" w:sz="16" w:space="0" w:color="000000"/>
              <w:bottom w:val="nil"/>
            </w:tcBorders>
            <w:shd w:val="clear" w:color="auto" w:fill="FFFFFF"/>
            <w:vAlign w:val="center"/>
          </w:tcPr>
          <w:p w14:paraId="267EF55B" w14:textId="77777777" w:rsidR="00435C3A" w:rsidRPr="00B55064" w:rsidRDefault="00435C3A" w:rsidP="00435C3A">
            <w:pPr>
              <w:autoSpaceDE w:val="0"/>
              <w:autoSpaceDN w:val="0"/>
              <w:adjustRightInd w:val="0"/>
              <w:spacing w:line="320" w:lineRule="atLeast"/>
              <w:ind w:left="60" w:right="60"/>
              <w:jc w:val="right"/>
              <w:rPr>
                <w:rFonts w:ascii="Arial" w:hAnsi="Arial" w:cs="Arial"/>
                <w:color w:val="000000"/>
                <w:sz w:val="18"/>
                <w:szCs w:val="18"/>
              </w:rPr>
            </w:pPr>
            <w:r w:rsidRPr="00B55064">
              <w:rPr>
                <w:rFonts w:ascii="Arial" w:hAnsi="Arial" w:cs="Arial"/>
                <w:color w:val="000000"/>
                <w:sz w:val="18"/>
                <w:szCs w:val="18"/>
              </w:rPr>
              <w:t>137</w:t>
            </w:r>
          </w:p>
        </w:tc>
        <w:tc>
          <w:tcPr>
            <w:tcW w:w="1029" w:type="dxa"/>
            <w:tcBorders>
              <w:top w:val="nil"/>
              <w:bottom w:val="nil"/>
            </w:tcBorders>
            <w:shd w:val="clear" w:color="auto" w:fill="FFFFFF"/>
            <w:vAlign w:val="center"/>
          </w:tcPr>
          <w:p w14:paraId="6F97720E" w14:textId="77777777" w:rsidR="00435C3A" w:rsidRPr="00B55064" w:rsidRDefault="00435C3A" w:rsidP="00435C3A">
            <w:pPr>
              <w:autoSpaceDE w:val="0"/>
              <w:autoSpaceDN w:val="0"/>
              <w:adjustRightInd w:val="0"/>
              <w:spacing w:line="320" w:lineRule="atLeast"/>
              <w:ind w:left="60" w:right="60"/>
              <w:jc w:val="right"/>
              <w:rPr>
                <w:rFonts w:ascii="Arial" w:hAnsi="Arial" w:cs="Arial"/>
                <w:color w:val="000000"/>
                <w:sz w:val="18"/>
                <w:szCs w:val="18"/>
              </w:rPr>
            </w:pPr>
            <w:r w:rsidRPr="00B55064">
              <w:rPr>
                <w:rFonts w:ascii="Arial" w:hAnsi="Arial" w:cs="Arial"/>
                <w:color w:val="000000"/>
                <w:sz w:val="18"/>
                <w:szCs w:val="18"/>
              </w:rPr>
              <w:t>36.2</w:t>
            </w:r>
          </w:p>
        </w:tc>
        <w:tc>
          <w:tcPr>
            <w:tcW w:w="1398" w:type="dxa"/>
            <w:tcBorders>
              <w:top w:val="nil"/>
              <w:bottom w:val="nil"/>
            </w:tcBorders>
            <w:shd w:val="clear" w:color="auto" w:fill="FFFFFF"/>
            <w:vAlign w:val="center"/>
          </w:tcPr>
          <w:p w14:paraId="1FFF86AA" w14:textId="77777777" w:rsidR="00435C3A" w:rsidRPr="00B55064" w:rsidRDefault="00435C3A" w:rsidP="00435C3A">
            <w:pPr>
              <w:autoSpaceDE w:val="0"/>
              <w:autoSpaceDN w:val="0"/>
              <w:adjustRightInd w:val="0"/>
              <w:spacing w:line="320" w:lineRule="atLeast"/>
              <w:ind w:left="60" w:right="60"/>
              <w:jc w:val="right"/>
              <w:rPr>
                <w:rFonts w:ascii="Arial" w:hAnsi="Arial" w:cs="Arial"/>
                <w:color w:val="000000"/>
                <w:sz w:val="18"/>
                <w:szCs w:val="18"/>
              </w:rPr>
            </w:pPr>
            <w:r w:rsidRPr="00B55064">
              <w:rPr>
                <w:rFonts w:ascii="Arial" w:hAnsi="Arial" w:cs="Arial"/>
                <w:color w:val="000000"/>
                <w:sz w:val="18"/>
                <w:szCs w:val="18"/>
              </w:rPr>
              <w:t>36.3</w:t>
            </w:r>
          </w:p>
        </w:tc>
        <w:tc>
          <w:tcPr>
            <w:tcW w:w="1475" w:type="dxa"/>
            <w:tcBorders>
              <w:top w:val="nil"/>
              <w:bottom w:val="nil"/>
              <w:right w:val="single" w:sz="16" w:space="0" w:color="000000"/>
            </w:tcBorders>
            <w:shd w:val="clear" w:color="auto" w:fill="FFFFFF"/>
            <w:vAlign w:val="center"/>
          </w:tcPr>
          <w:p w14:paraId="28DDD9BD" w14:textId="77777777" w:rsidR="00435C3A" w:rsidRPr="00B55064" w:rsidRDefault="00435C3A" w:rsidP="00435C3A">
            <w:pPr>
              <w:autoSpaceDE w:val="0"/>
              <w:autoSpaceDN w:val="0"/>
              <w:adjustRightInd w:val="0"/>
              <w:spacing w:line="320" w:lineRule="atLeast"/>
              <w:ind w:left="60" w:right="60"/>
              <w:jc w:val="right"/>
              <w:rPr>
                <w:rFonts w:ascii="Arial" w:hAnsi="Arial" w:cs="Arial"/>
                <w:color w:val="000000"/>
                <w:sz w:val="18"/>
                <w:szCs w:val="18"/>
              </w:rPr>
            </w:pPr>
            <w:r w:rsidRPr="00B55064">
              <w:rPr>
                <w:rFonts w:ascii="Arial" w:hAnsi="Arial" w:cs="Arial"/>
                <w:color w:val="000000"/>
                <w:sz w:val="18"/>
                <w:szCs w:val="18"/>
              </w:rPr>
              <w:t>100.0</w:t>
            </w:r>
          </w:p>
        </w:tc>
      </w:tr>
      <w:tr w:rsidR="00435C3A" w:rsidRPr="00B55064" w14:paraId="67265133" w14:textId="77777777" w:rsidTr="00435C3A">
        <w:trPr>
          <w:cantSplit/>
        </w:trPr>
        <w:tc>
          <w:tcPr>
            <w:tcW w:w="953" w:type="dxa"/>
            <w:vMerge/>
            <w:tcBorders>
              <w:top w:val="single" w:sz="16" w:space="0" w:color="000000"/>
              <w:left w:val="single" w:sz="16" w:space="0" w:color="000000"/>
              <w:bottom w:val="nil"/>
              <w:right w:val="nil"/>
            </w:tcBorders>
            <w:shd w:val="clear" w:color="auto" w:fill="FFFFFF"/>
          </w:tcPr>
          <w:p w14:paraId="5724B52B" w14:textId="77777777" w:rsidR="00435C3A" w:rsidRPr="00B55064" w:rsidRDefault="00435C3A" w:rsidP="00435C3A">
            <w:pPr>
              <w:autoSpaceDE w:val="0"/>
              <w:autoSpaceDN w:val="0"/>
              <w:adjustRightInd w:val="0"/>
              <w:rPr>
                <w:rFonts w:ascii="Arial" w:hAnsi="Arial" w:cs="Arial"/>
                <w:color w:val="000000"/>
                <w:sz w:val="18"/>
                <w:szCs w:val="18"/>
              </w:rPr>
            </w:pPr>
          </w:p>
        </w:tc>
        <w:tc>
          <w:tcPr>
            <w:tcW w:w="1137" w:type="dxa"/>
            <w:tcBorders>
              <w:top w:val="nil"/>
              <w:left w:val="nil"/>
              <w:bottom w:val="nil"/>
              <w:right w:val="single" w:sz="16" w:space="0" w:color="000000"/>
            </w:tcBorders>
            <w:shd w:val="clear" w:color="auto" w:fill="FFFFFF"/>
          </w:tcPr>
          <w:p w14:paraId="36471FB8" w14:textId="77777777" w:rsidR="00435C3A" w:rsidRPr="00B55064" w:rsidRDefault="00435C3A" w:rsidP="00435C3A">
            <w:pPr>
              <w:autoSpaceDE w:val="0"/>
              <w:autoSpaceDN w:val="0"/>
              <w:adjustRightInd w:val="0"/>
              <w:spacing w:line="320" w:lineRule="atLeast"/>
              <w:ind w:left="60" w:right="60"/>
              <w:rPr>
                <w:rFonts w:ascii="Arial" w:hAnsi="Arial" w:cs="Arial"/>
                <w:color w:val="000000"/>
                <w:sz w:val="18"/>
                <w:szCs w:val="18"/>
              </w:rPr>
            </w:pPr>
            <w:r w:rsidRPr="00B55064">
              <w:rPr>
                <w:rFonts w:ascii="Arial" w:hAnsi="Arial" w:cs="Arial"/>
                <w:color w:val="000000"/>
                <w:sz w:val="18"/>
                <w:szCs w:val="18"/>
              </w:rPr>
              <w:t>Total</w:t>
            </w:r>
          </w:p>
        </w:tc>
        <w:tc>
          <w:tcPr>
            <w:tcW w:w="1168" w:type="dxa"/>
            <w:tcBorders>
              <w:top w:val="nil"/>
              <w:left w:val="single" w:sz="16" w:space="0" w:color="000000"/>
              <w:bottom w:val="nil"/>
            </w:tcBorders>
            <w:shd w:val="clear" w:color="auto" w:fill="FFFFFF"/>
            <w:vAlign w:val="center"/>
          </w:tcPr>
          <w:p w14:paraId="61989B4D" w14:textId="77777777" w:rsidR="00435C3A" w:rsidRPr="00B55064" w:rsidRDefault="00435C3A" w:rsidP="00435C3A">
            <w:pPr>
              <w:autoSpaceDE w:val="0"/>
              <w:autoSpaceDN w:val="0"/>
              <w:adjustRightInd w:val="0"/>
              <w:spacing w:line="320" w:lineRule="atLeast"/>
              <w:ind w:left="60" w:right="60"/>
              <w:jc w:val="right"/>
              <w:rPr>
                <w:rFonts w:ascii="Arial" w:hAnsi="Arial" w:cs="Arial"/>
                <w:color w:val="000000"/>
                <w:sz w:val="18"/>
                <w:szCs w:val="18"/>
              </w:rPr>
            </w:pPr>
            <w:r w:rsidRPr="00B55064">
              <w:rPr>
                <w:rFonts w:ascii="Arial" w:hAnsi="Arial" w:cs="Arial"/>
                <w:color w:val="000000"/>
                <w:sz w:val="18"/>
                <w:szCs w:val="18"/>
              </w:rPr>
              <w:t>377</w:t>
            </w:r>
          </w:p>
        </w:tc>
        <w:tc>
          <w:tcPr>
            <w:tcW w:w="1029" w:type="dxa"/>
            <w:tcBorders>
              <w:top w:val="nil"/>
              <w:bottom w:val="nil"/>
            </w:tcBorders>
            <w:shd w:val="clear" w:color="auto" w:fill="FFFFFF"/>
            <w:vAlign w:val="center"/>
          </w:tcPr>
          <w:p w14:paraId="368AC16C" w14:textId="77777777" w:rsidR="00435C3A" w:rsidRPr="00B55064" w:rsidRDefault="00435C3A" w:rsidP="00435C3A">
            <w:pPr>
              <w:autoSpaceDE w:val="0"/>
              <w:autoSpaceDN w:val="0"/>
              <w:adjustRightInd w:val="0"/>
              <w:spacing w:line="320" w:lineRule="atLeast"/>
              <w:ind w:left="60" w:right="60"/>
              <w:jc w:val="right"/>
              <w:rPr>
                <w:rFonts w:ascii="Arial" w:hAnsi="Arial" w:cs="Arial"/>
                <w:color w:val="000000"/>
                <w:sz w:val="18"/>
                <w:szCs w:val="18"/>
              </w:rPr>
            </w:pPr>
            <w:r w:rsidRPr="00B55064">
              <w:rPr>
                <w:rFonts w:ascii="Arial" w:hAnsi="Arial" w:cs="Arial"/>
                <w:color w:val="000000"/>
                <w:sz w:val="18"/>
                <w:szCs w:val="18"/>
              </w:rPr>
              <w:t>99.7</w:t>
            </w:r>
          </w:p>
        </w:tc>
        <w:tc>
          <w:tcPr>
            <w:tcW w:w="1398" w:type="dxa"/>
            <w:tcBorders>
              <w:top w:val="nil"/>
              <w:bottom w:val="nil"/>
            </w:tcBorders>
            <w:shd w:val="clear" w:color="auto" w:fill="FFFFFF"/>
            <w:vAlign w:val="center"/>
          </w:tcPr>
          <w:p w14:paraId="042B2E05" w14:textId="77777777" w:rsidR="00435C3A" w:rsidRPr="00B55064" w:rsidRDefault="00435C3A" w:rsidP="00435C3A">
            <w:pPr>
              <w:autoSpaceDE w:val="0"/>
              <w:autoSpaceDN w:val="0"/>
              <w:adjustRightInd w:val="0"/>
              <w:spacing w:line="320" w:lineRule="atLeast"/>
              <w:ind w:left="60" w:right="60"/>
              <w:jc w:val="right"/>
              <w:rPr>
                <w:rFonts w:ascii="Arial" w:hAnsi="Arial" w:cs="Arial"/>
                <w:color w:val="000000"/>
                <w:sz w:val="18"/>
                <w:szCs w:val="18"/>
              </w:rPr>
            </w:pPr>
            <w:r w:rsidRPr="00B55064">
              <w:rPr>
                <w:rFonts w:ascii="Arial" w:hAnsi="Arial" w:cs="Arial"/>
                <w:color w:val="000000"/>
                <w:sz w:val="18"/>
                <w:szCs w:val="18"/>
              </w:rPr>
              <w:t>100.0</w:t>
            </w:r>
          </w:p>
        </w:tc>
        <w:tc>
          <w:tcPr>
            <w:tcW w:w="1475" w:type="dxa"/>
            <w:tcBorders>
              <w:top w:val="nil"/>
              <w:bottom w:val="nil"/>
              <w:right w:val="single" w:sz="16" w:space="0" w:color="000000"/>
            </w:tcBorders>
            <w:shd w:val="clear" w:color="auto" w:fill="FFFFFF"/>
            <w:vAlign w:val="center"/>
          </w:tcPr>
          <w:p w14:paraId="07912ADF" w14:textId="77777777" w:rsidR="00435C3A" w:rsidRPr="00B55064" w:rsidRDefault="00435C3A" w:rsidP="00435C3A">
            <w:pPr>
              <w:autoSpaceDE w:val="0"/>
              <w:autoSpaceDN w:val="0"/>
              <w:adjustRightInd w:val="0"/>
              <w:rPr>
                <w:rFonts w:ascii="Times New Roman" w:hAnsi="Times New Roman" w:cs="Times New Roman"/>
              </w:rPr>
            </w:pPr>
          </w:p>
        </w:tc>
      </w:tr>
      <w:tr w:rsidR="00435C3A" w:rsidRPr="00B55064" w14:paraId="1ADEDE59" w14:textId="77777777" w:rsidTr="00435C3A">
        <w:trPr>
          <w:cantSplit/>
        </w:trPr>
        <w:tc>
          <w:tcPr>
            <w:tcW w:w="953" w:type="dxa"/>
            <w:tcBorders>
              <w:top w:val="nil"/>
              <w:left w:val="single" w:sz="16" w:space="0" w:color="000000"/>
              <w:bottom w:val="nil"/>
              <w:right w:val="nil"/>
            </w:tcBorders>
            <w:shd w:val="clear" w:color="auto" w:fill="FFFFFF"/>
          </w:tcPr>
          <w:p w14:paraId="44060777" w14:textId="77777777" w:rsidR="00435C3A" w:rsidRPr="00B55064" w:rsidRDefault="00435C3A" w:rsidP="00435C3A">
            <w:pPr>
              <w:autoSpaceDE w:val="0"/>
              <w:autoSpaceDN w:val="0"/>
              <w:adjustRightInd w:val="0"/>
              <w:spacing w:line="320" w:lineRule="atLeast"/>
              <w:ind w:left="60" w:right="60"/>
              <w:rPr>
                <w:rFonts w:ascii="Arial" w:hAnsi="Arial" w:cs="Arial"/>
                <w:color w:val="000000"/>
                <w:sz w:val="18"/>
                <w:szCs w:val="18"/>
              </w:rPr>
            </w:pPr>
            <w:r w:rsidRPr="00B55064">
              <w:rPr>
                <w:rFonts w:ascii="Arial" w:hAnsi="Arial" w:cs="Arial"/>
                <w:color w:val="000000"/>
                <w:sz w:val="18"/>
                <w:szCs w:val="18"/>
              </w:rPr>
              <w:t>Missing</w:t>
            </w:r>
          </w:p>
        </w:tc>
        <w:tc>
          <w:tcPr>
            <w:tcW w:w="1137" w:type="dxa"/>
            <w:tcBorders>
              <w:top w:val="nil"/>
              <w:left w:val="nil"/>
              <w:bottom w:val="nil"/>
              <w:right w:val="single" w:sz="16" w:space="0" w:color="000000"/>
            </w:tcBorders>
            <w:shd w:val="clear" w:color="auto" w:fill="FFFFFF"/>
          </w:tcPr>
          <w:p w14:paraId="36593653" w14:textId="77777777" w:rsidR="00435C3A" w:rsidRPr="00B55064" w:rsidRDefault="00435C3A" w:rsidP="00435C3A">
            <w:pPr>
              <w:autoSpaceDE w:val="0"/>
              <w:autoSpaceDN w:val="0"/>
              <w:adjustRightInd w:val="0"/>
              <w:spacing w:line="320" w:lineRule="atLeast"/>
              <w:ind w:left="60" w:right="60"/>
              <w:rPr>
                <w:rFonts w:ascii="Arial" w:hAnsi="Arial" w:cs="Arial"/>
                <w:color w:val="000000"/>
                <w:sz w:val="18"/>
                <w:szCs w:val="18"/>
              </w:rPr>
            </w:pPr>
            <w:r w:rsidRPr="00B55064">
              <w:rPr>
                <w:rFonts w:ascii="Arial" w:hAnsi="Arial" w:cs="Arial"/>
                <w:color w:val="000000"/>
                <w:sz w:val="18"/>
                <w:szCs w:val="18"/>
              </w:rPr>
              <w:t>System</w:t>
            </w:r>
          </w:p>
        </w:tc>
        <w:tc>
          <w:tcPr>
            <w:tcW w:w="1168" w:type="dxa"/>
            <w:tcBorders>
              <w:top w:val="nil"/>
              <w:left w:val="single" w:sz="16" w:space="0" w:color="000000"/>
              <w:bottom w:val="nil"/>
            </w:tcBorders>
            <w:shd w:val="clear" w:color="auto" w:fill="FFFFFF"/>
            <w:vAlign w:val="center"/>
          </w:tcPr>
          <w:p w14:paraId="1785DCAE" w14:textId="77777777" w:rsidR="00435C3A" w:rsidRPr="00B55064" w:rsidRDefault="00435C3A" w:rsidP="00435C3A">
            <w:pPr>
              <w:autoSpaceDE w:val="0"/>
              <w:autoSpaceDN w:val="0"/>
              <w:adjustRightInd w:val="0"/>
              <w:spacing w:line="320" w:lineRule="atLeast"/>
              <w:ind w:left="60" w:right="60"/>
              <w:jc w:val="right"/>
              <w:rPr>
                <w:rFonts w:ascii="Arial" w:hAnsi="Arial" w:cs="Arial"/>
                <w:color w:val="000000"/>
                <w:sz w:val="18"/>
                <w:szCs w:val="18"/>
              </w:rPr>
            </w:pPr>
            <w:r w:rsidRPr="00B55064">
              <w:rPr>
                <w:rFonts w:ascii="Arial" w:hAnsi="Arial" w:cs="Arial"/>
                <w:color w:val="000000"/>
                <w:sz w:val="18"/>
                <w:szCs w:val="18"/>
              </w:rPr>
              <w:t>1</w:t>
            </w:r>
          </w:p>
        </w:tc>
        <w:tc>
          <w:tcPr>
            <w:tcW w:w="1029" w:type="dxa"/>
            <w:tcBorders>
              <w:top w:val="nil"/>
              <w:bottom w:val="nil"/>
            </w:tcBorders>
            <w:shd w:val="clear" w:color="auto" w:fill="FFFFFF"/>
            <w:vAlign w:val="center"/>
          </w:tcPr>
          <w:p w14:paraId="056FC07A" w14:textId="77777777" w:rsidR="00435C3A" w:rsidRPr="00B55064" w:rsidRDefault="00435C3A" w:rsidP="00435C3A">
            <w:pPr>
              <w:autoSpaceDE w:val="0"/>
              <w:autoSpaceDN w:val="0"/>
              <w:adjustRightInd w:val="0"/>
              <w:spacing w:line="320" w:lineRule="atLeast"/>
              <w:ind w:left="60" w:right="60"/>
              <w:jc w:val="right"/>
              <w:rPr>
                <w:rFonts w:ascii="Arial" w:hAnsi="Arial" w:cs="Arial"/>
                <w:color w:val="000000"/>
                <w:sz w:val="18"/>
                <w:szCs w:val="18"/>
              </w:rPr>
            </w:pPr>
            <w:r w:rsidRPr="00B55064">
              <w:rPr>
                <w:rFonts w:ascii="Arial" w:hAnsi="Arial" w:cs="Arial"/>
                <w:color w:val="000000"/>
                <w:sz w:val="18"/>
                <w:szCs w:val="18"/>
              </w:rPr>
              <w:t>.3</w:t>
            </w:r>
          </w:p>
        </w:tc>
        <w:tc>
          <w:tcPr>
            <w:tcW w:w="1398" w:type="dxa"/>
            <w:tcBorders>
              <w:top w:val="nil"/>
              <w:bottom w:val="nil"/>
            </w:tcBorders>
            <w:shd w:val="clear" w:color="auto" w:fill="FFFFFF"/>
            <w:vAlign w:val="center"/>
          </w:tcPr>
          <w:p w14:paraId="2B37C3D1" w14:textId="77777777" w:rsidR="00435C3A" w:rsidRPr="00B55064" w:rsidRDefault="00435C3A" w:rsidP="00435C3A">
            <w:pPr>
              <w:autoSpaceDE w:val="0"/>
              <w:autoSpaceDN w:val="0"/>
              <w:adjustRightInd w:val="0"/>
              <w:rPr>
                <w:rFonts w:ascii="Times New Roman" w:hAnsi="Times New Roman" w:cs="Times New Roman"/>
              </w:rPr>
            </w:pPr>
          </w:p>
        </w:tc>
        <w:tc>
          <w:tcPr>
            <w:tcW w:w="1475" w:type="dxa"/>
            <w:tcBorders>
              <w:top w:val="nil"/>
              <w:bottom w:val="nil"/>
              <w:right w:val="single" w:sz="16" w:space="0" w:color="000000"/>
            </w:tcBorders>
            <w:shd w:val="clear" w:color="auto" w:fill="FFFFFF"/>
            <w:vAlign w:val="center"/>
          </w:tcPr>
          <w:p w14:paraId="155FE4F2" w14:textId="77777777" w:rsidR="00435C3A" w:rsidRPr="00B55064" w:rsidRDefault="00435C3A" w:rsidP="00435C3A">
            <w:pPr>
              <w:autoSpaceDE w:val="0"/>
              <w:autoSpaceDN w:val="0"/>
              <w:adjustRightInd w:val="0"/>
              <w:rPr>
                <w:rFonts w:ascii="Times New Roman" w:hAnsi="Times New Roman" w:cs="Times New Roman"/>
              </w:rPr>
            </w:pPr>
          </w:p>
        </w:tc>
      </w:tr>
      <w:tr w:rsidR="00435C3A" w:rsidRPr="00B55064" w14:paraId="55E4B7F5" w14:textId="77777777" w:rsidTr="00435C3A">
        <w:trPr>
          <w:cantSplit/>
        </w:trPr>
        <w:tc>
          <w:tcPr>
            <w:tcW w:w="2090" w:type="dxa"/>
            <w:gridSpan w:val="2"/>
            <w:tcBorders>
              <w:top w:val="nil"/>
              <w:left w:val="single" w:sz="16" w:space="0" w:color="000000"/>
              <w:bottom w:val="single" w:sz="16" w:space="0" w:color="000000"/>
              <w:right w:val="nil"/>
            </w:tcBorders>
            <w:shd w:val="clear" w:color="auto" w:fill="FFFFFF"/>
          </w:tcPr>
          <w:p w14:paraId="7304CC47" w14:textId="77777777" w:rsidR="00435C3A" w:rsidRPr="00B55064" w:rsidRDefault="00435C3A" w:rsidP="00435C3A">
            <w:pPr>
              <w:autoSpaceDE w:val="0"/>
              <w:autoSpaceDN w:val="0"/>
              <w:adjustRightInd w:val="0"/>
              <w:spacing w:line="320" w:lineRule="atLeast"/>
              <w:ind w:left="60" w:right="60"/>
              <w:rPr>
                <w:rFonts w:ascii="Arial" w:hAnsi="Arial" w:cs="Arial"/>
                <w:color w:val="000000"/>
                <w:sz w:val="18"/>
                <w:szCs w:val="18"/>
              </w:rPr>
            </w:pPr>
            <w:r w:rsidRPr="00B55064">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14:paraId="1A1DB8BB" w14:textId="77777777" w:rsidR="00435C3A" w:rsidRPr="00B55064" w:rsidRDefault="00435C3A" w:rsidP="00435C3A">
            <w:pPr>
              <w:autoSpaceDE w:val="0"/>
              <w:autoSpaceDN w:val="0"/>
              <w:adjustRightInd w:val="0"/>
              <w:spacing w:line="320" w:lineRule="atLeast"/>
              <w:ind w:left="60" w:right="60"/>
              <w:jc w:val="right"/>
              <w:rPr>
                <w:rFonts w:ascii="Arial" w:hAnsi="Arial" w:cs="Arial"/>
                <w:color w:val="000000"/>
                <w:sz w:val="18"/>
                <w:szCs w:val="18"/>
              </w:rPr>
            </w:pPr>
            <w:r w:rsidRPr="00B55064">
              <w:rPr>
                <w:rFonts w:ascii="Arial" w:hAnsi="Arial" w:cs="Arial"/>
                <w:color w:val="000000"/>
                <w:sz w:val="18"/>
                <w:szCs w:val="18"/>
              </w:rPr>
              <w:t>378</w:t>
            </w:r>
          </w:p>
        </w:tc>
        <w:tc>
          <w:tcPr>
            <w:tcW w:w="1029" w:type="dxa"/>
            <w:tcBorders>
              <w:top w:val="nil"/>
              <w:bottom w:val="single" w:sz="16" w:space="0" w:color="000000"/>
            </w:tcBorders>
            <w:shd w:val="clear" w:color="auto" w:fill="FFFFFF"/>
            <w:vAlign w:val="center"/>
          </w:tcPr>
          <w:p w14:paraId="01449802" w14:textId="77777777" w:rsidR="00435C3A" w:rsidRPr="00B55064" w:rsidRDefault="00435C3A" w:rsidP="00435C3A">
            <w:pPr>
              <w:autoSpaceDE w:val="0"/>
              <w:autoSpaceDN w:val="0"/>
              <w:adjustRightInd w:val="0"/>
              <w:spacing w:line="320" w:lineRule="atLeast"/>
              <w:ind w:left="60" w:right="60"/>
              <w:jc w:val="right"/>
              <w:rPr>
                <w:rFonts w:ascii="Arial" w:hAnsi="Arial" w:cs="Arial"/>
                <w:color w:val="000000"/>
                <w:sz w:val="18"/>
                <w:szCs w:val="18"/>
              </w:rPr>
            </w:pPr>
            <w:r w:rsidRPr="00B55064">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14:paraId="3F882F70" w14:textId="77777777" w:rsidR="00435C3A" w:rsidRPr="00B55064" w:rsidRDefault="00435C3A" w:rsidP="00435C3A">
            <w:pPr>
              <w:autoSpaceDE w:val="0"/>
              <w:autoSpaceDN w:val="0"/>
              <w:adjustRightInd w:val="0"/>
              <w:rPr>
                <w:rFonts w:ascii="Times New Roman" w:hAnsi="Times New Roman" w:cs="Times New Roman"/>
              </w:rPr>
            </w:pPr>
          </w:p>
        </w:tc>
        <w:tc>
          <w:tcPr>
            <w:tcW w:w="1475" w:type="dxa"/>
            <w:tcBorders>
              <w:top w:val="nil"/>
              <w:bottom w:val="single" w:sz="16" w:space="0" w:color="000000"/>
              <w:right w:val="single" w:sz="16" w:space="0" w:color="000000"/>
            </w:tcBorders>
            <w:shd w:val="clear" w:color="auto" w:fill="FFFFFF"/>
            <w:vAlign w:val="center"/>
          </w:tcPr>
          <w:p w14:paraId="6690A3B1" w14:textId="77777777" w:rsidR="00435C3A" w:rsidRPr="00B55064" w:rsidRDefault="00435C3A" w:rsidP="00435C3A">
            <w:pPr>
              <w:autoSpaceDE w:val="0"/>
              <w:autoSpaceDN w:val="0"/>
              <w:adjustRightInd w:val="0"/>
              <w:rPr>
                <w:rFonts w:ascii="Times New Roman" w:hAnsi="Times New Roman" w:cs="Times New Roman"/>
              </w:rPr>
            </w:pPr>
          </w:p>
        </w:tc>
      </w:tr>
    </w:tbl>
    <w:p w14:paraId="6CE2B882" w14:textId="77777777" w:rsidR="00435C3A" w:rsidRDefault="00435C3A" w:rsidP="00CE5257">
      <w:pPr>
        <w:spacing w:line="360" w:lineRule="auto"/>
        <w:jc w:val="both"/>
        <w:rPr>
          <w:rFonts w:ascii="Arial" w:hAnsi="Arial" w:cs="Arial"/>
        </w:rPr>
      </w:pPr>
    </w:p>
    <w:p w14:paraId="6B4DDE66" w14:textId="34DE57E4" w:rsidR="00D24E0E" w:rsidRDefault="003900F5" w:rsidP="00CE5257">
      <w:pPr>
        <w:spacing w:line="360" w:lineRule="auto"/>
        <w:jc w:val="both"/>
        <w:rPr>
          <w:rFonts w:ascii="Arial" w:hAnsi="Arial" w:cs="Arial"/>
        </w:rPr>
      </w:pPr>
      <w:r>
        <w:rPr>
          <w:rFonts w:ascii="Times New Roman" w:hAnsi="Times New Roman" w:cs="Times New Roman"/>
          <w:noProof/>
        </w:rPr>
        <w:drawing>
          <wp:inline distT="0" distB="0" distL="0" distR="0" wp14:anchorId="50DEA6C9" wp14:editId="08B14883">
            <wp:extent cx="44958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0" cy="3343275"/>
                    </a:xfrm>
                    <a:prstGeom prst="rect">
                      <a:avLst/>
                    </a:prstGeom>
                    <a:noFill/>
                    <a:ln>
                      <a:noFill/>
                    </a:ln>
                  </pic:spPr>
                </pic:pic>
              </a:graphicData>
            </a:graphic>
          </wp:inline>
        </w:drawing>
      </w:r>
    </w:p>
    <w:p w14:paraId="0282420D" w14:textId="0C7C4065" w:rsidR="00D24E0E" w:rsidRDefault="003900F5" w:rsidP="003900F5">
      <w:pPr>
        <w:spacing w:line="360" w:lineRule="auto"/>
        <w:jc w:val="center"/>
        <w:rPr>
          <w:rFonts w:ascii="Arial" w:hAnsi="Arial" w:cs="Arial"/>
        </w:rPr>
      </w:pPr>
      <w:r>
        <w:rPr>
          <w:rFonts w:ascii="Arial" w:hAnsi="Arial" w:cs="Arial"/>
        </w:rPr>
        <w:t>Figure</w:t>
      </w:r>
      <w:r w:rsidR="003C3B72">
        <w:rPr>
          <w:rFonts w:ascii="Arial" w:hAnsi="Arial" w:cs="Arial"/>
        </w:rPr>
        <w:t xml:space="preserve"> 4.4</w:t>
      </w:r>
      <w:r>
        <w:rPr>
          <w:rFonts w:ascii="Arial" w:hAnsi="Arial" w:cs="Arial"/>
        </w:rPr>
        <w:t>: Occupation</w:t>
      </w:r>
    </w:p>
    <w:p w14:paraId="5A2C9508" w14:textId="77777777" w:rsidR="00D24E0E" w:rsidRDefault="00D24E0E" w:rsidP="00CE5257">
      <w:pPr>
        <w:spacing w:line="360" w:lineRule="auto"/>
        <w:jc w:val="both"/>
        <w:rPr>
          <w:rFonts w:ascii="Arial" w:hAnsi="Arial" w:cs="Arial"/>
        </w:rPr>
      </w:pPr>
    </w:p>
    <w:p w14:paraId="1C7EF3AB" w14:textId="77777777" w:rsidR="0064750E" w:rsidRDefault="0064750E" w:rsidP="00CE5257">
      <w:pPr>
        <w:spacing w:line="360" w:lineRule="auto"/>
        <w:jc w:val="both"/>
        <w:rPr>
          <w:rFonts w:ascii="Arial" w:hAnsi="Arial" w:cs="Arial"/>
          <w:b/>
          <w:sz w:val="28"/>
          <w:szCs w:val="28"/>
        </w:rPr>
      </w:pPr>
    </w:p>
    <w:p w14:paraId="4D569593" w14:textId="77777777" w:rsidR="0064750E" w:rsidRDefault="0064750E" w:rsidP="00CE5257">
      <w:pPr>
        <w:spacing w:line="360" w:lineRule="auto"/>
        <w:jc w:val="both"/>
        <w:rPr>
          <w:rFonts w:ascii="Arial" w:hAnsi="Arial" w:cs="Arial"/>
          <w:b/>
          <w:sz w:val="28"/>
          <w:szCs w:val="28"/>
        </w:rPr>
      </w:pPr>
    </w:p>
    <w:p w14:paraId="7B5E4978" w14:textId="531EB249" w:rsidR="00D24E0E" w:rsidRPr="003900F5" w:rsidRDefault="003900F5" w:rsidP="00402604">
      <w:pPr>
        <w:pStyle w:val="Heading2"/>
      </w:pPr>
      <w:bookmarkStart w:id="62" w:name="_Toc410384368"/>
      <w:r w:rsidRPr="003900F5">
        <w:t>4.3 Results of Preliminary Data Analysis</w:t>
      </w:r>
      <w:bookmarkEnd w:id="62"/>
      <w:r w:rsidRPr="003900F5">
        <w:t xml:space="preserve"> </w:t>
      </w:r>
    </w:p>
    <w:p w14:paraId="6B357135" w14:textId="4A2D84EF" w:rsidR="00D24E0E" w:rsidRDefault="003900F5" w:rsidP="00CE5257">
      <w:pPr>
        <w:spacing w:line="360" w:lineRule="auto"/>
        <w:jc w:val="both"/>
        <w:rPr>
          <w:rFonts w:ascii="Arial" w:hAnsi="Arial" w:cs="Arial"/>
        </w:rPr>
      </w:pPr>
      <w:r>
        <w:rPr>
          <w:rFonts w:ascii="Arial" w:hAnsi="Arial" w:cs="Arial"/>
        </w:rPr>
        <w:t xml:space="preserve">This section further analyzes the </w:t>
      </w:r>
      <w:r w:rsidR="00BA14DA">
        <w:rPr>
          <w:rFonts w:ascii="Arial" w:hAnsi="Arial" w:cs="Arial"/>
        </w:rPr>
        <w:t xml:space="preserve">data that was gathered and it is evaluated further on its reliability and validity through factors analysis as well as reliability test. </w:t>
      </w:r>
      <w:r w:rsidR="00B12D32" w:rsidRPr="00910BE7">
        <w:rPr>
          <w:rFonts w:ascii="Arial" w:hAnsi="Arial" w:cs="Arial"/>
        </w:rPr>
        <w:t>The study</w:t>
      </w:r>
      <w:r w:rsidR="00910BE7">
        <w:rPr>
          <w:rFonts w:ascii="Arial" w:hAnsi="Arial" w:cs="Arial"/>
        </w:rPr>
        <w:t xml:space="preserve"> used pilot test in the first 15</w:t>
      </w:r>
      <w:r w:rsidR="00B12D32" w:rsidRPr="00910BE7">
        <w:rPr>
          <w:rFonts w:ascii="Arial" w:hAnsi="Arial" w:cs="Arial"/>
        </w:rPr>
        <w:t xml:space="preserve"> questionnaires gathered</w:t>
      </w:r>
      <w:r w:rsidR="00B12D32">
        <w:rPr>
          <w:rFonts w:ascii="Arial" w:hAnsi="Arial" w:cs="Arial"/>
        </w:rPr>
        <w:t xml:space="preserve">, which was to verify whether the contracted questionnaire is appropriate, reliable </w:t>
      </w:r>
      <w:r w:rsidR="00CE7E47">
        <w:rPr>
          <w:rFonts w:ascii="Arial" w:hAnsi="Arial" w:cs="Arial"/>
        </w:rPr>
        <w:t xml:space="preserve">and valid enough for further analysis. Despite of that, the pilot test </w:t>
      </w:r>
      <w:r w:rsidR="00CE7E47">
        <w:rPr>
          <w:rFonts w:ascii="Arial" w:hAnsi="Arial" w:cs="Arial"/>
        </w:rPr>
        <w:lastRenderedPageBreak/>
        <w:t xml:space="preserve">implemented is as well to figure out the level respondents level of understanding toward the questions provided in the questionnaire. </w:t>
      </w:r>
    </w:p>
    <w:p w14:paraId="4B306680" w14:textId="77777777" w:rsidR="00CE7E47" w:rsidRDefault="00CE7E47" w:rsidP="00CE5257">
      <w:pPr>
        <w:spacing w:line="360" w:lineRule="auto"/>
        <w:jc w:val="both"/>
        <w:rPr>
          <w:rFonts w:ascii="Arial" w:hAnsi="Arial" w:cs="Arial"/>
        </w:rPr>
      </w:pPr>
    </w:p>
    <w:p w14:paraId="1AD91332" w14:textId="14C21EB6" w:rsidR="00CE7E47" w:rsidRPr="00CE7E47" w:rsidRDefault="00CE7E47" w:rsidP="00402604">
      <w:pPr>
        <w:pStyle w:val="Heading3"/>
      </w:pPr>
      <w:bookmarkStart w:id="63" w:name="_Toc410384369"/>
      <w:r w:rsidRPr="00CE7E47">
        <w:t>4.3.1 Descriptive Analysis of Variables</w:t>
      </w:r>
      <w:bookmarkEnd w:id="63"/>
      <w:r w:rsidRPr="00CE7E47">
        <w:t xml:space="preserve"> </w:t>
      </w:r>
    </w:p>
    <w:p w14:paraId="2E86B534" w14:textId="77777777" w:rsidR="003900F5" w:rsidRDefault="003900F5" w:rsidP="00CE5257">
      <w:pPr>
        <w:spacing w:line="360" w:lineRule="auto"/>
        <w:jc w:val="both"/>
        <w:rPr>
          <w:rFonts w:ascii="Arial" w:hAnsi="Arial" w:cs="Arial"/>
        </w:rPr>
      </w:pPr>
    </w:p>
    <w:p w14:paraId="48DB759A" w14:textId="71AC97F5" w:rsidR="0087092E" w:rsidRDefault="0087092E" w:rsidP="00CE5257">
      <w:pPr>
        <w:spacing w:line="360" w:lineRule="auto"/>
        <w:jc w:val="both"/>
        <w:rPr>
          <w:rFonts w:ascii="Arial" w:hAnsi="Arial" w:cs="Arial"/>
        </w:rPr>
      </w:pPr>
      <w:r>
        <w:rPr>
          <w:rFonts w:ascii="Arial" w:hAnsi="Arial" w:cs="Arial"/>
        </w:rPr>
        <w:t xml:space="preserve">The descriptive analysis was </w:t>
      </w:r>
      <w:r w:rsidR="00C73191">
        <w:rPr>
          <w:rFonts w:ascii="Arial" w:hAnsi="Arial" w:cs="Arial"/>
        </w:rPr>
        <w:t xml:space="preserve">conducted on both variables; dependents and independents. Thus, the outcomes obtained from SPSS shall be given through the table of frequency for further explanation as it can be reviewed below. </w:t>
      </w:r>
    </w:p>
    <w:p w14:paraId="3EEBA884" w14:textId="77777777" w:rsidR="00C73191" w:rsidRDefault="00C73191" w:rsidP="00CE5257">
      <w:pPr>
        <w:spacing w:line="360" w:lineRule="auto"/>
        <w:jc w:val="both"/>
        <w:rPr>
          <w:rFonts w:ascii="Arial" w:hAnsi="Arial" w:cs="Arial"/>
        </w:rPr>
      </w:pPr>
    </w:p>
    <w:p w14:paraId="46008E71" w14:textId="77777777" w:rsidR="003C3B72" w:rsidRDefault="00C73191" w:rsidP="00402604">
      <w:pPr>
        <w:pStyle w:val="Heading3"/>
      </w:pPr>
      <w:bookmarkStart w:id="64" w:name="_Toc410384370"/>
      <w:r w:rsidRPr="00C73191">
        <w:t>4.3.1.1 Dependent Variable</w:t>
      </w:r>
      <w:r w:rsidR="00185EF1">
        <w:t>: Consumer Buying Behavior</w:t>
      </w:r>
      <w:bookmarkEnd w:id="64"/>
    </w:p>
    <w:p w14:paraId="054E8134" w14:textId="1E655F91" w:rsidR="00C73191" w:rsidRDefault="00185EF1" w:rsidP="00CE5257">
      <w:pPr>
        <w:spacing w:line="360" w:lineRule="auto"/>
        <w:jc w:val="both"/>
        <w:rPr>
          <w:rFonts w:ascii="Arial" w:hAnsi="Arial" w:cs="Arial"/>
          <w:b/>
        </w:rPr>
      </w:pPr>
      <w:r>
        <w:rPr>
          <w:rFonts w:ascii="Arial" w:hAnsi="Arial" w:cs="Arial"/>
          <w:b/>
        </w:rPr>
        <w:t xml:space="preserve"> </w:t>
      </w:r>
    </w:p>
    <w:p w14:paraId="15BF0948" w14:textId="5CD3D789" w:rsidR="003C3B72" w:rsidRPr="003C3B72" w:rsidRDefault="003C3B72" w:rsidP="003C3B72">
      <w:pPr>
        <w:spacing w:line="360" w:lineRule="auto"/>
        <w:rPr>
          <w:rFonts w:ascii="Arial" w:hAnsi="Arial" w:cs="Arial"/>
        </w:rPr>
      </w:pPr>
      <w:r>
        <w:rPr>
          <w:rFonts w:ascii="Arial" w:hAnsi="Arial" w:cs="Arial"/>
        </w:rPr>
        <w:t xml:space="preserve">Table 4.5. Descriptive Statistics </w:t>
      </w:r>
    </w:p>
    <w:tbl>
      <w:tblPr>
        <w:tblW w:w="5216" w:type="pct"/>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00"/>
        <w:gridCol w:w="781"/>
        <w:gridCol w:w="871"/>
        <w:gridCol w:w="921"/>
        <w:gridCol w:w="771"/>
        <w:gridCol w:w="691"/>
        <w:gridCol w:w="891"/>
        <w:gridCol w:w="771"/>
        <w:gridCol w:w="540"/>
        <w:gridCol w:w="771"/>
        <w:gridCol w:w="551"/>
      </w:tblGrid>
      <w:tr w:rsidR="00185EF1" w:rsidRPr="00E73589" w14:paraId="2E8B6234" w14:textId="77777777" w:rsidTr="00097B69">
        <w:trPr>
          <w:cantSplit/>
        </w:trPr>
        <w:tc>
          <w:tcPr>
            <w:tcW w:w="5000" w:type="pct"/>
            <w:gridSpan w:val="11"/>
            <w:tcBorders>
              <w:top w:val="nil"/>
              <w:left w:val="nil"/>
              <w:bottom w:val="nil"/>
              <w:right w:val="nil"/>
            </w:tcBorders>
            <w:shd w:val="clear" w:color="auto" w:fill="FFFFFF"/>
            <w:vAlign w:val="center"/>
          </w:tcPr>
          <w:p w14:paraId="7B275240" w14:textId="77777777" w:rsidR="00185EF1" w:rsidRPr="00E73589" w:rsidRDefault="00185EF1" w:rsidP="003524D1">
            <w:pPr>
              <w:autoSpaceDE w:val="0"/>
              <w:autoSpaceDN w:val="0"/>
              <w:adjustRightInd w:val="0"/>
              <w:spacing w:line="320" w:lineRule="atLeast"/>
              <w:ind w:left="60" w:right="60"/>
              <w:jc w:val="center"/>
              <w:rPr>
                <w:rFonts w:ascii="Arial" w:hAnsi="Arial" w:cs="Arial"/>
                <w:color w:val="000000"/>
                <w:sz w:val="18"/>
                <w:szCs w:val="18"/>
              </w:rPr>
            </w:pPr>
            <w:r w:rsidRPr="00E73589">
              <w:rPr>
                <w:rFonts w:ascii="Arial" w:hAnsi="Arial" w:cs="Arial"/>
                <w:b/>
                <w:bCs/>
                <w:color w:val="000000"/>
                <w:sz w:val="18"/>
                <w:szCs w:val="18"/>
              </w:rPr>
              <w:t>Descriptive Statistics</w:t>
            </w:r>
          </w:p>
        </w:tc>
      </w:tr>
      <w:tr w:rsidR="00185EF1" w:rsidRPr="00E73589" w14:paraId="513A5B9B" w14:textId="77777777" w:rsidTr="00097B69">
        <w:trPr>
          <w:cantSplit/>
        </w:trPr>
        <w:tc>
          <w:tcPr>
            <w:tcW w:w="636" w:type="pct"/>
            <w:vMerge w:val="restart"/>
            <w:tcBorders>
              <w:top w:val="single" w:sz="16" w:space="0" w:color="000000"/>
              <w:left w:val="single" w:sz="16" w:space="0" w:color="000000"/>
              <w:bottom w:val="nil"/>
              <w:right w:val="single" w:sz="16" w:space="0" w:color="000000"/>
            </w:tcBorders>
            <w:shd w:val="clear" w:color="auto" w:fill="FFFFFF"/>
            <w:vAlign w:val="bottom"/>
          </w:tcPr>
          <w:p w14:paraId="34432F98" w14:textId="77777777" w:rsidR="00185EF1" w:rsidRPr="00E73589" w:rsidRDefault="00185EF1" w:rsidP="003524D1">
            <w:pPr>
              <w:autoSpaceDE w:val="0"/>
              <w:autoSpaceDN w:val="0"/>
              <w:adjustRightInd w:val="0"/>
              <w:rPr>
                <w:rFonts w:ascii="Times New Roman" w:hAnsi="Times New Roman" w:cs="Times New Roman"/>
              </w:rPr>
            </w:pPr>
          </w:p>
        </w:tc>
        <w:tc>
          <w:tcPr>
            <w:tcW w:w="451" w:type="pct"/>
            <w:tcBorders>
              <w:top w:val="single" w:sz="16" w:space="0" w:color="000000"/>
              <w:left w:val="single" w:sz="16" w:space="0" w:color="000000"/>
            </w:tcBorders>
            <w:shd w:val="clear" w:color="auto" w:fill="FFFFFF"/>
            <w:vAlign w:val="bottom"/>
          </w:tcPr>
          <w:p w14:paraId="1085B7BC" w14:textId="77777777" w:rsidR="00185EF1" w:rsidRPr="00E73589" w:rsidRDefault="00185EF1" w:rsidP="003524D1">
            <w:pPr>
              <w:autoSpaceDE w:val="0"/>
              <w:autoSpaceDN w:val="0"/>
              <w:adjustRightInd w:val="0"/>
              <w:spacing w:line="320" w:lineRule="atLeast"/>
              <w:ind w:left="60" w:right="60"/>
              <w:jc w:val="center"/>
              <w:rPr>
                <w:rFonts w:ascii="Arial" w:hAnsi="Arial" w:cs="Arial"/>
                <w:color w:val="000000"/>
                <w:sz w:val="18"/>
                <w:szCs w:val="18"/>
              </w:rPr>
            </w:pPr>
            <w:r w:rsidRPr="00E73589">
              <w:rPr>
                <w:rFonts w:ascii="Arial" w:hAnsi="Arial" w:cs="Arial"/>
                <w:color w:val="000000"/>
                <w:sz w:val="18"/>
                <w:szCs w:val="18"/>
              </w:rPr>
              <w:t>N</w:t>
            </w:r>
          </w:p>
        </w:tc>
        <w:tc>
          <w:tcPr>
            <w:tcW w:w="503" w:type="pct"/>
            <w:tcBorders>
              <w:top w:val="single" w:sz="16" w:space="0" w:color="000000"/>
            </w:tcBorders>
            <w:shd w:val="clear" w:color="auto" w:fill="FFFFFF"/>
            <w:vAlign w:val="bottom"/>
          </w:tcPr>
          <w:p w14:paraId="74E64EC8" w14:textId="77777777" w:rsidR="00185EF1" w:rsidRPr="00E73589" w:rsidRDefault="00185EF1" w:rsidP="003524D1">
            <w:pPr>
              <w:autoSpaceDE w:val="0"/>
              <w:autoSpaceDN w:val="0"/>
              <w:adjustRightInd w:val="0"/>
              <w:spacing w:line="320" w:lineRule="atLeast"/>
              <w:ind w:left="60" w:right="60"/>
              <w:jc w:val="center"/>
              <w:rPr>
                <w:rFonts w:ascii="Arial" w:hAnsi="Arial" w:cs="Arial"/>
                <w:color w:val="000000"/>
                <w:sz w:val="18"/>
                <w:szCs w:val="18"/>
              </w:rPr>
            </w:pPr>
            <w:r w:rsidRPr="00E73589">
              <w:rPr>
                <w:rFonts w:ascii="Arial" w:hAnsi="Arial" w:cs="Arial"/>
                <w:color w:val="000000"/>
                <w:sz w:val="18"/>
                <w:szCs w:val="18"/>
              </w:rPr>
              <w:t>Minimum</w:t>
            </w:r>
          </w:p>
        </w:tc>
        <w:tc>
          <w:tcPr>
            <w:tcW w:w="532" w:type="pct"/>
            <w:tcBorders>
              <w:top w:val="single" w:sz="16" w:space="0" w:color="000000"/>
            </w:tcBorders>
            <w:shd w:val="clear" w:color="auto" w:fill="FFFFFF"/>
            <w:vAlign w:val="bottom"/>
          </w:tcPr>
          <w:p w14:paraId="4269444B" w14:textId="77777777" w:rsidR="00185EF1" w:rsidRPr="00E73589" w:rsidRDefault="00185EF1" w:rsidP="003524D1">
            <w:pPr>
              <w:autoSpaceDE w:val="0"/>
              <w:autoSpaceDN w:val="0"/>
              <w:adjustRightInd w:val="0"/>
              <w:spacing w:line="320" w:lineRule="atLeast"/>
              <w:ind w:left="60" w:right="60"/>
              <w:jc w:val="center"/>
              <w:rPr>
                <w:rFonts w:ascii="Arial" w:hAnsi="Arial" w:cs="Arial"/>
                <w:color w:val="000000"/>
                <w:sz w:val="18"/>
                <w:szCs w:val="18"/>
              </w:rPr>
            </w:pPr>
            <w:r w:rsidRPr="00E73589">
              <w:rPr>
                <w:rFonts w:ascii="Arial" w:hAnsi="Arial" w:cs="Arial"/>
                <w:color w:val="000000"/>
                <w:sz w:val="18"/>
                <w:szCs w:val="18"/>
              </w:rPr>
              <w:t>Maximum</w:t>
            </w:r>
          </w:p>
        </w:tc>
        <w:tc>
          <w:tcPr>
            <w:tcW w:w="844" w:type="pct"/>
            <w:gridSpan w:val="2"/>
            <w:tcBorders>
              <w:top w:val="single" w:sz="16" w:space="0" w:color="000000"/>
            </w:tcBorders>
            <w:shd w:val="clear" w:color="auto" w:fill="FFFFFF"/>
            <w:vAlign w:val="bottom"/>
          </w:tcPr>
          <w:p w14:paraId="5B6DD1FA" w14:textId="77777777" w:rsidR="00185EF1" w:rsidRPr="00E73589" w:rsidRDefault="00185EF1" w:rsidP="003524D1">
            <w:pPr>
              <w:autoSpaceDE w:val="0"/>
              <w:autoSpaceDN w:val="0"/>
              <w:adjustRightInd w:val="0"/>
              <w:spacing w:line="320" w:lineRule="atLeast"/>
              <w:ind w:left="60" w:right="60"/>
              <w:jc w:val="center"/>
              <w:rPr>
                <w:rFonts w:ascii="Arial" w:hAnsi="Arial" w:cs="Arial"/>
                <w:color w:val="000000"/>
                <w:sz w:val="18"/>
                <w:szCs w:val="18"/>
              </w:rPr>
            </w:pPr>
            <w:r w:rsidRPr="00E73589">
              <w:rPr>
                <w:rFonts w:ascii="Arial" w:hAnsi="Arial" w:cs="Arial"/>
                <w:color w:val="000000"/>
                <w:sz w:val="18"/>
                <w:szCs w:val="18"/>
              </w:rPr>
              <w:t>Mean</w:t>
            </w:r>
          </w:p>
        </w:tc>
        <w:tc>
          <w:tcPr>
            <w:tcW w:w="514" w:type="pct"/>
            <w:tcBorders>
              <w:top w:val="single" w:sz="16" w:space="0" w:color="000000"/>
            </w:tcBorders>
            <w:shd w:val="clear" w:color="auto" w:fill="FFFFFF"/>
            <w:vAlign w:val="bottom"/>
          </w:tcPr>
          <w:p w14:paraId="1F1D50C5" w14:textId="77777777" w:rsidR="00185EF1" w:rsidRPr="00E73589" w:rsidRDefault="00185EF1" w:rsidP="003524D1">
            <w:pPr>
              <w:autoSpaceDE w:val="0"/>
              <w:autoSpaceDN w:val="0"/>
              <w:adjustRightInd w:val="0"/>
              <w:spacing w:line="320" w:lineRule="atLeast"/>
              <w:ind w:left="60" w:right="60"/>
              <w:jc w:val="center"/>
              <w:rPr>
                <w:rFonts w:ascii="Arial" w:hAnsi="Arial" w:cs="Arial"/>
                <w:color w:val="000000"/>
                <w:sz w:val="18"/>
                <w:szCs w:val="18"/>
              </w:rPr>
            </w:pPr>
            <w:r w:rsidRPr="00E73589">
              <w:rPr>
                <w:rFonts w:ascii="Arial" w:hAnsi="Arial" w:cs="Arial"/>
                <w:color w:val="000000"/>
                <w:sz w:val="18"/>
                <w:szCs w:val="18"/>
              </w:rPr>
              <w:t>Std. Deviation</w:t>
            </w:r>
          </w:p>
        </w:tc>
        <w:tc>
          <w:tcPr>
            <w:tcW w:w="757" w:type="pct"/>
            <w:gridSpan w:val="2"/>
            <w:tcBorders>
              <w:top w:val="single" w:sz="16" w:space="0" w:color="000000"/>
            </w:tcBorders>
            <w:shd w:val="clear" w:color="auto" w:fill="FFFFFF"/>
            <w:vAlign w:val="bottom"/>
          </w:tcPr>
          <w:p w14:paraId="42B04D17" w14:textId="77777777" w:rsidR="00185EF1" w:rsidRPr="00E73589" w:rsidRDefault="00185EF1" w:rsidP="003524D1">
            <w:pPr>
              <w:autoSpaceDE w:val="0"/>
              <w:autoSpaceDN w:val="0"/>
              <w:adjustRightInd w:val="0"/>
              <w:spacing w:line="320" w:lineRule="atLeast"/>
              <w:ind w:left="60" w:right="60"/>
              <w:jc w:val="center"/>
              <w:rPr>
                <w:rFonts w:ascii="Arial" w:hAnsi="Arial" w:cs="Arial"/>
                <w:color w:val="000000"/>
                <w:sz w:val="18"/>
                <w:szCs w:val="18"/>
              </w:rPr>
            </w:pPr>
            <w:r w:rsidRPr="00E73589">
              <w:rPr>
                <w:rFonts w:ascii="Arial" w:hAnsi="Arial" w:cs="Arial"/>
                <w:color w:val="000000"/>
                <w:sz w:val="18"/>
                <w:szCs w:val="18"/>
              </w:rPr>
              <w:t>Skewness</w:t>
            </w:r>
          </w:p>
        </w:tc>
        <w:tc>
          <w:tcPr>
            <w:tcW w:w="763" w:type="pct"/>
            <w:gridSpan w:val="2"/>
            <w:tcBorders>
              <w:top w:val="single" w:sz="16" w:space="0" w:color="000000"/>
              <w:right w:val="single" w:sz="16" w:space="0" w:color="000000"/>
            </w:tcBorders>
            <w:shd w:val="clear" w:color="auto" w:fill="FFFFFF"/>
            <w:vAlign w:val="bottom"/>
          </w:tcPr>
          <w:p w14:paraId="008A35B0" w14:textId="77777777" w:rsidR="00185EF1" w:rsidRPr="00E73589" w:rsidRDefault="00185EF1" w:rsidP="003524D1">
            <w:pPr>
              <w:autoSpaceDE w:val="0"/>
              <w:autoSpaceDN w:val="0"/>
              <w:adjustRightInd w:val="0"/>
              <w:spacing w:line="320" w:lineRule="atLeast"/>
              <w:ind w:left="60" w:right="60"/>
              <w:jc w:val="center"/>
              <w:rPr>
                <w:rFonts w:ascii="Arial" w:hAnsi="Arial" w:cs="Arial"/>
                <w:color w:val="000000"/>
                <w:sz w:val="18"/>
                <w:szCs w:val="18"/>
              </w:rPr>
            </w:pPr>
            <w:r w:rsidRPr="00E73589">
              <w:rPr>
                <w:rFonts w:ascii="Arial" w:hAnsi="Arial" w:cs="Arial"/>
                <w:color w:val="000000"/>
                <w:sz w:val="18"/>
                <w:szCs w:val="18"/>
              </w:rPr>
              <w:t>Kurtosis</w:t>
            </w:r>
          </w:p>
        </w:tc>
      </w:tr>
      <w:tr w:rsidR="00185EF1" w:rsidRPr="00E73589" w14:paraId="0A41422A" w14:textId="77777777" w:rsidTr="00097B69">
        <w:trPr>
          <w:cantSplit/>
        </w:trPr>
        <w:tc>
          <w:tcPr>
            <w:tcW w:w="636" w:type="pct"/>
            <w:vMerge/>
            <w:tcBorders>
              <w:top w:val="single" w:sz="16" w:space="0" w:color="000000"/>
              <w:left w:val="single" w:sz="16" w:space="0" w:color="000000"/>
              <w:bottom w:val="nil"/>
              <w:right w:val="single" w:sz="16" w:space="0" w:color="000000"/>
            </w:tcBorders>
            <w:shd w:val="clear" w:color="auto" w:fill="FFFFFF"/>
            <w:vAlign w:val="bottom"/>
          </w:tcPr>
          <w:p w14:paraId="46D92BC4" w14:textId="77777777" w:rsidR="00185EF1" w:rsidRPr="00E73589" w:rsidRDefault="00185EF1" w:rsidP="003524D1">
            <w:pPr>
              <w:autoSpaceDE w:val="0"/>
              <w:autoSpaceDN w:val="0"/>
              <w:adjustRightInd w:val="0"/>
              <w:rPr>
                <w:rFonts w:ascii="Arial" w:hAnsi="Arial" w:cs="Arial"/>
                <w:color w:val="000000"/>
                <w:sz w:val="18"/>
                <w:szCs w:val="18"/>
              </w:rPr>
            </w:pPr>
          </w:p>
        </w:tc>
        <w:tc>
          <w:tcPr>
            <w:tcW w:w="451" w:type="pct"/>
            <w:tcBorders>
              <w:left w:val="single" w:sz="16" w:space="0" w:color="000000"/>
              <w:bottom w:val="single" w:sz="16" w:space="0" w:color="000000"/>
            </w:tcBorders>
            <w:shd w:val="clear" w:color="auto" w:fill="FFFFFF"/>
            <w:vAlign w:val="bottom"/>
          </w:tcPr>
          <w:p w14:paraId="1470D712" w14:textId="77777777" w:rsidR="00185EF1" w:rsidRPr="00E73589" w:rsidRDefault="00185EF1" w:rsidP="003524D1">
            <w:pPr>
              <w:autoSpaceDE w:val="0"/>
              <w:autoSpaceDN w:val="0"/>
              <w:adjustRightInd w:val="0"/>
              <w:spacing w:line="320" w:lineRule="atLeast"/>
              <w:ind w:left="60" w:right="60"/>
              <w:jc w:val="center"/>
              <w:rPr>
                <w:rFonts w:ascii="Arial" w:hAnsi="Arial" w:cs="Arial"/>
                <w:color w:val="000000"/>
                <w:sz w:val="18"/>
                <w:szCs w:val="18"/>
              </w:rPr>
            </w:pPr>
            <w:r w:rsidRPr="00E73589">
              <w:rPr>
                <w:rFonts w:ascii="Arial" w:hAnsi="Arial" w:cs="Arial"/>
                <w:color w:val="000000"/>
                <w:sz w:val="18"/>
                <w:szCs w:val="18"/>
              </w:rPr>
              <w:t>Statistic</w:t>
            </w:r>
          </w:p>
        </w:tc>
        <w:tc>
          <w:tcPr>
            <w:tcW w:w="503" w:type="pct"/>
            <w:tcBorders>
              <w:bottom w:val="single" w:sz="16" w:space="0" w:color="000000"/>
            </w:tcBorders>
            <w:shd w:val="clear" w:color="auto" w:fill="FFFFFF"/>
            <w:vAlign w:val="bottom"/>
          </w:tcPr>
          <w:p w14:paraId="47F79159" w14:textId="77777777" w:rsidR="00185EF1" w:rsidRPr="00E73589" w:rsidRDefault="00185EF1" w:rsidP="003524D1">
            <w:pPr>
              <w:autoSpaceDE w:val="0"/>
              <w:autoSpaceDN w:val="0"/>
              <w:adjustRightInd w:val="0"/>
              <w:spacing w:line="320" w:lineRule="atLeast"/>
              <w:ind w:left="60" w:right="60"/>
              <w:jc w:val="center"/>
              <w:rPr>
                <w:rFonts w:ascii="Arial" w:hAnsi="Arial" w:cs="Arial"/>
                <w:color w:val="000000"/>
                <w:sz w:val="18"/>
                <w:szCs w:val="18"/>
              </w:rPr>
            </w:pPr>
            <w:r w:rsidRPr="00E73589">
              <w:rPr>
                <w:rFonts w:ascii="Arial" w:hAnsi="Arial" w:cs="Arial"/>
                <w:color w:val="000000"/>
                <w:sz w:val="18"/>
                <w:szCs w:val="18"/>
              </w:rPr>
              <w:t>Statistic</w:t>
            </w:r>
          </w:p>
        </w:tc>
        <w:tc>
          <w:tcPr>
            <w:tcW w:w="532" w:type="pct"/>
            <w:tcBorders>
              <w:bottom w:val="single" w:sz="16" w:space="0" w:color="000000"/>
            </w:tcBorders>
            <w:shd w:val="clear" w:color="auto" w:fill="FFFFFF"/>
            <w:vAlign w:val="bottom"/>
          </w:tcPr>
          <w:p w14:paraId="7F8FEBEE" w14:textId="77777777" w:rsidR="00185EF1" w:rsidRPr="00E73589" w:rsidRDefault="00185EF1" w:rsidP="003524D1">
            <w:pPr>
              <w:autoSpaceDE w:val="0"/>
              <w:autoSpaceDN w:val="0"/>
              <w:adjustRightInd w:val="0"/>
              <w:spacing w:line="320" w:lineRule="atLeast"/>
              <w:ind w:left="60" w:right="60"/>
              <w:jc w:val="center"/>
              <w:rPr>
                <w:rFonts w:ascii="Arial" w:hAnsi="Arial" w:cs="Arial"/>
                <w:color w:val="000000"/>
                <w:sz w:val="18"/>
                <w:szCs w:val="18"/>
              </w:rPr>
            </w:pPr>
            <w:r w:rsidRPr="00E73589">
              <w:rPr>
                <w:rFonts w:ascii="Arial" w:hAnsi="Arial" w:cs="Arial"/>
                <w:color w:val="000000"/>
                <w:sz w:val="18"/>
                <w:szCs w:val="18"/>
              </w:rPr>
              <w:t>Statistic</w:t>
            </w:r>
          </w:p>
        </w:tc>
        <w:tc>
          <w:tcPr>
            <w:tcW w:w="445" w:type="pct"/>
            <w:tcBorders>
              <w:bottom w:val="single" w:sz="16" w:space="0" w:color="000000"/>
            </w:tcBorders>
            <w:shd w:val="clear" w:color="auto" w:fill="FFFFFF"/>
            <w:vAlign w:val="bottom"/>
          </w:tcPr>
          <w:p w14:paraId="4F5AF92E" w14:textId="77777777" w:rsidR="00185EF1" w:rsidRPr="00E73589" w:rsidRDefault="00185EF1" w:rsidP="003524D1">
            <w:pPr>
              <w:autoSpaceDE w:val="0"/>
              <w:autoSpaceDN w:val="0"/>
              <w:adjustRightInd w:val="0"/>
              <w:spacing w:line="320" w:lineRule="atLeast"/>
              <w:ind w:left="60" w:right="60"/>
              <w:jc w:val="center"/>
              <w:rPr>
                <w:rFonts w:ascii="Arial" w:hAnsi="Arial" w:cs="Arial"/>
                <w:color w:val="000000"/>
                <w:sz w:val="18"/>
                <w:szCs w:val="18"/>
              </w:rPr>
            </w:pPr>
            <w:r w:rsidRPr="00E73589">
              <w:rPr>
                <w:rFonts w:ascii="Arial" w:hAnsi="Arial" w:cs="Arial"/>
                <w:color w:val="000000"/>
                <w:sz w:val="18"/>
                <w:szCs w:val="18"/>
              </w:rPr>
              <w:t>Statistic</w:t>
            </w:r>
          </w:p>
        </w:tc>
        <w:tc>
          <w:tcPr>
            <w:tcW w:w="399" w:type="pct"/>
            <w:tcBorders>
              <w:bottom w:val="single" w:sz="16" w:space="0" w:color="000000"/>
            </w:tcBorders>
            <w:shd w:val="clear" w:color="auto" w:fill="FFFFFF"/>
            <w:vAlign w:val="bottom"/>
          </w:tcPr>
          <w:p w14:paraId="70162CF4" w14:textId="77777777" w:rsidR="00185EF1" w:rsidRPr="00E73589" w:rsidRDefault="00185EF1" w:rsidP="003524D1">
            <w:pPr>
              <w:autoSpaceDE w:val="0"/>
              <w:autoSpaceDN w:val="0"/>
              <w:adjustRightInd w:val="0"/>
              <w:spacing w:line="320" w:lineRule="atLeast"/>
              <w:ind w:left="60" w:right="60"/>
              <w:jc w:val="center"/>
              <w:rPr>
                <w:rFonts w:ascii="Arial" w:hAnsi="Arial" w:cs="Arial"/>
                <w:color w:val="000000"/>
                <w:sz w:val="18"/>
                <w:szCs w:val="18"/>
              </w:rPr>
            </w:pPr>
            <w:r w:rsidRPr="00E73589">
              <w:rPr>
                <w:rFonts w:ascii="Arial" w:hAnsi="Arial" w:cs="Arial"/>
                <w:color w:val="000000"/>
                <w:sz w:val="18"/>
                <w:szCs w:val="18"/>
              </w:rPr>
              <w:t>Std. Error</w:t>
            </w:r>
          </w:p>
        </w:tc>
        <w:tc>
          <w:tcPr>
            <w:tcW w:w="514" w:type="pct"/>
            <w:tcBorders>
              <w:bottom w:val="single" w:sz="16" w:space="0" w:color="000000"/>
            </w:tcBorders>
            <w:shd w:val="clear" w:color="auto" w:fill="FFFFFF"/>
            <w:vAlign w:val="bottom"/>
          </w:tcPr>
          <w:p w14:paraId="1DC78547" w14:textId="77777777" w:rsidR="00185EF1" w:rsidRPr="00E73589" w:rsidRDefault="00185EF1" w:rsidP="003524D1">
            <w:pPr>
              <w:autoSpaceDE w:val="0"/>
              <w:autoSpaceDN w:val="0"/>
              <w:adjustRightInd w:val="0"/>
              <w:spacing w:line="320" w:lineRule="atLeast"/>
              <w:ind w:left="60" w:right="60"/>
              <w:jc w:val="center"/>
              <w:rPr>
                <w:rFonts w:ascii="Arial" w:hAnsi="Arial" w:cs="Arial"/>
                <w:color w:val="000000"/>
                <w:sz w:val="18"/>
                <w:szCs w:val="18"/>
              </w:rPr>
            </w:pPr>
            <w:r w:rsidRPr="00E73589">
              <w:rPr>
                <w:rFonts w:ascii="Arial" w:hAnsi="Arial" w:cs="Arial"/>
                <w:color w:val="000000"/>
                <w:sz w:val="18"/>
                <w:szCs w:val="18"/>
              </w:rPr>
              <w:t>Statistic</w:t>
            </w:r>
          </w:p>
        </w:tc>
        <w:tc>
          <w:tcPr>
            <w:tcW w:w="445" w:type="pct"/>
            <w:tcBorders>
              <w:bottom w:val="single" w:sz="16" w:space="0" w:color="000000"/>
            </w:tcBorders>
            <w:shd w:val="clear" w:color="auto" w:fill="FFFFFF"/>
            <w:vAlign w:val="bottom"/>
          </w:tcPr>
          <w:p w14:paraId="0A50B95B" w14:textId="77777777" w:rsidR="00185EF1" w:rsidRPr="00E73589" w:rsidRDefault="00185EF1" w:rsidP="003524D1">
            <w:pPr>
              <w:autoSpaceDE w:val="0"/>
              <w:autoSpaceDN w:val="0"/>
              <w:adjustRightInd w:val="0"/>
              <w:spacing w:line="320" w:lineRule="atLeast"/>
              <w:ind w:left="60" w:right="60"/>
              <w:jc w:val="center"/>
              <w:rPr>
                <w:rFonts w:ascii="Arial" w:hAnsi="Arial" w:cs="Arial"/>
                <w:color w:val="000000"/>
                <w:sz w:val="18"/>
                <w:szCs w:val="18"/>
              </w:rPr>
            </w:pPr>
            <w:r w:rsidRPr="00E73589">
              <w:rPr>
                <w:rFonts w:ascii="Arial" w:hAnsi="Arial" w:cs="Arial"/>
                <w:color w:val="000000"/>
                <w:sz w:val="18"/>
                <w:szCs w:val="18"/>
              </w:rPr>
              <w:t>Statistic</w:t>
            </w:r>
          </w:p>
        </w:tc>
        <w:tc>
          <w:tcPr>
            <w:tcW w:w="312" w:type="pct"/>
            <w:tcBorders>
              <w:bottom w:val="single" w:sz="16" w:space="0" w:color="000000"/>
            </w:tcBorders>
            <w:shd w:val="clear" w:color="auto" w:fill="FFFFFF"/>
            <w:vAlign w:val="bottom"/>
          </w:tcPr>
          <w:p w14:paraId="55E39340" w14:textId="77777777" w:rsidR="00185EF1" w:rsidRPr="00E73589" w:rsidRDefault="00185EF1" w:rsidP="003524D1">
            <w:pPr>
              <w:autoSpaceDE w:val="0"/>
              <w:autoSpaceDN w:val="0"/>
              <w:adjustRightInd w:val="0"/>
              <w:spacing w:line="320" w:lineRule="atLeast"/>
              <w:ind w:left="60" w:right="60"/>
              <w:jc w:val="center"/>
              <w:rPr>
                <w:rFonts w:ascii="Arial" w:hAnsi="Arial" w:cs="Arial"/>
                <w:color w:val="000000"/>
                <w:sz w:val="18"/>
                <w:szCs w:val="18"/>
              </w:rPr>
            </w:pPr>
            <w:r w:rsidRPr="00E73589">
              <w:rPr>
                <w:rFonts w:ascii="Arial" w:hAnsi="Arial" w:cs="Arial"/>
                <w:color w:val="000000"/>
                <w:sz w:val="18"/>
                <w:szCs w:val="18"/>
              </w:rPr>
              <w:t>Std. Error</w:t>
            </w:r>
          </w:p>
        </w:tc>
        <w:tc>
          <w:tcPr>
            <w:tcW w:w="445" w:type="pct"/>
            <w:tcBorders>
              <w:bottom w:val="single" w:sz="16" w:space="0" w:color="000000"/>
            </w:tcBorders>
            <w:shd w:val="clear" w:color="auto" w:fill="FFFFFF"/>
            <w:vAlign w:val="bottom"/>
          </w:tcPr>
          <w:p w14:paraId="1694EB20" w14:textId="77777777" w:rsidR="00185EF1" w:rsidRPr="00E73589" w:rsidRDefault="00185EF1" w:rsidP="003524D1">
            <w:pPr>
              <w:autoSpaceDE w:val="0"/>
              <w:autoSpaceDN w:val="0"/>
              <w:adjustRightInd w:val="0"/>
              <w:spacing w:line="320" w:lineRule="atLeast"/>
              <w:ind w:left="60" w:right="60"/>
              <w:jc w:val="center"/>
              <w:rPr>
                <w:rFonts w:ascii="Arial" w:hAnsi="Arial" w:cs="Arial"/>
                <w:color w:val="000000"/>
                <w:sz w:val="18"/>
                <w:szCs w:val="18"/>
              </w:rPr>
            </w:pPr>
            <w:r w:rsidRPr="00E73589">
              <w:rPr>
                <w:rFonts w:ascii="Arial" w:hAnsi="Arial" w:cs="Arial"/>
                <w:color w:val="000000"/>
                <w:sz w:val="18"/>
                <w:szCs w:val="18"/>
              </w:rPr>
              <w:t>Statistic</w:t>
            </w:r>
          </w:p>
        </w:tc>
        <w:tc>
          <w:tcPr>
            <w:tcW w:w="318" w:type="pct"/>
            <w:tcBorders>
              <w:bottom w:val="single" w:sz="16" w:space="0" w:color="000000"/>
              <w:right w:val="single" w:sz="16" w:space="0" w:color="000000"/>
            </w:tcBorders>
            <w:shd w:val="clear" w:color="auto" w:fill="FFFFFF"/>
            <w:vAlign w:val="bottom"/>
          </w:tcPr>
          <w:p w14:paraId="6A0CDB2D" w14:textId="77777777" w:rsidR="00185EF1" w:rsidRPr="00E73589" w:rsidRDefault="00185EF1" w:rsidP="003524D1">
            <w:pPr>
              <w:autoSpaceDE w:val="0"/>
              <w:autoSpaceDN w:val="0"/>
              <w:adjustRightInd w:val="0"/>
              <w:spacing w:line="320" w:lineRule="atLeast"/>
              <w:ind w:left="60" w:right="60"/>
              <w:jc w:val="center"/>
              <w:rPr>
                <w:rFonts w:ascii="Arial" w:hAnsi="Arial" w:cs="Arial"/>
                <w:color w:val="000000"/>
                <w:sz w:val="18"/>
                <w:szCs w:val="18"/>
              </w:rPr>
            </w:pPr>
            <w:r w:rsidRPr="00E73589">
              <w:rPr>
                <w:rFonts w:ascii="Arial" w:hAnsi="Arial" w:cs="Arial"/>
                <w:color w:val="000000"/>
                <w:sz w:val="18"/>
                <w:szCs w:val="18"/>
              </w:rPr>
              <w:t>Std. Error</w:t>
            </w:r>
          </w:p>
        </w:tc>
      </w:tr>
      <w:tr w:rsidR="00185EF1" w:rsidRPr="00E73589" w14:paraId="4242A265" w14:textId="77777777" w:rsidTr="00097B69">
        <w:trPr>
          <w:cantSplit/>
        </w:trPr>
        <w:tc>
          <w:tcPr>
            <w:tcW w:w="636" w:type="pct"/>
            <w:tcBorders>
              <w:top w:val="single" w:sz="16" w:space="0" w:color="000000"/>
              <w:left w:val="single" w:sz="16" w:space="0" w:color="000000"/>
              <w:bottom w:val="nil"/>
              <w:right w:val="single" w:sz="16" w:space="0" w:color="000000"/>
            </w:tcBorders>
            <w:shd w:val="clear" w:color="auto" w:fill="FFFFFF"/>
          </w:tcPr>
          <w:p w14:paraId="13DF0C56" w14:textId="77777777" w:rsidR="003524D1" w:rsidRDefault="00185EF1" w:rsidP="003524D1">
            <w:pPr>
              <w:autoSpaceDE w:val="0"/>
              <w:autoSpaceDN w:val="0"/>
              <w:adjustRightInd w:val="0"/>
              <w:spacing w:line="320" w:lineRule="atLeast"/>
              <w:ind w:left="60" w:right="60"/>
              <w:rPr>
                <w:rFonts w:ascii="Arial" w:hAnsi="Arial" w:cs="Arial"/>
                <w:color w:val="000000"/>
                <w:sz w:val="18"/>
                <w:szCs w:val="18"/>
              </w:rPr>
            </w:pPr>
            <w:r w:rsidRPr="00E73589">
              <w:rPr>
                <w:rFonts w:ascii="Arial" w:hAnsi="Arial" w:cs="Arial"/>
                <w:color w:val="000000"/>
                <w:sz w:val="18"/>
                <w:szCs w:val="18"/>
              </w:rPr>
              <w:t xml:space="preserve"> </w:t>
            </w:r>
          </w:p>
          <w:p w14:paraId="0493FF8E" w14:textId="6EE904EC" w:rsidR="00185EF1" w:rsidRPr="00E73589" w:rsidRDefault="00185EF1" w:rsidP="003524D1">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 xml:space="preserve">C B B </w:t>
            </w:r>
          </w:p>
        </w:tc>
        <w:tc>
          <w:tcPr>
            <w:tcW w:w="451" w:type="pct"/>
            <w:tcBorders>
              <w:top w:val="single" w:sz="16" w:space="0" w:color="000000"/>
              <w:left w:val="single" w:sz="16" w:space="0" w:color="000000"/>
              <w:bottom w:val="nil"/>
            </w:tcBorders>
            <w:shd w:val="clear" w:color="auto" w:fill="FFFFFF"/>
            <w:vAlign w:val="center"/>
          </w:tcPr>
          <w:p w14:paraId="3CBFAA33" w14:textId="77777777" w:rsidR="00185EF1" w:rsidRPr="00E73589" w:rsidRDefault="00185EF1" w:rsidP="003524D1">
            <w:pPr>
              <w:autoSpaceDE w:val="0"/>
              <w:autoSpaceDN w:val="0"/>
              <w:adjustRightInd w:val="0"/>
              <w:spacing w:line="320" w:lineRule="atLeast"/>
              <w:ind w:left="60" w:right="60"/>
              <w:jc w:val="right"/>
              <w:rPr>
                <w:rFonts w:ascii="Arial" w:hAnsi="Arial" w:cs="Arial"/>
                <w:color w:val="000000"/>
                <w:sz w:val="18"/>
                <w:szCs w:val="18"/>
              </w:rPr>
            </w:pPr>
            <w:r w:rsidRPr="00E73589">
              <w:rPr>
                <w:rFonts w:ascii="Arial" w:hAnsi="Arial" w:cs="Arial"/>
                <w:color w:val="000000"/>
                <w:sz w:val="18"/>
                <w:szCs w:val="18"/>
              </w:rPr>
              <w:t>377</w:t>
            </w:r>
          </w:p>
        </w:tc>
        <w:tc>
          <w:tcPr>
            <w:tcW w:w="503" w:type="pct"/>
            <w:tcBorders>
              <w:top w:val="single" w:sz="16" w:space="0" w:color="000000"/>
              <w:bottom w:val="nil"/>
            </w:tcBorders>
            <w:shd w:val="clear" w:color="auto" w:fill="FFFFFF"/>
            <w:vAlign w:val="center"/>
          </w:tcPr>
          <w:p w14:paraId="1FF14889" w14:textId="77777777" w:rsidR="00185EF1" w:rsidRPr="00E73589" w:rsidRDefault="00185EF1" w:rsidP="003524D1">
            <w:pPr>
              <w:autoSpaceDE w:val="0"/>
              <w:autoSpaceDN w:val="0"/>
              <w:adjustRightInd w:val="0"/>
              <w:spacing w:line="320" w:lineRule="atLeast"/>
              <w:ind w:left="60" w:right="60"/>
              <w:jc w:val="right"/>
              <w:rPr>
                <w:rFonts w:ascii="Arial" w:hAnsi="Arial" w:cs="Arial"/>
                <w:color w:val="000000"/>
                <w:sz w:val="18"/>
                <w:szCs w:val="18"/>
              </w:rPr>
            </w:pPr>
            <w:r w:rsidRPr="00E73589">
              <w:rPr>
                <w:rFonts w:ascii="Arial" w:hAnsi="Arial" w:cs="Arial"/>
                <w:color w:val="000000"/>
                <w:sz w:val="18"/>
                <w:szCs w:val="18"/>
              </w:rPr>
              <w:t>1.00</w:t>
            </w:r>
          </w:p>
        </w:tc>
        <w:tc>
          <w:tcPr>
            <w:tcW w:w="532" w:type="pct"/>
            <w:tcBorders>
              <w:top w:val="single" w:sz="16" w:space="0" w:color="000000"/>
              <w:bottom w:val="nil"/>
            </w:tcBorders>
            <w:shd w:val="clear" w:color="auto" w:fill="FFFFFF"/>
            <w:vAlign w:val="center"/>
          </w:tcPr>
          <w:p w14:paraId="067879BA" w14:textId="77777777" w:rsidR="00185EF1" w:rsidRPr="00E73589" w:rsidRDefault="00185EF1" w:rsidP="003524D1">
            <w:pPr>
              <w:autoSpaceDE w:val="0"/>
              <w:autoSpaceDN w:val="0"/>
              <w:adjustRightInd w:val="0"/>
              <w:spacing w:line="320" w:lineRule="atLeast"/>
              <w:ind w:left="60" w:right="60"/>
              <w:jc w:val="right"/>
              <w:rPr>
                <w:rFonts w:ascii="Arial" w:hAnsi="Arial" w:cs="Arial"/>
                <w:color w:val="000000"/>
                <w:sz w:val="18"/>
                <w:szCs w:val="18"/>
              </w:rPr>
            </w:pPr>
            <w:r w:rsidRPr="00E73589">
              <w:rPr>
                <w:rFonts w:ascii="Arial" w:hAnsi="Arial" w:cs="Arial"/>
                <w:color w:val="000000"/>
                <w:sz w:val="18"/>
                <w:szCs w:val="18"/>
              </w:rPr>
              <w:t>5.00</w:t>
            </w:r>
          </w:p>
        </w:tc>
        <w:tc>
          <w:tcPr>
            <w:tcW w:w="445" w:type="pct"/>
            <w:tcBorders>
              <w:top w:val="single" w:sz="16" w:space="0" w:color="000000"/>
              <w:bottom w:val="nil"/>
            </w:tcBorders>
            <w:shd w:val="clear" w:color="auto" w:fill="FFFFFF"/>
            <w:vAlign w:val="center"/>
          </w:tcPr>
          <w:p w14:paraId="56E292C2" w14:textId="77777777" w:rsidR="00185EF1" w:rsidRPr="00E73589" w:rsidRDefault="00185EF1" w:rsidP="003524D1">
            <w:pPr>
              <w:autoSpaceDE w:val="0"/>
              <w:autoSpaceDN w:val="0"/>
              <w:adjustRightInd w:val="0"/>
              <w:spacing w:line="320" w:lineRule="atLeast"/>
              <w:ind w:left="60" w:right="60"/>
              <w:jc w:val="right"/>
              <w:rPr>
                <w:rFonts w:ascii="Arial" w:hAnsi="Arial" w:cs="Arial"/>
                <w:color w:val="000000"/>
                <w:sz w:val="18"/>
                <w:szCs w:val="18"/>
              </w:rPr>
            </w:pPr>
            <w:r w:rsidRPr="00E73589">
              <w:rPr>
                <w:rFonts w:ascii="Arial" w:hAnsi="Arial" w:cs="Arial"/>
                <w:color w:val="000000"/>
                <w:sz w:val="18"/>
                <w:szCs w:val="18"/>
              </w:rPr>
              <w:t>3.4854</w:t>
            </w:r>
          </w:p>
        </w:tc>
        <w:tc>
          <w:tcPr>
            <w:tcW w:w="399" w:type="pct"/>
            <w:tcBorders>
              <w:top w:val="single" w:sz="16" w:space="0" w:color="000000"/>
              <w:bottom w:val="nil"/>
            </w:tcBorders>
            <w:shd w:val="clear" w:color="auto" w:fill="FFFFFF"/>
            <w:vAlign w:val="center"/>
          </w:tcPr>
          <w:p w14:paraId="4D25138A" w14:textId="77777777" w:rsidR="00185EF1" w:rsidRPr="00E73589" w:rsidRDefault="00185EF1" w:rsidP="003524D1">
            <w:pPr>
              <w:autoSpaceDE w:val="0"/>
              <w:autoSpaceDN w:val="0"/>
              <w:adjustRightInd w:val="0"/>
              <w:spacing w:line="320" w:lineRule="atLeast"/>
              <w:ind w:left="60" w:right="60"/>
              <w:jc w:val="right"/>
              <w:rPr>
                <w:rFonts w:ascii="Arial" w:hAnsi="Arial" w:cs="Arial"/>
                <w:color w:val="000000"/>
                <w:sz w:val="18"/>
                <w:szCs w:val="18"/>
              </w:rPr>
            </w:pPr>
            <w:r w:rsidRPr="00E73589">
              <w:rPr>
                <w:rFonts w:ascii="Arial" w:hAnsi="Arial" w:cs="Arial"/>
                <w:color w:val="000000"/>
                <w:sz w:val="18"/>
                <w:szCs w:val="18"/>
              </w:rPr>
              <w:t>.04047</w:t>
            </w:r>
          </w:p>
        </w:tc>
        <w:tc>
          <w:tcPr>
            <w:tcW w:w="514" w:type="pct"/>
            <w:tcBorders>
              <w:top w:val="single" w:sz="16" w:space="0" w:color="000000"/>
              <w:bottom w:val="nil"/>
            </w:tcBorders>
            <w:shd w:val="clear" w:color="auto" w:fill="FFFFFF"/>
            <w:vAlign w:val="center"/>
          </w:tcPr>
          <w:p w14:paraId="226B60AA" w14:textId="77777777" w:rsidR="00185EF1" w:rsidRPr="00E73589" w:rsidRDefault="00185EF1" w:rsidP="003524D1">
            <w:pPr>
              <w:autoSpaceDE w:val="0"/>
              <w:autoSpaceDN w:val="0"/>
              <w:adjustRightInd w:val="0"/>
              <w:spacing w:line="320" w:lineRule="atLeast"/>
              <w:ind w:left="60" w:right="60"/>
              <w:jc w:val="right"/>
              <w:rPr>
                <w:rFonts w:ascii="Arial" w:hAnsi="Arial" w:cs="Arial"/>
                <w:color w:val="000000"/>
                <w:sz w:val="18"/>
                <w:szCs w:val="18"/>
              </w:rPr>
            </w:pPr>
            <w:r w:rsidRPr="00E73589">
              <w:rPr>
                <w:rFonts w:ascii="Arial" w:hAnsi="Arial" w:cs="Arial"/>
                <w:color w:val="000000"/>
                <w:sz w:val="18"/>
                <w:szCs w:val="18"/>
              </w:rPr>
              <w:t>.78579</w:t>
            </w:r>
          </w:p>
        </w:tc>
        <w:tc>
          <w:tcPr>
            <w:tcW w:w="445" w:type="pct"/>
            <w:tcBorders>
              <w:top w:val="single" w:sz="16" w:space="0" w:color="000000"/>
              <w:bottom w:val="nil"/>
            </w:tcBorders>
            <w:shd w:val="clear" w:color="auto" w:fill="FFFFFF"/>
            <w:vAlign w:val="center"/>
          </w:tcPr>
          <w:p w14:paraId="0C6810D5" w14:textId="734FB5CE" w:rsidR="00185EF1" w:rsidRPr="00E73589" w:rsidRDefault="002F72F0" w:rsidP="003524D1">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-.750</w:t>
            </w:r>
          </w:p>
        </w:tc>
        <w:tc>
          <w:tcPr>
            <w:tcW w:w="312" w:type="pct"/>
            <w:tcBorders>
              <w:top w:val="single" w:sz="16" w:space="0" w:color="000000"/>
              <w:bottom w:val="nil"/>
            </w:tcBorders>
            <w:shd w:val="clear" w:color="auto" w:fill="FFFFFF"/>
            <w:vAlign w:val="center"/>
          </w:tcPr>
          <w:p w14:paraId="0F5A8244" w14:textId="77777777" w:rsidR="00185EF1" w:rsidRPr="00E73589" w:rsidRDefault="00185EF1" w:rsidP="003524D1">
            <w:pPr>
              <w:autoSpaceDE w:val="0"/>
              <w:autoSpaceDN w:val="0"/>
              <w:adjustRightInd w:val="0"/>
              <w:spacing w:line="320" w:lineRule="atLeast"/>
              <w:ind w:left="60" w:right="60"/>
              <w:jc w:val="right"/>
              <w:rPr>
                <w:rFonts w:ascii="Arial" w:hAnsi="Arial" w:cs="Arial"/>
                <w:color w:val="000000"/>
                <w:sz w:val="18"/>
                <w:szCs w:val="18"/>
              </w:rPr>
            </w:pPr>
            <w:r w:rsidRPr="00E73589">
              <w:rPr>
                <w:rFonts w:ascii="Arial" w:hAnsi="Arial" w:cs="Arial"/>
                <w:color w:val="000000"/>
                <w:sz w:val="18"/>
                <w:szCs w:val="18"/>
              </w:rPr>
              <w:t>.126</w:t>
            </w:r>
          </w:p>
        </w:tc>
        <w:tc>
          <w:tcPr>
            <w:tcW w:w="445" w:type="pct"/>
            <w:tcBorders>
              <w:top w:val="single" w:sz="16" w:space="0" w:color="000000"/>
              <w:bottom w:val="nil"/>
            </w:tcBorders>
            <w:shd w:val="clear" w:color="auto" w:fill="FFFFFF"/>
            <w:vAlign w:val="center"/>
          </w:tcPr>
          <w:p w14:paraId="1E4417BD" w14:textId="0BED2E72" w:rsidR="00185EF1" w:rsidRPr="00E73589" w:rsidRDefault="004762E8" w:rsidP="003524D1">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1.779</w:t>
            </w:r>
          </w:p>
        </w:tc>
        <w:tc>
          <w:tcPr>
            <w:tcW w:w="318" w:type="pct"/>
            <w:tcBorders>
              <w:top w:val="single" w:sz="16" w:space="0" w:color="000000"/>
              <w:bottom w:val="nil"/>
              <w:right w:val="single" w:sz="16" w:space="0" w:color="000000"/>
            </w:tcBorders>
            <w:shd w:val="clear" w:color="auto" w:fill="FFFFFF"/>
            <w:vAlign w:val="center"/>
          </w:tcPr>
          <w:p w14:paraId="354F6781" w14:textId="77777777" w:rsidR="00185EF1" w:rsidRPr="00E73589" w:rsidRDefault="00185EF1" w:rsidP="003524D1">
            <w:pPr>
              <w:autoSpaceDE w:val="0"/>
              <w:autoSpaceDN w:val="0"/>
              <w:adjustRightInd w:val="0"/>
              <w:spacing w:line="320" w:lineRule="atLeast"/>
              <w:ind w:left="60" w:right="60"/>
              <w:jc w:val="right"/>
              <w:rPr>
                <w:rFonts w:ascii="Arial" w:hAnsi="Arial" w:cs="Arial"/>
                <w:color w:val="000000"/>
                <w:sz w:val="18"/>
                <w:szCs w:val="18"/>
              </w:rPr>
            </w:pPr>
            <w:r w:rsidRPr="00E73589">
              <w:rPr>
                <w:rFonts w:ascii="Arial" w:hAnsi="Arial" w:cs="Arial"/>
                <w:color w:val="000000"/>
                <w:sz w:val="18"/>
                <w:szCs w:val="18"/>
              </w:rPr>
              <w:t>.251</w:t>
            </w:r>
          </w:p>
        </w:tc>
      </w:tr>
      <w:tr w:rsidR="00185EF1" w:rsidRPr="00E73589" w14:paraId="6DF47D27" w14:textId="77777777" w:rsidTr="00097B69">
        <w:trPr>
          <w:cantSplit/>
          <w:trHeight w:val="1017"/>
        </w:trPr>
        <w:tc>
          <w:tcPr>
            <w:tcW w:w="636" w:type="pct"/>
            <w:tcBorders>
              <w:top w:val="nil"/>
              <w:left w:val="single" w:sz="16" w:space="0" w:color="000000"/>
              <w:bottom w:val="single" w:sz="16" w:space="0" w:color="000000"/>
              <w:right w:val="single" w:sz="16" w:space="0" w:color="000000"/>
            </w:tcBorders>
            <w:shd w:val="clear" w:color="auto" w:fill="FFFFFF"/>
          </w:tcPr>
          <w:p w14:paraId="2B2A612F" w14:textId="77777777" w:rsidR="003524D1" w:rsidRDefault="003524D1" w:rsidP="003524D1">
            <w:pPr>
              <w:autoSpaceDE w:val="0"/>
              <w:autoSpaceDN w:val="0"/>
              <w:adjustRightInd w:val="0"/>
              <w:spacing w:line="320" w:lineRule="atLeast"/>
              <w:ind w:left="60" w:right="60"/>
              <w:rPr>
                <w:rFonts w:ascii="Arial" w:hAnsi="Arial" w:cs="Arial"/>
                <w:color w:val="000000"/>
                <w:sz w:val="18"/>
                <w:szCs w:val="18"/>
              </w:rPr>
            </w:pPr>
          </w:p>
          <w:p w14:paraId="115CD110" w14:textId="77777777" w:rsidR="00185EF1" w:rsidRPr="00E73589" w:rsidRDefault="00185EF1" w:rsidP="003524D1">
            <w:pPr>
              <w:autoSpaceDE w:val="0"/>
              <w:autoSpaceDN w:val="0"/>
              <w:adjustRightInd w:val="0"/>
              <w:spacing w:line="320" w:lineRule="atLeast"/>
              <w:ind w:left="60" w:right="60"/>
              <w:rPr>
                <w:rFonts w:ascii="Arial" w:hAnsi="Arial" w:cs="Arial"/>
                <w:color w:val="000000"/>
                <w:sz w:val="18"/>
                <w:szCs w:val="18"/>
              </w:rPr>
            </w:pPr>
            <w:r w:rsidRPr="00E73589">
              <w:rPr>
                <w:rFonts w:ascii="Arial" w:hAnsi="Arial" w:cs="Arial"/>
                <w:color w:val="000000"/>
                <w:sz w:val="18"/>
                <w:szCs w:val="18"/>
              </w:rPr>
              <w:t>Valid N (listwise)</w:t>
            </w:r>
          </w:p>
        </w:tc>
        <w:tc>
          <w:tcPr>
            <w:tcW w:w="451" w:type="pct"/>
            <w:tcBorders>
              <w:top w:val="nil"/>
              <w:left w:val="single" w:sz="16" w:space="0" w:color="000000"/>
              <w:bottom w:val="single" w:sz="16" w:space="0" w:color="000000"/>
            </w:tcBorders>
            <w:shd w:val="clear" w:color="auto" w:fill="FFFFFF"/>
            <w:vAlign w:val="center"/>
          </w:tcPr>
          <w:p w14:paraId="30CD1A85" w14:textId="77777777" w:rsidR="00185EF1" w:rsidRPr="00E73589" w:rsidRDefault="00185EF1" w:rsidP="003524D1">
            <w:pPr>
              <w:autoSpaceDE w:val="0"/>
              <w:autoSpaceDN w:val="0"/>
              <w:adjustRightInd w:val="0"/>
              <w:spacing w:line="320" w:lineRule="atLeast"/>
              <w:ind w:left="60" w:right="60"/>
              <w:jc w:val="right"/>
              <w:rPr>
                <w:rFonts w:ascii="Arial" w:hAnsi="Arial" w:cs="Arial"/>
                <w:color w:val="000000"/>
                <w:sz w:val="18"/>
                <w:szCs w:val="18"/>
              </w:rPr>
            </w:pPr>
            <w:r w:rsidRPr="00E73589">
              <w:rPr>
                <w:rFonts w:ascii="Arial" w:hAnsi="Arial" w:cs="Arial"/>
                <w:color w:val="000000"/>
                <w:sz w:val="18"/>
                <w:szCs w:val="18"/>
              </w:rPr>
              <w:t>377</w:t>
            </w:r>
          </w:p>
        </w:tc>
        <w:tc>
          <w:tcPr>
            <w:tcW w:w="503" w:type="pct"/>
            <w:tcBorders>
              <w:top w:val="nil"/>
              <w:bottom w:val="single" w:sz="16" w:space="0" w:color="000000"/>
            </w:tcBorders>
            <w:shd w:val="clear" w:color="auto" w:fill="FFFFFF"/>
            <w:vAlign w:val="center"/>
          </w:tcPr>
          <w:p w14:paraId="477F33A3" w14:textId="77777777" w:rsidR="00185EF1" w:rsidRPr="00E73589" w:rsidRDefault="00185EF1" w:rsidP="003524D1">
            <w:pPr>
              <w:autoSpaceDE w:val="0"/>
              <w:autoSpaceDN w:val="0"/>
              <w:adjustRightInd w:val="0"/>
              <w:rPr>
                <w:rFonts w:ascii="Times New Roman" w:hAnsi="Times New Roman" w:cs="Times New Roman"/>
              </w:rPr>
            </w:pPr>
          </w:p>
        </w:tc>
        <w:tc>
          <w:tcPr>
            <w:tcW w:w="532" w:type="pct"/>
            <w:tcBorders>
              <w:top w:val="nil"/>
              <w:bottom w:val="single" w:sz="16" w:space="0" w:color="000000"/>
            </w:tcBorders>
            <w:shd w:val="clear" w:color="auto" w:fill="FFFFFF"/>
            <w:vAlign w:val="center"/>
          </w:tcPr>
          <w:p w14:paraId="75ECCD74" w14:textId="77777777" w:rsidR="00185EF1" w:rsidRPr="00E73589" w:rsidRDefault="00185EF1" w:rsidP="003524D1">
            <w:pPr>
              <w:autoSpaceDE w:val="0"/>
              <w:autoSpaceDN w:val="0"/>
              <w:adjustRightInd w:val="0"/>
              <w:rPr>
                <w:rFonts w:ascii="Times New Roman" w:hAnsi="Times New Roman" w:cs="Times New Roman"/>
              </w:rPr>
            </w:pPr>
          </w:p>
        </w:tc>
        <w:tc>
          <w:tcPr>
            <w:tcW w:w="445" w:type="pct"/>
            <w:tcBorders>
              <w:top w:val="nil"/>
              <w:bottom w:val="single" w:sz="16" w:space="0" w:color="000000"/>
            </w:tcBorders>
            <w:shd w:val="clear" w:color="auto" w:fill="FFFFFF"/>
            <w:vAlign w:val="center"/>
          </w:tcPr>
          <w:p w14:paraId="1892C1CC" w14:textId="77777777" w:rsidR="00185EF1" w:rsidRPr="00E73589" w:rsidRDefault="00185EF1" w:rsidP="003524D1">
            <w:pPr>
              <w:autoSpaceDE w:val="0"/>
              <w:autoSpaceDN w:val="0"/>
              <w:adjustRightInd w:val="0"/>
              <w:rPr>
                <w:rFonts w:ascii="Times New Roman" w:hAnsi="Times New Roman" w:cs="Times New Roman"/>
              </w:rPr>
            </w:pPr>
          </w:p>
        </w:tc>
        <w:tc>
          <w:tcPr>
            <w:tcW w:w="399" w:type="pct"/>
            <w:tcBorders>
              <w:top w:val="nil"/>
              <w:bottom w:val="single" w:sz="16" w:space="0" w:color="000000"/>
            </w:tcBorders>
            <w:shd w:val="clear" w:color="auto" w:fill="FFFFFF"/>
            <w:vAlign w:val="center"/>
          </w:tcPr>
          <w:p w14:paraId="51215CE4" w14:textId="77777777" w:rsidR="00185EF1" w:rsidRPr="00E73589" w:rsidRDefault="00185EF1" w:rsidP="003524D1">
            <w:pPr>
              <w:autoSpaceDE w:val="0"/>
              <w:autoSpaceDN w:val="0"/>
              <w:adjustRightInd w:val="0"/>
              <w:rPr>
                <w:rFonts w:ascii="Times New Roman" w:hAnsi="Times New Roman" w:cs="Times New Roman"/>
              </w:rPr>
            </w:pPr>
          </w:p>
        </w:tc>
        <w:tc>
          <w:tcPr>
            <w:tcW w:w="514" w:type="pct"/>
            <w:tcBorders>
              <w:top w:val="nil"/>
              <w:bottom w:val="single" w:sz="16" w:space="0" w:color="000000"/>
            </w:tcBorders>
            <w:shd w:val="clear" w:color="auto" w:fill="FFFFFF"/>
            <w:vAlign w:val="center"/>
          </w:tcPr>
          <w:p w14:paraId="07F56FFF" w14:textId="77777777" w:rsidR="00185EF1" w:rsidRPr="00E73589" w:rsidRDefault="00185EF1" w:rsidP="003524D1">
            <w:pPr>
              <w:autoSpaceDE w:val="0"/>
              <w:autoSpaceDN w:val="0"/>
              <w:adjustRightInd w:val="0"/>
              <w:rPr>
                <w:rFonts w:ascii="Times New Roman" w:hAnsi="Times New Roman" w:cs="Times New Roman"/>
              </w:rPr>
            </w:pPr>
          </w:p>
        </w:tc>
        <w:tc>
          <w:tcPr>
            <w:tcW w:w="445" w:type="pct"/>
            <w:tcBorders>
              <w:top w:val="nil"/>
              <w:bottom w:val="single" w:sz="16" w:space="0" w:color="000000"/>
            </w:tcBorders>
            <w:shd w:val="clear" w:color="auto" w:fill="FFFFFF"/>
            <w:vAlign w:val="center"/>
          </w:tcPr>
          <w:p w14:paraId="6DD642F4" w14:textId="77777777" w:rsidR="00185EF1" w:rsidRPr="00E73589" w:rsidRDefault="00185EF1" w:rsidP="003524D1">
            <w:pPr>
              <w:autoSpaceDE w:val="0"/>
              <w:autoSpaceDN w:val="0"/>
              <w:adjustRightInd w:val="0"/>
              <w:rPr>
                <w:rFonts w:ascii="Times New Roman" w:hAnsi="Times New Roman" w:cs="Times New Roman"/>
              </w:rPr>
            </w:pPr>
          </w:p>
        </w:tc>
        <w:tc>
          <w:tcPr>
            <w:tcW w:w="312" w:type="pct"/>
            <w:tcBorders>
              <w:top w:val="nil"/>
              <w:bottom w:val="single" w:sz="16" w:space="0" w:color="000000"/>
            </w:tcBorders>
            <w:shd w:val="clear" w:color="auto" w:fill="FFFFFF"/>
            <w:vAlign w:val="center"/>
          </w:tcPr>
          <w:p w14:paraId="4FD3891E" w14:textId="77777777" w:rsidR="00185EF1" w:rsidRPr="00E73589" w:rsidRDefault="00185EF1" w:rsidP="003524D1">
            <w:pPr>
              <w:autoSpaceDE w:val="0"/>
              <w:autoSpaceDN w:val="0"/>
              <w:adjustRightInd w:val="0"/>
              <w:rPr>
                <w:rFonts w:ascii="Times New Roman" w:hAnsi="Times New Roman" w:cs="Times New Roman"/>
              </w:rPr>
            </w:pPr>
          </w:p>
        </w:tc>
        <w:tc>
          <w:tcPr>
            <w:tcW w:w="445" w:type="pct"/>
            <w:tcBorders>
              <w:top w:val="nil"/>
              <w:bottom w:val="single" w:sz="16" w:space="0" w:color="000000"/>
            </w:tcBorders>
            <w:shd w:val="clear" w:color="auto" w:fill="FFFFFF"/>
            <w:vAlign w:val="center"/>
          </w:tcPr>
          <w:p w14:paraId="0140351F" w14:textId="77777777" w:rsidR="00185EF1" w:rsidRPr="00E73589" w:rsidRDefault="00185EF1" w:rsidP="003524D1">
            <w:pPr>
              <w:autoSpaceDE w:val="0"/>
              <w:autoSpaceDN w:val="0"/>
              <w:adjustRightInd w:val="0"/>
              <w:rPr>
                <w:rFonts w:ascii="Times New Roman" w:hAnsi="Times New Roman" w:cs="Times New Roman"/>
              </w:rPr>
            </w:pPr>
          </w:p>
        </w:tc>
        <w:tc>
          <w:tcPr>
            <w:tcW w:w="318" w:type="pct"/>
            <w:tcBorders>
              <w:top w:val="nil"/>
              <w:bottom w:val="single" w:sz="16" w:space="0" w:color="000000"/>
              <w:right w:val="single" w:sz="16" w:space="0" w:color="000000"/>
            </w:tcBorders>
            <w:shd w:val="clear" w:color="auto" w:fill="FFFFFF"/>
            <w:vAlign w:val="center"/>
          </w:tcPr>
          <w:p w14:paraId="174284FC" w14:textId="77777777" w:rsidR="00185EF1" w:rsidRPr="00E73589" w:rsidRDefault="00185EF1" w:rsidP="003524D1">
            <w:pPr>
              <w:autoSpaceDE w:val="0"/>
              <w:autoSpaceDN w:val="0"/>
              <w:adjustRightInd w:val="0"/>
              <w:rPr>
                <w:rFonts w:ascii="Times New Roman" w:hAnsi="Times New Roman" w:cs="Times New Roman"/>
              </w:rPr>
            </w:pPr>
          </w:p>
        </w:tc>
      </w:tr>
    </w:tbl>
    <w:p w14:paraId="07E42E6E" w14:textId="77777777" w:rsidR="003900F5" w:rsidRDefault="003900F5" w:rsidP="00CE5257">
      <w:pPr>
        <w:spacing w:line="360" w:lineRule="auto"/>
        <w:jc w:val="both"/>
        <w:rPr>
          <w:rFonts w:ascii="Arial" w:hAnsi="Arial" w:cs="Arial"/>
        </w:rPr>
      </w:pPr>
    </w:p>
    <w:p w14:paraId="57D5DE9E" w14:textId="77777777" w:rsidR="003900F5" w:rsidRDefault="003900F5" w:rsidP="00CE5257">
      <w:pPr>
        <w:spacing w:line="360" w:lineRule="auto"/>
        <w:jc w:val="both"/>
        <w:rPr>
          <w:rFonts w:ascii="Arial" w:hAnsi="Arial" w:cs="Arial"/>
        </w:rPr>
      </w:pPr>
    </w:p>
    <w:p w14:paraId="42CA42A1" w14:textId="3BEC2369" w:rsidR="003900F5" w:rsidRDefault="008100E4" w:rsidP="00CE5257">
      <w:pPr>
        <w:spacing w:line="360" w:lineRule="auto"/>
        <w:jc w:val="both"/>
        <w:rPr>
          <w:rFonts w:ascii="Arial" w:hAnsi="Arial" w:cs="Arial"/>
        </w:rPr>
      </w:pPr>
      <w:r>
        <w:rPr>
          <w:rFonts w:ascii="Arial" w:hAnsi="Arial" w:cs="Arial"/>
        </w:rPr>
        <w:t xml:space="preserve">The above table represents scores of the Dependent Variables: Consumer Buying Behavior, which is ranking from 1.00 to 5.00. The average </w:t>
      </w:r>
      <w:r w:rsidR="00802D4D">
        <w:rPr>
          <w:rFonts w:ascii="Arial" w:hAnsi="Arial" w:cs="Arial"/>
        </w:rPr>
        <w:t>score regarding</w:t>
      </w:r>
      <w:r>
        <w:rPr>
          <w:rFonts w:ascii="Arial" w:hAnsi="Arial" w:cs="Arial"/>
        </w:rPr>
        <w:t xml:space="preserve"> to Consumer Buying Behavior is 3.</w:t>
      </w:r>
      <w:r w:rsidR="002F3F81">
        <w:rPr>
          <w:rFonts w:ascii="Arial" w:hAnsi="Arial" w:cs="Arial"/>
        </w:rPr>
        <w:t xml:space="preserve">4854, the spread score </w:t>
      </w:r>
      <w:r w:rsidR="002F72F0">
        <w:rPr>
          <w:rFonts w:ascii="Arial" w:hAnsi="Arial" w:cs="Arial"/>
        </w:rPr>
        <w:t>cover 0.78579, skewness of -0.750, which indicate that the distribution for Consumer Buying Behavior is moderately skewed to the le</w:t>
      </w:r>
      <w:r w:rsidR="004762E8">
        <w:rPr>
          <w:rFonts w:ascii="Arial" w:hAnsi="Arial" w:cs="Arial"/>
        </w:rPr>
        <w:t>ft. The Kurtosis’s score for Consumer Buying Behavior is 1.779, which</w:t>
      </w:r>
      <w:r w:rsidR="00431E2C">
        <w:rPr>
          <w:rFonts w:ascii="Arial" w:hAnsi="Arial" w:cs="Arial"/>
        </w:rPr>
        <w:t xml:space="preserve"> determine that the spreading of Consumer Buying Behavior is mesokurtic, since the kurtosis for normal distribution values</w:t>
      </w:r>
      <w:r w:rsidR="00242524">
        <w:rPr>
          <w:rFonts w:ascii="Arial" w:hAnsi="Arial" w:cs="Arial"/>
        </w:rPr>
        <w:t xml:space="preserve"> is 3. However, any value of </w:t>
      </w:r>
      <w:r w:rsidR="002F3F81">
        <w:rPr>
          <w:rFonts w:ascii="Arial" w:hAnsi="Arial" w:cs="Arial"/>
        </w:rPr>
        <w:t xml:space="preserve"> </w:t>
      </w:r>
      <m:oMath>
        <m:r>
          <w:rPr>
            <w:rFonts w:ascii="Cambria Math" w:hAnsi="Cambria Math" w:cs="Arial"/>
          </w:rPr>
          <m:t>±</m:t>
        </m:r>
      </m:oMath>
      <w:r w:rsidR="00242524">
        <w:rPr>
          <w:rFonts w:ascii="Arial" w:hAnsi="Arial" w:cs="Arial"/>
        </w:rPr>
        <w:t xml:space="preserve"> could be acceptable and considered for mesokurtic (Bry</w:t>
      </w:r>
      <w:r w:rsidR="00014B75">
        <w:rPr>
          <w:rFonts w:ascii="Arial" w:hAnsi="Arial" w:cs="Arial"/>
        </w:rPr>
        <w:t>man and Bell, 2011).</w:t>
      </w:r>
      <w:r w:rsidR="006353F7">
        <w:rPr>
          <w:rFonts w:ascii="Arial" w:hAnsi="Arial" w:cs="Arial"/>
        </w:rPr>
        <w:t xml:space="preserve"> </w:t>
      </w:r>
      <w:r w:rsidR="00014B75">
        <w:rPr>
          <w:rFonts w:ascii="Arial" w:hAnsi="Arial" w:cs="Arial"/>
        </w:rPr>
        <w:t xml:space="preserve"> </w:t>
      </w:r>
    </w:p>
    <w:p w14:paraId="2686CED4" w14:textId="77777777" w:rsidR="00014B75" w:rsidRDefault="00014B75" w:rsidP="00CE5257">
      <w:pPr>
        <w:spacing w:line="360" w:lineRule="auto"/>
        <w:jc w:val="both"/>
        <w:rPr>
          <w:rFonts w:ascii="Arial" w:hAnsi="Arial" w:cs="Arial"/>
        </w:rPr>
      </w:pPr>
    </w:p>
    <w:tbl>
      <w:tblPr>
        <w:tblW w:w="0" w:type="auto"/>
        <w:shd w:val="clear" w:color="auto" w:fill="D6E3BC" w:themeFill="accent3" w:themeFillTint="66"/>
        <w:tblLook w:val="04A0" w:firstRow="1" w:lastRow="0" w:firstColumn="1" w:lastColumn="0" w:noHBand="0" w:noVBand="1"/>
      </w:tblPr>
      <w:tblGrid>
        <w:gridCol w:w="6118"/>
        <w:gridCol w:w="2398"/>
      </w:tblGrid>
      <w:tr w:rsidR="00014B75" w14:paraId="10673259" w14:textId="77777777" w:rsidTr="000B5312">
        <w:tc>
          <w:tcPr>
            <w:tcW w:w="6408" w:type="dxa"/>
            <w:shd w:val="clear" w:color="auto" w:fill="D6E3BC" w:themeFill="accent3" w:themeFillTint="66"/>
          </w:tcPr>
          <w:p w14:paraId="5B17BC3F" w14:textId="6A586AD6" w:rsidR="00014B75" w:rsidRDefault="00014B75" w:rsidP="00FF4126">
            <w:pPr>
              <w:spacing w:line="360" w:lineRule="auto"/>
              <w:jc w:val="center"/>
              <w:rPr>
                <w:rFonts w:ascii="Arial" w:hAnsi="Arial" w:cs="Arial"/>
              </w:rPr>
            </w:pPr>
            <w:r>
              <w:rPr>
                <w:rFonts w:ascii="Arial" w:hAnsi="Arial" w:cs="Arial"/>
              </w:rPr>
              <w:lastRenderedPageBreak/>
              <w:t>Between -0.5 to 0.5</w:t>
            </w:r>
          </w:p>
        </w:tc>
        <w:tc>
          <w:tcPr>
            <w:tcW w:w="2448" w:type="dxa"/>
            <w:shd w:val="clear" w:color="auto" w:fill="D6E3BC" w:themeFill="accent3" w:themeFillTint="66"/>
          </w:tcPr>
          <w:p w14:paraId="389D94EE" w14:textId="70666215" w:rsidR="00014B75" w:rsidRDefault="00014B75" w:rsidP="00FF4126">
            <w:pPr>
              <w:spacing w:line="360" w:lineRule="auto"/>
              <w:jc w:val="center"/>
              <w:rPr>
                <w:rFonts w:ascii="Arial" w:hAnsi="Arial" w:cs="Arial"/>
              </w:rPr>
            </w:pPr>
            <w:r>
              <w:rPr>
                <w:rFonts w:ascii="Arial" w:hAnsi="Arial" w:cs="Arial"/>
              </w:rPr>
              <w:t xml:space="preserve">Fairly </w:t>
            </w:r>
            <w:r w:rsidR="00FF4126">
              <w:rPr>
                <w:rFonts w:ascii="Arial" w:hAnsi="Arial" w:cs="Arial"/>
              </w:rPr>
              <w:t>Symmetrical</w:t>
            </w:r>
          </w:p>
        </w:tc>
      </w:tr>
      <w:tr w:rsidR="00014B75" w14:paraId="45CD01B2" w14:textId="77777777" w:rsidTr="000B5312">
        <w:tc>
          <w:tcPr>
            <w:tcW w:w="6408" w:type="dxa"/>
            <w:shd w:val="clear" w:color="auto" w:fill="D6E3BC" w:themeFill="accent3" w:themeFillTint="66"/>
          </w:tcPr>
          <w:p w14:paraId="62034989" w14:textId="0C6084BC" w:rsidR="00014B75" w:rsidRDefault="00014B75" w:rsidP="00FF4126">
            <w:pPr>
              <w:spacing w:line="360" w:lineRule="auto"/>
              <w:jc w:val="center"/>
              <w:rPr>
                <w:rFonts w:ascii="Arial" w:hAnsi="Arial" w:cs="Arial"/>
              </w:rPr>
            </w:pPr>
            <w:r>
              <w:rPr>
                <w:rFonts w:ascii="Arial" w:hAnsi="Arial" w:cs="Arial"/>
              </w:rPr>
              <w:t>Between -1</w:t>
            </w:r>
            <w:r w:rsidR="00FF4126">
              <w:rPr>
                <w:rFonts w:ascii="Arial" w:hAnsi="Arial" w:cs="Arial"/>
              </w:rPr>
              <w:t xml:space="preserve"> to -0.5 or between -0.5 to 1</w:t>
            </w:r>
          </w:p>
        </w:tc>
        <w:tc>
          <w:tcPr>
            <w:tcW w:w="2448" w:type="dxa"/>
            <w:shd w:val="clear" w:color="auto" w:fill="D6E3BC" w:themeFill="accent3" w:themeFillTint="66"/>
          </w:tcPr>
          <w:p w14:paraId="3328F85E" w14:textId="6DD0D8F1" w:rsidR="00014B75" w:rsidRDefault="00FF4126" w:rsidP="00FF4126">
            <w:pPr>
              <w:spacing w:line="360" w:lineRule="auto"/>
              <w:jc w:val="center"/>
              <w:rPr>
                <w:rFonts w:ascii="Arial" w:hAnsi="Arial" w:cs="Arial"/>
              </w:rPr>
            </w:pPr>
            <w:r>
              <w:rPr>
                <w:rFonts w:ascii="Arial" w:hAnsi="Arial" w:cs="Arial"/>
              </w:rPr>
              <w:t>Moderately Skewed</w:t>
            </w:r>
          </w:p>
        </w:tc>
      </w:tr>
      <w:tr w:rsidR="00014B75" w14:paraId="3DE8BA82" w14:textId="77777777" w:rsidTr="000B5312">
        <w:tc>
          <w:tcPr>
            <w:tcW w:w="6408" w:type="dxa"/>
            <w:shd w:val="clear" w:color="auto" w:fill="D6E3BC" w:themeFill="accent3" w:themeFillTint="66"/>
          </w:tcPr>
          <w:p w14:paraId="64C6D172" w14:textId="001F7BAF" w:rsidR="00014B75" w:rsidRDefault="00FF4126" w:rsidP="00FF4126">
            <w:pPr>
              <w:spacing w:line="360" w:lineRule="auto"/>
              <w:jc w:val="center"/>
              <w:rPr>
                <w:rFonts w:ascii="Arial" w:hAnsi="Arial" w:cs="Arial"/>
              </w:rPr>
            </w:pPr>
            <w:r>
              <w:rPr>
                <w:rFonts w:ascii="Arial" w:hAnsi="Arial" w:cs="Arial"/>
              </w:rPr>
              <w:t>Less than -1 or greater than 1</w:t>
            </w:r>
          </w:p>
        </w:tc>
        <w:tc>
          <w:tcPr>
            <w:tcW w:w="2448" w:type="dxa"/>
            <w:shd w:val="clear" w:color="auto" w:fill="D6E3BC" w:themeFill="accent3" w:themeFillTint="66"/>
          </w:tcPr>
          <w:p w14:paraId="3A5DDCB4" w14:textId="52D88BDD" w:rsidR="00014B75" w:rsidRDefault="00FF4126" w:rsidP="00FF4126">
            <w:pPr>
              <w:spacing w:line="360" w:lineRule="auto"/>
              <w:jc w:val="center"/>
              <w:rPr>
                <w:rFonts w:ascii="Arial" w:hAnsi="Arial" w:cs="Arial"/>
              </w:rPr>
            </w:pPr>
            <w:r>
              <w:rPr>
                <w:rFonts w:ascii="Arial" w:hAnsi="Arial" w:cs="Arial"/>
              </w:rPr>
              <w:t>Highly Skewed</w:t>
            </w:r>
          </w:p>
        </w:tc>
      </w:tr>
    </w:tbl>
    <w:p w14:paraId="1CB9692B" w14:textId="246C1529" w:rsidR="00014B75" w:rsidRDefault="003C3B72" w:rsidP="003C3B72">
      <w:pPr>
        <w:spacing w:line="360" w:lineRule="auto"/>
        <w:jc w:val="center"/>
        <w:rPr>
          <w:rFonts w:ascii="Arial" w:hAnsi="Arial" w:cs="Arial"/>
        </w:rPr>
      </w:pPr>
      <w:r>
        <w:rPr>
          <w:rFonts w:ascii="Arial" w:hAnsi="Arial" w:cs="Arial"/>
        </w:rPr>
        <w:t>Source: Cooper and Schindler (2013)</w:t>
      </w:r>
    </w:p>
    <w:p w14:paraId="12377241" w14:textId="77777777" w:rsidR="00D639F5" w:rsidRDefault="00D639F5" w:rsidP="00CE5257">
      <w:pPr>
        <w:spacing w:line="360" w:lineRule="auto"/>
        <w:jc w:val="both"/>
        <w:rPr>
          <w:rFonts w:ascii="Arial" w:hAnsi="Arial" w:cs="Arial"/>
        </w:rPr>
      </w:pPr>
    </w:p>
    <w:p w14:paraId="51014DE7" w14:textId="77777777" w:rsidR="003C3B72" w:rsidRDefault="003C3B72" w:rsidP="00CE5257">
      <w:pPr>
        <w:spacing w:line="360" w:lineRule="auto"/>
        <w:jc w:val="both"/>
        <w:rPr>
          <w:rFonts w:ascii="Arial" w:hAnsi="Arial" w:cs="Arial"/>
        </w:rPr>
      </w:pPr>
    </w:p>
    <w:p w14:paraId="793A8CD8" w14:textId="6174983D" w:rsidR="00D639F5" w:rsidRDefault="00D639F5" w:rsidP="00D639F5">
      <w:pPr>
        <w:spacing w:line="360" w:lineRule="auto"/>
        <w:jc w:val="center"/>
        <w:rPr>
          <w:rFonts w:ascii="Arial" w:hAnsi="Arial" w:cs="Arial"/>
        </w:rPr>
      </w:pPr>
      <w:r>
        <w:rPr>
          <w:rFonts w:ascii="Arial" w:hAnsi="Arial" w:cs="Arial"/>
        </w:rPr>
        <w:t>Table</w:t>
      </w:r>
      <w:r w:rsidR="003C3B72">
        <w:rPr>
          <w:rFonts w:ascii="Arial" w:hAnsi="Arial" w:cs="Arial"/>
        </w:rPr>
        <w:t xml:space="preserve"> 4.5</w:t>
      </w:r>
      <w:r>
        <w:rPr>
          <w:rFonts w:ascii="Arial" w:hAnsi="Arial" w:cs="Arial"/>
        </w:rPr>
        <w:t>: Summary of Descriptive Statistic for Independent Variables</w:t>
      </w:r>
    </w:p>
    <w:tbl>
      <w:tblPr>
        <w:tblW w:w="5174"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31"/>
        <w:gridCol w:w="781"/>
        <w:gridCol w:w="871"/>
        <w:gridCol w:w="921"/>
        <w:gridCol w:w="771"/>
        <w:gridCol w:w="691"/>
        <w:gridCol w:w="891"/>
        <w:gridCol w:w="771"/>
        <w:gridCol w:w="540"/>
        <w:gridCol w:w="771"/>
        <w:gridCol w:w="550"/>
      </w:tblGrid>
      <w:tr w:rsidR="00D639F5" w:rsidRPr="0050084A" w14:paraId="0BBF84E6" w14:textId="77777777" w:rsidTr="00E23707">
        <w:trPr>
          <w:cantSplit/>
        </w:trPr>
        <w:tc>
          <w:tcPr>
            <w:tcW w:w="5000" w:type="pct"/>
            <w:gridSpan w:val="11"/>
            <w:tcBorders>
              <w:top w:val="nil"/>
              <w:left w:val="nil"/>
              <w:bottom w:val="nil"/>
              <w:right w:val="nil"/>
            </w:tcBorders>
            <w:shd w:val="clear" w:color="auto" w:fill="FFFFFF"/>
            <w:vAlign w:val="center"/>
          </w:tcPr>
          <w:p w14:paraId="04BA46CB" w14:textId="77777777" w:rsidR="00D639F5" w:rsidRDefault="00D639F5" w:rsidP="00D639F5">
            <w:pPr>
              <w:autoSpaceDE w:val="0"/>
              <w:autoSpaceDN w:val="0"/>
              <w:adjustRightInd w:val="0"/>
              <w:spacing w:line="320" w:lineRule="atLeast"/>
              <w:ind w:right="60"/>
              <w:rPr>
                <w:rFonts w:ascii="Arial" w:hAnsi="Arial" w:cs="Arial"/>
                <w:b/>
                <w:bCs/>
                <w:color w:val="000000"/>
                <w:sz w:val="18"/>
                <w:szCs w:val="18"/>
              </w:rPr>
            </w:pPr>
          </w:p>
          <w:p w14:paraId="00A66D66" w14:textId="77777777" w:rsidR="00D639F5" w:rsidRPr="0050084A" w:rsidRDefault="00D639F5" w:rsidP="00D639F5">
            <w:pPr>
              <w:autoSpaceDE w:val="0"/>
              <w:autoSpaceDN w:val="0"/>
              <w:adjustRightInd w:val="0"/>
              <w:spacing w:line="320" w:lineRule="atLeast"/>
              <w:ind w:left="60" w:right="60"/>
              <w:jc w:val="center"/>
              <w:rPr>
                <w:rFonts w:ascii="Arial" w:hAnsi="Arial" w:cs="Arial"/>
                <w:color w:val="000000"/>
                <w:sz w:val="18"/>
                <w:szCs w:val="18"/>
              </w:rPr>
            </w:pPr>
            <w:r w:rsidRPr="0050084A">
              <w:rPr>
                <w:rFonts w:ascii="Arial" w:hAnsi="Arial" w:cs="Arial"/>
                <w:b/>
                <w:bCs/>
                <w:color w:val="000000"/>
                <w:sz w:val="18"/>
                <w:szCs w:val="18"/>
              </w:rPr>
              <w:t>Descriptive Statistics</w:t>
            </w:r>
          </w:p>
        </w:tc>
      </w:tr>
      <w:tr w:rsidR="00D639F5" w:rsidRPr="0050084A" w14:paraId="61A48490" w14:textId="77777777" w:rsidTr="00E23707">
        <w:trPr>
          <w:cantSplit/>
        </w:trPr>
        <w:tc>
          <w:tcPr>
            <w:tcW w:w="600" w:type="pct"/>
            <w:vMerge w:val="restart"/>
            <w:tcBorders>
              <w:top w:val="single" w:sz="16" w:space="0" w:color="000000"/>
              <w:left w:val="single" w:sz="16" w:space="0" w:color="000000"/>
              <w:bottom w:val="nil"/>
              <w:right w:val="single" w:sz="16" w:space="0" w:color="000000"/>
            </w:tcBorders>
            <w:shd w:val="clear" w:color="auto" w:fill="FFFFFF"/>
            <w:vAlign w:val="bottom"/>
          </w:tcPr>
          <w:p w14:paraId="4D5A30CA" w14:textId="77777777" w:rsidR="00D639F5" w:rsidRPr="0050084A" w:rsidRDefault="00D639F5" w:rsidP="00D639F5">
            <w:pPr>
              <w:autoSpaceDE w:val="0"/>
              <w:autoSpaceDN w:val="0"/>
              <w:adjustRightInd w:val="0"/>
              <w:rPr>
                <w:rFonts w:ascii="Times New Roman" w:hAnsi="Times New Roman" w:cs="Times New Roman"/>
              </w:rPr>
            </w:pPr>
          </w:p>
        </w:tc>
        <w:tc>
          <w:tcPr>
            <w:tcW w:w="455" w:type="pct"/>
            <w:tcBorders>
              <w:top w:val="single" w:sz="16" w:space="0" w:color="000000"/>
              <w:left w:val="single" w:sz="16" w:space="0" w:color="000000"/>
            </w:tcBorders>
            <w:shd w:val="clear" w:color="auto" w:fill="FFFFFF"/>
            <w:vAlign w:val="bottom"/>
          </w:tcPr>
          <w:p w14:paraId="180E946F" w14:textId="77777777" w:rsidR="00D639F5" w:rsidRPr="0050084A" w:rsidRDefault="00D639F5" w:rsidP="00D639F5">
            <w:pPr>
              <w:autoSpaceDE w:val="0"/>
              <w:autoSpaceDN w:val="0"/>
              <w:adjustRightInd w:val="0"/>
              <w:spacing w:line="320" w:lineRule="atLeast"/>
              <w:ind w:left="60" w:right="60"/>
              <w:jc w:val="center"/>
              <w:rPr>
                <w:rFonts w:ascii="Arial" w:hAnsi="Arial" w:cs="Arial"/>
                <w:color w:val="000000"/>
                <w:sz w:val="18"/>
                <w:szCs w:val="18"/>
              </w:rPr>
            </w:pPr>
            <w:r w:rsidRPr="0050084A">
              <w:rPr>
                <w:rFonts w:ascii="Arial" w:hAnsi="Arial" w:cs="Arial"/>
                <w:color w:val="000000"/>
                <w:sz w:val="18"/>
                <w:szCs w:val="18"/>
              </w:rPr>
              <w:t>N</w:t>
            </w:r>
          </w:p>
        </w:tc>
        <w:tc>
          <w:tcPr>
            <w:tcW w:w="507" w:type="pct"/>
            <w:tcBorders>
              <w:top w:val="single" w:sz="16" w:space="0" w:color="000000"/>
            </w:tcBorders>
            <w:shd w:val="clear" w:color="auto" w:fill="FFFFFF"/>
            <w:vAlign w:val="bottom"/>
          </w:tcPr>
          <w:p w14:paraId="0261166F" w14:textId="77777777" w:rsidR="00D639F5" w:rsidRPr="0050084A" w:rsidRDefault="00D639F5" w:rsidP="00D639F5">
            <w:pPr>
              <w:autoSpaceDE w:val="0"/>
              <w:autoSpaceDN w:val="0"/>
              <w:adjustRightInd w:val="0"/>
              <w:spacing w:line="320" w:lineRule="atLeast"/>
              <w:ind w:left="60" w:right="60"/>
              <w:jc w:val="center"/>
              <w:rPr>
                <w:rFonts w:ascii="Arial" w:hAnsi="Arial" w:cs="Arial"/>
                <w:color w:val="000000"/>
                <w:sz w:val="18"/>
                <w:szCs w:val="18"/>
              </w:rPr>
            </w:pPr>
            <w:r w:rsidRPr="0050084A">
              <w:rPr>
                <w:rFonts w:ascii="Arial" w:hAnsi="Arial" w:cs="Arial"/>
                <w:color w:val="000000"/>
                <w:sz w:val="18"/>
                <w:szCs w:val="18"/>
              </w:rPr>
              <w:t>Minimum</w:t>
            </w:r>
          </w:p>
        </w:tc>
        <w:tc>
          <w:tcPr>
            <w:tcW w:w="536" w:type="pct"/>
            <w:tcBorders>
              <w:top w:val="single" w:sz="16" w:space="0" w:color="000000"/>
            </w:tcBorders>
            <w:shd w:val="clear" w:color="auto" w:fill="FFFFFF"/>
            <w:vAlign w:val="bottom"/>
          </w:tcPr>
          <w:p w14:paraId="61A644F6" w14:textId="77777777" w:rsidR="00D639F5" w:rsidRPr="0050084A" w:rsidRDefault="00D639F5" w:rsidP="00D639F5">
            <w:pPr>
              <w:autoSpaceDE w:val="0"/>
              <w:autoSpaceDN w:val="0"/>
              <w:adjustRightInd w:val="0"/>
              <w:spacing w:line="320" w:lineRule="atLeast"/>
              <w:ind w:left="60" w:right="60"/>
              <w:jc w:val="center"/>
              <w:rPr>
                <w:rFonts w:ascii="Arial" w:hAnsi="Arial" w:cs="Arial"/>
                <w:color w:val="000000"/>
                <w:sz w:val="18"/>
                <w:szCs w:val="18"/>
              </w:rPr>
            </w:pPr>
            <w:r w:rsidRPr="0050084A">
              <w:rPr>
                <w:rFonts w:ascii="Arial" w:hAnsi="Arial" w:cs="Arial"/>
                <w:color w:val="000000"/>
                <w:sz w:val="18"/>
                <w:szCs w:val="18"/>
              </w:rPr>
              <w:t>Maximum</w:t>
            </w:r>
          </w:p>
        </w:tc>
        <w:tc>
          <w:tcPr>
            <w:tcW w:w="851" w:type="pct"/>
            <w:gridSpan w:val="2"/>
            <w:tcBorders>
              <w:top w:val="single" w:sz="16" w:space="0" w:color="000000"/>
            </w:tcBorders>
            <w:shd w:val="clear" w:color="auto" w:fill="FFFFFF"/>
            <w:vAlign w:val="bottom"/>
          </w:tcPr>
          <w:p w14:paraId="42B08AC1" w14:textId="77777777" w:rsidR="00D639F5" w:rsidRPr="0050084A" w:rsidRDefault="00D639F5" w:rsidP="00D639F5">
            <w:pPr>
              <w:autoSpaceDE w:val="0"/>
              <w:autoSpaceDN w:val="0"/>
              <w:adjustRightInd w:val="0"/>
              <w:spacing w:line="320" w:lineRule="atLeast"/>
              <w:ind w:left="60" w:right="60"/>
              <w:jc w:val="center"/>
              <w:rPr>
                <w:rFonts w:ascii="Arial" w:hAnsi="Arial" w:cs="Arial"/>
                <w:color w:val="000000"/>
                <w:sz w:val="18"/>
                <w:szCs w:val="18"/>
              </w:rPr>
            </w:pPr>
            <w:r w:rsidRPr="0050084A">
              <w:rPr>
                <w:rFonts w:ascii="Arial" w:hAnsi="Arial" w:cs="Arial"/>
                <w:color w:val="000000"/>
                <w:sz w:val="18"/>
                <w:szCs w:val="18"/>
              </w:rPr>
              <w:t>Mean</w:t>
            </w:r>
          </w:p>
        </w:tc>
        <w:tc>
          <w:tcPr>
            <w:tcW w:w="519" w:type="pct"/>
            <w:tcBorders>
              <w:top w:val="single" w:sz="16" w:space="0" w:color="000000"/>
            </w:tcBorders>
            <w:shd w:val="clear" w:color="auto" w:fill="FFFFFF"/>
            <w:vAlign w:val="bottom"/>
          </w:tcPr>
          <w:p w14:paraId="09C7E27C" w14:textId="77777777" w:rsidR="00D639F5" w:rsidRPr="0050084A" w:rsidRDefault="00D639F5" w:rsidP="00D639F5">
            <w:pPr>
              <w:autoSpaceDE w:val="0"/>
              <w:autoSpaceDN w:val="0"/>
              <w:adjustRightInd w:val="0"/>
              <w:spacing w:line="320" w:lineRule="atLeast"/>
              <w:ind w:left="60" w:right="60"/>
              <w:jc w:val="center"/>
              <w:rPr>
                <w:rFonts w:ascii="Arial" w:hAnsi="Arial" w:cs="Arial"/>
                <w:color w:val="000000"/>
                <w:sz w:val="18"/>
                <w:szCs w:val="18"/>
              </w:rPr>
            </w:pPr>
            <w:r w:rsidRPr="0050084A">
              <w:rPr>
                <w:rFonts w:ascii="Arial" w:hAnsi="Arial" w:cs="Arial"/>
                <w:color w:val="000000"/>
                <w:sz w:val="18"/>
                <w:szCs w:val="18"/>
              </w:rPr>
              <w:t>Std. Deviation</w:t>
            </w:r>
          </w:p>
        </w:tc>
        <w:tc>
          <w:tcPr>
            <w:tcW w:w="763" w:type="pct"/>
            <w:gridSpan w:val="2"/>
            <w:tcBorders>
              <w:top w:val="single" w:sz="16" w:space="0" w:color="000000"/>
            </w:tcBorders>
            <w:shd w:val="clear" w:color="auto" w:fill="FFFFFF"/>
            <w:vAlign w:val="bottom"/>
          </w:tcPr>
          <w:p w14:paraId="544876C1" w14:textId="77777777" w:rsidR="00D639F5" w:rsidRPr="0050084A" w:rsidRDefault="00D639F5" w:rsidP="00D639F5">
            <w:pPr>
              <w:autoSpaceDE w:val="0"/>
              <w:autoSpaceDN w:val="0"/>
              <w:adjustRightInd w:val="0"/>
              <w:spacing w:line="320" w:lineRule="atLeast"/>
              <w:ind w:left="60" w:right="60"/>
              <w:jc w:val="center"/>
              <w:rPr>
                <w:rFonts w:ascii="Arial" w:hAnsi="Arial" w:cs="Arial"/>
                <w:color w:val="000000"/>
                <w:sz w:val="18"/>
                <w:szCs w:val="18"/>
              </w:rPr>
            </w:pPr>
            <w:r w:rsidRPr="0050084A">
              <w:rPr>
                <w:rFonts w:ascii="Arial" w:hAnsi="Arial" w:cs="Arial"/>
                <w:color w:val="000000"/>
                <w:sz w:val="18"/>
                <w:szCs w:val="18"/>
              </w:rPr>
              <w:t>Skewness</w:t>
            </w:r>
          </w:p>
        </w:tc>
        <w:tc>
          <w:tcPr>
            <w:tcW w:w="769" w:type="pct"/>
            <w:gridSpan w:val="2"/>
            <w:tcBorders>
              <w:top w:val="single" w:sz="16" w:space="0" w:color="000000"/>
              <w:right w:val="single" w:sz="16" w:space="0" w:color="000000"/>
            </w:tcBorders>
            <w:shd w:val="clear" w:color="auto" w:fill="FFFFFF"/>
            <w:vAlign w:val="bottom"/>
          </w:tcPr>
          <w:p w14:paraId="7B009D6E" w14:textId="77777777" w:rsidR="00D639F5" w:rsidRPr="0050084A" w:rsidRDefault="00D639F5" w:rsidP="00D639F5">
            <w:pPr>
              <w:autoSpaceDE w:val="0"/>
              <w:autoSpaceDN w:val="0"/>
              <w:adjustRightInd w:val="0"/>
              <w:spacing w:line="320" w:lineRule="atLeast"/>
              <w:ind w:left="60" w:right="60"/>
              <w:jc w:val="center"/>
              <w:rPr>
                <w:rFonts w:ascii="Arial" w:hAnsi="Arial" w:cs="Arial"/>
                <w:color w:val="000000"/>
                <w:sz w:val="18"/>
                <w:szCs w:val="18"/>
              </w:rPr>
            </w:pPr>
            <w:r w:rsidRPr="0050084A">
              <w:rPr>
                <w:rFonts w:ascii="Arial" w:hAnsi="Arial" w:cs="Arial"/>
                <w:color w:val="000000"/>
                <w:sz w:val="18"/>
                <w:szCs w:val="18"/>
              </w:rPr>
              <w:t>Kurtosis</w:t>
            </w:r>
          </w:p>
        </w:tc>
      </w:tr>
      <w:tr w:rsidR="00D639F5" w:rsidRPr="0050084A" w14:paraId="3D7C9E86" w14:textId="77777777" w:rsidTr="00E23707">
        <w:trPr>
          <w:cantSplit/>
        </w:trPr>
        <w:tc>
          <w:tcPr>
            <w:tcW w:w="600" w:type="pct"/>
            <w:vMerge/>
            <w:tcBorders>
              <w:top w:val="single" w:sz="16" w:space="0" w:color="000000"/>
              <w:left w:val="single" w:sz="16" w:space="0" w:color="000000"/>
              <w:bottom w:val="nil"/>
              <w:right w:val="single" w:sz="16" w:space="0" w:color="000000"/>
            </w:tcBorders>
            <w:shd w:val="clear" w:color="auto" w:fill="FFFFFF"/>
            <w:vAlign w:val="bottom"/>
          </w:tcPr>
          <w:p w14:paraId="7F7E6F09" w14:textId="77777777" w:rsidR="00D639F5" w:rsidRPr="0050084A" w:rsidRDefault="00D639F5" w:rsidP="00D639F5">
            <w:pPr>
              <w:autoSpaceDE w:val="0"/>
              <w:autoSpaceDN w:val="0"/>
              <w:adjustRightInd w:val="0"/>
              <w:rPr>
                <w:rFonts w:ascii="Arial" w:hAnsi="Arial" w:cs="Arial"/>
                <w:color w:val="000000"/>
                <w:sz w:val="18"/>
                <w:szCs w:val="18"/>
              </w:rPr>
            </w:pPr>
          </w:p>
        </w:tc>
        <w:tc>
          <w:tcPr>
            <w:tcW w:w="455" w:type="pct"/>
            <w:tcBorders>
              <w:left w:val="single" w:sz="16" w:space="0" w:color="000000"/>
              <w:bottom w:val="single" w:sz="16" w:space="0" w:color="000000"/>
            </w:tcBorders>
            <w:shd w:val="clear" w:color="auto" w:fill="FFFFFF"/>
            <w:vAlign w:val="bottom"/>
          </w:tcPr>
          <w:p w14:paraId="3076AD99" w14:textId="77777777" w:rsidR="00D639F5" w:rsidRPr="0050084A" w:rsidRDefault="00D639F5" w:rsidP="00D639F5">
            <w:pPr>
              <w:autoSpaceDE w:val="0"/>
              <w:autoSpaceDN w:val="0"/>
              <w:adjustRightInd w:val="0"/>
              <w:spacing w:line="320" w:lineRule="atLeast"/>
              <w:ind w:left="60" w:right="60"/>
              <w:jc w:val="center"/>
              <w:rPr>
                <w:rFonts w:ascii="Arial" w:hAnsi="Arial" w:cs="Arial"/>
                <w:color w:val="000000"/>
                <w:sz w:val="18"/>
                <w:szCs w:val="18"/>
              </w:rPr>
            </w:pPr>
            <w:r w:rsidRPr="0050084A">
              <w:rPr>
                <w:rFonts w:ascii="Arial" w:hAnsi="Arial" w:cs="Arial"/>
                <w:color w:val="000000"/>
                <w:sz w:val="18"/>
                <w:szCs w:val="18"/>
              </w:rPr>
              <w:t>Statistic</w:t>
            </w:r>
          </w:p>
        </w:tc>
        <w:tc>
          <w:tcPr>
            <w:tcW w:w="507" w:type="pct"/>
            <w:tcBorders>
              <w:bottom w:val="single" w:sz="16" w:space="0" w:color="000000"/>
            </w:tcBorders>
            <w:shd w:val="clear" w:color="auto" w:fill="FFFFFF"/>
            <w:vAlign w:val="bottom"/>
          </w:tcPr>
          <w:p w14:paraId="53EE8DD7" w14:textId="77777777" w:rsidR="00D639F5" w:rsidRPr="0050084A" w:rsidRDefault="00D639F5" w:rsidP="00D639F5">
            <w:pPr>
              <w:autoSpaceDE w:val="0"/>
              <w:autoSpaceDN w:val="0"/>
              <w:adjustRightInd w:val="0"/>
              <w:spacing w:line="320" w:lineRule="atLeast"/>
              <w:ind w:left="60" w:right="60"/>
              <w:jc w:val="center"/>
              <w:rPr>
                <w:rFonts w:ascii="Arial" w:hAnsi="Arial" w:cs="Arial"/>
                <w:color w:val="000000"/>
                <w:sz w:val="18"/>
                <w:szCs w:val="18"/>
              </w:rPr>
            </w:pPr>
            <w:r w:rsidRPr="0050084A">
              <w:rPr>
                <w:rFonts w:ascii="Arial" w:hAnsi="Arial" w:cs="Arial"/>
                <w:color w:val="000000"/>
                <w:sz w:val="18"/>
                <w:szCs w:val="18"/>
              </w:rPr>
              <w:t>Statistic</w:t>
            </w:r>
          </w:p>
        </w:tc>
        <w:tc>
          <w:tcPr>
            <w:tcW w:w="536" w:type="pct"/>
            <w:tcBorders>
              <w:bottom w:val="single" w:sz="16" w:space="0" w:color="000000"/>
            </w:tcBorders>
            <w:shd w:val="clear" w:color="auto" w:fill="FFFFFF"/>
            <w:vAlign w:val="bottom"/>
          </w:tcPr>
          <w:p w14:paraId="01C440FC" w14:textId="77777777" w:rsidR="00D639F5" w:rsidRPr="0050084A" w:rsidRDefault="00D639F5" w:rsidP="00D639F5">
            <w:pPr>
              <w:autoSpaceDE w:val="0"/>
              <w:autoSpaceDN w:val="0"/>
              <w:adjustRightInd w:val="0"/>
              <w:spacing w:line="320" w:lineRule="atLeast"/>
              <w:ind w:left="60" w:right="60"/>
              <w:jc w:val="center"/>
              <w:rPr>
                <w:rFonts w:ascii="Arial" w:hAnsi="Arial" w:cs="Arial"/>
                <w:color w:val="000000"/>
                <w:sz w:val="18"/>
                <w:szCs w:val="18"/>
              </w:rPr>
            </w:pPr>
            <w:r w:rsidRPr="0050084A">
              <w:rPr>
                <w:rFonts w:ascii="Arial" w:hAnsi="Arial" w:cs="Arial"/>
                <w:color w:val="000000"/>
                <w:sz w:val="18"/>
                <w:szCs w:val="18"/>
              </w:rPr>
              <w:t>Statistic</w:t>
            </w:r>
          </w:p>
        </w:tc>
        <w:tc>
          <w:tcPr>
            <w:tcW w:w="449" w:type="pct"/>
            <w:tcBorders>
              <w:bottom w:val="single" w:sz="16" w:space="0" w:color="000000"/>
            </w:tcBorders>
            <w:shd w:val="clear" w:color="auto" w:fill="FFFFFF"/>
            <w:vAlign w:val="bottom"/>
          </w:tcPr>
          <w:p w14:paraId="60FDA8C9" w14:textId="77777777" w:rsidR="00D639F5" w:rsidRPr="0050084A" w:rsidRDefault="00D639F5" w:rsidP="00D639F5">
            <w:pPr>
              <w:autoSpaceDE w:val="0"/>
              <w:autoSpaceDN w:val="0"/>
              <w:adjustRightInd w:val="0"/>
              <w:spacing w:line="320" w:lineRule="atLeast"/>
              <w:ind w:left="60" w:right="60"/>
              <w:jc w:val="center"/>
              <w:rPr>
                <w:rFonts w:ascii="Arial" w:hAnsi="Arial" w:cs="Arial"/>
                <w:color w:val="000000"/>
                <w:sz w:val="18"/>
                <w:szCs w:val="18"/>
              </w:rPr>
            </w:pPr>
            <w:r w:rsidRPr="0050084A">
              <w:rPr>
                <w:rFonts w:ascii="Arial" w:hAnsi="Arial" w:cs="Arial"/>
                <w:color w:val="000000"/>
                <w:sz w:val="18"/>
                <w:szCs w:val="18"/>
              </w:rPr>
              <w:t>Statistic</w:t>
            </w:r>
          </w:p>
        </w:tc>
        <w:tc>
          <w:tcPr>
            <w:tcW w:w="402" w:type="pct"/>
            <w:tcBorders>
              <w:bottom w:val="single" w:sz="16" w:space="0" w:color="000000"/>
            </w:tcBorders>
            <w:shd w:val="clear" w:color="auto" w:fill="FFFFFF"/>
            <w:vAlign w:val="bottom"/>
          </w:tcPr>
          <w:p w14:paraId="7E410B6C" w14:textId="77777777" w:rsidR="00D639F5" w:rsidRPr="0050084A" w:rsidRDefault="00D639F5" w:rsidP="00D639F5">
            <w:pPr>
              <w:autoSpaceDE w:val="0"/>
              <w:autoSpaceDN w:val="0"/>
              <w:adjustRightInd w:val="0"/>
              <w:spacing w:line="320" w:lineRule="atLeast"/>
              <w:ind w:left="60" w:right="60"/>
              <w:jc w:val="center"/>
              <w:rPr>
                <w:rFonts w:ascii="Arial" w:hAnsi="Arial" w:cs="Arial"/>
                <w:color w:val="000000"/>
                <w:sz w:val="18"/>
                <w:szCs w:val="18"/>
              </w:rPr>
            </w:pPr>
            <w:r w:rsidRPr="0050084A">
              <w:rPr>
                <w:rFonts w:ascii="Arial" w:hAnsi="Arial" w:cs="Arial"/>
                <w:color w:val="000000"/>
                <w:sz w:val="18"/>
                <w:szCs w:val="18"/>
              </w:rPr>
              <w:t>Std. Error</w:t>
            </w:r>
          </w:p>
        </w:tc>
        <w:tc>
          <w:tcPr>
            <w:tcW w:w="519" w:type="pct"/>
            <w:tcBorders>
              <w:bottom w:val="single" w:sz="16" w:space="0" w:color="000000"/>
            </w:tcBorders>
            <w:shd w:val="clear" w:color="auto" w:fill="FFFFFF"/>
            <w:vAlign w:val="bottom"/>
          </w:tcPr>
          <w:p w14:paraId="20602E5D" w14:textId="77777777" w:rsidR="00D639F5" w:rsidRPr="0050084A" w:rsidRDefault="00D639F5" w:rsidP="00D639F5">
            <w:pPr>
              <w:autoSpaceDE w:val="0"/>
              <w:autoSpaceDN w:val="0"/>
              <w:adjustRightInd w:val="0"/>
              <w:spacing w:line="320" w:lineRule="atLeast"/>
              <w:ind w:left="60" w:right="60"/>
              <w:jc w:val="center"/>
              <w:rPr>
                <w:rFonts w:ascii="Arial" w:hAnsi="Arial" w:cs="Arial"/>
                <w:color w:val="000000"/>
                <w:sz w:val="18"/>
                <w:szCs w:val="18"/>
              </w:rPr>
            </w:pPr>
            <w:r w:rsidRPr="0050084A">
              <w:rPr>
                <w:rFonts w:ascii="Arial" w:hAnsi="Arial" w:cs="Arial"/>
                <w:color w:val="000000"/>
                <w:sz w:val="18"/>
                <w:szCs w:val="18"/>
              </w:rPr>
              <w:t>Statistic</w:t>
            </w:r>
          </w:p>
        </w:tc>
        <w:tc>
          <w:tcPr>
            <w:tcW w:w="449" w:type="pct"/>
            <w:tcBorders>
              <w:bottom w:val="single" w:sz="16" w:space="0" w:color="000000"/>
            </w:tcBorders>
            <w:shd w:val="clear" w:color="auto" w:fill="FFFFFF"/>
            <w:vAlign w:val="bottom"/>
          </w:tcPr>
          <w:p w14:paraId="24DF70A4" w14:textId="77777777" w:rsidR="00D639F5" w:rsidRPr="0050084A" w:rsidRDefault="00D639F5" w:rsidP="00D639F5">
            <w:pPr>
              <w:autoSpaceDE w:val="0"/>
              <w:autoSpaceDN w:val="0"/>
              <w:adjustRightInd w:val="0"/>
              <w:spacing w:line="320" w:lineRule="atLeast"/>
              <w:ind w:left="60" w:right="60"/>
              <w:jc w:val="center"/>
              <w:rPr>
                <w:rFonts w:ascii="Arial" w:hAnsi="Arial" w:cs="Arial"/>
                <w:color w:val="000000"/>
                <w:sz w:val="18"/>
                <w:szCs w:val="18"/>
              </w:rPr>
            </w:pPr>
            <w:r w:rsidRPr="0050084A">
              <w:rPr>
                <w:rFonts w:ascii="Arial" w:hAnsi="Arial" w:cs="Arial"/>
                <w:color w:val="000000"/>
                <w:sz w:val="18"/>
                <w:szCs w:val="18"/>
              </w:rPr>
              <w:t>Statistic</w:t>
            </w:r>
          </w:p>
        </w:tc>
        <w:tc>
          <w:tcPr>
            <w:tcW w:w="314" w:type="pct"/>
            <w:tcBorders>
              <w:bottom w:val="single" w:sz="16" w:space="0" w:color="000000"/>
            </w:tcBorders>
            <w:shd w:val="clear" w:color="auto" w:fill="FFFFFF"/>
            <w:vAlign w:val="bottom"/>
          </w:tcPr>
          <w:p w14:paraId="2AF108AA" w14:textId="77777777" w:rsidR="00D639F5" w:rsidRPr="0050084A" w:rsidRDefault="00D639F5" w:rsidP="00D639F5">
            <w:pPr>
              <w:autoSpaceDE w:val="0"/>
              <w:autoSpaceDN w:val="0"/>
              <w:adjustRightInd w:val="0"/>
              <w:spacing w:line="320" w:lineRule="atLeast"/>
              <w:ind w:left="60" w:right="60"/>
              <w:jc w:val="center"/>
              <w:rPr>
                <w:rFonts w:ascii="Arial" w:hAnsi="Arial" w:cs="Arial"/>
                <w:color w:val="000000"/>
                <w:sz w:val="18"/>
                <w:szCs w:val="18"/>
              </w:rPr>
            </w:pPr>
            <w:r w:rsidRPr="0050084A">
              <w:rPr>
                <w:rFonts w:ascii="Arial" w:hAnsi="Arial" w:cs="Arial"/>
                <w:color w:val="000000"/>
                <w:sz w:val="18"/>
                <w:szCs w:val="18"/>
              </w:rPr>
              <w:t>Std. Error</w:t>
            </w:r>
          </w:p>
        </w:tc>
        <w:tc>
          <w:tcPr>
            <w:tcW w:w="449" w:type="pct"/>
            <w:tcBorders>
              <w:bottom w:val="single" w:sz="16" w:space="0" w:color="000000"/>
            </w:tcBorders>
            <w:shd w:val="clear" w:color="auto" w:fill="FFFFFF"/>
            <w:vAlign w:val="bottom"/>
          </w:tcPr>
          <w:p w14:paraId="7BE6275D" w14:textId="77777777" w:rsidR="00D639F5" w:rsidRPr="0050084A" w:rsidRDefault="00D639F5" w:rsidP="00D639F5">
            <w:pPr>
              <w:autoSpaceDE w:val="0"/>
              <w:autoSpaceDN w:val="0"/>
              <w:adjustRightInd w:val="0"/>
              <w:spacing w:line="320" w:lineRule="atLeast"/>
              <w:ind w:left="60" w:right="60"/>
              <w:jc w:val="center"/>
              <w:rPr>
                <w:rFonts w:ascii="Arial" w:hAnsi="Arial" w:cs="Arial"/>
                <w:color w:val="000000"/>
                <w:sz w:val="18"/>
                <w:szCs w:val="18"/>
              </w:rPr>
            </w:pPr>
            <w:r w:rsidRPr="0050084A">
              <w:rPr>
                <w:rFonts w:ascii="Arial" w:hAnsi="Arial" w:cs="Arial"/>
                <w:color w:val="000000"/>
                <w:sz w:val="18"/>
                <w:szCs w:val="18"/>
              </w:rPr>
              <w:t>Statistic</w:t>
            </w:r>
          </w:p>
        </w:tc>
        <w:tc>
          <w:tcPr>
            <w:tcW w:w="320" w:type="pct"/>
            <w:tcBorders>
              <w:bottom w:val="single" w:sz="16" w:space="0" w:color="000000"/>
              <w:right w:val="single" w:sz="16" w:space="0" w:color="000000"/>
            </w:tcBorders>
            <w:shd w:val="clear" w:color="auto" w:fill="FFFFFF"/>
            <w:vAlign w:val="bottom"/>
          </w:tcPr>
          <w:p w14:paraId="4781112C" w14:textId="77777777" w:rsidR="00D639F5" w:rsidRPr="0050084A" w:rsidRDefault="00D639F5" w:rsidP="00D639F5">
            <w:pPr>
              <w:autoSpaceDE w:val="0"/>
              <w:autoSpaceDN w:val="0"/>
              <w:adjustRightInd w:val="0"/>
              <w:spacing w:line="320" w:lineRule="atLeast"/>
              <w:ind w:left="60" w:right="60"/>
              <w:jc w:val="center"/>
              <w:rPr>
                <w:rFonts w:ascii="Arial" w:hAnsi="Arial" w:cs="Arial"/>
                <w:color w:val="000000"/>
                <w:sz w:val="18"/>
                <w:szCs w:val="18"/>
              </w:rPr>
            </w:pPr>
            <w:r w:rsidRPr="0050084A">
              <w:rPr>
                <w:rFonts w:ascii="Arial" w:hAnsi="Arial" w:cs="Arial"/>
                <w:color w:val="000000"/>
                <w:sz w:val="18"/>
                <w:szCs w:val="18"/>
              </w:rPr>
              <w:t>Std. Error</w:t>
            </w:r>
          </w:p>
        </w:tc>
      </w:tr>
      <w:tr w:rsidR="00D639F5" w:rsidRPr="0050084A" w14:paraId="07003E27" w14:textId="77777777" w:rsidTr="00E23707">
        <w:trPr>
          <w:cantSplit/>
        </w:trPr>
        <w:tc>
          <w:tcPr>
            <w:tcW w:w="600" w:type="pct"/>
            <w:tcBorders>
              <w:top w:val="single" w:sz="16" w:space="0" w:color="000000"/>
              <w:left w:val="single" w:sz="16" w:space="0" w:color="000000"/>
              <w:bottom w:val="nil"/>
              <w:right w:val="single" w:sz="16" w:space="0" w:color="000000"/>
            </w:tcBorders>
            <w:shd w:val="clear" w:color="auto" w:fill="FFFFFF"/>
          </w:tcPr>
          <w:p w14:paraId="70DA56D7" w14:textId="77777777" w:rsidR="00D639F5" w:rsidRPr="0050084A" w:rsidRDefault="00D639F5" w:rsidP="00D639F5">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Social Network Influences</w:t>
            </w:r>
            <w:r w:rsidRPr="0050084A">
              <w:rPr>
                <w:rFonts w:ascii="Arial" w:hAnsi="Arial" w:cs="Arial"/>
                <w:color w:val="000000"/>
                <w:sz w:val="18"/>
                <w:szCs w:val="18"/>
              </w:rPr>
              <w:t>.</w:t>
            </w:r>
          </w:p>
        </w:tc>
        <w:tc>
          <w:tcPr>
            <w:tcW w:w="455" w:type="pct"/>
            <w:tcBorders>
              <w:top w:val="single" w:sz="16" w:space="0" w:color="000000"/>
              <w:left w:val="single" w:sz="16" w:space="0" w:color="000000"/>
              <w:bottom w:val="nil"/>
            </w:tcBorders>
            <w:shd w:val="clear" w:color="auto" w:fill="FFFFFF"/>
            <w:vAlign w:val="center"/>
          </w:tcPr>
          <w:p w14:paraId="03425FFC" w14:textId="77777777" w:rsidR="00D639F5" w:rsidRPr="0050084A" w:rsidRDefault="00D639F5" w:rsidP="00D639F5">
            <w:pPr>
              <w:autoSpaceDE w:val="0"/>
              <w:autoSpaceDN w:val="0"/>
              <w:adjustRightInd w:val="0"/>
              <w:spacing w:line="320" w:lineRule="atLeast"/>
              <w:ind w:left="60" w:right="60"/>
              <w:jc w:val="right"/>
              <w:rPr>
                <w:rFonts w:ascii="Arial" w:hAnsi="Arial" w:cs="Arial"/>
                <w:color w:val="000000"/>
                <w:sz w:val="18"/>
                <w:szCs w:val="18"/>
              </w:rPr>
            </w:pPr>
            <w:r w:rsidRPr="0050084A">
              <w:rPr>
                <w:rFonts w:ascii="Arial" w:hAnsi="Arial" w:cs="Arial"/>
                <w:color w:val="000000"/>
                <w:sz w:val="18"/>
                <w:szCs w:val="18"/>
              </w:rPr>
              <w:t>377</w:t>
            </w:r>
          </w:p>
        </w:tc>
        <w:tc>
          <w:tcPr>
            <w:tcW w:w="507" w:type="pct"/>
            <w:tcBorders>
              <w:top w:val="single" w:sz="16" w:space="0" w:color="000000"/>
              <w:bottom w:val="nil"/>
            </w:tcBorders>
            <w:shd w:val="clear" w:color="auto" w:fill="FFFFFF"/>
            <w:vAlign w:val="center"/>
          </w:tcPr>
          <w:p w14:paraId="2468ECFD" w14:textId="77777777" w:rsidR="00D639F5" w:rsidRPr="0050084A" w:rsidRDefault="00D639F5" w:rsidP="00D639F5">
            <w:pPr>
              <w:autoSpaceDE w:val="0"/>
              <w:autoSpaceDN w:val="0"/>
              <w:adjustRightInd w:val="0"/>
              <w:spacing w:line="320" w:lineRule="atLeast"/>
              <w:ind w:left="60" w:right="60"/>
              <w:jc w:val="right"/>
              <w:rPr>
                <w:rFonts w:ascii="Arial" w:hAnsi="Arial" w:cs="Arial"/>
                <w:color w:val="000000"/>
                <w:sz w:val="18"/>
                <w:szCs w:val="18"/>
              </w:rPr>
            </w:pPr>
            <w:r w:rsidRPr="0050084A">
              <w:rPr>
                <w:rFonts w:ascii="Arial" w:hAnsi="Arial" w:cs="Arial"/>
                <w:color w:val="000000"/>
                <w:sz w:val="18"/>
                <w:szCs w:val="18"/>
              </w:rPr>
              <w:t>1.00</w:t>
            </w:r>
          </w:p>
        </w:tc>
        <w:tc>
          <w:tcPr>
            <w:tcW w:w="536" w:type="pct"/>
            <w:tcBorders>
              <w:top w:val="single" w:sz="16" w:space="0" w:color="000000"/>
              <w:bottom w:val="nil"/>
            </w:tcBorders>
            <w:shd w:val="clear" w:color="auto" w:fill="FFFFFF"/>
            <w:vAlign w:val="center"/>
          </w:tcPr>
          <w:p w14:paraId="6858605B" w14:textId="77777777" w:rsidR="00D639F5" w:rsidRPr="0050084A" w:rsidRDefault="00D639F5" w:rsidP="00D639F5">
            <w:pPr>
              <w:autoSpaceDE w:val="0"/>
              <w:autoSpaceDN w:val="0"/>
              <w:adjustRightInd w:val="0"/>
              <w:spacing w:line="320" w:lineRule="atLeast"/>
              <w:ind w:left="60" w:right="60"/>
              <w:jc w:val="right"/>
              <w:rPr>
                <w:rFonts w:ascii="Arial" w:hAnsi="Arial" w:cs="Arial"/>
                <w:color w:val="000000"/>
                <w:sz w:val="18"/>
                <w:szCs w:val="18"/>
              </w:rPr>
            </w:pPr>
            <w:r w:rsidRPr="0050084A">
              <w:rPr>
                <w:rFonts w:ascii="Arial" w:hAnsi="Arial" w:cs="Arial"/>
                <w:color w:val="000000"/>
                <w:sz w:val="18"/>
                <w:szCs w:val="18"/>
              </w:rPr>
              <w:t>5.00</w:t>
            </w:r>
          </w:p>
        </w:tc>
        <w:tc>
          <w:tcPr>
            <w:tcW w:w="449" w:type="pct"/>
            <w:tcBorders>
              <w:top w:val="single" w:sz="16" w:space="0" w:color="000000"/>
              <w:bottom w:val="nil"/>
            </w:tcBorders>
            <w:shd w:val="clear" w:color="auto" w:fill="FFFFFF"/>
            <w:vAlign w:val="center"/>
          </w:tcPr>
          <w:p w14:paraId="2175679D" w14:textId="77777777" w:rsidR="00D639F5" w:rsidRPr="0050084A" w:rsidRDefault="00D639F5" w:rsidP="00D639F5">
            <w:pPr>
              <w:autoSpaceDE w:val="0"/>
              <w:autoSpaceDN w:val="0"/>
              <w:adjustRightInd w:val="0"/>
              <w:spacing w:line="320" w:lineRule="atLeast"/>
              <w:ind w:left="60" w:right="60"/>
              <w:jc w:val="right"/>
              <w:rPr>
                <w:rFonts w:ascii="Arial" w:hAnsi="Arial" w:cs="Arial"/>
                <w:color w:val="000000"/>
                <w:sz w:val="18"/>
                <w:szCs w:val="18"/>
              </w:rPr>
            </w:pPr>
            <w:r w:rsidRPr="0050084A">
              <w:rPr>
                <w:rFonts w:ascii="Arial" w:hAnsi="Arial" w:cs="Arial"/>
                <w:color w:val="000000"/>
                <w:sz w:val="18"/>
                <w:szCs w:val="18"/>
              </w:rPr>
              <w:t>3.3740</w:t>
            </w:r>
          </w:p>
        </w:tc>
        <w:tc>
          <w:tcPr>
            <w:tcW w:w="402" w:type="pct"/>
            <w:tcBorders>
              <w:top w:val="single" w:sz="16" w:space="0" w:color="000000"/>
              <w:bottom w:val="nil"/>
            </w:tcBorders>
            <w:shd w:val="clear" w:color="auto" w:fill="FFFFFF"/>
            <w:vAlign w:val="center"/>
          </w:tcPr>
          <w:p w14:paraId="3014C2BC" w14:textId="77777777" w:rsidR="00D639F5" w:rsidRPr="0050084A" w:rsidRDefault="00D639F5" w:rsidP="00D639F5">
            <w:pPr>
              <w:autoSpaceDE w:val="0"/>
              <w:autoSpaceDN w:val="0"/>
              <w:adjustRightInd w:val="0"/>
              <w:spacing w:line="320" w:lineRule="atLeast"/>
              <w:ind w:left="60" w:right="60"/>
              <w:jc w:val="right"/>
              <w:rPr>
                <w:rFonts w:ascii="Arial" w:hAnsi="Arial" w:cs="Arial"/>
                <w:color w:val="000000"/>
                <w:sz w:val="18"/>
                <w:szCs w:val="18"/>
              </w:rPr>
            </w:pPr>
            <w:r w:rsidRPr="0050084A">
              <w:rPr>
                <w:rFonts w:ascii="Arial" w:hAnsi="Arial" w:cs="Arial"/>
                <w:color w:val="000000"/>
                <w:sz w:val="18"/>
                <w:szCs w:val="18"/>
              </w:rPr>
              <w:t>.04999</w:t>
            </w:r>
          </w:p>
        </w:tc>
        <w:tc>
          <w:tcPr>
            <w:tcW w:w="519" w:type="pct"/>
            <w:tcBorders>
              <w:top w:val="single" w:sz="16" w:space="0" w:color="000000"/>
              <w:bottom w:val="nil"/>
            </w:tcBorders>
            <w:shd w:val="clear" w:color="auto" w:fill="FFFFFF"/>
            <w:vAlign w:val="center"/>
          </w:tcPr>
          <w:p w14:paraId="277F71D4" w14:textId="77777777" w:rsidR="00D639F5" w:rsidRPr="0050084A" w:rsidRDefault="00D639F5" w:rsidP="00D639F5">
            <w:pPr>
              <w:autoSpaceDE w:val="0"/>
              <w:autoSpaceDN w:val="0"/>
              <w:adjustRightInd w:val="0"/>
              <w:spacing w:line="320" w:lineRule="atLeast"/>
              <w:ind w:left="60" w:right="60"/>
              <w:jc w:val="right"/>
              <w:rPr>
                <w:rFonts w:ascii="Arial" w:hAnsi="Arial" w:cs="Arial"/>
                <w:color w:val="000000"/>
                <w:sz w:val="18"/>
                <w:szCs w:val="18"/>
              </w:rPr>
            </w:pPr>
            <w:r w:rsidRPr="0050084A">
              <w:rPr>
                <w:rFonts w:ascii="Arial" w:hAnsi="Arial" w:cs="Arial"/>
                <w:color w:val="000000"/>
                <w:sz w:val="18"/>
                <w:szCs w:val="18"/>
              </w:rPr>
              <w:t>.97067</w:t>
            </w:r>
          </w:p>
        </w:tc>
        <w:tc>
          <w:tcPr>
            <w:tcW w:w="449" w:type="pct"/>
            <w:tcBorders>
              <w:top w:val="single" w:sz="16" w:space="0" w:color="000000"/>
              <w:bottom w:val="nil"/>
            </w:tcBorders>
            <w:shd w:val="clear" w:color="auto" w:fill="FFFFFF"/>
            <w:vAlign w:val="center"/>
          </w:tcPr>
          <w:p w14:paraId="5F3E8916" w14:textId="77777777" w:rsidR="00D639F5" w:rsidRPr="0050084A" w:rsidRDefault="00D639F5" w:rsidP="00D639F5">
            <w:pPr>
              <w:autoSpaceDE w:val="0"/>
              <w:autoSpaceDN w:val="0"/>
              <w:adjustRightInd w:val="0"/>
              <w:spacing w:line="320" w:lineRule="atLeast"/>
              <w:ind w:left="60" w:right="60"/>
              <w:jc w:val="right"/>
              <w:rPr>
                <w:rFonts w:ascii="Arial" w:hAnsi="Arial" w:cs="Arial"/>
                <w:color w:val="000000"/>
                <w:sz w:val="18"/>
                <w:szCs w:val="18"/>
              </w:rPr>
            </w:pPr>
            <w:r w:rsidRPr="0050084A">
              <w:rPr>
                <w:rFonts w:ascii="Arial" w:hAnsi="Arial" w:cs="Arial"/>
                <w:color w:val="000000"/>
                <w:sz w:val="18"/>
                <w:szCs w:val="18"/>
              </w:rPr>
              <w:t>-.158</w:t>
            </w:r>
          </w:p>
        </w:tc>
        <w:tc>
          <w:tcPr>
            <w:tcW w:w="314" w:type="pct"/>
            <w:tcBorders>
              <w:top w:val="single" w:sz="16" w:space="0" w:color="000000"/>
              <w:bottom w:val="nil"/>
            </w:tcBorders>
            <w:shd w:val="clear" w:color="auto" w:fill="FFFFFF"/>
            <w:vAlign w:val="center"/>
          </w:tcPr>
          <w:p w14:paraId="7D1DFE3C" w14:textId="77777777" w:rsidR="00D639F5" w:rsidRPr="0050084A" w:rsidRDefault="00D639F5" w:rsidP="00D639F5">
            <w:pPr>
              <w:autoSpaceDE w:val="0"/>
              <w:autoSpaceDN w:val="0"/>
              <w:adjustRightInd w:val="0"/>
              <w:spacing w:line="320" w:lineRule="atLeast"/>
              <w:ind w:left="60" w:right="60"/>
              <w:jc w:val="right"/>
              <w:rPr>
                <w:rFonts w:ascii="Arial" w:hAnsi="Arial" w:cs="Arial"/>
                <w:color w:val="000000"/>
                <w:sz w:val="18"/>
                <w:szCs w:val="18"/>
              </w:rPr>
            </w:pPr>
            <w:r w:rsidRPr="0050084A">
              <w:rPr>
                <w:rFonts w:ascii="Arial" w:hAnsi="Arial" w:cs="Arial"/>
                <w:color w:val="000000"/>
                <w:sz w:val="18"/>
                <w:szCs w:val="18"/>
              </w:rPr>
              <w:t>.126</w:t>
            </w:r>
          </w:p>
        </w:tc>
        <w:tc>
          <w:tcPr>
            <w:tcW w:w="449" w:type="pct"/>
            <w:tcBorders>
              <w:top w:val="single" w:sz="16" w:space="0" w:color="000000"/>
              <w:bottom w:val="nil"/>
            </w:tcBorders>
            <w:shd w:val="clear" w:color="auto" w:fill="FFFFFF"/>
            <w:vAlign w:val="center"/>
          </w:tcPr>
          <w:p w14:paraId="02AF3D8F" w14:textId="3029650E" w:rsidR="00D639F5" w:rsidRPr="0050084A" w:rsidRDefault="001F1858" w:rsidP="00D639F5">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0.4</w:t>
            </w:r>
            <w:r w:rsidR="00D639F5" w:rsidRPr="0050084A">
              <w:rPr>
                <w:rFonts w:ascii="Arial" w:hAnsi="Arial" w:cs="Arial"/>
                <w:color w:val="000000"/>
                <w:sz w:val="18"/>
                <w:szCs w:val="18"/>
              </w:rPr>
              <w:t>57</w:t>
            </w:r>
          </w:p>
        </w:tc>
        <w:tc>
          <w:tcPr>
            <w:tcW w:w="320" w:type="pct"/>
            <w:tcBorders>
              <w:top w:val="single" w:sz="16" w:space="0" w:color="000000"/>
              <w:bottom w:val="nil"/>
              <w:right w:val="single" w:sz="16" w:space="0" w:color="000000"/>
            </w:tcBorders>
            <w:shd w:val="clear" w:color="auto" w:fill="FFFFFF"/>
            <w:vAlign w:val="center"/>
          </w:tcPr>
          <w:p w14:paraId="17D950DF" w14:textId="77777777" w:rsidR="00D639F5" w:rsidRPr="0050084A" w:rsidRDefault="00D639F5" w:rsidP="00D639F5">
            <w:pPr>
              <w:autoSpaceDE w:val="0"/>
              <w:autoSpaceDN w:val="0"/>
              <w:adjustRightInd w:val="0"/>
              <w:spacing w:line="320" w:lineRule="atLeast"/>
              <w:ind w:left="60" w:right="60"/>
              <w:jc w:val="right"/>
              <w:rPr>
                <w:rFonts w:ascii="Arial" w:hAnsi="Arial" w:cs="Arial"/>
                <w:color w:val="000000"/>
                <w:sz w:val="18"/>
                <w:szCs w:val="18"/>
              </w:rPr>
            </w:pPr>
            <w:r w:rsidRPr="0050084A">
              <w:rPr>
                <w:rFonts w:ascii="Arial" w:hAnsi="Arial" w:cs="Arial"/>
                <w:color w:val="000000"/>
                <w:sz w:val="18"/>
                <w:szCs w:val="18"/>
              </w:rPr>
              <w:t>.251</w:t>
            </w:r>
          </w:p>
        </w:tc>
      </w:tr>
      <w:tr w:rsidR="00D639F5" w:rsidRPr="0050084A" w14:paraId="60C9EAFD" w14:textId="77777777" w:rsidTr="00E23707">
        <w:trPr>
          <w:cantSplit/>
        </w:trPr>
        <w:tc>
          <w:tcPr>
            <w:tcW w:w="600" w:type="pct"/>
            <w:tcBorders>
              <w:top w:val="nil"/>
              <w:left w:val="single" w:sz="16" w:space="0" w:color="000000"/>
              <w:bottom w:val="nil"/>
              <w:right w:val="single" w:sz="16" w:space="0" w:color="000000"/>
            </w:tcBorders>
            <w:shd w:val="clear" w:color="auto" w:fill="FFFFFF"/>
          </w:tcPr>
          <w:p w14:paraId="2F5D1F0F" w14:textId="77777777" w:rsidR="00D639F5" w:rsidRPr="0050084A" w:rsidRDefault="00D639F5" w:rsidP="00D639F5">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Social Media EWOM</w:t>
            </w:r>
          </w:p>
        </w:tc>
        <w:tc>
          <w:tcPr>
            <w:tcW w:w="455" w:type="pct"/>
            <w:tcBorders>
              <w:top w:val="nil"/>
              <w:left w:val="single" w:sz="16" w:space="0" w:color="000000"/>
              <w:bottom w:val="nil"/>
            </w:tcBorders>
            <w:shd w:val="clear" w:color="auto" w:fill="FFFFFF"/>
            <w:vAlign w:val="center"/>
          </w:tcPr>
          <w:p w14:paraId="227D4177" w14:textId="77777777" w:rsidR="00D639F5" w:rsidRPr="0050084A" w:rsidRDefault="00D639F5" w:rsidP="00D639F5">
            <w:pPr>
              <w:autoSpaceDE w:val="0"/>
              <w:autoSpaceDN w:val="0"/>
              <w:adjustRightInd w:val="0"/>
              <w:spacing w:line="320" w:lineRule="atLeast"/>
              <w:ind w:left="60" w:right="60"/>
              <w:jc w:val="right"/>
              <w:rPr>
                <w:rFonts w:ascii="Arial" w:hAnsi="Arial" w:cs="Arial"/>
                <w:color w:val="000000"/>
                <w:sz w:val="18"/>
                <w:szCs w:val="18"/>
              </w:rPr>
            </w:pPr>
            <w:r w:rsidRPr="0050084A">
              <w:rPr>
                <w:rFonts w:ascii="Arial" w:hAnsi="Arial" w:cs="Arial"/>
                <w:color w:val="000000"/>
                <w:sz w:val="18"/>
                <w:szCs w:val="18"/>
              </w:rPr>
              <w:t>377</w:t>
            </w:r>
          </w:p>
        </w:tc>
        <w:tc>
          <w:tcPr>
            <w:tcW w:w="507" w:type="pct"/>
            <w:tcBorders>
              <w:top w:val="nil"/>
              <w:bottom w:val="nil"/>
            </w:tcBorders>
            <w:shd w:val="clear" w:color="auto" w:fill="FFFFFF"/>
            <w:vAlign w:val="center"/>
          </w:tcPr>
          <w:p w14:paraId="3A4542DB" w14:textId="77777777" w:rsidR="00D639F5" w:rsidRPr="0050084A" w:rsidRDefault="00D639F5" w:rsidP="00D639F5">
            <w:pPr>
              <w:autoSpaceDE w:val="0"/>
              <w:autoSpaceDN w:val="0"/>
              <w:adjustRightInd w:val="0"/>
              <w:spacing w:line="320" w:lineRule="atLeast"/>
              <w:ind w:left="60" w:right="60"/>
              <w:jc w:val="right"/>
              <w:rPr>
                <w:rFonts w:ascii="Arial" w:hAnsi="Arial" w:cs="Arial"/>
                <w:color w:val="000000"/>
                <w:sz w:val="18"/>
                <w:szCs w:val="18"/>
              </w:rPr>
            </w:pPr>
            <w:r w:rsidRPr="0050084A">
              <w:rPr>
                <w:rFonts w:ascii="Arial" w:hAnsi="Arial" w:cs="Arial"/>
                <w:color w:val="000000"/>
                <w:sz w:val="18"/>
                <w:szCs w:val="18"/>
              </w:rPr>
              <w:t>1.00</w:t>
            </w:r>
          </w:p>
        </w:tc>
        <w:tc>
          <w:tcPr>
            <w:tcW w:w="536" w:type="pct"/>
            <w:tcBorders>
              <w:top w:val="nil"/>
              <w:bottom w:val="nil"/>
            </w:tcBorders>
            <w:shd w:val="clear" w:color="auto" w:fill="FFFFFF"/>
            <w:vAlign w:val="center"/>
          </w:tcPr>
          <w:p w14:paraId="0E22901F" w14:textId="77777777" w:rsidR="00D639F5" w:rsidRPr="0050084A" w:rsidRDefault="00D639F5" w:rsidP="00D639F5">
            <w:pPr>
              <w:autoSpaceDE w:val="0"/>
              <w:autoSpaceDN w:val="0"/>
              <w:adjustRightInd w:val="0"/>
              <w:spacing w:line="320" w:lineRule="atLeast"/>
              <w:ind w:left="60" w:right="60"/>
              <w:jc w:val="right"/>
              <w:rPr>
                <w:rFonts w:ascii="Arial" w:hAnsi="Arial" w:cs="Arial"/>
                <w:color w:val="000000"/>
                <w:sz w:val="18"/>
                <w:szCs w:val="18"/>
              </w:rPr>
            </w:pPr>
            <w:r w:rsidRPr="0050084A">
              <w:rPr>
                <w:rFonts w:ascii="Arial" w:hAnsi="Arial" w:cs="Arial"/>
                <w:color w:val="000000"/>
                <w:sz w:val="18"/>
                <w:szCs w:val="18"/>
              </w:rPr>
              <w:t>5.00</w:t>
            </w:r>
          </w:p>
        </w:tc>
        <w:tc>
          <w:tcPr>
            <w:tcW w:w="449" w:type="pct"/>
            <w:tcBorders>
              <w:top w:val="nil"/>
              <w:bottom w:val="nil"/>
            </w:tcBorders>
            <w:shd w:val="clear" w:color="auto" w:fill="FFFFFF"/>
            <w:vAlign w:val="center"/>
          </w:tcPr>
          <w:p w14:paraId="5EFFB074" w14:textId="77777777" w:rsidR="00D639F5" w:rsidRPr="0050084A" w:rsidRDefault="00D639F5" w:rsidP="00D639F5">
            <w:pPr>
              <w:autoSpaceDE w:val="0"/>
              <w:autoSpaceDN w:val="0"/>
              <w:adjustRightInd w:val="0"/>
              <w:spacing w:line="320" w:lineRule="atLeast"/>
              <w:ind w:left="60" w:right="60"/>
              <w:jc w:val="right"/>
              <w:rPr>
                <w:rFonts w:ascii="Arial" w:hAnsi="Arial" w:cs="Arial"/>
                <w:color w:val="000000"/>
                <w:sz w:val="18"/>
                <w:szCs w:val="18"/>
              </w:rPr>
            </w:pPr>
            <w:r w:rsidRPr="0050084A">
              <w:rPr>
                <w:rFonts w:ascii="Arial" w:hAnsi="Arial" w:cs="Arial"/>
                <w:color w:val="000000"/>
                <w:sz w:val="18"/>
                <w:szCs w:val="18"/>
              </w:rPr>
              <w:t>3.6870</w:t>
            </w:r>
          </w:p>
        </w:tc>
        <w:tc>
          <w:tcPr>
            <w:tcW w:w="402" w:type="pct"/>
            <w:tcBorders>
              <w:top w:val="nil"/>
              <w:bottom w:val="nil"/>
            </w:tcBorders>
            <w:shd w:val="clear" w:color="auto" w:fill="FFFFFF"/>
            <w:vAlign w:val="center"/>
          </w:tcPr>
          <w:p w14:paraId="12213F04" w14:textId="77777777" w:rsidR="00D639F5" w:rsidRPr="0050084A" w:rsidRDefault="00D639F5" w:rsidP="00D639F5">
            <w:pPr>
              <w:autoSpaceDE w:val="0"/>
              <w:autoSpaceDN w:val="0"/>
              <w:adjustRightInd w:val="0"/>
              <w:spacing w:line="320" w:lineRule="atLeast"/>
              <w:ind w:left="60" w:right="60"/>
              <w:jc w:val="right"/>
              <w:rPr>
                <w:rFonts w:ascii="Arial" w:hAnsi="Arial" w:cs="Arial"/>
                <w:color w:val="000000"/>
                <w:sz w:val="18"/>
                <w:szCs w:val="18"/>
              </w:rPr>
            </w:pPr>
            <w:r w:rsidRPr="0050084A">
              <w:rPr>
                <w:rFonts w:ascii="Arial" w:hAnsi="Arial" w:cs="Arial"/>
                <w:color w:val="000000"/>
                <w:sz w:val="18"/>
                <w:szCs w:val="18"/>
              </w:rPr>
              <w:t>.05033</w:t>
            </w:r>
          </w:p>
        </w:tc>
        <w:tc>
          <w:tcPr>
            <w:tcW w:w="519" w:type="pct"/>
            <w:tcBorders>
              <w:top w:val="nil"/>
              <w:bottom w:val="nil"/>
            </w:tcBorders>
            <w:shd w:val="clear" w:color="auto" w:fill="FFFFFF"/>
            <w:vAlign w:val="center"/>
          </w:tcPr>
          <w:p w14:paraId="207B2D02" w14:textId="77777777" w:rsidR="00D639F5" w:rsidRPr="0050084A" w:rsidRDefault="00D639F5" w:rsidP="00D639F5">
            <w:pPr>
              <w:autoSpaceDE w:val="0"/>
              <w:autoSpaceDN w:val="0"/>
              <w:adjustRightInd w:val="0"/>
              <w:spacing w:line="320" w:lineRule="atLeast"/>
              <w:ind w:left="60" w:right="60"/>
              <w:jc w:val="right"/>
              <w:rPr>
                <w:rFonts w:ascii="Arial" w:hAnsi="Arial" w:cs="Arial"/>
                <w:color w:val="000000"/>
                <w:sz w:val="18"/>
                <w:szCs w:val="18"/>
              </w:rPr>
            </w:pPr>
            <w:r w:rsidRPr="0050084A">
              <w:rPr>
                <w:rFonts w:ascii="Arial" w:hAnsi="Arial" w:cs="Arial"/>
                <w:color w:val="000000"/>
                <w:sz w:val="18"/>
                <w:szCs w:val="18"/>
              </w:rPr>
              <w:t>.97722</w:t>
            </w:r>
          </w:p>
        </w:tc>
        <w:tc>
          <w:tcPr>
            <w:tcW w:w="449" w:type="pct"/>
            <w:tcBorders>
              <w:top w:val="nil"/>
              <w:bottom w:val="nil"/>
            </w:tcBorders>
            <w:shd w:val="clear" w:color="auto" w:fill="FFFFFF"/>
            <w:vAlign w:val="center"/>
          </w:tcPr>
          <w:p w14:paraId="307A742E" w14:textId="77777777" w:rsidR="00D639F5" w:rsidRPr="0050084A" w:rsidRDefault="00D639F5" w:rsidP="00D639F5">
            <w:pPr>
              <w:autoSpaceDE w:val="0"/>
              <w:autoSpaceDN w:val="0"/>
              <w:adjustRightInd w:val="0"/>
              <w:spacing w:line="320" w:lineRule="atLeast"/>
              <w:ind w:left="60" w:right="60"/>
              <w:jc w:val="right"/>
              <w:rPr>
                <w:rFonts w:ascii="Arial" w:hAnsi="Arial" w:cs="Arial"/>
                <w:color w:val="000000"/>
                <w:sz w:val="18"/>
                <w:szCs w:val="18"/>
              </w:rPr>
            </w:pPr>
            <w:r w:rsidRPr="0050084A">
              <w:rPr>
                <w:rFonts w:ascii="Arial" w:hAnsi="Arial" w:cs="Arial"/>
                <w:color w:val="000000"/>
                <w:sz w:val="18"/>
                <w:szCs w:val="18"/>
              </w:rPr>
              <w:t>-.594</w:t>
            </w:r>
          </w:p>
        </w:tc>
        <w:tc>
          <w:tcPr>
            <w:tcW w:w="314" w:type="pct"/>
            <w:tcBorders>
              <w:top w:val="nil"/>
              <w:bottom w:val="nil"/>
            </w:tcBorders>
            <w:shd w:val="clear" w:color="auto" w:fill="FFFFFF"/>
            <w:vAlign w:val="center"/>
          </w:tcPr>
          <w:p w14:paraId="64C7C301" w14:textId="77777777" w:rsidR="00D639F5" w:rsidRPr="0050084A" w:rsidRDefault="00D639F5" w:rsidP="00D639F5">
            <w:pPr>
              <w:autoSpaceDE w:val="0"/>
              <w:autoSpaceDN w:val="0"/>
              <w:adjustRightInd w:val="0"/>
              <w:spacing w:line="320" w:lineRule="atLeast"/>
              <w:ind w:left="60" w:right="60"/>
              <w:jc w:val="right"/>
              <w:rPr>
                <w:rFonts w:ascii="Arial" w:hAnsi="Arial" w:cs="Arial"/>
                <w:color w:val="000000"/>
                <w:sz w:val="18"/>
                <w:szCs w:val="18"/>
              </w:rPr>
            </w:pPr>
            <w:r w:rsidRPr="0050084A">
              <w:rPr>
                <w:rFonts w:ascii="Arial" w:hAnsi="Arial" w:cs="Arial"/>
                <w:color w:val="000000"/>
                <w:sz w:val="18"/>
                <w:szCs w:val="18"/>
              </w:rPr>
              <w:t>.126</w:t>
            </w:r>
          </w:p>
        </w:tc>
        <w:tc>
          <w:tcPr>
            <w:tcW w:w="449" w:type="pct"/>
            <w:tcBorders>
              <w:top w:val="nil"/>
              <w:bottom w:val="nil"/>
            </w:tcBorders>
            <w:shd w:val="clear" w:color="auto" w:fill="FFFFFF"/>
            <w:vAlign w:val="center"/>
          </w:tcPr>
          <w:p w14:paraId="5E90E357" w14:textId="27AAECF5" w:rsidR="00D639F5" w:rsidRPr="0050084A" w:rsidRDefault="00942D37" w:rsidP="00D639F5">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0.7</w:t>
            </w:r>
            <w:r w:rsidR="00D639F5" w:rsidRPr="0050084A">
              <w:rPr>
                <w:rFonts w:ascii="Arial" w:hAnsi="Arial" w:cs="Arial"/>
                <w:color w:val="000000"/>
                <w:sz w:val="18"/>
                <w:szCs w:val="18"/>
              </w:rPr>
              <w:t>22</w:t>
            </w:r>
          </w:p>
        </w:tc>
        <w:tc>
          <w:tcPr>
            <w:tcW w:w="320" w:type="pct"/>
            <w:tcBorders>
              <w:top w:val="nil"/>
              <w:bottom w:val="nil"/>
              <w:right w:val="single" w:sz="16" w:space="0" w:color="000000"/>
            </w:tcBorders>
            <w:shd w:val="clear" w:color="auto" w:fill="FFFFFF"/>
            <w:vAlign w:val="center"/>
          </w:tcPr>
          <w:p w14:paraId="776E629C" w14:textId="77777777" w:rsidR="00D639F5" w:rsidRPr="0050084A" w:rsidRDefault="00D639F5" w:rsidP="00D639F5">
            <w:pPr>
              <w:autoSpaceDE w:val="0"/>
              <w:autoSpaceDN w:val="0"/>
              <w:adjustRightInd w:val="0"/>
              <w:spacing w:line="320" w:lineRule="atLeast"/>
              <w:ind w:left="60" w:right="60"/>
              <w:jc w:val="right"/>
              <w:rPr>
                <w:rFonts w:ascii="Arial" w:hAnsi="Arial" w:cs="Arial"/>
                <w:color w:val="000000"/>
                <w:sz w:val="18"/>
                <w:szCs w:val="18"/>
              </w:rPr>
            </w:pPr>
            <w:r w:rsidRPr="0050084A">
              <w:rPr>
                <w:rFonts w:ascii="Arial" w:hAnsi="Arial" w:cs="Arial"/>
                <w:color w:val="000000"/>
                <w:sz w:val="18"/>
                <w:szCs w:val="18"/>
              </w:rPr>
              <w:t>.251</w:t>
            </w:r>
          </w:p>
        </w:tc>
      </w:tr>
      <w:tr w:rsidR="00D639F5" w:rsidRPr="0050084A" w14:paraId="78133D4E" w14:textId="77777777" w:rsidTr="00E23707">
        <w:trPr>
          <w:cantSplit/>
        </w:trPr>
        <w:tc>
          <w:tcPr>
            <w:tcW w:w="600" w:type="pct"/>
            <w:tcBorders>
              <w:top w:val="nil"/>
              <w:left w:val="single" w:sz="16" w:space="0" w:color="000000"/>
              <w:bottom w:val="nil"/>
              <w:right w:val="single" w:sz="16" w:space="0" w:color="000000"/>
            </w:tcBorders>
            <w:shd w:val="clear" w:color="auto" w:fill="FFFFFF"/>
          </w:tcPr>
          <w:p w14:paraId="3D48D08A" w14:textId="77777777" w:rsidR="00D639F5" w:rsidRPr="0050084A" w:rsidRDefault="00D639F5" w:rsidP="00D639F5">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Social Network Platform</w:t>
            </w:r>
          </w:p>
        </w:tc>
        <w:tc>
          <w:tcPr>
            <w:tcW w:w="455" w:type="pct"/>
            <w:tcBorders>
              <w:top w:val="nil"/>
              <w:left w:val="single" w:sz="16" w:space="0" w:color="000000"/>
              <w:bottom w:val="nil"/>
            </w:tcBorders>
            <w:shd w:val="clear" w:color="auto" w:fill="FFFFFF"/>
            <w:vAlign w:val="center"/>
          </w:tcPr>
          <w:p w14:paraId="2D7515CD" w14:textId="77777777" w:rsidR="00D639F5" w:rsidRPr="0050084A" w:rsidRDefault="00D639F5" w:rsidP="00D639F5">
            <w:pPr>
              <w:autoSpaceDE w:val="0"/>
              <w:autoSpaceDN w:val="0"/>
              <w:adjustRightInd w:val="0"/>
              <w:spacing w:line="320" w:lineRule="atLeast"/>
              <w:ind w:left="60" w:right="60"/>
              <w:jc w:val="right"/>
              <w:rPr>
                <w:rFonts w:ascii="Arial" w:hAnsi="Arial" w:cs="Arial"/>
                <w:color w:val="000000"/>
                <w:sz w:val="18"/>
                <w:szCs w:val="18"/>
              </w:rPr>
            </w:pPr>
            <w:r w:rsidRPr="0050084A">
              <w:rPr>
                <w:rFonts w:ascii="Arial" w:hAnsi="Arial" w:cs="Arial"/>
                <w:color w:val="000000"/>
                <w:sz w:val="18"/>
                <w:szCs w:val="18"/>
              </w:rPr>
              <w:t>377</w:t>
            </w:r>
          </w:p>
        </w:tc>
        <w:tc>
          <w:tcPr>
            <w:tcW w:w="507" w:type="pct"/>
            <w:tcBorders>
              <w:top w:val="nil"/>
              <w:bottom w:val="nil"/>
            </w:tcBorders>
            <w:shd w:val="clear" w:color="auto" w:fill="FFFFFF"/>
            <w:vAlign w:val="center"/>
          </w:tcPr>
          <w:p w14:paraId="7FD220E0" w14:textId="77777777" w:rsidR="00D639F5" w:rsidRPr="0050084A" w:rsidRDefault="00D639F5" w:rsidP="00D639F5">
            <w:pPr>
              <w:autoSpaceDE w:val="0"/>
              <w:autoSpaceDN w:val="0"/>
              <w:adjustRightInd w:val="0"/>
              <w:spacing w:line="320" w:lineRule="atLeast"/>
              <w:ind w:left="60" w:right="60"/>
              <w:jc w:val="right"/>
              <w:rPr>
                <w:rFonts w:ascii="Arial" w:hAnsi="Arial" w:cs="Arial"/>
                <w:color w:val="000000"/>
                <w:sz w:val="18"/>
                <w:szCs w:val="18"/>
              </w:rPr>
            </w:pPr>
            <w:r w:rsidRPr="0050084A">
              <w:rPr>
                <w:rFonts w:ascii="Arial" w:hAnsi="Arial" w:cs="Arial"/>
                <w:color w:val="000000"/>
                <w:sz w:val="18"/>
                <w:szCs w:val="18"/>
              </w:rPr>
              <w:t>1.00</w:t>
            </w:r>
          </w:p>
        </w:tc>
        <w:tc>
          <w:tcPr>
            <w:tcW w:w="536" w:type="pct"/>
            <w:tcBorders>
              <w:top w:val="nil"/>
              <w:bottom w:val="nil"/>
            </w:tcBorders>
            <w:shd w:val="clear" w:color="auto" w:fill="FFFFFF"/>
            <w:vAlign w:val="center"/>
          </w:tcPr>
          <w:p w14:paraId="3B44358D" w14:textId="77777777" w:rsidR="00D639F5" w:rsidRPr="0050084A" w:rsidRDefault="00D639F5" w:rsidP="00D639F5">
            <w:pPr>
              <w:autoSpaceDE w:val="0"/>
              <w:autoSpaceDN w:val="0"/>
              <w:adjustRightInd w:val="0"/>
              <w:spacing w:line="320" w:lineRule="atLeast"/>
              <w:ind w:left="60" w:right="60"/>
              <w:jc w:val="right"/>
              <w:rPr>
                <w:rFonts w:ascii="Arial" w:hAnsi="Arial" w:cs="Arial"/>
                <w:color w:val="000000"/>
                <w:sz w:val="18"/>
                <w:szCs w:val="18"/>
              </w:rPr>
            </w:pPr>
            <w:r w:rsidRPr="0050084A">
              <w:rPr>
                <w:rFonts w:ascii="Arial" w:hAnsi="Arial" w:cs="Arial"/>
                <w:color w:val="000000"/>
                <w:sz w:val="18"/>
                <w:szCs w:val="18"/>
              </w:rPr>
              <w:t>5.00</w:t>
            </w:r>
          </w:p>
        </w:tc>
        <w:tc>
          <w:tcPr>
            <w:tcW w:w="449" w:type="pct"/>
            <w:tcBorders>
              <w:top w:val="nil"/>
              <w:bottom w:val="nil"/>
            </w:tcBorders>
            <w:shd w:val="clear" w:color="auto" w:fill="FFFFFF"/>
            <w:vAlign w:val="center"/>
          </w:tcPr>
          <w:p w14:paraId="42C72595" w14:textId="77777777" w:rsidR="00D639F5" w:rsidRPr="0050084A" w:rsidRDefault="00D639F5" w:rsidP="00D639F5">
            <w:pPr>
              <w:autoSpaceDE w:val="0"/>
              <w:autoSpaceDN w:val="0"/>
              <w:adjustRightInd w:val="0"/>
              <w:spacing w:line="320" w:lineRule="atLeast"/>
              <w:ind w:left="60" w:right="60"/>
              <w:jc w:val="right"/>
              <w:rPr>
                <w:rFonts w:ascii="Arial" w:hAnsi="Arial" w:cs="Arial"/>
                <w:color w:val="000000"/>
                <w:sz w:val="18"/>
                <w:szCs w:val="18"/>
              </w:rPr>
            </w:pPr>
            <w:r w:rsidRPr="0050084A">
              <w:rPr>
                <w:rFonts w:ascii="Arial" w:hAnsi="Arial" w:cs="Arial"/>
                <w:color w:val="000000"/>
                <w:sz w:val="18"/>
                <w:szCs w:val="18"/>
              </w:rPr>
              <w:t>3.4589</w:t>
            </w:r>
          </w:p>
        </w:tc>
        <w:tc>
          <w:tcPr>
            <w:tcW w:w="402" w:type="pct"/>
            <w:tcBorders>
              <w:top w:val="nil"/>
              <w:bottom w:val="nil"/>
            </w:tcBorders>
            <w:shd w:val="clear" w:color="auto" w:fill="FFFFFF"/>
            <w:vAlign w:val="center"/>
          </w:tcPr>
          <w:p w14:paraId="6CF9AA48" w14:textId="77777777" w:rsidR="00D639F5" w:rsidRPr="0050084A" w:rsidRDefault="00D639F5" w:rsidP="00D639F5">
            <w:pPr>
              <w:autoSpaceDE w:val="0"/>
              <w:autoSpaceDN w:val="0"/>
              <w:adjustRightInd w:val="0"/>
              <w:spacing w:line="320" w:lineRule="atLeast"/>
              <w:ind w:left="60" w:right="60"/>
              <w:jc w:val="right"/>
              <w:rPr>
                <w:rFonts w:ascii="Arial" w:hAnsi="Arial" w:cs="Arial"/>
                <w:color w:val="000000"/>
                <w:sz w:val="18"/>
                <w:szCs w:val="18"/>
              </w:rPr>
            </w:pPr>
            <w:r w:rsidRPr="0050084A">
              <w:rPr>
                <w:rFonts w:ascii="Arial" w:hAnsi="Arial" w:cs="Arial"/>
                <w:color w:val="000000"/>
                <w:sz w:val="18"/>
                <w:szCs w:val="18"/>
              </w:rPr>
              <w:t>.04551</w:t>
            </w:r>
          </w:p>
        </w:tc>
        <w:tc>
          <w:tcPr>
            <w:tcW w:w="519" w:type="pct"/>
            <w:tcBorders>
              <w:top w:val="nil"/>
              <w:bottom w:val="nil"/>
            </w:tcBorders>
            <w:shd w:val="clear" w:color="auto" w:fill="FFFFFF"/>
            <w:vAlign w:val="center"/>
          </w:tcPr>
          <w:p w14:paraId="41066E3D" w14:textId="77777777" w:rsidR="00D639F5" w:rsidRPr="0050084A" w:rsidRDefault="00D639F5" w:rsidP="00D639F5">
            <w:pPr>
              <w:autoSpaceDE w:val="0"/>
              <w:autoSpaceDN w:val="0"/>
              <w:adjustRightInd w:val="0"/>
              <w:spacing w:line="320" w:lineRule="atLeast"/>
              <w:ind w:left="60" w:right="60"/>
              <w:jc w:val="right"/>
              <w:rPr>
                <w:rFonts w:ascii="Arial" w:hAnsi="Arial" w:cs="Arial"/>
                <w:color w:val="000000"/>
                <w:sz w:val="18"/>
                <w:szCs w:val="18"/>
              </w:rPr>
            </w:pPr>
            <w:r w:rsidRPr="0050084A">
              <w:rPr>
                <w:rFonts w:ascii="Arial" w:hAnsi="Arial" w:cs="Arial"/>
                <w:color w:val="000000"/>
                <w:sz w:val="18"/>
                <w:szCs w:val="18"/>
              </w:rPr>
              <w:t>.88368</w:t>
            </w:r>
          </w:p>
        </w:tc>
        <w:tc>
          <w:tcPr>
            <w:tcW w:w="449" w:type="pct"/>
            <w:tcBorders>
              <w:top w:val="nil"/>
              <w:bottom w:val="nil"/>
            </w:tcBorders>
            <w:shd w:val="clear" w:color="auto" w:fill="FFFFFF"/>
            <w:vAlign w:val="center"/>
          </w:tcPr>
          <w:p w14:paraId="2EBFEB29" w14:textId="13CA5382" w:rsidR="00D639F5" w:rsidRPr="0050084A" w:rsidRDefault="00346F53" w:rsidP="00D639F5">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w:t>
            </w:r>
            <w:r w:rsidR="00D639F5" w:rsidRPr="0050084A">
              <w:rPr>
                <w:rFonts w:ascii="Arial" w:hAnsi="Arial" w:cs="Arial"/>
                <w:color w:val="000000"/>
                <w:sz w:val="18"/>
                <w:szCs w:val="18"/>
              </w:rPr>
              <w:t>56</w:t>
            </w:r>
          </w:p>
        </w:tc>
        <w:tc>
          <w:tcPr>
            <w:tcW w:w="314" w:type="pct"/>
            <w:tcBorders>
              <w:top w:val="nil"/>
              <w:bottom w:val="nil"/>
            </w:tcBorders>
            <w:shd w:val="clear" w:color="auto" w:fill="FFFFFF"/>
            <w:vAlign w:val="center"/>
          </w:tcPr>
          <w:p w14:paraId="13AD44EF" w14:textId="77777777" w:rsidR="00D639F5" w:rsidRPr="0050084A" w:rsidRDefault="00D639F5" w:rsidP="00D639F5">
            <w:pPr>
              <w:autoSpaceDE w:val="0"/>
              <w:autoSpaceDN w:val="0"/>
              <w:adjustRightInd w:val="0"/>
              <w:spacing w:line="320" w:lineRule="atLeast"/>
              <w:ind w:left="60" w:right="60"/>
              <w:jc w:val="right"/>
              <w:rPr>
                <w:rFonts w:ascii="Arial" w:hAnsi="Arial" w:cs="Arial"/>
                <w:color w:val="000000"/>
                <w:sz w:val="18"/>
                <w:szCs w:val="18"/>
              </w:rPr>
            </w:pPr>
            <w:r w:rsidRPr="0050084A">
              <w:rPr>
                <w:rFonts w:ascii="Arial" w:hAnsi="Arial" w:cs="Arial"/>
                <w:color w:val="000000"/>
                <w:sz w:val="18"/>
                <w:szCs w:val="18"/>
              </w:rPr>
              <w:t>.126</w:t>
            </w:r>
          </w:p>
        </w:tc>
        <w:tc>
          <w:tcPr>
            <w:tcW w:w="449" w:type="pct"/>
            <w:tcBorders>
              <w:top w:val="nil"/>
              <w:bottom w:val="nil"/>
            </w:tcBorders>
            <w:shd w:val="clear" w:color="auto" w:fill="FFFFFF"/>
            <w:vAlign w:val="center"/>
          </w:tcPr>
          <w:p w14:paraId="793A51C6" w14:textId="56B5CE3B" w:rsidR="00D639F5" w:rsidRPr="0050084A" w:rsidRDefault="001F1858" w:rsidP="00D639F5">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0.5</w:t>
            </w:r>
            <w:r w:rsidR="00D639F5" w:rsidRPr="0050084A">
              <w:rPr>
                <w:rFonts w:ascii="Arial" w:hAnsi="Arial" w:cs="Arial"/>
                <w:color w:val="000000"/>
                <w:sz w:val="18"/>
                <w:szCs w:val="18"/>
              </w:rPr>
              <w:t>48</w:t>
            </w:r>
          </w:p>
        </w:tc>
        <w:tc>
          <w:tcPr>
            <w:tcW w:w="320" w:type="pct"/>
            <w:tcBorders>
              <w:top w:val="nil"/>
              <w:bottom w:val="nil"/>
              <w:right w:val="single" w:sz="16" w:space="0" w:color="000000"/>
            </w:tcBorders>
            <w:shd w:val="clear" w:color="auto" w:fill="FFFFFF"/>
            <w:vAlign w:val="center"/>
          </w:tcPr>
          <w:p w14:paraId="4D6007AC" w14:textId="77777777" w:rsidR="00D639F5" w:rsidRPr="0050084A" w:rsidRDefault="00D639F5" w:rsidP="00D639F5">
            <w:pPr>
              <w:autoSpaceDE w:val="0"/>
              <w:autoSpaceDN w:val="0"/>
              <w:adjustRightInd w:val="0"/>
              <w:spacing w:line="320" w:lineRule="atLeast"/>
              <w:ind w:left="60" w:right="60"/>
              <w:jc w:val="right"/>
              <w:rPr>
                <w:rFonts w:ascii="Arial" w:hAnsi="Arial" w:cs="Arial"/>
                <w:color w:val="000000"/>
                <w:sz w:val="18"/>
                <w:szCs w:val="18"/>
              </w:rPr>
            </w:pPr>
            <w:r w:rsidRPr="0050084A">
              <w:rPr>
                <w:rFonts w:ascii="Arial" w:hAnsi="Arial" w:cs="Arial"/>
                <w:color w:val="000000"/>
                <w:sz w:val="18"/>
                <w:szCs w:val="18"/>
              </w:rPr>
              <w:t>.251</w:t>
            </w:r>
          </w:p>
        </w:tc>
      </w:tr>
      <w:tr w:rsidR="00D639F5" w:rsidRPr="0050084A" w14:paraId="37DABDFB" w14:textId="77777777" w:rsidTr="00E23707">
        <w:trPr>
          <w:cantSplit/>
        </w:trPr>
        <w:tc>
          <w:tcPr>
            <w:tcW w:w="600" w:type="pct"/>
            <w:tcBorders>
              <w:top w:val="nil"/>
              <w:left w:val="single" w:sz="16" w:space="0" w:color="000000"/>
              <w:bottom w:val="single" w:sz="16" w:space="0" w:color="000000"/>
              <w:right w:val="single" w:sz="16" w:space="0" w:color="000000"/>
            </w:tcBorders>
            <w:shd w:val="clear" w:color="auto" w:fill="FFFFFF"/>
          </w:tcPr>
          <w:p w14:paraId="1523C1CA" w14:textId="77777777" w:rsidR="00D639F5" w:rsidRPr="0050084A" w:rsidRDefault="00D639F5" w:rsidP="00D639F5">
            <w:pPr>
              <w:autoSpaceDE w:val="0"/>
              <w:autoSpaceDN w:val="0"/>
              <w:adjustRightInd w:val="0"/>
              <w:spacing w:line="320" w:lineRule="atLeast"/>
              <w:ind w:left="60" w:right="60"/>
              <w:rPr>
                <w:rFonts w:ascii="Arial" w:hAnsi="Arial" w:cs="Arial"/>
                <w:color w:val="000000"/>
                <w:sz w:val="18"/>
                <w:szCs w:val="18"/>
              </w:rPr>
            </w:pPr>
            <w:r w:rsidRPr="0050084A">
              <w:rPr>
                <w:rFonts w:ascii="Arial" w:hAnsi="Arial" w:cs="Arial"/>
                <w:color w:val="000000"/>
                <w:sz w:val="18"/>
                <w:szCs w:val="18"/>
              </w:rPr>
              <w:t>Valid N (list wise)</w:t>
            </w:r>
          </w:p>
        </w:tc>
        <w:tc>
          <w:tcPr>
            <w:tcW w:w="455" w:type="pct"/>
            <w:tcBorders>
              <w:top w:val="nil"/>
              <w:left w:val="single" w:sz="16" w:space="0" w:color="000000"/>
              <w:bottom w:val="single" w:sz="16" w:space="0" w:color="000000"/>
            </w:tcBorders>
            <w:shd w:val="clear" w:color="auto" w:fill="FFFFFF"/>
            <w:vAlign w:val="center"/>
          </w:tcPr>
          <w:p w14:paraId="17CE1DF4" w14:textId="77777777" w:rsidR="00D639F5" w:rsidRPr="0050084A" w:rsidRDefault="00D639F5" w:rsidP="00D639F5">
            <w:pPr>
              <w:autoSpaceDE w:val="0"/>
              <w:autoSpaceDN w:val="0"/>
              <w:adjustRightInd w:val="0"/>
              <w:spacing w:line="320" w:lineRule="atLeast"/>
              <w:ind w:left="60" w:right="60"/>
              <w:jc w:val="right"/>
              <w:rPr>
                <w:rFonts w:ascii="Arial" w:hAnsi="Arial" w:cs="Arial"/>
                <w:color w:val="000000"/>
                <w:sz w:val="18"/>
                <w:szCs w:val="18"/>
              </w:rPr>
            </w:pPr>
            <w:r w:rsidRPr="0050084A">
              <w:rPr>
                <w:rFonts w:ascii="Arial" w:hAnsi="Arial" w:cs="Arial"/>
                <w:color w:val="000000"/>
                <w:sz w:val="18"/>
                <w:szCs w:val="18"/>
              </w:rPr>
              <w:t>377</w:t>
            </w:r>
          </w:p>
        </w:tc>
        <w:tc>
          <w:tcPr>
            <w:tcW w:w="507" w:type="pct"/>
            <w:tcBorders>
              <w:top w:val="nil"/>
              <w:bottom w:val="single" w:sz="16" w:space="0" w:color="000000"/>
            </w:tcBorders>
            <w:shd w:val="clear" w:color="auto" w:fill="FFFFFF"/>
            <w:vAlign w:val="center"/>
          </w:tcPr>
          <w:p w14:paraId="595FDCA0" w14:textId="77777777" w:rsidR="00D639F5" w:rsidRPr="0050084A" w:rsidRDefault="00D639F5" w:rsidP="00D639F5">
            <w:pPr>
              <w:autoSpaceDE w:val="0"/>
              <w:autoSpaceDN w:val="0"/>
              <w:adjustRightInd w:val="0"/>
              <w:rPr>
                <w:rFonts w:ascii="Times New Roman" w:hAnsi="Times New Roman" w:cs="Times New Roman"/>
              </w:rPr>
            </w:pPr>
          </w:p>
        </w:tc>
        <w:tc>
          <w:tcPr>
            <w:tcW w:w="536" w:type="pct"/>
            <w:tcBorders>
              <w:top w:val="nil"/>
              <w:bottom w:val="single" w:sz="16" w:space="0" w:color="000000"/>
            </w:tcBorders>
            <w:shd w:val="clear" w:color="auto" w:fill="FFFFFF"/>
            <w:vAlign w:val="center"/>
          </w:tcPr>
          <w:p w14:paraId="4D9FCECD" w14:textId="77777777" w:rsidR="00D639F5" w:rsidRPr="0050084A" w:rsidRDefault="00D639F5" w:rsidP="00D639F5">
            <w:pPr>
              <w:autoSpaceDE w:val="0"/>
              <w:autoSpaceDN w:val="0"/>
              <w:adjustRightInd w:val="0"/>
              <w:rPr>
                <w:rFonts w:ascii="Times New Roman" w:hAnsi="Times New Roman" w:cs="Times New Roman"/>
              </w:rPr>
            </w:pPr>
          </w:p>
        </w:tc>
        <w:tc>
          <w:tcPr>
            <w:tcW w:w="449" w:type="pct"/>
            <w:tcBorders>
              <w:top w:val="nil"/>
              <w:bottom w:val="single" w:sz="16" w:space="0" w:color="000000"/>
            </w:tcBorders>
            <w:shd w:val="clear" w:color="auto" w:fill="FFFFFF"/>
            <w:vAlign w:val="center"/>
          </w:tcPr>
          <w:p w14:paraId="06CD5ECD" w14:textId="77777777" w:rsidR="00D639F5" w:rsidRPr="0050084A" w:rsidRDefault="00D639F5" w:rsidP="00D639F5">
            <w:pPr>
              <w:autoSpaceDE w:val="0"/>
              <w:autoSpaceDN w:val="0"/>
              <w:adjustRightInd w:val="0"/>
              <w:rPr>
                <w:rFonts w:ascii="Times New Roman" w:hAnsi="Times New Roman" w:cs="Times New Roman"/>
              </w:rPr>
            </w:pPr>
          </w:p>
        </w:tc>
        <w:tc>
          <w:tcPr>
            <w:tcW w:w="402" w:type="pct"/>
            <w:tcBorders>
              <w:top w:val="nil"/>
              <w:bottom w:val="single" w:sz="16" w:space="0" w:color="000000"/>
            </w:tcBorders>
            <w:shd w:val="clear" w:color="auto" w:fill="FFFFFF"/>
            <w:vAlign w:val="center"/>
          </w:tcPr>
          <w:p w14:paraId="0FBA8729" w14:textId="77777777" w:rsidR="00D639F5" w:rsidRPr="0050084A" w:rsidRDefault="00D639F5" w:rsidP="00D639F5">
            <w:pPr>
              <w:autoSpaceDE w:val="0"/>
              <w:autoSpaceDN w:val="0"/>
              <w:adjustRightInd w:val="0"/>
              <w:rPr>
                <w:rFonts w:ascii="Times New Roman" w:hAnsi="Times New Roman" w:cs="Times New Roman"/>
              </w:rPr>
            </w:pPr>
          </w:p>
        </w:tc>
        <w:tc>
          <w:tcPr>
            <w:tcW w:w="519" w:type="pct"/>
            <w:tcBorders>
              <w:top w:val="nil"/>
              <w:bottom w:val="single" w:sz="16" w:space="0" w:color="000000"/>
            </w:tcBorders>
            <w:shd w:val="clear" w:color="auto" w:fill="FFFFFF"/>
            <w:vAlign w:val="center"/>
          </w:tcPr>
          <w:p w14:paraId="01DFFB94" w14:textId="77777777" w:rsidR="00D639F5" w:rsidRPr="0050084A" w:rsidRDefault="00D639F5" w:rsidP="00D639F5">
            <w:pPr>
              <w:autoSpaceDE w:val="0"/>
              <w:autoSpaceDN w:val="0"/>
              <w:adjustRightInd w:val="0"/>
              <w:rPr>
                <w:rFonts w:ascii="Times New Roman" w:hAnsi="Times New Roman" w:cs="Times New Roman"/>
              </w:rPr>
            </w:pPr>
          </w:p>
        </w:tc>
        <w:tc>
          <w:tcPr>
            <w:tcW w:w="449" w:type="pct"/>
            <w:tcBorders>
              <w:top w:val="nil"/>
              <w:bottom w:val="single" w:sz="16" w:space="0" w:color="000000"/>
            </w:tcBorders>
            <w:shd w:val="clear" w:color="auto" w:fill="FFFFFF"/>
            <w:vAlign w:val="center"/>
          </w:tcPr>
          <w:p w14:paraId="08C2FB6A" w14:textId="77777777" w:rsidR="00D639F5" w:rsidRPr="0050084A" w:rsidRDefault="00D639F5" w:rsidP="00D639F5">
            <w:pPr>
              <w:autoSpaceDE w:val="0"/>
              <w:autoSpaceDN w:val="0"/>
              <w:adjustRightInd w:val="0"/>
              <w:rPr>
                <w:rFonts w:ascii="Times New Roman" w:hAnsi="Times New Roman" w:cs="Times New Roman"/>
              </w:rPr>
            </w:pPr>
          </w:p>
        </w:tc>
        <w:tc>
          <w:tcPr>
            <w:tcW w:w="314" w:type="pct"/>
            <w:tcBorders>
              <w:top w:val="nil"/>
              <w:bottom w:val="single" w:sz="16" w:space="0" w:color="000000"/>
            </w:tcBorders>
            <w:shd w:val="clear" w:color="auto" w:fill="FFFFFF"/>
            <w:vAlign w:val="center"/>
          </w:tcPr>
          <w:p w14:paraId="3B33D027" w14:textId="77777777" w:rsidR="00D639F5" w:rsidRPr="0050084A" w:rsidRDefault="00D639F5" w:rsidP="00D639F5">
            <w:pPr>
              <w:autoSpaceDE w:val="0"/>
              <w:autoSpaceDN w:val="0"/>
              <w:adjustRightInd w:val="0"/>
              <w:rPr>
                <w:rFonts w:ascii="Times New Roman" w:hAnsi="Times New Roman" w:cs="Times New Roman"/>
              </w:rPr>
            </w:pPr>
          </w:p>
        </w:tc>
        <w:tc>
          <w:tcPr>
            <w:tcW w:w="449" w:type="pct"/>
            <w:tcBorders>
              <w:top w:val="nil"/>
              <w:bottom w:val="single" w:sz="16" w:space="0" w:color="000000"/>
            </w:tcBorders>
            <w:shd w:val="clear" w:color="auto" w:fill="FFFFFF"/>
            <w:vAlign w:val="center"/>
          </w:tcPr>
          <w:p w14:paraId="4DC52CF1" w14:textId="77777777" w:rsidR="00D639F5" w:rsidRPr="0050084A" w:rsidRDefault="00D639F5" w:rsidP="00D639F5">
            <w:pPr>
              <w:autoSpaceDE w:val="0"/>
              <w:autoSpaceDN w:val="0"/>
              <w:adjustRightInd w:val="0"/>
              <w:rPr>
                <w:rFonts w:ascii="Times New Roman" w:hAnsi="Times New Roman" w:cs="Times New Roman"/>
              </w:rPr>
            </w:pPr>
          </w:p>
        </w:tc>
        <w:tc>
          <w:tcPr>
            <w:tcW w:w="320" w:type="pct"/>
            <w:tcBorders>
              <w:top w:val="nil"/>
              <w:bottom w:val="single" w:sz="16" w:space="0" w:color="000000"/>
              <w:right w:val="single" w:sz="16" w:space="0" w:color="000000"/>
            </w:tcBorders>
            <w:shd w:val="clear" w:color="auto" w:fill="FFFFFF"/>
            <w:vAlign w:val="center"/>
          </w:tcPr>
          <w:p w14:paraId="205A00BB" w14:textId="77777777" w:rsidR="00D639F5" w:rsidRPr="0050084A" w:rsidRDefault="00D639F5" w:rsidP="00D639F5">
            <w:pPr>
              <w:autoSpaceDE w:val="0"/>
              <w:autoSpaceDN w:val="0"/>
              <w:adjustRightInd w:val="0"/>
              <w:rPr>
                <w:rFonts w:ascii="Times New Roman" w:hAnsi="Times New Roman" w:cs="Times New Roman"/>
              </w:rPr>
            </w:pPr>
          </w:p>
        </w:tc>
      </w:tr>
    </w:tbl>
    <w:p w14:paraId="617D6CA0" w14:textId="77777777" w:rsidR="003900F5" w:rsidRDefault="003900F5" w:rsidP="00CE5257">
      <w:pPr>
        <w:spacing w:line="360" w:lineRule="auto"/>
        <w:jc w:val="both"/>
        <w:rPr>
          <w:rFonts w:ascii="Arial" w:hAnsi="Arial" w:cs="Arial"/>
        </w:rPr>
      </w:pPr>
    </w:p>
    <w:p w14:paraId="66AC626C" w14:textId="77777777" w:rsidR="0006577A" w:rsidRDefault="00D639F5" w:rsidP="00CE5257">
      <w:pPr>
        <w:spacing w:line="360" w:lineRule="auto"/>
        <w:jc w:val="both"/>
        <w:rPr>
          <w:rFonts w:ascii="Arial" w:hAnsi="Arial" w:cs="Arial"/>
        </w:rPr>
      </w:pPr>
      <w:r>
        <w:rPr>
          <w:rFonts w:ascii="Arial" w:hAnsi="Arial" w:cs="Arial"/>
        </w:rPr>
        <w:t xml:space="preserve">The above </w:t>
      </w:r>
      <w:r w:rsidR="009D57F4">
        <w:rPr>
          <w:rFonts w:ascii="Arial" w:hAnsi="Arial" w:cs="Arial"/>
        </w:rPr>
        <w:t>table provides</w:t>
      </w:r>
      <w:r>
        <w:rPr>
          <w:rFonts w:ascii="Arial" w:hAnsi="Arial" w:cs="Arial"/>
        </w:rPr>
        <w:t xml:space="preserve"> the Descriptive Statistic’s summary </w:t>
      </w:r>
      <w:r w:rsidR="009D57F4">
        <w:rPr>
          <w:rFonts w:ascii="Arial" w:hAnsi="Arial" w:cs="Arial"/>
        </w:rPr>
        <w:t xml:space="preserve">of the Independent Variables. </w:t>
      </w:r>
    </w:p>
    <w:p w14:paraId="45F506EF" w14:textId="77777777" w:rsidR="0006577A" w:rsidRDefault="0006577A" w:rsidP="00CE5257">
      <w:pPr>
        <w:spacing w:line="360" w:lineRule="auto"/>
        <w:jc w:val="both"/>
        <w:rPr>
          <w:rFonts w:ascii="Arial" w:hAnsi="Arial" w:cs="Arial"/>
        </w:rPr>
      </w:pPr>
    </w:p>
    <w:p w14:paraId="10B5BE48" w14:textId="5A0953D5" w:rsidR="00D639F5" w:rsidRDefault="009D57F4" w:rsidP="00CE5257">
      <w:pPr>
        <w:spacing w:line="360" w:lineRule="auto"/>
        <w:jc w:val="both"/>
        <w:rPr>
          <w:rFonts w:ascii="Arial" w:hAnsi="Arial" w:cs="Arial"/>
        </w:rPr>
      </w:pPr>
      <w:r>
        <w:rPr>
          <w:rFonts w:ascii="Arial" w:hAnsi="Arial" w:cs="Arial"/>
        </w:rPr>
        <w:t xml:space="preserve">The score for Social Networks Influence range from 1.00 to 5.00, the average score is 3.3740, the spread </w:t>
      </w:r>
      <w:r w:rsidR="0006577A">
        <w:rPr>
          <w:rFonts w:ascii="Arial" w:hAnsi="Arial" w:cs="Arial"/>
        </w:rPr>
        <w:t>score is 0.97067, skewness of -0.</w:t>
      </w:r>
      <w:r w:rsidR="00170110">
        <w:rPr>
          <w:rFonts w:ascii="Arial" w:hAnsi="Arial" w:cs="Arial"/>
        </w:rPr>
        <w:t xml:space="preserve">158 that demonstrates that the distribution for the Social Networks Influence is skewed to the left. And, </w:t>
      </w:r>
      <w:r w:rsidR="001F1858">
        <w:rPr>
          <w:rFonts w:ascii="Arial" w:hAnsi="Arial" w:cs="Arial"/>
        </w:rPr>
        <w:t xml:space="preserve">kurtosis of 0.457 </w:t>
      </w:r>
      <w:r w:rsidR="00DC632A">
        <w:rPr>
          <w:rFonts w:ascii="Arial" w:hAnsi="Arial" w:cs="Arial"/>
        </w:rPr>
        <w:t>specifies</w:t>
      </w:r>
      <w:r w:rsidR="00170110">
        <w:rPr>
          <w:rFonts w:ascii="Arial" w:hAnsi="Arial" w:cs="Arial"/>
        </w:rPr>
        <w:t xml:space="preserve"> that the</w:t>
      </w:r>
      <w:r w:rsidR="001F1858">
        <w:rPr>
          <w:rFonts w:ascii="Arial" w:hAnsi="Arial" w:cs="Arial"/>
        </w:rPr>
        <w:t xml:space="preserve"> distribution of</w:t>
      </w:r>
      <w:r w:rsidR="00170110">
        <w:rPr>
          <w:rFonts w:ascii="Arial" w:hAnsi="Arial" w:cs="Arial"/>
        </w:rPr>
        <w:t xml:space="preserve"> Social Networks Influence is meso</w:t>
      </w:r>
      <w:r w:rsidR="001F1858">
        <w:rPr>
          <w:rFonts w:ascii="Arial" w:hAnsi="Arial" w:cs="Arial"/>
        </w:rPr>
        <w:t>kurtic.</w:t>
      </w:r>
    </w:p>
    <w:p w14:paraId="32E1F164" w14:textId="77777777" w:rsidR="001F1858" w:rsidRDefault="001F1858" w:rsidP="00CE5257">
      <w:pPr>
        <w:spacing w:line="360" w:lineRule="auto"/>
        <w:jc w:val="both"/>
        <w:rPr>
          <w:rFonts w:ascii="Arial" w:hAnsi="Arial" w:cs="Arial"/>
        </w:rPr>
      </w:pPr>
    </w:p>
    <w:p w14:paraId="20F64918" w14:textId="6817C23A" w:rsidR="001F1858" w:rsidRDefault="009705F1" w:rsidP="00CE5257">
      <w:pPr>
        <w:spacing w:line="360" w:lineRule="auto"/>
        <w:jc w:val="both"/>
        <w:rPr>
          <w:rFonts w:ascii="Arial" w:hAnsi="Arial" w:cs="Arial"/>
        </w:rPr>
      </w:pPr>
      <w:r>
        <w:rPr>
          <w:rFonts w:ascii="Arial" w:hAnsi="Arial" w:cs="Arial"/>
        </w:rPr>
        <w:t xml:space="preserve">The score for </w:t>
      </w:r>
      <w:r w:rsidR="001F1858">
        <w:rPr>
          <w:rFonts w:ascii="Arial" w:hAnsi="Arial" w:cs="Arial"/>
        </w:rPr>
        <w:t>Social Media EWOM (Electronic World of Mouth) rage from 1.00 to 5.00, with average sore of 3.6870</w:t>
      </w:r>
      <w:r>
        <w:rPr>
          <w:rFonts w:ascii="Arial" w:hAnsi="Arial" w:cs="Arial"/>
        </w:rPr>
        <w:t xml:space="preserve"> and spread score of 0.97722. Skewness of -0.594, which indicate that the distribution for Social Media EWOM is </w:t>
      </w:r>
      <w:r>
        <w:rPr>
          <w:rFonts w:ascii="Arial" w:hAnsi="Arial" w:cs="Arial"/>
        </w:rPr>
        <w:lastRenderedPageBreak/>
        <w:t xml:space="preserve">skewed to the left, and the kurtosis score of </w:t>
      </w:r>
      <w:r w:rsidR="00942D37">
        <w:rPr>
          <w:rFonts w:ascii="Arial" w:hAnsi="Arial" w:cs="Arial"/>
        </w:rPr>
        <w:t>0.7</w:t>
      </w:r>
      <w:r w:rsidR="008C34B5">
        <w:rPr>
          <w:rFonts w:ascii="Arial" w:hAnsi="Arial" w:cs="Arial"/>
        </w:rPr>
        <w:t xml:space="preserve">22 indicates that the distribution of Social Media EWOM is mesokurtic, and, since the kurtosis is near to 0.00 and normal distribution is often assumed.  </w:t>
      </w:r>
      <w:r>
        <w:rPr>
          <w:rFonts w:ascii="Arial" w:hAnsi="Arial" w:cs="Arial"/>
        </w:rPr>
        <w:t xml:space="preserve"> </w:t>
      </w:r>
    </w:p>
    <w:p w14:paraId="23BD2073" w14:textId="77777777" w:rsidR="003900F5" w:rsidRDefault="003900F5" w:rsidP="00CE5257">
      <w:pPr>
        <w:spacing w:line="360" w:lineRule="auto"/>
        <w:jc w:val="both"/>
        <w:rPr>
          <w:rFonts w:ascii="Arial" w:hAnsi="Arial" w:cs="Arial"/>
        </w:rPr>
      </w:pPr>
    </w:p>
    <w:p w14:paraId="14CF03E3" w14:textId="1674E209" w:rsidR="008C34B5" w:rsidRDefault="00942D37" w:rsidP="008C34B5">
      <w:pPr>
        <w:spacing w:line="360" w:lineRule="auto"/>
        <w:jc w:val="both"/>
        <w:rPr>
          <w:rFonts w:ascii="Arial" w:hAnsi="Arial" w:cs="Arial"/>
        </w:rPr>
      </w:pPr>
      <w:r>
        <w:rPr>
          <w:rFonts w:ascii="Arial" w:hAnsi="Arial" w:cs="Arial"/>
        </w:rPr>
        <w:t>And finally, t</w:t>
      </w:r>
      <w:r w:rsidR="008C34B5">
        <w:rPr>
          <w:rFonts w:ascii="Arial" w:hAnsi="Arial" w:cs="Arial"/>
        </w:rPr>
        <w:t>he score for Social Networks Platforms rage from 1.00 to 5.00, with average sore of 3.4</w:t>
      </w:r>
      <w:r w:rsidR="00BC32B8">
        <w:rPr>
          <w:rFonts w:ascii="Arial" w:hAnsi="Arial" w:cs="Arial"/>
        </w:rPr>
        <w:t>589</w:t>
      </w:r>
      <w:r w:rsidR="008C34B5">
        <w:rPr>
          <w:rFonts w:ascii="Arial" w:hAnsi="Arial" w:cs="Arial"/>
        </w:rPr>
        <w:t xml:space="preserve"> and spread score of </w:t>
      </w:r>
      <w:r w:rsidR="00BC32B8">
        <w:rPr>
          <w:rFonts w:ascii="Arial" w:hAnsi="Arial" w:cs="Arial"/>
        </w:rPr>
        <w:t>0.88368</w:t>
      </w:r>
      <w:r w:rsidR="008C34B5">
        <w:rPr>
          <w:rFonts w:ascii="Arial" w:hAnsi="Arial" w:cs="Arial"/>
        </w:rPr>
        <w:t>. Skewness of -</w:t>
      </w:r>
      <w:r w:rsidR="00346F53">
        <w:rPr>
          <w:rFonts w:ascii="Arial" w:hAnsi="Arial" w:cs="Arial"/>
        </w:rPr>
        <w:t>0.7</w:t>
      </w:r>
      <w:r w:rsidR="00BC32B8">
        <w:rPr>
          <w:rFonts w:ascii="Arial" w:hAnsi="Arial" w:cs="Arial"/>
        </w:rPr>
        <w:t>56</w:t>
      </w:r>
      <w:r w:rsidR="008C34B5">
        <w:rPr>
          <w:rFonts w:ascii="Arial" w:hAnsi="Arial" w:cs="Arial"/>
        </w:rPr>
        <w:t>, which indicate that the di</w:t>
      </w:r>
      <w:r w:rsidR="0085421F">
        <w:rPr>
          <w:rFonts w:ascii="Arial" w:hAnsi="Arial" w:cs="Arial"/>
        </w:rPr>
        <w:t>stribution for Social Media Platforms</w:t>
      </w:r>
      <w:r w:rsidR="008C34B5">
        <w:rPr>
          <w:rFonts w:ascii="Arial" w:hAnsi="Arial" w:cs="Arial"/>
        </w:rPr>
        <w:t xml:space="preserve"> is skewed to the left,</w:t>
      </w:r>
      <w:r w:rsidR="00BC32B8">
        <w:rPr>
          <w:rFonts w:ascii="Arial" w:hAnsi="Arial" w:cs="Arial"/>
        </w:rPr>
        <w:t xml:space="preserve"> and the kurtosis score of 0.251</w:t>
      </w:r>
      <w:r w:rsidR="008C34B5">
        <w:rPr>
          <w:rFonts w:ascii="Arial" w:hAnsi="Arial" w:cs="Arial"/>
        </w:rPr>
        <w:t xml:space="preserve"> indicates that the distribution of </w:t>
      </w:r>
      <w:r w:rsidR="00BC32B8">
        <w:rPr>
          <w:rFonts w:ascii="Arial" w:hAnsi="Arial" w:cs="Arial"/>
        </w:rPr>
        <w:t>Social Media Platforms</w:t>
      </w:r>
      <w:r>
        <w:rPr>
          <w:rFonts w:ascii="Arial" w:hAnsi="Arial" w:cs="Arial"/>
        </w:rPr>
        <w:t xml:space="preserve"> is mesokurtic. </w:t>
      </w:r>
    </w:p>
    <w:p w14:paraId="4F1D2D23" w14:textId="77777777" w:rsidR="00173598" w:rsidRDefault="00173598" w:rsidP="008C34B5">
      <w:pPr>
        <w:spacing w:line="360" w:lineRule="auto"/>
        <w:jc w:val="both"/>
        <w:rPr>
          <w:rFonts w:ascii="Arial" w:hAnsi="Arial" w:cs="Arial"/>
        </w:rPr>
      </w:pPr>
    </w:p>
    <w:p w14:paraId="5DAB6F05" w14:textId="18F58154" w:rsidR="008C34B5" w:rsidRDefault="00173598" w:rsidP="00CE5257">
      <w:pPr>
        <w:spacing w:line="360" w:lineRule="auto"/>
        <w:jc w:val="both"/>
        <w:rPr>
          <w:rFonts w:ascii="Arial" w:hAnsi="Arial" w:cs="Arial"/>
        </w:rPr>
      </w:pPr>
      <w:r>
        <w:rPr>
          <w:rFonts w:ascii="Arial" w:hAnsi="Arial" w:cs="Arial"/>
        </w:rPr>
        <w:t xml:space="preserve">Generally, the values of all the variables are likely to be with the same range </w:t>
      </w:r>
      <w:r w:rsidR="00AC6170">
        <w:rPr>
          <w:rFonts w:ascii="Arial" w:hAnsi="Arial" w:cs="Arial"/>
        </w:rPr>
        <w:t xml:space="preserve">from 1.00 to 5.00, while for the average score of the Independent Variables, the highest is the Social Media EWOM with a total score of 3.6870 and it has the highest </w:t>
      </w:r>
      <w:r w:rsidR="00B6508A">
        <w:rPr>
          <w:rFonts w:ascii="Arial" w:hAnsi="Arial" w:cs="Arial"/>
        </w:rPr>
        <w:t xml:space="preserve">spread score as well with total of 0.97722. Social Network Platforms has the lowest spread score </w:t>
      </w:r>
      <w:r w:rsidR="00346F53">
        <w:rPr>
          <w:rFonts w:ascii="Arial" w:hAnsi="Arial" w:cs="Arial"/>
        </w:rPr>
        <w:t xml:space="preserve">with total score of 0.88368. The distributions for all the Independent Variable are same to be skewed to the left. </w:t>
      </w:r>
      <w:r w:rsidR="00CF7BFA">
        <w:rPr>
          <w:rFonts w:ascii="Arial" w:hAnsi="Arial" w:cs="Arial"/>
        </w:rPr>
        <w:t>However, the Social Network Platforms has the highest skewness with a total score of 0.756, and for th kurtosis, the highest score with 0.722 is Social Media EWOM. All the distributions were mesokurtic</w:t>
      </w:r>
      <w:r w:rsidR="00D30AEB">
        <w:rPr>
          <w:rFonts w:ascii="Arial" w:hAnsi="Arial" w:cs="Arial"/>
        </w:rPr>
        <w:t xml:space="preserve"> as the kurtosis is likely to be closer to 0.00 and normal distribution is often expected. </w:t>
      </w:r>
    </w:p>
    <w:p w14:paraId="1D6F3D79" w14:textId="77777777" w:rsidR="00D30AEB" w:rsidRDefault="00D30AEB" w:rsidP="00CE5257">
      <w:pPr>
        <w:spacing w:line="360" w:lineRule="auto"/>
        <w:jc w:val="both"/>
        <w:rPr>
          <w:rFonts w:ascii="Arial" w:hAnsi="Arial" w:cs="Arial"/>
        </w:rPr>
      </w:pPr>
    </w:p>
    <w:p w14:paraId="28976B65" w14:textId="77777777" w:rsidR="00D30AEB" w:rsidRDefault="00D30AEB" w:rsidP="00CE5257">
      <w:pPr>
        <w:spacing w:line="360" w:lineRule="auto"/>
        <w:jc w:val="both"/>
        <w:rPr>
          <w:rFonts w:ascii="Arial" w:hAnsi="Arial" w:cs="Arial"/>
        </w:rPr>
      </w:pPr>
    </w:p>
    <w:p w14:paraId="4F960926" w14:textId="49E9C781" w:rsidR="00D30AEB" w:rsidRPr="00D30AEB" w:rsidRDefault="00D30AEB" w:rsidP="00402604">
      <w:pPr>
        <w:pStyle w:val="Heading2"/>
      </w:pPr>
      <w:bookmarkStart w:id="65" w:name="_Toc410384371"/>
      <w:r w:rsidRPr="00D30AEB">
        <w:t>4.3.2 Validity Test Result</w:t>
      </w:r>
      <w:bookmarkEnd w:id="65"/>
    </w:p>
    <w:p w14:paraId="0D39005B" w14:textId="0DB519EC" w:rsidR="00AA1834" w:rsidRDefault="00A42600" w:rsidP="00CE5257">
      <w:pPr>
        <w:spacing w:line="360" w:lineRule="auto"/>
        <w:jc w:val="both"/>
        <w:rPr>
          <w:rFonts w:ascii="Arial" w:hAnsi="Arial" w:cs="Arial"/>
        </w:rPr>
      </w:pPr>
      <w:r>
        <w:rPr>
          <w:rFonts w:ascii="Arial" w:hAnsi="Arial" w:cs="Arial"/>
        </w:rPr>
        <w:t xml:space="preserve">Factor analysis was </w:t>
      </w:r>
      <w:r w:rsidR="004D30AD">
        <w:rPr>
          <w:rFonts w:ascii="Arial" w:hAnsi="Arial" w:cs="Arial"/>
        </w:rPr>
        <w:t>implemented on th</w:t>
      </w:r>
      <w:r w:rsidR="00541C29">
        <w:rPr>
          <w:rFonts w:ascii="Arial" w:hAnsi="Arial" w:cs="Arial"/>
        </w:rPr>
        <w:t>e Independent Variables</w:t>
      </w:r>
      <w:r w:rsidR="007A4082">
        <w:rPr>
          <w:rFonts w:ascii="Arial" w:hAnsi="Arial" w:cs="Arial"/>
        </w:rPr>
        <w:t xml:space="preserve"> (IV)</w:t>
      </w:r>
      <w:r w:rsidR="00541C29">
        <w:rPr>
          <w:rFonts w:ascii="Arial" w:hAnsi="Arial" w:cs="Arial"/>
        </w:rPr>
        <w:t xml:space="preserve"> identified, which may be named: Social Networks Influence, Social Media EWOM and Social Network Platforms to test for their constituent validity</w:t>
      </w:r>
      <w:r w:rsidR="00910BE7">
        <w:rPr>
          <w:rFonts w:ascii="Arial" w:hAnsi="Arial" w:cs="Arial"/>
        </w:rPr>
        <w:t xml:space="preserve"> and liability. As it is mentioned </w:t>
      </w:r>
      <w:r w:rsidR="00401553">
        <w:rPr>
          <w:rFonts w:ascii="Arial" w:hAnsi="Arial" w:cs="Arial"/>
        </w:rPr>
        <w:t xml:space="preserve">previously, the study used pilot test in the first 15 questionnaires composed. The outcomes for the pilot test as well validity test on the current data will be offered following. </w:t>
      </w:r>
    </w:p>
    <w:p w14:paraId="77B02D53" w14:textId="77777777" w:rsidR="0064750E" w:rsidRPr="0064750E" w:rsidRDefault="0064750E" w:rsidP="00CE5257">
      <w:pPr>
        <w:spacing w:line="360" w:lineRule="auto"/>
        <w:jc w:val="both"/>
        <w:rPr>
          <w:rFonts w:ascii="Arial" w:hAnsi="Arial" w:cs="Arial"/>
        </w:rPr>
      </w:pPr>
    </w:p>
    <w:p w14:paraId="1D12AF5E" w14:textId="4C05C59B" w:rsidR="00F14E3F" w:rsidRDefault="00401553" w:rsidP="00402604">
      <w:pPr>
        <w:pStyle w:val="Heading3"/>
      </w:pPr>
      <w:bookmarkStart w:id="66" w:name="_Toc410384372"/>
      <w:r w:rsidRPr="00F14E3F">
        <w:t>4.3.2.1 Validity Test</w:t>
      </w:r>
      <w:r w:rsidR="00F14E3F" w:rsidRPr="00F14E3F">
        <w:t xml:space="preserve"> Results for Pilot Test</w:t>
      </w:r>
      <w:bookmarkEnd w:id="66"/>
      <w:r w:rsidR="00F14E3F" w:rsidRPr="00F14E3F">
        <w:t xml:space="preserve"> </w:t>
      </w:r>
    </w:p>
    <w:p w14:paraId="3000C6C8" w14:textId="77777777" w:rsidR="007A4082" w:rsidRDefault="007A4082" w:rsidP="00CE5257">
      <w:pPr>
        <w:spacing w:line="360" w:lineRule="auto"/>
        <w:jc w:val="both"/>
        <w:rPr>
          <w:rFonts w:ascii="Arial" w:hAnsi="Arial" w:cs="Arial"/>
          <w:b/>
        </w:rPr>
      </w:pPr>
    </w:p>
    <w:p w14:paraId="70DE74C0" w14:textId="7C2FD2A2" w:rsidR="00F14E3F" w:rsidRPr="00F14E3F" w:rsidRDefault="00F14E3F" w:rsidP="00F14E3F">
      <w:pPr>
        <w:spacing w:line="360" w:lineRule="auto"/>
        <w:jc w:val="center"/>
        <w:rPr>
          <w:rFonts w:ascii="Arial" w:hAnsi="Arial" w:cs="Arial"/>
        </w:rPr>
      </w:pPr>
      <w:r w:rsidRPr="00F14E3F">
        <w:rPr>
          <w:rFonts w:ascii="Arial" w:hAnsi="Arial" w:cs="Arial"/>
        </w:rPr>
        <w:t>Table</w:t>
      </w:r>
      <w:r w:rsidR="00B636AC">
        <w:rPr>
          <w:rFonts w:ascii="Arial" w:hAnsi="Arial" w:cs="Arial"/>
        </w:rPr>
        <w:t xml:space="preserve"> 4.6</w:t>
      </w:r>
      <w:r w:rsidRPr="00F14E3F">
        <w:rPr>
          <w:rFonts w:ascii="Arial" w:hAnsi="Arial" w:cs="Arial"/>
        </w:rPr>
        <w:t>:</w:t>
      </w:r>
      <w:r>
        <w:rPr>
          <w:rFonts w:ascii="Arial" w:hAnsi="Arial" w:cs="Arial"/>
        </w:rPr>
        <w:t xml:space="preserve"> Factor Analysis on Pilot Test: Communalitie</w:t>
      </w:r>
      <w:r w:rsidR="00B636AC">
        <w:rPr>
          <w:rFonts w:ascii="Arial" w:hAnsi="Arial" w:cs="Arial"/>
        </w:rPr>
        <w:t>s Test for Ind.</w:t>
      </w:r>
      <w:r w:rsidR="007A4082">
        <w:rPr>
          <w:rFonts w:ascii="Arial" w:hAnsi="Arial" w:cs="Arial"/>
        </w:rPr>
        <w:t xml:space="preserve"> V.</w:t>
      </w:r>
    </w:p>
    <w:tbl>
      <w:tblPr>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13"/>
        <w:gridCol w:w="709"/>
        <w:gridCol w:w="992"/>
      </w:tblGrid>
      <w:tr w:rsidR="00F14E3F" w:rsidRPr="00171A2B" w14:paraId="0423B408" w14:textId="77777777" w:rsidTr="00F14E3F">
        <w:trPr>
          <w:cantSplit/>
        </w:trPr>
        <w:tc>
          <w:tcPr>
            <w:tcW w:w="9214" w:type="dxa"/>
            <w:gridSpan w:val="3"/>
            <w:tcBorders>
              <w:top w:val="nil"/>
              <w:left w:val="nil"/>
              <w:bottom w:val="nil"/>
              <w:right w:val="nil"/>
            </w:tcBorders>
            <w:shd w:val="clear" w:color="auto" w:fill="FFFFFF"/>
            <w:vAlign w:val="center"/>
          </w:tcPr>
          <w:p w14:paraId="0DCCC810" w14:textId="77777777" w:rsidR="00F14E3F" w:rsidRPr="00171A2B" w:rsidRDefault="00F14E3F" w:rsidP="00F14E3F">
            <w:pPr>
              <w:autoSpaceDE w:val="0"/>
              <w:autoSpaceDN w:val="0"/>
              <w:adjustRightInd w:val="0"/>
              <w:spacing w:line="320" w:lineRule="atLeast"/>
              <w:ind w:left="60" w:right="60"/>
              <w:jc w:val="center"/>
              <w:rPr>
                <w:rFonts w:ascii="Arial" w:hAnsi="Arial" w:cs="Arial"/>
                <w:color w:val="000000"/>
                <w:sz w:val="18"/>
                <w:szCs w:val="18"/>
              </w:rPr>
            </w:pPr>
            <w:r w:rsidRPr="00171A2B">
              <w:rPr>
                <w:rFonts w:ascii="Arial" w:hAnsi="Arial" w:cs="Arial"/>
                <w:b/>
                <w:bCs/>
                <w:color w:val="000000"/>
                <w:sz w:val="18"/>
                <w:szCs w:val="18"/>
              </w:rPr>
              <w:lastRenderedPageBreak/>
              <w:t>Communalities</w:t>
            </w:r>
          </w:p>
        </w:tc>
      </w:tr>
      <w:tr w:rsidR="00F14E3F" w:rsidRPr="00171A2B" w14:paraId="0D54F9CE" w14:textId="77777777" w:rsidTr="00F14E3F">
        <w:trPr>
          <w:cantSplit/>
        </w:trPr>
        <w:tc>
          <w:tcPr>
            <w:tcW w:w="7513"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8BE3C71" w14:textId="77777777" w:rsidR="00F14E3F" w:rsidRPr="00171A2B" w:rsidRDefault="00F14E3F" w:rsidP="00F14E3F">
            <w:pPr>
              <w:autoSpaceDE w:val="0"/>
              <w:autoSpaceDN w:val="0"/>
              <w:adjustRightInd w:val="0"/>
              <w:rPr>
                <w:rFonts w:ascii="Times New Roman" w:hAnsi="Times New Roman" w:cs="Times New Roman"/>
              </w:rPr>
            </w:pPr>
          </w:p>
        </w:tc>
        <w:tc>
          <w:tcPr>
            <w:tcW w:w="709" w:type="dxa"/>
            <w:tcBorders>
              <w:top w:val="single" w:sz="16" w:space="0" w:color="000000"/>
              <w:left w:val="single" w:sz="16" w:space="0" w:color="000000"/>
              <w:bottom w:val="single" w:sz="16" w:space="0" w:color="000000"/>
            </w:tcBorders>
            <w:shd w:val="clear" w:color="auto" w:fill="FFFFFF"/>
            <w:vAlign w:val="bottom"/>
          </w:tcPr>
          <w:p w14:paraId="6521BB53" w14:textId="77777777" w:rsidR="00F14E3F" w:rsidRPr="00171A2B" w:rsidRDefault="00F14E3F" w:rsidP="00F14E3F">
            <w:pPr>
              <w:autoSpaceDE w:val="0"/>
              <w:autoSpaceDN w:val="0"/>
              <w:adjustRightInd w:val="0"/>
              <w:spacing w:line="320" w:lineRule="atLeast"/>
              <w:ind w:left="60" w:right="60"/>
              <w:jc w:val="center"/>
              <w:rPr>
                <w:rFonts w:ascii="Arial" w:hAnsi="Arial" w:cs="Arial"/>
                <w:color w:val="000000"/>
                <w:sz w:val="18"/>
                <w:szCs w:val="18"/>
              </w:rPr>
            </w:pPr>
            <w:r w:rsidRPr="00171A2B">
              <w:rPr>
                <w:rFonts w:ascii="Arial" w:hAnsi="Arial" w:cs="Arial"/>
                <w:color w:val="000000"/>
                <w:sz w:val="18"/>
                <w:szCs w:val="18"/>
              </w:rPr>
              <w:t>Initial</w:t>
            </w:r>
          </w:p>
        </w:tc>
        <w:tc>
          <w:tcPr>
            <w:tcW w:w="992" w:type="dxa"/>
            <w:tcBorders>
              <w:top w:val="single" w:sz="16" w:space="0" w:color="000000"/>
              <w:bottom w:val="single" w:sz="16" w:space="0" w:color="000000"/>
              <w:right w:val="single" w:sz="16" w:space="0" w:color="000000"/>
            </w:tcBorders>
            <w:shd w:val="clear" w:color="auto" w:fill="FFFFFF"/>
            <w:vAlign w:val="bottom"/>
          </w:tcPr>
          <w:p w14:paraId="5A1C5E28" w14:textId="77777777" w:rsidR="00F14E3F" w:rsidRPr="00171A2B" w:rsidRDefault="00F14E3F" w:rsidP="00F14E3F">
            <w:pPr>
              <w:autoSpaceDE w:val="0"/>
              <w:autoSpaceDN w:val="0"/>
              <w:adjustRightInd w:val="0"/>
              <w:spacing w:line="320" w:lineRule="atLeast"/>
              <w:ind w:left="60" w:right="60"/>
              <w:jc w:val="center"/>
              <w:rPr>
                <w:rFonts w:ascii="Arial" w:hAnsi="Arial" w:cs="Arial"/>
                <w:color w:val="000000"/>
                <w:sz w:val="18"/>
                <w:szCs w:val="18"/>
              </w:rPr>
            </w:pPr>
            <w:r w:rsidRPr="00171A2B">
              <w:rPr>
                <w:rFonts w:ascii="Arial" w:hAnsi="Arial" w:cs="Arial"/>
                <w:color w:val="000000"/>
                <w:sz w:val="18"/>
                <w:szCs w:val="18"/>
              </w:rPr>
              <w:t>Extraction</w:t>
            </w:r>
          </w:p>
        </w:tc>
      </w:tr>
      <w:tr w:rsidR="00F14E3F" w:rsidRPr="00171A2B" w14:paraId="041CE1C0" w14:textId="77777777" w:rsidTr="00F14E3F">
        <w:trPr>
          <w:cantSplit/>
        </w:trPr>
        <w:tc>
          <w:tcPr>
            <w:tcW w:w="7513" w:type="dxa"/>
            <w:tcBorders>
              <w:top w:val="single" w:sz="16" w:space="0" w:color="000000"/>
              <w:left w:val="single" w:sz="16" w:space="0" w:color="000000"/>
              <w:bottom w:val="nil"/>
              <w:right w:val="single" w:sz="16" w:space="0" w:color="000000"/>
            </w:tcBorders>
            <w:shd w:val="clear" w:color="auto" w:fill="FFFFFF"/>
          </w:tcPr>
          <w:p w14:paraId="0FFFFC13" w14:textId="77777777" w:rsidR="00F14E3F" w:rsidRPr="00171A2B" w:rsidRDefault="00F14E3F" w:rsidP="00F14E3F">
            <w:pPr>
              <w:autoSpaceDE w:val="0"/>
              <w:autoSpaceDN w:val="0"/>
              <w:adjustRightInd w:val="0"/>
              <w:spacing w:line="320" w:lineRule="atLeast"/>
              <w:ind w:left="60" w:right="60"/>
              <w:rPr>
                <w:rFonts w:ascii="Arial" w:hAnsi="Arial" w:cs="Arial"/>
                <w:color w:val="000000"/>
                <w:sz w:val="18"/>
                <w:szCs w:val="18"/>
              </w:rPr>
            </w:pPr>
            <w:r w:rsidRPr="00171A2B">
              <w:rPr>
                <w:rFonts w:ascii="Arial" w:hAnsi="Arial" w:cs="Arial"/>
                <w:color w:val="000000"/>
                <w:sz w:val="18"/>
                <w:szCs w:val="18"/>
              </w:rPr>
              <w:t xml:space="preserve"> I am an active social networks user in Malaysia.</w:t>
            </w:r>
          </w:p>
        </w:tc>
        <w:tc>
          <w:tcPr>
            <w:tcW w:w="709" w:type="dxa"/>
            <w:tcBorders>
              <w:top w:val="single" w:sz="16" w:space="0" w:color="000000"/>
              <w:left w:val="single" w:sz="16" w:space="0" w:color="000000"/>
              <w:bottom w:val="nil"/>
            </w:tcBorders>
            <w:shd w:val="clear" w:color="auto" w:fill="FFFFFF"/>
            <w:vAlign w:val="center"/>
          </w:tcPr>
          <w:p w14:paraId="6A762D22" w14:textId="77777777" w:rsidR="00F14E3F" w:rsidRPr="00171A2B" w:rsidRDefault="00F14E3F" w:rsidP="00F14E3F">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1.000</w:t>
            </w:r>
          </w:p>
        </w:tc>
        <w:tc>
          <w:tcPr>
            <w:tcW w:w="992" w:type="dxa"/>
            <w:tcBorders>
              <w:top w:val="single" w:sz="16" w:space="0" w:color="000000"/>
              <w:bottom w:val="nil"/>
              <w:right w:val="single" w:sz="16" w:space="0" w:color="000000"/>
            </w:tcBorders>
            <w:shd w:val="clear" w:color="auto" w:fill="FFFFFF"/>
            <w:vAlign w:val="center"/>
          </w:tcPr>
          <w:p w14:paraId="52AE4F16" w14:textId="77777777" w:rsidR="00F14E3F" w:rsidRPr="00171A2B" w:rsidRDefault="00F14E3F" w:rsidP="00F14E3F">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.372</w:t>
            </w:r>
          </w:p>
        </w:tc>
      </w:tr>
      <w:tr w:rsidR="00F14E3F" w:rsidRPr="00171A2B" w14:paraId="29032481" w14:textId="77777777" w:rsidTr="00F14E3F">
        <w:trPr>
          <w:cantSplit/>
        </w:trPr>
        <w:tc>
          <w:tcPr>
            <w:tcW w:w="7513" w:type="dxa"/>
            <w:tcBorders>
              <w:top w:val="nil"/>
              <w:left w:val="single" w:sz="16" w:space="0" w:color="000000"/>
              <w:bottom w:val="nil"/>
              <w:right w:val="single" w:sz="16" w:space="0" w:color="000000"/>
            </w:tcBorders>
            <w:shd w:val="clear" w:color="auto" w:fill="FFFFFF"/>
          </w:tcPr>
          <w:p w14:paraId="630D45A9" w14:textId="77777777" w:rsidR="00F14E3F" w:rsidRPr="00171A2B" w:rsidRDefault="00F14E3F" w:rsidP="00F14E3F">
            <w:pPr>
              <w:autoSpaceDE w:val="0"/>
              <w:autoSpaceDN w:val="0"/>
              <w:adjustRightInd w:val="0"/>
              <w:spacing w:line="320" w:lineRule="atLeast"/>
              <w:ind w:left="60" w:right="60"/>
              <w:rPr>
                <w:rFonts w:ascii="Arial" w:hAnsi="Arial" w:cs="Arial"/>
                <w:color w:val="000000"/>
                <w:sz w:val="18"/>
                <w:szCs w:val="18"/>
              </w:rPr>
            </w:pPr>
            <w:r w:rsidRPr="00171A2B">
              <w:rPr>
                <w:rFonts w:ascii="Arial" w:hAnsi="Arial" w:cs="Arial"/>
                <w:color w:val="000000"/>
                <w:sz w:val="18"/>
                <w:szCs w:val="18"/>
              </w:rPr>
              <w:t>The impact of social networks affect my purchase decision toward Malaysian is made products.</w:t>
            </w:r>
          </w:p>
        </w:tc>
        <w:tc>
          <w:tcPr>
            <w:tcW w:w="709" w:type="dxa"/>
            <w:tcBorders>
              <w:top w:val="nil"/>
              <w:left w:val="single" w:sz="16" w:space="0" w:color="000000"/>
              <w:bottom w:val="nil"/>
            </w:tcBorders>
            <w:shd w:val="clear" w:color="auto" w:fill="FFFFFF"/>
            <w:vAlign w:val="center"/>
          </w:tcPr>
          <w:p w14:paraId="0F36461B" w14:textId="77777777" w:rsidR="00F14E3F" w:rsidRPr="00171A2B" w:rsidRDefault="00F14E3F" w:rsidP="00F14E3F">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1.000</w:t>
            </w:r>
          </w:p>
        </w:tc>
        <w:tc>
          <w:tcPr>
            <w:tcW w:w="992" w:type="dxa"/>
            <w:tcBorders>
              <w:top w:val="nil"/>
              <w:bottom w:val="nil"/>
              <w:right w:val="single" w:sz="16" w:space="0" w:color="000000"/>
            </w:tcBorders>
            <w:shd w:val="clear" w:color="auto" w:fill="FFFFFF"/>
            <w:vAlign w:val="center"/>
          </w:tcPr>
          <w:p w14:paraId="302C27E4" w14:textId="77777777" w:rsidR="00F14E3F" w:rsidRPr="00171A2B" w:rsidRDefault="00F14E3F" w:rsidP="00F14E3F">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.455</w:t>
            </w:r>
          </w:p>
        </w:tc>
      </w:tr>
      <w:tr w:rsidR="00F14E3F" w:rsidRPr="00171A2B" w14:paraId="5B5EAC52" w14:textId="77777777" w:rsidTr="00F14E3F">
        <w:trPr>
          <w:cantSplit/>
        </w:trPr>
        <w:tc>
          <w:tcPr>
            <w:tcW w:w="7513" w:type="dxa"/>
            <w:tcBorders>
              <w:top w:val="nil"/>
              <w:left w:val="single" w:sz="16" w:space="0" w:color="000000"/>
              <w:bottom w:val="nil"/>
              <w:right w:val="single" w:sz="16" w:space="0" w:color="000000"/>
            </w:tcBorders>
            <w:shd w:val="clear" w:color="auto" w:fill="FFFFFF"/>
          </w:tcPr>
          <w:p w14:paraId="789C380F" w14:textId="77777777" w:rsidR="00F14E3F" w:rsidRPr="00171A2B" w:rsidRDefault="00F14E3F" w:rsidP="00F14E3F">
            <w:pPr>
              <w:autoSpaceDE w:val="0"/>
              <w:autoSpaceDN w:val="0"/>
              <w:adjustRightInd w:val="0"/>
              <w:spacing w:line="320" w:lineRule="atLeast"/>
              <w:ind w:left="60" w:right="60"/>
              <w:rPr>
                <w:rFonts w:ascii="Arial" w:hAnsi="Arial" w:cs="Arial"/>
                <w:color w:val="000000"/>
                <w:sz w:val="18"/>
                <w:szCs w:val="18"/>
              </w:rPr>
            </w:pPr>
            <w:r w:rsidRPr="00171A2B">
              <w:rPr>
                <w:rFonts w:ascii="Arial" w:hAnsi="Arial" w:cs="Arial"/>
                <w:color w:val="000000"/>
                <w:sz w:val="18"/>
                <w:szCs w:val="18"/>
              </w:rPr>
              <w:t>Social networks impacts guide my buying behavior on the products made in Malaysia</w:t>
            </w:r>
          </w:p>
        </w:tc>
        <w:tc>
          <w:tcPr>
            <w:tcW w:w="709" w:type="dxa"/>
            <w:tcBorders>
              <w:top w:val="nil"/>
              <w:left w:val="single" w:sz="16" w:space="0" w:color="000000"/>
              <w:bottom w:val="nil"/>
            </w:tcBorders>
            <w:shd w:val="clear" w:color="auto" w:fill="FFFFFF"/>
            <w:vAlign w:val="center"/>
          </w:tcPr>
          <w:p w14:paraId="1C1F976E" w14:textId="77777777" w:rsidR="00F14E3F" w:rsidRPr="00171A2B" w:rsidRDefault="00F14E3F" w:rsidP="00F14E3F">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1.000</w:t>
            </w:r>
          </w:p>
        </w:tc>
        <w:tc>
          <w:tcPr>
            <w:tcW w:w="992" w:type="dxa"/>
            <w:tcBorders>
              <w:top w:val="nil"/>
              <w:bottom w:val="nil"/>
              <w:right w:val="single" w:sz="16" w:space="0" w:color="000000"/>
            </w:tcBorders>
            <w:shd w:val="clear" w:color="auto" w:fill="FFFFFF"/>
            <w:vAlign w:val="center"/>
          </w:tcPr>
          <w:p w14:paraId="030113BB" w14:textId="77777777" w:rsidR="00F14E3F" w:rsidRPr="00171A2B" w:rsidRDefault="00F14E3F" w:rsidP="00F14E3F">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.674</w:t>
            </w:r>
          </w:p>
        </w:tc>
      </w:tr>
      <w:tr w:rsidR="00F14E3F" w:rsidRPr="00171A2B" w14:paraId="41164386" w14:textId="77777777" w:rsidTr="00F14E3F">
        <w:trPr>
          <w:cantSplit/>
        </w:trPr>
        <w:tc>
          <w:tcPr>
            <w:tcW w:w="7513" w:type="dxa"/>
            <w:tcBorders>
              <w:top w:val="nil"/>
              <w:left w:val="single" w:sz="16" w:space="0" w:color="000000"/>
              <w:bottom w:val="nil"/>
              <w:right w:val="single" w:sz="16" w:space="0" w:color="000000"/>
            </w:tcBorders>
            <w:shd w:val="clear" w:color="auto" w:fill="FFFFFF"/>
          </w:tcPr>
          <w:p w14:paraId="5A05B941" w14:textId="77777777" w:rsidR="00F14E3F" w:rsidRPr="00171A2B" w:rsidRDefault="00F14E3F" w:rsidP="00F14E3F">
            <w:pPr>
              <w:autoSpaceDE w:val="0"/>
              <w:autoSpaceDN w:val="0"/>
              <w:adjustRightInd w:val="0"/>
              <w:spacing w:line="320" w:lineRule="atLeast"/>
              <w:ind w:left="60" w:right="60"/>
              <w:rPr>
                <w:rFonts w:ascii="Arial" w:hAnsi="Arial" w:cs="Arial"/>
                <w:color w:val="000000"/>
                <w:sz w:val="18"/>
                <w:szCs w:val="18"/>
              </w:rPr>
            </w:pPr>
            <w:r w:rsidRPr="00171A2B">
              <w:rPr>
                <w:rFonts w:ascii="Arial" w:hAnsi="Arial" w:cs="Arial"/>
                <w:color w:val="000000"/>
                <w:sz w:val="18"/>
                <w:szCs w:val="18"/>
              </w:rPr>
              <w:t>I use social networks in Malaysia to discus with friends the features of the products made in Malaysia.</w:t>
            </w:r>
          </w:p>
        </w:tc>
        <w:tc>
          <w:tcPr>
            <w:tcW w:w="709" w:type="dxa"/>
            <w:tcBorders>
              <w:top w:val="nil"/>
              <w:left w:val="single" w:sz="16" w:space="0" w:color="000000"/>
              <w:bottom w:val="nil"/>
            </w:tcBorders>
            <w:shd w:val="clear" w:color="auto" w:fill="FFFFFF"/>
            <w:vAlign w:val="center"/>
          </w:tcPr>
          <w:p w14:paraId="28A0DFEF" w14:textId="77777777" w:rsidR="00F14E3F" w:rsidRPr="00171A2B" w:rsidRDefault="00F14E3F" w:rsidP="00F14E3F">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1.000</w:t>
            </w:r>
          </w:p>
        </w:tc>
        <w:tc>
          <w:tcPr>
            <w:tcW w:w="992" w:type="dxa"/>
            <w:tcBorders>
              <w:top w:val="nil"/>
              <w:bottom w:val="nil"/>
              <w:right w:val="single" w:sz="16" w:space="0" w:color="000000"/>
            </w:tcBorders>
            <w:shd w:val="clear" w:color="auto" w:fill="FFFFFF"/>
            <w:vAlign w:val="center"/>
          </w:tcPr>
          <w:p w14:paraId="3EBBAE30" w14:textId="77777777" w:rsidR="00F14E3F" w:rsidRPr="00171A2B" w:rsidRDefault="00F14E3F" w:rsidP="00F14E3F">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.655</w:t>
            </w:r>
          </w:p>
        </w:tc>
      </w:tr>
      <w:tr w:rsidR="00F14E3F" w:rsidRPr="00171A2B" w14:paraId="72FC67BB" w14:textId="77777777" w:rsidTr="00F14E3F">
        <w:trPr>
          <w:cantSplit/>
        </w:trPr>
        <w:tc>
          <w:tcPr>
            <w:tcW w:w="7513" w:type="dxa"/>
            <w:tcBorders>
              <w:top w:val="nil"/>
              <w:left w:val="single" w:sz="16" w:space="0" w:color="000000"/>
              <w:bottom w:val="nil"/>
              <w:right w:val="single" w:sz="16" w:space="0" w:color="000000"/>
            </w:tcBorders>
            <w:shd w:val="clear" w:color="auto" w:fill="FFFFFF"/>
          </w:tcPr>
          <w:p w14:paraId="0E294E97" w14:textId="77777777" w:rsidR="00F14E3F" w:rsidRPr="00171A2B" w:rsidRDefault="00F14E3F" w:rsidP="00F14E3F">
            <w:pPr>
              <w:autoSpaceDE w:val="0"/>
              <w:autoSpaceDN w:val="0"/>
              <w:adjustRightInd w:val="0"/>
              <w:spacing w:line="320" w:lineRule="atLeast"/>
              <w:ind w:left="60" w:right="60"/>
              <w:rPr>
                <w:rFonts w:ascii="Arial" w:hAnsi="Arial" w:cs="Arial"/>
                <w:color w:val="000000"/>
                <w:sz w:val="18"/>
                <w:szCs w:val="18"/>
              </w:rPr>
            </w:pPr>
            <w:r w:rsidRPr="00171A2B">
              <w:rPr>
                <w:rFonts w:ascii="Arial" w:hAnsi="Arial" w:cs="Arial"/>
                <w:color w:val="000000"/>
                <w:sz w:val="18"/>
                <w:szCs w:val="18"/>
              </w:rPr>
              <w:t xml:space="preserve"> I use social networks in Malysia to share my experience on Malaysia made products.</w:t>
            </w:r>
          </w:p>
        </w:tc>
        <w:tc>
          <w:tcPr>
            <w:tcW w:w="709" w:type="dxa"/>
            <w:tcBorders>
              <w:top w:val="nil"/>
              <w:left w:val="single" w:sz="16" w:space="0" w:color="000000"/>
              <w:bottom w:val="nil"/>
            </w:tcBorders>
            <w:shd w:val="clear" w:color="auto" w:fill="FFFFFF"/>
            <w:vAlign w:val="center"/>
          </w:tcPr>
          <w:p w14:paraId="61B8A157" w14:textId="77777777" w:rsidR="00F14E3F" w:rsidRPr="00171A2B" w:rsidRDefault="00F14E3F" w:rsidP="00F14E3F">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1.000</w:t>
            </w:r>
          </w:p>
        </w:tc>
        <w:tc>
          <w:tcPr>
            <w:tcW w:w="992" w:type="dxa"/>
            <w:tcBorders>
              <w:top w:val="nil"/>
              <w:bottom w:val="nil"/>
              <w:right w:val="single" w:sz="16" w:space="0" w:color="000000"/>
            </w:tcBorders>
            <w:shd w:val="clear" w:color="auto" w:fill="FFFFFF"/>
            <w:vAlign w:val="center"/>
          </w:tcPr>
          <w:p w14:paraId="03126013" w14:textId="77777777" w:rsidR="00F14E3F" w:rsidRPr="00171A2B" w:rsidRDefault="00F14E3F" w:rsidP="00F14E3F">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.619</w:t>
            </w:r>
          </w:p>
        </w:tc>
      </w:tr>
      <w:tr w:rsidR="00F14E3F" w:rsidRPr="00171A2B" w14:paraId="76670E55" w14:textId="77777777" w:rsidTr="00F14E3F">
        <w:trPr>
          <w:cantSplit/>
        </w:trPr>
        <w:tc>
          <w:tcPr>
            <w:tcW w:w="7513" w:type="dxa"/>
            <w:tcBorders>
              <w:top w:val="nil"/>
              <w:left w:val="single" w:sz="16" w:space="0" w:color="000000"/>
              <w:bottom w:val="nil"/>
              <w:right w:val="single" w:sz="16" w:space="0" w:color="000000"/>
            </w:tcBorders>
            <w:shd w:val="clear" w:color="auto" w:fill="FFFFFF"/>
          </w:tcPr>
          <w:p w14:paraId="58245EEE" w14:textId="77777777" w:rsidR="00F14E3F" w:rsidRPr="00171A2B" w:rsidRDefault="00F14E3F" w:rsidP="00F14E3F">
            <w:pPr>
              <w:autoSpaceDE w:val="0"/>
              <w:autoSpaceDN w:val="0"/>
              <w:adjustRightInd w:val="0"/>
              <w:spacing w:line="320" w:lineRule="atLeast"/>
              <w:ind w:left="60" w:right="60"/>
              <w:rPr>
                <w:rFonts w:ascii="Arial" w:hAnsi="Arial" w:cs="Arial"/>
                <w:color w:val="000000"/>
                <w:sz w:val="18"/>
                <w:szCs w:val="18"/>
              </w:rPr>
            </w:pPr>
            <w:r w:rsidRPr="00171A2B">
              <w:rPr>
                <w:rFonts w:ascii="Arial" w:hAnsi="Arial" w:cs="Arial"/>
                <w:color w:val="000000"/>
                <w:sz w:val="18"/>
                <w:szCs w:val="18"/>
              </w:rPr>
              <w:t xml:space="preserve">  Malaysian's products online forums and blogs are users kindly</w:t>
            </w:r>
          </w:p>
        </w:tc>
        <w:tc>
          <w:tcPr>
            <w:tcW w:w="709" w:type="dxa"/>
            <w:tcBorders>
              <w:top w:val="nil"/>
              <w:left w:val="single" w:sz="16" w:space="0" w:color="000000"/>
              <w:bottom w:val="nil"/>
            </w:tcBorders>
            <w:shd w:val="clear" w:color="auto" w:fill="FFFFFF"/>
            <w:vAlign w:val="center"/>
          </w:tcPr>
          <w:p w14:paraId="065AB3E5" w14:textId="77777777" w:rsidR="00F14E3F" w:rsidRPr="00171A2B" w:rsidRDefault="00F14E3F" w:rsidP="00F14E3F">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1.000</w:t>
            </w:r>
          </w:p>
        </w:tc>
        <w:tc>
          <w:tcPr>
            <w:tcW w:w="992" w:type="dxa"/>
            <w:tcBorders>
              <w:top w:val="nil"/>
              <w:bottom w:val="nil"/>
              <w:right w:val="single" w:sz="16" w:space="0" w:color="000000"/>
            </w:tcBorders>
            <w:shd w:val="clear" w:color="auto" w:fill="FFFFFF"/>
            <w:vAlign w:val="center"/>
          </w:tcPr>
          <w:p w14:paraId="60B40D17" w14:textId="77777777" w:rsidR="00F14E3F" w:rsidRPr="00171A2B" w:rsidRDefault="00F14E3F" w:rsidP="00F14E3F">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.561</w:t>
            </w:r>
          </w:p>
        </w:tc>
      </w:tr>
      <w:tr w:rsidR="00F14E3F" w:rsidRPr="00171A2B" w14:paraId="556D4D89" w14:textId="77777777" w:rsidTr="00F14E3F">
        <w:trPr>
          <w:cantSplit/>
        </w:trPr>
        <w:tc>
          <w:tcPr>
            <w:tcW w:w="7513" w:type="dxa"/>
            <w:tcBorders>
              <w:top w:val="nil"/>
              <w:left w:val="single" w:sz="16" w:space="0" w:color="000000"/>
              <w:bottom w:val="nil"/>
              <w:right w:val="single" w:sz="16" w:space="0" w:color="000000"/>
            </w:tcBorders>
            <w:shd w:val="clear" w:color="auto" w:fill="FFFFFF"/>
          </w:tcPr>
          <w:p w14:paraId="6A9DD10E" w14:textId="77777777" w:rsidR="00F14E3F" w:rsidRPr="00171A2B" w:rsidRDefault="00F14E3F" w:rsidP="00F14E3F">
            <w:pPr>
              <w:autoSpaceDE w:val="0"/>
              <w:autoSpaceDN w:val="0"/>
              <w:adjustRightInd w:val="0"/>
              <w:spacing w:line="320" w:lineRule="atLeast"/>
              <w:ind w:left="60" w:right="60"/>
              <w:rPr>
                <w:rFonts w:ascii="Arial" w:hAnsi="Arial" w:cs="Arial"/>
                <w:color w:val="000000"/>
                <w:sz w:val="18"/>
                <w:szCs w:val="18"/>
              </w:rPr>
            </w:pPr>
            <w:r w:rsidRPr="00171A2B">
              <w:rPr>
                <w:rFonts w:ascii="Arial" w:hAnsi="Arial" w:cs="Arial"/>
                <w:color w:val="000000"/>
                <w:sz w:val="18"/>
                <w:szCs w:val="18"/>
              </w:rPr>
              <w:t>The social networking site for Malaysian's  products are updated frequently.</w:t>
            </w:r>
          </w:p>
        </w:tc>
        <w:tc>
          <w:tcPr>
            <w:tcW w:w="709" w:type="dxa"/>
            <w:tcBorders>
              <w:top w:val="nil"/>
              <w:left w:val="single" w:sz="16" w:space="0" w:color="000000"/>
              <w:bottom w:val="nil"/>
            </w:tcBorders>
            <w:shd w:val="clear" w:color="auto" w:fill="FFFFFF"/>
            <w:vAlign w:val="center"/>
          </w:tcPr>
          <w:p w14:paraId="436A01CB" w14:textId="77777777" w:rsidR="00F14E3F" w:rsidRPr="00171A2B" w:rsidRDefault="00F14E3F" w:rsidP="00F14E3F">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1.000</w:t>
            </w:r>
          </w:p>
        </w:tc>
        <w:tc>
          <w:tcPr>
            <w:tcW w:w="992" w:type="dxa"/>
            <w:tcBorders>
              <w:top w:val="nil"/>
              <w:bottom w:val="nil"/>
              <w:right w:val="single" w:sz="16" w:space="0" w:color="000000"/>
            </w:tcBorders>
            <w:shd w:val="clear" w:color="auto" w:fill="FFFFFF"/>
            <w:vAlign w:val="center"/>
          </w:tcPr>
          <w:p w14:paraId="54D39E50" w14:textId="77777777" w:rsidR="00F14E3F" w:rsidRPr="00171A2B" w:rsidRDefault="00F14E3F" w:rsidP="00F14E3F">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.547</w:t>
            </w:r>
          </w:p>
        </w:tc>
      </w:tr>
      <w:tr w:rsidR="00F14E3F" w:rsidRPr="00171A2B" w14:paraId="49DEBC34" w14:textId="77777777" w:rsidTr="00F14E3F">
        <w:trPr>
          <w:cantSplit/>
        </w:trPr>
        <w:tc>
          <w:tcPr>
            <w:tcW w:w="7513" w:type="dxa"/>
            <w:tcBorders>
              <w:top w:val="nil"/>
              <w:left w:val="single" w:sz="16" w:space="0" w:color="000000"/>
              <w:bottom w:val="nil"/>
              <w:right w:val="single" w:sz="16" w:space="0" w:color="000000"/>
            </w:tcBorders>
            <w:shd w:val="clear" w:color="auto" w:fill="FFFFFF"/>
          </w:tcPr>
          <w:p w14:paraId="5D445EE1" w14:textId="77777777" w:rsidR="00F14E3F" w:rsidRPr="00171A2B" w:rsidRDefault="00F14E3F" w:rsidP="00F14E3F">
            <w:pPr>
              <w:autoSpaceDE w:val="0"/>
              <w:autoSpaceDN w:val="0"/>
              <w:adjustRightInd w:val="0"/>
              <w:spacing w:line="320" w:lineRule="atLeast"/>
              <w:ind w:left="60" w:right="60"/>
              <w:rPr>
                <w:rFonts w:ascii="Arial" w:hAnsi="Arial" w:cs="Arial"/>
                <w:color w:val="000000"/>
                <w:sz w:val="18"/>
                <w:szCs w:val="18"/>
              </w:rPr>
            </w:pPr>
            <w:r w:rsidRPr="00171A2B">
              <w:rPr>
                <w:rFonts w:ascii="Arial" w:hAnsi="Arial" w:cs="Arial"/>
                <w:color w:val="000000"/>
                <w:sz w:val="18"/>
                <w:szCs w:val="18"/>
              </w:rPr>
              <w:t>The online forum of Malayans' products and social media provide useful information and detailed.</w:t>
            </w:r>
          </w:p>
        </w:tc>
        <w:tc>
          <w:tcPr>
            <w:tcW w:w="709" w:type="dxa"/>
            <w:tcBorders>
              <w:top w:val="nil"/>
              <w:left w:val="single" w:sz="16" w:space="0" w:color="000000"/>
              <w:bottom w:val="nil"/>
            </w:tcBorders>
            <w:shd w:val="clear" w:color="auto" w:fill="FFFFFF"/>
            <w:vAlign w:val="center"/>
          </w:tcPr>
          <w:p w14:paraId="22F8BCF9" w14:textId="77777777" w:rsidR="00F14E3F" w:rsidRPr="00171A2B" w:rsidRDefault="00F14E3F" w:rsidP="00F14E3F">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1.000</w:t>
            </w:r>
          </w:p>
        </w:tc>
        <w:tc>
          <w:tcPr>
            <w:tcW w:w="992" w:type="dxa"/>
            <w:tcBorders>
              <w:top w:val="nil"/>
              <w:bottom w:val="nil"/>
              <w:right w:val="single" w:sz="16" w:space="0" w:color="000000"/>
            </w:tcBorders>
            <w:shd w:val="clear" w:color="auto" w:fill="FFFFFF"/>
            <w:vAlign w:val="center"/>
          </w:tcPr>
          <w:p w14:paraId="3B767120" w14:textId="77777777" w:rsidR="00F14E3F" w:rsidRPr="00171A2B" w:rsidRDefault="00F14E3F" w:rsidP="00F14E3F">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.511</w:t>
            </w:r>
          </w:p>
        </w:tc>
      </w:tr>
      <w:tr w:rsidR="00F14E3F" w:rsidRPr="00171A2B" w14:paraId="18FF4C49" w14:textId="77777777" w:rsidTr="00F14E3F">
        <w:trPr>
          <w:cantSplit/>
        </w:trPr>
        <w:tc>
          <w:tcPr>
            <w:tcW w:w="7513" w:type="dxa"/>
            <w:tcBorders>
              <w:top w:val="nil"/>
              <w:left w:val="single" w:sz="16" w:space="0" w:color="000000"/>
              <w:bottom w:val="nil"/>
              <w:right w:val="single" w:sz="16" w:space="0" w:color="000000"/>
            </w:tcBorders>
            <w:shd w:val="clear" w:color="auto" w:fill="FFFFFF"/>
          </w:tcPr>
          <w:p w14:paraId="00E70018" w14:textId="77777777" w:rsidR="00F14E3F" w:rsidRPr="00171A2B" w:rsidRDefault="00F14E3F" w:rsidP="00F14E3F">
            <w:pPr>
              <w:autoSpaceDE w:val="0"/>
              <w:autoSpaceDN w:val="0"/>
              <w:adjustRightInd w:val="0"/>
              <w:spacing w:line="320" w:lineRule="atLeast"/>
              <w:ind w:left="60" w:right="60"/>
              <w:rPr>
                <w:rFonts w:ascii="Arial" w:hAnsi="Arial" w:cs="Arial"/>
                <w:color w:val="000000"/>
                <w:sz w:val="18"/>
                <w:szCs w:val="18"/>
              </w:rPr>
            </w:pPr>
            <w:r w:rsidRPr="00171A2B">
              <w:rPr>
                <w:rFonts w:ascii="Arial" w:hAnsi="Arial" w:cs="Arial"/>
                <w:color w:val="000000"/>
                <w:sz w:val="18"/>
                <w:szCs w:val="18"/>
              </w:rPr>
              <w:t>Online newspapers and magazines provide announcements for Malaysia consumers about Malayans made products.</w:t>
            </w:r>
          </w:p>
        </w:tc>
        <w:tc>
          <w:tcPr>
            <w:tcW w:w="709" w:type="dxa"/>
            <w:tcBorders>
              <w:top w:val="nil"/>
              <w:left w:val="single" w:sz="16" w:space="0" w:color="000000"/>
              <w:bottom w:val="nil"/>
            </w:tcBorders>
            <w:shd w:val="clear" w:color="auto" w:fill="FFFFFF"/>
            <w:vAlign w:val="center"/>
          </w:tcPr>
          <w:p w14:paraId="38FB4D18" w14:textId="77777777" w:rsidR="00F14E3F" w:rsidRPr="00171A2B" w:rsidRDefault="00F14E3F" w:rsidP="00F14E3F">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1.000</w:t>
            </w:r>
          </w:p>
        </w:tc>
        <w:tc>
          <w:tcPr>
            <w:tcW w:w="992" w:type="dxa"/>
            <w:tcBorders>
              <w:top w:val="nil"/>
              <w:bottom w:val="nil"/>
              <w:right w:val="single" w:sz="16" w:space="0" w:color="000000"/>
            </w:tcBorders>
            <w:shd w:val="clear" w:color="auto" w:fill="FFFFFF"/>
            <w:vAlign w:val="center"/>
          </w:tcPr>
          <w:p w14:paraId="1BC96A4A" w14:textId="77777777" w:rsidR="00F14E3F" w:rsidRPr="00171A2B" w:rsidRDefault="00F14E3F" w:rsidP="00F14E3F">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.619</w:t>
            </w:r>
          </w:p>
        </w:tc>
      </w:tr>
      <w:tr w:rsidR="00F14E3F" w:rsidRPr="00171A2B" w14:paraId="1359D271" w14:textId="77777777" w:rsidTr="00F14E3F">
        <w:trPr>
          <w:cantSplit/>
        </w:trPr>
        <w:tc>
          <w:tcPr>
            <w:tcW w:w="7513" w:type="dxa"/>
            <w:tcBorders>
              <w:top w:val="nil"/>
              <w:left w:val="single" w:sz="16" w:space="0" w:color="000000"/>
              <w:bottom w:val="nil"/>
              <w:right w:val="single" w:sz="16" w:space="0" w:color="000000"/>
            </w:tcBorders>
            <w:shd w:val="clear" w:color="auto" w:fill="FFFFFF"/>
          </w:tcPr>
          <w:p w14:paraId="151E573A" w14:textId="77777777" w:rsidR="00F14E3F" w:rsidRPr="00171A2B" w:rsidRDefault="00F14E3F" w:rsidP="00F14E3F">
            <w:pPr>
              <w:autoSpaceDE w:val="0"/>
              <w:autoSpaceDN w:val="0"/>
              <w:adjustRightInd w:val="0"/>
              <w:spacing w:line="320" w:lineRule="atLeast"/>
              <w:ind w:left="60" w:right="60"/>
              <w:rPr>
                <w:rFonts w:ascii="Arial" w:hAnsi="Arial" w:cs="Arial"/>
                <w:color w:val="000000"/>
                <w:sz w:val="18"/>
                <w:szCs w:val="18"/>
              </w:rPr>
            </w:pPr>
            <w:r w:rsidRPr="00171A2B">
              <w:rPr>
                <w:rFonts w:ascii="Arial" w:hAnsi="Arial" w:cs="Arial"/>
                <w:color w:val="000000"/>
                <w:sz w:val="18"/>
                <w:szCs w:val="18"/>
              </w:rPr>
              <w:t xml:space="preserve"> I am inspired by the online community in purchasing Malaysians' made products.</w:t>
            </w:r>
          </w:p>
        </w:tc>
        <w:tc>
          <w:tcPr>
            <w:tcW w:w="709" w:type="dxa"/>
            <w:tcBorders>
              <w:top w:val="nil"/>
              <w:left w:val="single" w:sz="16" w:space="0" w:color="000000"/>
              <w:bottom w:val="nil"/>
            </w:tcBorders>
            <w:shd w:val="clear" w:color="auto" w:fill="FFFFFF"/>
            <w:vAlign w:val="center"/>
          </w:tcPr>
          <w:p w14:paraId="48050338" w14:textId="77777777" w:rsidR="00F14E3F" w:rsidRPr="00171A2B" w:rsidRDefault="00F14E3F" w:rsidP="00F14E3F">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1.000</w:t>
            </w:r>
          </w:p>
        </w:tc>
        <w:tc>
          <w:tcPr>
            <w:tcW w:w="992" w:type="dxa"/>
            <w:tcBorders>
              <w:top w:val="nil"/>
              <w:bottom w:val="nil"/>
              <w:right w:val="single" w:sz="16" w:space="0" w:color="000000"/>
            </w:tcBorders>
            <w:shd w:val="clear" w:color="auto" w:fill="FFFFFF"/>
            <w:vAlign w:val="center"/>
          </w:tcPr>
          <w:p w14:paraId="03594933" w14:textId="77777777" w:rsidR="00F14E3F" w:rsidRPr="00171A2B" w:rsidRDefault="00F14E3F" w:rsidP="00F14E3F">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.555</w:t>
            </w:r>
          </w:p>
        </w:tc>
      </w:tr>
      <w:tr w:rsidR="00F14E3F" w:rsidRPr="00171A2B" w14:paraId="26A6847D" w14:textId="77777777" w:rsidTr="00F14E3F">
        <w:trPr>
          <w:cantSplit/>
        </w:trPr>
        <w:tc>
          <w:tcPr>
            <w:tcW w:w="7513" w:type="dxa"/>
            <w:tcBorders>
              <w:top w:val="nil"/>
              <w:left w:val="single" w:sz="16" w:space="0" w:color="000000"/>
              <w:bottom w:val="nil"/>
              <w:right w:val="single" w:sz="16" w:space="0" w:color="000000"/>
            </w:tcBorders>
            <w:shd w:val="clear" w:color="auto" w:fill="FFFFFF"/>
          </w:tcPr>
          <w:p w14:paraId="77EAF344" w14:textId="77777777" w:rsidR="00F14E3F" w:rsidRPr="00171A2B" w:rsidRDefault="00F14E3F" w:rsidP="00F14E3F">
            <w:pPr>
              <w:autoSpaceDE w:val="0"/>
              <w:autoSpaceDN w:val="0"/>
              <w:adjustRightInd w:val="0"/>
              <w:spacing w:line="320" w:lineRule="atLeast"/>
              <w:ind w:left="60" w:right="60"/>
              <w:rPr>
                <w:rFonts w:ascii="Arial" w:hAnsi="Arial" w:cs="Arial"/>
                <w:color w:val="000000"/>
                <w:sz w:val="18"/>
                <w:szCs w:val="18"/>
              </w:rPr>
            </w:pPr>
            <w:r w:rsidRPr="00171A2B">
              <w:rPr>
                <w:rFonts w:ascii="Arial" w:hAnsi="Arial" w:cs="Arial"/>
                <w:color w:val="000000"/>
                <w:sz w:val="18"/>
                <w:szCs w:val="18"/>
              </w:rPr>
              <w:t>Social network platforms highly influence my purchasing behavior toward Malaysian products.</w:t>
            </w:r>
          </w:p>
        </w:tc>
        <w:tc>
          <w:tcPr>
            <w:tcW w:w="709" w:type="dxa"/>
            <w:tcBorders>
              <w:top w:val="nil"/>
              <w:left w:val="single" w:sz="16" w:space="0" w:color="000000"/>
              <w:bottom w:val="nil"/>
            </w:tcBorders>
            <w:shd w:val="clear" w:color="auto" w:fill="FFFFFF"/>
            <w:vAlign w:val="center"/>
          </w:tcPr>
          <w:p w14:paraId="0B837D14" w14:textId="77777777" w:rsidR="00F14E3F" w:rsidRPr="00171A2B" w:rsidRDefault="00F14E3F" w:rsidP="00F14E3F">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1.000</w:t>
            </w:r>
          </w:p>
        </w:tc>
        <w:tc>
          <w:tcPr>
            <w:tcW w:w="992" w:type="dxa"/>
            <w:tcBorders>
              <w:top w:val="nil"/>
              <w:bottom w:val="nil"/>
              <w:right w:val="single" w:sz="16" w:space="0" w:color="000000"/>
            </w:tcBorders>
            <w:shd w:val="clear" w:color="auto" w:fill="FFFFFF"/>
            <w:vAlign w:val="center"/>
          </w:tcPr>
          <w:p w14:paraId="4E622807" w14:textId="77777777" w:rsidR="00F14E3F" w:rsidRPr="00171A2B" w:rsidRDefault="00F14E3F" w:rsidP="00F14E3F">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.685</w:t>
            </w:r>
          </w:p>
        </w:tc>
      </w:tr>
      <w:tr w:rsidR="00F14E3F" w:rsidRPr="00171A2B" w14:paraId="7536088E" w14:textId="77777777" w:rsidTr="00F14E3F">
        <w:trPr>
          <w:cantSplit/>
        </w:trPr>
        <w:tc>
          <w:tcPr>
            <w:tcW w:w="7513" w:type="dxa"/>
            <w:tcBorders>
              <w:top w:val="nil"/>
              <w:left w:val="single" w:sz="16" w:space="0" w:color="000000"/>
              <w:bottom w:val="nil"/>
              <w:right w:val="single" w:sz="16" w:space="0" w:color="000000"/>
            </w:tcBorders>
            <w:shd w:val="clear" w:color="auto" w:fill="FFFFFF"/>
          </w:tcPr>
          <w:p w14:paraId="5D35711F" w14:textId="77777777" w:rsidR="00F14E3F" w:rsidRPr="00171A2B" w:rsidRDefault="00F14E3F" w:rsidP="00F14E3F">
            <w:pPr>
              <w:autoSpaceDE w:val="0"/>
              <w:autoSpaceDN w:val="0"/>
              <w:adjustRightInd w:val="0"/>
              <w:spacing w:line="320" w:lineRule="atLeast"/>
              <w:ind w:left="60" w:right="60"/>
              <w:rPr>
                <w:rFonts w:ascii="Arial" w:hAnsi="Arial" w:cs="Arial"/>
                <w:color w:val="000000"/>
                <w:sz w:val="18"/>
                <w:szCs w:val="18"/>
              </w:rPr>
            </w:pPr>
            <w:r w:rsidRPr="00171A2B">
              <w:rPr>
                <w:rFonts w:ascii="Arial" w:hAnsi="Arial" w:cs="Arial"/>
                <w:color w:val="000000"/>
                <w:sz w:val="18"/>
                <w:szCs w:val="18"/>
              </w:rPr>
              <w:t>Malaysian's products are advertised through the social network platforms such facebook and Instagram.</w:t>
            </w:r>
          </w:p>
        </w:tc>
        <w:tc>
          <w:tcPr>
            <w:tcW w:w="709" w:type="dxa"/>
            <w:tcBorders>
              <w:top w:val="nil"/>
              <w:left w:val="single" w:sz="16" w:space="0" w:color="000000"/>
              <w:bottom w:val="nil"/>
            </w:tcBorders>
            <w:shd w:val="clear" w:color="auto" w:fill="FFFFFF"/>
            <w:vAlign w:val="center"/>
          </w:tcPr>
          <w:p w14:paraId="66419790" w14:textId="77777777" w:rsidR="00F14E3F" w:rsidRPr="00171A2B" w:rsidRDefault="00F14E3F" w:rsidP="00F14E3F">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1.000</w:t>
            </w:r>
          </w:p>
        </w:tc>
        <w:tc>
          <w:tcPr>
            <w:tcW w:w="992" w:type="dxa"/>
            <w:tcBorders>
              <w:top w:val="nil"/>
              <w:bottom w:val="nil"/>
              <w:right w:val="single" w:sz="16" w:space="0" w:color="000000"/>
            </w:tcBorders>
            <w:shd w:val="clear" w:color="auto" w:fill="FFFFFF"/>
            <w:vAlign w:val="center"/>
          </w:tcPr>
          <w:p w14:paraId="7D605F54" w14:textId="77777777" w:rsidR="00F14E3F" w:rsidRPr="00171A2B" w:rsidRDefault="00F14E3F" w:rsidP="00F14E3F">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.529</w:t>
            </w:r>
          </w:p>
        </w:tc>
      </w:tr>
      <w:tr w:rsidR="00F14E3F" w:rsidRPr="00171A2B" w14:paraId="6FD6B8DC" w14:textId="77777777" w:rsidTr="00F14E3F">
        <w:trPr>
          <w:cantSplit/>
        </w:trPr>
        <w:tc>
          <w:tcPr>
            <w:tcW w:w="7513" w:type="dxa"/>
            <w:tcBorders>
              <w:top w:val="nil"/>
              <w:left w:val="single" w:sz="16" w:space="0" w:color="000000"/>
              <w:bottom w:val="nil"/>
              <w:right w:val="single" w:sz="16" w:space="0" w:color="000000"/>
            </w:tcBorders>
            <w:shd w:val="clear" w:color="auto" w:fill="FFFFFF"/>
          </w:tcPr>
          <w:p w14:paraId="34F33748" w14:textId="77777777" w:rsidR="00F14E3F" w:rsidRPr="00171A2B" w:rsidRDefault="00F14E3F" w:rsidP="00F14E3F">
            <w:pPr>
              <w:autoSpaceDE w:val="0"/>
              <w:autoSpaceDN w:val="0"/>
              <w:adjustRightInd w:val="0"/>
              <w:spacing w:line="320" w:lineRule="atLeast"/>
              <w:ind w:left="60" w:right="60"/>
              <w:rPr>
                <w:rFonts w:ascii="Arial" w:hAnsi="Arial" w:cs="Arial"/>
                <w:color w:val="000000"/>
                <w:sz w:val="18"/>
                <w:szCs w:val="18"/>
              </w:rPr>
            </w:pPr>
            <w:r w:rsidRPr="00171A2B">
              <w:rPr>
                <w:rFonts w:ascii="Arial" w:hAnsi="Arial" w:cs="Arial"/>
                <w:color w:val="000000"/>
                <w:sz w:val="18"/>
                <w:szCs w:val="18"/>
              </w:rPr>
              <w:t>Malaysian's products are offered on the social media platforms.</w:t>
            </w:r>
          </w:p>
        </w:tc>
        <w:tc>
          <w:tcPr>
            <w:tcW w:w="709" w:type="dxa"/>
            <w:tcBorders>
              <w:top w:val="nil"/>
              <w:left w:val="single" w:sz="16" w:space="0" w:color="000000"/>
              <w:bottom w:val="nil"/>
            </w:tcBorders>
            <w:shd w:val="clear" w:color="auto" w:fill="FFFFFF"/>
            <w:vAlign w:val="center"/>
          </w:tcPr>
          <w:p w14:paraId="719C9D32" w14:textId="77777777" w:rsidR="00F14E3F" w:rsidRPr="00171A2B" w:rsidRDefault="00F14E3F" w:rsidP="00F14E3F">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1.000</w:t>
            </w:r>
          </w:p>
        </w:tc>
        <w:tc>
          <w:tcPr>
            <w:tcW w:w="992" w:type="dxa"/>
            <w:tcBorders>
              <w:top w:val="nil"/>
              <w:bottom w:val="nil"/>
              <w:right w:val="single" w:sz="16" w:space="0" w:color="000000"/>
            </w:tcBorders>
            <w:shd w:val="clear" w:color="auto" w:fill="FFFFFF"/>
            <w:vAlign w:val="center"/>
          </w:tcPr>
          <w:p w14:paraId="2047716A" w14:textId="77777777" w:rsidR="00F14E3F" w:rsidRPr="00171A2B" w:rsidRDefault="00F14E3F" w:rsidP="00F14E3F">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.638</w:t>
            </w:r>
          </w:p>
        </w:tc>
      </w:tr>
      <w:tr w:rsidR="00F14E3F" w:rsidRPr="00171A2B" w14:paraId="33A53DF6" w14:textId="77777777" w:rsidTr="00F14E3F">
        <w:trPr>
          <w:cantSplit/>
        </w:trPr>
        <w:tc>
          <w:tcPr>
            <w:tcW w:w="7513" w:type="dxa"/>
            <w:tcBorders>
              <w:top w:val="nil"/>
              <w:left w:val="single" w:sz="16" w:space="0" w:color="000000"/>
              <w:bottom w:val="nil"/>
              <w:right w:val="single" w:sz="16" w:space="0" w:color="000000"/>
            </w:tcBorders>
            <w:shd w:val="clear" w:color="auto" w:fill="FFFFFF"/>
          </w:tcPr>
          <w:p w14:paraId="1B7EC975" w14:textId="77777777" w:rsidR="00F14E3F" w:rsidRPr="00171A2B" w:rsidRDefault="00F14E3F" w:rsidP="00F14E3F">
            <w:pPr>
              <w:autoSpaceDE w:val="0"/>
              <w:autoSpaceDN w:val="0"/>
              <w:adjustRightInd w:val="0"/>
              <w:spacing w:line="320" w:lineRule="atLeast"/>
              <w:ind w:left="60" w:right="60"/>
              <w:rPr>
                <w:rFonts w:ascii="Arial" w:hAnsi="Arial" w:cs="Arial"/>
                <w:color w:val="000000"/>
                <w:sz w:val="18"/>
                <w:szCs w:val="18"/>
              </w:rPr>
            </w:pPr>
            <w:r w:rsidRPr="00171A2B">
              <w:rPr>
                <w:rFonts w:ascii="Arial" w:hAnsi="Arial" w:cs="Arial"/>
                <w:color w:val="000000"/>
                <w:sz w:val="18"/>
                <w:szCs w:val="18"/>
              </w:rPr>
              <w:t>Consumers in Malaysia use social media platform to reach Malaysia products.</w:t>
            </w:r>
          </w:p>
        </w:tc>
        <w:tc>
          <w:tcPr>
            <w:tcW w:w="709" w:type="dxa"/>
            <w:tcBorders>
              <w:top w:val="nil"/>
              <w:left w:val="single" w:sz="16" w:space="0" w:color="000000"/>
              <w:bottom w:val="nil"/>
            </w:tcBorders>
            <w:shd w:val="clear" w:color="auto" w:fill="FFFFFF"/>
            <w:vAlign w:val="center"/>
          </w:tcPr>
          <w:p w14:paraId="6A0358F4" w14:textId="77777777" w:rsidR="00F14E3F" w:rsidRPr="00171A2B" w:rsidRDefault="00F14E3F" w:rsidP="00F14E3F">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1.000</w:t>
            </w:r>
          </w:p>
        </w:tc>
        <w:tc>
          <w:tcPr>
            <w:tcW w:w="992" w:type="dxa"/>
            <w:tcBorders>
              <w:top w:val="nil"/>
              <w:bottom w:val="nil"/>
              <w:right w:val="single" w:sz="16" w:space="0" w:color="000000"/>
            </w:tcBorders>
            <w:shd w:val="clear" w:color="auto" w:fill="FFFFFF"/>
            <w:vAlign w:val="center"/>
          </w:tcPr>
          <w:p w14:paraId="1D788579" w14:textId="77777777" w:rsidR="00F14E3F" w:rsidRPr="00171A2B" w:rsidRDefault="00F14E3F" w:rsidP="00F14E3F">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.571</w:t>
            </w:r>
          </w:p>
        </w:tc>
      </w:tr>
      <w:tr w:rsidR="00F14E3F" w:rsidRPr="00171A2B" w14:paraId="4B47822F" w14:textId="77777777" w:rsidTr="00F14E3F">
        <w:trPr>
          <w:cantSplit/>
        </w:trPr>
        <w:tc>
          <w:tcPr>
            <w:tcW w:w="7513" w:type="dxa"/>
            <w:tcBorders>
              <w:top w:val="nil"/>
              <w:left w:val="single" w:sz="16" w:space="0" w:color="000000"/>
              <w:bottom w:val="single" w:sz="16" w:space="0" w:color="000000"/>
              <w:right w:val="single" w:sz="16" w:space="0" w:color="000000"/>
            </w:tcBorders>
            <w:shd w:val="clear" w:color="auto" w:fill="FFFFFF"/>
          </w:tcPr>
          <w:p w14:paraId="6546D963" w14:textId="77777777" w:rsidR="00F14E3F" w:rsidRPr="00171A2B" w:rsidRDefault="00F14E3F" w:rsidP="00F14E3F">
            <w:pPr>
              <w:autoSpaceDE w:val="0"/>
              <w:autoSpaceDN w:val="0"/>
              <w:adjustRightInd w:val="0"/>
              <w:spacing w:line="320" w:lineRule="atLeast"/>
              <w:ind w:left="60" w:right="60"/>
              <w:rPr>
                <w:rFonts w:ascii="Arial" w:hAnsi="Arial" w:cs="Arial"/>
                <w:color w:val="000000"/>
                <w:sz w:val="18"/>
                <w:szCs w:val="18"/>
              </w:rPr>
            </w:pPr>
            <w:r w:rsidRPr="00171A2B">
              <w:rPr>
                <w:rFonts w:ascii="Arial" w:hAnsi="Arial" w:cs="Arial"/>
                <w:color w:val="000000"/>
                <w:sz w:val="18"/>
                <w:szCs w:val="18"/>
              </w:rPr>
              <w:t xml:space="preserve"> Consumers in Malaysia use social media platforms to discuss and share their experience throughout Malaysian's made products.</w:t>
            </w:r>
          </w:p>
        </w:tc>
        <w:tc>
          <w:tcPr>
            <w:tcW w:w="709" w:type="dxa"/>
            <w:tcBorders>
              <w:top w:val="nil"/>
              <w:left w:val="single" w:sz="16" w:space="0" w:color="000000"/>
              <w:bottom w:val="single" w:sz="16" w:space="0" w:color="000000"/>
            </w:tcBorders>
            <w:shd w:val="clear" w:color="auto" w:fill="FFFFFF"/>
            <w:vAlign w:val="center"/>
          </w:tcPr>
          <w:p w14:paraId="6A0E8EB1" w14:textId="77777777" w:rsidR="00F14E3F" w:rsidRPr="00171A2B" w:rsidRDefault="00F14E3F" w:rsidP="00F14E3F">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1.000</w:t>
            </w:r>
          </w:p>
        </w:tc>
        <w:tc>
          <w:tcPr>
            <w:tcW w:w="992" w:type="dxa"/>
            <w:tcBorders>
              <w:top w:val="nil"/>
              <w:bottom w:val="single" w:sz="16" w:space="0" w:color="000000"/>
              <w:right w:val="single" w:sz="16" w:space="0" w:color="000000"/>
            </w:tcBorders>
            <w:shd w:val="clear" w:color="auto" w:fill="FFFFFF"/>
            <w:vAlign w:val="center"/>
          </w:tcPr>
          <w:p w14:paraId="4B851370" w14:textId="77777777" w:rsidR="00F14E3F" w:rsidRPr="00171A2B" w:rsidRDefault="00F14E3F" w:rsidP="00F14E3F">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.353</w:t>
            </w:r>
          </w:p>
        </w:tc>
      </w:tr>
      <w:tr w:rsidR="00F14E3F" w:rsidRPr="00171A2B" w14:paraId="494CA996" w14:textId="77777777" w:rsidTr="00F14E3F">
        <w:trPr>
          <w:cantSplit/>
        </w:trPr>
        <w:tc>
          <w:tcPr>
            <w:tcW w:w="9214" w:type="dxa"/>
            <w:gridSpan w:val="3"/>
            <w:tcBorders>
              <w:top w:val="nil"/>
              <w:left w:val="nil"/>
              <w:bottom w:val="nil"/>
              <w:right w:val="nil"/>
            </w:tcBorders>
            <w:shd w:val="clear" w:color="auto" w:fill="FFFFFF"/>
          </w:tcPr>
          <w:p w14:paraId="115A1E64" w14:textId="77777777" w:rsidR="00F14E3F" w:rsidRPr="00171A2B" w:rsidRDefault="00F14E3F" w:rsidP="00F14E3F">
            <w:pPr>
              <w:autoSpaceDE w:val="0"/>
              <w:autoSpaceDN w:val="0"/>
              <w:adjustRightInd w:val="0"/>
              <w:spacing w:line="320" w:lineRule="atLeast"/>
              <w:ind w:left="60" w:right="60"/>
              <w:rPr>
                <w:rFonts w:ascii="Arial" w:hAnsi="Arial" w:cs="Arial"/>
                <w:color w:val="000000"/>
                <w:sz w:val="18"/>
                <w:szCs w:val="18"/>
              </w:rPr>
            </w:pPr>
            <w:r w:rsidRPr="00171A2B">
              <w:rPr>
                <w:rFonts w:ascii="Arial" w:hAnsi="Arial" w:cs="Arial"/>
                <w:color w:val="000000"/>
                <w:sz w:val="18"/>
                <w:szCs w:val="18"/>
              </w:rPr>
              <w:t>Extraction Method: Principal Component Analysis.</w:t>
            </w:r>
          </w:p>
        </w:tc>
      </w:tr>
    </w:tbl>
    <w:p w14:paraId="51B086F0" w14:textId="77777777" w:rsidR="00B636AC" w:rsidRDefault="00B636AC" w:rsidP="00CE5257">
      <w:pPr>
        <w:spacing w:line="360" w:lineRule="auto"/>
        <w:jc w:val="both"/>
        <w:rPr>
          <w:rFonts w:ascii="Arial" w:hAnsi="Arial" w:cs="Arial"/>
        </w:rPr>
      </w:pPr>
    </w:p>
    <w:p w14:paraId="0BEDBA79" w14:textId="22C204F5" w:rsidR="001B0491" w:rsidRDefault="007A4082" w:rsidP="00CE5257">
      <w:pPr>
        <w:spacing w:line="360" w:lineRule="auto"/>
        <w:jc w:val="both"/>
        <w:rPr>
          <w:rFonts w:ascii="Arial" w:hAnsi="Arial" w:cs="Arial"/>
        </w:rPr>
      </w:pPr>
      <w:r>
        <w:rPr>
          <w:rFonts w:ascii="Arial" w:hAnsi="Arial" w:cs="Arial"/>
        </w:rPr>
        <w:t xml:space="preserve">The above table, which is communality analysis displays the outcomes of factor analysis conducted on the 15 first questionnaires gathered. Therefore, from the table, the factor loading of all the strong, solid and appropriate in terms </w:t>
      </w:r>
      <w:r w:rsidR="00EF0CFC">
        <w:rPr>
          <w:rFonts w:ascii="Arial" w:hAnsi="Arial" w:cs="Arial"/>
        </w:rPr>
        <w:t>of clarifying the variation of diverse Independent Variables suitable to be i</w:t>
      </w:r>
      <w:r w:rsidR="001B0CCA">
        <w:rPr>
          <w:rFonts w:ascii="Arial" w:hAnsi="Arial" w:cs="Arial"/>
        </w:rPr>
        <w:t xml:space="preserve">mplemented in the further study (Lewis et. al. 2017). </w:t>
      </w:r>
    </w:p>
    <w:p w14:paraId="7F449A71" w14:textId="77777777" w:rsidR="00EF0CFC" w:rsidRDefault="00EF0CFC" w:rsidP="00CE5257">
      <w:pPr>
        <w:spacing w:line="360" w:lineRule="auto"/>
        <w:jc w:val="both"/>
        <w:rPr>
          <w:rFonts w:ascii="Arial" w:hAnsi="Arial" w:cs="Arial"/>
        </w:rPr>
      </w:pPr>
    </w:p>
    <w:p w14:paraId="0844FA48" w14:textId="77777777" w:rsidR="001B0CCA" w:rsidRDefault="001B0CCA" w:rsidP="00CE5257">
      <w:pPr>
        <w:spacing w:line="360" w:lineRule="auto"/>
        <w:jc w:val="both"/>
        <w:rPr>
          <w:rFonts w:ascii="Arial" w:hAnsi="Arial" w:cs="Arial"/>
        </w:rPr>
      </w:pPr>
    </w:p>
    <w:p w14:paraId="05E5D51E" w14:textId="5D2DA14F" w:rsidR="00EF0CFC" w:rsidRPr="00EF0CFC" w:rsidRDefault="00EF0CFC" w:rsidP="00402604">
      <w:pPr>
        <w:pStyle w:val="Heading3"/>
      </w:pPr>
      <w:bookmarkStart w:id="67" w:name="_Toc410384373"/>
      <w:r w:rsidRPr="00EF0CFC">
        <w:t>4.3.2.2 Validity Test Result for Actual Data</w:t>
      </w:r>
      <w:bookmarkEnd w:id="67"/>
    </w:p>
    <w:p w14:paraId="0D767DA3" w14:textId="77777777" w:rsidR="00EF0CFC" w:rsidRDefault="00EF0CFC" w:rsidP="00CE5257">
      <w:pPr>
        <w:spacing w:line="360" w:lineRule="auto"/>
        <w:jc w:val="both"/>
        <w:rPr>
          <w:rFonts w:ascii="Arial" w:hAnsi="Arial" w:cs="Arial"/>
        </w:rPr>
      </w:pPr>
    </w:p>
    <w:p w14:paraId="4B5BA9F6" w14:textId="57876568" w:rsidR="00EF0CFC" w:rsidRDefault="00AF0DDF" w:rsidP="00CE5257">
      <w:pPr>
        <w:spacing w:line="360" w:lineRule="auto"/>
        <w:jc w:val="both"/>
        <w:rPr>
          <w:rFonts w:ascii="Arial" w:hAnsi="Arial" w:cs="Arial"/>
        </w:rPr>
      </w:pPr>
      <w:r>
        <w:rPr>
          <w:rFonts w:ascii="Arial" w:hAnsi="Arial" w:cs="Arial"/>
        </w:rPr>
        <w:t xml:space="preserve">Factor analysis was conducted over the 377 of the collected data to measure the suitability </w:t>
      </w:r>
      <w:r w:rsidR="0089056F">
        <w:rPr>
          <w:rFonts w:ascii="Arial" w:hAnsi="Arial" w:cs="Arial"/>
        </w:rPr>
        <w:t xml:space="preserve">of each construct. By progressing with factor analysis, KMO and Bartlett Test </w:t>
      </w:r>
      <w:r w:rsidR="00723C8F">
        <w:rPr>
          <w:rFonts w:ascii="Arial" w:hAnsi="Arial" w:cs="Arial"/>
        </w:rPr>
        <w:t>were implemented since their provide</w:t>
      </w:r>
      <w:r w:rsidR="0089056F">
        <w:rPr>
          <w:rFonts w:ascii="Arial" w:hAnsi="Arial" w:cs="Arial"/>
        </w:rPr>
        <w:t xml:space="preserve"> the minimum spread to proceed with </w:t>
      </w:r>
      <w:r w:rsidR="00723C8F">
        <w:rPr>
          <w:rFonts w:ascii="Arial" w:hAnsi="Arial" w:cs="Arial"/>
        </w:rPr>
        <w:t xml:space="preserve">the conduction of factor analysis. The KMO and Bartlett’s Test </w:t>
      </w:r>
      <w:r w:rsidR="00723C8F">
        <w:rPr>
          <w:rFonts w:ascii="Arial" w:hAnsi="Arial" w:cs="Arial"/>
        </w:rPr>
        <w:lastRenderedPageBreak/>
        <w:t xml:space="preserve">examine the sampling adequacy that varies from the value of 0.00 to 1.00 providing a minimum value </w:t>
      </w:r>
      <w:r w:rsidR="00FB23B3">
        <w:rPr>
          <w:rFonts w:ascii="Arial" w:hAnsi="Arial" w:cs="Arial"/>
        </w:rPr>
        <w:t>of 0.50 as it is sugge</w:t>
      </w:r>
      <w:r w:rsidR="001B0CCA">
        <w:rPr>
          <w:rFonts w:ascii="Arial" w:hAnsi="Arial" w:cs="Arial"/>
        </w:rPr>
        <w:t>sted by Sekaran and Bougie (2016</w:t>
      </w:r>
      <w:r w:rsidR="00FB23B3">
        <w:rPr>
          <w:rFonts w:ascii="Arial" w:hAnsi="Arial" w:cs="Arial"/>
        </w:rPr>
        <w:t xml:space="preserve">). </w:t>
      </w:r>
    </w:p>
    <w:p w14:paraId="3948FCA9" w14:textId="77777777" w:rsidR="00FB23B3" w:rsidRDefault="00FB23B3" w:rsidP="00CE5257">
      <w:pPr>
        <w:spacing w:line="360" w:lineRule="auto"/>
        <w:jc w:val="both"/>
        <w:rPr>
          <w:rFonts w:ascii="Arial" w:hAnsi="Arial" w:cs="Arial"/>
        </w:rPr>
      </w:pPr>
    </w:p>
    <w:p w14:paraId="4011A394" w14:textId="7C358937" w:rsidR="00FB23B3" w:rsidRDefault="00FB23B3" w:rsidP="00CE5257">
      <w:pPr>
        <w:spacing w:line="360" w:lineRule="auto"/>
        <w:jc w:val="both"/>
        <w:rPr>
          <w:rFonts w:ascii="Arial" w:hAnsi="Arial" w:cs="Arial"/>
        </w:rPr>
      </w:pPr>
      <w:r>
        <w:rPr>
          <w:rFonts w:ascii="Arial" w:hAnsi="Arial" w:cs="Arial"/>
        </w:rPr>
        <w:t>Table</w:t>
      </w:r>
      <w:r w:rsidR="00B636AC">
        <w:rPr>
          <w:rFonts w:ascii="Arial" w:hAnsi="Arial" w:cs="Arial"/>
        </w:rPr>
        <w:t xml:space="preserve"> 4.7</w:t>
      </w:r>
      <w:r>
        <w:rPr>
          <w:rFonts w:ascii="Arial" w:hAnsi="Arial" w:cs="Arial"/>
        </w:rPr>
        <w:t>: KMO and Bartlett Test for Independent Variables</w:t>
      </w: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2"/>
        <w:gridCol w:w="4438"/>
        <w:gridCol w:w="1710"/>
      </w:tblGrid>
      <w:tr w:rsidR="00FB23B3" w:rsidRPr="00171A2B" w14:paraId="7A408B0A" w14:textId="77777777" w:rsidTr="00FB23B3">
        <w:trPr>
          <w:cantSplit/>
        </w:trPr>
        <w:tc>
          <w:tcPr>
            <w:tcW w:w="8640" w:type="dxa"/>
            <w:gridSpan w:val="3"/>
            <w:tcBorders>
              <w:top w:val="nil"/>
              <w:left w:val="nil"/>
              <w:bottom w:val="nil"/>
              <w:right w:val="nil"/>
            </w:tcBorders>
            <w:shd w:val="clear" w:color="auto" w:fill="FFFFFF"/>
            <w:vAlign w:val="center"/>
          </w:tcPr>
          <w:p w14:paraId="328A2F2C" w14:textId="77777777" w:rsidR="00FB23B3" w:rsidRPr="00171A2B" w:rsidRDefault="00FB23B3" w:rsidP="00FB23B3">
            <w:pPr>
              <w:autoSpaceDE w:val="0"/>
              <w:autoSpaceDN w:val="0"/>
              <w:adjustRightInd w:val="0"/>
              <w:spacing w:line="320" w:lineRule="atLeast"/>
              <w:ind w:left="60" w:right="60"/>
              <w:jc w:val="center"/>
              <w:rPr>
                <w:rFonts w:ascii="Arial" w:hAnsi="Arial" w:cs="Arial"/>
                <w:color w:val="000000"/>
                <w:sz w:val="18"/>
                <w:szCs w:val="18"/>
              </w:rPr>
            </w:pPr>
            <w:r w:rsidRPr="00171A2B">
              <w:rPr>
                <w:rFonts w:ascii="Arial" w:hAnsi="Arial" w:cs="Arial"/>
                <w:b/>
                <w:bCs/>
                <w:color w:val="000000"/>
                <w:sz w:val="18"/>
                <w:szCs w:val="18"/>
              </w:rPr>
              <w:t>KMO and Bartlett's Test</w:t>
            </w:r>
          </w:p>
        </w:tc>
      </w:tr>
      <w:tr w:rsidR="00FB23B3" w:rsidRPr="00171A2B" w14:paraId="10DE8C6D" w14:textId="77777777" w:rsidTr="00FB23B3">
        <w:trPr>
          <w:cantSplit/>
        </w:trPr>
        <w:tc>
          <w:tcPr>
            <w:tcW w:w="6930" w:type="dxa"/>
            <w:gridSpan w:val="2"/>
            <w:tcBorders>
              <w:top w:val="single" w:sz="16" w:space="0" w:color="000000"/>
              <w:left w:val="single" w:sz="16" w:space="0" w:color="000000"/>
              <w:bottom w:val="nil"/>
              <w:right w:val="nil"/>
            </w:tcBorders>
            <w:shd w:val="clear" w:color="auto" w:fill="FFFFFF"/>
          </w:tcPr>
          <w:p w14:paraId="1922F998" w14:textId="77777777" w:rsidR="00FB23B3" w:rsidRPr="00171A2B" w:rsidRDefault="00FB23B3" w:rsidP="00FB23B3">
            <w:pPr>
              <w:autoSpaceDE w:val="0"/>
              <w:autoSpaceDN w:val="0"/>
              <w:adjustRightInd w:val="0"/>
              <w:spacing w:line="320" w:lineRule="atLeast"/>
              <w:ind w:left="60" w:right="60"/>
              <w:rPr>
                <w:rFonts w:ascii="Arial" w:hAnsi="Arial" w:cs="Arial"/>
                <w:color w:val="000000"/>
                <w:sz w:val="18"/>
                <w:szCs w:val="18"/>
              </w:rPr>
            </w:pPr>
            <w:r w:rsidRPr="00171A2B">
              <w:rPr>
                <w:rFonts w:ascii="Arial" w:hAnsi="Arial" w:cs="Arial"/>
                <w:color w:val="000000"/>
                <w:sz w:val="18"/>
                <w:szCs w:val="18"/>
              </w:rPr>
              <w:t>Kaiser-Meyer-Olkin Measure of Sampling Adequacy.</w:t>
            </w:r>
          </w:p>
        </w:tc>
        <w:tc>
          <w:tcPr>
            <w:tcW w:w="1710" w:type="dxa"/>
            <w:tcBorders>
              <w:top w:val="single" w:sz="16" w:space="0" w:color="000000"/>
              <w:left w:val="single" w:sz="16" w:space="0" w:color="000000"/>
              <w:bottom w:val="nil"/>
              <w:right w:val="single" w:sz="16" w:space="0" w:color="000000"/>
            </w:tcBorders>
            <w:shd w:val="clear" w:color="auto" w:fill="FFFFFF"/>
            <w:vAlign w:val="center"/>
          </w:tcPr>
          <w:p w14:paraId="6DCDF28A" w14:textId="77777777" w:rsidR="00FB23B3" w:rsidRPr="00171A2B" w:rsidRDefault="00FB23B3" w:rsidP="00FB23B3">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.676</w:t>
            </w:r>
          </w:p>
        </w:tc>
      </w:tr>
      <w:tr w:rsidR="00FB23B3" w:rsidRPr="00171A2B" w14:paraId="1D33833E" w14:textId="77777777" w:rsidTr="00FB23B3">
        <w:trPr>
          <w:cantSplit/>
        </w:trPr>
        <w:tc>
          <w:tcPr>
            <w:tcW w:w="2492" w:type="dxa"/>
            <w:vMerge w:val="restart"/>
            <w:tcBorders>
              <w:top w:val="nil"/>
              <w:left w:val="single" w:sz="16" w:space="0" w:color="000000"/>
              <w:bottom w:val="single" w:sz="16" w:space="0" w:color="000000"/>
              <w:right w:val="nil"/>
            </w:tcBorders>
            <w:shd w:val="clear" w:color="auto" w:fill="FFFFFF"/>
          </w:tcPr>
          <w:p w14:paraId="44BDE17A" w14:textId="77777777" w:rsidR="00FB23B3" w:rsidRPr="00171A2B" w:rsidRDefault="00FB23B3" w:rsidP="00FB23B3">
            <w:pPr>
              <w:autoSpaceDE w:val="0"/>
              <w:autoSpaceDN w:val="0"/>
              <w:adjustRightInd w:val="0"/>
              <w:spacing w:line="320" w:lineRule="atLeast"/>
              <w:ind w:left="60" w:right="60"/>
              <w:rPr>
                <w:rFonts w:ascii="Arial" w:hAnsi="Arial" w:cs="Arial"/>
                <w:color w:val="000000"/>
                <w:sz w:val="18"/>
                <w:szCs w:val="18"/>
              </w:rPr>
            </w:pPr>
            <w:r w:rsidRPr="00171A2B">
              <w:rPr>
                <w:rFonts w:ascii="Arial" w:hAnsi="Arial" w:cs="Arial"/>
                <w:color w:val="000000"/>
                <w:sz w:val="18"/>
                <w:szCs w:val="18"/>
              </w:rPr>
              <w:t>Bartlett's Test of Sphericity</w:t>
            </w:r>
          </w:p>
        </w:tc>
        <w:tc>
          <w:tcPr>
            <w:tcW w:w="4438" w:type="dxa"/>
            <w:tcBorders>
              <w:top w:val="nil"/>
              <w:left w:val="nil"/>
              <w:bottom w:val="nil"/>
              <w:right w:val="single" w:sz="16" w:space="0" w:color="000000"/>
            </w:tcBorders>
            <w:shd w:val="clear" w:color="auto" w:fill="FFFFFF"/>
          </w:tcPr>
          <w:p w14:paraId="437FE1C8" w14:textId="77777777" w:rsidR="00FB23B3" w:rsidRPr="00171A2B" w:rsidRDefault="00FB23B3" w:rsidP="00FB23B3">
            <w:pPr>
              <w:autoSpaceDE w:val="0"/>
              <w:autoSpaceDN w:val="0"/>
              <w:adjustRightInd w:val="0"/>
              <w:spacing w:line="320" w:lineRule="atLeast"/>
              <w:ind w:left="60" w:right="60"/>
              <w:rPr>
                <w:rFonts w:ascii="Arial" w:hAnsi="Arial" w:cs="Arial"/>
                <w:color w:val="000000"/>
                <w:sz w:val="18"/>
                <w:szCs w:val="18"/>
              </w:rPr>
            </w:pPr>
            <w:r w:rsidRPr="00171A2B">
              <w:rPr>
                <w:rFonts w:ascii="Arial" w:hAnsi="Arial" w:cs="Arial"/>
                <w:color w:val="000000"/>
                <w:sz w:val="18"/>
                <w:szCs w:val="18"/>
              </w:rPr>
              <w:t>Approx. Chi-Square</w:t>
            </w:r>
          </w:p>
        </w:tc>
        <w:tc>
          <w:tcPr>
            <w:tcW w:w="1710" w:type="dxa"/>
            <w:tcBorders>
              <w:top w:val="nil"/>
              <w:left w:val="single" w:sz="16" w:space="0" w:color="000000"/>
              <w:bottom w:val="nil"/>
              <w:right w:val="single" w:sz="16" w:space="0" w:color="000000"/>
            </w:tcBorders>
            <w:shd w:val="clear" w:color="auto" w:fill="FFFFFF"/>
            <w:vAlign w:val="center"/>
          </w:tcPr>
          <w:p w14:paraId="1C05950B" w14:textId="77777777" w:rsidR="00FB23B3" w:rsidRPr="00171A2B" w:rsidRDefault="00FB23B3" w:rsidP="00FB23B3">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742.250</w:t>
            </w:r>
          </w:p>
        </w:tc>
      </w:tr>
      <w:tr w:rsidR="00FB23B3" w:rsidRPr="00171A2B" w14:paraId="18C468A8" w14:textId="77777777" w:rsidTr="00FB23B3">
        <w:trPr>
          <w:cantSplit/>
        </w:trPr>
        <w:tc>
          <w:tcPr>
            <w:tcW w:w="2492" w:type="dxa"/>
            <w:vMerge/>
            <w:tcBorders>
              <w:top w:val="nil"/>
              <w:left w:val="single" w:sz="16" w:space="0" w:color="000000"/>
              <w:bottom w:val="single" w:sz="16" w:space="0" w:color="000000"/>
              <w:right w:val="nil"/>
            </w:tcBorders>
            <w:shd w:val="clear" w:color="auto" w:fill="FFFFFF"/>
          </w:tcPr>
          <w:p w14:paraId="5C3E967F" w14:textId="77777777" w:rsidR="00FB23B3" w:rsidRPr="00171A2B" w:rsidRDefault="00FB23B3" w:rsidP="00FB23B3">
            <w:pPr>
              <w:autoSpaceDE w:val="0"/>
              <w:autoSpaceDN w:val="0"/>
              <w:adjustRightInd w:val="0"/>
              <w:rPr>
                <w:rFonts w:ascii="Arial" w:hAnsi="Arial" w:cs="Arial"/>
                <w:color w:val="000000"/>
                <w:sz w:val="18"/>
                <w:szCs w:val="18"/>
              </w:rPr>
            </w:pPr>
          </w:p>
        </w:tc>
        <w:tc>
          <w:tcPr>
            <w:tcW w:w="4438" w:type="dxa"/>
            <w:tcBorders>
              <w:top w:val="nil"/>
              <w:left w:val="nil"/>
              <w:bottom w:val="nil"/>
              <w:right w:val="single" w:sz="16" w:space="0" w:color="000000"/>
            </w:tcBorders>
            <w:shd w:val="clear" w:color="auto" w:fill="FFFFFF"/>
          </w:tcPr>
          <w:p w14:paraId="68207015" w14:textId="77777777" w:rsidR="00FB23B3" w:rsidRPr="00171A2B" w:rsidRDefault="00FB23B3" w:rsidP="00FB23B3">
            <w:pPr>
              <w:autoSpaceDE w:val="0"/>
              <w:autoSpaceDN w:val="0"/>
              <w:adjustRightInd w:val="0"/>
              <w:spacing w:line="320" w:lineRule="atLeast"/>
              <w:ind w:left="60" w:right="60"/>
              <w:rPr>
                <w:rFonts w:ascii="Arial" w:hAnsi="Arial" w:cs="Arial"/>
                <w:color w:val="000000"/>
                <w:sz w:val="18"/>
                <w:szCs w:val="18"/>
              </w:rPr>
            </w:pPr>
            <w:r w:rsidRPr="00171A2B">
              <w:rPr>
                <w:rFonts w:ascii="Arial" w:hAnsi="Arial" w:cs="Arial"/>
                <w:color w:val="000000"/>
                <w:sz w:val="18"/>
                <w:szCs w:val="18"/>
              </w:rPr>
              <w:t>df</w:t>
            </w:r>
          </w:p>
        </w:tc>
        <w:tc>
          <w:tcPr>
            <w:tcW w:w="1710" w:type="dxa"/>
            <w:tcBorders>
              <w:top w:val="nil"/>
              <w:left w:val="single" w:sz="16" w:space="0" w:color="000000"/>
              <w:bottom w:val="nil"/>
              <w:right w:val="single" w:sz="16" w:space="0" w:color="000000"/>
            </w:tcBorders>
            <w:shd w:val="clear" w:color="auto" w:fill="FFFFFF"/>
            <w:vAlign w:val="center"/>
          </w:tcPr>
          <w:p w14:paraId="3F78CFB0" w14:textId="77777777" w:rsidR="00FB23B3" w:rsidRPr="00171A2B" w:rsidRDefault="00FB23B3" w:rsidP="00FB23B3">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105</w:t>
            </w:r>
          </w:p>
        </w:tc>
      </w:tr>
      <w:tr w:rsidR="00FB23B3" w:rsidRPr="00171A2B" w14:paraId="1846E8DF" w14:textId="77777777" w:rsidTr="00FB23B3">
        <w:trPr>
          <w:cantSplit/>
        </w:trPr>
        <w:tc>
          <w:tcPr>
            <w:tcW w:w="2492" w:type="dxa"/>
            <w:vMerge/>
            <w:tcBorders>
              <w:top w:val="nil"/>
              <w:left w:val="single" w:sz="16" w:space="0" w:color="000000"/>
              <w:bottom w:val="single" w:sz="16" w:space="0" w:color="000000"/>
              <w:right w:val="nil"/>
            </w:tcBorders>
            <w:shd w:val="clear" w:color="auto" w:fill="FFFFFF"/>
          </w:tcPr>
          <w:p w14:paraId="41EFC714" w14:textId="77777777" w:rsidR="00FB23B3" w:rsidRPr="00171A2B" w:rsidRDefault="00FB23B3" w:rsidP="00FB23B3">
            <w:pPr>
              <w:autoSpaceDE w:val="0"/>
              <w:autoSpaceDN w:val="0"/>
              <w:adjustRightInd w:val="0"/>
              <w:rPr>
                <w:rFonts w:ascii="Arial" w:hAnsi="Arial" w:cs="Arial"/>
                <w:color w:val="000000"/>
                <w:sz w:val="18"/>
                <w:szCs w:val="18"/>
              </w:rPr>
            </w:pPr>
          </w:p>
        </w:tc>
        <w:tc>
          <w:tcPr>
            <w:tcW w:w="4438" w:type="dxa"/>
            <w:tcBorders>
              <w:top w:val="nil"/>
              <w:left w:val="nil"/>
              <w:bottom w:val="single" w:sz="16" w:space="0" w:color="000000"/>
              <w:right w:val="single" w:sz="16" w:space="0" w:color="000000"/>
            </w:tcBorders>
            <w:shd w:val="clear" w:color="auto" w:fill="FFFFFF"/>
          </w:tcPr>
          <w:p w14:paraId="26B52023" w14:textId="77777777" w:rsidR="00FB23B3" w:rsidRPr="00171A2B" w:rsidRDefault="00FB23B3" w:rsidP="00FB23B3">
            <w:pPr>
              <w:autoSpaceDE w:val="0"/>
              <w:autoSpaceDN w:val="0"/>
              <w:adjustRightInd w:val="0"/>
              <w:spacing w:line="320" w:lineRule="atLeast"/>
              <w:ind w:left="60" w:right="60"/>
              <w:rPr>
                <w:rFonts w:ascii="Arial" w:hAnsi="Arial" w:cs="Arial"/>
                <w:color w:val="000000"/>
                <w:sz w:val="18"/>
                <w:szCs w:val="18"/>
              </w:rPr>
            </w:pPr>
            <w:r w:rsidRPr="00171A2B">
              <w:rPr>
                <w:rFonts w:ascii="Arial" w:hAnsi="Arial" w:cs="Arial"/>
                <w:color w:val="000000"/>
                <w:sz w:val="18"/>
                <w:szCs w:val="18"/>
              </w:rPr>
              <w:t>Sig.</w:t>
            </w:r>
          </w:p>
        </w:tc>
        <w:tc>
          <w:tcPr>
            <w:tcW w:w="1710" w:type="dxa"/>
            <w:tcBorders>
              <w:top w:val="nil"/>
              <w:left w:val="single" w:sz="16" w:space="0" w:color="000000"/>
              <w:bottom w:val="single" w:sz="16" w:space="0" w:color="000000"/>
              <w:right w:val="single" w:sz="16" w:space="0" w:color="000000"/>
            </w:tcBorders>
            <w:shd w:val="clear" w:color="auto" w:fill="FFFFFF"/>
            <w:vAlign w:val="center"/>
          </w:tcPr>
          <w:p w14:paraId="0D9E9857" w14:textId="77777777" w:rsidR="00FB23B3" w:rsidRPr="00171A2B" w:rsidRDefault="00FB23B3" w:rsidP="00FB23B3">
            <w:pPr>
              <w:autoSpaceDE w:val="0"/>
              <w:autoSpaceDN w:val="0"/>
              <w:adjustRightInd w:val="0"/>
              <w:spacing w:line="320" w:lineRule="atLeast"/>
              <w:ind w:left="60" w:right="60"/>
              <w:jc w:val="right"/>
              <w:rPr>
                <w:rFonts w:ascii="Arial" w:hAnsi="Arial" w:cs="Arial"/>
                <w:color w:val="000000"/>
                <w:sz w:val="18"/>
                <w:szCs w:val="18"/>
              </w:rPr>
            </w:pPr>
            <w:r w:rsidRPr="00171A2B">
              <w:rPr>
                <w:rFonts w:ascii="Arial" w:hAnsi="Arial" w:cs="Arial"/>
                <w:color w:val="000000"/>
                <w:sz w:val="18"/>
                <w:szCs w:val="18"/>
              </w:rPr>
              <w:t>.000</w:t>
            </w:r>
          </w:p>
        </w:tc>
      </w:tr>
    </w:tbl>
    <w:p w14:paraId="7FBD49D7" w14:textId="77777777" w:rsidR="00FB23B3" w:rsidRDefault="00FB23B3" w:rsidP="00CE5257">
      <w:pPr>
        <w:spacing w:line="360" w:lineRule="auto"/>
        <w:jc w:val="both"/>
        <w:rPr>
          <w:rFonts w:ascii="Arial" w:hAnsi="Arial" w:cs="Arial"/>
        </w:rPr>
      </w:pPr>
    </w:p>
    <w:p w14:paraId="21C05C1D" w14:textId="4CAE3D4A" w:rsidR="00FB23B3" w:rsidRDefault="00FB23B3" w:rsidP="00CE5257">
      <w:pPr>
        <w:spacing w:line="360" w:lineRule="auto"/>
        <w:jc w:val="both"/>
        <w:rPr>
          <w:rFonts w:ascii="Arial" w:hAnsi="Arial" w:cs="Arial"/>
        </w:rPr>
      </w:pPr>
      <w:r>
        <w:rPr>
          <w:rFonts w:ascii="Arial" w:hAnsi="Arial" w:cs="Arial"/>
        </w:rPr>
        <w:t>Table: KMO and Bartlett Test for Dependent Variables</w:t>
      </w: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2"/>
        <w:gridCol w:w="4438"/>
        <w:gridCol w:w="1710"/>
      </w:tblGrid>
      <w:tr w:rsidR="00FB23B3" w:rsidRPr="003711D5" w14:paraId="5E19B93C" w14:textId="77777777" w:rsidTr="00FB23B3">
        <w:trPr>
          <w:cantSplit/>
        </w:trPr>
        <w:tc>
          <w:tcPr>
            <w:tcW w:w="8640" w:type="dxa"/>
            <w:gridSpan w:val="3"/>
            <w:tcBorders>
              <w:top w:val="nil"/>
              <w:left w:val="nil"/>
              <w:bottom w:val="nil"/>
              <w:right w:val="nil"/>
            </w:tcBorders>
            <w:shd w:val="clear" w:color="auto" w:fill="FFFFFF"/>
            <w:vAlign w:val="center"/>
          </w:tcPr>
          <w:p w14:paraId="74FE629B" w14:textId="77777777" w:rsidR="00FB23B3" w:rsidRPr="003711D5" w:rsidRDefault="00FB23B3" w:rsidP="00FB23B3">
            <w:pPr>
              <w:autoSpaceDE w:val="0"/>
              <w:autoSpaceDN w:val="0"/>
              <w:adjustRightInd w:val="0"/>
              <w:spacing w:line="320" w:lineRule="atLeast"/>
              <w:ind w:left="60" w:right="60"/>
              <w:jc w:val="center"/>
              <w:rPr>
                <w:rFonts w:ascii="Arial" w:hAnsi="Arial" w:cs="Arial"/>
                <w:color w:val="000000"/>
                <w:sz w:val="18"/>
                <w:szCs w:val="18"/>
              </w:rPr>
            </w:pPr>
            <w:r w:rsidRPr="003711D5">
              <w:rPr>
                <w:rFonts w:ascii="Arial" w:hAnsi="Arial" w:cs="Arial"/>
                <w:b/>
                <w:bCs/>
                <w:color w:val="000000"/>
                <w:sz w:val="18"/>
                <w:szCs w:val="18"/>
              </w:rPr>
              <w:t>KMO and Bartlett's Test</w:t>
            </w:r>
          </w:p>
        </w:tc>
      </w:tr>
      <w:tr w:rsidR="00FB23B3" w:rsidRPr="003711D5" w14:paraId="64721A3E" w14:textId="77777777" w:rsidTr="00D71FFC">
        <w:trPr>
          <w:cantSplit/>
        </w:trPr>
        <w:tc>
          <w:tcPr>
            <w:tcW w:w="6930" w:type="dxa"/>
            <w:gridSpan w:val="2"/>
            <w:tcBorders>
              <w:top w:val="single" w:sz="16" w:space="0" w:color="000000"/>
              <w:left w:val="single" w:sz="16" w:space="0" w:color="000000"/>
              <w:bottom w:val="nil"/>
              <w:right w:val="nil"/>
            </w:tcBorders>
            <w:shd w:val="clear" w:color="auto" w:fill="FFFFFF"/>
          </w:tcPr>
          <w:p w14:paraId="1BE4266A" w14:textId="77777777" w:rsidR="00FB23B3" w:rsidRPr="003711D5" w:rsidRDefault="00FB23B3" w:rsidP="00FB23B3">
            <w:pPr>
              <w:autoSpaceDE w:val="0"/>
              <w:autoSpaceDN w:val="0"/>
              <w:adjustRightInd w:val="0"/>
              <w:spacing w:line="320" w:lineRule="atLeast"/>
              <w:ind w:left="60" w:right="60"/>
              <w:rPr>
                <w:rFonts w:ascii="Arial" w:hAnsi="Arial" w:cs="Arial"/>
                <w:color w:val="000000"/>
                <w:sz w:val="18"/>
                <w:szCs w:val="18"/>
              </w:rPr>
            </w:pPr>
            <w:r w:rsidRPr="003711D5">
              <w:rPr>
                <w:rFonts w:ascii="Arial" w:hAnsi="Arial" w:cs="Arial"/>
                <w:color w:val="000000"/>
                <w:sz w:val="18"/>
                <w:szCs w:val="18"/>
              </w:rPr>
              <w:t>Kaiser-Meyer-Olkin Measure of Sampling Adequacy.</w:t>
            </w:r>
          </w:p>
        </w:tc>
        <w:tc>
          <w:tcPr>
            <w:tcW w:w="1710" w:type="dxa"/>
            <w:tcBorders>
              <w:top w:val="single" w:sz="16" w:space="0" w:color="000000"/>
              <w:left w:val="single" w:sz="16" w:space="0" w:color="000000"/>
              <w:bottom w:val="nil"/>
              <w:right w:val="single" w:sz="16" w:space="0" w:color="000000"/>
            </w:tcBorders>
            <w:shd w:val="clear" w:color="auto" w:fill="FFFFFF"/>
            <w:vAlign w:val="center"/>
          </w:tcPr>
          <w:p w14:paraId="1AA26E67" w14:textId="7BEDE670" w:rsidR="00FB23B3" w:rsidRPr="003711D5" w:rsidRDefault="00A44EB4" w:rsidP="00FB23B3">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.59</w:t>
            </w:r>
            <w:r w:rsidR="00FB23B3" w:rsidRPr="003711D5">
              <w:rPr>
                <w:rFonts w:ascii="Arial" w:hAnsi="Arial" w:cs="Arial"/>
                <w:color w:val="000000"/>
                <w:sz w:val="18"/>
                <w:szCs w:val="18"/>
              </w:rPr>
              <w:t>7</w:t>
            </w:r>
          </w:p>
        </w:tc>
      </w:tr>
      <w:tr w:rsidR="00FB23B3" w:rsidRPr="003711D5" w14:paraId="07EDE94D" w14:textId="77777777" w:rsidTr="00D71FFC">
        <w:trPr>
          <w:cantSplit/>
        </w:trPr>
        <w:tc>
          <w:tcPr>
            <w:tcW w:w="2492" w:type="dxa"/>
            <w:vMerge w:val="restart"/>
            <w:tcBorders>
              <w:top w:val="nil"/>
              <w:left w:val="single" w:sz="16" w:space="0" w:color="000000"/>
              <w:bottom w:val="single" w:sz="16" w:space="0" w:color="000000"/>
              <w:right w:val="nil"/>
            </w:tcBorders>
            <w:shd w:val="clear" w:color="auto" w:fill="FFFFFF"/>
          </w:tcPr>
          <w:p w14:paraId="0865988A" w14:textId="77777777" w:rsidR="00FB23B3" w:rsidRPr="003711D5" w:rsidRDefault="00FB23B3" w:rsidP="00FB23B3">
            <w:pPr>
              <w:autoSpaceDE w:val="0"/>
              <w:autoSpaceDN w:val="0"/>
              <w:adjustRightInd w:val="0"/>
              <w:spacing w:line="320" w:lineRule="atLeast"/>
              <w:ind w:left="60" w:right="60"/>
              <w:rPr>
                <w:rFonts w:ascii="Arial" w:hAnsi="Arial" w:cs="Arial"/>
                <w:color w:val="000000"/>
                <w:sz w:val="18"/>
                <w:szCs w:val="18"/>
              </w:rPr>
            </w:pPr>
            <w:r w:rsidRPr="003711D5">
              <w:rPr>
                <w:rFonts w:ascii="Arial" w:hAnsi="Arial" w:cs="Arial"/>
                <w:color w:val="000000"/>
                <w:sz w:val="18"/>
                <w:szCs w:val="18"/>
              </w:rPr>
              <w:t>Bartlett's Test of Sphericity</w:t>
            </w:r>
          </w:p>
        </w:tc>
        <w:tc>
          <w:tcPr>
            <w:tcW w:w="4438" w:type="dxa"/>
            <w:tcBorders>
              <w:top w:val="nil"/>
              <w:left w:val="nil"/>
              <w:bottom w:val="nil"/>
              <w:right w:val="single" w:sz="16" w:space="0" w:color="000000"/>
            </w:tcBorders>
            <w:shd w:val="clear" w:color="auto" w:fill="FFFFFF"/>
          </w:tcPr>
          <w:p w14:paraId="3C999BB5" w14:textId="77777777" w:rsidR="00FB23B3" w:rsidRPr="003711D5" w:rsidRDefault="00FB23B3" w:rsidP="00FB23B3">
            <w:pPr>
              <w:autoSpaceDE w:val="0"/>
              <w:autoSpaceDN w:val="0"/>
              <w:adjustRightInd w:val="0"/>
              <w:spacing w:line="320" w:lineRule="atLeast"/>
              <w:ind w:left="60" w:right="60"/>
              <w:rPr>
                <w:rFonts w:ascii="Arial" w:hAnsi="Arial" w:cs="Arial"/>
                <w:color w:val="000000"/>
                <w:sz w:val="18"/>
                <w:szCs w:val="18"/>
              </w:rPr>
            </w:pPr>
            <w:r w:rsidRPr="003711D5">
              <w:rPr>
                <w:rFonts w:ascii="Arial" w:hAnsi="Arial" w:cs="Arial"/>
                <w:color w:val="000000"/>
                <w:sz w:val="18"/>
                <w:szCs w:val="18"/>
              </w:rPr>
              <w:t>Approx. Chi-Square</w:t>
            </w:r>
          </w:p>
        </w:tc>
        <w:tc>
          <w:tcPr>
            <w:tcW w:w="1710" w:type="dxa"/>
            <w:tcBorders>
              <w:top w:val="nil"/>
              <w:left w:val="single" w:sz="16" w:space="0" w:color="000000"/>
              <w:bottom w:val="nil"/>
              <w:right w:val="single" w:sz="16" w:space="0" w:color="000000"/>
            </w:tcBorders>
            <w:shd w:val="clear" w:color="auto" w:fill="FFFFFF"/>
            <w:vAlign w:val="center"/>
          </w:tcPr>
          <w:p w14:paraId="6BF743B8" w14:textId="77777777" w:rsidR="00FB23B3" w:rsidRPr="003711D5" w:rsidRDefault="00FB23B3" w:rsidP="00FB23B3">
            <w:pPr>
              <w:autoSpaceDE w:val="0"/>
              <w:autoSpaceDN w:val="0"/>
              <w:adjustRightInd w:val="0"/>
              <w:spacing w:line="320" w:lineRule="atLeast"/>
              <w:ind w:left="60" w:right="60"/>
              <w:jc w:val="right"/>
              <w:rPr>
                <w:rFonts w:ascii="Arial" w:hAnsi="Arial" w:cs="Arial"/>
                <w:color w:val="000000"/>
                <w:sz w:val="18"/>
                <w:szCs w:val="18"/>
              </w:rPr>
            </w:pPr>
            <w:r w:rsidRPr="003711D5">
              <w:rPr>
                <w:rFonts w:ascii="Arial" w:hAnsi="Arial" w:cs="Arial"/>
                <w:color w:val="000000"/>
                <w:sz w:val="18"/>
                <w:szCs w:val="18"/>
              </w:rPr>
              <w:t>78.811</w:t>
            </w:r>
          </w:p>
        </w:tc>
      </w:tr>
      <w:tr w:rsidR="00FB23B3" w:rsidRPr="003711D5" w14:paraId="7B3F1D01" w14:textId="77777777" w:rsidTr="00D71FFC">
        <w:trPr>
          <w:cantSplit/>
        </w:trPr>
        <w:tc>
          <w:tcPr>
            <w:tcW w:w="2492" w:type="dxa"/>
            <w:vMerge/>
            <w:tcBorders>
              <w:top w:val="nil"/>
              <w:left w:val="single" w:sz="16" w:space="0" w:color="000000"/>
              <w:bottom w:val="single" w:sz="16" w:space="0" w:color="000000"/>
              <w:right w:val="nil"/>
            </w:tcBorders>
            <w:shd w:val="clear" w:color="auto" w:fill="FFFFFF"/>
          </w:tcPr>
          <w:p w14:paraId="4D1BE166" w14:textId="77777777" w:rsidR="00FB23B3" w:rsidRPr="003711D5" w:rsidRDefault="00FB23B3" w:rsidP="00FB23B3">
            <w:pPr>
              <w:autoSpaceDE w:val="0"/>
              <w:autoSpaceDN w:val="0"/>
              <w:adjustRightInd w:val="0"/>
              <w:rPr>
                <w:rFonts w:ascii="Arial" w:hAnsi="Arial" w:cs="Arial"/>
                <w:color w:val="000000"/>
                <w:sz w:val="18"/>
                <w:szCs w:val="18"/>
              </w:rPr>
            </w:pPr>
          </w:p>
        </w:tc>
        <w:tc>
          <w:tcPr>
            <w:tcW w:w="4438" w:type="dxa"/>
            <w:tcBorders>
              <w:top w:val="nil"/>
              <w:left w:val="nil"/>
              <w:bottom w:val="nil"/>
              <w:right w:val="single" w:sz="16" w:space="0" w:color="000000"/>
            </w:tcBorders>
            <w:shd w:val="clear" w:color="auto" w:fill="FFFFFF"/>
          </w:tcPr>
          <w:p w14:paraId="41A2E943" w14:textId="77777777" w:rsidR="00FB23B3" w:rsidRPr="003711D5" w:rsidRDefault="00FB23B3" w:rsidP="00FB23B3">
            <w:pPr>
              <w:autoSpaceDE w:val="0"/>
              <w:autoSpaceDN w:val="0"/>
              <w:adjustRightInd w:val="0"/>
              <w:spacing w:line="320" w:lineRule="atLeast"/>
              <w:ind w:left="60" w:right="60"/>
              <w:rPr>
                <w:rFonts w:ascii="Arial" w:hAnsi="Arial" w:cs="Arial"/>
                <w:color w:val="000000"/>
                <w:sz w:val="18"/>
                <w:szCs w:val="18"/>
              </w:rPr>
            </w:pPr>
            <w:r w:rsidRPr="003711D5">
              <w:rPr>
                <w:rFonts w:ascii="Arial" w:hAnsi="Arial" w:cs="Arial"/>
                <w:color w:val="000000"/>
                <w:sz w:val="18"/>
                <w:szCs w:val="18"/>
              </w:rPr>
              <w:t>df</w:t>
            </w:r>
          </w:p>
        </w:tc>
        <w:tc>
          <w:tcPr>
            <w:tcW w:w="1710" w:type="dxa"/>
            <w:tcBorders>
              <w:top w:val="nil"/>
              <w:left w:val="single" w:sz="16" w:space="0" w:color="000000"/>
              <w:bottom w:val="nil"/>
              <w:right w:val="single" w:sz="16" w:space="0" w:color="000000"/>
            </w:tcBorders>
            <w:shd w:val="clear" w:color="auto" w:fill="FFFFFF"/>
            <w:vAlign w:val="center"/>
          </w:tcPr>
          <w:p w14:paraId="21DB75B3" w14:textId="77777777" w:rsidR="00FB23B3" w:rsidRPr="003711D5" w:rsidRDefault="00FB23B3" w:rsidP="00FB23B3">
            <w:pPr>
              <w:autoSpaceDE w:val="0"/>
              <w:autoSpaceDN w:val="0"/>
              <w:adjustRightInd w:val="0"/>
              <w:spacing w:line="320" w:lineRule="atLeast"/>
              <w:ind w:left="60" w:right="60"/>
              <w:jc w:val="right"/>
              <w:rPr>
                <w:rFonts w:ascii="Arial" w:hAnsi="Arial" w:cs="Arial"/>
                <w:color w:val="000000"/>
                <w:sz w:val="18"/>
                <w:szCs w:val="18"/>
              </w:rPr>
            </w:pPr>
            <w:r w:rsidRPr="003711D5">
              <w:rPr>
                <w:rFonts w:ascii="Arial" w:hAnsi="Arial" w:cs="Arial"/>
                <w:color w:val="000000"/>
                <w:sz w:val="18"/>
                <w:szCs w:val="18"/>
              </w:rPr>
              <w:t>10</w:t>
            </w:r>
          </w:p>
        </w:tc>
      </w:tr>
      <w:tr w:rsidR="00FB23B3" w:rsidRPr="003711D5" w14:paraId="400632CF" w14:textId="77777777" w:rsidTr="00D71FFC">
        <w:trPr>
          <w:cantSplit/>
        </w:trPr>
        <w:tc>
          <w:tcPr>
            <w:tcW w:w="2492" w:type="dxa"/>
            <w:vMerge/>
            <w:tcBorders>
              <w:top w:val="nil"/>
              <w:left w:val="single" w:sz="16" w:space="0" w:color="000000"/>
              <w:bottom w:val="single" w:sz="16" w:space="0" w:color="000000"/>
              <w:right w:val="nil"/>
            </w:tcBorders>
            <w:shd w:val="clear" w:color="auto" w:fill="FFFFFF"/>
          </w:tcPr>
          <w:p w14:paraId="3F48AC6B" w14:textId="77777777" w:rsidR="00FB23B3" w:rsidRPr="003711D5" w:rsidRDefault="00FB23B3" w:rsidP="00FB23B3">
            <w:pPr>
              <w:autoSpaceDE w:val="0"/>
              <w:autoSpaceDN w:val="0"/>
              <w:adjustRightInd w:val="0"/>
              <w:rPr>
                <w:rFonts w:ascii="Arial" w:hAnsi="Arial" w:cs="Arial"/>
                <w:color w:val="000000"/>
                <w:sz w:val="18"/>
                <w:szCs w:val="18"/>
              </w:rPr>
            </w:pPr>
          </w:p>
        </w:tc>
        <w:tc>
          <w:tcPr>
            <w:tcW w:w="4438" w:type="dxa"/>
            <w:tcBorders>
              <w:top w:val="nil"/>
              <w:left w:val="nil"/>
              <w:bottom w:val="single" w:sz="16" w:space="0" w:color="000000"/>
              <w:right w:val="single" w:sz="16" w:space="0" w:color="000000"/>
            </w:tcBorders>
            <w:shd w:val="clear" w:color="auto" w:fill="FFFFFF"/>
          </w:tcPr>
          <w:p w14:paraId="620B64DA" w14:textId="77777777" w:rsidR="00FB23B3" w:rsidRPr="003711D5" w:rsidRDefault="00FB23B3" w:rsidP="00FB23B3">
            <w:pPr>
              <w:autoSpaceDE w:val="0"/>
              <w:autoSpaceDN w:val="0"/>
              <w:adjustRightInd w:val="0"/>
              <w:spacing w:line="320" w:lineRule="atLeast"/>
              <w:ind w:left="60" w:right="60"/>
              <w:rPr>
                <w:rFonts w:ascii="Arial" w:hAnsi="Arial" w:cs="Arial"/>
                <w:color w:val="000000"/>
                <w:sz w:val="18"/>
                <w:szCs w:val="18"/>
              </w:rPr>
            </w:pPr>
            <w:r w:rsidRPr="003711D5">
              <w:rPr>
                <w:rFonts w:ascii="Arial" w:hAnsi="Arial" w:cs="Arial"/>
                <w:color w:val="000000"/>
                <w:sz w:val="18"/>
                <w:szCs w:val="18"/>
              </w:rPr>
              <w:t>Sig.</w:t>
            </w:r>
          </w:p>
        </w:tc>
        <w:tc>
          <w:tcPr>
            <w:tcW w:w="1710" w:type="dxa"/>
            <w:tcBorders>
              <w:top w:val="nil"/>
              <w:left w:val="single" w:sz="16" w:space="0" w:color="000000"/>
              <w:bottom w:val="single" w:sz="16" w:space="0" w:color="000000"/>
              <w:right w:val="single" w:sz="16" w:space="0" w:color="000000"/>
            </w:tcBorders>
            <w:shd w:val="clear" w:color="auto" w:fill="FFFFFF"/>
            <w:vAlign w:val="center"/>
          </w:tcPr>
          <w:p w14:paraId="6A28F32F" w14:textId="77777777" w:rsidR="00FB23B3" w:rsidRPr="003711D5" w:rsidRDefault="00FB23B3" w:rsidP="00FB23B3">
            <w:pPr>
              <w:autoSpaceDE w:val="0"/>
              <w:autoSpaceDN w:val="0"/>
              <w:adjustRightInd w:val="0"/>
              <w:spacing w:line="320" w:lineRule="atLeast"/>
              <w:ind w:left="60" w:right="60"/>
              <w:jc w:val="right"/>
              <w:rPr>
                <w:rFonts w:ascii="Arial" w:hAnsi="Arial" w:cs="Arial"/>
                <w:color w:val="000000"/>
                <w:sz w:val="18"/>
                <w:szCs w:val="18"/>
              </w:rPr>
            </w:pPr>
            <w:r w:rsidRPr="003711D5">
              <w:rPr>
                <w:rFonts w:ascii="Arial" w:hAnsi="Arial" w:cs="Arial"/>
                <w:color w:val="000000"/>
                <w:sz w:val="18"/>
                <w:szCs w:val="18"/>
              </w:rPr>
              <w:t>.000</w:t>
            </w:r>
          </w:p>
        </w:tc>
      </w:tr>
    </w:tbl>
    <w:p w14:paraId="2497F77E" w14:textId="77777777" w:rsidR="00FB23B3" w:rsidRDefault="00FB23B3" w:rsidP="00CE5257">
      <w:pPr>
        <w:spacing w:line="360" w:lineRule="auto"/>
        <w:jc w:val="both"/>
        <w:rPr>
          <w:rFonts w:ascii="Arial" w:hAnsi="Arial" w:cs="Arial"/>
        </w:rPr>
      </w:pPr>
    </w:p>
    <w:p w14:paraId="2CDDEFA1" w14:textId="77777777" w:rsidR="00B636AC" w:rsidRDefault="00B636AC" w:rsidP="00CE5257">
      <w:pPr>
        <w:spacing w:line="360" w:lineRule="auto"/>
        <w:jc w:val="both"/>
        <w:rPr>
          <w:rFonts w:ascii="Arial" w:hAnsi="Arial" w:cs="Arial"/>
        </w:rPr>
      </w:pPr>
    </w:p>
    <w:p w14:paraId="41E5B9D3" w14:textId="18058BE7" w:rsidR="00D71FFC" w:rsidRDefault="00D71FFC" w:rsidP="00CE5257">
      <w:pPr>
        <w:spacing w:line="360" w:lineRule="auto"/>
        <w:jc w:val="both"/>
        <w:rPr>
          <w:rFonts w:ascii="Arial" w:hAnsi="Arial" w:cs="Arial"/>
        </w:rPr>
      </w:pPr>
      <w:r>
        <w:rPr>
          <w:rFonts w:ascii="Arial" w:hAnsi="Arial" w:cs="Arial"/>
        </w:rPr>
        <w:t xml:space="preserve">Conventionally, 0.00 &lt; KMO &lt;1.00. Accordingly, if KMO &gt; 0.50, the sample implemented is adequate. </w:t>
      </w:r>
    </w:p>
    <w:p w14:paraId="685B7788" w14:textId="77777777" w:rsidR="00D71FFC" w:rsidRDefault="00D71FFC" w:rsidP="00CE5257">
      <w:pPr>
        <w:spacing w:line="360" w:lineRule="auto"/>
        <w:jc w:val="both"/>
        <w:rPr>
          <w:rFonts w:ascii="Arial" w:hAnsi="Arial" w:cs="Arial"/>
        </w:rPr>
      </w:pPr>
    </w:p>
    <w:p w14:paraId="64A69097" w14:textId="31B15B96" w:rsidR="00A44EB4" w:rsidRDefault="00D71FFC" w:rsidP="00CE5257">
      <w:pPr>
        <w:spacing w:line="360" w:lineRule="auto"/>
        <w:jc w:val="both"/>
        <w:rPr>
          <w:rFonts w:ascii="Arial" w:hAnsi="Arial" w:cs="Arial"/>
        </w:rPr>
      </w:pPr>
      <w:r>
        <w:rPr>
          <w:rFonts w:ascii="Arial" w:hAnsi="Arial" w:cs="Arial"/>
        </w:rPr>
        <w:t>Enhance, KMO</w:t>
      </w:r>
      <w:r w:rsidR="00A44EB4">
        <w:rPr>
          <w:rFonts w:ascii="Arial" w:hAnsi="Arial" w:cs="Arial"/>
        </w:rPr>
        <w:t xml:space="preserve"> are 0.676 for Independent Variables; Social Networks Influence and 0.597 values for Dependent Variable; Consumer Buying Behavior. </w:t>
      </w:r>
      <w:r w:rsidR="008C4B0E">
        <w:rPr>
          <w:rFonts w:ascii="Arial" w:hAnsi="Arial" w:cs="Arial"/>
        </w:rPr>
        <w:t>These measurements</w:t>
      </w:r>
      <w:r w:rsidR="00A44EB4">
        <w:rPr>
          <w:rFonts w:ascii="Arial" w:hAnsi="Arial" w:cs="Arial"/>
        </w:rPr>
        <w:t xml:space="preserve"> verify that the </w:t>
      </w:r>
      <w:r w:rsidR="008C4B0E">
        <w:rPr>
          <w:rFonts w:ascii="Arial" w:hAnsi="Arial" w:cs="Arial"/>
        </w:rPr>
        <w:t xml:space="preserve">sample is adequate to be continued with factor analysis. </w:t>
      </w:r>
    </w:p>
    <w:p w14:paraId="7C134CD9" w14:textId="77777777" w:rsidR="008C4B0E" w:rsidRDefault="008C4B0E" w:rsidP="00CE5257">
      <w:pPr>
        <w:spacing w:line="360" w:lineRule="auto"/>
        <w:jc w:val="both"/>
        <w:rPr>
          <w:rFonts w:ascii="Arial" w:hAnsi="Arial" w:cs="Arial"/>
        </w:rPr>
      </w:pPr>
    </w:p>
    <w:p w14:paraId="0B782C5A" w14:textId="4DCC474B" w:rsidR="008C4B0E" w:rsidRDefault="008C4B0E" w:rsidP="00CE5257">
      <w:pPr>
        <w:spacing w:line="360" w:lineRule="auto"/>
        <w:jc w:val="both"/>
        <w:rPr>
          <w:rFonts w:ascii="Arial" w:hAnsi="Arial" w:cs="Arial"/>
        </w:rPr>
      </w:pPr>
      <w:r w:rsidRPr="00E42340">
        <w:rPr>
          <w:rFonts w:ascii="Arial" w:hAnsi="Arial" w:cs="Arial"/>
        </w:rPr>
        <w:t>Subsequent factor analysis implemented</w:t>
      </w:r>
      <w:r w:rsidR="003B2529" w:rsidRPr="00E42340">
        <w:rPr>
          <w:rFonts w:ascii="Arial" w:hAnsi="Arial" w:cs="Arial"/>
        </w:rPr>
        <w:t xml:space="preserve"> recommended that there are three</w:t>
      </w:r>
      <w:r w:rsidRPr="00E42340">
        <w:rPr>
          <w:rFonts w:ascii="Arial" w:hAnsi="Arial" w:cs="Arial"/>
        </w:rPr>
        <w:t xml:space="preserve"> factors that </w:t>
      </w:r>
      <w:r w:rsidR="00E42340" w:rsidRPr="00E42340">
        <w:rPr>
          <w:rFonts w:ascii="Arial" w:hAnsi="Arial" w:cs="Arial"/>
        </w:rPr>
        <w:t>Eigenvalue &gt;</w:t>
      </w:r>
      <w:r w:rsidRPr="00E42340">
        <w:rPr>
          <w:rFonts w:ascii="Arial" w:hAnsi="Arial" w:cs="Arial"/>
        </w:rPr>
        <w:t xml:space="preserve"> 1.00, meaning than the 15 items evaluated could </w:t>
      </w:r>
      <w:r w:rsidR="00250476" w:rsidRPr="00E42340">
        <w:rPr>
          <w:rFonts w:ascii="Arial" w:hAnsi="Arial" w:cs="Arial"/>
        </w:rPr>
        <w:t>be further loading into the three</w:t>
      </w:r>
      <w:r w:rsidRPr="00E42340">
        <w:rPr>
          <w:rFonts w:ascii="Arial" w:hAnsi="Arial" w:cs="Arial"/>
        </w:rPr>
        <w:t xml:space="preserve"> factors. </w:t>
      </w:r>
      <w:r w:rsidR="00250476" w:rsidRPr="00E42340">
        <w:rPr>
          <w:rFonts w:ascii="Arial" w:hAnsi="Arial" w:cs="Arial"/>
        </w:rPr>
        <w:t>Thus, the three</w:t>
      </w:r>
      <w:r w:rsidR="00C0765A" w:rsidRPr="00E42340">
        <w:rPr>
          <w:rFonts w:ascii="Arial" w:hAnsi="Arial" w:cs="Arial"/>
        </w:rPr>
        <w:t xml:space="preserve"> factors only shall be to provide explanation to the values of 55.628</w:t>
      </w:r>
      <w:r w:rsidR="000A3CAB" w:rsidRPr="00E42340">
        <w:rPr>
          <w:rFonts w:ascii="Arial" w:hAnsi="Arial" w:cs="Arial"/>
        </w:rPr>
        <w:t xml:space="preserve"> % of the variance provided from the original set of given variables.</w:t>
      </w:r>
      <w:r w:rsidR="000A3CAB">
        <w:rPr>
          <w:rFonts w:ascii="Arial" w:hAnsi="Arial" w:cs="Arial"/>
        </w:rPr>
        <w:t xml:space="preserve"> </w:t>
      </w:r>
    </w:p>
    <w:p w14:paraId="08956AF1" w14:textId="77777777" w:rsidR="00C0765A" w:rsidRDefault="00C0765A" w:rsidP="00CE5257">
      <w:pPr>
        <w:spacing w:line="360" w:lineRule="auto"/>
        <w:jc w:val="both"/>
        <w:rPr>
          <w:rFonts w:ascii="Arial" w:hAnsi="Arial" w:cs="Arial"/>
        </w:rPr>
      </w:pPr>
    </w:p>
    <w:p w14:paraId="7DD39B60" w14:textId="77777777" w:rsidR="005F5DDA" w:rsidRDefault="005F5DDA" w:rsidP="00CE5257">
      <w:pPr>
        <w:spacing w:line="360" w:lineRule="auto"/>
        <w:jc w:val="both"/>
        <w:rPr>
          <w:rFonts w:ascii="Arial" w:hAnsi="Arial" w:cs="Arial"/>
        </w:rPr>
      </w:pPr>
    </w:p>
    <w:p w14:paraId="7BDDD66F" w14:textId="77777777" w:rsidR="005F5DDA" w:rsidRDefault="005F5DDA" w:rsidP="00CE5257">
      <w:pPr>
        <w:spacing w:line="360" w:lineRule="auto"/>
        <w:jc w:val="both"/>
        <w:rPr>
          <w:rFonts w:ascii="Arial" w:hAnsi="Arial" w:cs="Arial"/>
        </w:rPr>
      </w:pPr>
    </w:p>
    <w:p w14:paraId="62D29934" w14:textId="593EB5A6" w:rsidR="00C0765A" w:rsidRDefault="00C0765A" w:rsidP="005E5C6A">
      <w:pPr>
        <w:autoSpaceDE w:val="0"/>
        <w:autoSpaceDN w:val="0"/>
        <w:adjustRightInd w:val="0"/>
        <w:jc w:val="center"/>
        <w:rPr>
          <w:rFonts w:ascii="Times New Roman" w:hAnsi="Times New Roman" w:cs="Times New Roman"/>
        </w:rPr>
      </w:pPr>
      <w:r>
        <w:rPr>
          <w:rFonts w:ascii="Arial" w:hAnsi="Arial" w:cs="Arial"/>
        </w:rPr>
        <w:lastRenderedPageBreak/>
        <w:t>Table</w:t>
      </w:r>
      <w:r w:rsidR="00B636AC">
        <w:rPr>
          <w:rFonts w:ascii="Arial" w:hAnsi="Arial" w:cs="Arial"/>
        </w:rPr>
        <w:t xml:space="preserve"> 4.8</w:t>
      </w:r>
      <w:r>
        <w:rPr>
          <w:rFonts w:ascii="Arial" w:hAnsi="Arial" w:cs="Arial"/>
        </w:rPr>
        <w:t xml:space="preserve">: Total </w:t>
      </w:r>
      <w:r>
        <w:rPr>
          <w:rFonts w:ascii="Times New Roman" w:hAnsi="Times New Roman" w:cs="Times New Roman"/>
        </w:rPr>
        <w:t>Variance Explained for Independent Variable</w:t>
      </w:r>
    </w:p>
    <w:tbl>
      <w:tblPr>
        <w:tblW w:w="891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99"/>
        <w:gridCol w:w="691"/>
        <w:gridCol w:w="764"/>
        <w:gridCol w:w="1058"/>
        <w:gridCol w:w="698"/>
        <w:gridCol w:w="810"/>
        <w:gridCol w:w="995"/>
        <w:gridCol w:w="805"/>
        <w:gridCol w:w="810"/>
        <w:gridCol w:w="1080"/>
      </w:tblGrid>
      <w:tr w:rsidR="005D7EA4" w:rsidRPr="005E5C6A" w14:paraId="7A34E9EC" w14:textId="77777777" w:rsidTr="00242E0B">
        <w:trPr>
          <w:cantSplit/>
        </w:trPr>
        <w:tc>
          <w:tcPr>
            <w:tcW w:w="8910" w:type="dxa"/>
            <w:gridSpan w:val="10"/>
            <w:tcBorders>
              <w:top w:val="nil"/>
              <w:left w:val="nil"/>
              <w:bottom w:val="nil"/>
              <w:right w:val="nil"/>
            </w:tcBorders>
            <w:shd w:val="clear" w:color="auto" w:fill="FFFFFF"/>
            <w:vAlign w:val="center"/>
          </w:tcPr>
          <w:p w14:paraId="4115BE5E"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bCs/>
                <w:color w:val="000000"/>
                <w:sz w:val="20"/>
                <w:szCs w:val="20"/>
              </w:rPr>
              <w:t>Total Variance Explained</w:t>
            </w:r>
          </w:p>
        </w:tc>
      </w:tr>
      <w:tr w:rsidR="005D7EA4" w:rsidRPr="005E5C6A" w14:paraId="4EFBC3FE" w14:textId="77777777" w:rsidTr="00242E0B">
        <w:trPr>
          <w:cantSplit/>
        </w:trPr>
        <w:tc>
          <w:tcPr>
            <w:tcW w:w="1199" w:type="dxa"/>
            <w:vMerge w:val="restart"/>
            <w:tcBorders>
              <w:top w:val="single" w:sz="16" w:space="0" w:color="000000"/>
              <w:left w:val="single" w:sz="16" w:space="0" w:color="000000"/>
              <w:bottom w:val="nil"/>
              <w:right w:val="single" w:sz="16" w:space="0" w:color="000000"/>
            </w:tcBorders>
            <w:shd w:val="clear" w:color="auto" w:fill="FFFFFF"/>
            <w:vAlign w:val="bottom"/>
          </w:tcPr>
          <w:p w14:paraId="5AFEF167" w14:textId="77777777" w:rsidR="005D7EA4" w:rsidRPr="005E5C6A" w:rsidRDefault="005D7EA4" w:rsidP="00780AFC">
            <w:pPr>
              <w:widowControl w:val="0"/>
              <w:autoSpaceDE w:val="0"/>
              <w:autoSpaceDN w:val="0"/>
              <w:adjustRightInd w:val="0"/>
              <w:spacing w:line="360" w:lineRule="auto"/>
              <w:ind w:right="60"/>
              <w:rPr>
                <w:rFonts w:ascii="Arial" w:hAnsi="Arial" w:cs="Arial"/>
                <w:color w:val="000000"/>
                <w:sz w:val="20"/>
                <w:szCs w:val="20"/>
              </w:rPr>
            </w:pPr>
            <w:r w:rsidRPr="005E5C6A">
              <w:rPr>
                <w:rFonts w:ascii="Arial" w:hAnsi="Arial" w:cs="Arial"/>
                <w:color w:val="000000"/>
                <w:sz w:val="20"/>
                <w:szCs w:val="20"/>
              </w:rPr>
              <w:t>Component</w:t>
            </w:r>
          </w:p>
        </w:tc>
        <w:tc>
          <w:tcPr>
            <w:tcW w:w="2513" w:type="dxa"/>
            <w:gridSpan w:val="3"/>
            <w:tcBorders>
              <w:top w:val="single" w:sz="16" w:space="0" w:color="000000"/>
              <w:left w:val="single" w:sz="16" w:space="0" w:color="000000"/>
            </w:tcBorders>
            <w:shd w:val="clear" w:color="auto" w:fill="FFFFFF"/>
            <w:vAlign w:val="bottom"/>
          </w:tcPr>
          <w:p w14:paraId="017FE133"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Initial Eigenvalues</w:t>
            </w:r>
          </w:p>
        </w:tc>
        <w:tc>
          <w:tcPr>
            <w:tcW w:w="2503" w:type="dxa"/>
            <w:gridSpan w:val="3"/>
            <w:tcBorders>
              <w:top w:val="single" w:sz="16" w:space="0" w:color="000000"/>
            </w:tcBorders>
            <w:shd w:val="clear" w:color="auto" w:fill="FFFFFF"/>
            <w:vAlign w:val="bottom"/>
          </w:tcPr>
          <w:p w14:paraId="21EF20C5"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Extraction Sums of Squared Loadings</w:t>
            </w:r>
          </w:p>
        </w:tc>
        <w:tc>
          <w:tcPr>
            <w:tcW w:w="2695" w:type="dxa"/>
            <w:gridSpan w:val="3"/>
            <w:tcBorders>
              <w:top w:val="single" w:sz="16" w:space="0" w:color="000000"/>
              <w:right w:val="single" w:sz="16" w:space="0" w:color="000000"/>
            </w:tcBorders>
            <w:shd w:val="clear" w:color="auto" w:fill="FFFFFF"/>
            <w:vAlign w:val="bottom"/>
          </w:tcPr>
          <w:p w14:paraId="6DC8E4BB"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Rotation Sums of Squared Loadings</w:t>
            </w:r>
          </w:p>
        </w:tc>
      </w:tr>
      <w:tr w:rsidR="005D7EA4" w:rsidRPr="005E5C6A" w14:paraId="68B39F52" w14:textId="77777777" w:rsidTr="00242E0B">
        <w:trPr>
          <w:cantSplit/>
        </w:trPr>
        <w:tc>
          <w:tcPr>
            <w:tcW w:w="1199" w:type="dxa"/>
            <w:vMerge/>
            <w:tcBorders>
              <w:top w:val="single" w:sz="16" w:space="0" w:color="000000"/>
              <w:left w:val="single" w:sz="16" w:space="0" w:color="000000"/>
              <w:bottom w:val="nil"/>
              <w:right w:val="single" w:sz="16" w:space="0" w:color="000000"/>
            </w:tcBorders>
            <w:shd w:val="clear" w:color="auto" w:fill="FFFFFF"/>
            <w:vAlign w:val="bottom"/>
          </w:tcPr>
          <w:p w14:paraId="2B9AD8A4" w14:textId="77777777" w:rsidR="005D7EA4" w:rsidRPr="005E5C6A" w:rsidRDefault="005D7EA4" w:rsidP="00780AFC">
            <w:pPr>
              <w:widowControl w:val="0"/>
              <w:autoSpaceDE w:val="0"/>
              <w:autoSpaceDN w:val="0"/>
              <w:adjustRightInd w:val="0"/>
              <w:spacing w:line="360" w:lineRule="auto"/>
              <w:rPr>
                <w:rFonts w:ascii="Arial" w:hAnsi="Arial" w:cs="Arial"/>
                <w:color w:val="000000"/>
                <w:sz w:val="20"/>
                <w:szCs w:val="20"/>
              </w:rPr>
            </w:pPr>
          </w:p>
        </w:tc>
        <w:tc>
          <w:tcPr>
            <w:tcW w:w="691" w:type="dxa"/>
            <w:tcBorders>
              <w:left w:val="single" w:sz="16" w:space="0" w:color="000000"/>
              <w:bottom w:val="single" w:sz="16" w:space="0" w:color="000000"/>
            </w:tcBorders>
            <w:shd w:val="clear" w:color="auto" w:fill="FFFFFF"/>
            <w:vAlign w:val="bottom"/>
          </w:tcPr>
          <w:p w14:paraId="6E75DE99"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Total</w:t>
            </w:r>
          </w:p>
        </w:tc>
        <w:tc>
          <w:tcPr>
            <w:tcW w:w="764" w:type="dxa"/>
            <w:tcBorders>
              <w:bottom w:val="single" w:sz="16" w:space="0" w:color="000000"/>
            </w:tcBorders>
            <w:shd w:val="clear" w:color="auto" w:fill="FFFFFF"/>
            <w:vAlign w:val="bottom"/>
          </w:tcPr>
          <w:p w14:paraId="3AE97750"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 of Variance</w:t>
            </w:r>
          </w:p>
        </w:tc>
        <w:tc>
          <w:tcPr>
            <w:tcW w:w="1058" w:type="dxa"/>
            <w:tcBorders>
              <w:bottom w:val="single" w:sz="16" w:space="0" w:color="000000"/>
            </w:tcBorders>
            <w:shd w:val="clear" w:color="auto" w:fill="FFFFFF"/>
            <w:vAlign w:val="bottom"/>
          </w:tcPr>
          <w:p w14:paraId="299308E9"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Cumulative %</w:t>
            </w:r>
          </w:p>
        </w:tc>
        <w:tc>
          <w:tcPr>
            <w:tcW w:w="698" w:type="dxa"/>
            <w:tcBorders>
              <w:bottom w:val="single" w:sz="16" w:space="0" w:color="000000"/>
            </w:tcBorders>
            <w:shd w:val="clear" w:color="auto" w:fill="FFFFFF"/>
            <w:vAlign w:val="bottom"/>
          </w:tcPr>
          <w:p w14:paraId="08C9AC1D"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Total</w:t>
            </w:r>
          </w:p>
        </w:tc>
        <w:tc>
          <w:tcPr>
            <w:tcW w:w="810" w:type="dxa"/>
            <w:tcBorders>
              <w:bottom w:val="single" w:sz="16" w:space="0" w:color="000000"/>
            </w:tcBorders>
            <w:shd w:val="clear" w:color="auto" w:fill="FFFFFF"/>
            <w:vAlign w:val="bottom"/>
          </w:tcPr>
          <w:p w14:paraId="3BDC835E"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 of Variance</w:t>
            </w:r>
          </w:p>
        </w:tc>
        <w:tc>
          <w:tcPr>
            <w:tcW w:w="995" w:type="dxa"/>
            <w:tcBorders>
              <w:bottom w:val="single" w:sz="16" w:space="0" w:color="000000"/>
            </w:tcBorders>
            <w:shd w:val="clear" w:color="auto" w:fill="FFFFFF"/>
            <w:vAlign w:val="bottom"/>
          </w:tcPr>
          <w:p w14:paraId="15A874C8"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Cumulative %</w:t>
            </w:r>
          </w:p>
        </w:tc>
        <w:tc>
          <w:tcPr>
            <w:tcW w:w="805" w:type="dxa"/>
            <w:tcBorders>
              <w:bottom w:val="single" w:sz="16" w:space="0" w:color="000000"/>
            </w:tcBorders>
            <w:shd w:val="clear" w:color="auto" w:fill="FFFFFF"/>
            <w:vAlign w:val="bottom"/>
          </w:tcPr>
          <w:p w14:paraId="7A94E901"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Total</w:t>
            </w:r>
          </w:p>
        </w:tc>
        <w:tc>
          <w:tcPr>
            <w:tcW w:w="810" w:type="dxa"/>
            <w:tcBorders>
              <w:bottom w:val="single" w:sz="16" w:space="0" w:color="000000"/>
            </w:tcBorders>
            <w:shd w:val="clear" w:color="auto" w:fill="FFFFFF"/>
            <w:vAlign w:val="bottom"/>
          </w:tcPr>
          <w:p w14:paraId="3DBBCF16"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 of Variance</w:t>
            </w:r>
          </w:p>
        </w:tc>
        <w:tc>
          <w:tcPr>
            <w:tcW w:w="1080" w:type="dxa"/>
            <w:tcBorders>
              <w:bottom w:val="single" w:sz="16" w:space="0" w:color="000000"/>
              <w:right w:val="single" w:sz="16" w:space="0" w:color="000000"/>
            </w:tcBorders>
            <w:shd w:val="clear" w:color="auto" w:fill="FFFFFF"/>
            <w:vAlign w:val="bottom"/>
          </w:tcPr>
          <w:p w14:paraId="6904656B"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Cumulative %</w:t>
            </w:r>
          </w:p>
        </w:tc>
      </w:tr>
      <w:tr w:rsidR="005D7EA4" w:rsidRPr="005E5C6A" w14:paraId="2509AB03" w14:textId="77777777" w:rsidTr="00242E0B">
        <w:trPr>
          <w:cantSplit/>
        </w:trPr>
        <w:tc>
          <w:tcPr>
            <w:tcW w:w="1199" w:type="dxa"/>
            <w:tcBorders>
              <w:top w:val="single" w:sz="16" w:space="0" w:color="000000"/>
              <w:left w:val="single" w:sz="16" w:space="0" w:color="000000"/>
              <w:bottom w:val="nil"/>
              <w:right w:val="single" w:sz="16" w:space="0" w:color="000000"/>
            </w:tcBorders>
            <w:shd w:val="clear" w:color="auto" w:fill="FFFFFF"/>
          </w:tcPr>
          <w:p w14:paraId="4DF40ABE"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w:t>
            </w:r>
          </w:p>
        </w:tc>
        <w:tc>
          <w:tcPr>
            <w:tcW w:w="691" w:type="dxa"/>
            <w:tcBorders>
              <w:top w:val="single" w:sz="16" w:space="0" w:color="000000"/>
              <w:left w:val="single" w:sz="16" w:space="0" w:color="000000"/>
              <w:bottom w:val="nil"/>
            </w:tcBorders>
            <w:shd w:val="clear" w:color="auto" w:fill="FFFFFF"/>
            <w:vAlign w:val="center"/>
          </w:tcPr>
          <w:p w14:paraId="264D01D4"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2.663</w:t>
            </w:r>
          </w:p>
        </w:tc>
        <w:tc>
          <w:tcPr>
            <w:tcW w:w="764" w:type="dxa"/>
            <w:tcBorders>
              <w:top w:val="single" w:sz="16" w:space="0" w:color="000000"/>
              <w:bottom w:val="nil"/>
            </w:tcBorders>
            <w:shd w:val="clear" w:color="auto" w:fill="FFFFFF"/>
            <w:vAlign w:val="center"/>
          </w:tcPr>
          <w:p w14:paraId="734BDD95"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17.751</w:t>
            </w:r>
          </w:p>
        </w:tc>
        <w:tc>
          <w:tcPr>
            <w:tcW w:w="1058" w:type="dxa"/>
            <w:tcBorders>
              <w:top w:val="single" w:sz="16" w:space="0" w:color="000000"/>
              <w:bottom w:val="nil"/>
            </w:tcBorders>
            <w:shd w:val="clear" w:color="auto" w:fill="FFFFFF"/>
            <w:vAlign w:val="center"/>
          </w:tcPr>
          <w:p w14:paraId="4080867A"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17.751</w:t>
            </w:r>
          </w:p>
        </w:tc>
        <w:tc>
          <w:tcPr>
            <w:tcW w:w="698" w:type="dxa"/>
            <w:tcBorders>
              <w:top w:val="single" w:sz="16" w:space="0" w:color="000000"/>
              <w:bottom w:val="nil"/>
            </w:tcBorders>
            <w:shd w:val="clear" w:color="auto" w:fill="FFFFFF"/>
            <w:vAlign w:val="center"/>
          </w:tcPr>
          <w:p w14:paraId="1DB3DF26"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2.663</w:t>
            </w:r>
          </w:p>
        </w:tc>
        <w:tc>
          <w:tcPr>
            <w:tcW w:w="810" w:type="dxa"/>
            <w:tcBorders>
              <w:top w:val="single" w:sz="16" w:space="0" w:color="000000"/>
              <w:bottom w:val="nil"/>
            </w:tcBorders>
            <w:shd w:val="clear" w:color="auto" w:fill="FFFFFF"/>
            <w:vAlign w:val="center"/>
          </w:tcPr>
          <w:p w14:paraId="18846CB4"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17.751</w:t>
            </w:r>
          </w:p>
        </w:tc>
        <w:tc>
          <w:tcPr>
            <w:tcW w:w="995" w:type="dxa"/>
            <w:tcBorders>
              <w:top w:val="single" w:sz="16" w:space="0" w:color="000000"/>
              <w:bottom w:val="nil"/>
            </w:tcBorders>
            <w:shd w:val="clear" w:color="auto" w:fill="FFFFFF"/>
            <w:vAlign w:val="center"/>
          </w:tcPr>
          <w:p w14:paraId="2B4AFC33"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17.751</w:t>
            </w:r>
          </w:p>
        </w:tc>
        <w:tc>
          <w:tcPr>
            <w:tcW w:w="805" w:type="dxa"/>
            <w:tcBorders>
              <w:top w:val="single" w:sz="16" w:space="0" w:color="000000"/>
              <w:bottom w:val="nil"/>
            </w:tcBorders>
            <w:shd w:val="clear" w:color="auto" w:fill="FFFFFF"/>
            <w:vAlign w:val="center"/>
          </w:tcPr>
          <w:p w14:paraId="76B9FCF4"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1.816</w:t>
            </w:r>
          </w:p>
        </w:tc>
        <w:tc>
          <w:tcPr>
            <w:tcW w:w="810" w:type="dxa"/>
            <w:tcBorders>
              <w:top w:val="single" w:sz="16" w:space="0" w:color="000000"/>
              <w:bottom w:val="nil"/>
            </w:tcBorders>
            <w:shd w:val="clear" w:color="auto" w:fill="FFFFFF"/>
            <w:vAlign w:val="center"/>
          </w:tcPr>
          <w:p w14:paraId="582A00F8"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12.106</w:t>
            </w:r>
          </w:p>
        </w:tc>
        <w:tc>
          <w:tcPr>
            <w:tcW w:w="1080" w:type="dxa"/>
            <w:tcBorders>
              <w:top w:val="single" w:sz="16" w:space="0" w:color="000000"/>
              <w:bottom w:val="nil"/>
              <w:right w:val="single" w:sz="16" w:space="0" w:color="000000"/>
            </w:tcBorders>
            <w:shd w:val="clear" w:color="auto" w:fill="FFFFFF"/>
            <w:vAlign w:val="center"/>
          </w:tcPr>
          <w:p w14:paraId="5E740C53"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12.106</w:t>
            </w:r>
          </w:p>
        </w:tc>
      </w:tr>
      <w:tr w:rsidR="005D7EA4" w:rsidRPr="005E5C6A" w14:paraId="629F62BF" w14:textId="77777777" w:rsidTr="00242E0B">
        <w:trPr>
          <w:cantSplit/>
        </w:trPr>
        <w:tc>
          <w:tcPr>
            <w:tcW w:w="1199" w:type="dxa"/>
            <w:tcBorders>
              <w:top w:val="nil"/>
              <w:left w:val="single" w:sz="16" w:space="0" w:color="000000"/>
              <w:bottom w:val="nil"/>
              <w:right w:val="single" w:sz="16" w:space="0" w:color="000000"/>
            </w:tcBorders>
            <w:shd w:val="clear" w:color="auto" w:fill="FFFFFF"/>
          </w:tcPr>
          <w:p w14:paraId="7EF26A47"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2</w:t>
            </w:r>
          </w:p>
        </w:tc>
        <w:tc>
          <w:tcPr>
            <w:tcW w:w="691" w:type="dxa"/>
            <w:tcBorders>
              <w:top w:val="nil"/>
              <w:left w:val="single" w:sz="16" w:space="0" w:color="000000"/>
              <w:bottom w:val="nil"/>
            </w:tcBorders>
            <w:shd w:val="clear" w:color="auto" w:fill="FFFFFF"/>
            <w:vAlign w:val="center"/>
          </w:tcPr>
          <w:p w14:paraId="34E41DFB"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1.869</w:t>
            </w:r>
          </w:p>
        </w:tc>
        <w:tc>
          <w:tcPr>
            <w:tcW w:w="764" w:type="dxa"/>
            <w:tcBorders>
              <w:top w:val="nil"/>
              <w:bottom w:val="nil"/>
            </w:tcBorders>
            <w:shd w:val="clear" w:color="auto" w:fill="FFFFFF"/>
            <w:vAlign w:val="center"/>
          </w:tcPr>
          <w:p w14:paraId="2E5EE726"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12.461</w:t>
            </w:r>
          </w:p>
        </w:tc>
        <w:tc>
          <w:tcPr>
            <w:tcW w:w="1058" w:type="dxa"/>
            <w:tcBorders>
              <w:top w:val="nil"/>
              <w:bottom w:val="nil"/>
            </w:tcBorders>
            <w:shd w:val="clear" w:color="auto" w:fill="FFFFFF"/>
            <w:vAlign w:val="center"/>
          </w:tcPr>
          <w:p w14:paraId="09D662CB"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30.212</w:t>
            </w:r>
          </w:p>
        </w:tc>
        <w:tc>
          <w:tcPr>
            <w:tcW w:w="698" w:type="dxa"/>
            <w:tcBorders>
              <w:top w:val="nil"/>
              <w:bottom w:val="nil"/>
            </w:tcBorders>
            <w:shd w:val="clear" w:color="auto" w:fill="FFFFFF"/>
            <w:vAlign w:val="center"/>
          </w:tcPr>
          <w:p w14:paraId="0098ABE4"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1.869</w:t>
            </w:r>
          </w:p>
        </w:tc>
        <w:tc>
          <w:tcPr>
            <w:tcW w:w="810" w:type="dxa"/>
            <w:tcBorders>
              <w:top w:val="nil"/>
              <w:bottom w:val="nil"/>
            </w:tcBorders>
            <w:shd w:val="clear" w:color="auto" w:fill="FFFFFF"/>
            <w:vAlign w:val="center"/>
          </w:tcPr>
          <w:p w14:paraId="7C06E865"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12.461</w:t>
            </w:r>
          </w:p>
        </w:tc>
        <w:tc>
          <w:tcPr>
            <w:tcW w:w="995" w:type="dxa"/>
            <w:tcBorders>
              <w:top w:val="nil"/>
              <w:bottom w:val="nil"/>
            </w:tcBorders>
            <w:shd w:val="clear" w:color="auto" w:fill="FFFFFF"/>
            <w:vAlign w:val="center"/>
          </w:tcPr>
          <w:p w14:paraId="300E6F18"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30.212</w:t>
            </w:r>
          </w:p>
        </w:tc>
        <w:tc>
          <w:tcPr>
            <w:tcW w:w="805" w:type="dxa"/>
            <w:tcBorders>
              <w:top w:val="nil"/>
              <w:bottom w:val="nil"/>
            </w:tcBorders>
            <w:shd w:val="clear" w:color="auto" w:fill="FFFFFF"/>
            <w:vAlign w:val="center"/>
          </w:tcPr>
          <w:p w14:paraId="34C8A93C"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1.739</w:t>
            </w:r>
          </w:p>
        </w:tc>
        <w:tc>
          <w:tcPr>
            <w:tcW w:w="810" w:type="dxa"/>
            <w:tcBorders>
              <w:top w:val="nil"/>
              <w:bottom w:val="nil"/>
            </w:tcBorders>
            <w:shd w:val="clear" w:color="auto" w:fill="FFFFFF"/>
            <w:vAlign w:val="center"/>
          </w:tcPr>
          <w:p w14:paraId="11114182"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11.593</w:t>
            </w:r>
          </w:p>
        </w:tc>
        <w:tc>
          <w:tcPr>
            <w:tcW w:w="1080" w:type="dxa"/>
            <w:tcBorders>
              <w:top w:val="nil"/>
              <w:bottom w:val="nil"/>
              <w:right w:val="single" w:sz="16" w:space="0" w:color="000000"/>
            </w:tcBorders>
            <w:shd w:val="clear" w:color="auto" w:fill="FFFFFF"/>
            <w:vAlign w:val="center"/>
          </w:tcPr>
          <w:p w14:paraId="5E0AE27B"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23.699</w:t>
            </w:r>
          </w:p>
        </w:tc>
      </w:tr>
      <w:tr w:rsidR="005D7EA4" w:rsidRPr="005E5C6A" w14:paraId="62D69993" w14:textId="77777777" w:rsidTr="00242E0B">
        <w:trPr>
          <w:cantSplit/>
        </w:trPr>
        <w:tc>
          <w:tcPr>
            <w:tcW w:w="1199" w:type="dxa"/>
            <w:tcBorders>
              <w:top w:val="nil"/>
              <w:left w:val="single" w:sz="16" w:space="0" w:color="000000"/>
              <w:bottom w:val="nil"/>
              <w:right w:val="single" w:sz="16" w:space="0" w:color="000000"/>
            </w:tcBorders>
            <w:shd w:val="clear" w:color="auto" w:fill="FFFFFF"/>
          </w:tcPr>
          <w:p w14:paraId="179C1FF7"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3</w:t>
            </w:r>
          </w:p>
        </w:tc>
        <w:tc>
          <w:tcPr>
            <w:tcW w:w="691" w:type="dxa"/>
            <w:tcBorders>
              <w:top w:val="nil"/>
              <w:left w:val="single" w:sz="16" w:space="0" w:color="000000"/>
              <w:bottom w:val="nil"/>
            </w:tcBorders>
            <w:shd w:val="clear" w:color="auto" w:fill="FFFFFF"/>
            <w:vAlign w:val="center"/>
          </w:tcPr>
          <w:p w14:paraId="5B8313C1"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1.448</w:t>
            </w:r>
          </w:p>
        </w:tc>
        <w:tc>
          <w:tcPr>
            <w:tcW w:w="764" w:type="dxa"/>
            <w:tcBorders>
              <w:top w:val="nil"/>
              <w:bottom w:val="nil"/>
            </w:tcBorders>
            <w:shd w:val="clear" w:color="auto" w:fill="FFFFFF"/>
            <w:vAlign w:val="center"/>
          </w:tcPr>
          <w:p w14:paraId="4E99C8D3"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9.655</w:t>
            </w:r>
          </w:p>
        </w:tc>
        <w:tc>
          <w:tcPr>
            <w:tcW w:w="1058" w:type="dxa"/>
            <w:tcBorders>
              <w:top w:val="nil"/>
              <w:bottom w:val="nil"/>
            </w:tcBorders>
            <w:shd w:val="clear" w:color="auto" w:fill="FFFFFF"/>
            <w:vAlign w:val="center"/>
          </w:tcPr>
          <w:p w14:paraId="7CBA2E33"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39.867</w:t>
            </w:r>
          </w:p>
        </w:tc>
        <w:tc>
          <w:tcPr>
            <w:tcW w:w="698" w:type="dxa"/>
            <w:tcBorders>
              <w:top w:val="nil"/>
              <w:bottom w:val="nil"/>
            </w:tcBorders>
            <w:shd w:val="clear" w:color="auto" w:fill="FFFFFF"/>
            <w:vAlign w:val="center"/>
          </w:tcPr>
          <w:p w14:paraId="0D8B5BC8"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1.448</w:t>
            </w:r>
          </w:p>
        </w:tc>
        <w:tc>
          <w:tcPr>
            <w:tcW w:w="810" w:type="dxa"/>
            <w:tcBorders>
              <w:top w:val="nil"/>
              <w:bottom w:val="nil"/>
            </w:tcBorders>
            <w:shd w:val="clear" w:color="auto" w:fill="FFFFFF"/>
            <w:vAlign w:val="center"/>
          </w:tcPr>
          <w:p w14:paraId="364CC7DF"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9.655</w:t>
            </w:r>
          </w:p>
        </w:tc>
        <w:tc>
          <w:tcPr>
            <w:tcW w:w="995" w:type="dxa"/>
            <w:tcBorders>
              <w:top w:val="nil"/>
              <w:bottom w:val="nil"/>
            </w:tcBorders>
            <w:shd w:val="clear" w:color="auto" w:fill="FFFFFF"/>
            <w:vAlign w:val="center"/>
          </w:tcPr>
          <w:p w14:paraId="3A9C830A"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39.867</w:t>
            </w:r>
          </w:p>
        </w:tc>
        <w:tc>
          <w:tcPr>
            <w:tcW w:w="805" w:type="dxa"/>
            <w:tcBorders>
              <w:top w:val="nil"/>
              <w:bottom w:val="nil"/>
            </w:tcBorders>
            <w:shd w:val="clear" w:color="auto" w:fill="FFFFFF"/>
            <w:vAlign w:val="center"/>
          </w:tcPr>
          <w:p w14:paraId="215BE5FC"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1.699</w:t>
            </w:r>
          </w:p>
        </w:tc>
        <w:tc>
          <w:tcPr>
            <w:tcW w:w="810" w:type="dxa"/>
            <w:tcBorders>
              <w:top w:val="nil"/>
              <w:bottom w:val="nil"/>
            </w:tcBorders>
            <w:shd w:val="clear" w:color="auto" w:fill="FFFFFF"/>
            <w:vAlign w:val="center"/>
          </w:tcPr>
          <w:p w14:paraId="5D92B5BC"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11.327</w:t>
            </w:r>
          </w:p>
        </w:tc>
        <w:tc>
          <w:tcPr>
            <w:tcW w:w="1080" w:type="dxa"/>
            <w:tcBorders>
              <w:top w:val="nil"/>
              <w:bottom w:val="nil"/>
              <w:right w:val="single" w:sz="16" w:space="0" w:color="000000"/>
            </w:tcBorders>
            <w:shd w:val="clear" w:color="auto" w:fill="FFFFFF"/>
            <w:vAlign w:val="center"/>
          </w:tcPr>
          <w:p w14:paraId="6052C82F"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35.026</w:t>
            </w:r>
          </w:p>
        </w:tc>
      </w:tr>
      <w:tr w:rsidR="005D7EA4" w:rsidRPr="005E5C6A" w14:paraId="511CDDCA" w14:textId="77777777" w:rsidTr="00242E0B">
        <w:trPr>
          <w:cantSplit/>
        </w:trPr>
        <w:tc>
          <w:tcPr>
            <w:tcW w:w="1199" w:type="dxa"/>
            <w:tcBorders>
              <w:top w:val="nil"/>
              <w:left w:val="single" w:sz="16" w:space="0" w:color="000000"/>
              <w:bottom w:val="nil"/>
              <w:right w:val="single" w:sz="16" w:space="0" w:color="000000"/>
            </w:tcBorders>
            <w:shd w:val="clear" w:color="auto" w:fill="FFFFFF"/>
          </w:tcPr>
          <w:p w14:paraId="5DCE88D2"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4</w:t>
            </w:r>
          </w:p>
        </w:tc>
        <w:tc>
          <w:tcPr>
            <w:tcW w:w="691" w:type="dxa"/>
            <w:tcBorders>
              <w:top w:val="nil"/>
              <w:left w:val="single" w:sz="16" w:space="0" w:color="000000"/>
              <w:bottom w:val="nil"/>
            </w:tcBorders>
            <w:shd w:val="clear" w:color="auto" w:fill="FFFFFF"/>
            <w:vAlign w:val="center"/>
          </w:tcPr>
          <w:p w14:paraId="5763DA1F"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1.200</w:t>
            </w:r>
          </w:p>
        </w:tc>
        <w:tc>
          <w:tcPr>
            <w:tcW w:w="764" w:type="dxa"/>
            <w:tcBorders>
              <w:top w:val="nil"/>
              <w:bottom w:val="nil"/>
            </w:tcBorders>
            <w:shd w:val="clear" w:color="auto" w:fill="FFFFFF"/>
            <w:vAlign w:val="center"/>
          </w:tcPr>
          <w:p w14:paraId="2CB3BE71"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8.002</w:t>
            </w:r>
          </w:p>
        </w:tc>
        <w:tc>
          <w:tcPr>
            <w:tcW w:w="1058" w:type="dxa"/>
            <w:tcBorders>
              <w:top w:val="nil"/>
              <w:bottom w:val="nil"/>
            </w:tcBorders>
            <w:shd w:val="clear" w:color="auto" w:fill="FFFFFF"/>
            <w:vAlign w:val="center"/>
          </w:tcPr>
          <w:p w14:paraId="069DAD1A"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47.869</w:t>
            </w:r>
          </w:p>
        </w:tc>
        <w:tc>
          <w:tcPr>
            <w:tcW w:w="698" w:type="dxa"/>
            <w:tcBorders>
              <w:top w:val="nil"/>
              <w:bottom w:val="nil"/>
            </w:tcBorders>
            <w:shd w:val="clear" w:color="auto" w:fill="FFFFFF"/>
            <w:vAlign w:val="center"/>
          </w:tcPr>
          <w:p w14:paraId="6A066CD3"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1.200</w:t>
            </w:r>
          </w:p>
        </w:tc>
        <w:tc>
          <w:tcPr>
            <w:tcW w:w="810" w:type="dxa"/>
            <w:tcBorders>
              <w:top w:val="nil"/>
              <w:bottom w:val="nil"/>
            </w:tcBorders>
            <w:shd w:val="clear" w:color="auto" w:fill="FFFFFF"/>
            <w:vAlign w:val="center"/>
          </w:tcPr>
          <w:p w14:paraId="1389C534"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8.002</w:t>
            </w:r>
          </w:p>
        </w:tc>
        <w:tc>
          <w:tcPr>
            <w:tcW w:w="995" w:type="dxa"/>
            <w:tcBorders>
              <w:top w:val="nil"/>
              <w:bottom w:val="nil"/>
            </w:tcBorders>
            <w:shd w:val="clear" w:color="auto" w:fill="FFFFFF"/>
            <w:vAlign w:val="center"/>
          </w:tcPr>
          <w:p w14:paraId="275F1A9C"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47.869</w:t>
            </w:r>
          </w:p>
        </w:tc>
        <w:tc>
          <w:tcPr>
            <w:tcW w:w="805" w:type="dxa"/>
            <w:tcBorders>
              <w:top w:val="nil"/>
              <w:bottom w:val="nil"/>
            </w:tcBorders>
            <w:shd w:val="clear" w:color="auto" w:fill="FFFFFF"/>
            <w:vAlign w:val="center"/>
          </w:tcPr>
          <w:p w14:paraId="068C876D"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1.639</w:t>
            </w:r>
          </w:p>
        </w:tc>
        <w:tc>
          <w:tcPr>
            <w:tcW w:w="810" w:type="dxa"/>
            <w:tcBorders>
              <w:top w:val="nil"/>
              <w:bottom w:val="nil"/>
            </w:tcBorders>
            <w:shd w:val="clear" w:color="auto" w:fill="FFFFFF"/>
            <w:vAlign w:val="center"/>
          </w:tcPr>
          <w:p w14:paraId="58340F47"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10.924</w:t>
            </w:r>
          </w:p>
        </w:tc>
        <w:tc>
          <w:tcPr>
            <w:tcW w:w="1080" w:type="dxa"/>
            <w:tcBorders>
              <w:top w:val="nil"/>
              <w:bottom w:val="nil"/>
              <w:right w:val="single" w:sz="16" w:space="0" w:color="000000"/>
            </w:tcBorders>
            <w:shd w:val="clear" w:color="auto" w:fill="FFFFFF"/>
            <w:vAlign w:val="center"/>
          </w:tcPr>
          <w:p w14:paraId="603AF6D9"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45.950</w:t>
            </w:r>
          </w:p>
        </w:tc>
      </w:tr>
      <w:tr w:rsidR="005D7EA4" w:rsidRPr="005E5C6A" w14:paraId="239DD9D0" w14:textId="77777777" w:rsidTr="00242E0B">
        <w:trPr>
          <w:cantSplit/>
        </w:trPr>
        <w:tc>
          <w:tcPr>
            <w:tcW w:w="1199" w:type="dxa"/>
            <w:tcBorders>
              <w:top w:val="nil"/>
              <w:left w:val="single" w:sz="16" w:space="0" w:color="000000"/>
              <w:bottom w:val="nil"/>
              <w:right w:val="single" w:sz="16" w:space="0" w:color="000000"/>
            </w:tcBorders>
            <w:shd w:val="clear" w:color="auto" w:fill="FFFFFF"/>
          </w:tcPr>
          <w:p w14:paraId="5B756AFE"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5</w:t>
            </w:r>
          </w:p>
        </w:tc>
        <w:tc>
          <w:tcPr>
            <w:tcW w:w="691" w:type="dxa"/>
            <w:tcBorders>
              <w:top w:val="nil"/>
              <w:left w:val="single" w:sz="16" w:space="0" w:color="000000"/>
              <w:bottom w:val="nil"/>
            </w:tcBorders>
            <w:shd w:val="clear" w:color="auto" w:fill="FFFFFF"/>
            <w:vAlign w:val="center"/>
          </w:tcPr>
          <w:p w14:paraId="42967F98"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1.164</w:t>
            </w:r>
          </w:p>
        </w:tc>
        <w:tc>
          <w:tcPr>
            <w:tcW w:w="764" w:type="dxa"/>
            <w:tcBorders>
              <w:top w:val="nil"/>
              <w:bottom w:val="nil"/>
            </w:tcBorders>
            <w:shd w:val="clear" w:color="auto" w:fill="FFFFFF"/>
            <w:vAlign w:val="center"/>
          </w:tcPr>
          <w:p w14:paraId="22A9C496"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7.759</w:t>
            </w:r>
          </w:p>
        </w:tc>
        <w:tc>
          <w:tcPr>
            <w:tcW w:w="1058" w:type="dxa"/>
            <w:tcBorders>
              <w:top w:val="nil"/>
              <w:bottom w:val="nil"/>
            </w:tcBorders>
            <w:shd w:val="clear" w:color="auto" w:fill="FFFFFF"/>
            <w:vAlign w:val="center"/>
          </w:tcPr>
          <w:p w14:paraId="65E76437"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55.628</w:t>
            </w:r>
          </w:p>
        </w:tc>
        <w:tc>
          <w:tcPr>
            <w:tcW w:w="698" w:type="dxa"/>
            <w:tcBorders>
              <w:top w:val="nil"/>
              <w:bottom w:val="nil"/>
            </w:tcBorders>
            <w:shd w:val="clear" w:color="auto" w:fill="FFFFFF"/>
            <w:vAlign w:val="center"/>
          </w:tcPr>
          <w:p w14:paraId="78FC74E2"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1.164</w:t>
            </w:r>
          </w:p>
        </w:tc>
        <w:tc>
          <w:tcPr>
            <w:tcW w:w="810" w:type="dxa"/>
            <w:tcBorders>
              <w:top w:val="nil"/>
              <w:bottom w:val="nil"/>
            </w:tcBorders>
            <w:shd w:val="clear" w:color="auto" w:fill="FFFFFF"/>
            <w:vAlign w:val="center"/>
          </w:tcPr>
          <w:p w14:paraId="081CF951"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7.759</w:t>
            </w:r>
          </w:p>
        </w:tc>
        <w:tc>
          <w:tcPr>
            <w:tcW w:w="995" w:type="dxa"/>
            <w:tcBorders>
              <w:top w:val="nil"/>
              <w:bottom w:val="nil"/>
            </w:tcBorders>
            <w:shd w:val="clear" w:color="auto" w:fill="FFFFFF"/>
            <w:vAlign w:val="center"/>
          </w:tcPr>
          <w:p w14:paraId="5A954B9A"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55.628</w:t>
            </w:r>
          </w:p>
        </w:tc>
        <w:tc>
          <w:tcPr>
            <w:tcW w:w="805" w:type="dxa"/>
            <w:tcBorders>
              <w:top w:val="nil"/>
              <w:bottom w:val="nil"/>
            </w:tcBorders>
            <w:shd w:val="clear" w:color="auto" w:fill="FFFFFF"/>
            <w:vAlign w:val="center"/>
          </w:tcPr>
          <w:p w14:paraId="2C822F1C"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1.452</w:t>
            </w:r>
          </w:p>
        </w:tc>
        <w:tc>
          <w:tcPr>
            <w:tcW w:w="810" w:type="dxa"/>
            <w:tcBorders>
              <w:top w:val="nil"/>
              <w:bottom w:val="nil"/>
            </w:tcBorders>
            <w:shd w:val="clear" w:color="auto" w:fill="FFFFFF"/>
            <w:vAlign w:val="center"/>
          </w:tcPr>
          <w:p w14:paraId="195608AF"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9.678</w:t>
            </w:r>
          </w:p>
        </w:tc>
        <w:tc>
          <w:tcPr>
            <w:tcW w:w="1080" w:type="dxa"/>
            <w:tcBorders>
              <w:top w:val="nil"/>
              <w:bottom w:val="nil"/>
              <w:right w:val="single" w:sz="16" w:space="0" w:color="000000"/>
            </w:tcBorders>
            <w:shd w:val="clear" w:color="auto" w:fill="FFFFFF"/>
            <w:vAlign w:val="center"/>
          </w:tcPr>
          <w:p w14:paraId="1497EE4E"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55.628</w:t>
            </w:r>
          </w:p>
        </w:tc>
      </w:tr>
      <w:tr w:rsidR="005D7EA4" w:rsidRPr="005E5C6A" w14:paraId="69D5A435" w14:textId="77777777" w:rsidTr="00242E0B">
        <w:trPr>
          <w:cantSplit/>
        </w:trPr>
        <w:tc>
          <w:tcPr>
            <w:tcW w:w="1199" w:type="dxa"/>
            <w:tcBorders>
              <w:top w:val="nil"/>
              <w:left w:val="single" w:sz="16" w:space="0" w:color="000000"/>
              <w:bottom w:val="nil"/>
              <w:right w:val="single" w:sz="16" w:space="0" w:color="000000"/>
            </w:tcBorders>
            <w:shd w:val="clear" w:color="auto" w:fill="FFFFFF"/>
          </w:tcPr>
          <w:p w14:paraId="79B9D23B"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6</w:t>
            </w:r>
          </w:p>
        </w:tc>
        <w:tc>
          <w:tcPr>
            <w:tcW w:w="691" w:type="dxa"/>
            <w:tcBorders>
              <w:top w:val="nil"/>
              <w:left w:val="single" w:sz="16" w:space="0" w:color="000000"/>
              <w:bottom w:val="nil"/>
            </w:tcBorders>
            <w:shd w:val="clear" w:color="auto" w:fill="FFFFFF"/>
            <w:vAlign w:val="center"/>
          </w:tcPr>
          <w:p w14:paraId="68C3212F"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.900</w:t>
            </w:r>
          </w:p>
        </w:tc>
        <w:tc>
          <w:tcPr>
            <w:tcW w:w="764" w:type="dxa"/>
            <w:tcBorders>
              <w:top w:val="nil"/>
              <w:bottom w:val="nil"/>
            </w:tcBorders>
            <w:shd w:val="clear" w:color="auto" w:fill="FFFFFF"/>
            <w:vAlign w:val="center"/>
          </w:tcPr>
          <w:p w14:paraId="20DCFCBD"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6.002</w:t>
            </w:r>
          </w:p>
        </w:tc>
        <w:tc>
          <w:tcPr>
            <w:tcW w:w="1058" w:type="dxa"/>
            <w:tcBorders>
              <w:top w:val="nil"/>
              <w:bottom w:val="nil"/>
            </w:tcBorders>
            <w:shd w:val="clear" w:color="auto" w:fill="FFFFFF"/>
            <w:vAlign w:val="center"/>
          </w:tcPr>
          <w:p w14:paraId="58D8B161"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61.630</w:t>
            </w:r>
          </w:p>
        </w:tc>
        <w:tc>
          <w:tcPr>
            <w:tcW w:w="698" w:type="dxa"/>
            <w:tcBorders>
              <w:top w:val="nil"/>
              <w:bottom w:val="nil"/>
            </w:tcBorders>
            <w:shd w:val="clear" w:color="auto" w:fill="FFFFFF"/>
            <w:vAlign w:val="center"/>
          </w:tcPr>
          <w:p w14:paraId="0C19C476"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810" w:type="dxa"/>
            <w:tcBorders>
              <w:top w:val="nil"/>
              <w:bottom w:val="nil"/>
            </w:tcBorders>
            <w:shd w:val="clear" w:color="auto" w:fill="FFFFFF"/>
            <w:vAlign w:val="center"/>
          </w:tcPr>
          <w:p w14:paraId="53929DC3"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995" w:type="dxa"/>
            <w:tcBorders>
              <w:top w:val="nil"/>
              <w:bottom w:val="nil"/>
            </w:tcBorders>
            <w:shd w:val="clear" w:color="auto" w:fill="FFFFFF"/>
            <w:vAlign w:val="center"/>
          </w:tcPr>
          <w:p w14:paraId="3ABB12D7"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805" w:type="dxa"/>
            <w:tcBorders>
              <w:top w:val="nil"/>
              <w:bottom w:val="nil"/>
            </w:tcBorders>
            <w:shd w:val="clear" w:color="auto" w:fill="FFFFFF"/>
            <w:vAlign w:val="center"/>
          </w:tcPr>
          <w:p w14:paraId="35CE8325"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810" w:type="dxa"/>
            <w:tcBorders>
              <w:top w:val="nil"/>
              <w:bottom w:val="nil"/>
            </w:tcBorders>
            <w:shd w:val="clear" w:color="auto" w:fill="FFFFFF"/>
            <w:vAlign w:val="center"/>
          </w:tcPr>
          <w:p w14:paraId="4E89EF64"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1080" w:type="dxa"/>
            <w:tcBorders>
              <w:top w:val="nil"/>
              <w:bottom w:val="nil"/>
              <w:right w:val="single" w:sz="16" w:space="0" w:color="000000"/>
            </w:tcBorders>
            <w:shd w:val="clear" w:color="auto" w:fill="FFFFFF"/>
            <w:vAlign w:val="center"/>
          </w:tcPr>
          <w:p w14:paraId="1CB1BE13"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r>
      <w:tr w:rsidR="005D7EA4" w:rsidRPr="005E5C6A" w14:paraId="7DC881A3" w14:textId="77777777" w:rsidTr="00242E0B">
        <w:trPr>
          <w:cantSplit/>
        </w:trPr>
        <w:tc>
          <w:tcPr>
            <w:tcW w:w="1199" w:type="dxa"/>
            <w:tcBorders>
              <w:top w:val="nil"/>
              <w:left w:val="single" w:sz="16" w:space="0" w:color="000000"/>
              <w:bottom w:val="nil"/>
              <w:right w:val="single" w:sz="16" w:space="0" w:color="000000"/>
            </w:tcBorders>
            <w:shd w:val="clear" w:color="auto" w:fill="FFFFFF"/>
          </w:tcPr>
          <w:p w14:paraId="44098621"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7</w:t>
            </w:r>
          </w:p>
        </w:tc>
        <w:tc>
          <w:tcPr>
            <w:tcW w:w="691" w:type="dxa"/>
            <w:tcBorders>
              <w:top w:val="nil"/>
              <w:left w:val="single" w:sz="16" w:space="0" w:color="000000"/>
              <w:bottom w:val="nil"/>
            </w:tcBorders>
            <w:shd w:val="clear" w:color="auto" w:fill="FFFFFF"/>
            <w:vAlign w:val="center"/>
          </w:tcPr>
          <w:p w14:paraId="3C6B8A03"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.880</w:t>
            </w:r>
          </w:p>
        </w:tc>
        <w:tc>
          <w:tcPr>
            <w:tcW w:w="764" w:type="dxa"/>
            <w:tcBorders>
              <w:top w:val="nil"/>
              <w:bottom w:val="nil"/>
            </w:tcBorders>
            <w:shd w:val="clear" w:color="auto" w:fill="FFFFFF"/>
            <w:vAlign w:val="center"/>
          </w:tcPr>
          <w:p w14:paraId="049A6FC2"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5.865</w:t>
            </w:r>
          </w:p>
        </w:tc>
        <w:tc>
          <w:tcPr>
            <w:tcW w:w="1058" w:type="dxa"/>
            <w:tcBorders>
              <w:top w:val="nil"/>
              <w:bottom w:val="nil"/>
            </w:tcBorders>
            <w:shd w:val="clear" w:color="auto" w:fill="FFFFFF"/>
            <w:vAlign w:val="center"/>
          </w:tcPr>
          <w:p w14:paraId="33BE10B6"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67.495</w:t>
            </w:r>
          </w:p>
        </w:tc>
        <w:tc>
          <w:tcPr>
            <w:tcW w:w="698" w:type="dxa"/>
            <w:tcBorders>
              <w:top w:val="nil"/>
              <w:bottom w:val="nil"/>
            </w:tcBorders>
            <w:shd w:val="clear" w:color="auto" w:fill="FFFFFF"/>
            <w:vAlign w:val="center"/>
          </w:tcPr>
          <w:p w14:paraId="1D93E88A"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810" w:type="dxa"/>
            <w:tcBorders>
              <w:top w:val="nil"/>
              <w:bottom w:val="nil"/>
            </w:tcBorders>
            <w:shd w:val="clear" w:color="auto" w:fill="FFFFFF"/>
            <w:vAlign w:val="center"/>
          </w:tcPr>
          <w:p w14:paraId="4E4CC87A"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995" w:type="dxa"/>
            <w:tcBorders>
              <w:top w:val="nil"/>
              <w:bottom w:val="nil"/>
            </w:tcBorders>
            <w:shd w:val="clear" w:color="auto" w:fill="FFFFFF"/>
            <w:vAlign w:val="center"/>
          </w:tcPr>
          <w:p w14:paraId="72B3E20F"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805" w:type="dxa"/>
            <w:tcBorders>
              <w:top w:val="nil"/>
              <w:bottom w:val="nil"/>
            </w:tcBorders>
            <w:shd w:val="clear" w:color="auto" w:fill="FFFFFF"/>
            <w:vAlign w:val="center"/>
          </w:tcPr>
          <w:p w14:paraId="79F44F4F"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810" w:type="dxa"/>
            <w:tcBorders>
              <w:top w:val="nil"/>
              <w:bottom w:val="nil"/>
            </w:tcBorders>
            <w:shd w:val="clear" w:color="auto" w:fill="FFFFFF"/>
            <w:vAlign w:val="center"/>
          </w:tcPr>
          <w:p w14:paraId="2C937F43"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1080" w:type="dxa"/>
            <w:tcBorders>
              <w:top w:val="nil"/>
              <w:bottom w:val="nil"/>
              <w:right w:val="single" w:sz="16" w:space="0" w:color="000000"/>
            </w:tcBorders>
            <w:shd w:val="clear" w:color="auto" w:fill="FFFFFF"/>
            <w:vAlign w:val="center"/>
          </w:tcPr>
          <w:p w14:paraId="31860708"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r>
      <w:tr w:rsidR="005D7EA4" w:rsidRPr="005E5C6A" w14:paraId="449756D6" w14:textId="77777777" w:rsidTr="00242E0B">
        <w:trPr>
          <w:cantSplit/>
        </w:trPr>
        <w:tc>
          <w:tcPr>
            <w:tcW w:w="1199" w:type="dxa"/>
            <w:tcBorders>
              <w:top w:val="nil"/>
              <w:left w:val="single" w:sz="16" w:space="0" w:color="000000"/>
              <w:bottom w:val="nil"/>
              <w:right w:val="single" w:sz="16" w:space="0" w:color="000000"/>
            </w:tcBorders>
            <w:shd w:val="clear" w:color="auto" w:fill="FFFFFF"/>
          </w:tcPr>
          <w:p w14:paraId="10225237"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8</w:t>
            </w:r>
          </w:p>
        </w:tc>
        <w:tc>
          <w:tcPr>
            <w:tcW w:w="691" w:type="dxa"/>
            <w:tcBorders>
              <w:top w:val="nil"/>
              <w:left w:val="single" w:sz="16" w:space="0" w:color="000000"/>
              <w:bottom w:val="nil"/>
            </w:tcBorders>
            <w:shd w:val="clear" w:color="auto" w:fill="FFFFFF"/>
            <w:vAlign w:val="center"/>
          </w:tcPr>
          <w:p w14:paraId="0FB8AF2C"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.789</w:t>
            </w:r>
          </w:p>
        </w:tc>
        <w:tc>
          <w:tcPr>
            <w:tcW w:w="764" w:type="dxa"/>
            <w:tcBorders>
              <w:top w:val="nil"/>
              <w:bottom w:val="nil"/>
            </w:tcBorders>
            <w:shd w:val="clear" w:color="auto" w:fill="FFFFFF"/>
            <w:vAlign w:val="center"/>
          </w:tcPr>
          <w:p w14:paraId="3B24DE63"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5.259</w:t>
            </w:r>
          </w:p>
        </w:tc>
        <w:tc>
          <w:tcPr>
            <w:tcW w:w="1058" w:type="dxa"/>
            <w:tcBorders>
              <w:top w:val="nil"/>
              <w:bottom w:val="nil"/>
            </w:tcBorders>
            <w:shd w:val="clear" w:color="auto" w:fill="FFFFFF"/>
            <w:vAlign w:val="center"/>
          </w:tcPr>
          <w:p w14:paraId="107446AC"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72.754</w:t>
            </w:r>
          </w:p>
        </w:tc>
        <w:tc>
          <w:tcPr>
            <w:tcW w:w="698" w:type="dxa"/>
            <w:tcBorders>
              <w:top w:val="nil"/>
              <w:bottom w:val="nil"/>
            </w:tcBorders>
            <w:shd w:val="clear" w:color="auto" w:fill="FFFFFF"/>
            <w:vAlign w:val="center"/>
          </w:tcPr>
          <w:p w14:paraId="57C7EBA1"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810" w:type="dxa"/>
            <w:tcBorders>
              <w:top w:val="nil"/>
              <w:bottom w:val="nil"/>
            </w:tcBorders>
            <w:shd w:val="clear" w:color="auto" w:fill="FFFFFF"/>
            <w:vAlign w:val="center"/>
          </w:tcPr>
          <w:p w14:paraId="2BA773B4"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995" w:type="dxa"/>
            <w:tcBorders>
              <w:top w:val="nil"/>
              <w:bottom w:val="nil"/>
            </w:tcBorders>
            <w:shd w:val="clear" w:color="auto" w:fill="FFFFFF"/>
            <w:vAlign w:val="center"/>
          </w:tcPr>
          <w:p w14:paraId="520E8FAA"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805" w:type="dxa"/>
            <w:tcBorders>
              <w:top w:val="nil"/>
              <w:bottom w:val="nil"/>
            </w:tcBorders>
            <w:shd w:val="clear" w:color="auto" w:fill="FFFFFF"/>
            <w:vAlign w:val="center"/>
          </w:tcPr>
          <w:p w14:paraId="13AA4D58"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810" w:type="dxa"/>
            <w:tcBorders>
              <w:top w:val="nil"/>
              <w:bottom w:val="nil"/>
            </w:tcBorders>
            <w:shd w:val="clear" w:color="auto" w:fill="FFFFFF"/>
            <w:vAlign w:val="center"/>
          </w:tcPr>
          <w:p w14:paraId="0765E19E"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1080" w:type="dxa"/>
            <w:tcBorders>
              <w:top w:val="nil"/>
              <w:bottom w:val="nil"/>
              <w:right w:val="single" w:sz="16" w:space="0" w:color="000000"/>
            </w:tcBorders>
            <w:shd w:val="clear" w:color="auto" w:fill="FFFFFF"/>
            <w:vAlign w:val="center"/>
          </w:tcPr>
          <w:p w14:paraId="6A8D2A29"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r>
      <w:tr w:rsidR="005D7EA4" w:rsidRPr="005E5C6A" w14:paraId="1D23D71F" w14:textId="77777777" w:rsidTr="00242E0B">
        <w:trPr>
          <w:cantSplit/>
        </w:trPr>
        <w:tc>
          <w:tcPr>
            <w:tcW w:w="1199" w:type="dxa"/>
            <w:tcBorders>
              <w:top w:val="nil"/>
              <w:left w:val="single" w:sz="16" w:space="0" w:color="000000"/>
              <w:bottom w:val="nil"/>
              <w:right w:val="single" w:sz="16" w:space="0" w:color="000000"/>
            </w:tcBorders>
            <w:shd w:val="clear" w:color="auto" w:fill="FFFFFF"/>
          </w:tcPr>
          <w:p w14:paraId="7CEB37D0"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9</w:t>
            </w:r>
          </w:p>
        </w:tc>
        <w:tc>
          <w:tcPr>
            <w:tcW w:w="691" w:type="dxa"/>
            <w:tcBorders>
              <w:top w:val="nil"/>
              <w:left w:val="single" w:sz="16" w:space="0" w:color="000000"/>
              <w:bottom w:val="nil"/>
            </w:tcBorders>
            <w:shd w:val="clear" w:color="auto" w:fill="FFFFFF"/>
            <w:vAlign w:val="center"/>
          </w:tcPr>
          <w:p w14:paraId="66C9323A"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.710</w:t>
            </w:r>
          </w:p>
        </w:tc>
        <w:tc>
          <w:tcPr>
            <w:tcW w:w="764" w:type="dxa"/>
            <w:tcBorders>
              <w:top w:val="nil"/>
              <w:bottom w:val="nil"/>
            </w:tcBorders>
            <w:shd w:val="clear" w:color="auto" w:fill="FFFFFF"/>
            <w:vAlign w:val="center"/>
          </w:tcPr>
          <w:p w14:paraId="4F98CB16"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4.734</w:t>
            </w:r>
          </w:p>
        </w:tc>
        <w:tc>
          <w:tcPr>
            <w:tcW w:w="1058" w:type="dxa"/>
            <w:tcBorders>
              <w:top w:val="nil"/>
              <w:bottom w:val="nil"/>
            </w:tcBorders>
            <w:shd w:val="clear" w:color="auto" w:fill="FFFFFF"/>
            <w:vAlign w:val="center"/>
          </w:tcPr>
          <w:p w14:paraId="33B3FA09"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77.488</w:t>
            </w:r>
          </w:p>
        </w:tc>
        <w:tc>
          <w:tcPr>
            <w:tcW w:w="698" w:type="dxa"/>
            <w:tcBorders>
              <w:top w:val="nil"/>
              <w:bottom w:val="nil"/>
            </w:tcBorders>
            <w:shd w:val="clear" w:color="auto" w:fill="FFFFFF"/>
            <w:vAlign w:val="center"/>
          </w:tcPr>
          <w:p w14:paraId="1A8C0C74"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810" w:type="dxa"/>
            <w:tcBorders>
              <w:top w:val="nil"/>
              <w:bottom w:val="nil"/>
            </w:tcBorders>
            <w:shd w:val="clear" w:color="auto" w:fill="FFFFFF"/>
            <w:vAlign w:val="center"/>
          </w:tcPr>
          <w:p w14:paraId="09C6882C"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995" w:type="dxa"/>
            <w:tcBorders>
              <w:top w:val="nil"/>
              <w:bottom w:val="nil"/>
            </w:tcBorders>
            <w:shd w:val="clear" w:color="auto" w:fill="FFFFFF"/>
            <w:vAlign w:val="center"/>
          </w:tcPr>
          <w:p w14:paraId="2062C525"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805" w:type="dxa"/>
            <w:tcBorders>
              <w:top w:val="nil"/>
              <w:bottom w:val="nil"/>
            </w:tcBorders>
            <w:shd w:val="clear" w:color="auto" w:fill="FFFFFF"/>
            <w:vAlign w:val="center"/>
          </w:tcPr>
          <w:p w14:paraId="0831E906"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810" w:type="dxa"/>
            <w:tcBorders>
              <w:top w:val="nil"/>
              <w:bottom w:val="nil"/>
            </w:tcBorders>
            <w:shd w:val="clear" w:color="auto" w:fill="FFFFFF"/>
            <w:vAlign w:val="center"/>
          </w:tcPr>
          <w:p w14:paraId="7DC530B7"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1080" w:type="dxa"/>
            <w:tcBorders>
              <w:top w:val="nil"/>
              <w:bottom w:val="nil"/>
              <w:right w:val="single" w:sz="16" w:space="0" w:color="000000"/>
            </w:tcBorders>
            <w:shd w:val="clear" w:color="auto" w:fill="FFFFFF"/>
            <w:vAlign w:val="center"/>
          </w:tcPr>
          <w:p w14:paraId="10EADCC3"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r>
      <w:tr w:rsidR="005D7EA4" w:rsidRPr="005E5C6A" w14:paraId="057A3440" w14:textId="77777777" w:rsidTr="00242E0B">
        <w:trPr>
          <w:cantSplit/>
        </w:trPr>
        <w:tc>
          <w:tcPr>
            <w:tcW w:w="1199" w:type="dxa"/>
            <w:tcBorders>
              <w:top w:val="nil"/>
              <w:left w:val="single" w:sz="16" w:space="0" w:color="000000"/>
              <w:bottom w:val="nil"/>
              <w:right w:val="single" w:sz="16" w:space="0" w:color="000000"/>
            </w:tcBorders>
            <w:shd w:val="clear" w:color="auto" w:fill="FFFFFF"/>
          </w:tcPr>
          <w:p w14:paraId="03006F2C"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10</w:t>
            </w:r>
          </w:p>
        </w:tc>
        <w:tc>
          <w:tcPr>
            <w:tcW w:w="691" w:type="dxa"/>
            <w:tcBorders>
              <w:top w:val="nil"/>
              <w:left w:val="single" w:sz="16" w:space="0" w:color="000000"/>
              <w:bottom w:val="nil"/>
            </w:tcBorders>
            <w:shd w:val="clear" w:color="auto" w:fill="FFFFFF"/>
            <w:vAlign w:val="center"/>
          </w:tcPr>
          <w:p w14:paraId="42B59339"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.679</w:t>
            </w:r>
          </w:p>
        </w:tc>
        <w:tc>
          <w:tcPr>
            <w:tcW w:w="764" w:type="dxa"/>
            <w:tcBorders>
              <w:top w:val="nil"/>
              <w:bottom w:val="nil"/>
            </w:tcBorders>
            <w:shd w:val="clear" w:color="auto" w:fill="FFFFFF"/>
            <w:vAlign w:val="center"/>
          </w:tcPr>
          <w:p w14:paraId="4ADDB9F1"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4.526</w:t>
            </w:r>
          </w:p>
        </w:tc>
        <w:tc>
          <w:tcPr>
            <w:tcW w:w="1058" w:type="dxa"/>
            <w:tcBorders>
              <w:top w:val="nil"/>
              <w:bottom w:val="nil"/>
            </w:tcBorders>
            <w:shd w:val="clear" w:color="auto" w:fill="FFFFFF"/>
            <w:vAlign w:val="center"/>
          </w:tcPr>
          <w:p w14:paraId="373320ED"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82.014</w:t>
            </w:r>
          </w:p>
        </w:tc>
        <w:tc>
          <w:tcPr>
            <w:tcW w:w="698" w:type="dxa"/>
            <w:tcBorders>
              <w:top w:val="nil"/>
              <w:bottom w:val="nil"/>
            </w:tcBorders>
            <w:shd w:val="clear" w:color="auto" w:fill="FFFFFF"/>
            <w:vAlign w:val="center"/>
          </w:tcPr>
          <w:p w14:paraId="3F82FDCA"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810" w:type="dxa"/>
            <w:tcBorders>
              <w:top w:val="nil"/>
              <w:bottom w:val="nil"/>
            </w:tcBorders>
            <w:shd w:val="clear" w:color="auto" w:fill="FFFFFF"/>
            <w:vAlign w:val="center"/>
          </w:tcPr>
          <w:p w14:paraId="1F4EF21F"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995" w:type="dxa"/>
            <w:tcBorders>
              <w:top w:val="nil"/>
              <w:bottom w:val="nil"/>
            </w:tcBorders>
            <w:shd w:val="clear" w:color="auto" w:fill="FFFFFF"/>
            <w:vAlign w:val="center"/>
          </w:tcPr>
          <w:p w14:paraId="32AB4A88"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805" w:type="dxa"/>
            <w:tcBorders>
              <w:top w:val="nil"/>
              <w:bottom w:val="nil"/>
            </w:tcBorders>
            <w:shd w:val="clear" w:color="auto" w:fill="FFFFFF"/>
            <w:vAlign w:val="center"/>
          </w:tcPr>
          <w:p w14:paraId="705710E1"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810" w:type="dxa"/>
            <w:tcBorders>
              <w:top w:val="nil"/>
              <w:bottom w:val="nil"/>
            </w:tcBorders>
            <w:shd w:val="clear" w:color="auto" w:fill="FFFFFF"/>
            <w:vAlign w:val="center"/>
          </w:tcPr>
          <w:p w14:paraId="572F80E5"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1080" w:type="dxa"/>
            <w:tcBorders>
              <w:top w:val="nil"/>
              <w:bottom w:val="nil"/>
              <w:right w:val="single" w:sz="16" w:space="0" w:color="000000"/>
            </w:tcBorders>
            <w:shd w:val="clear" w:color="auto" w:fill="FFFFFF"/>
            <w:vAlign w:val="center"/>
          </w:tcPr>
          <w:p w14:paraId="5470C674"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r>
      <w:tr w:rsidR="005D7EA4" w:rsidRPr="005E5C6A" w14:paraId="1DBC79F8" w14:textId="77777777" w:rsidTr="00242E0B">
        <w:trPr>
          <w:cantSplit/>
        </w:trPr>
        <w:tc>
          <w:tcPr>
            <w:tcW w:w="1199" w:type="dxa"/>
            <w:tcBorders>
              <w:top w:val="nil"/>
              <w:left w:val="single" w:sz="16" w:space="0" w:color="000000"/>
              <w:bottom w:val="nil"/>
              <w:right w:val="single" w:sz="16" w:space="0" w:color="000000"/>
            </w:tcBorders>
            <w:shd w:val="clear" w:color="auto" w:fill="FFFFFF"/>
          </w:tcPr>
          <w:p w14:paraId="3C332223"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11</w:t>
            </w:r>
          </w:p>
        </w:tc>
        <w:tc>
          <w:tcPr>
            <w:tcW w:w="691" w:type="dxa"/>
            <w:tcBorders>
              <w:top w:val="nil"/>
              <w:left w:val="single" w:sz="16" w:space="0" w:color="000000"/>
              <w:bottom w:val="nil"/>
            </w:tcBorders>
            <w:shd w:val="clear" w:color="auto" w:fill="FFFFFF"/>
            <w:vAlign w:val="center"/>
          </w:tcPr>
          <w:p w14:paraId="10B17CF9"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.638</w:t>
            </w:r>
          </w:p>
        </w:tc>
        <w:tc>
          <w:tcPr>
            <w:tcW w:w="764" w:type="dxa"/>
            <w:tcBorders>
              <w:top w:val="nil"/>
              <w:bottom w:val="nil"/>
            </w:tcBorders>
            <w:shd w:val="clear" w:color="auto" w:fill="FFFFFF"/>
            <w:vAlign w:val="center"/>
          </w:tcPr>
          <w:p w14:paraId="04141149"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4.255</w:t>
            </w:r>
          </w:p>
        </w:tc>
        <w:tc>
          <w:tcPr>
            <w:tcW w:w="1058" w:type="dxa"/>
            <w:tcBorders>
              <w:top w:val="nil"/>
              <w:bottom w:val="nil"/>
            </w:tcBorders>
            <w:shd w:val="clear" w:color="auto" w:fill="FFFFFF"/>
            <w:vAlign w:val="center"/>
          </w:tcPr>
          <w:p w14:paraId="10E7D32C"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86.269</w:t>
            </w:r>
          </w:p>
        </w:tc>
        <w:tc>
          <w:tcPr>
            <w:tcW w:w="698" w:type="dxa"/>
            <w:tcBorders>
              <w:top w:val="nil"/>
              <w:bottom w:val="nil"/>
            </w:tcBorders>
            <w:shd w:val="clear" w:color="auto" w:fill="FFFFFF"/>
            <w:vAlign w:val="center"/>
          </w:tcPr>
          <w:p w14:paraId="289CF48F"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810" w:type="dxa"/>
            <w:tcBorders>
              <w:top w:val="nil"/>
              <w:bottom w:val="nil"/>
            </w:tcBorders>
            <w:shd w:val="clear" w:color="auto" w:fill="FFFFFF"/>
            <w:vAlign w:val="center"/>
          </w:tcPr>
          <w:p w14:paraId="285EE6EB"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995" w:type="dxa"/>
            <w:tcBorders>
              <w:top w:val="nil"/>
              <w:bottom w:val="nil"/>
            </w:tcBorders>
            <w:shd w:val="clear" w:color="auto" w:fill="FFFFFF"/>
            <w:vAlign w:val="center"/>
          </w:tcPr>
          <w:p w14:paraId="5BCD9E76"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805" w:type="dxa"/>
            <w:tcBorders>
              <w:top w:val="nil"/>
              <w:bottom w:val="nil"/>
            </w:tcBorders>
            <w:shd w:val="clear" w:color="auto" w:fill="FFFFFF"/>
            <w:vAlign w:val="center"/>
          </w:tcPr>
          <w:p w14:paraId="7A44ED94"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810" w:type="dxa"/>
            <w:tcBorders>
              <w:top w:val="nil"/>
              <w:bottom w:val="nil"/>
            </w:tcBorders>
            <w:shd w:val="clear" w:color="auto" w:fill="FFFFFF"/>
            <w:vAlign w:val="center"/>
          </w:tcPr>
          <w:p w14:paraId="415B495E"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1080" w:type="dxa"/>
            <w:tcBorders>
              <w:top w:val="nil"/>
              <w:bottom w:val="nil"/>
              <w:right w:val="single" w:sz="16" w:space="0" w:color="000000"/>
            </w:tcBorders>
            <w:shd w:val="clear" w:color="auto" w:fill="FFFFFF"/>
            <w:vAlign w:val="center"/>
          </w:tcPr>
          <w:p w14:paraId="661A65B3"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r>
      <w:tr w:rsidR="005D7EA4" w:rsidRPr="005E5C6A" w14:paraId="41B9DC6A" w14:textId="77777777" w:rsidTr="00242E0B">
        <w:trPr>
          <w:cantSplit/>
        </w:trPr>
        <w:tc>
          <w:tcPr>
            <w:tcW w:w="1199" w:type="dxa"/>
            <w:tcBorders>
              <w:top w:val="nil"/>
              <w:left w:val="single" w:sz="16" w:space="0" w:color="000000"/>
              <w:bottom w:val="nil"/>
              <w:right w:val="single" w:sz="16" w:space="0" w:color="000000"/>
            </w:tcBorders>
            <w:shd w:val="clear" w:color="auto" w:fill="FFFFFF"/>
          </w:tcPr>
          <w:p w14:paraId="629FCED2"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12</w:t>
            </w:r>
          </w:p>
        </w:tc>
        <w:tc>
          <w:tcPr>
            <w:tcW w:w="691" w:type="dxa"/>
            <w:tcBorders>
              <w:top w:val="nil"/>
              <w:left w:val="single" w:sz="16" w:space="0" w:color="000000"/>
              <w:bottom w:val="nil"/>
            </w:tcBorders>
            <w:shd w:val="clear" w:color="auto" w:fill="FFFFFF"/>
            <w:vAlign w:val="center"/>
          </w:tcPr>
          <w:p w14:paraId="27CE432E"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.557</w:t>
            </w:r>
          </w:p>
        </w:tc>
        <w:tc>
          <w:tcPr>
            <w:tcW w:w="764" w:type="dxa"/>
            <w:tcBorders>
              <w:top w:val="nil"/>
              <w:bottom w:val="nil"/>
            </w:tcBorders>
            <w:shd w:val="clear" w:color="auto" w:fill="FFFFFF"/>
            <w:vAlign w:val="center"/>
          </w:tcPr>
          <w:p w14:paraId="2EF3FCFA"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3.716</w:t>
            </w:r>
          </w:p>
        </w:tc>
        <w:tc>
          <w:tcPr>
            <w:tcW w:w="1058" w:type="dxa"/>
            <w:tcBorders>
              <w:top w:val="nil"/>
              <w:bottom w:val="nil"/>
            </w:tcBorders>
            <w:shd w:val="clear" w:color="auto" w:fill="FFFFFF"/>
            <w:vAlign w:val="center"/>
          </w:tcPr>
          <w:p w14:paraId="613CBE50"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89.986</w:t>
            </w:r>
          </w:p>
        </w:tc>
        <w:tc>
          <w:tcPr>
            <w:tcW w:w="698" w:type="dxa"/>
            <w:tcBorders>
              <w:top w:val="nil"/>
              <w:bottom w:val="nil"/>
            </w:tcBorders>
            <w:shd w:val="clear" w:color="auto" w:fill="FFFFFF"/>
            <w:vAlign w:val="center"/>
          </w:tcPr>
          <w:p w14:paraId="725DE571"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810" w:type="dxa"/>
            <w:tcBorders>
              <w:top w:val="nil"/>
              <w:bottom w:val="nil"/>
            </w:tcBorders>
            <w:shd w:val="clear" w:color="auto" w:fill="FFFFFF"/>
            <w:vAlign w:val="center"/>
          </w:tcPr>
          <w:p w14:paraId="17380CD9"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995" w:type="dxa"/>
            <w:tcBorders>
              <w:top w:val="nil"/>
              <w:bottom w:val="nil"/>
            </w:tcBorders>
            <w:shd w:val="clear" w:color="auto" w:fill="FFFFFF"/>
            <w:vAlign w:val="center"/>
          </w:tcPr>
          <w:p w14:paraId="5C51B0C7"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805" w:type="dxa"/>
            <w:tcBorders>
              <w:top w:val="nil"/>
              <w:bottom w:val="nil"/>
            </w:tcBorders>
            <w:shd w:val="clear" w:color="auto" w:fill="FFFFFF"/>
            <w:vAlign w:val="center"/>
          </w:tcPr>
          <w:p w14:paraId="44F7BB3A"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810" w:type="dxa"/>
            <w:tcBorders>
              <w:top w:val="nil"/>
              <w:bottom w:val="nil"/>
            </w:tcBorders>
            <w:shd w:val="clear" w:color="auto" w:fill="FFFFFF"/>
            <w:vAlign w:val="center"/>
          </w:tcPr>
          <w:p w14:paraId="6ED6805A"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1080" w:type="dxa"/>
            <w:tcBorders>
              <w:top w:val="nil"/>
              <w:bottom w:val="nil"/>
              <w:right w:val="single" w:sz="16" w:space="0" w:color="000000"/>
            </w:tcBorders>
            <w:shd w:val="clear" w:color="auto" w:fill="FFFFFF"/>
            <w:vAlign w:val="center"/>
          </w:tcPr>
          <w:p w14:paraId="3606E632"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r>
      <w:tr w:rsidR="005D7EA4" w:rsidRPr="005E5C6A" w14:paraId="10F46BE3" w14:textId="77777777" w:rsidTr="00242E0B">
        <w:trPr>
          <w:cantSplit/>
        </w:trPr>
        <w:tc>
          <w:tcPr>
            <w:tcW w:w="1199" w:type="dxa"/>
            <w:tcBorders>
              <w:top w:val="nil"/>
              <w:left w:val="single" w:sz="16" w:space="0" w:color="000000"/>
              <w:bottom w:val="nil"/>
              <w:right w:val="single" w:sz="16" w:space="0" w:color="000000"/>
            </w:tcBorders>
            <w:shd w:val="clear" w:color="auto" w:fill="FFFFFF"/>
          </w:tcPr>
          <w:p w14:paraId="12499698"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13</w:t>
            </w:r>
          </w:p>
        </w:tc>
        <w:tc>
          <w:tcPr>
            <w:tcW w:w="691" w:type="dxa"/>
            <w:tcBorders>
              <w:top w:val="nil"/>
              <w:left w:val="single" w:sz="16" w:space="0" w:color="000000"/>
              <w:bottom w:val="nil"/>
            </w:tcBorders>
            <w:shd w:val="clear" w:color="auto" w:fill="FFFFFF"/>
            <w:vAlign w:val="center"/>
          </w:tcPr>
          <w:p w14:paraId="2C22EEA8"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.530</w:t>
            </w:r>
          </w:p>
        </w:tc>
        <w:tc>
          <w:tcPr>
            <w:tcW w:w="764" w:type="dxa"/>
            <w:tcBorders>
              <w:top w:val="nil"/>
              <w:bottom w:val="nil"/>
            </w:tcBorders>
            <w:shd w:val="clear" w:color="auto" w:fill="FFFFFF"/>
            <w:vAlign w:val="center"/>
          </w:tcPr>
          <w:p w14:paraId="532A67AA"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3.534</w:t>
            </w:r>
          </w:p>
        </w:tc>
        <w:tc>
          <w:tcPr>
            <w:tcW w:w="1058" w:type="dxa"/>
            <w:tcBorders>
              <w:top w:val="nil"/>
              <w:bottom w:val="nil"/>
            </w:tcBorders>
            <w:shd w:val="clear" w:color="auto" w:fill="FFFFFF"/>
            <w:vAlign w:val="center"/>
          </w:tcPr>
          <w:p w14:paraId="1CD7CD49"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93.520</w:t>
            </w:r>
          </w:p>
        </w:tc>
        <w:tc>
          <w:tcPr>
            <w:tcW w:w="698" w:type="dxa"/>
            <w:tcBorders>
              <w:top w:val="nil"/>
              <w:bottom w:val="nil"/>
            </w:tcBorders>
            <w:shd w:val="clear" w:color="auto" w:fill="FFFFFF"/>
            <w:vAlign w:val="center"/>
          </w:tcPr>
          <w:p w14:paraId="1DEB2BE9"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810" w:type="dxa"/>
            <w:tcBorders>
              <w:top w:val="nil"/>
              <w:bottom w:val="nil"/>
            </w:tcBorders>
            <w:shd w:val="clear" w:color="auto" w:fill="FFFFFF"/>
            <w:vAlign w:val="center"/>
          </w:tcPr>
          <w:p w14:paraId="62003A92"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995" w:type="dxa"/>
            <w:tcBorders>
              <w:top w:val="nil"/>
              <w:bottom w:val="nil"/>
            </w:tcBorders>
            <w:shd w:val="clear" w:color="auto" w:fill="FFFFFF"/>
            <w:vAlign w:val="center"/>
          </w:tcPr>
          <w:p w14:paraId="3DD3E455"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805" w:type="dxa"/>
            <w:tcBorders>
              <w:top w:val="nil"/>
              <w:bottom w:val="nil"/>
            </w:tcBorders>
            <w:shd w:val="clear" w:color="auto" w:fill="FFFFFF"/>
            <w:vAlign w:val="center"/>
          </w:tcPr>
          <w:p w14:paraId="04EB5CEF"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810" w:type="dxa"/>
            <w:tcBorders>
              <w:top w:val="nil"/>
              <w:bottom w:val="nil"/>
            </w:tcBorders>
            <w:shd w:val="clear" w:color="auto" w:fill="FFFFFF"/>
            <w:vAlign w:val="center"/>
          </w:tcPr>
          <w:p w14:paraId="5458FE50"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1080" w:type="dxa"/>
            <w:tcBorders>
              <w:top w:val="nil"/>
              <w:bottom w:val="nil"/>
              <w:right w:val="single" w:sz="16" w:space="0" w:color="000000"/>
            </w:tcBorders>
            <w:shd w:val="clear" w:color="auto" w:fill="FFFFFF"/>
            <w:vAlign w:val="center"/>
          </w:tcPr>
          <w:p w14:paraId="75211375"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r>
      <w:tr w:rsidR="005D7EA4" w:rsidRPr="005E5C6A" w14:paraId="19D42455" w14:textId="77777777" w:rsidTr="00242E0B">
        <w:trPr>
          <w:cantSplit/>
        </w:trPr>
        <w:tc>
          <w:tcPr>
            <w:tcW w:w="1199" w:type="dxa"/>
            <w:tcBorders>
              <w:top w:val="nil"/>
              <w:left w:val="single" w:sz="16" w:space="0" w:color="000000"/>
              <w:bottom w:val="nil"/>
              <w:right w:val="single" w:sz="16" w:space="0" w:color="000000"/>
            </w:tcBorders>
            <w:shd w:val="clear" w:color="auto" w:fill="FFFFFF"/>
          </w:tcPr>
          <w:p w14:paraId="0BDBAB06"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14</w:t>
            </w:r>
          </w:p>
        </w:tc>
        <w:tc>
          <w:tcPr>
            <w:tcW w:w="691" w:type="dxa"/>
            <w:tcBorders>
              <w:top w:val="nil"/>
              <w:left w:val="single" w:sz="16" w:space="0" w:color="000000"/>
              <w:bottom w:val="nil"/>
            </w:tcBorders>
            <w:shd w:val="clear" w:color="auto" w:fill="FFFFFF"/>
            <w:vAlign w:val="center"/>
          </w:tcPr>
          <w:p w14:paraId="053CCA91"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.515</w:t>
            </w:r>
          </w:p>
        </w:tc>
        <w:tc>
          <w:tcPr>
            <w:tcW w:w="764" w:type="dxa"/>
            <w:tcBorders>
              <w:top w:val="nil"/>
              <w:bottom w:val="nil"/>
            </w:tcBorders>
            <w:shd w:val="clear" w:color="auto" w:fill="FFFFFF"/>
            <w:vAlign w:val="center"/>
          </w:tcPr>
          <w:p w14:paraId="0833D7CC"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3.436</w:t>
            </w:r>
          </w:p>
        </w:tc>
        <w:tc>
          <w:tcPr>
            <w:tcW w:w="1058" w:type="dxa"/>
            <w:tcBorders>
              <w:top w:val="nil"/>
              <w:bottom w:val="nil"/>
            </w:tcBorders>
            <w:shd w:val="clear" w:color="auto" w:fill="FFFFFF"/>
            <w:vAlign w:val="center"/>
          </w:tcPr>
          <w:p w14:paraId="47EA6CA6"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96.956</w:t>
            </w:r>
          </w:p>
        </w:tc>
        <w:tc>
          <w:tcPr>
            <w:tcW w:w="698" w:type="dxa"/>
            <w:tcBorders>
              <w:top w:val="nil"/>
              <w:bottom w:val="nil"/>
            </w:tcBorders>
            <w:shd w:val="clear" w:color="auto" w:fill="FFFFFF"/>
            <w:vAlign w:val="center"/>
          </w:tcPr>
          <w:p w14:paraId="0756F759"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810" w:type="dxa"/>
            <w:tcBorders>
              <w:top w:val="nil"/>
              <w:bottom w:val="nil"/>
            </w:tcBorders>
            <w:shd w:val="clear" w:color="auto" w:fill="FFFFFF"/>
            <w:vAlign w:val="center"/>
          </w:tcPr>
          <w:p w14:paraId="2E5BB90C"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995" w:type="dxa"/>
            <w:tcBorders>
              <w:top w:val="nil"/>
              <w:bottom w:val="nil"/>
            </w:tcBorders>
            <w:shd w:val="clear" w:color="auto" w:fill="FFFFFF"/>
            <w:vAlign w:val="center"/>
          </w:tcPr>
          <w:p w14:paraId="0FD6BF2E"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805" w:type="dxa"/>
            <w:tcBorders>
              <w:top w:val="nil"/>
              <w:bottom w:val="nil"/>
            </w:tcBorders>
            <w:shd w:val="clear" w:color="auto" w:fill="FFFFFF"/>
            <w:vAlign w:val="center"/>
          </w:tcPr>
          <w:p w14:paraId="3C70F591"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810" w:type="dxa"/>
            <w:tcBorders>
              <w:top w:val="nil"/>
              <w:bottom w:val="nil"/>
            </w:tcBorders>
            <w:shd w:val="clear" w:color="auto" w:fill="FFFFFF"/>
            <w:vAlign w:val="center"/>
          </w:tcPr>
          <w:p w14:paraId="54899BCF"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1080" w:type="dxa"/>
            <w:tcBorders>
              <w:top w:val="nil"/>
              <w:bottom w:val="nil"/>
              <w:right w:val="single" w:sz="16" w:space="0" w:color="000000"/>
            </w:tcBorders>
            <w:shd w:val="clear" w:color="auto" w:fill="FFFFFF"/>
            <w:vAlign w:val="center"/>
          </w:tcPr>
          <w:p w14:paraId="3E2B2FC3"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r>
      <w:tr w:rsidR="005D7EA4" w:rsidRPr="005E5C6A" w14:paraId="2B363053" w14:textId="77777777" w:rsidTr="00242E0B">
        <w:trPr>
          <w:cantSplit/>
        </w:trPr>
        <w:tc>
          <w:tcPr>
            <w:tcW w:w="1199" w:type="dxa"/>
            <w:tcBorders>
              <w:top w:val="nil"/>
              <w:left w:val="single" w:sz="16" w:space="0" w:color="000000"/>
              <w:bottom w:val="single" w:sz="16" w:space="0" w:color="000000"/>
              <w:right w:val="single" w:sz="16" w:space="0" w:color="000000"/>
            </w:tcBorders>
            <w:shd w:val="clear" w:color="auto" w:fill="FFFFFF"/>
          </w:tcPr>
          <w:p w14:paraId="7A829835"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15</w:t>
            </w:r>
          </w:p>
        </w:tc>
        <w:tc>
          <w:tcPr>
            <w:tcW w:w="691" w:type="dxa"/>
            <w:tcBorders>
              <w:top w:val="nil"/>
              <w:left w:val="single" w:sz="16" w:space="0" w:color="000000"/>
              <w:bottom w:val="single" w:sz="16" w:space="0" w:color="000000"/>
            </w:tcBorders>
            <w:shd w:val="clear" w:color="auto" w:fill="FFFFFF"/>
            <w:vAlign w:val="center"/>
          </w:tcPr>
          <w:p w14:paraId="7F162675"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.457</w:t>
            </w:r>
          </w:p>
        </w:tc>
        <w:tc>
          <w:tcPr>
            <w:tcW w:w="764" w:type="dxa"/>
            <w:tcBorders>
              <w:top w:val="nil"/>
              <w:bottom w:val="single" w:sz="16" w:space="0" w:color="000000"/>
            </w:tcBorders>
            <w:shd w:val="clear" w:color="auto" w:fill="FFFFFF"/>
            <w:vAlign w:val="center"/>
          </w:tcPr>
          <w:p w14:paraId="0FCE446D"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3.044</w:t>
            </w:r>
          </w:p>
        </w:tc>
        <w:tc>
          <w:tcPr>
            <w:tcW w:w="1058" w:type="dxa"/>
            <w:tcBorders>
              <w:top w:val="nil"/>
              <w:bottom w:val="single" w:sz="16" w:space="0" w:color="000000"/>
            </w:tcBorders>
            <w:shd w:val="clear" w:color="auto" w:fill="FFFFFF"/>
            <w:vAlign w:val="center"/>
          </w:tcPr>
          <w:p w14:paraId="7723CF0E" w14:textId="77777777" w:rsidR="005D7EA4" w:rsidRPr="005E5C6A" w:rsidRDefault="005D7EA4" w:rsidP="00780AFC">
            <w:pPr>
              <w:widowControl w:val="0"/>
              <w:autoSpaceDE w:val="0"/>
              <w:autoSpaceDN w:val="0"/>
              <w:adjustRightInd w:val="0"/>
              <w:spacing w:line="360" w:lineRule="auto"/>
              <w:ind w:left="60" w:right="60"/>
              <w:jc w:val="center"/>
              <w:rPr>
                <w:rFonts w:ascii="Arial" w:hAnsi="Arial" w:cs="Arial"/>
                <w:color w:val="000000"/>
                <w:sz w:val="20"/>
                <w:szCs w:val="20"/>
              </w:rPr>
            </w:pPr>
            <w:r w:rsidRPr="005E5C6A">
              <w:rPr>
                <w:rFonts w:ascii="Arial" w:hAnsi="Arial" w:cs="Arial"/>
                <w:color w:val="000000"/>
                <w:sz w:val="20"/>
                <w:szCs w:val="20"/>
              </w:rPr>
              <w:t>100.000</w:t>
            </w:r>
          </w:p>
        </w:tc>
        <w:tc>
          <w:tcPr>
            <w:tcW w:w="698" w:type="dxa"/>
            <w:tcBorders>
              <w:top w:val="nil"/>
              <w:bottom w:val="single" w:sz="16" w:space="0" w:color="000000"/>
            </w:tcBorders>
            <w:shd w:val="clear" w:color="auto" w:fill="FFFFFF"/>
            <w:vAlign w:val="center"/>
          </w:tcPr>
          <w:p w14:paraId="33CB3489"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810" w:type="dxa"/>
            <w:tcBorders>
              <w:top w:val="nil"/>
              <w:bottom w:val="single" w:sz="16" w:space="0" w:color="000000"/>
            </w:tcBorders>
            <w:shd w:val="clear" w:color="auto" w:fill="FFFFFF"/>
            <w:vAlign w:val="center"/>
          </w:tcPr>
          <w:p w14:paraId="15AB4DB4"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995" w:type="dxa"/>
            <w:tcBorders>
              <w:top w:val="nil"/>
              <w:bottom w:val="single" w:sz="16" w:space="0" w:color="000000"/>
            </w:tcBorders>
            <w:shd w:val="clear" w:color="auto" w:fill="FFFFFF"/>
            <w:vAlign w:val="center"/>
          </w:tcPr>
          <w:p w14:paraId="67D0B560"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805" w:type="dxa"/>
            <w:tcBorders>
              <w:top w:val="nil"/>
              <w:bottom w:val="single" w:sz="16" w:space="0" w:color="000000"/>
            </w:tcBorders>
            <w:shd w:val="clear" w:color="auto" w:fill="FFFFFF"/>
            <w:vAlign w:val="center"/>
          </w:tcPr>
          <w:p w14:paraId="4CCB0C8D"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810" w:type="dxa"/>
            <w:tcBorders>
              <w:top w:val="nil"/>
              <w:bottom w:val="single" w:sz="16" w:space="0" w:color="000000"/>
            </w:tcBorders>
            <w:shd w:val="clear" w:color="auto" w:fill="FFFFFF"/>
            <w:vAlign w:val="center"/>
          </w:tcPr>
          <w:p w14:paraId="24AD4D8C"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c>
          <w:tcPr>
            <w:tcW w:w="1080" w:type="dxa"/>
            <w:tcBorders>
              <w:top w:val="nil"/>
              <w:bottom w:val="single" w:sz="16" w:space="0" w:color="000000"/>
              <w:right w:val="single" w:sz="16" w:space="0" w:color="000000"/>
            </w:tcBorders>
            <w:shd w:val="clear" w:color="auto" w:fill="FFFFFF"/>
            <w:vAlign w:val="center"/>
          </w:tcPr>
          <w:p w14:paraId="2784C2E9" w14:textId="77777777" w:rsidR="005D7EA4" w:rsidRPr="005E5C6A" w:rsidRDefault="005D7EA4" w:rsidP="00780AFC">
            <w:pPr>
              <w:widowControl w:val="0"/>
              <w:autoSpaceDE w:val="0"/>
              <w:autoSpaceDN w:val="0"/>
              <w:adjustRightInd w:val="0"/>
              <w:spacing w:line="360" w:lineRule="auto"/>
              <w:jc w:val="center"/>
              <w:rPr>
                <w:rFonts w:ascii="Times New Roman" w:hAnsi="Times New Roman" w:cs="Times New Roman"/>
                <w:sz w:val="20"/>
                <w:szCs w:val="20"/>
              </w:rPr>
            </w:pPr>
          </w:p>
        </w:tc>
      </w:tr>
      <w:tr w:rsidR="005D7EA4" w:rsidRPr="005E5C6A" w14:paraId="7014FAE5" w14:textId="77777777" w:rsidTr="00242E0B">
        <w:trPr>
          <w:cantSplit/>
        </w:trPr>
        <w:tc>
          <w:tcPr>
            <w:tcW w:w="8910" w:type="dxa"/>
            <w:gridSpan w:val="10"/>
            <w:tcBorders>
              <w:top w:val="nil"/>
              <w:left w:val="nil"/>
              <w:bottom w:val="nil"/>
              <w:right w:val="nil"/>
            </w:tcBorders>
            <w:shd w:val="clear" w:color="auto" w:fill="FFFFFF"/>
          </w:tcPr>
          <w:p w14:paraId="58E8A529" w14:textId="77777777" w:rsidR="005D7EA4" w:rsidRPr="005E5C6A" w:rsidRDefault="005D7EA4" w:rsidP="00780AFC">
            <w:pPr>
              <w:widowControl w:val="0"/>
              <w:autoSpaceDE w:val="0"/>
              <w:autoSpaceDN w:val="0"/>
              <w:adjustRightInd w:val="0"/>
              <w:spacing w:line="360" w:lineRule="auto"/>
              <w:ind w:left="60" w:right="60"/>
              <w:rPr>
                <w:rFonts w:ascii="Arial" w:hAnsi="Arial" w:cs="Arial"/>
                <w:color w:val="000000"/>
                <w:sz w:val="20"/>
                <w:szCs w:val="20"/>
              </w:rPr>
            </w:pPr>
            <w:r w:rsidRPr="005E5C6A">
              <w:rPr>
                <w:rFonts w:ascii="Arial" w:hAnsi="Arial" w:cs="Arial"/>
                <w:color w:val="000000"/>
                <w:sz w:val="20"/>
                <w:szCs w:val="20"/>
              </w:rPr>
              <w:t>Extraction Method: Principal Component Analysis.</w:t>
            </w:r>
          </w:p>
        </w:tc>
      </w:tr>
    </w:tbl>
    <w:p w14:paraId="67344F81" w14:textId="55817782" w:rsidR="00C0765A" w:rsidRDefault="00C0765A" w:rsidP="00CE5257">
      <w:pPr>
        <w:spacing w:line="360" w:lineRule="auto"/>
        <w:jc w:val="both"/>
        <w:rPr>
          <w:rFonts w:ascii="Arial" w:hAnsi="Arial" w:cs="Arial"/>
        </w:rPr>
      </w:pPr>
    </w:p>
    <w:p w14:paraId="22287871" w14:textId="77777777" w:rsidR="00EB7D48" w:rsidRDefault="00F23E4B" w:rsidP="00CE5257">
      <w:pPr>
        <w:spacing w:line="360" w:lineRule="auto"/>
        <w:jc w:val="both"/>
        <w:rPr>
          <w:rFonts w:ascii="Arial" w:hAnsi="Arial" w:cs="Arial"/>
        </w:rPr>
      </w:pPr>
      <w:r>
        <w:rPr>
          <w:rFonts w:ascii="Arial" w:hAnsi="Arial" w:cs="Arial"/>
        </w:rPr>
        <w:t>Supplementary principle component analysis</w:t>
      </w:r>
      <w:r w:rsidR="00AA1834">
        <w:rPr>
          <w:rFonts w:ascii="Arial" w:hAnsi="Arial" w:cs="Arial"/>
        </w:rPr>
        <w:t>, in which a Varim</w:t>
      </w:r>
      <w:r w:rsidR="00EB7D48">
        <w:rPr>
          <w:rFonts w:ascii="Arial" w:hAnsi="Arial" w:cs="Arial"/>
        </w:rPr>
        <w:t xml:space="preserve">ax rotation was included for the whole 25 Likert scale questions from the survey conducted on 377 participants. </w:t>
      </w:r>
    </w:p>
    <w:p w14:paraId="16D04D63" w14:textId="77777777" w:rsidR="00EB7D48" w:rsidRDefault="00EB7D48" w:rsidP="00CE5257">
      <w:pPr>
        <w:spacing w:line="360" w:lineRule="auto"/>
        <w:jc w:val="both"/>
        <w:rPr>
          <w:rFonts w:ascii="Arial" w:hAnsi="Arial" w:cs="Arial"/>
        </w:rPr>
      </w:pPr>
    </w:p>
    <w:p w14:paraId="070108A8" w14:textId="695688E7" w:rsidR="00F23E4B" w:rsidRDefault="00EB7D48" w:rsidP="00CE5257">
      <w:pPr>
        <w:spacing w:line="360" w:lineRule="auto"/>
        <w:jc w:val="both"/>
        <w:rPr>
          <w:rFonts w:ascii="Arial" w:hAnsi="Arial" w:cs="Arial"/>
        </w:rPr>
      </w:pPr>
      <w:r>
        <w:rPr>
          <w:rFonts w:ascii="Arial" w:hAnsi="Arial" w:cs="Arial"/>
        </w:rPr>
        <w:t>Therefore, rotated component matrix suggests that</w:t>
      </w:r>
      <w:r w:rsidR="003B2529">
        <w:rPr>
          <w:rFonts w:ascii="Arial" w:hAnsi="Arial" w:cs="Arial"/>
        </w:rPr>
        <w:t xml:space="preserve"> there are five</w:t>
      </w:r>
      <w:r w:rsidR="00242E0B">
        <w:rPr>
          <w:rFonts w:ascii="Arial" w:hAnsi="Arial" w:cs="Arial"/>
        </w:rPr>
        <w:t xml:space="preserve"> ite</w:t>
      </w:r>
      <w:r w:rsidR="003B2529">
        <w:rPr>
          <w:rFonts w:ascii="Arial" w:hAnsi="Arial" w:cs="Arial"/>
        </w:rPr>
        <w:t>ms loaded into each of the four</w:t>
      </w:r>
      <w:r w:rsidR="00242E0B">
        <w:rPr>
          <w:rFonts w:ascii="Arial" w:hAnsi="Arial" w:cs="Arial"/>
        </w:rPr>
        <w:t xml:space="preserve"> factors, whereby the first factors </w:t>
      </w:r>
      <w:r w:rsidR="00FB2254">
        <w:rPr>
          <w:rFonts w:ascii="Arial" w:hAnsi="Arial" w:cs="Arial"/>
        </w:rPr>
        <w:t xml:space="preserve">is being labeled as the Social Networks Influence on Consumer Buying Behavior Toward Malaysia Made Products; the second factor being labeled as the Social Media EWOM dimension of </w:t>
      </w:r>
      <w:r w:rsidR="00635A18">
        <w:rPr>
          <w:rFonts w:ascii="Arial" w:hAnsi="Arial" w:cs="Arial"/>
        </w:rPr>
        <w:t xml:space="preserve">Social Networks Influence on the Consumer Buying Behavior Toward Malaysia Made Products; and the third factor being labeled as the Social Networks Platforms dimension of Social Networks Influence on Consumer Buying Behavior Toward Malaysia Made Products. </w:t>
      </w:r>
    </w:p>
    <w:p w14:paraId="108E2F90" w14:textId="77777777" w:rsidR="00635A18" w:rsidRDefault="00635A18" w:rsidP="00CE5257">
      <w:pPr>
        <w:spacing w:line="360" w:lineRule="auto"/>
        <w:jc w:val="both"/>
        <w:rPr>
          <w:rFonts w:ascii="Arial" w:hAnsi="Arial" w:cs="Arial"/>
        </w:rPr>
      </w:pPr>
    </w:p>
    <w:p w14:paraId="55CB8A0E" w14:textId="7C7C1260" w:rsidR="00B636AC" w:rsidRDefault="00635A18" w:rsidP="00402604">
      <w:pPr>
        <w:pStyle w:val="Heading2"/>
      </w:pPr>
      <w:bookmarkStart w:id="68" w:name="_Toc410384374"/>
      <w:r w:rsidRPr="00635A18">
        <w:lastRenderedPageBreak/>
        <w:t>4.3.3 Reliability Test</w:t>
      </w:r>
      <w:bookmarkEnd w:id="68"/>
    </w:p>
    <w:p w14:paraId="70216CC8" w14:textId="1949692F" w:rsidR="009B2E91" w:rsidRDefault="00635A18" w:rsidP="00CE5257">
      <w:pPr>
        <w:spacing w:line="360" w:lineRule="auto"/>
        <w:jc w:val="both"/>
        <w:rPr>
          <w:rFonts w:ascii="Arial" w:hAnsi="Arial" w:cs="Arial"/>
        </w:rPr>
      </w:pPr>
      <w:r w:rsidRPr="00635A18">
        <w:rPr>
          <w:rFonts w:ascii="Arial" w:hAnsi="Arial" w:cs="Arial"/>
        </w:rPr>
        <w:t>Reliability Test</w:t>
      </w:r>
      <w:r>
        <w:rPr>
          <w:rFonts w:ascii="Arial" w:hAnsi="Arial" w:cs="Arial"/>
        </w:rPr>
        <w:t xml:space="preserve"> was as well conducted</w:t>
      </w:r>
      <w:r w:rsidR="00477862">
        <w:rPr>
          <w:rFonts w:ascii="Arial" w:hAnsi="Arial" w:cs="Arial"/>
        </w:rPr>
        <w:t xml:space="preserve"> while analyzing the current data. This</w:t>
      </w:r>
      <w:r w:rsidR="00374A48">
        <w:rPr>
          <w:rFonts w:ascii="Arial" w:hAnsi="Arial" w:cs="Arial"/>
        </w:rPr>
        <w:t xml:space="preserve"> study implemented Reliability Test with purpose of evaluating the steadiness of the analyzed factors, which are the questionnaire used as the main instrument of the data gathering. Consequently, </w:t>
      </w:r>
      <w:r w:rsidR="009B2E91">
        <w:rPr>
          <w:rFonts w:ascii="Arial" w:hAnsi="Arial" w:cs="Arial"/>
        </w:rPr>
        <w:t xml:space="preserve">high reliability shall mean the questionnaire yields consistency outcomes, which, by the meaning, the outcomes obtained from the survey shall be as well reliable. </w:t>
      </w:r>
    </w:p>
    <w:p w14:paraId="25F84938" w14:textId="77777777" w:rsidR="009B2E91" w:rsidRDefault="009B2E91" w:rsidP="00CE5257">
      <w:pPr>
        <w:spacing w:line="360" w:lineRule="auto"/>
        <w:jc w:val="both"/>
        <w:rPr>
          <w:rFonts w:ascii="Arial" w:hAnsi="Arial" w:cs="Arial"/>
        </w:rPr>
      </w:pPr>
    </w:p>
    <w:p w14:paraId="0FC6F0FB" w14:textId="2954E547" w:rsidR="001C1F19" w:rsidRPr="001C1F19" w:rsidRDefault="009B2E91" w:rsidP="00402604">
      <w:pPr>
        <w:pStyle w:val="Heading3"/>
      </w:pPr>
      <w:bookmarkStart w:id="69" w:name="_Toc410384375"/>
      <w:r w:rsidRPr="009B2E91">
        <w:t>4.3.3.1 Reliability Test for Pilot Test</w:t>
      </w:r>
      <w:bookmarkEnd w:id="69"/>
    </w:p>
    <w:p w14:paraId="54ADDF19" w14:textId="5E1778DE" w:rsidR="001C1F19" w:rsidRDefault="001C1F19" w:rsidP="001C1F19">
      <w:pPr>
        <w:rPr>
          <w:rFonts w:ascii="Arial" w:hAnsi="Arial" w:cs="Arial"/>
        </w:rPr>
      </w:pPr>
    </w:p>
    <w:p w14:paraId="38ECA557" w14:textId="3ED9DE2B" w:rsidR="001C1F19" w:rsidRDefault="001C1F19" w:rsidP="001C1F19">
      <w:pPr>
        <w:jc w:val="center"/>
        <w:rPr>
          <w:rFonts w:ascii="Arial" w:hAnsi="Arial" w:cs="Arial"/>
        </w:rPr>
      </w:pPr>
      <w:r>
        <w:rPr>
          <w:rFonts w:ascii="Arial" w:hAnsi="Arial" w:cs="Arial"/>
        </w:rPr>
        <w:t>Table</w:t>
      </w:r>
      <w:r w:rsidR="00B636AC">
        <w:rPr>
          <w:rFonts w:ascii="Arial" w:hAnsi="Arial" w:cs="Arial"/>
        </w:rPr>
        <w:t xml:space="preserve"> 4.9</w:t>
      </w:r>
      <w:r>
        <w:rPr>
          <w:rFonts w:ascii="Arial" w:hAnsi="Arial" w:cs="Arial"/>
        </w:rPr>
        <w:t>: Summary of Reliability Test Results for Pilot Test of Independent Variable</w:t>
      </w:r>
    </w:p>
    <w:tbl>
      <w:tblPr>
        <w:tblW w:w="8705" w:type="dxa"/>
        <w:tblLook w:val="04A0" w:firstRow="1" w:lastRow="0" w:firstColumn="1" w:lastColumn="0" w:noHBand="0" w:noVBand="1"/>
      </w:tblPr>
      <w:tblGrid>
        <w:gridCol w:w="3181"/>
        <w:gridCol w:w="1774"/>
        <w:gridCol w:w="2141"/>
        <w:gridCol w:w="1609"/>
      </w:tblGrid>
      <w:tr w:rsidR="00B33C2B" w14:paraId="39B96202" w14:textId="77777777" w:rsidTr="005027B0">
        <w:trPr>
          <w:trHeight w:val="593"/>
        </w:trPr>
        <w:tc>
          <w:tcPr>
            <w:tcW w:w="3181" w:type="dxa"/>
          </w:tcPr>
          <w:p w14:paraId="7690D94B" w14:textId="04407B9A" w:rsidR="00B33C2B" w:rsidRPr="00B33C2B" w:rsidRDefault="00B33C2B" w:rsidP="00B33C2B">
            <w:pPr>
              <w:spacing w:line="360" w:lineRule="auto"/>
              <w:jc w:val="center"/>
              <w:rPr>
                <w:rFonts w:ascii="Arial" w:hAnsi="Arial" w:cs="Arial"/>
                <w:vertAlign w:val="superscript"/>
              </w:rPr>
            </w:pPr>
            <w:bookmarkStart w:id="70" w:name="OLE_LINK1"/>
            <w:r w:rsidRPr="004D3FF6">
              <w:rPr>
                <w:rFonts w:ascii="Arial" w:hAnsi="Arial" w:cs="Arial"/>
              </w:rPr>
              <w:t>Variable</w:t>
            </w:r>
          </w:p>
        </w:tc>
        <w:tc>
          <w:tcPr>
            <w:tcW w:w="1774" w:type="dxa"/>
          </w:tcPr>
          <w:p w14:paraId="101E47B9" w14:textId="77777777" w:rsidR="00B33C2B" w:rsidRDefault="00B33C2B" w:rsidP="0039693B">
            <w:pPr>
              <w:spacing w:line="360" w:lineRule="auto"/>
              <w:jc w:val="center"/>
              <w:rPr>
                <w:rFonts w:ascii="Arial" w:hAnsi="Arial" w:cs="Arial"/>
              </w:rPr>
            </w:pPr>
            <w:r>
              <w:rPr>
                <w:rFonts w:ascii="Arial" w:hAnsi="Arial" w:cs="Arial"/>
              </w:rPr>
              <w:t xml:space="preserve">Cronbanch’s </w:t>
            </w:r>
          </w:p>
          <w:p w14:paraId="0810EF0F" w14:textId="724E9A6B" w:rsidR="00B33C2B" w:rsidRDefault="00B33C2B" w:rsidP="0039693B">
            <w:pPr>
              <w:spacing w:line="360" w:lineRule="auto"/>
              <w:jc w:val="center"/>
              <w:rPr>
                <w:rFonts w:ascii="Arial" w:hAnsi="Arial" w:cs="Arial"/>
              </w:rPr>
            </w:pPr>
            <w:r>
              <w:rPr>
                <w:rFonts w:ascii="Arial" w:hAnsi="Arial" w:cs="Arial"/>
              </w:rPr>
              <w:t>Alpha</w:t>
            </w:r>
          </w:p>
        </w:tc>
        <w:tc>
          <w:tcPr>
            <w:tcW w:w="2141" w:type="dxa"/>
          </w:tcPr>
          <w:p w14:paraId="2DECFF31" w14:textId="6D559A64" w:rsidR="00B33C2B" w:rsidRDefault="00B33C2B" w:rsidP="0039693B">
            <w:pPr>
              <w:spacing w:line="360" w:lineRule="auto"/>
              <w:jc w:val="center"/>
              <w:rPr>
                <w:rFonts w:ascii="Arial" w:hAnsi="Arial" w:cs="Arial"/>
              </w:rPr>
            </w:pPr>
            <w:r>
              <w:rPr>
                <w:rFonts w:ascii="Arial" w:hAnsi="Arial" w:cs="Arial"/>
              </w:rPr>
              <w:t>Number of Items</w:t>
            </w:r>
          </w:p>
        </w:tc>
        <w:tc>
          <w:tcPr>
            <w:tcW w:w="1609" w:type="dxa"/>
          </w:tcPr>
          <w:p w14:paraId="7806D8D5" w14:textId="77777777" w:rsidR="00B33C2B" w:rsidRDefault="00B33C2B" w:rsidP="0039693B">
            <w:pPr>
              <w:spacing w:line="360" w:lineRule="auto"/>
              <w:jc w:val="center"/>
              <w:rPr>
                <w:rFonts w:ascii="Arial" w:hAnsi="Arial" w:cs="Arial"/>
              </w:rPr>
            </w:pPr>
            <w:r>
              <w:rPr>
                <w:rFonts w:ascii="Arial" w:hAnsi="Arial" w:cs="Arial"/>
              </w:rPr>
              <w:t>Strength</w:t>
            </w:r>
          </w:p>
        </w:tc>
      </w:tr>
      <w:tr w:rsidR="0057217E" w14:paraId="1442C3A7" w14:textId="77777777" w:rsidTr="005027B0">
        <w:trPr>
          <w:trHeight w:val="479"/>
        </w:trPr>
        <w:tc>
          <w:tcPr>
            <w:tcW w:w="3181" w:type="dxa"/>
          </w:tcPr>
          <w:p w14:paraId="3052CDE7" w14:textId="7CDEA3D7" w:rsidR="0057217E" w:rsidRDefault="0057217E" w:rsidP="00B33C2B">
            <w:pPr>
              <w:spacing w:line="360" w:lineRule="auto"/>
              <w:rPr>
                <w:rFonts w:ascii="Arial" w:hAnsi="Arial" w:cs="Arial"/>
              </w:rPr>
            </w:pPr>
            <w:r>
              <w:rPr>
                <w:rFonts w:ascii="Arial" w:hAnsi="Arial" w:cs="Arial"/>
              </w:rPr>
              <w:t>1. Social Networks Influenc</w:t>
            </w:r>
          </w:p>
        </w:tc>
        <w:tc>
          <w:tcPr>
            <w:tcW w:w="1774" w:type="dxa"/>
          </w:tcPr>
          <w:p w14:paraId="5D7D9BB3" w14:textId="0DC15D68" w:rsidR="0057217E" w:rsidRDefault="0057217E" w:rsidP="0057217E">
            <w:pPr>
              <w:spacing w:line="360" w:lineRule="auto"/>
              <w:jc w:val="center"/>
              <w:rPr>
                <w:rFonts w:ascii="Arial" w:hAnsi="Arial" w:cs="Arial"/>
              </w:rPr>
            </w:pPr>
            <w:r>
              <w:rPr>
                <w:rFonts w:ascii="Arial" w:hAnsi="Arial" w:cs="Arial"/>
              </w:rPr>
              <w:t xml:space="preserve">.887 </w:t>
            </w:r>
          </w:p>
        </w:tc>
        <w:tc>
          <w:tcPr>
            <w:tcW w:w="2141" w:type="dxa"/>
          </w:tcPr>
          <w:p w14:paraId="73B1D508" w14:textId="3D7724B0" w:rsidR="0057217E" w:rsidRDefault="0057217E" w:rsidP="0039693B">
            <w:pPr>
              <w:spacing w:line="360" w:lineRule="auto"/>
              <w:jc w:val="center"/>
              <w:rPr>
                <w:rFonts w:ascii="Arial" w:hAnsi="Arial" w:cs="Arial"/>
              </w:rPr>
            </w:pPr>
            <w:r>
              <w:rPr>
                <w:rFonts w:ascii="Arial" w:hAnsi="Arial" w:cs="Arial"/>
              </w:rPr>
              <w:t>5</w:t>
            </w:r>
          </w:p>
        </w:tc>
        <w:tc>
          <w:tcPr>
            <w:tcW w:w="1609" w:type="dxa"/>
          </w:tcPr>
          <w:p w14:paraId="08468401" w14:textId="415CECC6" w:rsidR="0057217E" w:rsidRDefault="0057217E" w:rsidP="0039693B">
            <w:pPr>
              <w:spacing w:line="360" w:lineRule="auto"/>
              <w:jc w:val="center"/>
              <w:rPr>
                <w:rFonts w:ascii="Arial" w:hAnsi="Arial" w:cs="Arial"/>
              </w:rPr>
            </w:pPr>
            <w:r>
              <w:rPr>
                <w:rFonts w:ascii="Arial" w:hAnsi="Arial" w:cs="Arial"/>
              </w:rPr>
              <w:t xml:space="preserve">Good </w:t>
            </w:r>
          </w:p>
        </w:tc>
      </w:tr>
      <w:tr w:rsidR="0057217E" w:rsidRPr="007C72E0" w14:paraId="372CDDC6" w14:textId="77777777" w:rsidTr="005027B0">
        <w:tc>
          <w:tcPr>
            <w:tcW w:w="3181" w:type="dxa"/>
          </w:tcPr>
          <w:p w14:paraId="4140A48D" w14:textId="4C05EB6D" w:rsidR="0057217E" w:rsidRPr="007C72E0" w:rsidRDefault="0057217E" w:rsidP="00B33C2B">
            <w:pPr>
              <w:spacing w:line="360" w:lineRule="auto"/>
              <w:rPr>
                <w:rFonts w:ascii="Arial" w:hAnsi="Arial" w:cs="Arial"/>
                <w:vertAlign w:val="superscript"/>
              </w:rPr>
            </w:pPr>
            <w:r>
              <w:rPr>
                <w:rFonts w:ascii="Arial" w:hAnsi="Arial" w:cs="Arial"/>
              </w:rPr>
              <w:t>2. Social Media EWOM</w:t>
            </w:r>
          </w:p>
        </w:tc>
        <w:tc>
          <w:tcPr>
            <w:tcW w:w="1774" w:type="dxa"/>
          </w:tcPr>
          <w:p w14:paraId="2B1B3BD7" w14:textId="1CB67352" w:rsidR="0057217E" w:rsidRPr="007C72E0" w:rsidRDefault="0057217E" w:rsidP="0057217E">
            <w:pPr>
              <w:spacing w:line="360" w:lineRule="auto"/>
              <w:jc w:val="center"/>
              <w:rPr>
                <w:rFonts w:ascii="Arial" w:hAnsi="Arial" w:cs="Arial"/>
                <w:vertAlign w:val="superscript"/>
              </w:rPr>
            </w:pPr>
            <w:r>
              <w:rPr>
                <w:rFonts w:ascii="Arial" w:hAnsi="Arial" w:cs="Arial"/>
              </w:rPr>
              <w:t>.801</w:t>
            </w:r>
          </w:p>
        </w:tc>
        <w:tc>
          <w:tcPr>
            <w:tcW w:w="2141" w:type="dxa"/>
          </w:tcPr>
          <w:p w14:paraId="67F59D39" w14:textId="7479EF16" w:rsidR="0057217E" w:rsidRPr="007C72E0" w:rsidRDefault="0057217E" w:rsidP="00CE09A0">
            <w:pPr>
              <w:spacing w:line="360" w:lineRule="auto"/>
              <w:jc w:val="center"/>
              <w:rPr>
                <w:rFonts w:ascii="Arial" w:hAnsi="Arial" w:cs="Arial"/>
                <w:vertAlign w:val="superscript"/>
              </w:rPr>
            </w:pPr>
            <w:r w:rsidRPr="005A6E4E">
              <w:rPr>
                <w:rFonts w:ascii="Arial" w:hAnsi="Arial" w:cs="Arial"/>
              </w:rPr>
              <w:t>5</w:t>
            </w:r>
          </w:p>
        </w:tc>
        <w:tc>
          <w:tcPr>
            <w:tcW w:w="1609" w:type="dxa"/>
          </w:tcPr>
          <w:p w14:paraId="549D720A" w14:textId="58BFE7B7" w:rsidR="0057217E" w:rsidRPr="007C72E0" w:rsidRDefault="0057217E" w:rsidP="0057217E">
            <w:pPr>
              <w:spacing w:line="360" w:lineRule="auto"/>
              <w:jc w:val="center"/>
              <w:rPr>
                <w:rFonts w:ascii="Arial" w:hAnsi="Arial" w:cs="Arial"/>
                <w:vertAlign w:val="superscript"/>
              </w:rPr>
            </w:pPr>
            <w:r>
              <w:rPr>
                <w:rFonts w:ascii="Arial" w:hAnsi="Arial" w:cs="Arial"/>
              </w:rPr>
              <w:t>Good</w:t>
            </w:r>
          </w:p>
        </w:tc>
      </w:tr>
      <w:tr w:rsidR="0057217E" w:rsidRPr="007C72E0" w14:paraId="2ACD8430" w14:textId="77777777" w:rsidTr="005027B0">
        <w:tc>
          <w:tcPr>
            <w:tcW w:w="3181" w:type="dxa"/>
          </w:tcPr>
          <w:p w14:paraId="1B1C8B81" w14:textId="056A855F" w:rsidR="0057217E" w:rsidRPr="007C72E0" w:rsidRDefault="0057217E" w:rsidP="00B33C2B">
            <w:pPr>
              <w:spacing w:line="360" w:lineRule="auto"/>
              <w:rPr>
                <w:rFonts w:ascii="Arial" w:hAnsi="Arial" w:cs="Arial"/>
                <w:vertAlign w:val="superscript"/>
              </w:rPr>
            </w:pPr>
            <w:r>
              <w:rPr>
                <w:rFonts w:ascii="Arial" w:hAnsi="Arial" w:cs="Arial"/>
              </w:rPr>
              <w:t xml:space="preserve">3.Socials Media Platform </w:t>
            </w:r>
          </w:p>
        </w:tc>
        <w:tc>
          <w:tcPr>
            <w:tcW w:w="1774" w:type="dxa"/>
          </w:tcPr>
          <w:p w14:paraId="2EFC0296" w14:textId="7E405F85" w:rsidR="0057217E" w:rsidRPr="007C72E0" w:rsidRDefault="0057217E" w:rsidP="0057217E">
            <w:pPr>
              <w:spacing w:line="360" w:lineRule="auto"/>
              <w:jc w:val="center"/>
              <w:rPr>
                <w:rFonts w:ascii="Arial" w:hAnsi="Arial" w:cs="Arial"/>
                <w:vertAlign w:val="superscript"/>
              </w:rPr>
            </w:pPr>
            <w:r>
              <w:rPr>
                <w:rFonts w:ascii="Arial" w:hAnsi="Arial" w:cs="Arial"/>
              </w:rPr>
              <w:t>.812</w:t>
            </w:r>
          </w:p>
        </w:tc>
        <w:tc>
          <w:tcPr>
            <w:tcW w:w="2141" w:type="dxa"/>
          </w:tcPr>
          <w:p w14:paraId="31208C23" w14:textId="04D606C6" w:rsidR="0057217E" w:rsidRPr="007C72E0" w:rsidRDefault="0057217E" w:rsidP="00CE09A0">
            <w:pPr>
              <w:spacing w:line="360" w:lineRule="auto"/>
              <w:jc w:val="center"/>
              <w:rPr>
                <w:rFonts w:ascii="Arial" w:hAnsi="Arial" w:cs="Arial"/>
                <w:vertAlign w:val="superscript"/>
              </w:rPr>
            </w:pPr>
            <w:r w:rsidRPr="005A6E4E">
              <w:rPr>
                <w:rFonts w:ascii="Arial" w:hAnsi="Arial" w:cs="Arial"/>
              </w:rPr>
              <w:t>5</w:t>
            </w:r>
          </w:p>
        </w:tc>
        <w:tc>
          <w:tcPr>
            <w:tcW w:w="1609" w:type="dxa"/>
          </w:tcPr>
          <w:p w14:paraId="48ACDE00" w14:textId="1B564C75" w:rsidR="0057217E" w:rsidRPr="007C72E0" w:rsidRDefault="0057217E" w:rsidP="0057217E">
            <w:pPr>
              <w:spacing w:line="360" w:lineRule="auto"/>
              <w:jc w:val="center"/>
              <w:rPr>
                <w:rFonts w:ascii="Arial" w:hAnsi="Arial" w:cs="Arial"/>
                <w:vertAlign w:val="superscript"/>
              </w:rPr>
            </w:pPr>
            <w:r>
              <w:rPr>
                <w:rFonts w:ascii="Arial" w:hAnsi="Arial" w:cs="Arial"/>
              </w:rPr>
              <w:t>Good</w:t>
            </w:r>
          </w:p>
        </w:tc>
      </w:tr>
      <w:bookmarkEnd w:id="70"/>
    </w:tbl>
    <w:p w14:paraId="4584B284" w14:textId="77777777" w:rsidR="009B2E91" w:rsidRDefault="009B2E91" w:rsidP="001C1F19">
      <w:pPr>
        <w:rPr>
          <w:rFonts w:ascii="Arial" w:hAnsi="Arial" w:cs="Arial"/>
        </w:rPr>
      </w:pPr>
    </w:p>
    <w:p w14:paraId="2C215841" w14:textId="77777777" w:rsidR="008D7ACB" w:rsidRDefault="008D7ACB" w:rsidP="008D7ACB">
      <w:pPr>
        <w:spacing w:line="360" w:lineRule="auto"/>
        <w:jc w:val="both"/>
        <w:rPr>
          <w:rFonts w:ascii="Arial" w:hAnsi="Arial" w:cs="Arial"/>
        </w:rPr>
      </w:pPr>
    </w:p>
    <w:p w14:paraId="5134F558" w14:textId="5C2254F0" w:rsidR="004D2281" w:rsidRDefault="004D2281" w:rsidP="008D7ACB">
      <w:pPr>
        <w:spacing w:line="360" w:lineRule="auto"/>
        <w:jc w:val="both"/>
        <w:rPr>
          <w:rFonts w:ascii="Arial" w:hAnsi="Arial" w:cs="Arial"/>
        </w:rPr>
      </w:pPr>
      <w:r w:rsidRPr="004D2281">
        <w:rPr>
          <w:rFonts w:ascii="Arial" w:hAnsi="Arial" w:cs="Arial"/>
        </w:rPr>
        <w:t xml:space="preserve">The </w:t>
      </w:r>
      <w:r w:rsidR="008D7ACB" w:rsidRPr="004D2281">
        <w:rPr>
          <w:rFonts w:ascii="Arial" w:hAnsi="Arial" w:cs="Arial"/>
        </w:rPr>
        <w:t>outcomes of the Reliability Test accomplished in the study are</w:t>
      </w:r>
      <w:r w:rsidRPr="004D2281">
        <w:rPr>
          <w:rFonts w:ascii="Arial" w:hAnsi="Arial" w:cs="Arial"/>
        </w:rPr>
        <w:t xml:space="preserve"> summarized in the table provided </w:t>
      </w:r>
      <w:r w:rsidR="008D7ACB" w:rsidRPr="004D2281">
        <w:rPr>
          <w:rFonts w:ascii="Arial" w:hAnsi="Arial" w:cs="Arial"/>
        </w:rPr>
        <w:t>earlier</w:t>
      </w:r>
      <w:r w:rsidRPr="004D2281">
        <w:rPr>
          <w:rFonts w:ascii="Arial" w:hAnsi="Arial" w:cs="Arial"/>
        </w:rPr>
        <w:t>. Likewise, variables in general h</w:t>
      </w:r>
      <w:r w:rsidR="008D7ACB">
        <w:rPr>
          <w:rFonts w:ascii="Arial" w:hAnsi="Arial" w:cs="Arial"/>
        </w:rPr>
        <w:t xml:space="preserve">ave high Cronbach’s Alpha value; consequently, indicating that the results of the collected data are reliable and the outcomes obtained from the data shall subsequently be reliable. </w:t>
      </w:r>
    </w:p>
    <w:p w14:paraId="45961A40" w14:textId="77777777" w:rsidR="002747AD" w:rsidRDefault="002747AD" w:rsidP="008D7ACB">
      <w:pPr>
        <w:spacing w:line="360" w:lineRule="auto"/>
        <w:jc w:val="both"/>
        <w:rPr>
          <w:rFonts w:ascii="Arial" w:hAnsi="Arial" w:cs="Arial"/>
        </w:rPr>
      </w:pPr>
    </w:p>
    <w:p w14:paraId="0D1A64A3" w14:textId="5AFBCFC2" w:rsidR="000A2F0C" w:rsidRDefault="008D7ACB" w:rsidP="008D7ACB">
      <w:pPr>
        <w:spacing w:line="360" w:lineRule="auto"/>
        <w:jc w:val="both"/>
        <w:rPr>
          <w:rFonts w:ascii="Arial" w:hAnsi="Arial" w:cs="Arial"/>
        </w:rPr>
      </w:pPr>
      <w:r>
        <w:rPr>
          <w:rFonts w:ascii="Arial" w:hAnsi="Arial" w:cs="Arial"/>
        </w:rPr>
        <w:t xml:space="preserve">Amongst the variable, the highest </w:t>
      </w:r>
      <w:r w:rsidR="002747AD">
        <w:rPr>
          <w:rFonts w:ascii="Arial" w:hAnsi="Arial" w:cs="Arial"/>
        </w:rPr>
        <w:t xml:space="preserve">Cronbanch’s Alpha value of </w:t>
      </w:r>
      <w:r w:rsidR="001859CB">
        <w:rPr>
          <w:rFonts w:ascii="Arial" w:hAnsi="Arial" w:cs="Arial"/>
        </w:rPr>
        <w:t>.887</w:t>
      </w:r>
      <w:r w:rsidR="002747AD">
        <w:rPr>
          <w:rFonts w:ascii="Arial" w:hAnsi="Arial" w:cs="Arial"/>
        </w:rPr>
        <w:t xml:space="preserve"> is </w:t>
      </w:r>
      <w:r w:rsidR="001859CB">
        <w:rPr>
          <w:rFonts w:ascii="Arial" w:hAnsi="Arial" w:cs="Arial"/>
        </w:rPr>
        <w:t>Social Networks Influence</w:t>
      </w:r>
      <w:r w:rsidR="002747AD">
        <w:rPr>
          <w:rFonts w:ascii="Arial" w:hAnsi="Arial" w:cs="Arial"/>
        </w:rPr>
        <w:t xml:space="preserve">, which demonstrates that the value is reliable. Followed by </w:t>
      </w:r>
      <w:r w:rsidR="001859CB">
        <w:rPr>
          <w:rFonts w:ascii="Arial" w:hAnsi="Arial" w:cs="Arial"/>
        </w:rPr>
        <w:t>Social Network Platforms</w:t>
      </w:r>
      <w:r w:rsidR="000A2F0C">
        <w:rPr>
          <w:rFonts w:ascii="Arial" w:hAnsi="Arial" w:cs="Arial"/>
        </w:rPr>
        <w:t xml:space="preserve">, which detailed Cronbanch’s Alpha value of </w:t>
      </w:r>
      <w:r w:rsidR="001859CB">
        <w:rPr>
          <w:rFonts w:ascii="Arial" w:hAnsi="Arial" w:cs="Arial"/>
        </w:rPr>
        <w:t>.812 and Social Media EWOM with Cronbach’s Alpha value of .</w:t>
      </w:r>
      <w:r w:rsidR="00E818DD">
        <w:rPr>
          <w:rFonts w:ascii="Arial" w:hAnsi="Arial" w:cs="Arial"/>
        </w:rPr>
        <w:t>801.</w:t>
      </w:r>
      <w:r w:rsidR="000A2F0C">
        <w:rPr>
          <w:rFonts w:ascii="Arial" w:hAnsi="Arial" w:cs="Arial"/>
        </w:rPr>
        <w:t xml:space="preserve"> </w:t>
      </w:r>
    </w:p>
    <w:p w14:paraId="5EDBDA59" w14:textId="77777777" w:rsidR="000A2F0C" w:rsidRDefault="000A2F0C" w:rsidP="008D7ACB">
      <w:pPr>
        <w:spacing w:line="360" w:lineRule="auto"/>
        <w:jc w:val="both"/>
        <w:rPr>
          <w:rFonts w:ascii="Arial" w:hAnsi="Arial" w:cs="Arial"/>
        </w:rPr>
      </w:pPr>
    </w:p>
    <w:p w14:paraId="0DED3290" w14:textId="6951742F" w:rsidR="00162ED3" w:rsidRDefault="000A2F0C" w:rsidP="008D7ACB">
      <w:pPr>
        <w:spacing w:line="360" w:lineRule="auto"/>
        <w:jc w:val="both"/>
        <w:rPr>
          <w:rFonts w:ascii="Arial" w:hAnsi="Arial" w:cs="Arial"/>
        </w:rPr>
      </w:pPr>
      <w:r>
        <w:rPr>
          <w:rFonts w:ascii="Arial" w:hAnsi="Arial" w:cs="Arial"/>
        </w:rPr>
        <w:t>The variable with Cronbanch’s Alpha</w:t>
      </w:r>
      <w:r w:rsidR="00964661">
        <w:rPr>
          <w:rFonts w:ascii="Arial" w:hAnsi="Arial" w:cs="Arial"/>
        </w:rPr>
        <w:t xml:space="preserve"> value greater than 0.8 according to the Cronbanch’s Alpha Rule of Thumb, those can be considered to be highly reliable in measuring the Consumer Buying Behavior Toward Malaysia Made Products </w:t>
      </w:r>
      <w:r w:rsidR="001B0CCA">
        <w:rPr>
          <w:rFonts w:ascii="Arial" w:hAnsi="Arial" w:cs="Arial"/>
        </w:rPr>
        <w:t xml:space="preserve">(Bell and Bryman, 2015). </w:t>
      </w:r>
    </w:p>
    <w:p w14:paraId="74E32801" w14:textId="77777777" w:rsidR="001B0CCA" w:rsidRDefault="001B0CCA" w:rsidP="008D7ACB">
      <w:pPr>
        <w:spacing w:line="360" w:lineRule="auto"/>
        <w:jc w:val="both"/>
        <w:rPr>
          <w:rFonts w:ascii="Arial" w:hAnsi="Arial" w:cs="Arial"/>
        </w:rPr>
      </w:pPr>
    </w:p>
    <w:p w14:paraId="4982B502" w14:textId="77777777" w:rsidR="001B0CCA" w:rsidRDefault="00162ED3" w:rsidP="00402604">
      <w:pPr>
        <w:pStyle w:val="Heading2"/>
      </w:pPr>
      <w:bookmarkStart w:id="71" w:name="_Toc410384376"/>
      <w:r w:rsidRPr="00162ED3">
        <w:lastRenderedPageBreak/>
        <w:t>4.3.4 Normality Test</w:t>
      </w:r>
      <w:bookmarkEnd w:id="71"/>
    </w:p>
    <w:p w14:paraId="12C566A8" w14:textId="3666F74D" w:rsidR="00162ED3" w:rsidRDefault="00162ED3" w:rsidP="00162ED3">
      <w:pPr>
        <w:spacing w:line="360" w:lineRule="auto"/>
        <w:jc w:val="both"/>
        <w:rPr>
          <w:rFonts w:ascii="Arial" w:hAnsi="Arial" w:cs="Arial"/>
        </w:rPr>
      </w:pPr>
      <w:r w:rsidRPr="00162ED3">
        <w:rPr>
          <w:rFonts w:ascii="Arial" w:hAnsi="Arial" w:cs="Arial"/>
          <w:b/>
        </w:rPr>
        <w:t xml:space="preserve"> </w:t>
      </w:r>
      <w:r w:rsidR="000A2F0C">
        <w:rPr>
          <w:rFonts w:ascii="Arial" w:hAnsi="Arial" w:cs="Arial"/>
        </w:rPr>
        <w:t xml:space="preserve"> </w:t>
      </w:r>
    </w:p>
    <w:p w14:paraId="0CB76F41" w14:textId="7FD41B41" w:rsidR="00CC33F4" w:rsidRDefault="00162ED3" w:rsidP="00162ED3">
      <w:pPr>
        <w:spacing w:line="360" w:lineRule="auto"/>
        <w:jc w:val="both"/>
        <w:rPr>
          <w:rFonts w:ascii="Arial" w:hAnsi="Arial" w:cs="Arial"/>
        </w:rPr>
      </w:pPr>
      <w:r>
        <w:rPr>
          <w:rFonts w:ascii="Arial" w:hAnsi="Arial" w:cs="Arial"/>
        </w:rPr>
        <w:t>The Normality Test is con</w:t>
      </w:r>
      <w:r w:rsidR="0098410E">
        <w:rPr>
          <w:rFonts w:ascii="Arial" w:hAnsi="Arial" w:cs="Arial"/>
        </w:rPr>
        <w:t xml:space="preserve">ducted in this study to verify whether the sample data was down from the normally distributed sample, within some acceptance. Based on the principles suggested by Coakes and Ong (2011), </w:t>
      </w:r>
      <w:r w:rsidR="009B63D8">
        <w:rPr>
          <w:rFonts w:ascii="Arial" w:hAnsi="Arial" w:cs="Arial"/>
        </w:rPr>
        <w:t xml:space="preserve">the data points </w:t>
      </w:r>
      <w:r w:rsidR="004976EE">
        <w:rPr>
          <w:rFonts w:ascii="Arial" w:hAnsi="Arial" w:cs="Arial"/>
        </w:rPr>
        <w:t>shall be</w:t>
      </w:r>
      <w:r w:rsidR="009B63D8">
        <w:rPr>
          <w:rFonts w:ascii="Arial" w:hAnsi="Arial" w:cs="Arial"/>
        </w:rPr>
        <w:t xml:space="preserve"> closer to the diagonal line, if the data is normally distribut</w:t>
      </w:r>
      <w:r w:rsidR="005E78E9">
        <w:rPr>
          <w:rFonts w:ascii="Arial" w:hAnsi="Arial" w:cs="Arial"/>
        </w:rPr>
        <w:t>ed. There are several</w:t>
      </w:r>
      <w:r w:rsidR="009B63D8">
        <w:rPr>
          <w:rFonts w:ascii="Arial" w:hAnsi="Arial" w:cs="Arial"/>
        </w:rPr>
        <w:t xml:space="preserve"> access into the normality of data; could be by statistics and graphical methods, which include Kolmogorov- sampling</w:t>
      </w:r>
      <w:r w:rsidR="00A02770">
        <w:rPr>
          <w:rFonts w:ascii="Arial" w:hAnsi="Arial" w:cs="Arial"/>
        </w:rPr>
        <w:t>, which sam</w:t>
      </w:r>
      <w:r w:rsidR="00F012A1">
        <w:rPr>
          <w:rFonts w:ascii="Arial" w:hAnsi="Arial" w:cs="Arial"/>
        </w:rPr>
        <w:t>ple size is greater than 50 and Shapiro-Wilk, which sample size is less than 50 and graphica</w:t>
      </w:r>
      <w:r w:rsidR="00392389">
        <w:rPr>
          <w:rFonts w:ascii="Arial" w:hAnsi="Arial" w:cs="Arial"/>
        </w:rPr>
        <w:t xml:space="preserve">l methods such as P-P Plots and </w:t>
      </w:r>
      <w:r w:rsidR="00F012A1">
        <w:rPr>
          <w:rFonts w:ascii="Arial" w:hAnsi="Arial" w:cs="Arial"/>
        </w:rPr>
        <w:t>Q-Q Pilot. Nevertheless,</w:t>
      </w:r>
      <w:r w:rsidR="00392389">
        <w:rPr>
          <w:rFonts w:ascii="Arial" w:hAnsi="Arial" w:cs="Arial"/>
        </w:rPr>
        <w:t xml:space="preserve"> P-P Plots and Q-Q Pilot shall be implemented in the study. Enhance, when the sample size is more than 100, the graphical methods are valuable. </w:t>
      </w:r>
      <w:r w:rsidR="00F012A1">
        <w:rPr>
          <w:rFonts w:ascii="Arial" w:hAnsi="Arial" w:cs="Arial"/>
        </w:rPr>
        <w:t xml:space="preserve"> </w:t>
      </w:r>
    </w:p>
    <w:p w14:paraId="6EF064E4" w14:textId="7433C463" w:rsidR="00DC1C18" w:rsidRDefault="004976EE" w:rsidP="00162ED3">
      <w:pPr>
        <w:spacing w:line="360" w:lineRule="auto"/>
        <w:jc w:val="both"/>
        <w:rPr>
          <w:rFonts w:ascii="Arial" w:hAnsi="Arial" w:cs="Arial"/>
        </w:rPr>
      </w:pPr>
      <w:r>
        <w:rPr>
          <w:rFonts w:ascii="Arial" w:hAnsi="Arial" w:cs="Arial"/>
        </w:rPr>
        <w:t xml:space="preserve"> </w:t>
      </w:r>
    </w:p>
    <w:p w14:paraId="18BF2AC5" w14:textId="472CE3AC" w:rsidR="00400967" w:rsidRDefault="00400967" w:rsidP="00162ED3">
      <w:pPr>
        <w:spacing w:line="360" w:lineRule="auto"/>
        <w:jc w:val="both"/>
        <w:rPr>
          <w:rFonts w:ascii="Arial" w:hAnsi="Arial" w:cs="Arial"/>
        </w:rPr>
      </w:pPr>
      <w:r>
        <w:rPr>
          <w:rFonts w:ascii="Arial" w:hAnsi="Arial" w:cs="Arial"/>
        </w:rPr>
        <w:t xml:space="preserve"> Table</w:t>
      </w:r>
      <w:r w:rsidR="00B636AC">
        <w:rPr>
          <w:rFonts w:ascii="Arial" w:hAnsi="Arial" w:cs="Arial"/>
        </w:rPr>
        <w:t xml:space="preserve"> 4.10</w:t>
      </w:r>
      <w:r>
        <w:rPr>
          <w:rFonts w:ascii="Arial" w:hAnsi="Arial" w:cs="Arial"/>
        </w:rPr>
        <w:t xml:space="preserve">: </w:t>
      </w:r>
      <w:r w:rsidR="00CC33F4">
        <w:rPr>
          <w:rFonts w:ascii="Arial" w:hAnsi="Arial" w:cs="Arial"/>
        </w:rPr>
        <w:t xml:space="preserve">Summary of Normality Test on Consumer Buying Behavior. </w:t>
      </w:r>
    </w:p>
    <w:tbl>
      <w:tblPr>
        <w:tblW w:w="8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30"/>
        <w:gridCol w:w="1030"/>
        <w:gridCol w:w="1030"/>
        <w:gridCol w:w="1030"/>
        <w:gridCol w:w="1030"/>
      </w:tblGrid>
      <w:tr w:rsidR="005B09D4" w:rsidRPr="005E590E" w14:paraId="029B64A9" w14:textId="77777777" w:rsidTr="00DA789C">
        <w:trPr>
          <w:cantSplit/>
        </w:trPr>
        <w:tc>
          <w:tcPr>
            <w:tcW w:w="8639" w:type="dxa"/>
            <w:gridSpan w:val="7"/>
            <w:tcBorders>
              <w:top w:val="nil"/>
              <w:left w:val="nil"/>
              <w:bottom w:val="nil"/>
              <w:right w:val="nil"/>
            </w:tcBorders>
            <w:shd w:val="clear" w:color="auto" w:fill="FFFFFF"/>
            <w:vAlign w:val="center"/>
          </w:tcPr>
          <w:p w14:paraId="05E6CEE2" w14:textId="77777777" w:rsidR="005B09D4" w:rsidRPr="005E590E" w:rsidRDefault="005B09D4" w:rsidP="005B09D4">
            <w:pPr>
              <w:autoSpaceDE w:val="0"/>
              <w:autoSpaceDN w:val="0"/>
              <w:adjustRightInd w:val="0"/>
              <w:spacing w:line="320" w:lineRule="atLeast"/>
              <w:ind w:left="60" w:right="60"/>
              <w:jc w:val="center"/>
              <w:rPr>
                <w:rFonts w:ascii="Arial" w:hAnsi="Arial" w:cs="Arial"/>
                <w:color w:val="000000"/>
                <w:sz w:val="18"/>
                <w:szCs w:val="18"/>
              </w:rPr>
            </w:pPr>
            <w:r w:rsidRPr="005E590E">
              <w:rPr>
                <w:rFonts w:ascii="Arial" w:hAnsi="Arial" w:cs="Arial"/>
                <w:b/>
                <w:bCs/>
                <w:color w:val="000000"/>
                <w:sz w:val="18"/>
                <w:szCs w:val="18"/>
              </w:rPr>
              <w:t>Tests of Normality</w:t>
            </w:r>
          </w:p>
        </w:tc>
      </w:tr>
      <w:tr w:rsidR="005B09D4" w:rsidRPr="005E590E" w14:paraId="6552136E" w14:textId="77777777" w:rsidTr="00DA789C">
        <w:trPr>
          <w:cantSplit/>
        </w:trPr>
        <w:tc>
          <w:tcPr>
            <w:tcW w:w="2460" w:type="dxa"/>
            <w:vMerge w:val="restart"/>
            <w:tcBorders>
              <w:top w:val="single" w:sz="16" w:space="0" w:color="000000"/>
              <w:left w:val="single" w:sz="16" w:space="0" w:color="000000"/>
              <w:bottom w:val="nil"/>
              <w:right w:val="single" w:sz="16" w:space="0" w:color="000000"/>
            </w:tcBorders>
            <w:shd w:val="clear" w:color="auto" w:fill="FFFFFF"/>
            <w:vAlign w:val="bottom"/>
          </w:tcPr>
          <w:p w14:paraId="1E714F7C" w14:textId="77777777" w:rsidR="005B09D4" w:rsidRPr="005E590E" w:rsidRDefault="005B09D4" w:rsidP="005B09D4">
            <w:pPr>
              <w:autoSpaceDE w:val="0"/>
              <w:autoSpaceDN w:val="0"/>
              <w:adjustRightInd w:val="0"/>
              <w:rPr>
                <w:rFonts w:ascii="Times New Roman" w:hAnsi="Times New Roman" w:cs="Times New Roman"/>
              </w:rPr>
            </w:pPr>
          </w:p>
        </w:tc>
        <w:tc>
          <w:tcPr>
            <w:tcW w:w="3089" w:type="dxa"/>
            <w:gridSpan w:val="3"/>
            <w:tcBorders>
              <w:top w:val="single" w:sz="16" w:space="0" w:color="000000"/>
              <w:left w:val="single" w:sz="16" w:space="0" w:color="000000"/>
            </w:tcBorders>
            <w:shd w:val="clear" w:color="auto" w:fill="FFFFFF"/>
            <w:vAlign w:val="bottom"/>
          </w:tcPr>
          <w:p w14:paraId="7C030257" w14:textId="77777777" w:rsidR="005B09D4" w:rsidRPr="005E590E" w:rsidRDefault="005B09D4" w:rsidP="005B09D4">
            <w:pPr>
              <w:autoSpaceDE w:val="0"/>
              <w:autoSpaceDN w:val="0"/>
              <w:adjustRightInd w:val="0"/>
              <w:spacing w:line="320" w:lineRule="atLeast"/>
              <w:ind w:left="60" w:right="60"/>
              <w:jc w:val="center"/>
              <w:rPr>
                <w:rFonts w:ascii="Arial" w:hAnsi="Arial" w:cs="Arial"/>
                <w:color w:val="000000"/>
                <w:sz w:val="18"/>
                <w:szCs w:val="18"/>
              </w:rPr>
            </w:pPr>
            <w:r w:rsidRPr="005E590E">
              <w:rPr>
                <w:rFonts w:ascii="Arial" w:hAnsi="Arial" w:cs="Arial"/>
                <w:color w:val="000000"/>
                <w:sz w:val="18"/>
                <w:szCs w:val="18"/>
              </w:rPr>
              <w:t>Kolmogorov-Smirnov</w:t>
            </w:r>
            <w:r w:rsidRPr="005E590E">
              <w:rPr>
                <w:rFonts w:ascii="Arial" w:hAnsi="Arial" w:cs="Arial"/>
                <w:color w:val="000000"/>
                <w:sz w:val="18"/>
                <w:szCs w:val="18"/>
                <w:vertAlign w:val="superscript"/>
              </w:rPr>
              <w:t>a</w:t>
            </w:r>
          </w:p>
        </w:tc>
        <w:tc>
          <w:tcPr>
            <w:tcW w:w="3090" w:type="dxa"/>
            <w:gridSpan w:val="3"/>
            <w:tcBorders>
              <w:top w:val="single" w:sz="16" w:space="0" w:color="000000"/>
              <w:right w:val="single" w:sz="16" w:space="0" w:color="000000"/>
            </w:tcBorders>
            <w:shd w:val="clear" w:color="auto" w:fill="FFFFFF"/>
            <w:vAlign w:val="bottom"/>
          </w:tcPr>
          <w:p w14:paraId="1A7DC097" w14:textId="77777777" w:rsidR="005B09D4" w:rsidRPr="005E590E" w:rsidRDefault="005B09D4" w:rsidP="005B09D4">
            <w:pPr>
              <w:autoSpaceDE w:val="0"/>
              <w:autoSpaceDN w:val="0"/>
              <w:adjustRightInd w:val="0"/>
              <w:spacing w:line="320" w:lineRule="atLeast"/>
              <w:ind w:left="60" w:right="60"/>
              <w:jc w:val="center"/>
              <w:rPr>
                <w:rFonts w:ascii="Arial" w:hAnsi="Arial" w:cs="Arial"/>
                <w:color w:val="000000"/>
                <w:sz w:val="18"/>
                <w:szCs w:val="18"/>
              </w:rPr>
            </w:pPr>
            <w:r w:rsidRPr="005E590E">
              <w:rPr>
                <w:rFonts w:ascii="Arial" w:hAnsi="Arial" w:cs="Arial"/>
                <w:color w:val="000000"/>
                <w:sz w:val="18"/>
                <w:szCs w:val="18"/>
              </w:rPr>
              <w:t>Shapiro-Wilk</w:t>
            </w:r>
          </w:p>
        </w:tc>
      </w:tr>
      <w:tr w:rsidR="005B09D4" w:rsidRPr="005E590E" w14:paraId="2006602E" w14:textId="77777777" w:rsidTr="00DA789C">
        <w:trPr>
          <w:cantSplit/>
        </w:trPr>
        <w:tc>
          <w:tcPr>
            <w:tcW w:w="2460" w:type="dxa"/>
            <w:vMerge/>
            <w:tcBorders>
              <w:top w:val="single" w:sz="16" w:space="0" w:color="000000"/>
              <w:left w:val="single" w:sz="16" w:space="0" w:color="000000"/>
              <w:bottom w:val="nil"/>
              <w:right w:val="single" w:sz="16" w:space="0" w:color="000000"/>
            </w:tcBorders>
            <w:shd w:val="clear" w:color="auto" w:fill="FFFFFF"/>
            <w:vAlign w:val="bottom"/>
          </w:tcPr>
          <w:p w14:paraId="18C0541B" w14:textId="77777777" w:rsidR="005B09D4" w:rsidRPr="005E590E" w:rsidRDefault="005B09D4" w:rsidP="005B09D4">
            <w:pPr>
              <w:autoSpaceDE w:val="0"/>
              <w:autoSpaceDN w:val="0"/>
              <w:adjustRightInd w:val="0"/>
              <w:rPr>
                <w:rFonts w:ascii="Arial" w:hAnsi="Arial" w:cs="Arial"/>
                <w:color w:val="000000"/>
                <w:sz w:val="18"/>
                <w:szCs w:val="18"/>
              </w:rPr>
            </w:pPr>
          </w:p>
        </w:tc>
        <w:tc>
          <w:tcPr>
            <w:tcW w:w="1029" w:type="dxa"/>
            <w:tcBorders>
              <w:left w:val="single" w:sz="16" w:space="0" w:color="000000"/>
              <w:bottom w:val="single" w:sz="16" w:space="0" w:color="000000"/>
            </w:tcBorders>
            <w:shd w:val="clear" w:color="auto" w:fill="FFFFFF"/>
            <w:vAlign w:val="bottom"/>
          </w:tcPr>
          <w:p w14:paraId="25674DED" w14:textId="77777777" w:rsidR="005B09D4" w:rsidRPr="005E590E" w:rsidRDefault="005B09D4" w:rsidP="005B09D4">
            <w:pPr>
              <w:autoSpaceDE w:val="0"/>
              <w:autoSpaceDN w:val="0"/>
              <w:adjustRightInd w:val="0"/>
              <w:spacing w:line="320" w:lineRule="atLeast"/>
              <w:ind w:left="60" w:right="60"/>
              <w:jc w:val="center"/>
              <w:rPr>
                <w:rFonts w:ascii="Arial" w:hAnsi="Arial" w:cs="Arial"/>
                <w:color w:val="000000"/>
                <w:sz w:val="18"/>
                <w:szCs w:val="18"/>
              </w:rPr>
            </w:pPr>
            <w:r w:rsidRPr="005E590E">
              <w:rPr>
                <w:rFonts w:ascii="Arial" w:hAnsi="Arial" w:cs="Arial"/>
                <w:color w:val="000000"/>
                <w:sz w:val="18"/>
                <w:szCs w:val="18"/>
              </w:rPr>
              <w:t>Statistic</w:t>
            </w:r>
          </w:p>
        </w:tc>
        <w:tc>
          <w:tcPr>
            <w:tcW w:w="1030" w:type="dxa"/>
            <w:tcBorders>
              <w:bottom w:val="single" w:sz="16" w:space="0" w:color="000000"/>
            </w:tcBorders>
            <w:shd w:val="clear" w:color="auto" w:fill="FFFFFF"/>
            <w:vAlign w:val="bottom"/>
          </w:tcPr>
          <w:p w14:paraId="072546D5" w14:textId="77777777" w:rsidR="005B09D4" w:rsidRPr="005E590E" w:rsidRDefault="005B09D4" w:rsidP="005B09D4">
            <w:pPr>
              <w:autoSpaceDE w:val="0"/>
              <w:autoSpaceDN w:val="0"/>
              <w:adjustRightInd w:val="0"/>
              <w:spacing w:line="320" w:lineRule="atLeast"/>
              <w:ind w:left="60" w:right="60"/>
              <w:jc w:val="center"/>
              <w:rPr>
                <w:rFonts w:ascii="Arial" w:hAnsi="Arial" w:cs="Arial"/>
                <w:color w:val="000000"/>
                <w:sz w:val="18"/>
                <w:szCs w:val="18"/>
              </w:rPr>
            </w:pPr>
            <w:r w:rsidRPr="005E590E">
              <w:rPr>
                <w:rFonts w:ascii="Arial" w:hAnsi="Arial" w:cs="Arial"/>
                <w:color w:val="000000"/>
                <w:sz w:val="18"/>
                <w:szCs w:val="18"/>
              </w:rPr>
              <w:t>df</w:t>
            </w:r>
          </w:p>
        </w:tc>
        <w:tc>
          <w:tcPr>
            <w:tcW w:w="1030" w:type="dxa"/>
            <w:tcBorders>
              <w:bottom w:val="single" w:sz="16" w:space="0" w:color="000000"/>
            </w:tcBorders>
            <w:shd w:val="clear" w:color="auto" w:fill="FFFFFF"/>
            <w:vAlign w:val="bottom"/>
          </w:tcPr>
          <w:p w14:paraId="3C1B02AA" w14:textId="77777777" w:rsidR="005B09D4" w:rsidRPr="005E590E" w:rsidRDefault="005B09D4" w:rsidP="005B09D4">
            <w:pPr>
              <w:autoSpaceDE w:val="0"/>
              <w:autoSpaceDN w:val="0"/>
              <w:adjustRightInd w:val="0"/>
              <w:spacing w:line="320" w:lineRule="atLeast"/>
              <w:ind w:left="60" w:right="60"/>
              <w:jc w:val="center"/>
              <w:rPr>
                <w:rFonts w:ascii="Arial" w:hAnsi="Arial" w:cs="Arial"/>
                <w:color w:val="000000"/>
                <w:sz w:val="18"/>
                <w:szCs w:val="18"/>
              </w:rPr>
            </w:pPr>
            <w:r w:rsidRPr="005E590E">
              <w:rPr>
                <w:rFonts w:ascii="Arial" w:hAnsi="Arial" w:cs="Arial"/>
                <w:color w:val="000000"/>
                <w:sz w:val="18"/>
                <w:szCs w:val="18"/>
              </w:rPr>
              <w:t>Sig.</w:t>
            </w:r>
          </w:p>
        </w:tc>
        <w:tc>
          <w:tcPr>
            <w:tcW w:w="1030" w:type="dxa"/>
            <w:tcBorders>
              <w:bottom w:val="single" w:sz="16" w:space="0" w:color="000000"/>
            </w:tcBorders>
            <w:shd w:val="clear" w:color="auto" w:fill="FFFFFF"/>
            <w:vAlign w:val="bottom"/>
          </w:tcPr>
          <w:p w14:paraId="734210D1" w14:textId="77777777" w:rsidR="005B09D4" w:rsidRPr="005E590E" w:rsidRDefault="005B09D4" w:rsidP="005B09D4">
            <w:pPr>
              <w:autoSpaceDE w:val="0"/>
              <w:autoSpaceDN w:val="0"/>
              <w:adjustRightInd w:val="0"/>
              <w:spacing w:line="320" w:lineRule="atLeast"/>
              <w:ind w:left="60" w:right="60"/>
              <w:jc w:val="center"/>
              <w:rPr>
                <w:rFonts w:ascii="Arial" w:hAnsi="Arial" w:cs="Arial"/>
                <w:color w:val="000000"/>
                <w:sz w:val="18"/>
                <w:szCs w:val="18"/>
              </w:rPr>
            </w:pPr>
            <w:r w:rsidRPr="005E590E">
              <w:rPr>
                <w:rFonts w:ascii="Arial" w:hAnsi="Arial" w:cs="Arial"/>
                <w:color w:val="000000"/>
                <w:sz w:val="18"/>
                <w:szCs w:val="18"/>
              </w:rPr>
              <w:t>Statistic</w:t>
            </w:r>
          </w:p>
        </w:tc>
        <w:tc>
          <w:tcPr>
            <w:tcW w:w="1030" w:type="dxa"/>
            <w:tcBorders>
              <w:bottom w:val="single" w:sz="16" w:space="0" w:color="000000"/>
            </w:tcBorders>
            <w:shd w:val="clear" w:color="auto" w:fill="FFFFFF"/>
            <w:vAlign w:val="bottom"/>
          </w:tcPr>
          <w:p w14:paraId="488C12B1" w14:textId="77777777" w:rsidR="005B09D4" w:rsidRPr="005E590E" w:rsidRDefault="005B09D4" w:rsidP="005B09D4">
            <w:pPr>
              <w:autoSpaceDE w:val="0"/>
              <w:autoSpaceDN w:val="0"/>
              <w:adjustRightInd w:val="0"/>
              <w:spacing w:line="320" w:lineRule="atLeast"/>
              <w:ind w:left="60" w:right="60"/>
              <w:jc w:val="center"/>
              <w:rPr>
                <w:rFonts w:ascii="Arial" w:hAnsi="Arial" w:cs="Arial"/>
                <w:color w:val="000000"/>
                <w:sz w:val="18"/>
                <w:szCs w:val="18"/>
              </w:rPr>
            </w:pPr>
            <w:r w:rsidRPr="005E590E">
              <w:rPr>
                <w:rFonts w:ascii="Arial" w:hAnsi="Arial" w:cs="Arial"/>
                <w:color w:val="000000"/>
                <w:sz w:val="18"/>
                <w:szCs w:val="18"/>
              </w:rPr>
              <w:t>df</w:t>
            </w:r>
          </w:p>
        </w:tc>
        <w:tc>
          <w:tcPr>
            <w:tcW w:w="1030" w:type="dxa"/>
            <w:tcBorders>
              <w:bottom w:val="single" w:sz="16" w:space="0" w:color="000000"/>
              <w:right w:val="single" w:sz="16" w:space="0" w:color="000000"/>
            </w:tcBorders>
            <w:shd w:val="clear" w:color="auto" w:fill="FFFFFF"/>
            <w:vAlign w:val="bottom"/>
          </w:tcPr>
          <w:p w14:paraId="40B5F860" w14:textId="77777777" w:rsidR="005B09D4" w:rsidRPr="005E590E" w:rsidRDefault="005B09D4" w:rsidP="005B09D4">
            <w:pPr>
              <w:autoSpaceDE w:val="0"/>
              <w:autoSpaceDN w:val="0"/>
              <w:adjustRightInd w:val="0"/>
              <w:spacing w:line="320" w:lineRule="atLeast"/>
              <w:ind w:left="60" w:right="60"/>
              <w:jc w:val="center"/>
              <w:rPr>
                <w:rFonts w:ascii="Arial" w:hAnsi="Arial" w:cs="Arial"/>
                <w:color w:val="000000"/>
                <w:sz w:val="18"/>
                <w:szCs w:val="18"/>
              </w:rPr>
            </w:pPr>
            <w:r w:rsidRPr="005E590E">
              <w:rPr>
                <w:rFonts w:ascii="Arial" w:hAnsi="Arial" w:cs="Arial"/>
                <w:color w:val="000000"/>
                <w:sz w:val="18"/>
                <w:szCs w:val="18"/>
              </w:rPr>
              <w:t>Sig.</w:t>
            </w:r>
          </w:p>
        </w:tc>
      </w:tr>
      <w:tr w:rsidR="005B09D4" w:rsidRPr="005E590E" w14:paraId="15AA8A54" w14:textId="77777777" w:rsidTr="00DA789C">
        <w:trPr>
          <w:cantSplit/>
        </w:trPr>
        <w:tc>
          <w:tcPr>
            <w:tcW w:w="2460" w:type="dxa"/>
            <w:tcBorders>
              <w:top w:val="single" w:sz="16" w:space="0" w:color="000000"/>
              <w:left w:val="single" w:sz="16" w:space="0" w:color="000000"/>
              <w:bottom w:val="single" w:sz="16" w:space="0" w:color="000000"/>
              <w:right w:val="single" w:sz="16" w:space="0" w:color="000000"/>
            </w:tcBorders>
            <w:shd w:val="clear" w:color="auto" w:fill="FFFFFF"/>
          </w:tcPr>
          <w:p w14:paraId="2FA48E5E" w14:textId="77777777" w:rsidR="005B09D4" w:rsidRPr="005E590E" w:rsidRDefault="005B09D4" w:rsidP="005B09D4">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 xml:space="preserve">Consumer Buying Behavior </w:t>
            </w:r>
          </w:p>
        </w:tc>
        <w:tc>
          <w:tcPr>
            <w:tcW w:w="1029" w:type="dxa"/>
            <w:tcBorders>
              <w:top w:val="single" w:sz="16" w:space="0" w:color="000000"/>
              <w:left w:val="single" w:sz="16" w:space="0" w:color="000000"/>
              <w:bottom w:val="single" w:sz="16" w:space="0" w:color="000000"/>
            </w:tcBorders>
            <w:shd w:val="clear" w:color="auto" w:fill="FFFFFF"/>
            <w:vAlign w:val="center"/>
          </w:tcPr>
          <w:p w14:paraId="56F674D4" w14:textId="77777777" w:rsidR="005B09D4" w:rsidRPr="005E590E" w:rsidRDefault="005B09D4" w:rsidP="005B09D4">
            <w:pPr>
              <w:autoSpaceDE w:val="0"/>
              <w:autoSpaceDN w:val="0"/>
              <w:adjustRightInd w:val="0"/>
              <w:spacing w:line="320" w:lineRule="atLeast"/>
              <w:ind w:left="60" w:right="60"/>
              <w:jc w:val="right"/>
              <w:rPr>
                <w:rFonts w:ascii="Arial" w:hAnsi="Arial" w:cs="Arial"/>
                <w:color w:val="000000"/>
                <w:sz w:val="18"/>
                <w:szCs w:val="18"/>
              </w:rPr>
            </w:pPr>
            <w:r w:rsidRPr="005E590E">
              <w:rPr>
                <w:rFonts w:ascii="Arial" w:hAnsi="Arial" w:cs="Arial"/>
                <w:color w:val="000000"/>
                <w:sz w:val="18"/>
                <w:szCs w:val="18"/>
              </w:rPr>
              <w:t>.226</w:t>
            </w:r>
          </w:p>
        </w:tc>
        <w:tc>
          <w:tcPr>
            <w:tcW w:w="1030" w:type="dxa"/>
            <w:tcBorders>
              <w:top w:val="single" w:sz="16" w:space="0" w:color="000000"/>
              <w:bottom w:val="single" w:sz="16" w:space="0" w:color="000000"/>
            </w:tcBorders>
            <w:shd w:val="clear" w:color="auto" w:fill="FFFFFF"/>
            <w:vAlign w:val="center"/>
          </w:tcPr>
          <w:p w14:paraId="47ECCA33" w14:textId="77777777" w:rsidR="005B09D4" w:rsidRPr="005E590E" w:rsidRDefault="005B09D4" w:rsidP="005B09D4">
            <w:pPr>
              <w:autoSpaceDE w:val="0"/>
              <w:autoSpaceDN w:val="0"/>
              <w:adjustRightInd w:val="0"/>
              <w:spacing w:line="320" w:lineRule="atLeast"/>
              <w:ind w:left="60" w:right="60"/>
              <w:jc w:val="right"/>
              <w:rPr>
                <w:rFonts w:ascii="Arial" w:hAnsi="Arial" w:cs="Arial"/>
                <w:color w:val="000000"/>
                <w:sz w:val="18"/>
                <w:szCs w:val="18"/>
              </w:rPr>
            </w:pPr>
            <w:r w:rsidRPr="005E590E">
              <w:rPr>
                <w:rFonts w:ascii="Arial" w:hAnsi="Arial" w:cs="Arial"/>
                <w:color w:val="000000"/>
                <w:sz w:val="18"/>
                <w:szCs w:val="18"/>
              </w:rPr>
              <w:t>377</w:t>
            </w:r>
          </w:p>
        </w:tc>
        <w:tc>
          <w:tcPr>
            <w:tcW w:w="1030" w:type="dxa"/>
            <w:tcBorders>
              <w:top w:val="single" w:sz="16" w:space="0" w:color="000000"/>
              <w:bottom w:val="single" w:sz="16" w:space="0" w:color="000000"/>
            </w:tcBorders>
            <w:shd w:val="clear" w:color="auto" w:fill="FFFFFF"/>
            <w:vAlign w:val="center"/>
          </w:tcPr>
          <w:p w14:paraId="6215D08E" w14:textId="77777777" w:rsidR="005B09D4" w:rsidRPr="005E590E" w:rsidRDefault="005B09D4" w:rsidP="005B09D4">
            <w:pPr>
              <w:autoSpaceDE w:val="0"/>
              <w:autoSpaceDN w:val="0"/>
              <w:adjustRightInd w:val="0"/>
              <w:spacing w:line="320" w:lineRule="atLeast"/>
              <w:ind w:left="60" w:right="60"/>
              <w:jc w:val="right"/>
              <w:rPr>
                <w:rFonts w:ascii="Arial" w:hAnsi="Arial" w:cs="Arial"/>
                <w:color w:val="000000"/>
                <w:sz w:val="18"/>
                <w:szCs w:val="18"/>
              </w:rPr>
            </w:pPr>
            <w:r w:rsidRPr="005E590E">
              <w:rPr>
                <w:rFonts w:ascii="Arial" w:hAnsi="Arial" w:cs="Arial"/>
                <w:color w:val="000000"/>
                <w:sz w:val="18"/>
                <w:szCs w:val="18"/>
              </w:rPr>
              <w:t>.000</w:t>
            </w:r>
          </w:p>
        </w:tc>
        <w:tc>
          <w:tcPr>
            <w:tcW w:w="1030" w:type="dxa"/>
            <w:tcBorders>
              <w:top w:val="single" w:sz="16" w:space="0" w:color="000000"/>
              <w:bottom w:val="single" w:sz="16" w:space="0" w:color="000000"/>
            </w:tcBorders>
            <w:shd w:val="clear" w:color="auto" w:fill="FFFFFF"/>
            <w:vAlign w:val="center"/>
          </w:tcPr>
          <w:p w14:paraId="79EEC31B" w14:textId="77777777" w:rsidR="005B09D4" w:rsidRPr="005E590E" w:rsidRDefault="005B09D4" w:rsidP="005B09D4">
            <w:pPr>
              <w:autoSpaceDE w:val="0"/>
              <w:autoSpaceDN w:val="0"/>
              <w:adjustRightInd w:val="0"/>
              <w:spacing w:line="320" w:lineRule="atLeast"/>
              <w:ind w:left="60" w:right="60"/>
              <w:jc w:val="right"/>
              <w:rPr>
                <w:rFonts w:ascii="Arial" w:hAnsi="Arial" w:cs="Arial"/>
                <w:color w:val="000000"/>
                <w:sz w:val="18"/>
                <w:szCs w:val="18"/>
              </w:rPr>
            </w:pPr>
            <w:r w:rsidRPr="005E590E">
              <w:rPr>
                <w:rFonts w:ascii="Arial" w:hAnsi="Arial" w:cs="Arial"/>
                <w:color w:val="000000"/>
                <w:sz w:val="18"/>
                <w:szCs w:val="18"/>
              </w:rPr>
              <w:t>.882</w:t>
            </w:r>
          </w:p>
        </w:tc>
        <w:tc>
          <w:tcPr>
            <w:tcW w:w="1030" w:type="dxa"/>
            <w:tcBorders>
              <w:top w:val="single" w:sz="16" w:space="0" w:color="000000"/>
              <w:bottom w:val="single" w:sz="16" w:space="0" w:color="000000"/>
            </w:tcBorders>
            <w:shd w:val="clear" w:color="auto" w:fill="FFFFFF"/>
            <w:vAlign w:val="center"/>
          </w:tcPr>
          <w:p w14:paraId="57BFD5BF" w14:textId="77777777" w:rsidR="005B09D4" w:rsidRPr="005E590E" w:rsidRDefault="005B09D4" w:rsidP="005B09D4">
            <w:pPr>
              <w:autoSpaceDE w:val="0"/>
              <w:autoSpaceDN w:val="0"/>
              <w:adjustRightInd w:val="0"/>
              <w:spacing w:line="320" w:lineRule="atLeast"/>
              <w:ind w:left="60" w:right="60"/>
              <w:jc w:val="right"/>
              <w:rPr>
                <w:rFonts w:ascii="Arial" w:hAnsi="Arial" w:cs="Arial"/>
                <w:color w:val="000000"/>
                <w:sz w:val="18"/>
                <w:szCs w:val="18"/>
              </w:rPr>
            </w:pPr>
            <w:r w:rsidRPr="005E590E">
              <w:rPr>
                <w:rFonts w:ascii="Arial" w:hAnsi="Arial" w:cs="Arial"/>
                <w:color w:val="000000"/>
                <w:sz w:val="18"/>
                <w:szCs w:val="18"/>
              </w:rPr>
              <w:t>377</w:t>
            </w:r>
          </w:p>
        </w:tc>
        <w:tc>
          <w:tcPr>
            <w:tcW w:w="1030" w:type="dxa"/>
            <w:tcBorders>
              <w:top w:val="single" w:sz="16" w:space="0" w:color="000000"/>
              <w:bottom w:val="single" w:sz="16" w:space="0" w:color="000000"/>
              <w:right w:val="single" w:sz="16" w:space="0" w:color="000000"/>
            </w:tcBorders>
            <w:shd w:val="clear" w:color="auto" w:fill="FFFFFF"/>
            <w:vAlign w:val="center"/>
          </w:tcPr>
          <w:p w14:paraId="7577F2CD" w14:textId="77777777" w:rsidR="005B09D4" w:rsidRPr="005E590E" w:rsidRDefault="005B09D4" w:rsidP="005B09D4">
            <w:pPr>
              <w:autoSpaceDE w:val="0"/>
              <w:autoSpaceDN w:val="0"/>
              <w:adjustRightInd w:val="0"/>
              <w:spacing w:line="320" w:lineRule="atLeast"/>
              <w:ind w:left="60" w:right="60"/>
              <w:jc w:val="right"/>
              <w:rPr>
                <w:rFonts w:ascii="Arial" w:hAnsi="Arial" w:cs="Arial"/>
                <w:color w:val="000000"/>
                <w:sz w:val="18"/>
                <w:szCs w:val="18"/>
              </w:rPr>
            </w:pPr>
            <w:r w:rsidRPr="005E590E">
              <w:rPr>
                <w:rFonts w:ascii="Arial" w:hAnsi="Arial" w:cs="Arial"/>
                <w:color w:val="000000"/>
                <w:sz w:val="18"/>
                <w:szCs w:val="18"/>
              </w:rPr>
              <w:t>.000</w:t>
            </w:r>
          </w:p>
        </w:tc>
      </w:tr>
      <w:tr w:rsidR="005B09D4" w:rsidRPr="005E590E" w14:paraId="139C50FC" w14:textId="77777777" w:rsidTr="00DA789C">
        <w:trPr>
          <w:cantSplit/>
        </w:trPr>
        <w:tc>
          <w:tcPr>
            <w:tcW w:w="8639" w:type="dxa"/>
            <w:gridSpan w:val="7"/>
            <w:tcBorders>
              <w:top w:val="nil"/>
              <w:left w:val="nil"/>
              <w:bottom w:val="nil"/>
              <w:right w:val="nil"/>
            </w:tcBorders>
            <w:shd w:val="clear" w:color="auto" w:fill="FFFFFF"/>
          </w:tcPr>
          <w:p w14:paraId="4A8962B3" w14:textId="77777777" w:rsidR="005B09D4" w:rsidRPr="005E590E" w:rsidRDefault="005B09D4" w:rsidP="005B09D4">
            <w:pPr>
              <w:autoSpaceDE w:val="0"/>
              <w:autoSpaceDN w:val="0"/>
              <w:adjustRightInd w:val="0"/>
              <w:spacing w:line="320" w:lineRule="atLeast"/>
              <w:ind w:left="60" w:right="60"/>
              <w:rPr>
                <w:rFonts w:ascii="Arial" w:hAnsi="Arial" w:cs="Arial"/>
                <w:color w:val="000000"/>
                <w:sz w:val="18"/>
                <w:szCs w:val="18"/>
              </w:rPr>
            </w:pPr>
            <w:r w:rsidRPr="005E590E">
              <w:rPr>
                <w:rFonts w:ascii="Arial" w:hAnsi="Arial" w:cs="Arial"/>
                <w:color w:val="000000"/>
                <w:sz w:val="18"/>
                <w:szCs w:val="18"/>
              </w:rPr>
              <w:t>a. Lilliefors Significance Correction</w:t>
            </w:r>
          </w:p>
        </w:tc>
      </w:tr>
    </w:tbl>
    <w:p w14:paraId="60C2D0F1" w14:textId="1F3812AC" w:rsidR="00400967" w:rsidRDefault="00DA789C" w:rsidP="00162ED3">
      <w:pPr>
        <w:spacing w:line="360" w:lineRule="auto"/>
        <w:jc w:val="both"/>
        <w:rPr>
          <w:rFonts w:ascii="Arial" w:hAnsi="Arial" w:cs="Arial"/>
        </w:rPr>
      </w:pPr>
      <w:r>
        <w:rPr>
          <w:rFonts w:ascii="Times New Roman" w:hAnsi="Times New Roman" w:cs="Times New Roman"/>
          <w:noProof/>
        </w:rPr>
        <w:drawing>
          <wp:inline distT="0" distB="0" distL="0" distR="0" wp14:anchorId="45310083" wp14:editId="0B5D5820">
            <wp:extent cx="5270266" cy="320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3200542"/>
                    </a:xfrm>
                    <a:prstGeom prst="rect">
                      <a:avLst/>
                    </a:prstGeom>
                    <a:noFill/>
                    <a:ln>
                      <a:noFill/>
                    </a:ln>
                  </pic:spPr>
                </pic:pic>
              </a:graphicData>
            </a:graphic>
          </wp:inline>
        </w:drawing>
      </w:r>
    </w:p>
    <w:p w14:paraId="3CD6AE07" w14:textId="18D024A5" w:rsidR="005B09D4" w:rsidRPr="00B636AC" w:rsidRDefault="00B636AC" w:rsidP="00B636AC">
      <w:pPr>
        <w:spacing w:line="360" w:lineRule="auto"/>
        <w:jc w:val="center"/>
        <w:rPr>
          <w:rFonts w:ascii="Arial" w:hAnsi="Arial" w:cs="Arial"/>
        </w:rPr>
      </w:pPr>
      <w:r w:rsidRPr="00B636AC">
        <w:rPr>
          <w:rFonts w:ascii="Arial" w:hAnsi="Arial" w:cs="Arial"/>
        </w:rPr>
        <w:t>Figure 4.5: Normal Q-P Plot of Consumer Buying Behavior</w:t>
      </w:r>
    </w:p>
    <w:p w14:paraId="170A8770" w14:textId="77777777" w:rsidR="00DA789C" w:rsidRDefault="00DA789C" w:rsidP="00162ED3">
      <w:pPr>
        <w:spacing w:line="360" w:lineRule="auto"/>
        <w:jc w:val="both"/>
        <w:rPr>
          <w:rFonts w:ascii="Arial" w:hAnsi="Arial" w:cs="Arial"/>
          <w:b/>
        </w:rPr>
      </w:pPr>
    </w:p>
    <w:p w14:paraId="09FA95EE" w14:textId="77777777" w:rsidR="00DA789C" w:rsidRDefault="00DA789C" w:rsidP="00162ED3">
      <w:pPr>
        <w:spacing w:line="360" w:lineRule="auto"/>
        <w:jc w:val="both"/>
        <w:rPr>
          <w:rFonts w:ascii="Arial" w:hAnsi="Arial" w:cs="Arial"/>
          <w:b/>
        </w:rPr>
      </w:pPr>
    </w:p>
    <w:p w14:paraId="095E1E45" w14:textId="22F0E1D6" w:rsidR="00E818DD" w:rsidRDefault="00326448" w:rsidP="00402604">
      <w:pPr>
        <w:pStyle w:val="Heading3"/>
      </w:pPr>
      <w:bookmarkStart w:id="72" w:name="_Toc410384377"/>
      <w:r>
        <w:lastRenderedPageBreak/>
        <w:t>4.3.4.1</w:t>
      </w:r>
      <w:r w:rsidR="00402604">
        <w:t xml:space="preserve"> </w:t>
      </w:r>
      <w:r w:rsidR="00400967" w:rsidRPr="00400967">
        <w:t>Person’s Correlation Analysis</w:t>
      </w:r>
      <w:bookmarkEnd w:id="72"/>
    </w:p>
    <w:p w14:paraId="28BA7504" w14:textId="77777777" w:rsidR="00E818DD" w:rsidRDefault="00E818DD" w:rsidP="00162ED3">
      <w:pPr>
        <w:spacing w:line="360" w:lineRule="auto"/>
        <w:jc w:val="both"/>
        <w:rPr>
          <w:rFonts w:ascii="Arial" w:hAnsi="Arial" w:cs="Arial"/>
        </w:rPr>
      </w:pPr>
    </w:p>
    <w:p w14:paraId="6A616BF0" w14:textId="40A87C5D" w:rsidR="00175897" w:rsidRDefault="00E818DD" w:rsidP="00162ED3">
      <w:pPr>
        <w:spacing w:line="360" w:lineRule="auto"/>
        <w:jc w:val="both"/>
        <w:rPr>
          <w:rFonts w:ascii="Arial" w:hAnsi="Arial" w:cs="Arial"/>
        </w:rPr>
      </w:pPr>
      <w:r w:rsidRPr="00E818DD">
        <w:rPr>
          <w:rFonts w:ascii="Arial" w:hAnsi="Arial" w:cs="Arial"/>
        </w:rPr>
        <w:t>Person’</w:t>
      </w:r>
      <w:r>
        <w:rPr>
          <w:rFonts w:ascii="Arial" w:hAnsi="Arial" w:cs="Arial"/>
        </w:rPr>
        <w:t xml:space="preserve">s Correlation measure in statistics is to measure the linear relationship of the dependence among the quantitative or continuous variables, in which the values shall be given between -1 and 1 </w:t>
      </w:r>
      <w:r w:rsidR="001B0CCA">
        <w:rPr>
          <w:rFonts w:ascii="Arial" w:hAnsi="Arial" w:cs="Arial"/>
        </w:rPr>
        <w:t>(Cooper and Schinder, 2013).</w:t>
      </w:r>
      <w:r w:rsidR="007F5D2A">
        <w:rPr>
          <w:rFonts w:ascii="Arial" w:hAnsi="Arial" w:cs="Arial"/>
        </w:rPr>
        <w:t xml:space="preserve"> The given value will present the strength of the correlation, and the signs (-,+) will show the route. Based on the </w:t>
      </w:r>
      <w:r w:rsidR="001B0CCA">
        <w:rPr>
          <w:rFonts w:ascii="Arial" w:hAnsi="Arial" w:cs="Arial"/>
        </w:rPr>
        <w:t>theory suggested by Eisinga et. al. (2017</w:t>
      </w:r>
      <w:r w:rsidR="007F5D2A">
        <w:rPr>
          <w:rFonts w:ascii="Arial" w:hAnsi="Arial" w:cs="Arial"/>
        </w:rPr>
        <w:t xml:space="preserve">), at least </w:t>
      </w:r>
      <w:r w:rsidR="00175897">
        <w:rPr>
          <w:rFonts w:ascii="Arial" w:hAnsi="Arial" w:cs="Arial"/>
        </w:rPr>
        <w:t>the sign of (</w:t>
      </w:r>
      <w:r w:rsidR="007F5D2A">
        <w:rPr>
          <w:rFonts w:ascii="Arial" w:hAnsi="Arial" w:cs="Arial"/>
        </w:rPr>
        <w:t>-/+</w:t>
      </w:r>
      <w:r w:rsidR="00175897">
        <w:rPr>
          <w:rFonts w:ascii="Arial" w:hAnsi="Arial" w:cs="Arial"/>
        </w:rPr>
        <w:t>) is necessary for the use of Person’s Correlation Analysis. The following indications d</w:t>
      </w:r>
      <w:r w:rsidR="001B0CCA">
        <w:rPr>
          <w:rFonts w:ascii="Arial" w:hAnsi="Arial" w:cs="Arial"/>
        </w:rPr>
        <w:t>etermine the reliability of the</w:t>
      </w:r>
      <w:r w:rsidR="00175897">
        <w:rPr>
          <w:rFonts w:ascii="Arial" w:hAnsi="Arial" w:cs="Arial"/>
        </w:rPr>
        <w:t xml:space="preserve"> relationship: </w:t>
      </w:r>
    </w:p>
    <w:p w14:paraId="61DEEFFA" w14:textId="77777777" w:rsidR="00175897" w:rsidRDefault="00175897" w:rsidP="00162ED3">
      <w:pPr>
        <w:spacing w:line="360" w:lineRule="auto"/>
        <w:jc w:val="both"/>
        <w:rPr>
          <w:rFonts w:ascii="Arial" w:hAnsi="Arial" w:cs="Arial"/>
        </w:rPr>
      </w:pPr>
    </w:p>
    <w:p w14:paraId="06849D98" w14:textId="0DF7C2DA" w:rsidR="00175897" w:rsidRDefault="00175897" w:rsidP="00162ED3">
      <w:pPr>
        <w:spacing w:line="360" w:lineRule="auto"/>
        <w:jc w:val="both"/>
        <w:rPr>
          <w:rFonts w:ascii="Arial" w:hAnsi="Arial" w:cs="Arial"/>
        </w:rPr>
      </w:pPr>
      <w:r>
        <w:rPr>
          <w:rFonts w:ascii="Arial" w:hAnsi="Arial" w:cs="Arial"/>
        </w:rPr>
        <w:t xml:space="preserve">0.3 = Weak Correlation </w:t>
      </w:r>
    </w:p>
    <w:p w14:paraId="40A92828" w14:textId="56FDC8A7" w:rsidR="00175897" w:rsidRDefault="00175897" w:rsidP="00162ED3">
      <w:pPr>
        <w:spacing w:line="360" w:lineRule="auto"/>
        <w:jc w:val="both"/>
        <w:rPr>
          <w:rFonts w:ascii="Arial" w:hAnsi="Arial" w:cs="Arial"/>
        </w:rPr>
      </w:pPr>
      <w:r>
        <w:rPr>
          <w:rFonts w:ascii="Arial" w:hAnsi="Arial" w:cs="Arial"/>
        </w:rPr>
        <w:t>0.4 - 0.5 = Moderate Correlation</w:t>
      </w:r>
    </w:p>
    <w:p w14:paraId="74FADD04" w14:textId="6C7059DF" w:rsidR="00175897" w:rsidRDefault="00175897" w:rsidP="00162ED3">
      <w:pPr>
        <w:spacing w:line="360" w:lineRule="auto"/>
        <w:jc w:val="both"/>
        <w:rPr>
          <w:rFonts w:ascii="Arial" w:hAnsi="Arial" w:cs="Arial"/>
        </w:rPr>
      </w:pPr>
      <w:r>
        <w:rPr>
          <w:rFonts w:ascii="Arial" w:hAnsi="Arial" w:cs="Arial"/>
        </w:rPr>
        <w:t xml:space="preserve">0.6 – 0.7 = Fairly Strong Correlation </w:t>
      </w:r>
    </w:p>
    <w:p w14:paraId="38C804E3" w14:textId="792C9EE0" w:rsidR="00175897" w:rsidRDefault="00720601" w:rsidP="00162ED3">
      <w:pPr>
        <w:spacing w:line="360" w:lineRule="auto"/>
        <w:jc w:val="both"/>
        <w:rPr>
          <w:rFonts w:ascii="Arial" w:hAnsi="Arial" w:cs="Arial"/>
        </w:rPr>
      </w:pPr>
      <w:r>
        <w:rPr>
          <w:rFonts w:ascii="Arial" w:hAnsi="Arial" w:cs="Arial"/>
        </w:rPr>
        <w:t>And</w:t>
      </w:r>
      <w:r w:rsidR="00175897">
        <w:rPr>
          <w:rFonts w:ascii="Arial" w:hAnsi="Arial" w:cs="Arial"/>
        </w:rPr>
        <w:t xml:space="preserve"> 0.7 – 1.0 Perfect </w:t>
      </w:r>
      <w:r>
        <w:rPr>
          <w:rFonts w:ascii="Arial" w:hAnsi="Arial" w:cs="Arial"/>
        </w:rPr>
        <w:t>Correlation</w:t>
      </w:r>
    </w:p>
    <w:p w14:paraId="73090950" w14:textId="77777777" w:rsidR="00720601" w:rsidRDefault="00720601" w:rsidP="00162ED3">
      <w:pPr>
        <w:spacing w:line="360" w:lineRule="auto"/>
        <w:jc w:val="both"/>
        <w:rPr>
          <w:rFonts w:ascii="Arial" w:hAnsi="Arial" w:cs="Arial"/>
        </w:rPr>
      </w:pPr>
    </w:p>
    <w:p w14:paraId="3CB732AE" w14:textId="090E9F8A" w:rsidR="00720601" w:rsidRDefault="00720601" w:rsidP="00162ED3">
      <w:pPr>
        <w:spacing w:line="360" w:lineRule="auto"/>
        <w:jc w:val="both"/>
        <w:rPr>
          <w:rFonts w:ascii="Arial" w:hAnsi="Arial" w:cs="Arial"/>
        </w:rPr>
      </w:pPr>
      <w:r>
        <w:rPr>
          <w:rFonts w:ascii="Arial" w:hAnsi="Arial" w:cs="Arial"/>
        </w:rPr>
        <w:t xml:space="preserve">Enhance, Person’s Correlation shall be conducted to determine the correlation between both variables: Dependent Variables (Consumer Buying Behavior) and Independent Variables (Social Networks Influence). </w:t>
      </w:r>
    </w:p>
    <w:p w14:paraId="01BE4A1E" w14:textId="77777777" w:rsidR="0096565D" w:rsidRDefault="0096565D" w:rsidP="00162ED3">
      <w:pPr>
        <w:spacing w:line="360" w:lineRule="auto"/>
        <w:jc w:val="both"/>
        <w:rPr>
          <w:rFonts w:ascii="Arial" w:hAnsi="Arial" w:cs="Arial"/>
        </w:rPr>
      </w:pPr>
    </w:p>
    <w:p w14:paraId="41CD1EAD" w14:textId="041A7D9A" w:rsidR="00720601" w:rsidRPr="00E818DD" w:rsidRDefault="00720601" w:rsidP="00162ED3">
      <w:pPr>
        <w:spacing w:line="360" w:lineRule="auto"/>
        <w:jc w:val="both"/>
        <w:rPr>
          <w:rFonts w:ascii="Arial" w:hAnsi="Arial" w:cs="Arial"/>
        </w:rPr>
      </w:pPr>
      <w:r>
        <w:rPr>
          <w:rFonts w:ascii="Arial" w:hAnsi="Arial" w:cs="Arial"/>
        </w:rPr>
        <w:t>Table</w:t>
      </w:r>
      <w:r w:rsidR="00B636AC">
        <w:rPr>
          <w:rFonts w:ascii="Arial" w:hAnsi="Arial" w:cs="Arial"/>
        </w:rPr>
        <w:t xml:space="preserve"> 4.11</w:t>
      </w:r>
      <w:r>
        <w:rPr>
          <w:rFonts w:ascii="Arial" w:hAnsi="Arial" w:cs="Arial"/>
        </w:rPr>
        <w:t>: Correlation Between Dependent Variable and Independent Variables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970"/>
        <w:gridCol w:w="1602"/>
        <w:gridCol w:w="1182"/>
        <w:gridCol w:w="1182"/>
        <w:gridCol w:w="1182"/>
        <w:gridCol w:w="1182"/>
      </w:tblGrid>
      <w:tr w:rsidR="00720601" w:rsidRPr="00BB6E04" w14:paraId="31E56F5D" w14:textId="77777777" w:rsidTr="00720601">
        <w:trPr>
          <w:cantSplit/>
        </w:trPr>
        <w:tc>
          <w:tcPr>
            <w:tcW w:w="5000" w:type="pct"/>
            <w:gridSpan w:val="6"/>
            <w:tcBorders>
              <w:top w:val="nil"/>
              <w:left w:val="nil"/>
              <w:bottom w:val="nil"/>
              <w:right w:val="nil"/>
            </w:tcBorders>
            <w:shd w:val="clear" w:color="auto" w:fill="FFFFFF"/>
            <w:vAlign w:val="center"/>
          </w:tcPr>
          <w:p w14:paraId="751E9921" w14:textId="77777777" w:rsidR="00720601" w:rsidRPr="00BB6E04" w:rsidRDefault="00720601" w:rsidP="00720601">
            <w:pPr>
              <w:autoSpaceDE w:val="0"/>
              <w:autoSpaceDN w:val="0"/>
              <w:adjustRightInd w:val="0"/>
              <w:spacing w:line="320" w:lineRule="atLeast"/>
              <w:ind w:left="60" w:right="60"/>
              <w:jc w:val="center"/>
              <w:rPr>
                <w:rFonts w:ascii="Arial" w:hAnsi="Arial" w:cs="Arial"/>
                <w:color w:val="000000"/>
                <w:sz w:val="18"/>
                <w:szCs w:val="18"/>
              </w:rPr>
            </w:pPr>
            <w:r w:rsidRPr="00BB6E04">
              <w:rPr>
                <w:rFonts w:ascii="Arial" w:hAnsi="Arial" w:cs="Arial"/>
                <w:b/>
                <w:bCs/>
                <w:color w:val="000000"/>
                <w:sz w:val="18"/>
                <w:szCs w:val="18"/>
              </w:rPr>
              <w:t>Correlations</w:t>
            </w:r>
          </w:p>
        </w:tc>
      </w:tr>
      <w:tr w:rsidR="00720601" w:rsidRPr="00BB6E04" w14:paraId="36299DD2" w14:textId="77777777" w:rsidTr="00720601">
        <w:trPr>
          <w:cantSplit/>
        </w:trPr>
        <w:tc>
          <w:tcPr>
            <w:tcW w:w="2152" w:type="pct"/>
            <w:gridSpan w:val="2"/>
            <w:tcBorders>
              <w:top w:val="single" w:sz="16" w:space="0" w:color="000000"/>
              <w:left w:val="single" w:sz="16" w:space="0" w:color="000000"/>
              <w:bottom w:val="single" w:sz="16" w:space="0" w:color="000000"/>
              <w:right w:val="nil"/>
            </w:tcBorders>
            <w:shd w:val="clear" w:color="auto" w:fill="FFFFFF"/>
            <w:vAlign w:val="bottom"/>
          </w:tcPr>
          <w:p w14:paraId="49EE1DAC" w14:textId="77777777" w:rsidR="00720601" w:rsidRPr="00BB6E04" w:rsidRDefault="00720601" w:rsidP="00720601">
            <w:pPr>
              <w:autoSpaceDE w:val="0"/>
              <w:autoSpaceDN w:val="0"/>
              <w:adjustRightInd w:val="0"/>
              <w:rPr>
                <w:rFonts w:ascii="Times New Roman" w:hAnsi="Times New Roman" w:cs="Times New Roman"/>
              </w:rPr>
            </w:pPr>
          </w:p>
        </w:tc>
        <w:tc>
          <w:tcPr>
            <w:tcW w:w="712" w:type="pct"/>
            <w:tcBorders>
              <w:top w:val="single" w:sz="16" w:space="0" w:color="000000"/>
              <w:left w:val="single" w:sz="16" w:space="0" w:color="000000"/>
              <w:bottom w:val="single" w:sz="16" w:space="0" w:color="000000"/>
            </w:tcBorders>
            <w:shd w:val="clear" w:color="auto" w:fill="FFFFFF"/>
            <w:vAlign w:val="bottom"/>
          </w:tcPr>
          <w:p w14:paraId="4EF535FC" w14:textId="77777777" w:rsidR="00720601" w:rsidRPr="00BB6E04" w:rsidRDefault="00720601" w:rsidP="00720601">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 xml:space="preserve">Consumer Buying Behavior </w:t>
            </w:r>
            <w:r w:rsidRPr="00BB6E04">
              <w:rPr>
                <w:rFonts w:ascii="Arial" w:hAnsi="Arial" w:cs="Arial"/>
                <w:color w:val="000000"/>
                <w:sz w:val="18"/>
                <w:szCs w:val="18"/>
              </w:rPr>
              <w:t>.</w:t>
            </w:r>
          </w:p>
        </w:tc>
        <w:tc>
          <w:tcPr>
            <w:tcW w:w="712" w:type="pct"/>
            <w:tcBorders>
              <w:top w:val="single" w:sz="16" w:space="0" w:color="000000"/>
              <w:bottom w:val="single" w:sz="16" w:space="0" w:color="000000"/>
            </w:tcBorders>
            <w:shd w:val="clear" w:color="auto" w:fill="FFFFFF"/>
            <w:vAlign w:val="bottom"/>
          </w:tcPr>
          <w:p w14:paraId="3024F0F8" w14:textId="77777777" w:rsidR="00720601" w:rsidRPr="00BB6E04" w:rsidRDefault="00720601" w:rsidP="00720601">
            <w:pPr>
              <w:autoSpaceDE w:val="0"/>
              <w:autoSpaceDN w:val="0"/>
              <w:adjustRightInd w:val="0"/>
              <w:spacing w:line="320" w:lineRule="atLeast"/>
              <w:ind w:left="60" w:right="60"/>
              <w:jc w:val="center"/>
              <w:rPr>
                <w:rFonts w:ascii="Arial" w:hAnsi="Arial" w:cs="Arial"/>
                <w:color w:val="000000"/>
                <w:sz w:val="18"/>
                <w:szCs w:val="18"/>
              </w:rPr>
            </w:pPr>
            <w:r w:rsidRPr="00BB6E04">
              <w:rPr>
                <w:rFonts w:ascii="Arial" w:hAnsi="Arial" w:cs="Arial"/>
                <w:color w:val="000000"/>
                <w:sz w:val="18"/>
                <w:szCs w:val="18"/>
              </w:rPr>
              <w:t xml:space="preserve"> </w:t>
            </w:r>
            <w:r>
              <w:rPr>
                <w:rFonts w:ascii="Arial" w:hAnsi="Arial" w:cs="Arial"/>
                <w:color w:val="000000"/>
                <w:sz w:val="18"/>
                <w:szCs w:val="18"/>
              </w:rPr>
              <w:t>Social Networks Influence</w:t>
            </w:r>
          </w:p>
        </w:tc>
        <w:tc>
          <w:tcPr>
            <w:tcW w:w="712" w:type="pct"/>
            <w:tcBorders>
              <w:top w:val="single" w:sz="16" w:space="0" w:color="000000"/>
              <w:bottom w:val="single" w:sz="16" w:space="0" w:color="000000"/>
            </w:tcBorders>
            <w:shd w:val="clear" w:color="auto" w:fill="FFFFFF"/>
            <w:vAlign w:val="bottom"/>
          </w:tcPr>
          <w:p w14:paraId="143D2D91" w14:textId="77777777" w:rsidR="00720601" w:rsidRPr="00BB6E04" w:rsidRDefault="00720601" w:rsidP="00720601">
            <w:pPr>
              <w:autoSpaceDE w:val="0"/>
              <w:autoSpaceDN w:val="0"/>
              <w:adjustRightInd w:val="0"/>
              <w:spacing w:line="320" w:lineRule="atLeast"/>
              <w:ind w:left="60" w:right="60"/>
              <w:jc w:val="center"/>
              <w:rPr>
                <w:rFonts w:ascii="Arial" w:hAnsi="Arial" w:cs="Arial"/>
                <w:color w:val="000000"/>
                <w:sz w:val="18"/>
                <w:szCs w:val="18"/>
              </w:rPr>
            </w:pPr>
            <w:r w:rsidRPr="00BB6E04">
              <w:rPr>
                <w:rFonts w:ascii="Arial" w:hAnsi="Arial" w:cs="Arial"/>
                <w:color w:val="000000"/>
                <w:sz w:val="18"/>
                <w:szCs w:val="18"/>
              </w:rPr>
              <w:t xml:space="preserve">  </w:t>
            </w:r>
            <w:r>
              <w:rPr>
                <w:rFonts w:ascii="Arial" w:hAnsi="Arial" w:cs="Arial"/>
                <w:color w:val="000000"/>
                <w:sz w:val="18"/>
                <w:szCs w:val="18"/>
              </w:rPr>
              <w:t>Social Media EWOM</w:t>
            </w:r>
          </w:p>
        </w:tc>
        <w:tc>
          <w:tcPr>
            <w:tcW w:w="712" w:type="pct"/>
            <w:tcBorders>
              <w:top w:val="single" w:sz="16" w:space="0" w:color="000000"/>
              <w:bottom w:val="single" w:sz="16" w:space="0" w:color="000000"/>
              <w:right w:val="single" w:sz="16" w:space="0" w:color="000000"/>
            </w:tcBorders>
            <w:shd w:val="clear" w:color="auto" w:fill="FFFFFF"/>
            <w:vAlign w:val="bottom"/>
          </w:tcPr>
          <w:p w14:paraId="0A09D47E" w14:textId="77777777" w:rsidR="00720601" w:rsidRPr="00BB6E04" w:rsidRDefault="00720601" w:rsidP="00720601">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 xml:space="preserve">Social Network Platforms </w:t>
            </w:r>
          </w:p>
        </w:tc>
      </w:tr>
      <w:tr w:rsidR="00720601" w:rsidRPr="00BB6E04" w14:paraId="6337FCAA" w14:textId="77777777" w:rsidTr="00720601">
        <w:trPr>
          <w:cantSplit/>
        </w:trPr>
        <w:tc>
          <w:tcPr>
            <w:tcW w:w="1187" w:type="pct"/>
            <w:vMerge w:val="restart"/>
            <w:tcBorders>
              <w:top w:val="single" w:sz="16" w:space="0" w:color="000000"/>
              <w:left w:val="single" w:sz="16" w:space="0" w:color="000000"/>
              <w:right w:val="nil"/>
            </w:tcBorders>
            <w:shd w:val="clear" w:color="auto" w:fill="FFFFFF"/>
          </w:tcPr>
          <w:p w14:paraId="75985608" w14:textId="77777777" w:rsidR="00720601" w:rsidRPr="00BB6E04" w:rsidRDefault="00720601" w:rsidP="00720601">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Consumer Buying Behavior</w:t>
            </w:r>
          </w:p>
        </w:tc>
        <w:tc>
          <w:tcPr>
            <w:tcW w:w="965" w:type="pct"/>
            <w:tcBorders>
              <w:top w:val="single" w:sz="16" w:space="0" w:color="000000"/>
              <w:left w:val="nil"/>
              <w:bottom w:val="nil"/>
              <w:right w:val="single" w:sz="16" w:space="0" w:color="000000"/>
            </w:tcBorders>
            <w:shd w:val="clear" w:color="auto" w:fill="FFFFFF"/>
          </w:tcPr>
          <w:p w14:paraId="70295B74" w14:textId="77777777" w:rsidR="00720601" w:rsidRPr="00BB6E04" w:rsidRDefault="00720601" w:rsidP="00720601">
            <w:pPr>
              <w:autoSpaceDE w:val="0"/>
              <w:autoSpaceDN w:val="0"/>
              <w:adjustRightInd w:val="0"/>
              <w:spacing w:line="320" w:lineRule="atLeast"/>
              <w:ind w:left="60" w:right="60"/>
              <w:rPr>
                <w:rFonts w:ascii="Arial" w:hAnsi="Arial" w:cs="Arial"/>
                <w:color w:val="000000"/>
                <w:sz w:val="18"/>
                <w:szCs w:val="18"/>
              </w:rPr>
            </w:pPr>
            <w:r w:rsidRPr="00BB6E04">
              <w:rPr>
                <w:rFonts w:ascii="Arial" w:hAnsi="Arial" w:cs="Arial"/>
                <w:color w:val="000000"/>
                <w:sz w:val="18"/>
                <w:szCs w:val="18"/>
              </w:rPr>
              <w:t>Pearson Correlation</w:t>
            </w:r>
          </w:p>
        </w:tc>
        <w:tc>
          <w:tcPr>
            <w:tcW w:w="712" w:type="pct"/>
            <w:tcBorders>
              <w:top w:val="single" w:sz="16" w:space="0" w:color="000000"/>
              <w:left w:val="single" w:sz="16" w:space="0" w:color="000000"/>
              <w:bottom w:val="nil"/>
            </w:tcBorders>
            <w:shd w:val="clear" w:color="auto" w:fill="FFFFFF"/>
            <w:vAlign w:val="center"/>
          </w:tcPr>
          <w:p w14:paraId="7DA6565E"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1</w:t>
            </w:r>
          </w:p>
        </w:tc>
        <w:tc>
          <w:tcPr>
            <w:tcW w:w="712" w:type="pct"/>
            <w:tcBorders>
              <w:top w:val="single" w:sz="16" w:space="0" w:color="000000"/>
              <w:bottom w:val="nil"/>
            </w:tcBorders>
            <w:shd w:val="clear" w:color="auto" w:fill="FFFFFF"/>
            <w:vAlign w:val="center"/>
          </w:tcPr>
          <w:p w14:paraId="714C3D45" w14:textId="1B39BEC7" w:rsidR="00720601" w:rsidRPr="00BB6E04" w:rsidRDefault="002D0F3D" w:rsidP="00720601">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w:t>
            </w:r>
            <w:r w:rsidR="00720601" w:rsidRPr="00BB6E04">
              <w:rPr>
                <w:rFonts w:ascii="Arial" w:hAnsi="Arial" w:cs="Arial"/>
                <w:color w:val="000000"/>
                <w:sz w:val="18"/>
                <w:szCs w:val="18"/>
              </w:rPr>
              <w:t>87</w:t>
            </w:r>
            <w:r w:rsidR="00720601" w:rsidRPr="00BB6E04">
              <w:rPr>
                <w:rFonts w:ascii="Arial" w:hAnsi="Arial" w:cs="Arial"/>
                <w:color w:val="000000"/>
                <w:sz w:val="18"/>
                <w:szCs w:val="18"/>
                <w:vertAlign w:val="superscript"/>
              </w:rPr>
              <w:t>**</w:t>
            </w:r>
          </w:p>
        </w:tc>
        <w:tc>
          <w:tcPr>
            <w:tcW w:w="712" w:type="pct"/>
            <w:tcBorders>
              <w:top w:val="single" w:sz="16" w:space="0" w:color="000000"/>
              <w:bottom w:val="nil"/>
            </w:tcBorders>
            <w:shd w:val="clear" w:color="auto" w:fill="FFFFFF"/>
            <w:vAlign w:val="center"/>
          </w:tcPr>
          <w:p w14:paraId="14D77A47" w14:textId="5653ADEE" w:rsidR="00720601" w:rsidRPr="00BB6E04" w:rsidRDefault="002D0F3D" w:rsidP="00720601">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w:t>
            </w:r>
            <w:r w:rsidR="00720601" w:rsidRPr="00BB6E04">
              <w:rPr>
                <w:rFonts w:ascii="Arial" w:hAnsi="Arial" w:cs="Arial"/>
                <w:color w:val="000000"/>
                <w:sz w:val="18"/>
                <w:szCs w:val="18"/>
              </w:rPr>
              <w:t>96</w:t>
            </w:r>
          </w:p>
        </w:tc>
        <w:tc>
          <w:tcPr>
            <w:tcW w:w="712" w:type="pct"/>
            <w:tcBorders>
              <w:top w:val="single" w:sz="16" w:space="0" w:color="000000"/>
              <w:bottom w:val="nil"/>
              <w:right w:val="single" w:sz="16" w:space="0" w:color="000000"/>
            </w:tcBorders>
            <w:shd w:val="clear" w:color="auto" w:fill="FFFFFF"/>
            <w:vAlign w:val="center"/>
          </w:tcPr>
          <w:p w14:paraId="297AB329" w14:textId="78D6396B" w:rsidR="00720601" w:rsidRPr="00BB6E04" w:rsidRDefault="002D0F3D" w:rsidP="00720601">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w:t>
            </w:r>
            <w:r w:rsidR="00720601" w:rsidRPr="00BB6E04">
              <w:rPr>
                <w:rFonts w:ascii="Arial" w:hAnsi="Arial" w:cs="Arial"/>
                <w:color w:val="000000"/>
                <w:sz w:val="18"/>
                <w:szCs w:val="18"/>
              </w:rPr>
              <w:t>77</w:t>
            </w:r>
          </w:p>
        </w:tc>
      </w:tr>
      <w:tr w:rsidR="00720601" w:rsidRPr="00BB6E04" w14:paraId="4A313E56" w14:textId="77777777" w:rsidTr="00720601">
        <w:trPr>
          <w:cantSplit/>
        </w:trPr>
        <w:tc>
          <w:tcPr>
            <w:tcW w:w="1187" w:type="pct"/>
            <w:vMerge/>
            <w:tcBorders>
              <w:top w:val="single" w:sz="16" w:space="0" w:color="000000"/>
              <w:left w:val="single" w:sz="16" w:space="0" w:color="000000"/>
              <w:right w:val="nil"/>
            </w:tcBorders>
            <w:shd w:val="clear" w:color="auto" w:fill="FFFFFF"/>
          </w:tcPr>
          <w:p w14:paraId="75E4FE9D" w14:textId="77777777" w:rsidR="00720601" w:rsidRPr="00BB6E04" w:rsidRDefault="00720601" w:rsidP="00720601">
            <w:pPr>
              <w:autoSpaceDE w:val="0"/>
              <w:autoSpaceDN w:val="0"/>
              <w:adjustRightInd w:val="0"/>
              <w:rPr>
                <w:rFonts w:ascii="Arial" w:hAnsi="Arial" w:cs="Arial"/>
                <w:color w:val="000000"/>
                <w:sz w:val="18"/>
                <w:szCs w:val="18"/>
              </w:rPr>
            </w:pPr>
          </w:p>
        </w:tc>
        <w:tc>
          <w:tcPr>
            <w:tcW w:w="965" w:type="pct"/>
            <w:tcBorders>
              <w:top w:val="nil"/>
              <w:left w:val="nil"/>
              <w:bottom w:val="nil"/>
              <w:right w:val="single" w:sz="16" w:space="0" w:color="000000"/>
            </w:tcBorders>
            <w:shd w:val="clear" w:color="auto" w:fill="FFFFFF"/>
          </w:tcPr>
          <w:p w14:paraId="6D08CCB6" w14:textId="77777777" w:rsidR="00720601" w:rsidRPr="00BB6E04" w:rsidRDefault="00720601" w:rsidP="00720601">
            <w:pPr>
              <w:autoSpaceDE w:val="0"/>
              <w:autoSpaceDN w:val="0"/>
              <w:adjustRightInd w:val="0"/>
              <w:spacing w:line="320" w:lineRule="atLeast"/>
              <w:ind w:left="60" w:right="60"/>
              <w:rPr>
                <w:rFonts w:ascii="Arial" w:hAnsi="Arial" w:cs="Arial"/>
                <w:color w:val="000000"/>
                <w:sz w:val="18"/>
                <w:szCs w:val="18"/>
              </w:rPr>
            </w:pPr>
            <w:r w:rsidRPr="00BB6E04">
              <w:rPr>
                <w:rFonts w:ascii="Arial" w:hAnsi="Arial" w:cs="Arial"/>
                <w:color w:val="000000"/>
                <w:sz w:val="18"/>
                <w:szCs w:val="18"/>
              </w:rPr>
              <w:t>Sig. (2-tailed)</w:t>
            </w:r>
          </w:p>
        </w:tc>
        <w:tc>
          <w:tcPr>
            <w:tcW w:w="712" w:type="pct"/>
            <w:tcBorders>
              <w:top w:val="nil"/>
              <w:left w:val="single" w:sz="16" w:space="0" w:color="000000"/>
              <w:bottom w:val="nil"/>
            </w:tcBorders>
            <w:shd w:val="clear" w:color="auto" w:fill="FFFFFF"/>
            <w:vAlign w:val="center"/>
          </w:tcPr>
          <w:p w14:paraId="05A24FBE" w14:textId="77777777" w:rsidR="00720601" w:rsidRPr="00BB6E04" w:rsidRDefault="00720601" w:rsidP="00720601">
            <w:pPr>
              <w:autoSpaceDE w:val="0"/>
              <w:autoSpaceDN w:val="0"/>
              <w:adjustRightInd w:val="0"/>
              <w:rPr>
                <w:rFonts w:ascii="Times New Roman" w:hAnsi="Times New Roman" w:cs="Times New Roman"/>
              </w:rPr>
            </w:pPr>
          </w:p>
        </w:tc>
        <w:tc>
          <w:tcPr>
            <w:tcW w:w="712" w:type="pct"/>
            <w:tcBorders>
              <w:top w:val="nil"/>
              <w:bottom w:val="nil"/>
            </w:tcBorders>
            <w:shd w:val="clear" w:color="auto" w:fill="FFFFFF"/>
            <w:vAlign w:val="center"/>
          </w:tcPr>
          <w:p w14:paraId="3ED9D59C"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.000</w:t>
            </w:r>
          </w:p>
        </w:tc>
        <w:tc>
          <w:tcPr>
            <w:tcW w:w="712" w:type="pct"/>
            <w:tcBorders>
              <w:top w:val="nil"/>
              <w:bottom w:val="nil"/>
            </w:tcBorders>
            <w:shd w:val="clear" w:color="auto" w:fill="FFFFFF"/>
            <w:vAlign w:val="center"/>
          </w:tcPr>
          <w:p w14:paraId="45E4943E"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.063</w:t>
            </w:r>
          </w:p>
        </w:tc>
        <w:tc>
          <w:tcPr>
            <w:tcW w:w="712" w:type="pct"/>
            <w:tcBorders>
              <w:top w:val="nil"/>
              <w:bottom w:val="nil"/>
              <w:right w:val="single" w:sz="16" w:space="0" w:color="000000"/>
            </w:tcBorders>
            <w:shd w:val="clear" w:color="auto" w:fill="FFFFFF"/>
            <w:vAlign w:val="center"/>
          </w:tcPr>
          <w:p w14:paraId="6D17EECE"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.135</w:t>
            </w:r>
          </w:p>
        </w:tc>
      </w:tr>
      <w:tr w:rsidR="00720601" w:rsidRPr="00BB6E04" w14:paraId="70AC91AC" w14:textId="77777777" w:rsidTr="00720601">
        <w:trPr>
          <w:cantSplit/>
        </w:trPr>
        <w:tc>
          <w:tcPr>
            <w:tcW w:w="1187" w:type="pct"/>
            <w:vMerge/>
            <w:tcBorders>
              <w:top w:val="single" w:sz="16" w:space="0" w:color="000000"/>
              <w:left w:val="single" w:sz="16" w:space="0" w:color="000000"/>
              <w:right w:val="nil"/>
            </w:tcBorders>
            <w:shd w:val="clear" w:color="auto" w:fill="FFFFFF"/>
          </w:tcPr>
          <w:p w14:paraId="5E31397D" w14:textId="77777777" w:rsidR="00720601" w:rsidRPr="00BB6E04" w:rsidRDefault="00720601" w:rsidP="00720601">
            <w:pPr>
              <w:autoSpaceDE w:val="0"/>
              <w:autoSpaceDN w:val="0"/>
              <w:adjustRightInd w:val="0"/>
              <w:rPr>
                <w:rFonts w:ascii="Arial" w:hAnsi="Arial" w:cs="Arial"/>
                <w:color w:val="000000"/>
                <w:sz w:val="18"/>
                <w:szCs w:val="18"/>
              </w:rPr>
            </w:pPr>
          </w:p>
        </w:tc>
        <w:tc>
          <w:tcPr>
            <w:tcW w:w="965" w:type="pct"/>
            <w:tcBorders>
              <w:top w:val="nil"/>
              <w:left w:val="nil"/>
              <w:right w:val="single" w:sz="16" w:space="0" w:color="000000"/>
            </w:tcBorders>
            <w:shd w:val="clear" w:color="auto" w:fill="FFFFFF"/>
          </w:tcPr>
          <w:p w14:paraId="21775EDB" w14:textId="77777777" w:rsidR="00720601" w:rsidRPr="00BB6E04" w:rsidRDefault="00720601" w:rsidP="00720601">
            <w:pPr>
              <w:autoSpaceDE w:val="0"/>
              <w:autoSpaceDN w:val="0"/>
              <w:adjustRightInd w:val="0"/>
              <w:spacing w:line="320" w:lineRule="atLeast"/>
              <w:ind w:left="60" w:right="60"/>
              <w:rPr>
                <w:rFonts w:ascii="Arial" w:hAnsi="Arial" w:cs="Arial"/>
                <w:color w:val="000000"/>
                <w:sz w:val="18"/>
                <w:szCs w:val="18"/>
              </w:rPr>
            </w:pPr>
            <w:r w:rsidRPr="00BB6E04">
              <w:rPr>
                <w:rFonts w:ascii="Arial" w:hAnsi="Arial" w:cs="Arial"/>
                <w:color w:val="000000"/>
                <w:sz w:val="18"/>
                <w:szCs w:val="18"/>
              </w:rPr>
              <w:t>N</w:t>
            </w:r>
          </w:p>
        </w:tc>
        <w:tc>
          <w:tcPr>
            <w:tcW w:w="712" w:type="pct"/>
            <w:tcBorders>
              <w:top w:val="nil"/>
              <w:left w:val="single" w:sz="16" w:space="0" w:color="000000"/>
            </w:tcBorders>
            <w:shd w:val="clear" w:color="auto" w:fill="FFFFFF"/>
            <w:vAlign w:val="center"/>
          </w:tcPr>
          <w:p w14:paraId="7B7EC75B"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377</w:t>
            </w:r>
          </w:p>
        </w:tc>
        <w:tc>
          <w:tcPr>
            <w:tcW w:w="712" w:type="pct"/>
            <w:tcBorders>
              <w:top w:val="nil"/>
            </w:tcBorders>
            <w:shd w:val="clear" w:color="auto" w:fill="FFFFFF"/>
            <w:vAlign w:val="center"/>
          </w:tcPr>
          <w:p w14:paraId="49B2D90E"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377</w:t>
            </w:r>
          </w:p>
        </w:tc>
        <w:tc>
          <w:tcPr>
            <w:tcW w:w="712" w:type="pct"/>
            <w:tcBorders>
              <w:top w:val="nil"/>
            </w:tcBorders>
            <w:shd w:val="clear" w:color="auto" w:fill="FFFFFF"/>
            <w:vAlign w:val="center"/>
          </w:tcPr>
          <w:p w14:paraId="6D3DD69C"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377</w:t>
            </w:r>
          </w:p>
        </w:tc>
        <w:tc>
          <w:tcPr>
            <w:tcW w:w="712" w:type="pct"/>
            <w:tcBorders>
              <w:top w:val="nil"/>
              <w:right w:val="single" w:sz="16" w:space="0" w:color="000000"/>
            </w:tcBorders>
            <w:shd w:val="clear" w:color="auto" w:fill="FFFFFF"/>
            <w:vAlign w:val="center"/>
          </w:tcPr>
          <w:p w14:paraId="785F076B"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377</w:t>
            </w:r>
          </w:p>
        </w:tc>
      </w:tr>
      <w:tr w:rsidR="00720601" w:rsidRPr="00BB6E04" w14:paraId="4FCF957C" w14:textId="77777777" w:rsidTr="00720601">
        <w:trPr>
          <w:cantSplit/>
        </w:trPr>
        <w:tc>
          <w:tcPr>
            <w:tcW w:w="1187" w:type="pct"/>
            <w:vMerge w:val="restart"/>
            <w:tcBorders>
              <w:top w:val="nil"/>
              <w:left w:val="single" w:sz="16" w:space="0" w:color="000000"/>
              <w:right w:val="nil"/>
            </w:tcBorders>
            <w:shd w:val="clear" w:color="auto" w:fill="FFFFFF"/>
          </w:tcPr>
          <w:p w14:paraId="275D72CA" w14:textId="77777777" w:rsidR="00720601" w:rsidRPr="00BB6E04" w:rsidRDefault="00720601" w:rsidP="00720601">
            <w:pPr>
              <w:autoSpaceDE w:val="0"/>
              <w:autoSpaceDN w:val="0"/>
              <w:adjustRightInd w:val="0"/>
              <w:spacing w:line="320" w:lineRule="atLeast"/>
              <w:ind w:left="60" w:right="60"/>
              <w:rPr>
                <w:rFonts w:ascii="Arial" w:hAnsi="Arial" w:cs="Arial"/>
                <w:color w:val="000000"/>
                <w:sz w:val="18"/>
                <w:szCs w:val="18"/>
              </w:rPr>
            </w:pPr>
            <w:r w:rsidRPr="00BB6E04">
              <w:rPr>
                <w:rFonts w:ascii="Arial" w:hAnsi="Arial" w:cs="Arial"/>
                <w:color w:val="000000"/>
                <w:sz w:val="18"/>
                <w:szCs w:val="18"/>
              </w:rPr>
              <w:t xml:space="preserve"> </w:t>
            </w:r>
            <w:r>
              <w:rPr>
                <w:rFonts w:ascii="Arial" w:hAnsi="Arial" w:cs="Arial"/>
                <w:color w:val="000000"/>
                <w:sz w:val="18"/>
                <w:szCs w:val="18"/>
              </w:rPr>
              <w:t>Social Networks Influence</w:t>
            </w:r>
          </w:p>
        </w:tc>
        <w:tc>
          <w:tcPr>
            <w:tcW w:w="965" w:type="pct"/>
            <w:tcBorders>
              <w:top w:val="nil"/>
              <w:left w:val="nil"/>
              <w:bottom w:val="nil"/>
              <w:right w:val="single" w:sz="16" w:space="0" w:color="000000"/>
            </w:tcBorders>
            <w:shd w:val="clear" w:color="auto" w:fill="FFFFFF"/>
          </w:tcPr>
          <w:p w14:paraId="47097A3C" w14:textId="77777777" w:rsidR="00720601" w:rsidRPr="00BB6E04" w:rsidRDefault="00720601" w:rsidP="00720601">
            <w:pPr>
              <w:autoSpaceDE w:val="0"/>
              <w:autoSpaceDN w:val="0"/>
              <w:adjustRightInd w:val="0"/>
              <w:spacing w:line="320" w:lineRule="atLeast"/>
              <w:ind w:left="60" w:right="60"/>
              <w:rPr>
                <w:rFonts w:ascii="Arial" w:hAnsi="Arial" w:cs="Arial"/>
                <w:color w:val="000000"/>
                <w:sz w:val="18"/>
                <w:szCs w:val="18"/>
              </w:rPr>
            </w:pPr>
            <w:r w:rsidRPr="00BB6E04">
              <w:rPr>
                <w:rFonts w:ascii="Arial" w:hAnsi="Arial" w:cs="Arial"/>
                <w:color w:val="000000"/>
                <w:sz w:val="18"/>
                <w:szCs w:val="18"/>
              </w:rPr>
              <w:t>Pearson Correlation</w:t>
            </w:r>
          </w:p>
        </w:tc>
        <w:tc>
          <w:tcPr>
            <w:tcW w:w="712" w:type="pct"/>
            <w:tcBorders>
              <w:top w:val="nil"/>
              <w:left w:val="single" w:sz="16" w:space="0" w:color="000000"/>
              <w:bottom w:val="nil"/>
            </w:tcBorders>
            <w:shd w:val="clear" w:color="auto" w:fill="FFFFFF"/>
            <w:vAlign w:val="center"/>
          </w:tcPr>
          <w:p w14:paraId="51A33B3E" w14:textId="0EE7E15A" w:rsidR="00720601" w:rsidRPr="00BB6E04" w:rsidRDefault="002D0F3D" w:rsidP="00720601">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w:t>
            </w:r>
            <w:r w:rsidR="00720601" w:rsidRPr="00BB6E04">
              <w:rPr>
                <w:rFonts w:ascii="Arial" w:hAnsi="Arial" w:cs="Arial"/>
                <w:color w:val="000000"/>
                <w:sz w:val="18"/>
                <w:szCs w:val="18"/>
              </w:rPr>
              <w:t>87</w:t>
            </w:r>
            <w:r w:rsidR="00720601" w:rsidRPr="00BB6E04">
              <w:rPr>
                <w:rFonts w:ascii="Arial" w:hAnsi="Arial" w:cs="Arial"/>
                <w:color w:val="000000"/>
                <w:sz w:val="18"/>
                <w:szCs w:val="18"/>
                <w:vertAlign w:val="superscript"/>
              </w:rPr>
              <w:t>**</w:t>
            </w:r>
          </w:p>
        </w:tc>
        <w:tc>
          <w:tcPr>
            <w:tcW w:w="712" w:type="pct"/>
            <w:tcBorders>
              <w:top w:val="nil"/>
              <w:bottom w:val="nil"/>
            </w:tcBorders>
            <w:shd w:val="clear" w:color="auto" w:fill="FFFFFF"/>
            <w:vAlign w:val="center"/>
          </w:tcPr>
          <w:p w14:paraId="7E24A57E"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1</w:t>
            </w:r>
          </w:p>
        </w:tc>
        <w:tc>
          <w:tcPr>
            <w:tcW w:w="712" w:type="pct"/>
            <w:tcBorders>
              <w:top w:val="nil"/>
              <w:bottom w:val="nil"/>
            </w:tcBorders>
            <w:shd w:val="clear" w:color="auto" w:fill="FFFFFF"/>
            <w:vAlign w:val="center"/>
          </w:tcPr>
          <w:p w14:paraId="5EEDC929"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.087</w:t>
            </w:r>
          </w:p>
        </w:tc>
        <w:tc>
          <w:tcPr>
            <w:tcW w:w="712" w:type="pct"/>
            <w:tcBorders>
              <w:top w:val="nil"/>
              <w:bottom w:val="nil"/>
              <w:right w:val="single" w:sz="16" w:space="0" w:color="000000"/>
            </w:tcBorders>
            <w:shd w:val="clear" w:color="auto" w:fill="FFFFFF"/>
            <w:vAlign w:val="center"/>
          </w:tcPr>
          <w:p w14:paraId="634B036F" w14:textId="07F3575E" w:rsidR="00720601" w:rsidRPr="00BB6E04" w:rsidRDefault="001E5D3B" w:rsidP="00720601">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w:t>
            </w:r>
            <w:r w:rsidR="00720601" w:rsidRPr="00BB6E04">
              <w:rPr>
                <w:rFonts w:ascii="Arial" w:hAnsi="Arial" w:cs="Arial"/>
                <w:color w:val="000000"/>
                <w:sz w:val="18"/>
                <w:szCs w:val="18"/>
              </w:rPr>
              <w:t>19</w:t>
            </w:r>
            <w:r w:rsidR="00720601" w:rsidRPr="00BB6E04">
              <w:rPr>
                <w:rFonts w:ascii="Arial" w:hAnsi="Arial" w:cs="Arial"/>
                <w:color w:val="000000"/>
                <w:sz w:val="18"/>
                <w:szCs w:val="18"/>
                <w:vertAlign w:val="superscript"/>
              </w:rPr>
              <w:t>*</w:t>
            </w:r>
          </w:p>
        </w:tc>
      </w:tr>
      <w:tr w:rsidR="00720601" w:rsidRPr="00BB6E04" w14:paraId="5A472677" w14:textId="77777777" w:rsidTr="00720601">
        <w:trPr>
          <w:cantSplit/>
        </w:trPr>
        <w:tc>
          <w:tcPr>
            <w:tcW w:w="1187" w:type="pct"/>
            <w:vMerge/>
            <w:tcBorders>
              <w:top w:val="nil"/>
              <w:left w:val="single" w:sz="16" w:space="0" w:color="000000"/>
              <w:right w:val="nil"/>
            </w:tcBorders>
            <w:shd w:val="clear" w:color="auto" w:fill="FFFFFF"/>
          </w:tcPr>
          <w:p w14:paraId="69A69FEB" w14:textId="77777777" w:rsidR="00720601" w:rsidRPr="00BB6E04" w:rsidRDefault="00720601" w:rsidP="00720601">
            <w:pPr>
              <w:autoSpaceDE w:val="0"/>
              <w:autoSpaceDN w:val="0"/>
              <w:adjustRightInd w:val="0"/>
              <w:rPr>
                <w:rFonts w:ascii="Arial" w:hAnsi="Arial" w:cs="Arial"/>
                <w:color w:val="000000"/>
                <w:sz w:val="18"/>
                <w:szCs w:val="18"/>
              </w:rPr>
            </w:pPr>
          </w:p>
        </w:tc>
        <w:tc>
          <w:tcPr>
            <w:tcW w:w="965" w:type="pct"/>
            <w:tcBorders>
              <w:top w:val="nil"/>
              <w:left w:val="nil"/>
              <w:bottom w:val="nil"/>
              <w:right w:val="single" w:sz="16" w:space="0" w:color="000000"/>
            </w:tcBorders>
            <w:shd w:val="clear" w:color="auto" w:fill="FFFFFF"/>
          </w:tcPr>
          <w:p w14:paraId="3851ED76" w14:textId="77777777" w:rsidR="00720601" w:rsidRPr="00BB6E04" w:rsidRDefault="00720601" w:rsidP="00720601">
            <w:pPr>
              <w:autoSpaceDE w:val="0"/>
              <w:autoSpaceDN w:val="0"/>
              <w:adjustRightInd w:val="0"/>
              <w:spacing w:line="320" w:lineRule="atLeast"/>
              <w:ind w:left="60" w:right="60"/>
              <w:rPr>
                <w:rFonts w:ascii="Arial" w:hAnsi="Arial" w:cs="Arial"/>
                <w:color w:val="000000"/>
                <w:sz w:val="18"/>
                <w:szCs w:val="18"/>
              </w:rPr>
            </w:pPr>
            <w:r w:rsidRPr="00BB6E04">
              <w:rPr>
                <w:rFonts w:ascii="Arial" w:hAnsi="Arial" w:cs="Arial"/>
                <w:color w:val="000000"/>
                <w:sz w:val="18"/>
                <w:szCs w:val="18"/>
              </w:rPr>
              <w:t>Sig. (2-tailed)</w:t>
            </w:r>
          </w:p>
        </w:tc>
        <w:tc>
          <w:tcPr>
            <w:tcW w:w="712" w:type="pct"/>
            <w:tcBorders>
              <w:top w:val="nil"/>
              <w:left w:val="single" w:sz="16" w:space="0" w:color="000000"/>
              <w:bottom w:val="nil"/>
            </w:tcBorders>
            <w:shd w:val="clear" w:color="auto" w:fill="FFFFFF"/>
            <w:vAlign w:val="center"/>
          </w:tcPr>
          <w:p w14:paraId="3A0FA1B5"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.000</w:t>
            </w:r>
          </w:p>
        </w:tc>
        <w:tc>
          <w:tcPr>
            <w:tcW w:w="712" w:type="pct"/>
            <w:tcBorders>
              <w:top w:val="nil"/>
              <w:bottom w:val="nil"/>
            </w:tcBorders>
            <w:shd w:val="clear" w:color="auto" w:fill="FFFFFF"/>
            <w:vAlign w:val="center"/>
          </w:tcPr>
          <w:p w14:paraId="04BB6E6E" w14:textId="77777777" w:rsidR="00720601" w:rsidRPr="00BB6E04" w:rsidRDefault="00720601" w:rsidP="00720601">
            <w:pPr>
              <w:autoSpaceDE w:val="0"/>
              <w:autoSpaceDN w:val="0"/>
              <w:adjustRightInd w:val="0"/>
              <w:rPr>
                <w:rFonts w:ascii="Times New Roman" w:hAnsi="Times New Roman" w:cs="Times New Roman"/>
              </w:rPr>
            </w:pPr>
          </w:p>
        </w:tc>
        <w:tc>
          <w:tcPr>
            <w:tcW w:w="712" w:type="pct"/>
            <w:tcBorders>
              <w:top w:val="nil"/>
              <w:bottom w:val="nil"/>
            </w:tcBorders>
            <w:shd w:val="clear" w:color="auto" w:fill="FFFFFF"/>
            <w:vAlign w:val="center"/>
          </w:tcPr>
          <w:p w14:paraId="258824FD"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.091</w:t>
            </w:r>
          </w:p>
        </w:tc>
        <w:tc>
          <w:tcPr>
            <w:tcW w:w="712" w:type="pct"/>
            <w:tcBorders>
              <w:top w:val="nil"/>
              <w:bottom w:val="nil"/>
              <w:right w:val="single" w:sz="16" w:space="0" w:color="000000"/>
            </w:tcBorders>
            <w:shd w:val="clear" w:color="auto" w:fill="FFFFFF"/>
            <w:vAlign w:val="center"/>
          </w:tcPr>
          <w:p w14:paraId="72FFCC22"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.021</w:t>
            </w:r>
          </w:p>
        </w:tc>
      </w:tr>
      <w:tr w:rsidR="00720601" w:rsidRPr="00BB6E04" w14:paraId="28D2C068" w14:textId="77777777" w:rsidTr="00720601">
        <w:trPr>
          <w:cantSplit/>
        </w:trPr>
        <w:tc>
          <w:tcPr>
            <w:tcW w:w="1187" w:type="pct"/>
            <w:vMerge/>
            <w:tcBorders>
              <w:top w:val="nil"/>
              <w:left w:val="single" w:sz="16" w:space="0" w:color="000000"/>
              <w:right w:val="nil"/>
            </w:tcBorders>
            <w:shd w:val="clear" w:color="auto" w:fill="FFFFFF"/>
          </w:tcPr>
          <w:p w14:paraId="769B95A5" w14:textId="77777777" w:rsidR="00720601" w:rsidRPr="00BB6E04" w:rsidRDefault="00720601" w:rsidP="00720601">
            <w:pPr>
              <w:autoSpaceDE w:val="0"/>
              <w:autoSpaceDN w:val="0"/>
              <w:adjustRightInd w:val="0"/>
              <w:rPr>
                <w:rFonts w:ascii="Arial" w:hAnsi="Arial" w:cs="Arial"/>
                <w:color w:val="000000"/>
                <w:sz w:val="18"/>
                <w:szCs w:val="18"/>
              </w:rPr>
            </w:pPr>
          </w:p>
        </w:tc>
        <w:tc>
          <w:tcPr>
            <w:tcW w:w="965" w:type="pct"/>
            <w:tcBorders>
              <w:top w:val="nil"/>
              <w:left w:val="nil"/>
              <w:right w:val="single" w:sz="16" w:space="0" w:color="000000"/>
            </w:tcBorders>
            <w:shd w:val="clear" w:color="auto" w:fill="FFFFFF"/>
          </w:tcPr>
          <w:p w14:paraId="49C8C2CB" w14:textId="77777777" w:rsidR="00720601" w:rsidRPr="00BB6E04" w:rsidRDefault="00720601" w:rsidP="00720601">
            <w:pPr>
              <w:autoSpaceDE w:val="0"/>
              <w:autoSpaceDN w:val="0"/>
              <w:adjustRightInd w:val="0"/>
              <w:spacing w:line="320" w:lineRule="atLeast"/>
              <w:ind w:left="60" w:right="60"/>
              <w:rPr>
                <w:rFonts w:ascii="Arial" w:hAnsi="Arial" w:cs="Arial"/>
                <w:color w:val="000000"/>
                <w:sz w:val="18"/>
                <w:szCs w:val="18"/>
              </w:rPr>
            </w:pPr>
            <w:r w:rsidRPr="00BB6E04">
              <w:rPr>
                <w:rFonts w:ascii="Arial" w:hAnsi="Arial" w:cs="Arial"/>
                <w:color w:val="000000"/>
                <w:sz w:val="18"/>
                <w:szCs w:val="18"/>
              </w:rPr>
              <w:t>N</w:t>
            </w:r>
          </w:p>
        </w:tc>
        <w:tc>
          <w:tcPr>
            <w:tcW w:w="712" w:type="pct"/>
            <w:tcBorders>
              <w:top w:val="nil"/>
              <w:left w:val="single" w:sz="16" w:space="0" w:color="000000"/>
            </w:tcBorders>
            <w:shd w:val="clear" w:color="auto" w:fill="FFFFFF"/>
            <w:vAlign w:val="center"/>
          </w:tcPr>
          <w:p w14:paraId="35E5B64C"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377</w:t>
            </w:r>
          </w:p>
        </w:tc>
        <w:tc>
          <w:tcPr>
            <w:tcW w:w="712" w:type="pct"/>
            <w:tcBorders>
              <w:top w:val="nil"/>
            </w:tcBorders>
            <w:shd w:val="clear" w:color="auto" w:fill="FFFFFF"/>
            <w:vAlign w:val="center"/>
          </w:tcPr>
          <w:p w14:paraId="488F3F33"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377</w:t>
            </w:r>
          </w:p>
        </w:tc>
        <w:tc>
          <w:tcPr>
            <w:tcW w:w="712" w:type="pct"/>
            <w:tcBorders>
              <w:top w:val="nil"/>
            </w:tcBorders>
            <w:shd w:val="clear" w:color="auto" w:fill="FFFFFF"/>
            <w:vAlign w:val="center"/>
          </w:tcPr>
          <w:p w14:paraId="3A786D35"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377</w:t>
            </w:r>
          </w:p>
        </w:tc>
        <w:tc>
          <w:tcPr>
            <w:tcW w:w="712" w:type="pct"/>
            <w:tcBorders>
              <w:top w:val="nil"/>
              <w:right w:val="single" w:sz="16" w:space="0" w:color="000000"/>
            </w:tcBorders>
            <w:shd w:val="clear" w:color="auto" w:fill="FFFFFF"/>
            <w:vAlign w:val="center"/>
          </w:tcPr>
          <w:p w14:paraId="39025063"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377</w:t>
            </w:r>
          </w:p>
        </w:tc>
      </w:tr>
      <w:tr w:rsidR="00720601" w:rsidRPr="00BB6E04" w14:paraId="79E7E2B0" w14:textId="77777777" w:rsidTr="00720601">
        <w:trPr>
          <w:cantSplit/>
        </w:trPr>
        <w:tc>
          <w:tcPr>
            <w:tcW w:w="1187" w:type="pct"/>
            <w:vMerge w:val="restart"/>
            <w:tcBorders>
              <w:top w:val="nil"/>
              <w:left w:val="single" w:sz="16" w:space="0" w:color="000000"/>
              <w:right w:val="nil"/>
            </w:tcBorders>
            <w:shd w:val="clear" w:color="auto" w:fill="FFFFFF"/>
          </w:tcPr>
          <w:p w14:paraId="382C1279" w14:textId="77777777" w:rsidR="00720601" w:rsidRPr="00BB6E04" w:rsidRDefault="00720601" w:rsidP="00720601">
            <w:pPr>
              <w:autoSpaceDE w:val="0"/>
              <w:autoSpaceDN w:val="0"/>
              <w:adjustRightInd w:val="0"/>
              <w:spacing w:line="320" w:lineRule="atLeast"/>
              <w:ind w:left="60" w:right="60"/>
              <w:rPr>
                <w:rFonts w:ascii="Arial" w:hAnsi="Arial" w:cs="Arial"/>
                <w:color w:val="000000"/>
                <w:sz w:val="18"/>
                <w:szCs w:val="18"/>
              </w:rPr>
            </w:pPr>
            <w:r w:rsidRPr="00BB6E04">
              <w:rPr>
                <w:rFonts w:ascii="Arial" w:hAnsi="Arial" w:cs="Arial"/>
                <w:color w:val="000000"/>
                <w:sz w:val="18"/>
                <w:szCs w:val="18"/>
              </w:rPr>
              <w:t xml:space="preserve">  </w:t>
            </w:r>
            <w:r>
              <w:rPr>
                <w:rFonts w:ascii="Arial" w:hAnsi="Arial" w:cs="Arial"/>
                <w:color w:val="000000"/>
                <w:sz w:val="18"/>
                <w:szCs w:val="18"/>
              </w:rPr>
              <w:t>Social Media EWOM</w:t>
            </w:r>
          </w:p>
        </w:tc>
        <w:tc>
          <w:tcPr>
            <w:tcW w:w="965" w:type="pct"/>
            <w:tcBorders>
              <w:top w:val="nil"/>
              <w:left w:val="nil"/>
              <w:bottom w:val="nil"/>
              <w:right w:val="single" w:sz="16" w:space="0" w:color="000000"/>
            </w:tcBorders>
            <w:shd w:val="clear" w:color="auto" w:fill="FFFFFF"/>
          </w:tcPr>
          <w:p w14:paraId="0DCD8ABF" w14:textId="77777777" w:rsidR="00720601" w:rsidRPr="00BB6E04" w:rsidRDefault="00720601" w:rsidP="00720601">
            <w:pPr>
              <w:autoSpaceDE w:val="0"/>
              <w:autoSpaceDN w:val="0"/>
              <w:adjustRightInd w:val="0"/>
              <w:spacing w:line="320" w:lineRule="atLeast"/>
              <w:ind w:left="60" w:right="60"/>
              <w:rPr>
                <w:rFonts w:ascii="Arial" w:hAnsi="Arial" w:cs="Arial"/>
                <w:color w:val="000000"/>
                <w:sz w:val="18"/>
                <w:szCs w:val="18"/>
              </w:rPr>
            </w:pPr>
            <w:r w:rsidRPr="00BB6E04">
              <w:rPr>
                <w:rFonts w:ascii="Arial" w:hAnsi="Arial" w:cs="Arial"/>
                <w:color w:val="000000"/>
                <w:sz w:val="18"/>
                <w:szCs w:val="18"/>
              </w:rPr>
              <w:t>Pearson Correlation</w:t>
            </w:r>
          </w:p>
        </w:tc>
        <w:tc>
          <w:tcPr>
            <w:tcW w:w="712" w:type="pct"/>
            <w:tcBorders>
              <w:top w:val="nil"/>
              <w:left w:val="single" w:sz="16" w:space="0" w:color="000000"/>
              <w:bottom w:val="nil"/>
            </w:tcBorders>
            <w:shd w:val="clear" w:color="auto" w:fill="FFFFFF"/>
            <w:vAlign w:val="center"/>
          </w:tcPr>
          <w:p w14:paraId="21506C3F" w14:textId="115DA38C" w:rsidR="00720601" w:rsidRPr="00BB6E04" w:rsidRDefault="002D0F3D" w:rsidP="00720601">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w:t>
            </w:r>
            <w:r w:rsidR="00720601" w:rsidRPr="00BB6E04">
              <w:rPr>
                <w:rFonts w:ascii="Arial" w:hAnsi="Arial" w:cs="Arial"/>
                <w:color w:val="000000"/>
                <w:sz w:val="18"/>
                <w:szCs w:val="18"/>
              </w:rPr>
              <w:t>96</w:t>
            </w:r>
          </w:p>
        </w:tc>
        <w:tc>
          <w:tcPr>
            <w:tcW w:w="712" w:type="pct"/>
            <w:tcBorders>
              <w:top w:val="nil"/>
              <w:bottom w:val="nil"/>
            </w:tcBorders>
            <w:shd w:val="clear" w:color="auto" w:fill="FFFFFF"/>
            <w:vAlign w:val="center"/>
          </w:tcPr>
          <w:p w14:paraId="255582D5"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.087</w:t>
            </w:r>
          </w:p>
        </w:tc>
        <w:tc>
          <w:tcPr>
            <w:tcW w:w="712" w:type="pct"/>
            <w:tcBorders>
              <w:top w:val="nil"/>
              <w:bottom w:val="nil"/>
            </w:tcBorders>
            <w:shd w:val="clear" w:color="auto" w:fill="FFFFFF"/>
            <w:vAlign w:val="center"/>
          </w:tcPr>
          <w:p w14:paraId="5C88E5F7"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1</w:t>
            </w:r>
          </w:p>
        </w:tc>
        <w:tc>
          <w:tcPr>
            <w:tcW w:w="712" w:type="pct"/>
            <w:tcBorders>
              <w:top w:val="nil"/>
              <w:bottom w:val="nil"/>
              <w:right w:val="single" w:sz="16" w:space="0" w:color="000000"/>
            </w:tcBorders>
            <w:shd w:val="clear" w:color="auto" w:fill="FFFFFF"/>
            <w:vAlign w:val="center"/>
          </w:tcPr>
          <w:p w14:paraId="0AEB249A" w14:textId="339339F7" w:rsidR="00720601" w:rsidRPr="00BB6E04" w:rsidRDefault="001E5D3B" w:rsidP="00720601">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w:t>
            </w:r>
            <w:r w:rsidR="00720601" w:rsidRPr="00BB6E04">
              <w:rPr>
                <w:rFonts w:ascii="Arial" w:hAnsi="Arial" w:cs="Arial"/>
                <w:color w:val="000000"/>
                <w:sz w:val="18"/>
                <w:szCs w:val="18"/>
              </w:rPr>
              <w:t>00</w:t>
            </w:r>
          </w:p>
        </w:tc>
      </w:tr>
      <w:tr w:rsidR="00720601" w:rsidRPr="00BB6E04" w14:paraId="220249CA" w14:textId="77777777" w:rsidTr="00720601">
        <w:trPr>
          <w:cantSplit/>
        </w:trPr>
        <w:tc>
          <w:tcPr>
            <w:tcW w:w="1187" w:type="pct"/>
            <w:vMerge/>
            <w:tcBorders>
              <w:top w:val="nil"/>
              <w:left w:val="single" w:sz="16" w:space="0" w:color="000000"/>
              <w:right w:val="nil"/>
            </w:tcBorders>
            <w:shd w:val="clear" w:color="auto" w:fill="FFFFFF"/>
          </w:tcPr>
          <w:p w14:paraId="4FF0635C" w14:textId="77777777" w:rsidR="00720601" w:rsidRPr="00BB6E04" w:rsidRDefault="00720601" w:rsidP="00720601">
            <w:pPr>
              <w:autoSpaceDE w:val="0"/>
              <w:autoSpaceDN w:val="0"/>
              <w:adjustRightInd w:val="0"/>
              <w:rPr>
                <w:rFonts w:ascii="Arial" w:hAnsi="Arial" w:cs="Arial"/>
                <w:color w:val="000000"/>
                <w:sz w:val="18"/>
                <w:szCs w:val="18"/>
              </w:rPr>
            </w:pPr>
          </w:p>
        </w:tc>
        <w:tc>
          <w:tcPr>
            <w:tcW w:w="965" w:type="pct"/>
            <w:tcBorders>
              <w:top w:val="nil"/>
              <w:left w:val="nil"/>
              <w:bottom w:val="nil"/>
              <w:right w:val="single" w:sz="16" w:space="0" w:color="000000"/>
            </w:tcBorders>
            <w:shd w:val="clear" w:color="auto" w:fill="FFFFFF"/>
          </w:tcPr>
          <w:p w14:paraId="5420B024" w14:textId="77777777" w:rsidR="00720601" w:rsidRPr="00BB6E04" w:rsidRDefault="00720601" w:rsidP="00720601">
            <w:pPr>
              <w:autoSpaceDE w:val="0"/>
              <w:autoSpaceDN w:val="0"/>
              <w:adjustRightInd w:val="0"/>
              <w:spacing w:line="320" w:lineRule="atLeast"/>
              <w:ind w:left="60" w:right="60"/>
              <w:rPr>
                <w:rFonts w:ascii="Arial" w:hAnsi="Arial" w:cs="Arial"/>
                <w:color w:val="000000"/>
                <w:sz w:val="18"/>
                <w:szCs w:val="18"/>
              </w:rPr>
            </w:pPr>
            <w:r w:rsidRPr="00BB6E04">
              <w:rPr>
                <w:rFonts w:ascii="Arial" w:hAnsi="Arial" w:cs="Arial"/>
                <w:color w:val="000000"/>
                <w:sz w:val="18"/>
                <w:szCs w:val="18"/>
              </w:rPr>
              <w:t>Sig. (2-tailed)</w:t>
            </w:r>
          </w:p>
        </w:tc>
        <w:tc>
          <w:tcPr>
            <w:tcW w:w="712" w:type="pct"/>
            <w:tcBorders>
              <w:top w:val="nil"/>
              <w:left w:val="single" w:sz="16" w:space="0" w:color="000000"/>
              <w:bottom w:val="nil"/>
            </w:tcBorders>
            <w:shd w:val="clear" w:color="auto" w:fill="FFFFFF"/>
            <w:vAlign w:val="center"/>
          </w:tcPr>
          <w:p w14:paraId="05122841"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.063</w:t>
            </w:r>
          </w:p>
        </w:tc>
        <w:tc>
          <w:tcPr>
            <w:tcW w:w="712" w:type="pct"/>
            <w:tcBorders>
              <w:top w:val="nil"/>
              <w:bottom w:val="nil"/>
            </w:tcBorders>
            <w:shd w:val="clear" w:color="auto" w:fill="FFFFFF"/>
            <w:vAlign w:val="center"/>
          </w:tcPr>
          <w:p w14:paraId="249EEA8E"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.091</w:t>
            </w:r>
          </w:p>
        </w:tc>
        <w:tc>
          <w:tcPr>
            <w:tcW w:w="712" w:type="pct"/>
            <w:tcBorders>
              <w:top w:val="nil"/>
              <w:bottom w:val="nil"/>
            </w:tcBorders>
            <w:shd w:val="clear" w:color="auto" w:fill="FFFFFF"/>
            <w:vAlign w:val="center"/>
          </w:tcPr>
          <w:p w14:paraId="7F99121D" w14:textId="77777777" w:rsidR="00720601" w:rsidRPr="00BB6E04" w:rsidRDefault="00720601" w:rsidP="00720601">
            <w:pPr>
              <w:autoSpaceDE w:val="0"/>
              <w:autoSpaceDN w:val="0"/>
              <w:adjustRightInd w:val="0"/>
              <w:rPr>
                <w:rFonts w:ascii="Times New Roman" w:hAnsi="Times New Roman" w:cs="Times New Roman"/>
              </w:rPr>
            </w:pPr>
          </w:p>
        </w:tc>
        <w:tc>
          <w:tcPr>
            <w:tcW w:w="712" w:type="pct"/>
            <w:tcBorders>
              <w:top w:val="nil"/>
              <w:bottom w:val="nil"/>
              <w:right w:val="single" w:sz="16" w:space="0" w:color="000000"/>
            </w:tcBorders>
            <w:shd w:val="clear" w:color="auto" w:fill="FFFFFF"/>
            <w:vAlign w:val="center"/>
          </w:tcPr>
          <w:p w14:paraId="2E58DC25"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.993</w:t>
            </w:r>
          </w:p>
        </w:tc>
      </w:tr>
      <w:tr w:rsidR="00720601" w:rsidRPr="00BB6E04" w14:paraId="35168401" w14:textId="77777777" w:rsidTr="00720601">
        <w:trPr>
          <w:cantSplit/>
        </w:trPr>
        <w:tc>
          <w:tcPr>
            <w:tcW w:w="1187" w:type="pct"/>
            <w:vMerge/>
            <w:tcBorders>
              <w:top w:val="nil"/>
              <w:left w:val="single" w:sz="16" w:space="0" w:color="000000"/>
              <w:right w:val="nil"/>
            </w:tcBorders>
            <w:shd w:val="clear" w:color="auto" w:fill="FFFFFF"/>
          </w:tcPr>
          <w:p w14:paraId="4CD595C3" w14:textId="77777777" w:rsidR="00720601" w:rsidRPr="00BB6E04" w:rsidRDefault="00720601" w:rsidP="00720601">
            <w:pPr>
              <w:autoSpaceDE w:val="0"/>
              <w:autoSpaceDN w:val="0"/>
              <w:adjustRightInd w:val="0"/>
              <w:rPr>
                <w:rFonts w:ascii="Arial" w:hAnsi="Arial" w:cs="Arial"/>
                <w:color w:val="000000"/>
                <w:sz w:val="18"/>
                <w:szCs w:val="18"/>
              </w:rPr>
            </w:pPr>
          </w:p>
        </w:tc>
        <w:tc>
          <w:tcPr>
            <w:tcW w:w="965" w:type="pct"/>
            <w:tcBorders>
              <w:top w:val="nil"/>
              <w:left w:val="nil"/>
              <w:right w:val="single" w:sz="16" w:space="0" w:color="000000"/>
            </w:tcBorders>
            <w:shd w:val="clear" w:color="auto" w:fill="FFFFFF"/>
          </w:tcPr>
          <w:p w14:paraId="38DF2957" w14:textId="77777777" w:rsidR="00720601" w:rsidRPr="00BB6E04" w:rsidRDefault="00720601" w:rsidP="00720601">
            <w:pPr>
              <w:autoSpaceDE w:val="0"/>
              <w:autoSpaceDN w:val="0"/>
              <w:adjustRightInd w:val="0"/>
              <w:spacing w:line="320" w:lineRule="atLeast"/>
              <w:ind w:left="60" w:right="60"/>
              <w:rPr>
                <w:rFonts w:ascii="Arial" w:hAnsi="Arial" w:cs="Arial"/>
                <w:color w:val="000000"/>
                <w:sz w:val="18"/>
                <w:szCs w:val="18"/>
              </w:rPr>
            </w:pPr>
            <w:r w:rsidRPr="00BB6E04">
              <w:rPr>
                <w:rFonts w:ascii="Arial" w:hAnsi="Arial" w:cs="Arial"/>
                <w:color w:val="000000"/>
                <w:sz w:val="18"/>
                <w:szCs w:val="18"/>
              </w:rPr>
              <w:t>N</w:t>
            </w:r>
          </w:p>
        </w:tc>
        <w:tc>
          <w:tcPr>
            <w:tcW w:w="712" w:type="pct"/>
            <w:tcBorders>
              <w:top w:val="nil"/>
              <w:left w:val="single" w:sz="16" w:space="0" w:color="000000"/>
            </w:tcBorders>
            <w:shd w:val="clear" w:color="auto" w:fill="FFFFFF"/>
            <w:vAlign w:val="center"/>
          </w:tcPr>
          <w:p w14:paraId="6441BDBA"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377</w:t>
            </w:r>
          </w:p>
        </w:tc>
        <w:tc>
          <w:tcPr>
            <w:tcW w:w="712" w:type="pct"/>
            <w:tcBorders>
              <w:top w:val="nil"/>
            </w:tcBorders>
            <w:shd w:val="clear" w:color="auto" w:fill="FFFFFF"/>
            <w:vAlign w:val="center"/>
          </w:tcPr>
          <w:p w14:paraId="49188194"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377</w:t>
            </w:r>
          </w:p>
        </w:tc>
        <w:tc>
          <w:tcPr>
            <w:tcW w:w="712" w:type="pct"/>
            <w:tcBorders>
              <w:top w:val="nil"/>
            </w:tcBorders>
            <w:shd w:val="clear" w:color="auto" w:fill="FFFFFF"/>
            <w:vAlign w:val="center"/>
          </w:tcPr>
          <w:p w14:paraId="4C2FF204"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377</w:t>
            </w:r>
          </w:p>
        </w:tc>
        <w:tc>
          <w:tcPr>
            <w:tcW w:w="712" w:type="pct"/>
            <w:tcBorders>
              <w:top w:val="nil"/>
              <w:right w:val="single" w:sz="16" w:space="0" w:color="000000"/>
            </w:tcBorders>
            <w:shd w:val="clear" w:color="auto" w:fill="FFFFFF"/>
            <w:vAlign w:val="center"/>
          </w:tcPr>
          <w:p w14:paraId="666468D4"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377</w:t>
            </w:r>
          </w:p>
        </w:tc>
      </w:tr>
      <w:tr w:rsidR="00720601" w:rsidRPr="00BB6E04" w14:paraId="2DD5F59C" w14:textId="77777777" w:rsidTr="00720601">
        <w:trPr>
          <w:cantSplit/>
        </w:trPr>
        <w:tc>
          <w:tcPr>
            <w:tcW w:w="1187" w:type="pct"/>
            <w:vMerge w:val="restart"/>
            <w:tcBorders>
              <w:top w:val="nil"/>
              <w:left w:val="single" w:sz="16" w:space="0" w:color="000000"/>
              <w:bottom w:val="single" w:sz="16" w:space="0" w:color="000000"/>
              <w:right w:val="nil"/>
            </w:tcBorders>
            <w:shd w:val="clear" w:color="auto" w:fill="FFFFFF"/>
          </w:tcPr>
          <w:p w14:paraId="3BD2DEEC" w14:textId="77777777" w:rsidR="00720601" w:rsidRPr="00BB6E04" w:rsidRDefault="00720601" w:rsidP="00720601">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Social Network Platforms</w:t>
            </w:r>
          </w:p>
        </w:tc>
        <w:tc>
          <w:tcPr>
            <w:tcW w:w="965" w:type="pct"/>
            <w:tcBorders>
              <w:top w:val="nil"/>
              <w:left w:val="nil"/>
              <w:bottom w:val="nil"/>
              <w:right w:val="single" w:sz="16" w:space="0" w:color="000000"/>
            </w:tcBorders>
            <w:shd w:val="clear" w:color="auto" w:fill="FFFFFF"/>
          </w:tcPr>
          <w:p w14:paraId="23BEE54B" w14:textId="77777777" w:rsidR="00720601" w:rsidRPr="00BB6E04" w:rsidRDefault="00720601" w:rsidP="00720601">
            <w:pPr>
              <w:autoSpaceDE w:val="0"/>
              <w:autoSpaceDN w:val="0"/>
              <w:adjustRightInd w:val="0"/>
              <w:spacing w:line="320" w:lineRule="atLeast"/>
              <w:ind w:left="60" w:right="60"/>
              <w:rPr>
                <w:rFonts w:ascii="Arial" w:hAnsi="Arial" w:cs="Arial"/>
                <w:color w:val="000000"/>
                <w:sz w:val="18"/>
                <w:szCs w:val="18"/>
              </w:rPr>
            </w:pPr>
            <w:r w:rsidRPr="00BB6E04">
              <w:rPr>
                <w:rFonts w:ascii="Arial" w:hAnsi="Arial" w:cs="Arial"/>
                <w:color w:val="000000"/>
                <w:sz w:val="18"/>
                <w:szCs w:val="18"/>
              </w:rPr>
              <w:t>Pearson Correlation</w:t>
            </w:r>
          </w:p>
        </w:tc>
        <w:tc>
          <w:tcPr>
            <w:tcW w:w="712" w:type="pct"/>
            <w:tcBorders>
              <w:top w:val="nil"/>
              <w:left w:val="single" w:sz="16" w:space="0" w:color="000000"/>
              <w:bottom w:val="nil"/>
            </w:tcBorders>
            <w:shd w:val="clear" w:color="auto" w:fill="FFFFFF"/>
            <w:vAlign w:val="center"/>
          </w:tcPr>
          <w:p w14:paraId="6D6F34C0" w14:textId="547679B5" w:rsidR="00720601" w:rsidRPr="00BB6E04" w:rsidRDefault="002D0F3D" w:rsidP="00720601">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w:t>
            </w:r>
            <w:r w:rsidR="00720601" w:rsidRPr="00BB6E04">
              <w:rPr>
                <w:rFonts w:ascii="Arial" w:hAnsi="Arial" w:cs="Arial"/>
                <w:color w:val="000000"/>
                <w:sz w:val="18"/>
                <w:szCs w:val="18"/>
              </w:rPr>
              <w:t>77</w:t>
            </w:r>
          </w:p>
        </w:tc>
        <w:tc>
          <w:tcPr>
            <w:tcW w:w="712" w:type="pct"/>
            <w:tcBorders>
              <w:top w:val="nil"/>
              <w:bottom w:val="nil"/>
            </w:tcBorders>
            <w:shd w:val="clear" w:color="auto" w:fill="FFFFFF"/>
            <w:vAlign w:val="center"/>
          </w:tcPr>
          <w:p w14:paraId="5E47A707" w14:textId="694DBEEE" w:rsidR="00720601" w:rsidRPr="00BB6E04" w:rsidRDefault="001E5D3B" w:rsidP="00720601">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w:t>
            </w:r>
            <w:r w:rsidR="00720601" w:rsidRPr="00BB6E04">
              <w:rPr>
                <w:rFonts w:ascii="Arial" w:hAnsi="Arial" w:cs="Arial"/>
                <w:color w:val="000000"/>
                <w:sz w:val="18"/>
                <w:szCs w:val="18"/>
              </w:rPr>
              <w:t>19</w:t>
            </w:r>
            <w:r w:rsidR="00720601" w:rsidRPr="00BB6E04">
              <w:rPr>
                <w:rFonts w:ascii="Arial" w:hAnsi="Arial" w:cs="Arial"/>
                <w:color w:val="000000"/>
                <w:sz w:val="18"/>
                <w:szCs w:val="18"/>
                <w:vertAlign w:val="superscript"/>
              </w:rPr>
              <w:t>*</w:t>
            </w:r>
          </w:p>
        </w:tc>
        <w:tc>
          <w:tcPr>
            <w:tcW w:w="712" w:type="pct"/>
            <w:tcBorders>
              <w:top w:val="nil"/>
              <w:bottom w:val="nil"/>
            </w:tcBorders>
            <w:shd w:val="clear" w:color="auto" w:fill="FFFFFF"/>
            <w:vAlign w:val="center"/>
          </w:tcPr>
          <w:p w14:paraId="7DDFAC5A" w14:textId="02F9E69A" w:rsidR="00720601" w:rsidRPr="00BB6E04" w:rsidRDefault="001E5D3B" w:rsidP="00720601">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w:t>
            </w:r>
            <w:r w:rsidR="00720601" w:rsidRPr="00BB6E04">
              <w:rPr>
                <w:rFonts w:ascii="Arial" w:hAnsi="Arial" w:cs="Arial"/>
                <w:color w:val="000000"/>
                <w:sz w:val="18"/>
                <w:szCs w:val="18"/>
              </w:rPr>
              <w:t>00</w:t>
            </w:r>
          </w:p>
        </w:tc>
        <w:tc>
          <w:tcPr>
            <w:tcW w:w="712" w:type="pct"/>
            <w:tcBorders>
              <w:top w:val="nil"/>
              <w:bottom w:val="nil"/>
              <w:right w:val="single" w:sz="16" w:space="0" w:color="000000"/>
            </w:tcBorders>
            <w:shd w:val="clear" w:color="auto" w:fill="FFFFFF"/>
            <w:vAlign w:val="center"/>
          </w:tcPr>
          <w:p w14:paraId="08E3FFB8"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1</w:t>
            </w:r>
          </w:p>
        </w:tc>
      </w:tr>
      <w:tr w:rsidR="00720601" w:rsidRPr="00BB6E04" w14:paraId="00876687" w14:textId="77777777" w:rsidTr="00720601">
        <w:trPr>
          <w:cantSplit/>
        </w:trPr>
        <w:tc>
          <w:tcPr>
            <w:tcW w:w="1187" w:type="pct"/>
            <w:vMerge/>
            <w:tcBorders>
              <w:top w:val="nil"/>
              <w:left w:val="single" w:sz="16" w:space="0" w:color="000000"/>
              <w:bottom w:val="single" w:sz="16" w:space="0" w:color="000000"/>
              <w:right w:val="nil"/>
            </w:tcBorders>
            <w:shd w:val="clear" w:color="auto" w:fill="FFFFFF"/>
          </w:tcPr>
          <w:p w14:paraId="043C2B41" w14:textId="77777777" w:rsidR="00720601" w:rsidRPr="00BB6E04" w:rsidRDefault="00720601" w:rsidP="00720601">
            <w:pPr>
              <w:autoSpaceDE w:val="0"/>
              <w:autoSpaceDN w:val="0"/>
              <w:adjustRightInd w:val="0"/>
              <w:rPr>
                <w:rFonts w:ascii="Arial" w:hAnsi="Arial" w:cs="Arial"/>
                <w:color w:val="000000"/>
                <w:sz w:val="18"/>
                <w:szCs w:val="18"/>
              </w:rPr>
            </w:pPr>
          </w:p>
        </w:tc>
        <w:tc>
          <w:tcPr>
            <w:tcW w:w="965" w:type="pct"/>
            <w:tcBorders>
              <w:top w:val="nil"/>
              <w:left w:val="nil"/>
              <w:bottom w:val="nil"/>
              <w:right w:val="single" w:sz="16" w:space="0" w:color="000000"/>
            </w:tcBorders>
            <w:shd w:val="clear" w:color="auto" w:fill="FFFFFF"/>
          </w:tcPr>
          <w:p w14:paraId="13541E54" w14:textId="77777777" w:rsidR="00720601" w:rsidRPr="00BB6E04" w:rsidRDefault="00720601" w:rsidP="00720601">
            <w:pPr>
              <w:autoSpaceDE w:val="0"/>
              <w:autoSpaceDN w:val="0"/>
              <w:adjustRightInd w:val="0"/>
              <w:spacing w:line="320" w:lineRule="atLeast"/>
              <w:ind w:left="60" w:right="60"/>
              <w:rPr>
                <w:rFonts w:ascii="Arial" w:hAnsi="Arial" w:cs="Arial"/>
                <w:color w:val="000000"/>
                <w:sz w:val="18"/>
                <w:szCs w:val="18"/>
              </w:rPr>
            </w:pPr>
            <w:r w:rsidRPr="00BB6E04">
              <w:rPr>
                <w:rFonts w:ascii="Arial" w:hAnsi="Arial" w:cs="Arial"/>
                <w:color w:val="000000"/>
                <w:sz w:val="18"/>
                <w:szCs w:val="18"/>
              </w:rPr>
              <w:t>Sig. (2-tailed)</w:t>
            </w:r>
          </w:p>
        </w:tc>
        <w:tc>
          <w:tcPr>
            <w:tcW w:w="712" w:type="pct"/>
            <w:tcBorders>
              <w:top w:val="nil"/>
              <w:left w:val="single" w:sz="16" w:space="0" w:color="000000"/>
              <w:bottom w:val="nil"/>
            </w:tcBorders>
            <w:shd w:val="clear" w:color="auto" w:fill="FFFFFF"/>
            <w:vAlign w:val="center"/>
          </w:tcPr>
          <w:p w14:paraId="1D1C3B75"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.135</w:t>
            </w:r>
          </w:p>
        </w:tc>
        <w:tc>
          <w:tcPr>
            <w:tcW w:w="712" w:type="pct"/>
            <w:tcBorders>
              <w:top w:val="nil"/>
              <w:bottom w:val="nil"/>
            </w:tcBorders>
            <w:shd w:val="clear" w:color="auto" w:fill="FFFFFF"/>
            <w:vAlign w:val="center"/>
          </w:tcPr>
          <w:p w14:paraId="5F21C128"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.021</w:t>
            </w:r>
          </w:p>
        </w:tc>
        <w:tc>
          <w:tcPr>
            <w:tcW w:w="712" w:type="pct"/>
            <w:tcBorders>
              <w:top w:val="nil"/>
              <w:bottom w:val="nil"/>
            </w:tcBorders>
            <w:shd w:val="clear" w:color="auto" w:fill="FFFFFF"/>
            <w:vAlign w:val="center"/>
          </w:tcPr>
          <w:p w14:paraId="2CFC0A94"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.993</w:t>
            </w:r>
          </w:p>
        </w:tc>
        <w:tc>
          <w:tcPr>
            <w:tcW w:w="712" w:type="pct"/>
            <w:tcBorders>
              <w:top w:val="nil"/>
              <w:bottom w:val="nil"/>
              <w:right w:val="single" w:sz="16" w:space="0" w:color="000000"/>
            </w:tcBorders>
            <w:shd w:val="clear" w:color="auto" w:fill="FFFFFF"/>
            <w:vAlign w:val="center"/>
          </w:tcPr>
          <w:p w14:paraId="5C2E8A95" w14:textId="77777777" w:rsidR="00720601" w:rsidRPr="00BB6E04" w:rsidRDefault="00720601" w:rsidP="00720601">
            <w:pPr>
              <w:autoSpaceDE w:val="0"/>
              <w:autoSpaceDN w:val="0"/>
              <w:adjustRightInd w:val="0"/>
              <w:rPr>
                <w:rFonts w:ascii="Times New Roman" w:hAnsi="Times New Roman" w:cs="Times New Roman"/>
              </w:rPr>
            </w:pPr>
          </w:p>
        </w:tc>
      </w:tr>
      <w:tr w:rsidR="00720601" w:rsidRPr="00BB6E04" w14:paraId="008CB7F4" w14:textId="77777777" w:rsidTr="00720601">
        <w:trPr>
          <w:cantSplit/>
        </w:trPr>
        <w:tc>
          <w:tcPr>
            <w:tcW w:w="1187" w:type="pct"/>
            <w:vMerge/>
            <w:tcBorders>
              <w:top w:val="nil"/>
              <w:left w:val="single" w:sz="16" w:space="0" w:color="000000"/>
              <w:bottom w:val="single" w:sz="16" w:space="0" w:color="000000"/>
              <w:right w:val="nil"/>
            </w:tcBorders>
            <w:shd w:val="clear" w:color="auto" w:fill="FFFFFF"/>
          </w:tcPr>
          <w:p w14:paraId="6574E7D6" w14:textId="77777777" w:rsidR="00720601" w:rsidRPr="00BB6E04" w:rsidRDefault="00720601" w:rsidP="00720601">
            <w:pPr>
              <w:autoSpaceDE w:val="0"/>
              <w:autoSpaceDN w:val="0"/>
              <w:adjustRightInd w:val="0"/>
              <w:rPr>
                <w:rFonts w:ascii="Times New Roman" w:hAnsi="Times New Roman" w:cs="Times New Roman"/>
              </w:rPr>
            </w:pPr>
          </w:p>
        </w:tc>
        <w:tc>
          <w:tcPr>
            <w:tcW w:w="965" w:type="pct"/>
            <w:tcBorders>
              <w:top w:val="nil"/>
              <w:left w:val="nil"/>
              <w:bottom w:val="single" w:sz="16" w:space="0" w:color="000000"/>
              <w:right w:val="single" w:sz="16" w:space="0" w:color="000000"/>
            </w:tcBorders>
            <w:shd w:val="clear" w:color="auto" w:fill="FFFFFF"/>
          </w:tcPr>
          <w:p w14:paraId="50EEEFAF" w14:textId="77777777" w:rsidR="00720601" w:rsidRPr="00BB6E04" w:rsidRDefault="00720601" w:rsidP="00720601">
            <w:pPr>
              <w:autoSpaceDE w:val="0"/>
              <w:autoSpaceDN w:val="0"/>
              <w:adjustRightInd w:val="0"/>
              <w:spacing w:line="320" w:lineRule="atLeast"/>
              <w:ind w:left="60" w:right="60"/>
              <w:rPr>
                <w:rFonts w:ascii="Arial" w:hAnsi="Arial" w:cs="Arial"/>
                <w:color w:val="000000"/>
                <w:sz w:val="18"/>
                <w:szCs w:val="18"/>
              </w:rPr>
            </w:pPr>
            <w:r w:rsidRPr="00BB6E04">
              <w:rPr>
                <w:rFonts w:ascii="Arial" w:hAnsi="Arial" w:cs="Arial"/>
                <w:color w:val="000000"/>
                <w:sz w:val="18"/>
                <w:szCs w:val="18"/>
              </w:rPr>
              <w:t>N</w:t>
            </w:r>
          </w:p>
        </w:tc>
        <w:tc>
          <w:tcPr>
            <w:tcW w:w="712" w:type="pct"/>
            <w:tcBorders>
              <w:top w:val="nil"/>
              <w:left w:val="single" w:sz="16" w:space="0" w:color="000000"/>
              <w:bottom w:val="single" w:sz="16" w:space="0" w:color="000000"/>
            </w:tcBorders>
            <w:shd w:val="clear" w:color="auto" w:fill="FFFFFF"/>
            <w:vAlign w:val="center"/>
          </w:tcPr>
          <w:p w14:paraId="796DE3F0"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377</w:t>
            </w:r>
          </w:p>
        </w:tc>
        <w:tc>
          <w:tcPr>
            <w:tcW w:w="712" w:type="pct"/>
            <w:tcBorders>
              <w:top w:val="nil"/>
              <w:bottom w:val="single" w:sz="16" w:space="0" w:color="000000"/>
            </w:tcBorders>
            <w:shd w:val="clear" w:color="auto" w:fill="FFFFFF"/>
            <w:vAlign w:val="center"/>
          </w:tcPr>
          <w:p w14:paraId="07CE6673"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377</w:t>
            </w:r>
          </w:p>
        </w:tc>
        <w:tc>
          <w:tcPr>
            <w:tcW w:w="712" w:type="pct"/>
            <w:tcBorders>
              <w:top w:val="nil"/>
              <w:bottom w:val="single" w:sz="16" w:space="0" w:color="000000"/>
            </w:tcBorders>
            <w:shd w:val="clear" w:color="auto" w:fill="FFFFFF"/>
            <w:vAlign w:val="center"/>
          </w:tcPr>
          <w:p w14:paraId="143D11C9"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377</w:t>
            </w:r>
          </w:p>
        </w:tc>
        <w:tc>
          <w:tcPr>
            <w:tcW w:w="712" w:type="pct"/>
            <w:tcBorders>
              <w:top w:val="nil"/>
              <w:bottom w:val="single" w:sz="16" w:space="0" w:color="000000"/>
              <w:right w:val="single" w:sz="16" w:space="0" w:color="000000"/>
            </w:tcBorders>
            <w:shd w:val="clear" w:color="auto" w:fill="FFFFFF"/>
            <w:vAlign w:val="center"/>
          </w:tcPr>
          <w:p w14:paraId="05E014DB" w14:textId="77777777" w:rsidR="00720601" w:rsidRPr="00BB6E04" w:rsidRDefault="00720601" w:rsidP="00720601">
            <w:pPr>
              <w:autoSpaceDE w:val="0"/>
              <w:autoSpaceDN w:val="0"/>
              <w:adjustRightInd w:val="0"/>
              <w:spacing w:line="320" w:lineRule="atLeast"/>
              <w:ind w:left="60" w:right="60"/>
              <w:jc w:val="right"/>
              <w:rPr>
                <w:rFonts w:ascii="Arial" w:hAnsi="Arial" w:cs="Arial"/>
                <w:color w:val="000000"/>
                <w:sz w:val="18"/>
                <w:szCs w:val="18"/>
              </w:rPr>
            </w:pPr>
            <w:r w:rsidRPr="00BB6E04">
              <w:rPr>
                <w:rFonts w:ascii="Arial" w:hAnsi="Arial" w:cs="Arial"/>
                <w:color w:val="000000"/>
                <w:sz w:val="18"/>
                <w:szCs w:val="18"/>
              </w:rPr>
              <w:t>377</w:t>
            </w:r>
          </w:p>
        </w:tc>
      </w:tr>
      <w:tr w:rsidR="00720601" w:rsidRPr="00BB6E04" w14:paraId="28CABADF" w14:textId="77777777" w:rsidTr="00720601">
        <w:trPr>
          <w:cantSplit/>
        </w:trPr>
        <w:tc>
          <w:tcPr>
            <w:tcW w:w="5000" w:type="pct"/>
            <w:gridSpan w:val="6"/>
            <w:tcBorders>
              <w:top w:val="nil"/>
              <w:left w:val="nil"/>
              <w:bottom w:val="nil"/>
              <w:right w:val="nil"/>
            </w:tcBorders>
            <w:shd w:val="clear" w:color="auto" w:fill="FFFFFF"/>
          </w:tcPr>
          <w:p w14:paraId="3179CD6E" w14:textId="77777777" w:rsidR="00720601" w:rsidRPr="00BB6E04" w:rsidRDefault="00720601" w:rsidP="00720601">
            <w:pPr>
              <w:autoSpaceDE w:val="0"/>
              <w:autoSpaceDN w:val="0"/>
              <w:adjustRightInd w:val="0"/>
              <w:spacing w:line="320" w:lineRule="atLeast"/>
              <w:ind w:left="60" w:right="60"/>
              <w:rPr>
                <w:rFonts w:ascii="Arial" w:hAnsi="Arial" w:cs="Arial"/>
                <w:color w:val="000000"/>
                <w:sz w:val="18"/>
                <w:szCs w:val="18"/>
              </w:rPr>
            </w:pPr>
            <w:r w:rsidRPr="00BB6E04">
              <w:rPr>
                <w:rFonts w:ascii="Arial" w:hAnsi="Arial" w:cs="Arial"/>
                <w:color w:val="000000"/>
                <w:sz w:val="18"/>
                <w:szCs w:val="18"/>
              </w:rPr>
              <w:t>**. Correlation is significant at the 0.01 level (2-tailed).</w:t>
            </w:r>
          </w:p>
        </w:tc>
      </w:tr>
      <w:tr w:rsidR="00720601" w:rsidRPr="00BB6E04" w14:paraId="50407A10" w14:textId="77777777" w:rsidTr="00720601">
        <w:trPr>
          <w:cantSplit/>
        </w:trPr>
        <w:tc>
          <w:tcPr>
            <w:tcW w:w="5000" w:type="pct"/>
            <w:gridSpan w:val="6"/>
            <w:tcBorders>
              <w:top w:val="nil"/>
              <w:left w:val="nil"/>
              <w:bottom w:val="nil"/>
              <w:right w:val="nil"/>
            </w:tcBorders>
            <w:shd w:val="clear" w:color="auto" w:fill="FFFFFF"/>
          </w:tcPr>
          <w:p w14:paraId="046FCE0D" w14:textId="77777777" w:rsidR="00720601" w:rsidRPr="00BB6E04" w:rsidRDefault="00720601" w:rsidP="00720601">
            <w:pPr>
              <w:autoSpaceDE w:val="0"/>
              <w:autoSpaceDN w:val="0"/>
              <w:adjustRightInd w:val="0"/>
              <w:spacing w:line="320" w:lineRule="atLeast"/>
              <w:ind w:left="60" w:right="60"/>
              <w:rPr>
                <w:rFonts w:ascii="Arial" w:hAnsi="Arial" w:cs="Arial"/>
                <w:color w:val="000000"/>
                <w:sz w:val="18"/>
                <w:szCs w:val="18"/>
              </w:rPr>
            </w:pPr>
            <w:r w:rsidRPr="00BB6E04">
              <w:rPr>
                <w:rFonts w:ascii="Arial" w:hAnsi="Arial" w:cs="Arial"/>
                <w:color w:val="000000"/>
                <w:sz w:val="18"/>
                <w:szCs w:val="18"/>
              </w:rPr>
              <w:t>*. Correlation is significant at the 0.05 level (2-tailed).</w:t>
            </w:r>
          </w:p>
        </w:tc>
      </w:tr>
    </w:tbl>
    <w:p w14:paraId="175B8494" w14:textId="77777777" w:rsidR="00DC1C18" w:rsidRDefault="00DC1C18" w:rsidP="008F3A23">
      <w:pPr>
        <w:pStyle w:val="Heading2"/>
        <w:rPr>
          <w:rFonts w:eastAsiaTheme="minorEastAsia"/>
          <w:b w:val="0"/>
          <w:bCs w:val="0"/>
          <w:color w:val="auto"/>
          <w:sz w:val="24"/>
          <w:szCs w:val="24"/>
        </w:rPr>
      </w:pPr>
    </w:p>
    <w:p w14:paraId="48BB341D" w14:textId="5FC9F730" w:rsidR="000D6F6F" w:rsidRDefault="000D6F6F" w:rsidP="00C44578">
      <w:pPr>
        <w:spacing w:line="360" w:lineRule="auto"/>
        <w:jc w:val="both"/>
        <w:rPr>
          <w:rFonts w:ascii="Arial" w:hAnsi="Arial" w:cs="Arial"/>
        </w:rPr>
      </w:pPr>
      <w:r w:rsidRPr="00C44578">
        <w:rPr>
          <w:rFonts w:ascii="Arial" w:hAnsi="Arial" w:cs="Arial"/>
        </w:rPr>
        <w:t xml:space="preserve">From the above table, the </w:t>
      </w:r>
      <w:r w:rsidR="00C44578" w:rsidRPr="00C44578">
        <w:rPr>
          <w:rFonts w:ascii="Arial" w:hAnsi="Arial" w:cs="Arial"/>
        </w:rPr>
        <w:t>results demonstrate</w:t>
      </w:r>
      <w:r w:rsidRPr="00C44578">
        <w:rPr>
          <w:rFonts w:ascii="Arial" w:hAnsi="Arial" w:cs="Arial"/>
        </w:rPr>
        <w:t xml:space="preserve"> that there is a significant positive correlation between Consumer Buying Behavior</w:t>
      </w:r>
      <w:r w:rsidR="007D3648">
        <w:rPr>
          <w:rFonts w:ascii="Arial" w:hAnsi="Arial" w:cs="Arial"/>
        </w:rPr>
        <w:t xml:space="preserve"> (CBB) and Social Networks Influence (Fairly Strong Correlation: </w:t>
      </w:r>
      <w:r w:rsidR="00C44578" w:rsidRPr="00C44578">
        <w:rPr>
          <w:rFonts w:ascii="Arial" w:hAnsi="Arial" w:cs="Arial"/>
        </w:rPr>
        <w:t>r= 0.887, p&lt;</w:t>
      </w:r>
      <w:r w:rsidR="007D3648">
        <w:rPr>
          <w:rFonts w:ascii="Arial" w:hAnsi="Arial" w:cs="Arial"/>
        </w:rPr>
        <w:t xml:space="preserve"> 0.05), a significant positive relationship between C</w:t>
      </w:r>
      <w:r w:rsidR="00EA2834">
        <w:rPr>
          <w:rFonts w:ascii="Arial" w:hAnsi="Arial" w:cs="Arial"/>
        </w:rPr>
        <w:t xml:space="preserve">onsumer </w:t>
      </w:r>
      <w:r w:rsidR="007D3648">
        <w:rPr>
          <w:rFonts w:ascii="Arial" w:hAnsi="Arial" w:cs="Arial"/>
        </w:rPr>
        <w:t>B</w:t>
      </w:r>
      <w:r w:rsidR="00EA2834">
        <w:rPr>
          <w:rFonts w:ascii="Arial" w:hAnsi="Arial" w:cs="Arial"/>
        </w:rPr>
        <w:t xml:space="preserve">uying </w:t>
      </w:r>
      <w:r w:rsidR="007D3648">
        <w:rPr>
          <w:rFonts w:ascii="Arial" w:hAnsi="Arial" w:cs="Arial"/>
        </w:rPr>
        <w:t>B</w:t>
      </w:r>
      <w:r w:rsidR="00EA2834">
        <w:rPr>
          <w:rFonts w:ascii="Arial" w:hAnsi="Arial" w:cs="Arial"/>
        </w:rPr>
        <w:t>ehavior</w:t>
      </w:r>
      <w:r w:rsidR="007D3648">
        <w:rPr>
          <w:rFonts w:ascii="Arial" w:hAnsi="Arial" w:cs="Arial"/>
        </w:rPr>
        <w:t xml:space="preserve"> with Social Media EWOM (</w:t>
      </w:r>
      <w:r w:rsidR="00EA2834">
        <w:rPr>
          <w:rFonts w:ascii="Arial" w:hAnsi="Arial" w:cs="Arial"/>
        </w:rPr>
        <w:t xml:space="preserve">Fairly Strong Correlation: r = .696, p&lt; 0.5) and lastly the results show as well a significant strong relation between Consumer Buying Behavior and Social Network Platforms (Moderate Correlation: r = .477, p&lt; 0.05). </w:t>
      </w:r>
    </w:p>
    <w:p w14:paraId="67DBE621" w14:textId="77777777" w:rsidR="00923B9B" w:rsidRDefault="00923B9B" w:rsidP="00C44578">
      <w:pPr>
        <w:spacing w:line="360" w:lineRule="auto"/>
        <w:jc w:val="both"/>
        <w:rPr>
          <w:rFonts w:ascii="Arial" w:hAnsi="Arial" w:cs="Arial"/>
        </w:rPr>
      </w:pPr>
    </w:p>
    <w:p w14:paraId="092A555C" w14:textId="77777777" w:rsidR="00923B9B" w:rsidRDefault="00923B9B" w:rsidP="00C44578">
      <w:pPr>
        <w:spacing w:line="360" w:lineRule="auto"/>
        <w:jc w:val="both"/>
        <w:rPr>
          <w:rFonts w:ascii="Arial" w:hAnsi="Arial" w:cs="Arial"/>
          <w:b/>
          <w:sz w:val="32"/>
          <w:szCs w:val="32"/>
        </w:rPr>
      </w:pPr>
    </w:p>
    <w:p w14:paraId="38194DCA" w14:textId="77777777" w:rsidR="00923B9B" w:rsidRDefault="00923B9B" w:rsidP="00402604">
      <w:pPr>
        <w:pStyle w:val="Heading2"/>
      </w:pPr>
      <w:bookmarkStart w:id="73" w:name="_Toc410384378"/>
      <w:r w:rsidRPr="00923B9B">
        <w:t>4.4 Results of Hypothesis Testing</w:t>
      </w:r>
      <w:bookmarkEnd w:id="73"/>
    </w:p>
    <w:p w14:paraId="0E14A6B6" w14:textId="77777777" w:rsidR="00402604" w:rsidRPr="00402604" w:rsidRDefault="00402604" w:rsidP="00402604"/>
    <w:p w14:paraId="1A85FE6D" w14:textId="47D2992C" w:rsidR="00923B9B" w:rsidRDefault="00923B9B" w:rsidP="00C44578">
      <w:pPr>
        <w:spacing w:line="360" w:lineRule="auto"/>
        <w:jc w:val="both"/>
        <w:rPr>
          <w:rFonts w:ascii="Arial" w:hAnsi="Arial" w:cs="Arial"/>
        </w:rPr>
      </w:pPr>
      <w:r>
        <w:rPr>
          <w:rFonts w:ascii="Arial" w:hAnsi="Arial" w:cs="Arial"/>
        </w:rPr>
        <w:t xml:space="preserve">To analyze Hypothesis, the null and alternative hypotheses, which </w:t>
      </w:r>
      <w:r w:rsidR="00EE2387">
        <w:rPr>
          <w:rFonts w:ascii="Arial" w:hAnsi="Arial" w:cs="Arial"/>
        </w:rPr>
        <w:t>are</w:t>
      </w:r>
      <w:r>
        <w:rPr>
          <w:rFonts w:ascii="Arial" w:hAnsi="Arial" w:cs="Arial"/>
        </w:rPr>
        <w:t xml:space="preserve"> present</w:t>
      </w:r>
      <w:r w:rsidR="00EE2387">
        <w:rPr>
          <w:rFonts w:ascii="Arial" w:hAnsi="Arial" w:cs="Arial"/>
        </w:rPr>
        <w:t>ed</w:t>
      </w:r>
      <w:r>
        <w:rPr>
          <w:rFonts w:ascii="Arial" w:hAnsi="Arial" w:cs="Arial"/>
        </w:rPr>
        <w:t xml:space="preserve"> by (H0</w:t>
      </w:r>
      <w:r w:rsidR="00EE2387">
        <w:rPr>
          <w:rFonts w:ascii="Arial" w:hAnsi="Arial" w:cs="Arial"/>
        </w:rPr>
        <w:t xml:space="preserve"> and HA</w:t>
      </w:r>
      <w:r>
        <w:rPr>
          <w:rFonts w:ascii="Arial" w:hAnsi="Arial" w:cs="Arial"/>
        </w:rPr>
        <w:t>), shall be enhanced for eac</w:t>
      </w:r>
      <w:r w:rsidR="00EE2387">
        <w:rPr>
          <w:rFonts w:ascii="Arial" w:hAnsi="Arial" w:cs="Arial"/>
        </w:rPr>
        <w:t>h of the Independent Variables.</w:t>
      </w:r>
    </w:p>
    <w:p w14:paraId="0C1D8B71" w14:textId="77777777" w:rsidR="00EE2387" w:rsidRDefault="00EE2387" w:rsidP="00C44578">
      <w:pPr>
        <w:spacing w:line="360" w:lineRule="auto"/>
        <w:jc w:val="both"/>
        <w:rPr>
          <w:rFonts w:ascii="Arial" w:hAnsi="Arial" w:cs="Arial"/>
        </w:rPr>
      </w:pPr>
    </w:p>
    <w:p w14:paraId="494C5109" w14:textId="77777777" w:rsidR="00402604" w:rsidRDefault="00EE2387" w:rsidP="00402604">
      <w:pPr>
        <w:pStyle w:val="Heading3"/>
      </w:pPr>
      <w:bookmarkStart w:id="74" w:name="_Toc405679655"/>
      <w:bookmarkStart w:id="75" w:name="_Toc410384379"/>
      <w:r w:rsidRPr="00EE2387">
        <w:t>4.4.1 Multiple Regression Analysis</w:t>
      </w:r>
      <w:bookmarkEnd w:id="74"/>
      <w:bookmarkEnd w:id="75"/>
    </w:p>
    <w:p w14:paraId="016BEE17" w14:textId="0FCD9399" w:rsidR="00EE2387" w:rsidRDefault="00EE2387" w:rsidP="00402604">
      <w:pPr>
        <w:pStyle w:val="Heading3"/>
      </w:pPr>
      <w:r w:rsidRPr="00EE2387">
        <w:t xml:space="preserve"> </w:t>
      </w:r>
    </w:p>
    <w:p w14:paraId="6506AF97" w14:textId="657D00D1" w:rsidR="00EE2387" w:rsidRDefault="00EE2387" w:rsidP="00C44578">
      <w:pPr>
        <w:spacing w:line="360" w:lineRule="auto"/>
        <w:jc w:val="both"/>
        <w:rPr>
          <w:rFonts w:ascii="Arial" w:hAnsi="Arial" w:cs="Arial"/>
        </w:rPr>
      </w:pPr>
      <w:r w:rsidRPr="00EE2387">
        <w:rPr>
          <w:rFonts w:ascii="Arial" w:hAnsi="Arial" w:cs="Arial"/>
          <w:b/>
        </w:rPr>
        <w:t xml:space="preserve"> </w:t>
      </w:r>
      <w:r>
        <w:rPr>
          <w:rFonts w:ascii="Arial" w:hAnsi="Arial" w:cs="Arial"/>
        </w:rPr>
        <w:t>From the measurement of the Multiple Regression, the R-Square value</w:t>
      </w:r>
      <w:r w:rsidR="0020259E">
        <w:rPr>
          <w:rFonts w:ascii="Arial" w:hAnsi="Arial" w:cs="Arial"/>
        </w:rPr>
        <w:t xml:space="preserve"> of </w:t>
      </w:r>
      <w:r w:rsidR="00D33BE7">
        <w:rPr>
          <w:rFonts w:ascii="Arial" w:hAnsi="Arial" w:cs="Arial"/>
        </w:rPr>
        <w:t xml:space="preserve">48.50% of the variance change in Consumer Buying Behavior, which is the dependent variable of the study, it can be </w:t>
      </w:r>
      <w:r w:rsidR="00AF44F9">
        <w:rPr>
          <w:rFonts w:ascii="Arial" w:hAnsi="Arial" w:cs="Arial"/>
        </w:rPr>
        <w:t xml:space="preserve">clarified by the variances in Social Networks Influence, Social Media EWOM and Social Network Platforms. </w:t>
      </w:r>
      <w:r w:rsidR="00453051">
        <w:rPr>
          <w:rFonts w:ascii="Arial" w:hAnsi="Arial" w:cs="Arial"/>
        </w:rPr>
        <w:t xml:space="preserve">A total of 51.50% is left in Consumer Buying Behavior to be </w:t>
      </w:r>
      <w:r w:rsidR="00B67212">
        <w:rPr>
          <w:rFonts w:ascii="Arial" w:hAnsi="Arial" w:cs="Arial"/>
        </w:rPr>
        <w:t xml:space="preserve">provided with more explanation in the following parts. </w:t>
      </w:r>
    </w:p>
    <w:p w14:paraId="61FCD5DB" w14:textId="77777777" w:rsidR="0020259E" w:rsidRDefault="0020259E" w:rsidP="00C44578">
      <w:pPr>
        <w:spacing w:line="360" w:lineRule="auto"/>
        <w:jc w:val="both"/>
        <w:rPr>
          <w:rFonts w:ascii="Arial" w:hAnsi="Arial" w:cs="Arial"/>
        </w:rPr>
      </w:pPr>
    </w:p>
    <w:p w14:paraId="1FFB709A" w14:textId="07511E24" w:rsidR="00EE2387" w:rsidRDefault="0020259E" w:rsidP="00B636AC">
      <w:pPr>
        <w:spacing w:line="360" w:lineRule="auto"/>
        <w:rPr>
          <w:rFonts w:ascii="Arial" w:hAnsi="Arial" w:cs="Arial"/>
        </w:rPr>
      </w:pPr>
      <w:r>
        <w:rPr>
          <w:rFonts w:ascii="Arial" w:hAnsi="Arial" w:cs="Arial"/>
        </w:rPr>
        <w:t>Table</w:t>
      </w:r>
      <w:r w:rsidR="00B636AC">
        <w:rPr>
          <w:rFonts w:ascii="Arial" w:hAnsi="Arial" w:cs="Arial"/>
        </w:rPr>
        <w:t xml:space="preserve"> 4.12</w:t>
      </w:r>
      <w:r>
        <w:rPr>
          <w:rFonts w:ascii="Arial" w:hAnsi="Arial" w:cs="Arial"/>
        </w:rPr>
        <w:t>: Summary of Multiple Regressions</w:t>
      </w:r>
    </w:p>
    <w:tbl>
      <w:tblPr>
        <w:tblW w:w="7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232"/>
        <w:gridCol w:w="2160"/>
        <w:gridCol w:w="2430"/>
      </w:tblGrid>
      <w:tr w:rsidR="00EE2387" w:rsidRPr="00783C32" w14:paraId="0CE05CEB" w14:textId="77777777" w:rsidTr="0020259E">
        <w:trPr>
          <w:cantSplit/>
        </w:trPr>
        <w:tc>
          <w:tcPr>
            <w:tcW w:w="7650" w:type="dxa"/>
            <w:gridSpan w:val="5"/>
            <w:tcBorders>
              <w:top w:val="nil"/>
              <w:left w:val="nil"/>
              <w:bottom w:val="nil"/>
              <w:right w:val="nil"/>
            </w:tcBorders>
            <w:shd w:val="clear" w:color="auto" w:fill="FFFFFF"/>
            <w:vAlign w:val="center"/>
          </w:tcPr>
          <w:p w14:paraId="16FD422C" w14:textId="77777777" w:rsidR="00EE2387" w:rsidRPr="00783C32" w:rsidRDefault="00EE2387" w:rsidP="00EE2387">
            <w:pPr>
              <w:autoSpaceDE w:val="0"/>
              <w:autoSpaceDN w:val="0"/>
              <w:adjustRightInd w:val="0"/>
              <w:spacing w:line="320" w:lineRule="atLeast"/>
              <w:ind w:left="60" w:right="60"/>
              <w:jc w:val="center"/>
              <w:rPr>
                <w:rFonts w:ascii="Arial" w:hAnsi="Arial" w:cs="Arial"/>
                <w:color w:val="000000"/>
                <w:sz w:val="18"/>
                <w:szCs w:val="18"/>
              </w:rPr>
            </w:pPr>
            <w:r w:rsidRPr="00783C32">
              <w:rPr>
                <w:rFonts w:ascii="Arial" w:hAnsi="Arial" w:cs="Arial"/>
                <w:b/>
                <w:bCs/>
                <w:color w:val="000000"/>
                <w:sz w:val="18"/>
                <w:szCs w:val="18"/>
              </w:rPr>
              <w:t>Model Summary</w:t>
            </w:r>
            <w:r w:rsidRPr="00783C32">
              <w:rPr>
                <w:rFonts w:ascii="Arial" w:hAnsi="Arial" w:cs="Arial"/>
                <w:b/>
                <w:bCs/>
                <w:color w:val="000000"/>
                <w:sz w:val="18"/>
                <w:szCs w:val="18"/>
                <w:vertAlign w:val="superscript"/>
              </w:rPr>
              <w:t>b</w:t>
            </w:r>
          </w:p>
        </w:tc>
      </w:tr>
      <w:tr w:rsidR="00EE2387" w:rsidRPr="00783C32" w14:paraId="2F1D0B02" w14:textId="77777777" w:rsidTr="0020259E">
        <w:trPr>
          <w:cantSplit/>
        </w:trPr>
        <w:tc>
          <w:tcPr>
            <w:tcW w:w="798"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6594910" w14:textId="77777777" w:rsidR="00EE2387" w:rsidRPr="00783C32" w:rsidRDefault="00EE2387" w:rsidP="00EE2387">
            <w:pPr>
              <w:autoSpaceDE w:val="0"/>
              <w:autoSpaceDN w:val="0"/>
              <w:adjustRightInd w:val="0"/>
              <w:spacing w:line="320" w:lineRule="atLeast"/>
              <w:ind w:left="60" w:right="60"/>
              <w:rPr>
                <w:rFonts w:ascii="Arial" w:hAnsi="Arial" w:cs="Arial"/>
                <w:color w:val="000000"/>
                <w:sz w:val="18"/>
                <w:szCs w:val="18"/>
              </w:rPr>
            </w:pPr>
            <w:r w:rsidRPr="00783C32">
              <w:rPr>
                <w:rFonts w:ascii="Arial" w:hAnsi="Arial" w:cs="Arial"/>
                <w:color w:val="000000"/>
                <w:sz w:val="18"/>
                <w:szCs w:val="18"/>
              </w:rPr>
              <w:lastRenderedPageBreak/>
              <w:t>Model</w:t>
            </w:r>
          </w:p>
        </w:tc>
        <w:tc>
          <w:tcPr>
            <w:tcW w:w="1030" w:type="dxa"/>
            <w:tcBorders>
              <w:top w:val="single" w:sz="16" w:space="0" w:color="000000"/>
              <w:left w:val="single" w:sz="16" w:space="0" w:color="000000"/>
              <w:bottom w:val="single" w:sz="16" w:space="0" w:color="000000"/>
            </w:tcBorders>
            <w:shd w:val="clear" w:color="auto" w:fill="FFFFFF"/>
            <w:vAlign w:val="bottom"/>
          </w:tcPr>
          <w:p w14:paraId="7A54AC4C" w14:textId="77777777" w:rsidR="00EE2387" w:rsidRPr="00783C32" w:rsidRDefault="00EE2387" w:rsidP="00EE2387">
            <w:pPr>
              <w:autoSpaceDE w:val="0"/>
              <w:autoSpaceDN w:val="0"/>
              <w:adjustRightInd w:val="0"/>
              <w:spacing w:line="320" w:lineRule="atLeast"/>
              <w:ind w:left="60" w:right="60"/>
              <w:jc w:val="center"/>
              <w:rPr>
                <w:rFonts w:ascii="Arial" w:hAnsi="Arial" w:cs="Arial"/>
                <w:color w:val="000000"/>
                <w:sz w:val="18"/>
                <w:szCs w:val="18"/>
              </w:rPr>
            </w:pPr>
            <w:r w:rsidRPr="00783C32">
              <w:rPr>
                <w:rFonts w:ascii="Arial" w:hAnsi="Arial" w:cs="Arial"/>
                <w:color w:val="000000"/>
                <w:sz w:val="18"/>
                <w:szCs w:val="18"/>
              </w:rPr>
              <w:t>R</w:t>
            </w:r>
          </w:p>
        </w:tc>
        <w:tc>
          <w:tcPr>
            <w:tcW w:w="1232" w:type="dxa"/>
            <w:tcBorders>
              <w:top w:val="single" w:sz="16" w:space="0" w:color="000000"/>
              <w:bottom w:val="single" w:sz="16" w:space="0" w:color="000000"/>
            </w:tcBorders>
            <w:shd w:val="clear" w:color="auto" w:fill="FFFFFF"/>
            <w:vAlign w:val="bottom"/>
          </w:tcPr>
          <w:p w14:paraId="1D62D660" w14:textId="77777777" w:rsidR="00EE2387" w:rsidRPr="00783C32" w:rsidRDefault="00EE2387" w:rsidP="00EE2387">
            <w:pPr>
              <w:autoSpaceDE w:val="0"/>
              <w:autoSpaceDN w:val="0"/>
              <w:adjustRightInd w:val="0"/>
              <w:spacing w:line="320" w:lineRule="atLeast"/>
              <w:ind w:left="60" w:right="60"/>
              <w:jc w:val="center"/>
              <w:rPr>
                <w:rFonts w:ascii="Arial" w:hAnsi="Arial" w:cs="Arial"/>
                <w:color w:val="000000"/>
                <w:sz w:val="18"/>
                <w:szCs w:val="18"/>
              </w:rPr>
            </w:pPr>
            <w:r w:rsidRPr="00783C32">
              <w:rPr>
                <w:rFonts w:ascii="Arial" w:hAnsi="Arial" w:cs="Arial"/>
                <w:color w:val="000000"/>
                <w:sz w:val="18"/>
                <w:szCs w:val="18"/>
              </w:rPr>
              <w:t>R Square</w:t>
            </w:r>
          </w:p>
        </w:tc>
        <w:tc>
          <w:tcPr>
            <w:tcW w:w="2160" w:type="dxa"/>
            <w:tcBorders>
              <w:top w:val="single" w:sz="16" w:space="0" w:color="000000"/>
              <w:bottom w:val="single" w:sz="16" w:space="0" w:color="000000"/>
            </w:tcBorders>
            <w:shd w:val="clear" w:color="auto" w:fill="FFFFFF"/>
            <w:vAlign w:val="bottom"/>
          </w:tcPr>
          <w:p w14:paraId="73C6D09A" w14:textId="77777777" w:rsidR="00EE2387" w:rsidRPr="00783C32" w:rsidRDefault="00EE2387" w:rsidP="00EE2387">
            <w:pPr>
              <w:autoSpaceDE w:val="0"/>
              <w:autoSpaceDN w:val="0"/>
              <w:adjustRightInd w:val="0"/>
              <w:spacing w:line="320" w:lineRule="atLeast"/>
              <w:ind w:left="60" w:right="60"/>
              <w:jc w:val="center"/>
              <w:rPr>
                <w:rFonts w:ascii="Arial" w:hAnsi="Arial" w:cs="Arial"/>
                <w:color w:val="000000"/>
                <w:sz w:val="18"/>
                <w:szCs w:val="18"/>
              </w:rPr>
            </w:pPr>
            <w:r w:rsidRPr="00783C32">
              <w:rPr>
                <w:rFonts w:ascii="Arial" w:hAnsi="Arial" w:cs="Arial"/>
                <w:color w:val="000000"/>
                <w:sz w:val="18"/>
                <w:szCs w:val="18"/>
              </w:rPr>
              <w:t>Adjusted R Square</w:t>
            </w:r>
          </w:p>
        </w:tc>
        <w:tc>
          <w:tcPr>
            <w:tcW w:w="2430" w:type="dxa"/>
            <w:tcBorders>
              <w:top w:val="single" w:sz="16" w:space="0" w:color="000000"/>
              <w:bottom w:val="single" w:sz="16" w:space="0" w:color="000000"/>
              <w:right w:val="single" w:sz="16" w:space="0" w:color="000000"/>
            </w:tcBorders>
            <w:shd w:val="clear" w:color="auto" w:fill="FFFFFF"/>
            <w:vAlign w:val="bottom"/>
          </w:tcPr>
          <w:p w14:paraId="2D3D98D6" w14:textId="77777777" w:rsidR="00EE2387" w:rsidRPr="00783C32" w:rsidRDefault="00EE2387" w:rsidP="00EE2387">
            <w:pPr>
              <w:autoSpaceDE w:val="0"/>
              <w:autoSpaceDN w:val="0"/>
              <w:adjustRightInd w:val="0"/>
              <w:spacing w:line="320" w:lineRule="atLeast"/>
              <w:ind w:left="60" w:right="60"/>
              <w:jc w:val="center"/>
              <w:rPr>
                <w:rFonts w:ascii="Arial" w:hAnsi="Arial" w:cs="Arial"/>
                <w:color w:val="000000"/>
                <w:sz w:val="18"/>
                <w:szCs w:val="18"/>
              </w:rPr>
            </w:pPr>
            <w:r w:rsidRPr="00783C32">
              <w:rPr>
                <w:rFonts w:ascii="Arial" w:hAnsi="Arial" w:cs="Arial"/>
                <w:color w:val="000000"/>
                <w:sz w:val="18"/>
                <w:szCs w:val="18"/>
              </w:rPr>
              <w:t>Std. Error of the Estimate</w:t>
            </w:r>
          </w:p>
        </w:tc>
      </w:tr>
      <w:tr w:rsidR="00EE2387" w:rsidRPr="00783C32" w14:paraId="7BD9D76E" w14:textId="77777777" w:rsidTr="0020259E">
        <w:trPr>
          <w:cantSplit/>
        </w:trPr>
        <w:tc>
          <w:tcPr>
            <w:tcW w:w="798" w:type="dxa"/>
            <w:tcBorders>
              <w:top w:val="single" w:sz="16" w:space="0" w:color="000000"/>
              <w:left w:val="single" w:sz="16" w:space="0" w:color="000000"/>
              <w:bottom w:val="single" w:sz="16" w:space="0" w:color="000000"/>
              <w:right w:val="single" w:sz="16" w:space="0" w:color="000000"/>
            </w:tcBorders>
            <w:shd w:val="clear" w:color="auto" w:fill="FFFFFF"/>
          </w:tcPr>
          <w:p w14:paraId="083C0739" w14:textId="77777777" w:rsidR="00EE2387" w:rsidRPr="00783C32" w:rsidRDefault="00EE2387" w:rsidP="00EE2387">
            <w:pPr>
              <w:autoSpaceDE w:val="0"/>
              <w:autoSpaceDN w:val="0"/>
              <w:adjustRightInd w:val="0"/>
              <w:spacing w:line="320" w:lineRule="atLeast"/>
              <w:ind w:left="60" w:right="60"/>
              <w:rPr>
                <w:rFonts w:ascii="Arial" w:hAnsi="Arial" w:cs="Arial"/>
                <w:color w:val="000000"/>
                <w:sz w:val="18"/>
                <w:szCs w:val="18"/>
              </w:rPr>
            </w:pPr>
            <w:r w:rsidRPr="00783C32">
              <w:rPr>
                <w:rFonts w:ascii="Arial" w:hAnsi="Arial" w:cs="Arial"/>
                <w:color w:val="000000"/>
                <w:sz w:val="18"/>
                <w:szCs w:val="18"/>
              </w:rPr>
              <w:t>1</w:t>
            </w:r>
          </w:p>
        </w:tc>
        <w:tc>
          <w:tcPr>
            <w:tcW w:w="1030" w:type="dxa"/>
            <w:tcBorders>
              <w:top w:val="single" w:sz="16" w:space="0" w:color="000000"/>
              <w:left w:val="single" w:sz="16" w:space="0" w:color="000000"/>
              <w:bottom w:val="single" w:sz="16" w:space="0" w:color="000000"/>
            </w:tcBorders>
            <w:shd w:val="clear" w:color="auto" w:fill="FFFFFF"/>
            <w:vAlign w:val="center"/>
          </w:tcPr>
          <w:p w14:paraId="01EDD1BB" w14:textId="23CE9571" w:rsidR="00EE2387" w:rsidRPr="00783C32" w:rsidRDefault="00B67212" w:rsidP="00EE2387">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w:t>
            </w:r>
            <w:r w:rsidR="00EE2387" w:rsidRPr="00783C32">
              <w:rPr>
                <w:rFonts w:ascii="Arial" w:hAnsi="Arial" w:cs="Arial"/>
                <w:color w:val="000000"/>
                <w:sz w:val="18"/>
                <w:szCs w:val="18"/>
              </w:rPr>
              <w:t>87</w:t>
            </w:r>
            <w:r w:rsidR="00EE2387" w:rsidRPr="00783C32">
              <w:rPr>
                <w:rFonts w:ascii="Arial" w:hAnsi="Arial" w:cs="Arial"/>
                <w:color w:val="000000"/>
                <w:sz w:val="18"/>
                <w:szCs w:val="18"/>
                <w:vertAlign w:val="superscript"/>
              </w:rPr>
              <w:t>a</w:t>
            </w:r>
          </w:p>
        </w:tc>
        <w:tc>
          <w:tcPr>
            <w:tcW w:w="1232" w:type="dxa"/>
            <w:tcBorders>
              <w:top w:val="single" w:sz="16" w:space="0" w:color="000000"/>
              <w:bottom w:val="single" w:sz="16" w:space="0" w:color="000000"/>
            </w:tcBorders>
            <w:shd w:val="clear" w:color="auto" w:fill="FFFFFF"/>
            <w:vAlign w:val="center"/>
          </w:tcPr>
          <w:p w14:paraId="1B939301" w14:textId="30F36BD4" w:rsidR="00EE2387" w:rsidRPr="00783C32" w:rsidRDefault="00D33BE7" w:rsidP="00EE2387">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.48</w:t>
            </w:r>
            <w:r w:rsidR="00EE2387" w:rsidRPr="00783C32">
              <w:rPr>
                <w:rFonts w:ascii="Arial" w:hAnsi="Arial" w:cs="Arial"/>
                <w:color w:val="000000"/>
                <w:sz w:val="18"/>
                <w:szCs w:val="18"/>
              </w:rPr>
              <w:t>5</w:t>
            </w:r>
          </w:p>
        </w:tc>
        <w:tc>
          <w:tcPr>
            <w:tcW w:w="2160" w:type="dxa"/>
            <w:tcBorders>
              <w:top w:val="single" w:sz="16" w:space="0" w:color="000000"/>
              <w:bottom w:val="single" w:sz="16" w:space="0" w:color="000000"/>
            </w:tcBorders>
            <w:shd w:val="clear" w:color="auto" w:fill="FFFFFF"/>
            <w:vAlign w:val="center"/>
          </w:tcPr>
          <w:p w14:paraId="077B5D51" w14:textId="0396EF08" w:rsidR="00EE2387" w:rsidRPr="00783C32" w:rsidRDefault="00B67212" w:rsidP="00EE2387">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w:t>
            </w:r>
            <w:r w:rsidR="00EE2387" w:rsidRPr="00783C32">
              <w:rPr>
                <w:rFonts w:ascii="Arial" w:hAnsi="Arial" w:cs="Arial"/>
                <w:color w:val="000000"/>
                <w:sz w:val="18"/>
                <w:szCs w:val="18"/>
              </w:rPr>
              <w:t>32</w:t>
            </w:r>
          </w:p>
        </w:tc>
        <w:tc>
          <w:tcPr>
            <w:tcW w:w="2430" w:type="dxa"/>
            <w:tcBorders>
              <w:top w:val="single" w:sz="16" w:space="0" w:color="000000"/>
              <w:bottom w:val="single" w:sz="16" w:space="0" w:color="000000"/>
              <w:right w:val="single" w:sz="16" w:space="0" w:color="000000"/>
            </w:tcBorders>
            <w:shd w:val="clear" w:color="auto" w:fill="FFFFFF"/>
            <w:vAlign w:val="center"/>
          </w:tcPr>
          <w:p w14:paraId="22B7AFA3" w14:textId="505CADFE" w:rsidR="00EE2387" w:rsidRPr="00783C32" w:rsidRDefault="00B67212" w:rsidP="00EE2387">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w:t>
            </w:r>
            <w:r w:rsidR="00EE2387" w:rsidRPr="00783C32">
              <w:rPr>
                <w:rFonts w:ascii="Arial" w:hAnsi="Arial" w:cs="Arial"/>
                <w:color w:val="000000"/>
                <w:sz w:val="18"/>
                <w:szCs w:val="18"/>
              </w:rPr>
              <w:t>.87960</w:t>
            </w:r>
          </w:p>
        </w:tc>
      </w:tr>
      <w:tr w:rsidR="00EE2387" w:rsidRPr="00783C32" w14:paraId="4CAE9DC4" w14:textId="77777777" w:rsidTr="0020259E">
        <w:trPr>
          <w:cantSplit/>
        </w:trPr>
        <w:tc>
          <w:tcPr>
            <w:tcW w:w="7650" w:type="dxa"/>
            <w:gridSpan w:val="5"/>
            <w:tcBorders>
              <w:top w:val="nil"/>
              <w:left w:val="nil"/>
              <w:bottom w:val="nil"/>
              <w:right w:val="nil"/>
            </w:tcBorders>
            <w:shd w:val="clear" w:color="auto" w:fill="FFFFFF"/>
          </w:tcPr>
          <w:p w14:paraId="6F2A8148" w14:textId="25D57A47" w:rsidR="00EE2387" w:rsidRPr="00783C32" w:rsidRDefault="0020259E" w:rsidP="00EE2387">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 xml:space="preserve">a. Predictors: (Constant), Social Networks Influence, EWOM and S. Net. Platforms </w:t>
            </w:r>
          </w:p>
        </w:tc>
      </w:tr>
      <w:tr w:rsidR="00EE2387" w:rsidRPr="00783C32" w14:paraId="02F6CDFA" w14:textId="77777777" w:rsidTr="0020259E">
        <w:trPr>
          <w:cantSplit/>
        </w:trPr>
        <w:tc>
          <w:tcPr>
            <w:tcW w:w="7650" w:type="dxa"/>
            <w:gridSpan w:val="5"/>
            <w:tcBorders>
              <w:top w:val="nil"/>
              <w:left w:val="nil"/>
              <w:bottom w:val="nil"/>
              <w:right w:val="nil"/>
            </w:tcBorders>
            <w:shd w:val="clear" w:color="auto" w:fill="FFFFFF"/>
          </w:tcPr>
          <w:p w14:paraId="4DFE1076" w14:textId="77777777" w:rsidR="00B636AC" w:rsidRDefault="00A97EBC" w:rsidP="00055C64">
            <w:pPr>
              <w:autoSpaceDE w:val="0"/>
              <w:autoSpaceDN w:val="0"/>
              <w:adjustRightInd w:val="0"/>
              <w:spacing w:line="360" w:lineRule="auto"/>
              <w:ind w:right="60"/>
              <w:jc w:val="both"/>
              <w:rPr>
                <w:rFonts w:ascii="Arial" w:hAnsi="Arial" w:cs="Arial"/>
              </w:rPr>
            </w:pPr>
            <w:r>
              <w:rPr>
                <w:rFonts w:ascii="Arial" w:hAnsi="Arial" w:cs="Arial"/>
              </w:rPr>
              <w:t xml:space="preserve"> </w:t>
            </w:r>
          </w:p>
          <w:p w14:paraId="532D7362" w14:textId="26CA605A" w:rsidR="00EE2387" w:rsidRDefault="00A97EBC" w:rsidP="00055C64">
            <w:pPr>
              <w:autoSpaceDE w:val="0"/>
              <w:autoSpaceDN w:val="0"/>
              <w:adjustRightInd w:val="0"/>
              <w:spacing w:line="360" w:lineRule="auto"/>
              <w:ind w:right="60"/>
              <w:jc w:val="both"/>
              <w:rPr>
                <w:rFonts w:ascii="Arial" w:hAnsi="Arial" w:cs="Arial"/>
                <w:color w:val="000000"/>
                <w:sz w:val="18"/>
                <w:szCs w:val="18"/>
              </w:rPr>
            </w:pPr>
            <w:r>
              <w:rPr>
                <w:rFonts w:ascii="Arial" w:hAnsi="Arial" w:cs="Arial"/>
              </w:rPr>
              <w:t>From the F-Test, which</w:t>
            </w:r>
            <w:r w:rsidR="00621E73">
              <w:rPr>
                <w:rFonts w:ascii="Arial" w:hAnsi="Arial" w:cs="Arial"/>
              </w:rPr>
              <w:t xml:space="preserve"> Hypothesis (H0) in null, indicating that there is not relationship between Consumer Buying Behavior and Social Networks, EWOM and Social Network Platforms. </w:t>
            </w:r>
            <w:r w:rsidR="004826E2">
              <w:rPr>
                <w:rFonts w:ascii="Arial" w:hAnsi="Arial" w:cs="Arial"/>
              </w:rPr>
              <w:t xml:space="preserve">Conversely, the score of the T-Test presents a value of 90.567 and p- value= 0.000 &lt; 0.05. This verifies that (H0) is being rejected. Hence, </w:t>
            </w:r>
            <w:r w:rsidR="00420DA3">
              <w:rPr>
                <w:rFonts w:ascii="Arial" w:hAnsi="Arial" w:cs="Arial"/>
              </w:rPr>
              <w:t xml:space="preserve">based on the previous explanation, it can be concluded that the overall regression is significant.  </w:t>
            </w:r>
            <w:r w:rsidR="004826E2">
              <w:rPr>
                <w:rFonts w:ascii="Arial" w:hAnsi="Arial" w:cs="Arial"/>
              </w:rPr>
              <w:t xml:space="preserve"> </w:t>
            </w:r>
          </w:p>
          <w:p w14:paraId="61E756B8" w14:textId="2EBE52B3" w:rsidR="00A97EBC" w:rsidRPr="00783C32" w:rsidRDefault="00A97EBC" w:rsidP="00EE2387">
            <w:pPr>
              <w:autoSpaceDE w:val="0"/>
              <w:autoSpaceDN w:val="0"/>
              <w:adjustRightInd w:val="0"/>
              <w:spacing w:line="320" w:lineRule="atLeast"/>
              <w:ind w:left="60" w:right="60"/>
              <w:rPr>
                <w:rFonts w:ascii="Arial" w:hAnsi="Arial" w:cs="Arial"/>
                <w:color w:val="000000"/>
                <w:sz w:val="18"/>
                <w:szCs w:val="18"/>
              </w:rPr>
            </w:pPr>
          </w:p>
        </w:tc>
      </w:tr>
    </w:tbl>
    <w:p w14:paraId="0C1B8656" w14:textId="3CDF1C3C" w:rsidR="00EE2387" w:rsidRDefault="00222ACA" w:rsidP="00B636AC">
      <w:pPr>
        <w:spacing w:line="360" w:lineRule="auto"/>
        <w:rPr>
          <w:rFonts w:ascii="Arial" w:hAnsi="Arial" w:cs="Arial"/>
        </w:rPr>
      </w:pPr>
      <w:r>
        <w:rPr>
          <w:rFonts w:ascii="Arial" w:hAnsi="Arial" w:cs="Arial"/>
        </w:rPr>
        <w:t>Table</w:t>
      </w:r>
      <w:r w:rsidR="00B636AC">
        <w:rPr>
          <w:rFonts w:ascii="Arial" w:hAnsi="Arial" w:cs="Arial"/>
        </w:rPr>
        <w:t xml:space="preserve"> 4.13</w:t>
      </w:r>
      <w:r>
        <w:rPr>
          <w:rFonts w:ascii="Arial" w:hAnsi="Arial" w:cs="Arial"/>
        </w:rPr>
        <w:t>: Summary of ANOVA</w:t>
      </w:r>
    </w:p>
    <w:tbl>
      <w:tblPr>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427"/>
        <w:gridCol w:w="1296"/>
        <w:gridCol w:w="1025"/>
        <w:gridCol w:w="1438"/>
        <w:gridCol w:w="1025"/>
        <w:gridCol w:w="1025"/>
      </w:tblGrid>
      <w:tr w:rsidR="00222ACA" w:rsidRPr="00857B6E" w14:paraId="0588917C" w14:textId="77777777" w:rsidTr="00D40F6D">
        <w:trPr>
          <w:cantSplit/>
        </w:trPr>
        <w:tc>
          <w:tcPr>
            <w:tcW w:w="7969" w:type="dxa"/>
            <w:gridSpan w:val="7"/>
            <w:tcBorders>
              <w:top w:val="nil"/>
              <w:left w:val="nil"/>
              <w:bottom w:val="nil"/>
              <w:right w:val="nil"/>
            </w:tcBorders>
            <w:shd w:val="clear" w:color="auto" w:fill="FFFFFF"/>
            <w:vAlign w:val="center"/>
          </w:tcPr>
          <w:p w14:paraId="3F218F70" w14:textId="77777777" w:rsidR="00222ACA" w:rsidRPr="00857B6E" w:rsidRDefault="00222ACA" w:rsidP="00222ACA">
            <w:pPr>
              <w:widowControl w:val="0"/>
              <w:autoSpaceDE w:val="0"/>
              <w:autoSpaceDN w:val="0"/>
              <w:adjustRightInd w:val="0"/>
              <w:spacing w:line="320" w:lineRule="atLeast"/>
              <w:ind w:left="60" w:right="60"/>
              <w:jc w:val="center"/>
              <w:rPr>
                <w:rFonts w:ascii="Arial" w:hAnsi="Arial" w:cs="Arial"/>
                <w:color w:val="000000"/>
              </w:rPr>
            </w:pPr>
            <w:r w:rsidRPr="00857B6E">
              <w:rPr>
                <w:rFonts w:ascii="Arial" w:hAnsi="Arial" w:cs="Arial"/>
                <w:b/>
                <w:bCs/>
                <w:color w:val="000000"/>
              </w:rPr>
              <w:t>ANOVA</w:t>
            </w:r>
            <w:r w:rsidRPr="00857B6E">
              <w:rPr>
                <w:rFonts w:ascii="Arial" w:hAnsi="Arial" w:cs="Arial"/>
                <w:b/>
                <w:bCs/>
                <w:color w:val="000000"/>
                <w:vertAlign w:val="superscript"/>
              </w:rPr>
              <w:t>a</w:t>
            </w:r>
          </w:p>
        </w:tc>
      </w:tr>
      <w:tr w:rsidR="00222ACA" w:rsidRPr="00857B6E" w14:paraId="0813411E" w14:textId="77777777" w:rsidTr="00D40F6D">
        <w:trPr>
          <w:cantSplit/>
        </w:trPr>
        <w:tc>
          <w:tcPr>
            <w:tcW w:w="2160" w:type="dxa"/>
            <w:gridSpan w:val="2"/>
            <w:tcBorders>
              <w:top w:val="single" w:sz="16" w:space="0" w:color="000000"/>
              <w:left w:val="single" w:sz="16" w:space="0" w:color="000000"/>
              <w:bottom w:val="single" w:sz="16" w:space="0" w:color="000000"/>
              <w:right w:val="nil"/>
            </w:tcBorders>
            <w:shd w:val="clear" w:color="auto" w:fill="FFFFFF"/>
            <w:vAlign w:val="bottom"/>
          </w:tcPr>
          <w:p w14:paraId="6341F4B2" w14:textId="77777777" w:rsidR="00222ACA" w:rsidRPr="00857B6E" w:rsidRDefault="00222ACA" w:rsidP="00222ACA">
            <w:pPr>
              <w:widowControl w:val="0"/>
              <w:autoSpaceDE w:val="0"/>
              <w:autoSpaceDN w:val="0"/>
              <w:adjustRightInd w:val="0"/>
              <w:spacing w:line="320" w:lineRule="atLeast"/>
              <w:ind w:left="60" w:right="60"/>
              <w:rPr>
                <w:rFonts w:ascii="Arial" w:hAnsi="Arial" w:cs="Arial"/>
                <w:color w:val="000000"/>
              </w:rPr>
            </w:pPr>
            <w:r w:rsidRPr="00857B6E">
              <w:rPr>
                <w:rFonts w:ascii="Arial" w:hAnsi="Arial" w:cs="Arial"/>
                <w:color w:val="000000"/>
              </w:rPr>
              <w:t>Model</w:t>
            </w:r>
          </w:p>
        </w:tc>
        <w:tc>
          <w:tcPr>
            <w:tcW w:w="1296" w:type="dxa"/>
            <w:tcBorders>
              <w:top w:val="single" w:sz="16" w:space="0" w:color="000000"/>
              <w:left w:val="single" w:sz="16" w:space="0" w:color="000000"/>
              <w:bottom w:val="single" w:sz="16" w:space="0" w:color="000000"/>
            </w:tcBorders>
            <w:shd w:val="clear" w:color="auto" w:fill="FFFFFF"/>
            <w:vAlign w:val="bottom"/>
          </w:tcPr>
          <w:p w14:paraId="745548C5" w14:textId="77777777" w:rsidR="00222ACA" w:rsidRPr="00857B6E" w:rsidRDefault="00222ACA" w:rsidP="00222ACA">
            <w:pPr>
              <w:widowControl w:val="0"/>
              <w:autoSpaceDE w:val="0"/>
              <w:autoSpaceDN w:val="0"/>
              <w:adjustRightInd w:val="0"/>
              <w:spacing w:line="320" w:lineRule="atLeast"/>
              <w:ind w:left="60" w:right="60"/>
              <w:jc w:val="center"/>
              <w:rPr>
                <w:rFonts w:ascii="Arial" w:hAnsi="Arial" w:cs="Arial"/>
                <w:color w:val="000000"/>
              </w:rPr>
            </w:pPr>
            <w:r w:rsidRPr="00857B6E">
              <w:rPr>
                <w:rFonts w:ascii="Arial" w:hAnsi="Arial" w:cs="Arial"/>
                <w:color w:val="000000"/>
              </w:rPr>
              <w:t>Sum of Squares</w:t>
            </w:r>
          </w:p>
        </w:tc>
        <w:tc>
          <w:tcPr>
            <w:tcW w:w="1025" w:type="dxa"/>
            <w:tcBorders>
              <w:top w:val="single" w:sz="16" w:space="0" w:color="000000"/>
              <w:bottom w:val="single" w:sz="16" w:space="0" w:color="000000"/>
            </w:tcBorders>
            <w:shd w:val="clear" w:color="auto" w:fill="FFFFFF"/>
            <w:vAlign w:val="bottom"/>
          </w:tcPr>
          <w:p w14:paraId="06D5B44B" w14:textId="77777777" w:rsidR="00222ACA" w:rsidRPr="00857B6E" w:rsidRDefault="00222ACA" w:rsidP="00222ACA">
            <w:pPr>
              <w:widowControl w:val="0"/>
              <w:autoSpaceDE w:val="0"/>
              <w:autoSpaceDN w:val="0"/>
              <w:adjustRightInd w:val="0"/>
              <w:spacing w:line="320" w:lineRule="atLeast"/>
              <w:ind w:left="60" w:right="60"/>
              <w:jc w:val="center"/>
              <w:rPr>
                <w:rFonts w:ascii="Arial" w:hAnsi="Arial" w:cs="Arial"/>
                <w:color w:val="000000"/>
              </w:rPr>
            </w:pPr>
            <w:r w:rsidRPr="00857B6E">
              <w:rPr>
                <w:rFonts w:ascii="Arial" w:hAnsi="Arial" w:cs="Arial"/>
                <w:color w:val="000000"/>
              </w:rPr>
              <w:t>df</w:t>
            </w:r>
          </w:p>
        </w:tc>
        <w:tc>
          <w:tcPr>
            <w:tcW w:w="1438" w:type="dxa"/>
            <w:tcBorders>
              <w:top w:val="single" w:sz="16" w:space="0" w:color="000000"/>
              <w:bottom w:val="single" w:sz="16" w:space="0" w:color="000000"/>
            </w:tcBorders>
            <w:shd w:val="clear" w:color="auto" w:fill="FFFFFF"/>
            <w:vAlign w:val="bottom"/>
          </w:tcPr>
          <w:p w14:paraId="4F724523" w14:textId="77777777" w:rsidR="00222ACA" w:rsidRPr="00857B6E" w:rsidRDefault="00222ACA" w:rsidP="00222ACA">
            <w:pPr>
              <w:widowControl w:val="0"/>
              <w:autoSpaceDE w:val="0"/>
              <w:autoSpaceDN w:val="0"/>
              <w:adjustRightInd w:val="0"/>
              <w:spacing w:line="320" w:lineRule="atLeast"/>
              <w:ind w:left="60" w:right="60"/>
              <w:jc w:val="center"/>
              <w:rPr>
                <w:rFonts w:ascii="Arial" w:hAnsi="Arial" w:cs="Arial"/>
                <w:color w:val="000000"/>
              </w:rPr>
            </w:pPr>
            <w:r w:rsidRPr="00857B6E">
              <w:rPr>
                <w:rFonts w:ascii="Arial" w:hAnsi="Arial" w:cs="Arial"/>
                <w:color w:val="000000"/>
              </w:rPr>
              <w:t>Mean Square</w:t>
            </w:r>
          </w:p>
        </w:tc>
        <w:tc>
          <w:tcPr>
            <w:tcW w:w="1025" w:type="dxa"/>
            <w:tcBorders>
              <w:top w:val="single" w:sz="16" w:space="0" w:color="000000"/>
              <w:bottom w:val="single" w:sz="16" w:space="0" w:color="000000"/>
            </w:tcBorders>
            <w:shd w:val="clear" w:color="auto" w:fill="FFFFFF"/>
            <w:vAlign w:val="bottom"/>
          </w:tcPr>
          <w:p w14:paraId="6DD329C7" w14:textId="77777777" w:rsidR="00222ACA" w:rsidRPr="00857B6E" w:rsidRDefault="00222ACA" w:rsidP="00222ACA">
            <w:pPr>
              <w:widowControl w:val="0"/>
              <w:autoSpaceDE w:val="0"/>
              <w:autoSpaceDN w:val="0"/>
              <w:adjustRightInd w:val="0"/>
              <w:spacing w:line="320" w:lineRule="atLeast"/>
              <w:ind w:left="60" w:right="60"/>
              <w:jc w:val="center"/>
              <w:rPr>
                <w:rFonts w:ascii="Arial" w:hAnsi="Arial" w:cs="Arial"/>
                <w:color w:val="000000"/>
              </w:rPr>
            </w:pPr>
            <w:r w:rsidRPr="00857B6E">
              <w:rPr>
                <w:rFonts w:ascii="Arial" w:hAnsi="Arial" w:cs="Arial"/>
                <w:color w:val="000000"/>
              </w:rPr>
              <w:t>F</w:t>
            </w:r>
          </w:p>
        </w:tc>
        <w:tc>
          <w:tcPr>
            <w:tcW w:w="1025" w:type="dxa"/>
            <w:tcBorders>
              <w:top w:val="single" w:sz="16" w:space="0" w:color="000000"/>
              <w:bottom w:val="single" w:sz="16" w:space="0" w:color="000000"/>
              <w:right w:val="single" w:sz="16" w:space="0" w:color="000000"/>
            </w:tcBorders>
            <w:shd w:val="clear" w:color="auto" w:fill="FFFFFF"/>
            <w:vAlign w:val="bottom"/>
          </w:tcPr>
          <w:p w14:paraId="58F69DDE" w14:textId="77777777" w:rsidR="00222ACA" w:rsidRPr="00857B6E" w:rsidRDefault="00222ACA" w:rsidP="00222ACA">
            <w:pPr>
              <w:widowControl w:val="0"/>
              <w:autoSpaceDE w:val="0"/>
              <w:autoSpaceDN w:val="0"/>
              <w:adjustRightInd w:val="0"/>
              <w:spacing w:line="320" w:lineRule="atLeast"/>
              <w:ind w:left="60" w:right="60"/>
              <w:jc w:val="center"/>
              <w:rPr>
                <w:rFonts w:ascii="Arial" w:hAnsi="Arial" w:cs="Arial"/>
                <w:color w:val="000000"/>
              </w:rPr>
            </w:pPr>
            <w:r w:rsidRPr="00857B6E">
              <w:rPr>
                <w:rFonts w:ascii="Arial" w:hAnsi="Arial" w:cs="Arial"/>
                <w:color w:val="000000"/>
              </w:rPr>
              <w:t>Sig.</w:t>
            </w:r>
          </w:p>
        </w:tc>
      </w:tr>
      <w:tr w:rsidR="00222ACA" w:rsidRPr="00857B6E" w14:paraId="14F810E6" w14:textId="77777777" w:rsidTr="00D40F6D">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14:paraId="65B5CBDA" w14:textId="77777777" w:rsidR="00222ACA" w:rsidRPr="00857B6E" w:rsidRDefault="00222ACA" w:rsidP="00222ACA">
            <w:pPr>
              <w:widowControl w:val="0"/>
              <w:autoSpaceDE w:val="0"/>
              <w:autoSpaceDN w:val="0"/>
              <w:adjustRightInd w:val="0"/>
              <w:spacing w:line="320" w:lineRule="atLeast"/>
              <w:ind w:left="60" w:right="60"/>
              <w:rPr>
                <w:rFonts w:ascii="Arial" w:hAnsi="Arial" w:cs="Arial"/>
                <w:color w:val="000000"/>
              </w:rPr>
            </w:pPr>
            <w:r w:rsidRPr="00857B6E">
              <w:rPr>
                <w:rFonts w:ascii="Arial" w:hAnsi="Arial" w:cs="Arial"/>
                <w:color w:val="000000"/>
              </w:rPr>
              <w:t>1</w:t>
            </w:r>
          </w:p>
        </w:tc>
        <w:tc>
          <w:tcPr>
            <w:tcW w:w="1427" w:type="dxa"/>
            <w:tcBorders>
              <w:top w:val="single" w:sz="16" w:space="0" w:color="000000"/>
              <w:left w:val="nil"/>
              <w:bottom w:val="nil"/>
              <w:right w:val="single" w:sz="16" w:space="0" w:color="000000"/>
            </w:tcBorders>
            <w:shd w:val="clear" w:color="auto" w:fill="FFFFFF"/>
          </w:tcPr>
          <w:p w14:paraId="0A5A4DA1" w14:textId="77777777" w:rsidR="00222ACA" w:rsidRPr="00857B6E" w:rsidRDefault="00222ACA" w:rsidP="00222ACA">
            <w:pPr>
              <w:widowControl w:val="0"/>
              <w:autoSpaceDE w:val="0"/>
              <w:autoSpaceDN w:val="0"/>
              <w:adjustRightInd w:val="0"/>
              <w:spacing w:line="320" w:lineRule="atLeast"/>
              <w:ind w:left="60" w:right="60"/>
              <w:rPr>
                <w:rFonts w:ascii="Arial" w:hAnsi="Arial" w:cs="Arial"/>
                <w:color w:val="000000"/>
              </w:rPr>
            </w:pPr>
            <w:r w:rsidRPr="00857B6E">
              <w:rPr>
                <w:rFonts w:ascii="Arial" w:hAnsi="Arial" w:cs="Arial"/>
                <w:color w:val="000000"/>
              </w:rPr>
              <w:t>Regression</w:t>
            </w:r>
          </w:p>
        </w:tc>
        <w:tc>
          <w:tcPr>
            <w:tcW w:w="1296" w:type="dxa"/>
            <w:tcBorders>
              <w:top w:val="single" w:sz="16" w:space="0" w:color="000000"/>
              <w:left w:val="single" w:sz="16" w:space="0" w:color="000000"/>
              <w:bottom w:val="nil"/>
            </w:tcBorders>
            <w:shd w:val="clear" w:color="auto" w:fill="FFFFFF"/>
            <w:vAlign w:val="center"/>
          </w:tcPr>
          <w:p w14:paraId="4560CE63" w14:textId="3A26B03D" w:rsidR="00222ACA" w:rsidRPr="00857B6E" w:rsidRDefault="00D40F6D" w:rsidP="00222ACA">
            <w:pPr>
              <w:widowControl w:val="0"/>
              <w:autoSpaceDE w:val="0"/>
              <w:autoSpaceDN w:val="0"/>
              <w:adjustRightInd w:val="0"/>
              <w:spacing w:line="320" w:lineRule="atLeast"/>
              <w:ind w:left="60" w:right="60"/>
              <w:jc w:val="right"/>
              <w:rPr>
                <w:rFonts w:ascii="Arial" w:hAnsi="Arial" w:cs="Arial"/>
                <w:color w:val="000000"/>
              </w:rPr>
            </w:pPr>
            <w:r>
              <w:rPr>
                <w:rFonts w:ascii="Arial" w:hAnsi="Arial" w:cs="Arial"/>
                <w:color w:val="000000"/>
              </w:rPr>
              <w:t>14</w:t>
            </w:r>
            <w:r w:rsidR="00222ACA" w:rsidRPr="00857B6E">
              <w:rPr>
                <w:rFonts w:ascii="Arial" w:hAnsi="Arial" w:cs="Arial"/>
                <w:color w:val="000000"/>
              </w:rPr>
              <w:t>10.497</w:t>
            </w:r>
          </w:p>
        </w:tc>
        <w:tc>
          <w:tcPr>
            <w:tcW w:w="1025" w:type="dxa"/>
            <w:tcBorders>
              <w:top w:val="single" w:sz="16" w:space="0" w:color="000000"/>
              <w:bottom w:val="nil"/>
            </w:tcBorders>
            <w:shd w:val="clear" w:color="auto" w:fill="FFFFFF"/>
            <w:vAlign w:val="center"/>
          </w:tcPr>
          <w:p w14:paraId="2DDA8EF2" w14:textId="7474A68F" w:rsidR="00222ACA" w:rsidRPr="00857B6E" w:rsidRDefault="00D40F6D" w:rsidP="00222ACA">
            <w:pPr>
              <w:widowControl w:val="0"/>
              <w:autoSpaceDE w:val="0"/>
              <w:autoSpaceDN w:val="0"/>
              <w:adjustRightInd w:val="0"/>
              <w:spacing w:line="320" w:lineRule="atLeast"/>
              <w:ind w:left="60" w:right="60"/>
              <w:jc w:val="right"/>
              <w:rPr>
                <w:rFonts w:ascii="Arial" w:hAnsi="Arial" w:cs="Arial"/>
                <w:color w:val="000000"/>
              </w:rPr>
            </w:pPr>
            <w:r>
              <w:rPr>
                <w:rFonts w:ascii="Arial" w:hAnsi="Arial" w:cs="Arial"/>
                <w:color w:val="000000"/>
              </w:rPr>
              <w:t>3</w:t>
            </w:r>
          </w:p>
        </w:tc>
        <w:tc>
          <w:tcPr>
            <w:tcW w:w="1438" w:type="dxa"/>
            <w:tcBorders>
              <w:top w:val="single" w:sz="16" w:space="0" w:color="000000"/>
              <w:bottom w:val="nil"/>
            </w:tcBorders>
            <w:shd w:val="clear" w:color="auto" w:fill="FFFFFF"/>
            <w:vAlign w:val="center"/>
          </w:tcPr>
          <w:p w14:paraId="34AAB1BB" w14:textId="78823D67" w:rsidR="00222ACA" w:rsidRPr="00857B6E" w:rsidRDefault="00D40F6D" w:rsidP="00222ACA">
            <w:pPr>
              <w:widowControl w:val="0"/>
              <w:autoSpaceDE w:val="0"/>
              <w:autoSpaceDN w:val="0"/>
              <w:adjustRightInd w:val="0"/>
              <w:spacing w:line="320" w:lineRule="atLeast"/>
              <w:ind w:left="60" w:right="60"/>
              <w:jc w:val="right"/>
              <w:rPr>
                <w:rFonts w:ascii="Arial" w:hAnsi="Arial" w:cs="Arial"/>
                <w:color w:val="000000"/>
              </w:rPr>
            </w:pPr>
            <w:r>
              <w:rPr>
                <w:rFonts w:ascii="Arial" w:hAnsi="Arial" w:cs="Arial"/>
                <w:color w:val="000000"/>
              </w:rPr>
              <w:t>350</w:t>
            </w:r>
            <w:r w:rsidR="00222ACA" w:rsidRPr="00857B6E">
              <w:rPr>
                <w:rFonts w:ascii="Arial" w:hAnsi="Arial" w:cs="Arial"/>
                <w:color w:val="000000"/>
              </w:rPr>
              <w:t>.497</w:t>
            </w:r>
          </w:p>
        </w:tc>
        <w:tc>
          <w:tcPr>
            <w:tcW w:w="1025" w:type="dxa"/>
            <w:tcBorders>
              <w:top w:val="single" w:sz="16" w:space="0" w:color="000000"/>
              <w:bottom w:val="nil"/>
            </w:tcBorders>
            <w:shd w:val="clear" w:color="auto" w:fill="FFFFFF"/>
            <w:vAlign w:val="center"/>
          </w:tcPr>
          <w:p w14:paraId="13712848" w14:textId="025123C0" w:rsidR="00222ACA" w:rsidRPr="00857B6E" w:rsidRDefault="00D40F6D" w:rsidP="00222ACA">
            <w:pPr>
              <w:widowControl w:val="0"/>
              <w:autoSpaceDE w:val="0"/>
              <w:autoSpaceDN w:val="0"/>
              <w:adjustRightInd w:val="0"/>
              <w:spacing w:line="320" w:lineRule="atLeast"/>
              <w:ind w:left="60" w:right="60"/>
              <w:jc w:val="right"/>
              <w:rPr>
                <w:rFonts w:ascii="Arial" w:hAnsi="Arial" w:cs="Arial"/>
                <w:color w:val="000000"/>
              </w:rPr>
            </w:pPr>
            <w:r>
              <w:rPr>
                <w:rFonts w:ascii="Arial" w:hAnsi="Arial" w:cs="Arial"/>
                <w:color w:val="000000"/>
              </w:rPr>
              <w:t>90</w:t>
            </w:r>
            <w:r w:rsidR="00222ACA" w:rsidRPr="00857B6E">
              <w:rPr>
                <w:rFonts w:ascii="Arial" w:hAnsi="Arial" w:cs="Arial"/>
                <w:color w:val="000000"/>
              </w:rPr>
              <w:t>.567</w:t>
            </w:r>
          </w:p>
        </w:tc>
        <w:tc>
          <w:tcPr>
            <w:tcW w:w="1025" w:type="dxa"/>
            <w:tcBorders>
              <w:top w:val="single" w:sz="16" w:space="0" w:color="000000"/>
              <w:bottom w:val="nil"/>
              <w:right w:val="single" w:sz="16" w:space="0" w:color="000000"/>
            </w:tcBorders>
            <w:shd w:val="clear" w:color="auto" w:fill="FFFFFF"/>
            <w:vAlign w:val="center"/>
          </w:tcPr>
          <w:p w14:paraId="7723015C" w14:textId="77777777" w:rsidR="00222ACA" w:rsidRPr="00857B6E" w:rsidRDefault="00222ACA" w:rsidP="00222ACA">
            <w:pPr>
              <w:widowControl w:val="0"/>
              <w:autoSpaceDE w:val="0"/>
              <w:autoSpaceDN w:val="0"/>
              <w:adjustRightInd w:val="0"/>
              <w:spacing w:line="320" w:lineRule="atLeast"/>
              <w:ind w:left="60" w:right="60"/>
              <w:jc w:val="right"/>
              <w:rPr>
                <w:rFonts w:ascii="Arial" w:hAnsi="Arial" w:cs="Arial"/>
                <w:color w:val="000000"/>
              </w:rPr>
            </w:pPr>
            <w:r w:rsidRPr="00857B6E">
              <w:rPr>
                <w:rFonts w:ascii="Arial" w:hAnsi="Arial" w:cs="Arial"/>
                <w:color w:val="000000"/>
              </w:rPr>
              <w:t>.000</w:t>
            </w:r>
            <w:r w:rsidRPr="00857B6E">
              <w:rPr>
                <w:rFonts w:ascii="Arial" w:hAnsi="Arial" w:cs="Arial"/>
                <w:color w:val="000000"/>
                <w:vertAlign w:val="superscript"/>
              </w:rPr>
              <w:t>b</w:t>
            </w:r>
          </w:p>
        </w:tc>
      </w:tr>
      <w:tr w:rsidR="00222ACA" w:rsidRPr="00857B6E" w14:paraId="7E256A99" w14:textId="77777777" w:rsidTr="00D40F6D">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0BACFF61" w14:textId="77777777" w:rsidR="00222ACA" w:rsidRPr="00857B6E" w:rsidRDefault="00222ACA" w:rsidP="00222ACA">
            <w:pPr>
              <w:widowControl w:val="0"/>
              <w:autoSpaceDE w:val="0"/>
              <w:autoSpaceDN w:val="0"/>
              <w:adjustRightInd w:val="0"/>
              <w:rPr>
                <w:rFonts w:ascii="Arial" w:hAnsi="Arial" w:cs="Arial"/>
                <w:color w:val="000000"/>
              </w:rPr>
            </w:pPr>
          </w:p>
        </w:tc>
        <w:tc>
          <w:tcPr>
            <w:tcW w:w="1427" w:type="dxa"/>
            <w:tcBorders>
              <w:top w:val="nil"/>
              <w:left w:val="nil"/>
              <w:bottom w:val="nil"/>
              <w:right w:val="single" w:sz="16" w:space="0" w:color="000000"/>
            </w:tcBorders>
            <w:shd w:val="clear" w:color="auto" w:fill="FFFFFF"/>
          </w:tcPr>
          <w:p w14:paraId="06CDEC15" w14:textId="77777777" w:rsidR="00222ACA" w:rsidRPr="00857B6E" w:rsidRDefault="00222ACA" w:rsidP="00222ACA">
            <w:pPr>
              <w:widowControl w:val="0"/>
              <w:autoSpaceDE w:val="0"/>
              <w:autoSpaceDN w:val="0"/>
              <w:adjustRightInd w:val="0"/>
              <w:spacing w:line="320" w:lineRule="atLeast"/>
              <w:ind w:left="60" w:right="60"/>
              <w:rPr>
                <w:rFonts w:ascii="Arial" w:hAnsi="Arial" w:cs="Arial"/>
                <w:color w:val="000000"/>
              </w:rPr>
            </w:pPr>
            <w:r w:rsidRPr="00857B6E">
              <w:rPr>
                <w:rFonts w:ascii="Arial" w:hAnsi="Arial" w:cs="Arial"/>
                <w:color w:val="000000"/>
              </w:rPr>
              <w:t>Residual</w:t>
            </w:r>
          </w:p>
        </w:tc>
        <w:tc>
          <w:tcPr>
            <w:tcW w:w="1296" w:type="dxa"/>
            <w:tcBorders>
              <w:top w:val="nil"/>
              <w:left w:val="single" w:sz="16" w:space="0" w:color="000000"/>
              <w:bottom w:val="nil"/>
            </w:tcBorders>
            <w:shd w:val="clear" w:color="auto" w:fill="FFFFFF"/>
            <w:vAlign w:val="center"/>
          </w:tcPr>
          <w:p w14:paraId="24E68BD1" w14:textId="53F00EC4" w:rsidR="00222ACA" w:rsidRPr="00857B6E" w:rsidRDefault="00D40F6D" w:rsidP="00222ACA">
            <w:pPr>
              <w:widowControl w:val="0"/>
              <w:autoSpaceDE w:val="0"/>
              <w:autoSpaceDN w:val="0"/>
              <w:adjustRightInd w:val="0"/>
              <w:spacing w:line="320" w:lineRule="atLeast"/>
              <w:ind w:left="60" w:right="60"/>
              <w:jc w:val="right"/>
              <w:rPr>
                <w:rFonts w:ascii="Arial" w:hAnsi="Arial" w:cs="Arial"/>
                <w:color w:val="000000"/>
              </w:rPr>
            </w:pPr>
            <w:r>
              <w:rPr>
                <w:rFonts w:ascii="Arial" w:hAnsi="Arial" w:cs="Arial"/>
                <w:color w:val="000000"/>
              </w:rPr>
              <w:t>1</w:t>
            </w:r>
            <w:r w:rsidR="008317AC">
              <w:rPr>
                <w:rFonts w:ascii="Arial" w:hAnsi="Arial" w:cs="Arial"/>
                <w:color w:val="000000"/>
              </w:rPr>
              <w:t>5</w:t>
            </w:r>
            <w:r w:rsidR="00222ACA" w:rsidRPr="00857B6E">
              <w:rPr>
                <w:rFonts w:ascii="Arial" w:hAnsi="Arial" w:cs="Arial"/>
                <w:color w:val="000000"/>
              </w:rPr>
              <w:t>90.134</w:t>
            </w:r>
          </w:p>
        </w:tc>
        <w:tc>
          <w:tcPr>
            <w:tcW w:w="1025" w:type="dxa"/>
            <w:tcBorders>
              <w:top w:val="nil"/>
              <w:bottom w:val="nil"/>
            </w:tcBorders>
            <w:shd w:val="clear" w:color="auto" w:fill="FFFFFF"/>
            <w:vAlign w:val="center"/>
          </w:tcPr>
          <w:p w14:paraId="3B8E8E84" w14:textId="50828DB4" w:rsidR="00222ACA" w:rsidRPr="00857B6E" w:rsidRDefault="008317AC" w:rsidP="00222ACA">
            <w:pPr>
              <w:widowControl w:val="0"/>
              <w:autoSpaceDE w:val="0"/>
              <w:autoSpaceDN w:val="0"/>
              <w:adjustRightInd w:val="0"/>
              <w:spacing w:line="320" w:lineRule="atLeast"/>
              <w:ind w:left="60" w:right="60"/>
              <w:jc w:val="right"/>
              <w:rPr>
                <w:rFonts w:ascii="Arial" w:hAnsi="Arial" w:cs="Arial"/>
                <w:color w:val="000000"/>
              </w:rPr>
            </w:pPr>
            <w:r>
              <w:rPr>
                <w:rFonts w:ascii="Arial" w:hAnsi="Arial" w:cs="Arial"/>
                <w:color w:val="000000"/>
              </w:rPr>
              <w:t>374</w:t>
            </w:r>
          </w:p>
        </w:tc>
        <w:tc>
          <w:tcPr>
            <w:tcW w:w="1438" w:type="dxa"/>
            <w:tcBorders>
              <w:top w:val="nil"/>
              <w:bottom w:val="nil"/>
            </w:tcBorders>
            <w:shd w:val="clear" w:color="auto" w:fill="FFFFFF"/>
            <w:vAlign w:val="center"/>
          </w:tcPr>
          <w:p w14:paraId="66FE43A1" w14:textId="77777777" w:rsidR="00222ACA" w:rsidRPr="00857B6E" w:rsidRDefault="00222ACA" w:rsidP="00222ACA">
            <w:pPr>
              <w:widowControl w:val="0"/>
              <w:autoSpaceDE w:val="0"/>
              <w:autoSpaceDN w:val="0"/>
              <w:adjustRightInd w:val="0"/>
              <w:spacing w:line="320" w:lineRule="atLeast"/>
              <w:ind w:left="60" w:right="60"/>
              <w:jc w:val="right"/>
              <w:rPr>
                <w:rFonts w:ascii="Arial" w:hAnsi="Arial" w:cs="Arial"/>
                <w:color w:val="000000"/>
              </w:rPr>
            </w:pPr>
            <w:r w:rsidRPr="00857B6E">
              <w:rPr>
                <w:rFonts w:ascii="Arial" w:hAnsi="Arial" w:cs="Arial"/>
                <w:color w:val="000000"/>
              </w:rPr>
              <w:t>.774</w:t>
            </w:r>
          </w:p>
        </w:tc>
        <w:tc>
          <w:tcPr>
            <w:tcW w:w="1025" w:type="dxa"/>
            <w:tcBorders>
              <w:top w:val="nil"/>
              <w:bottom w:val="nil"/>
            </w:tcBorders>
            <w:shd w:val="clear" w:color="auto" w:fill="FFFFFF"/>
            <w:vAlign w:val="center"/>
          </w:tcPr>
          <w:p w14:paraId="437563FC" w14:textId="77777777" w:rsidR="00222ACA" w:rsidRPr="00857B6E" w:rsidRDefault="00222ACA" w:rsidP="00222ACA">
            <w:pPr>
              <w:widowControl w:val="0"/>
              <w:autoSpaceDE w:val="0"/>
              <w:autoSpaceDN w:val="0"/>
              <w:adjustRightInd w:val="0"/>
              <w:rPr>
                <w:rFonts w:ascii="Times New Roman" w:hAnsi="Times New Roman" w:cs="Times New Roman"/>
              </w:rPr>
            </w:pPr>
          </w:p>
        </w:tc>
        <w:tc>
          <w:tcPr>
            <w:tcW w:w="1025" w:type="dxa"/>
            <w:tcBorders>
              <w:top w:val="nil"/>
              <w:bottom w:val="nil"/>
              <w:right w:val="single" w:sz="16" w:space="0" w:color="000000"/>
            </w:tcBorders>
            <w:shd w:val="clear" w:color="auto" w:fill="FFFFFF"/>
            <w:vAlign w:val="center"/>
          </w:tcPr>
          <w:p w14:paraId="098994FD" w14:textId="77777777" w:rsidR="00222ACA" w:rsidRPr="00857B6E" w:rsidRDefault="00222ACA" w:rsidP="00222ACA">
            <w:pPr>
              <w:widowControl w:val="0"/>
              <w:autoSpaceDE w:val="0"/>
              <w:autoSpaceDN w:val="0"/>
              <w:adjustRightInd w:val="0"/>
              <w:rPr>
                <w:rFonts w:ascii="Times New Roman" w:hAnsi="Times New Roman" w:cs="Times New Roman"/>
              </w:rPr>
            </w:pPr>
          </w:p>
        </w:tc>
      </w:tr>
      <w:tr w:rsidR="00222ACA" w:rsidRPr="00857B6E" w14:paraId="1E40F7E2" w14:textId="77777777" w:rsidTr="00D40F6D">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7C7774BA" w14:textId="77777777" w:rsidR="00222ACA" w:rsidRPr="00857B6E" w:rsidRDefault="00222ACA" w:rsidP="00222ACA">
            <w:pPr>
              <w:widowControl w:val="0"/>
              <w:autoSpaceDE w:val="0"/>
              <w:autoSpaceDN w:val="0"/>
              <w:adjustRightInd w:val="0"/>
              <w:rPr>
                <w:rFonts w:ascii="Times New Roman" w:hAnsi="Times New Roman" w:cs="Times New Roman"/>
              </w:rPr>
            </w:pPr>
          </w:p>
        </w:tc>
        <w:tc>
          <w:tcPr>
            <w:tcW w:w="1427" w:type="dxa"/>
            <w:tcBorders>
              <w:top w:val="nil"/>
              <w:left w:val="nil"/>
              <w:bottom w:val="single" w:sz="16" w:space="0" w:color="000000"/>
              <w:right w:val="single" w:sz="16" w:space="0" w:color="000000"/>
            </w:tcBorders>
            <w:shd w:val="clear" w:color="auto" w:fill="FFFFFF"/>
          </w:tcPr>
          <w:p w14:paraId="0DC5FB3C" w14:textId="77777777" w:rsidR="00222ACA" w:rsidRPr="00857B6E" w:rsidRDefault="00222ACA" w:rsidP="00222ACA">
            <w:pPr>
              <w:widowControl w:val="0"/>
              <w:autoSpaceDE w:val="0"/>
              <w:autoSpaceDN w:val="0"/>
              <w:adjustRightInd w:val="0"/>
              <w:spacing w:line="320" w:lineRule="atLeast"/>
              <w:ind w:left="60" w:right="60"/>
              <w:rPr>
                <w:rFonts w:ascii="Arial" w:hAnsi="Arial" w:cs="Arial"/>
                <w:color w:val="000000"/>
              </w:rPr>
            </w:pPr>
            <w:r w:rsidRPr="00857B6E">
              <w:rPr>
                <w:rFonts w:ascii="Arial" w:hAnsi="Arial" w:cs="Arial"/>
                <w:color w:val="000000"/>
              </w:rPr>
              <w:t>Total</w:t>
            </w:r>
          </w:p>
        </w:tc>
        <w:tc>
          <w:tcPr>
            <w:tcW w:w="1296" w:type="dxa"/>
            <w:tcBorders>
              <w:top w:val="nil"/>
              <w:left w:val="single" w:sz="16" w:space="0" w:color="000000"/>
              <w:bottom w:val="single" w:sz="16" w:space="0" w:color="000000"/>
            </w:tcBorders>
            <w:shd w:val="clear" w:color="auto" w:fill="FFFFFF"/>
            <w:vAlign w:val="center"/>
          </w:tcPr>
          <w:p w14:paraId="7F43E36B" w14:textId="3B735FE7" w:rsidR="00222ACA" w:rsidRPr="00857B6E" w:rsidRDefault="00222ACA" w:rsidP="00222ACA">
            <w:pPr>
              <w:widowControl w:val="0"/>
              <w:autoSpaceDE w:val="0"/>
              <w:autoSpaceDN w:val="0"/>
              <w:adjustRightInd w:val="0"/>
              <w:spacing w:line="320" w:lineRule="atLeast"/>
              <w:ind w:left="60" w:right="60"/>
              <w:jc w:val="right"/>
              <w:rPr>
                <w:rFonts w:ascii="Arial" w:hAnsi="Arial" w:cs="Arial"/>
                <w:color w:val="000000"/>
              </w:rPr>
            </w:pPr>
            <w:r w:rsidRPr="00857B6E">
              <w:rPr>
                <w:rFonts w:ascii="Arial" w:hAnsi="Arial" w:cs="Arial"/>
                <w:color w:val="000000"/>
              </w:rPr>
              <w:t>3</w:t>
            </w:r>
            <w:r w:rsidR="008317AC">
              <w:rPr>
                <w:rFonts w:ascii="Arial" w:hAnsi="Arial" w:cs="Arial"/>
                <w:color w:val="000000"/>
              </w:rPr>
              <w:t>0</w:t>
            </w:r>
            <w:r w:rsidRPr="00857B6E">
              <w:rPr>
                <w:rFonts w:ascii="Arial" w:hAnsi="Arial" w:cs="Arial"/>
                <w:color w:val="000000"/>
              </w:rPr>
              <w:t>00.631</w:t>
            </w:r>
          </w:p>
        </w:tc>
        <w:tc>
          <w:tcPr>
            <w:tcW w:w="1025" w:type="dxa"/>
            <w:tcBorders>
              <w:top w:val="nil"/>
              <w:bottom w:val="single" w:sz="16" w:space="0" w:color="000000"/>
            </w:tcBorders>
            <w:shd w:val="clear" w:color="auto" w:fill="FFFFFF"/>
            <w:vAlign w:val="center"/>
          </w:tcPr>
          <w:p w14:paraId="6A7869AB" w14:textId="40D0CCE9" w:rsidR="00222ACA" w:rsidRPr="00857B6E" w:rsidRDefault="008317AC" w:rsidP="00222ACA">
            <w:pPr>
              <w:widowControl w:val="0"/>
              <w:autoSpaceDE w:val="0"/>
              <w:autoSpaceDN w:val="0"/>
              <w:adjustRightInd w:val="0"/>
              <w:spacing w:line="320" w:lineRule="atLeast"/>
              <w:ind w:left="60" w:right="60"/>
              <w:jc w:val="right"/>
              <w:rPr>
                <w:rFonts w:ascii="Arial" w:hAnsi="Arial" w:cs="Arial"/>
                <w:color w:val="000000"/>
              </w:rPr>
            </w:pPr>
            <w:r>
              <w:rPr>
                <w:rFonts w:ascii="Arial" w:hAnsi="Arial" w:cs="Arial"/>
                <w:color w:val="000000"/>
              </w:rPr>
              <w:t>377</w:t>
            </w:r>
          </w:p>
        </w:tc>
        <w:tc>
          <w:tcPr>
            <w:tcW w:w="1438" w:type="dxa"/>
            <w:tcBorders>
              <w:top w:val="nil"/>
              <w:bottom w:val="single" w:sz="16" w:space="0" w:color="000000"/>
            </w:tcBorders>
            <w:shd w:val="clear" w:color="auto" w:fill="FFFFFF"/>
            <w:vAlign w:val="center"/>
          </w:tcPr>
          <w:p w14:paraId="287AB13F" w14:textId="77777777" w:rsidR="00222ACA" w:rsidRPr="00857B6E" w:rsidRDefault="00222ACA" w:rsidP="00222ACA">
            <w:pPr>
              <w:widowControl w:val="0"/>
              <w:autoSpaceDE w:val="0"/>
              <w:autoSpaceDN w:val="0"/>
              <w:adjustRightInd w:val="0"/>
              <w:rPr>
                <w:rFonts w:ascii="Times New Roman" w:hAnsi="Times New Roman" w:cs="Times New Roman"/>
              </w:rPr>
            </w:pPr>
          </w:p>
        </w:tc>
        <w:tc>
          <w:tcPr>
            <w:tcW w:w="1025" w:type="dxa"/>
            <w:tcBorders>
              <w:top w:val="nil"/>
              <w:bottom w:val="single" w:sz="16" w:space="0" w:color="000000"/>
            </w:tcBorders>
            <w:shd w:val="clear" w:color="auto" w:fill="FFFFFF"/>
            <w:vAlign w:val="center"/>
          </w:tcPr>
          <w:p w14:paraId="05EE757D" w14:textId="77777777" w:rsidR="00222ACA" w:rsidRPr="00857B6E" w:rsidRDefault="00222ACA" w:rsidP="00222ACA">
            <w:pPr>
              <w:widowControl w:val="0"/>
              <w:autoSpaceDE w:val="0"/>
              <w:autoSpaceDN w:val="0"/>
              <w:adjustRightInd w:val="0"/>
              <w:rPr>
                <w:rFonts w:ascii="Times New Roman" w:hAnsi="Times New Roman" w:cs="Times New Roman"/>
              </w:rPr>
            </w:pPr>
          </w:p>
        </w:tc>
        <w:tc>
          <w:tcPr>
            <w:tcW w:w="1025" w:type="dxa"/>
            <w:tcBorders>
              <w:top w:val="nil"/>
              <w:bottom w:val="single" w:sz="16" w:space="0" w:color="000000"/>
              <w:right w:val="single" w:sz="16" w:space="0" w:color="000000"/>
            </w:tcBorders>
            <w:shd w:val="clear" w:color="auto" w:fill="FFFFFF"/>
            <w:vAlign w:val="center"/>
          </w:tcPr>
          <w:p w14:paraId="281DE759" w14:textId="77777777" w:rsidR="00222ACA" w:rsidRPr="00857B6E" w:rsidRDefault="00222ACA" w:rsidP="00222ACA">
            <w:pPr>
              <w:widowControl w:val="0"/>
              <w:autoSpaceDE w:val="0"/>
              <w:autoSpaceDN w:val="0"/>
              <w:adjustRightInd w:val="0"/>
              <w:rPr>
                <w:rFonts w:ascii="Times New Roman" w:hAnsi="Times New Roman" w:cs="Times New Roman"/>
              </w:rPr>
            </w:pPr>
          </w:p>
        </w:tc>
      </w:tr>
      <w:tr w:rsidR="00222ACA" w:rsidRPr="00857B6E" w14:paraId="66498BEB" w14:textId="77777777" w:rsidTr="00D40F6D">
        <w:trPr>
          <w:cantSplit/>
        </w:trPr>
        <w:tc>
          <w:tcPr>
            <w:tcW w:w="7969" w:type="dxa"/>
            <w:gridSpan w:val="7"/>
            <w:tcBorders>
              <w:top w:val="nil"/>
              <w:left w:val="nil"/>
              <w:bottom w:val="nil"/>
              <w:right w:val="nil"/>
            </w:tcBorders>
            <w:shd w:val="clear" w:color="auto" w:fill="FFFFFF"/>
          </w:tcPr>
          <w:p w14:paraId="3D725592" w14:textId="750ACF2B" w:rsidR="00222ACA" w:rsidRPr="00857B6E" w:rsidRDefault="00222ACA" w:rsidP="00D40F6D">
            <w:pPr>
              <w:widowControl w:val="0"/>
              <w:autoSpaceDE w:val="0"/>
              <w:autoSpaceDN w:val="0"/>
              <w:adjustRightInd w:val="0"/>
              <w:spacing w:line="320" w:lineRule="atLeast"/>
              <w:ind w:left="60" w:right="60"/>
              <w:rPr>
                <w:rFonts w:ascii="Arial" w:hAnsi="Arial" w:cs="Arial"/>
                <w:color w:val="000000"/>
              </w:rPr>
            </w:pPr>
            <w:r w:rsidRPr="00857B6E">
              <w:rPr>
                <w:rFonts w:ascii="Arial" w:hAnsi="Arial" w:cs="Arial"/>
                <w:color w:val="000000"/>
              </w:rPr>
              <w:t xml:space="preserve">a. Dependent Variable: </w:t>
            </w:r>
            <w:r w:rsidR="00D40F6D">
              <w:rPr>
                <w:rFonts w:ascii="Arial" w:hAnsi="Arial" w:cs="Arial"/>
                <w:color w:val="000000"/>
              </w:rPr>
              <w:t xml:space="preserve">Consumer Buying Behavior </w:t>
            </w:r>
          </w:p>
        </w:tc>
      </w:tr>
      <w:tr w:rsidR="00222ACA" w:rsidRPr="00857B6E" w14:paraId="6EFDF2D2" w14:textId="77777777" w:rsidTr="00D40F6D">
        <w:trPr>
          <w:cantSplit/>
        </w:trPr>
        <w:tc>
          <w:tcPr>
            <w:tcW w:w="7969" w:type="dxa"/>
            <w:gridSpan w:val="7"/>
            <w:tcBorders>
              <w:top w:val="nil"/>
              <w:left w:val="nil"/>
              <w:bottom w:val="nil"/>
              <w:right w:val="nil"/>
            </w:tcBorders>
            <w:shd w:val="clear" w:color="auto" w:fill="FFFFFF"/>
          </w:tcPr>
          <w:p w14:paraId="2E8993F5" w14:textId="0A0FB733" w:rsidR="00222ACA" w:rsidRPr="00857B6E" w:rsidRDefault="00D40F6D" w:rsidP="00D40F6D">
            <w:pPr>
              <w:widowControl w:val="0"/>
              <w:autoSpaceDE w:val="0"/>
              <w:autoSpaceDN w:val="0"/>
              <w:adjustRightInd w:val="0"/>
              <w:spacing w:line="320" w:lineRule="atLeast"/>
              <w:ind w:left="60" w:right="60"/>
              <w:rPr>
                <w:rFonts w:ascii="Arial" w:hAnsi="Arial" w:cs="Arial"/>
                <w:color w:val="000000"/>
              </w:rPr>
            </w:pPr>
            <w:r>
              <w:rPr>
                <w:rFonts w:ascii="Arial" w:hAnsi="Arial" w:cs="Arial"/>
                <w:color w:val="000000"/>
              </w:rPr>
              <w:t xml:space="preserve">b. Predictors: (Constant): Social Networks, EWOM and Net. Platforms </w:t>
            </w:r>
          </w:p>
        </w:tc>
      </w:tr>
    </w:tbl>
    <w:p w14:paraId="5080A053" w14:textId="77777777" w:rsidR="00D13780" w:rsidRDefault="00D13780" w:rsidP="00C44578">
      <w:pPr>
        <w:spacing w:line="360" w:lineRule="auto"/>
        <w:jc w:val="both"/>
        <w:rPr>
          <w:rFonts w:ascii="Arial" w:hAnsi="Arial" w:cs="Arial"/>
        </w:rPr>
      </w:pPr>
    </w:p>
    <w:p w14:paraId="7FBCF7CB" w14:textId="564B04D5" w:rsidR="00CE1A72" w:rsidRDefault="00D13780" w:rsidP="00C44578">
      <w:pPr>
        <w:spacing w:line="360" w:lineRule="auto"/>
        <w:jc w:val="both"/>
        <w:rPr>
          <w:rFonts w:ascii="Arial" w:hAnsi="Arial" w:cs="Arial"/>
        </w:rPr>
      </w:pPr>
      <w:r>
        <w:rPr>
          <w:rFonts w:ascii="Arial" w:hAnsi="Arial" w:cs="Arial"/>
        </w:rPr>
        <w:t>Table</w:t>
      </w:r>
      <w:r w:rsidR="00B636AC">
        <w:rPr>
          <w:rFonts w:ascii="Arial" w:hAnsi="Arial" w:cs="Arial"/>
        </w:rPr>
        <w:t xml:space="preserve"> 4.14</w:t>
      </w:r>
      <w:r>
        <w:rPr>
          <w:rFonts w:ascii="Arial" w:hAnsi="Arial" w:cs="Arial"/>
        </w:rPr>
        <w:t xml:space="preserve">: Multiple Regression Model </w:t>
      </w:r>
    </w:p>
    <w:tbl>
      <w:tblPr>
        <w:tblW w:w="5639" w:type="pct"/>
        <w:tblInd w:w="-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8"/>
        <w:gridCol w:w="2202"/>
        <w:gridCol w:w="904"/>
        <w:gridCol w:w="726"/>
        <w:gridCol w:w="1354"/>
        <w:gridCol w:w="725"/>
        <w:gridCol w:w="726"/>
        <w:gridCol w:w="1080"/>
        <w:gridCol w:w="876"/>
      </w:tblGrid>
      <w:tr w:rsidR="00ED1C84" w:rsidRPr="007A27A8" w14:paraId="760EA25B" w14:textId="77777777" w:rsidTr="003B34FB">
        <w:trPr>
          <w:cantSplit/>
        </w:trPr>
        <w:tc>
          <w:tcPr>
            <w:tcW w:w="5000" w:type="pct"/>
            <w:gridSpan w:val="9"/>
            <w:tcBorders>
              <w:top w:val="nil"/>
              <w:left w:val="nil"/>
              <w:bottom w:val="single" w:sz="4" w:space="0" w:color="000000" w:themeColor="text1"/>
              <w:right w:val="nil"/>
            </w:tcBorders>
            <w:shd w:val="clear" w:color="auto" w:fill="FFFFFF"/>
            <w:vAlign w:val="center"/>
          </w:tcPr>
          <w:p w14:paraId="61257BE3" w14:textId="77777777" w:rsidR="00CE1A72" w:rsidRPr="007A27A8" w:rsidRDefault="00CE1A72" w:rsidP="008C1083">
            <w:pPr>
              <w:spacing w:line="320" w:lineRule="atLeast"/>
              <w:ind w:left="60" w:right="60"/>
              <w:jc w:val="center"/>
              <w:rPr>
                <w:rFonts w:ascii="Times New Roman" w:hAnsi="Times New Roman" w:cs="Times New Roman"/>
                <w:sz w:val="22"/>
                <w:szCs w:val="22"/>
              </w:rPr>
            </w:pPr>
            <w:r w:rsidRPr="007A27A8">
              <w:rPr>
                <w:rFonts w:ascii="Times New Roman" w:hAnsi="Times New Roman" w:cs="Times New Roman"/>
                <w:b/>
                <w:bCs/>
                <w:sz w:val="22"/>
                <w:szCs w:val="22"/>
              </w:rPr>
              <w:t>Coefficients</w:t>
            </w:r>
            <w:r w:rsidRPr="007A27A8">
              <w:rPr>
                <w:rFonts w:ascii="Times New Roman" w:hAnsi="Times New Roman" w:cs="Times New Roman"/>
                <w:b/>
                <w:bCs/>
                <w:sz w:val="22"/>
                <w:szCs w:val="22"/>
                <w:vertAlign w:val="superscript"/>
              </w:rPr>
              <w:t>a</w:t>
            </w:r>
          </w:p>
        </w:tc>
      </w:tr>
      <w:tr w:rsidR="000B242B" w:rsidRPr="007A27A8" w14:paraId="5857E91A" w14:textId="77777777" w:rsidTr="003B34FB">
        <w:trPr>
          <w:cantSplit/>
        </w:trPr>
        <w:tc>
          <w:tcPr>
            <w:tcW w:w="1586" w:type="pct"/>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center"/>
          </w:tcPr>
          <w:p w14:paraId="2A7776AB" w14:textId="77777777" w:rsidR="00CE1A72" w:rsidRPr="007A27A8" w:rsidRDefault="00CE1A72" w:rsidP="008C1083">
            <w:pPr>
              <w:spacing w:line="320" w:lineRule="atLeast"/>
              <w:ind w:left="60" w:right="60"/>
              <w:jc w:val="center"/>
              <w:rPr>
                <w:rFonts w:ascii="Times New Roman" w:hAnsi="Times New Roman" w:cs="Times New Roman"/>
                <w:sz w:val="22"/>
                <w:szCs w:val="22"/>
              </w:rPr>
            </w:pPr>
            <w:r w:rsidRPr="007A27A8">
              <w:rPr>
                <w:rFonts w:ascii="Times New Roman" w:hAnsi="Times New Roman" w:cs="Times New Roman"/>
                <w:sz w:val="22"/>
                <w:szCs w:val="22"/>
              </w:rPr>
              <w:t>Model</w:t>
            </w:r>
          </w:p>
        </w:tc>
        <w:tc>
          <w:tcPr>
            <w:tcW w:w="87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bottom"/>
          </w:tcPr>
          <w:p w14:paraId="44105078" w14:textId="77777777" w:rsidR="00CE1A72" w:rsidRPr="007A27A8" w:rsidRDefault="00CE1A72" w:rsidP="008C1083">
            <w:pPr>
              <w:spacing w:line="320" w:lineRule="atLeast"/>
              <w:ind w:left="60" w:right="60"/>
              <w:jc w:val="center"/>
              <w:rPr>
                <w:rFonts w:ascii="Times New Roman" w:hAnsi="Times New Roman" w:cs="Times New Roman"/>
                <w:sz w:val="22"/>
                <w:szCs w:val="22"/>
              </w:rPr>
            </w:pPr>
            <w:r w:rsidRPr="007A27A8">
              <w:rPr>
                <w:rFonts w:ascii="Times New Roman" w:hAnsi="Times New Roman" w:cs="Times New Roman"/>
                <w:sz w:val="22"/>
                <w:szCs w:val="22"/>
              </w:rPr>
              <w:t>Unstandardized Coefficients</w:t>
            </w:r>
          </w:p>
        </w:tc>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bottom"/>
          </w:tcPr>
          <w:p w14:paraId="40EBD6F9" w14:textId="77777777" w:rsidR="00CE1A72" w:rsidRPr="007A27A8" w:rsidRDefault="00CE1A72" w:rsidP="008C1083">
            <w:pPr>
              <w:spacing w:line="320" w:lineRule="atLeast"/>
              <w:ind w:left="60" w:right="60"/>
              <w:jc w:val="center"/>
              <w:rPr>
                <w:rFonts w:ascii="Times New Roman" w:hAnsi="Times New Roman" w:cs="Times New Roman"/>
                <w:sz w:val="22"/>
                <w:szCs w:val="22"/>
              </w:rPr>
            </w:pPr>
            <w:r w:rsidRPr="007A27A8">
              <w:rPr>
                <w:rFonts w:ascii="Times New Roman" w:hAnsi="Times New Roman" w:cs="Times New Roman"/>
                <w:sz w:val="22"/>
                <w:szCs w:val="22"/>
              </w:rPr>
              <w:t>Standardized Coefficients</w:t>
            </w:r>
          </w:p>
        </w:tc>
        <w:tc>
          <w:tcPr>
            <w:tcW w:w="38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center"/>
          </w:tcPr>
          <w:p w14:paraId="32A2DDF5" w14:textId="77777777" w:rsidR="00CE1A72" w:rsidRPr="007A27A8" w:rsidRDefault="00CE1A72" w:rsidP="008C1083">
            <w:pPr>
              <w:spacing w:line="320" w:lineRule="atLeast"/>
              <w:ind w:left="60" w:right="60"/>
              <w:jc w:val="center"/>
              <w:rPr>
                <w:rFonts w:ascii="Times New Roman" w:hAnsi="Times New Roman" w:cs="Times New Roman"/>
                <w:sz w:val="22"/>
                <w:szCs w:val="22"/>
              </w:rPr>
            </w:pPr>
            <w:r w:rsidRPr="007A27A8">
              <w:rPr>
                <w:rFonts w:ascii="Times New Roman" w:hAnsi="Times New Roman" w:cs="Times New Roman"/>
                <w:sz w:val="22"/>
                <w:szCs w:val="22"/>
              </w:rPr>
              <w:t>t</w:t>
            </w:r>
          </w:p>
        </w:tc>
        <w:tc>
          <w:tcPr>
            <w:tcW w:w="38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center"/>
          </w:tcPr>
          <w:p w14:paraId="2D29CF21" w14:textId="77777777" w:rsidR="00CE1A72" w:rsidRPr="007A27A8" w:rsidRDefault="00CE1A72" w:rsidP="008C1083">
            <w:pPr>
              <w:spacing w:line="320" w:lineRule="atLeast"/>
              <w:ind w:left="60" w:right="60"/>
              <w:jc w:val="center"/>
              <w:rPr>
                <w:rFonts w:ascii="Times New Roman" w:hAnsi="Times New Roman" w:cs="Times New Roman"/>
                <w:sz w:val="22"/>
                <w:szCs w:val="22"/>
              </w:rPr>
            </w:pPr>
            <w:r w:rsidRPr="007A27A8">
              <w:rPr>
                <w:rFonts w:ascii="Times New Roman" w:hAnsi="Times New Roman" w:cs="Times New Roman"/>
                <w:sz w:val="22"/>
                <w:szCs w:val="22"/>
              </w:rPr>
              <w:t>Sig.</w:t>
            </w:r>
          </w:p>
        </w:tc>
        <w:tc>
          <w:tcPr>
            <w:tcW w:w="104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bottom"/>
          </w:tcPr>
          <w:p w14:paraId="37FBF7A3" w14:textId="77777777" w:rsidR="00CE1A72" w:rsidRPr="007A27A8" w:rsidRDefault="00CE1A72" w:rsidP="008C1083">
            <w:pPr>
              <w:spacing w:line="320" w:lineRule="atLeast"/>
              <w:ind w:left="60" w:right="60"/>
              <w:jc w:val="center"/>
              <w:rPr>
                <w:rFonts w:ascii="Times New Roman" w:hAnsi="Times New Roman" w:cs="Times New Roman"/>
                <w:sz w:val="22"/>
                <w:szCs w:val="22"/>
              </w:rPr>
            </w:pPr>
            <w:r w:rsidRPr="007A27A8">
              <w:rPr>
                <w:rFonts w:ascii="Times New Roman" w:hAnsi="Times New Roman" w:cs="Times New Roman"/>
                <w:sz w:val="22"/>
                <w:szCs w:val="22"/>
              </w:rPr>
              <w:t>Collinearity Statistics</w:t>
            </w:r>
          </w:p>
        </w:tc>
      </w:tr>
      <w:tr w:rsidR="000B242B" w:rsidRPr="007A27A8" w14:paraId="2C838B12" w14:textId="77777777" w:rsidTr="003B34FB">
        <w:trPr>
          <w:cantSplit/>
          <w:trHeight w:val="350"/>
        </w:trPr>
        <w:tc>
          <w:tcPr>
            <w:tcW w:w="1586" w:type="pct"/>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bottom"/>
          </w:tcPr>
          <w:p w14:paraId="3F966FD3" w14:textId="77777777" w:rsidR="00CE1A72" w:rsidRPr="007A27A8" w:rsidRDefault="00CE1A72" w:rsidP="008C1083">
            <w:pPr>
              <w:rPr>
                <w:rFonts w:ascii="Times New Roman" w:hAnsi="Times New Roman" w:cs="Times New Roman"/>
                <w:sz w:val="22"/>
                <w:szCs w:val="22"/>
              </w:rPr>
            </w:pP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center"/>
          </w:tcPr>
          <w:p w14:paraId="094CC247" w14:textId="77777777" w:rsidR="00CE1A72" w:rsidRPr="007A27A8" w:rsidRDefault="00CE1A72" w:rsidP="008C1083">
            <w:pPr>
              <w:spacing w:line="320" w:lineRule="atLeast"/>
              <w:ind w:left="60" w:right="60"/>
              <w:jc w:val="center"/>
              <w:rPr>
                <w:rFonts w:ascii="Times New Roman" w:hAnsi="Times New Roman" w:cs="Times New Roman"/>
                <w:sz w:val="22"/>
                <w:szCs w:val="22"/>
              </w:rPr>
            </w:pPr>
            <w:r w:rsidRPr="007A27A8">
              <w:rPr>
                <w:rFonts w:ascii="Times New Roman" w:hAnsi="Times New Roman" w:cs="Times New Roman"/>
                <w:sz w:val="22"/>
                <w:szCs w:val="22"/>
              </w:rPr>
              <w:t>B</w:t>
            </w:r>
          </w:p>
        </w:tc>
        <w:tc>
          <w:tcPr>
            <w:tcW w:w="3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bottom"/>
          </w:tcPr>
          <w:p w14:paraId="60C5E25A" w14:textId="77777777" w:rsidR="00CE1A72" w:rsidRPr="007A27A8" w:rsidRDefault="00CE1A72" w:rsidP="008C1083">
            <w:pPr>
              <w:spacing w:line="320" w:lineRule="atLeast"/>
              <w:ind w:left="60" w:right="60"/>
              <w:jc w:val="center"/>
              <w:rPr>
                <w:rFonts w:ascii="Times New Roman" w:hAnsi="Times New Roman" w:cs="Times New Roman"/>
                <w:sz w:val="22"/>
                <w:szCs w:val="22"/>
              </w:rPr>
            </w:pPr>
            <w:r w:rsidRPr="007A27A8">
              <w:rPr>
                <w:rFonts w:ascii="Times New Roman" w:hAnsi="Times New Roman" w:cs="Times New Roman"/>
                <w:sz w:val="22"/>
                <w:szCs w:val="22"/>
              </w:rPr>
              <w:t>Std. Error</w:t>
            </w:r>
          </w:p>
        </w:tc>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center"/>
          </w:tcPr>
          <w:p w14:paraId="22897841" w14:textId="77777777" w:rsidR="00CE1A72" w:rsidRPr="007A27A8" w:rsidRDefault="00CE1A72" w:rsidP="008C1083">
            <w:pPr>
              <w:spacing w:line="320" w:lineRule="atLeast"/>
              <w:ind w:left="60" w:right="60"/>
              <w:jc w:val="center"/>
              <w:rPr>
                <w:rFonts w:ascii="Times New Roman" w:hAnsi="Times New Roman" w:cs="Times New Roman"/>
                <w:sz w:val="22"/>
                <w:szCs w:val="22"/>
              </w:rPr>
            </w:pPr>
            <w:r w:rsidRPr="007A27A8">
              <w:rPr>
                <w:rFonts w:ascii="Times New Roman" w:hAnsi="Times New Roman" w:cs="Times New Roman"/>
                <w:sz w:val="22"/>
                <w:szCs w:val="22"/>
              </w:rPr>
              <w:t>Beta</w:t>
            </w:r>
          </w:p>
        </w:tc>
        <w:tc>
          <w:tcPr>
            <w:tcW w:w="38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bottom"/>
          </w:tcPr>
          <w:p w14:paraId="0ED71C20" w14:textId="77777777" w:rsidR="00CE1A72" w:rsidRPr="007A27A8" w:rsidRDefault="00CE1A72" w:rsidP="008C1083">
            <w:pPr>
              <w:rPr>
                <w:rFonts w:ascii="Times New Roman" w:hAnsi="Times New Roman" w:cs="Times New Roman"/>
                <w:sz w:val="22"/>
                <w:szCs w:val="22"/>
              </w:rPr>
            </w:pPr>
          </w:p>
        </w:tc>
        <w:tc>
          <w:tcPr>
            <w:tcW w:w="388"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bottom"/>
          </w:tcPr>
          <w:p w14:paraId="6D5EA82D" w14:textId="77777777" w:rsidR="00CE1A72" w:rsidRPr="007A27A8" w:rsidRDefault="00CE1A72" w:rsidP="008C1083">
            <w:pPr>
              <w:rPr>
                <w:rFonts w:ascii="Times New Roman" w:hAnsi="Times New Roman" w:cs="Times New Roman"/>
                <w:sz w:val="22"/>
                <w:szCs w:val="22"/>
              </w:rPr>
            </w:pPr>
          </w:p>
        </w:tc>
        <w:tc>
          <w:tcPr>
            <w:tcW w:w="57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bottom"/>
          </w:tcPr>
          <w:p w14:paraId="6366BB29" w14:textId="77777777" w:rsidR="00CE1A72" w:rsidRPr="007A27A8" w:rsidRDefault="00CE1A72" w:rsidP="008C1083">
            <w:pPr>
              <w:spacing w:line="320" w:lineRule="atLeast"/>
              <w:ind w:left="60" w:right="60"/>
              <w:jc w:val="center"/>
              <w:rPr>
                <w:rFonts w:ascii="Times New Roman" w:hAnsi="Times New Roman" w:cs="Times New Roman"/>
                <w:sz w:val="22"/>
                <w:szCs w:val="22"/>
              </w:rPr>
            </w:pPr>
            <w:r w:rsidRPr="007A27A8">
              <w:rPr>
                <w:rFonts w:ascii="Times New Roman" w:hAnsi="Times New Roman" w:cs="Times New Roman"/>
                <w:sz w:val="22"/>
                <w:szCs w:val="22"/>
              </w:rPr>
              <w:t>Tolerance</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center"/>
          </w:tcPr>
          <w:p w14:paraId="7726F4A0" w14:textId="77777777" w:rsidR="00CE1A72" w:rsidRPr="007A27A8" w:rsidRDefault="00CE1A72" w:rsidP="008C1083">
            <w:pPr>
              <w:spacing w:line="320" w:lineRule="atLeast"/>
              <w:ind w:left="60" w:right="60"/>
              <w:jc w:val="center"/>
              <w:rPr>
                <w:rFonts w:ascii="Times New Roman" w:hAnsi="Times New Roman" w:cs="Times New Roman"/>
                <w:sz w:val="22"/>
                <w:szCs w:val="22"/>
              </w:rPr>
            </w:pPr>
            <w:r w:rsidRPr="007A27A8">
              <w:rPr>
                <w:rFonts w:ascii="Times New Roman" w:hAnsi="Times New Roman" w:cs="Times New Roman"/>
                <w:sz w:val="22"/>
                <w:szCs w:val="22"/>
              </w:rPr>
              <w:t>VIF</w:t>
            </w:r>
          </w:p>
        </w:tc>
      </w:tr>
      <w:tr w:rsidR="000B242B" w:rsidRPr="007A27A8" w14:paraId="1BBB80F8" w14:textId="77777777" w:rsidTr="007C075C">
        <w:trPr>
          <w:cantSplit/>
          <w:trHeight w:val="288"/>
        </w:trPr>
        <w:tc>
          <w:tcPr>
            <w:tcW w:w="410" w:type="pct"/>
            <w:vMerge w:val="restart"/>
            <w:tcBorders>
              <w:top w:val="single" w:sz="6" w:space="0" w:color="000000"/>
              <w:left w:val="single" w:sz="4" w:space="0" w:color="000000" w:themeColor="text1"/>
              <w:right w:val="single" w:sz="6" w:space="0" w:color="000000"/>
            </w:tcBorders>
            <w:shd w:val="clear" w:color="auto" w:fill="FFFFFF"/>
            <w:vAlign w:val="center"/>
          </w:tcPr>
          <w:p w14:paraId="4D7B0F93" w14:textId="77777777" w:rsidR="00CE1A72" w:rsidRPr="007A27A8" w:rsidRDefault="00CE1A72" w:rsidP="008C1083">
            <w:pPr>
              <w:spacing w:line="320" w:lineRule="atLeast"/>
              <w:ind w:left="60" w:right="60"/>
              <w:jc w:val="center"/>
              <w:rPr>
                <w:rFonts w:ascii="Times New Roman" w:hAnsi="Times New Roman" w:cs="Times New Roman"/>
                <w:sz w:val="22"/>
                <w:szCs w:val="22"/>
              </w:rPr>
            </w:pPr>
            <w:r w:rsidRPr="007A27A8">
              <w:rPr>
                <w:rFonts w:ascii="Times New Roman" w:hAnsi="Times New Roman" w:cs="Times New Roman"/>
                <w:sz w:val="22"/>
                <w:szCs w:val="22"/>
              </w:rPr>
              <w:t>1</w:t>
            </w:r>
          </w:p>
        </w:tc>
        <w:tc>
          <w:tcPr>
            <w:tcW w:w="1176" w:type="pct"/>
            <w:tcBorders>
              <w:top w:val="single" w:sz="4" w:space="0" w:color="000000" w:themeColor="text1"/>
              <w:left w:val="single" w:sz="6" w:space="0" w:color="000000"/>
              <w:bottom w:val="single" w:sz="4" w:space="0" w:color="000000" w:themeColor="text1"/>
              <w:right w:val="single" w:sz="4" w:space="0" w:color="000000" w:themeColor="text1"/>
            </w:tcBorders>
            <w:shd w:val="clear" w:color="auto" w:fill="FFFFFF"/>
          </w:tcPr>
          <w:p w14:paraId="051152AC" w14:textId="77777777" w:rsidR="00CE1A72" w:rsidRPr="007A27A8" w:rsidRDefault="00CE1A72" w:rsidP="008C1083">
            <w:pPr>
              <w:spacing w:line="320" w:lineRule="atLeast"/>
              <w:ind w:right="60"/>
              <w:rPr>
                <w:rFonts w:ascii="Times New Roman" w:hAnsi="Times New Roman" w:cs="Times New Roman"/>
                <w:sz w:val="22"/>
                <w:szCs w:val="22"/>
              </w:rPr>
            </w:pPr>
            <w:r w:rsidRPr="007A27A8">
              <w:rPr>
                <w:rFonts w:ascii="Times New Roman" w:hAnsi="Times New Roman" w:cs="Times New Roman"/>
                <w:sz w:val="22"/>
                <w:szCs w:val="22"/>
              </w:rPr>
              <w:t>(Constant)</w:t>
            </w: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14:paraId="049D42EA" w14:textId="30064FC8" w:rsidR="00CE1A72" w:rsidRPr="007A27A8" w:rsidRDefault="00F66EFF" w:rsidP="008C1083">
            <w:pPr>
              <w:spacing w:line="320" w:lineRule="atLeast"/>
              <w:ind w:left="60" w:right="60"/>
              <w:jc w:val="right"/>
              <w:rPr>
                <w:rFonts w:ascii="Times New Roman" w:hAnsi="Times New Roman" w:cs="Times New Roman"/>
                <w:sz w:val="22"/>
                <w:szCs w:val="22"/>
              </w:rPr>
            </w:pPr>
            <w:r>
              <w:rPr>
                <w:rFonts w:ascii="Times New Roman" w:hAnsi="Times New Roman" w:cs="Times New Roman"/>
                <w:sz w:val="22"/>
                <w:szCs w:val="22"/>
              </w:rPr>
              <w:t>1.12</w:t>
            </w:r>
            <w:r w:rsidR="00CE1A72" w:rsidRPr="007A27A8">
              <w:rPr>
                <w:rFonts w:ascii="Times New Roman" w:hAnsi="Times New Roman" w:cs="Times New Roman"/>
                <w:sz w:val="22"/>
                <w:szCs w:val="22"/>
              </w:rPr>
              <w:t>2</w:t>
            </w:r>
          </w:p>
          <w:p w14:paraId="201CC7DA" w14:textId="77777777" w:rsidR="00CE1A72" w:rsidRPr="007A27A8" w:rsidRDefault="00CE1A72" w:rsidP="008C1083">
            <w:pPr>
              <w:spacing w:line="320" w:lineRule="atLeast"/>
              <w:ind w:left="60" w:right="60"/>
              <w:jc w:val="right"/>
              <w:rPr>
                <w:rFonts w:ascii="Times New Roman" w:hAnsi="Times New Roman" w:cs="Times New Roman"/>
                <w:sz w:val="22"/>
                <w:szCs w:val="22"/>
              </w:rPr>
            </w:pPr>
          </w:p>
        </w:tc>
        <w:tc>
          <w:tcPr>
            <w:tcW w:w="3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14:paraId="0B2BBC8E" w14:textId="5E9314F2" w:rsidR="00CE1A72" w:rsidRPr="007A27A8" w:rsidRDefault="00CE1A72" w:rsidP="000B242B">
            <w:pPr>
              <w:spacing w:line="320" w:lineRule="atLeast"/>
              <w:ind w:left="60" w:right="60"/>
              <w:jc w:val="right"/>
              <w:rPr>
                <w:rFonts w:ascii="Times New Roman" w:hAnsi="Times New Roman" w:cs="Times New Roman"/>
                <w:sz w:val="22"/>
                <w:szCs w:val="22"/>
              </w:rPr>
            </w:pPr>
            <w:r w:rsidRPr="007A27A8">
              <w:rPr>
                <w:rFonts w:ascii="Times New Roman" w:hAnsi="Times New Roman" w:cs="Times New Roman"/>
                <w:sz w:val="22"/>
                <w:szCs w:val="22"/>
              </w:rPr>
              <w:t>.73</w:t>
            </w:r>
            <w:r w:rsidR="00C2027F">
              <w:rPr>
                <w:rFonts w:ascii="Times New Roman" w:hAnsi="Times New Roman" w:cs="Times New Roman"/>
                <w:sz w:val="22"/>
                <w:szCs w:val="22"/>
              </w:rPr>
              <w:t>2</w:t>
            </w:r>
            <w:r w:rsidRPr="007A27A8">
              <w:rPr>
                <w:rFonts w:ascii="Times New Roman" w:hAnsi="Times New Roman" w:cs="Times New Roman"/>
                <w:sz w:val="22"/>
                <w:szCs w:val="22"/>
              </w:rPr>
              <w:t>9</w:t>
            </w:r>
          </w:p>
        </w:tc>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14:paraId="27ED5C91" w14:textId="77777777" w:rsidR="00CE1A72" w:rsidRPr="007A27A8" w:rsidRDefault="00CE1A72" w:rsidP="008C1083">
            <w:pPr>
              <w:jc w:val="right"/>
              <w:rPr>
                <w:rFonts w:ascii="Times New Roman" w:hAnsi="Times New Roman" w:cs="Times New Roman"/>
                <w:sz w:val="22"/>
                <w:szCs w:val="22"/>
              </w:rPr>
            </w:pPr>
          </w:p>
        </w:tc>
        <w:tc>
          <w:tcPr>
            <w:tcW w:w="3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14:paraId="5804FD5E" w14:textId="138AF094" w:rsidR="00CE1A72" w:rsidRPr="007A27A8" w:rsidRDefault="004C0398" w:rsidP="008C1083">
            <w:pPr>
              <w:spacing w:line="320" w:lineRule="atLeast"/>
              <w:ind w:left="60" w:right="60"/>
              <w:jc w:val="right"/>
              <w:rPr>
                <w:rFonts w:ascii="Times New Roman" w:hAnsi="Times New Roman" w:cs="Times New Roman"/>
                <w:sz w:val="22"/>
                <w:szCs w:val="22"/>
              </w:rPr>
            </w:pPr>
            <w:r>
              <w:rPr>
                <w:rFonts w:ascii="Times New Roman" w:hAnsi="Times New Roman" w:cs="Times New Roman"/>
                <w:sz w:val="22"/>
                <w:szCs w:val="22"/>
              </w:rPr>
              <w:t>1.8</w:t>
            </w:r>
            <w:r w:rsidR="00CE1A72" w:rsidRPr="007A27A8">
              <w:rPr>
                <w:rFonts w:ascii="Times New Roman" w:hAnsi="Times New Roman" w:cs="Times New Roman"/>
                <w:sz w:val="22"/>
                <w:szCs w:val="22"/>
              </w:rPr>
              <w:t>43</w:t>
            </w:r>
          </w:p>
        </w:tc>
        <w:tc>
          <w:tcPr>
            <w:tcW w:w="3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14:paraId="5278DF0E" w14:textId="0B4CD779" w:rsidR="00CE1A72" w:rsidRPr="007A27A8" w:rsidRDefault="004C0398" w:rsidP="008C1083">
            <w:pPr>
              <w:spacing w:line="320" w:lineRule="atLeast"/>
              <w:ind w:left="60" w:right="60"/>
              <w:jc w:val="right"/>
              <w:rPr>
                <w:rFonts w:ascii="Times New Roman" w:hAnsi="Times New Roman" w:cs="Times New Roman"/>
                <w:sz w:val="22"/>
                <w:szCs w:val="22"/>
              </w:rPr>
            </w:pPr>
            <w:r>
              <w:rPr>
                <w:rFonts w:ascii="Times New Roman" w:hAnsi="Times New Roman" w:cs="Times New Roman"/>
                <w:sz w:val="22"/>
                <w:szCs w:val="22"/>
              </w:rPr>
              <w:t>.2</w:t>
            </w:r>
            <w:r w:rsidR="00CE1A72" w:rsidRPr="007A27A8">
              <w:rPr>
                <w:rFonts w:ascii="Times New Roman" w:hAnsi="Times New Roman" w:cs="Times New Roman"/>
                <w:sz w:val="22"/>
                <w:szCs w:val="22"/>
              </w:rPr>
              <w:t>43</w:t>
            </w:r>
          </w:p>
        </w:tc>
        <w:tc>
          <w:tcPr>
            <w:tcW w:w="57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14:paraId="0212091C" w14:textId="77777777" w:rsidR="00CE1A72" w:rsidRPr="00924CDC" w:rsidRDefault="00CE1A72" w:rsidP="008C1083">
            <w:pPr>
              <w:jc w:val="center"/>
              <w:rPr>
                <w:rFonts w:ascii="Times New Roman" w:hAnsi="Times New Roman" w:cs="Times New Roman"/>
                <w:sz w:val="22"/>
                <w:szCs w:val="22"/>
              </w:rPr>
            </w:pP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center"/>
          </w:tcPr>
          <w:p w14:paraId="08F435AA" w14:textId="77777777" w:rsidR="00CE1A72" w:rsidRPr="007A27A8" w:rsidRDefault="00CE1A72" w:rsidP="008C1083">
            <w:pPr>
              <w:jc w:val="center"/>
              <w:rPr>
                <w:rFonts w:ascii="Times New Roman" w:hAnsi="Times New Roman" w:cs="Times New Roman"/>
                <w:sz w:val="22"/>
                <w:szCs w:val="22"/>
              </w:rPr>
            </w:pPr>
          </w:p>
        </w:tc>
      </w:tr>
      <w:tr w:rsidR="000B242B" w:rsidRPr="007A27A8" w14:paraId="1102E138" w14:textId="77777777" w:rsidTr="007C075C">
        <w:trPr>
          <w:cantSplit/>
          <w:trHeight w:val="20"/>
        </w:trPr>
        <w:tc>
          <w:tcPr>
            <w:tcW w:w="410" w:type="pct"/>
            <w:vMerge/>
            <w:tcBorders>
              <w:left w:val="single" w:sz="4" w:space="0" w:color="000000" w:themeColor="text1"/>
              <w:right w:val="single" w:sz="6" w:space="0" w:color="000000"/>
            </w:tcBorders>
            <w:shd w:val="clear" w:color="auto" w:fill="FFFFFF"/>
          </w:tcPr>
          <w:p w14:paraId="034F7C23" w14:textId="77777777" w:rsidR="00CE1A72" w:rsidRPr="007A27A8" w:rsidRDefault="00CE1A72" w:rsidP="008C1083">
            <w:pPr>
              <w:rPr>
                <w:rFonts w:ascii="Times New Roman" w:hAnsi="Times New Roman" w:cs="Times New Roman"/>
                <w:sz w:val="22"/>
                <w:szCs w:val="22"/>
              </w:rPr>
            </w:pPr>
          </w:p>
        </w:tc>
        <w:tc>
          <w:tcPr>
            <w:tcW w:w="1176" w:type="pct"/>
            <w:tcBorders>
              <w:top w:val="single" w:sz="4" w:space="0" w:color="000000" w:themeColor="text1"/>
              <w:left w:val="single" w:sz="6" w:space="0" w:color="000000"/>
              <w:bottom w:val="single" w:sz="4" w:space="0" w:color="000000" w:themeColor="text1"/>
              <w:right w:val="single" w:sz="4" w:space="0" w:color="000000" w:themeColor="text1"/>
            </w:tcBorders>
            <w:shd w:val="clear" w:color="auto" w:fill="FFFFFF"/>
          </w:tcPr>
          <w:p w14:paraId="1B59EAF9" w14:textId="295A87E2" w:rsidR="00CE1A72" w:rsidRDefault="003B34FB" w:rsidP="008C1083">
            <w:pPr>
              <w:spacing w:line="320" w:lineRule="atLeast"/>
              <w:ind w:left="60" w:right="60"/>
              <w:rPr>
                <w:rFonts w:ascii="Times New Roman" w:hAnsi="Times New Roman" w:cs="Times New Roman"/>
                <w:sz w:val="22"/>
                <w:szCs w:val="22"/>
              </w:rPr>
            </w:pPr>
            <w:r>
              <w:rPr>
                <w:rFonts w:ascii="Times New Roman" w:hAnsi="Times New Roman" w:cs="Times New Roman"/>
                <w:sz w:val="22"/>
                <w:szCs w:val="22"/>
              </w:rPr>
              <w:t>Social Networks</w:t>
            </w:r>
          </w:p>
          <w:p w14:paraId="639820A5" w14:textId="77777777" w:rsidR="00CE1A72" w:rsidRPr="007A27A8" w:rsidRDefault="00CE1A72" w:rsidP="008C1083">
            <w:pPr>
              <w:spacing w:line="320" w:lineRule="atLeast"/>
              <w:ind w:left="60" w:right="60"/>
              <w:rPr>
                <w:rFonts w:ascii="Times New Roman" w:hAnsi="Times New Roman" w:cs="Times New Roman"/>
                <w:sz w:val="22"/>
                <w:szCs w:val="22"/>
              </w:rPr>
            </w:pP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14:paraId="5E294C65" w14:textId="00D2D4B6" w:rsidR="00CE1A72" w:rsidRPr="007A27A8" w:rsidRDefault="001A326D" w:rsidP="008C1083">
            <w:pPr>
              <w:spacing w:line="320" w:lineRule="atLeast"/>
              <w:ind w:left="60" w:right="60"/>
              <w:jc w:val="right"/>
              <w:rPr>
                <w:rFonts w:ascii="Times New Roman" w:hAnsi="Times New Roman" w:cs="Times New Roman"/>
                <w:sz w:val="22"/>
                <w:szCs w:val="22"/>
              </w:rPr>
            </w:pPr>
            <w:r>
              <w:rPr>
                <w:rFonts w:ascii="Times New Roman" w:hAnsi="Times New Roman" w:cs="Times New Roman"/>
                <w:sz w:val="22"/>
                <w:szCs w:val="22"/>
              </w:rPr>
              <w:t>.43</w:t>
            </w:r>
            <w:r w:rsidR="00CE1A72">
              <w:rPr>
                <w:rFonts w:ascii="Times New Roman" w:hAnsi="Times New Roman" w:cs="Times New Roman"/>
                <w:sz w:val="22"/>
                <w:szCs w:val="22"/>
              </w:rPr>
              <w:t>3</w:t>
            </w:r>
          </w:p>
        </w:tc>
        <w:tc>
          <w:tcPr>
            <w:tcW w:w="3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14:paraId="716496CE" w14:textId="3B2FFD0C" w:rsidR="00CE1A72" w:rsidRPr="007A27A8" w:rsidRDefault="00CE1A72" w:rsidP="008C1083">
            <w:pPr>
              <w:spacing w:line="320" w:lineRule="atLeast"/>
              <w:ind w:right="60"/>
              <w:jc w:val="right"/>
              <w:rPr>
                <w:rFonts w:ascii="Times New Roman" w:hAnsi="Times New Roman" w:cs="Times New Roman"/>
                <w:sz w:val="22"/>
                <w:szCs w:val="22"/>
              </w:rPr>
            </w:pPr>
            <w:r>
              <w:rPr>
                <w:rFonts w:ascii="Times New Roman" w:hAnsi="Times New Roman" w:cs="Times New Roman"/>
                <w:sz w:val="22"/>
                <w:szCs w:val="22"/>
              </w:rPr>
              <w:t xml:space="preserve">  </w:t>
            </w:r>
            <w:r w:rsidR="004C0398">
              <w:rPr>
                <w:rFonts w:ascii="Times New Roman" w:hAnsi="Times New Roman" w:cs="Times New Roman"/>
                <w:sz w:val="22"/>
                <w:szCs w:val="22"/>
              </w:rPr>
              <w:t>.037</w:t>
            </w:r>
          </w:p>
        </w:tc>
        <w:tc>
          <w:tcPr>
            <w:tcW w:w="723" w:type="pct"/>
            <w:tcBorders>
              <w:top w:val="single" w:sz="4" w:space="0" w:color="000000" w:themeColor="text1"/>
              <w:left w:val="single" w:sz="4" w:space="0" w:color="000000" w:themeColor="text1"/>
              <w:bottom w:val="single" w:sz="6" w:space="0" w:color="000000"/>
              <w:right w:val="single" w:sz="4" w:space="0" w:color="000000" w:themeColor="text1"/>
            </w:tcBorders>
            <w:shd w:val="clear" w:color="auto" w:fill="FFFFFF"/>
          </w:tcPr>
          <w:p w14:paraId="3AFA4E0E" w14:textId="3152DD66" w:rsidR="00CE1A72" w:rsidRPr="007A27A8" w:rsidRDefault="004C0398" w:rsidP="008C1083">
            <w:pPr>
              <w:spacing w:line="320" w:lineRule="atLeast"/>
              <w:ind w:right="60"/>
              <w:jc w:val="right"/>
              <w:rPr>
                <w:rFonts w:ascii="Times New Roman" w:hAnsi="Times New Roman" w:cs="Times New Roman"/>
                <w:sz w:val="22"/>
                <w:szCs w:val="22"/>
              </w:rPr>
            </w:pPr>
            <w:r>
              <w:rPr>
                <w:rFonts w:ascii="Times New Roman" w:hAnsi="Times New Roman" w:cs="Times New Roman"/>
                <w:sz w:val="22"/>
                <w:szCs w:val="22"/>
              </w:rPr>
              <w:t>.47</w:t>
            </w:r>
            <w:r w:rsidR="00CE1A72" w:rsidRPr="007A27A8">
              <w:rPr>
                <w:rFonts w:ascii="Times New Roman" w:hAnsi="Times New Roman" w:cs="Times New Roman"/>
                <w:sz w:val="22"/>
                <w:szCs w:val="22"/>
              </w:rPr>
              <w:t>5</w:t>
            </w:r>
          </w:p>
        </w:tc>
        <w:tc>
          <w:tcPr>
            <w:tcW w:w="3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14:paraId="2F91343F" w14:textId="21F7EBF8" w:rsidR="00CE1A72" w:rsidRPr="007A27A8" w:rsidRDefault="004C0398" w:rsidP="008C1083">
            <w:pPr>
              <w:spacing w:line="320" w:lineRule="atLeast"/>
              <w:ind w:right="60"/>
              <w:jc w:val="right"/>
              <w:rPr>
                <w:rFonts w:ascii="Times New Roman" w:hAnsi="Times New Roman" w:cs="Times New Roman"/>
                <w:sz w:val="22"/>
                <w:szCs w:val="22"/>
              </w:rPr>
            </w:pPr>
            <w:r>
              <w:rPr>
                <w:rFonts w:ascii="Times New Roman" w:hAnsi="Times New Roman" w:cs="Times New Roman"/>
                <w:sz w:val="22"/>
                <w:szCs w:val="22"/>
              </w:rPr>
              <w:t>10.2</w:t>
            </w:r>
            <w:r w:rsidR="00CE1A72" w:rsidRPr="007A27A8">
              <w:rPr>
                <w:rFonts w:ascii="Times New Roman" w:hAnsi="Times New Roman" w:cs="Times New Roman"/>
                <w:sz w:val="22"/>
                <w:szCs w:val="22"/>
              </w:rPr>
              <w:t>42</w:t>
            </w:r>
          </w:p>
        </w:tc>
        <w:tc>
          <w:tcPr>
            <w:tcW w:w="3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14:paraId="708E2176" w14:textId="77777777" w:rsidR="00CE1A72" w:rsidRPr="007A27A8" w:rsidRDefault="00CE1A72" w:rsidP="008C1083">
            <w:pPr>
              <w:spacing w:line="320" w:lineRule="atLeast"/>
              <w:ind w:right="60"/>
              <w:jc w:val="right"/>
              <w:rPr>
                <w:rFonts w:ascii="Times New Roman" w:hAnsi="Times New Roman" w:cs="Times New Roman"/>
                <w:sz w:val="22"/>
                <w:szCs w:val="22"/>
              </w:rPr>
            </w:pPr>
            <w:r w:rsidRPr="007A27A8">
              <w:rPr>
                <w:rFonts w:ascii="Times New Roman" w:hAnsi="Times New Roman" w:cs="Times New Roman"/>
                <w:sz w:val="22"/>
                <w:szCs w:val="22"/>
              </w:rPr>
              <w:t>.000</w:t>
            </w:r>
          </w:p>
        </w:tc>
        <w:tc>
          <w:tcPr>
            <w:tcW w:w="57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14:paraId="17A69E23" w14:textId="0A9A3409" w:rsidR="00CE1A72" w:rsidRPr="007A27A8" w:rsidRDefault="004C0398" w:rsidP="008C1083">
            <w:pPr>
              <w:spacing w:line="320" w:lineRule="atLeast"/>
              <w:ind w:right="60"/>
              <w:jc w:val="right"/>
              <w:rPr>
                <w:rFonts w:ascii="Times New Roman" w:hAnsi="Times New Roman" w:cs="Times New Roman"/>
                <w:sz w:val="22"/>
                <w:szCs w:val="22"/>
              </w:rPr>
            </w:pPr>
            <w:r>
              <w:rPr>
                <w:rFonts w:ascii="Times New Roman" w:hAnsi="Times New Roman" w:cs="Times New Roman"/>
                <w:sz w:val="22"/>
                <w:szCs w:val="22"/>
              </w:rPr>
              <w:t>.64</w:t>
            </w:r>
            <w:r w:rsidR="00CE1A72" w:rsidRPr="007A27A8">
              <w:rPr>
                <w:rFonts w:ascii="Times New Roman" w:hAnsi="Times New Roman" w:cs="Times New Roman"/>
                <w:sz w:val="22"/>
                <w:szCs w:val="22"/>
              </w:rPr>
              <w:t>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14:paraId="6E0D5857" w14:textId="7E48CC9F" w:rsidR="00CE1A72" w:rsidRPr="007A27A8" w:rsidRDefault="004C0398" w:rsidP="008C1083">
            <w:pPr>
              <w:spacing w:line="320" w:lineRule="atLeast"/>
              <w:ind w:right="60"/>
              <w:jc w:val="right"/>
              <w:rPr>
                <w:rFonts w:ascii="Times New Roman" w:hAnsi="Times New Roman" w:cs="Times New Roman"/>
                <w:sz w:val="22"/>
                <w:szCs w:val="22"/>
              </w:rPr>
            </w:pPr>
            <w:r>
              <w:rPr>
                <w:rFonts w:ascii="Times New Roman" w:hAnsi="Times New Roman" w:cs="Times New Roman"/>
                <w:sz w:val="22"/>
                <w:szCs w:val="22"/>
              </w:rPr>
              <w:t>1.5</w:t>
            </w:r>
            <w:r w:rsidR="00CE1A72" w:rsidRPr="007A27A8">
              <w:rPr>
                <w:rFonts w:ascii="Times New Roman" w:hAnsi="Times New Roman" w:cs="Times New Roman"/>
                <w:sz w:val="22"/>
                <w:szCs w:val="22"/>
              </w:rPr>
              <w:t>32</w:t>
            </w:r>
          </w:p>
        </w:tc>
      </w:tr>
      <w:tr w:rsidR="000B242B" w:rsidRPr="007A27A8" w14:paraId="3F0DA354" w14:textId="77777777" w:rsidTr="007C075C">
        <w:trPr>
          <w:cantSplit/>
          <w:trHeight w:val="144"/>
        </w:trPr>
        <w:tc>
          <w:tcPr>
            <w:tcW w:w="410" w:type="pct"/>
            <w:vMerge/>
            <w:tcBorders>
              <w:left w:val="single" w:sz="4" w:space="0" w:color="000000" w:themeColor="text1"/>
              <w:right w:val="single" w:sz="6" w:space="0" w:color="000000"/>
            </w:tcBorders>
            <w:shd w:val="clear" w:color="auto" w:fill="FFFFFF"/>
          </w:tcPr>
          <w:p w14:paraId="3686CC21" w14:textId="77777777" w:rsidR="00CE1A72" w:rsidRPr="007A27A8" w:rsidRDefault="00CE1A72" w:rsidP="008C1083">
            <w:pPr>
              <w:rPr>
                <w:rFonts w:ascii="Times New Roman" w:hAnsi="Times New Roman" w:cs="Times New Roman"/>
                <w:sz w:val="22"/>
                <w:szCs w:val="22"/>
              </w:rPr>
            </w:pPr>
          </w:p>
        </w:tc>
        <w:tc>
          <w:tcPr>
            <w:tcW w:w="1176" w:type="pct"/>
            <w:tcBorders>
              <w:top w:val="single" w:sz="4" w:space="0" w:color="000000" w:themeColor="text1"/>
              <w:left w:val="single" w:sz="6" w:space="0" w:color="000000"/>
              <w:bottom w:val="single" w:sz="4" w:space="0" w:color="000000" w:themeColor="text1"/>
              <w:right w:val="single" w:sz="4" w:space="0" w:color="000000" w:themeColor="text1"/>
            </w:tcBorders>
            <w:shd w:val="clear" w:color="auto" w:fill="FFFFFF"/>
          </w:tcPr>
          <w:p w14:paraId="6C51DCF6" w14:textId="4133B0B0" w:rsidR="00CE1A72" w:rsidRDefault="003B34FB" w:rsidP="008C1083">
            <w:pPr>
              <w:spacing w:line="320" w:lineRule="atLeast"/>
              <w:ind w:left="60" w:right="60"/>
              <w:rPr>
                <w:rFonts w:ascii="Times New Roman" w:hAnsi="Times New Roman" w:cs="Times New Roman"/>
                <w:sz w:val="22"/>
                <w:szCs w:val="22"/>
              </w:rPr>
            </w:pPr>
            <w:r>
              <w:rPr>
                <w:rFonts w:ascii="Times New Roman" w:hAnsi="Times New Roman" w:cs="Times New Roman"/>
                <w:sz w:val="22"/>
                <w:szCs w:val="22"/>
              </w:rPr>
              <w:t>S. Media EWOM</w:t>
            </w:r>
          </w:p>
          <w:p w14:paraId="1B96B471" w14:textId="77777777" w:rsidR="00CE1A72" w:rsidRPr="007A27A8" w:rsidRDefault="00CE1A72" w:rsidP="008C1083">
            <w:pPr>
              <w:spacing w:line="320" w:lineRule="atLeast"/>
              <w:ind w:left="60" w:right="60"/>
              <w:rPr>
                <w:rFonts w:ascii="Times New Roman" w:hAnsi="Times New Roman" w:cs="Times New Roman"/>
                <w:sz w:val="22"/>
                <w:szCs w:val="22"/>
              </w:rPr>
            </w:pP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14:paraId="7F951C41" w14:textId="5E53A437" w:rsidR="00CE1A72" w:rsidRPr="007A27A8" w:rsidRDefault="004C0398" w:rsidP="008C1083">
            <w:pPr>
              <w:spacing w:line="320" w:lineRule="atLeast"/>
              <w:ind w:left="60" w:right="60"/>
              <w:jc w:val="right"/>
              <w:rPr>
                <w:rFonts w:ascii="Times New Roman" w:hAnsi="Times New Roman" w:cs="Times New Roman"/>
                <w:sz w:val="22"/>
                <w:szCs w:val="22"/>
              </w:rPr>
            </w:pPr>
            <w:r>
              <w:rPr>
                <w:rFonts w:ascii="Times New Roman" w:hAnsi="Times New Roman" w:cs="Times New Roman"/>
                <w:sz w:val="22"/>
                <w:szCs w:val="22"/>
              </w:rPr>
              <w:t>.187</w:t>
            </w:r>
          </w:p>
        </w:tc>
        <w:tc>
          <w:tcPr>
            <w:tcW w:w="3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14:paraId="1669D537" w14:textId="7C40B097" w:rsidR="00CE1A72" w:rsidRPr="007A27A8" w:rsidRDefault="004C0398" w:rsidP="008C1083">
            <w:pPr>
              <w:spacing w:line="320" w:lineRule="atLeast"/>
              <w:ind w:left="60" w:right="60"/>
              <w:jc w:val="right"/>
              <w:rPr>
                <w:rFonts w:ascii="Times New Roman" w:hAnsi="Times New Roman" w:cs="Times New Roman"/>
                <w:sz w:val="22"/>
                <w:szCs w:val="22"/>
              </w:rPr>
            </w:pPr>
            <w:r>
              <w:rPr>
                <w:rFonts w:ascii="Times New Roman" w:hAnsi="Times New Roman" w:cs="Times New Roman"/>
                <w:sz w:val="22"/>
                <w:szCs w:val="22"/>
              </w:rPr>
              <w:t>.033</w:t>
            </w:r>
          </w:p>
        </w:tc>
        <w:tc>
          <w:tcPr>
            <w:tcW w:w="723" w:type="pct"/>
            <w:tcBorders>
              <w:top w:val="single" w:sz="6" w:space="0" w:color="000000"/>
              <w:left w:val="single" w:sz="4" w:space="0" w:color="000000" w:themeColor="text1"/>
              <w:bottom w:val="single" w:sz="4" w:space="0" w:color="000000" w:themeColor="text1"/>
              <w:right w:val="single" w:sz="4" w:space="0" w:color="000000" w:themeColor="text1"/>
            </w:tcBorders>
            <w:shd w:val="clear" w:color="auto" w:fill="FFFFFF"/>
          </w:tcPr>
          <w:p w14:paraId="75254C29" w14:textId="6B9502E5" w:rsidR="00CE1A72" w:rsidRPr="007A27A8" w:rsidRDefault="004C0398" w:rsidP="008C1083">
            <w:pPr>
              <w:spacing w:line="320" w:lineRule="atLeast"/>
              <w:ind w:right="60"/>
              <w:jc w:val="right"/>
              <w:rPr>
                <w:rFonts w:ascii="Times New Roman" w:hAnsi="Times New Roman" w:cs="Times New Roman"/>
                <w:sz w:val="22"/>
                <w:szCs w:val="22"/>
              </w:rPr>
            </w:pPr>
            <w:r>
              <w:rPr>
                <w:rFonts w:ascii="Times New Roman" w:hAnsi="Times New Roman" w:cs="Times New Roman"/>
                <w:sz w:val="22"/>
                <w:szCs w:val="22"/>
              </w:rPr>
              <w:t>.2</w:t>
            </w:r>
            <w:r w:rsidR="00CE1A72" w:rsidRPr="007A27A8">
              <w:rPr>
                <w:rFonts w:ascii="Times New Roman" w:hAnsi="Times New Roman" w:cs="Times New Roman"/>
                <w:sz w:val="22"/>
                <w:szCs w:val="22"/>
              </w:rPr>
              <w:t>56</w:t>
            </w:r>
          </w:p>
        </w:tc>
        <w:tc>
          <w:tcPr>
            <w:tcW w:w="3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14:paraId="32E7AF0A" w14:textId="704ACFA2" w:rsidR="00CE1A72" w:rsidRPr="007A27A8" w:rsidRDefault="004C0398" w:rsidP="008C1083">
            <w:pPr>
              <w:spacing w:line="320" w:lineRule="atLeast"/>
              <w:ind w:right="60"/>
              <w:jc w:val="right"/>
              <w:rPr>
                <w:rFonts w:ascii="Times New Roman" w:hAnsi="Times New Roman" w:cs="Times New Roman"/>
                <w:sz w:val="22"/>
                <w:szCs w:val="22"/>
              </w:rPr>
            </w:pPr>
            <w:r>
              <w:rPr>
                <w:rFonts w:ascii="Times New Roman" w:hAnsi="Times New Roman" w:cs="Times New Roman"/>
                <w:sz w:val="22"/>
                <w:szCs w:val="22"/>
              </w:rPr>
              <w:t>4</w:t>
            </w:r>
            <w:r w:rsidR="00CE1A72" w:rsidRPr="007A27A8">
              <w:rPr>
                <w:rFonts w:ascii="Times New Roman" w:hAnsi="Times New Roman" w:cs="Times New Roman"/>
                <w:sz w:val="22"/>
                <w:szCs w:val="22"/>
              </w:rPr>
              <w:t>.564</w:t>
            </w:r>
          </w:p>
        </w:tc>
        <w:tc>
          <w:tcPr>
            <w:tcW w:w="3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14:paraId="7D32ED11" w14:textId="77777777" w:rsidR="00CE1A72" w:rsidRPr="007A27A8" w:rsidRDefault="00CE1A72" w:rsidP="008C1083">
            <w:pPr>
              <w:spacing w:line="320" w:lineRule="atLeast"/>
              <w:ind w:right="60"/>
              <w:jc w:val="right"/>
              <w:rPr>
                <w:rFonts w:ascii="Times New Roman" w:hAnsi="Times New Roman" w:cs="Times New Roman"/>
                <w:sz w:val="22"/>
                <w:szCs w:val="22"/>
              </w:rPr>
            </w:pPr>
            <w:r w:rsidRPr="007A27A8">
              <w:rPr>
                <w:rFonts w:ascii="Times New Roman" w:hAnsi="Times New Roman" w:cs="Times New Roman"/>
                <w:sz w:val="22"/>
                <w:szCs w:val="22"/>
              </w:rPr>
              <w:t>.000</w:t>
            </w:r>
          </w:p>
        </w:tc>
        <w:tc>
          <w:tcPr>
            <w:tcW w:w="57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14:paraId="25BDAE99" w14:textId="08BFA772" w:rsidR="00CE1A72" w:rsidRPr="007A27A8" w:rsidRDefault="004C0398" w:rsidP="008C1083">
            <w:pPr>
              <w:spacing w:line="320" w:lineRule="atLeast"/>
              <w:ind w:right="60"/>
              <w:jc w:val="right"/>
              <w:rPr>
                <w:rFonts w:ascii="Times New Roman" w:hAnsi="Times New Roman" w:cs="Times New Roman"/>
                <w:sz w:val="22"/>
                <w:szCs w:val="22"/>
              </w:rPr>
            </w:pPr>
            <w:r>
              <w:rPr>
                <w:rFonts w:ascii="Times New Roman" w:hAnsi="Times New Roman" w:cs="Times New Roman"/>
                <w:sz w:val="22"/>
                <w:szCs w:val="22"/>
              </w:rPr>
              <w:t>.7</w:t>
            </w:r>
            <w:r w:rsidR="00CE1A72" w:rsidRPr="007A27A8">
              <w:rPr>
                <w:rFonts w:ascii="Times New Roman" w:hAnsi="Times New Roman" w:cs="Times New Roman"/>
                <w:sz w:val="22"/>
                <w:szCs w:val="22"/>
              </w:rPr>
              <w:t>36</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14:paraId="78DFDC26" w14:textId="13AE6F4C" w:rsidR="00CE1A72" w:rsidRPr="007A27A8" w:rsidRDefault="004C0398" w:rsidP="008C1083">
            <w:pPr>
              <w:spacing w:line="320" w:lineRule="atLeast"/>
              <w:ind w:right="60"/>
              <w:jc w:val="right"/>
              <w:rPr>
                <w:rFonts w:ascii="Times New Roman" w:hAnsi="Times New Roman" w:cs="Times New Roman"/>
                <w:sz w:val="22"/>
                <w:szCs w:val="22"/>
              </w:rPr>
            </w:pPr>
            <w:r>
              <w:rPr>
                <w:rFonts w:ascii="Times New Roman" w:hAnsi="Times New Roman" w:cs="Times New Roman"/>
                <w:sz w:val="22"/>
                <w:szCs w:val="22"/>
              </w:rPr>
              <w:t>1.3</w:t>
            </w:r>
            <w:r w:rsidR="00CE1A72" w:rsidRPr="007A27A8">
              <w:rPr>
                <w:rFonts w:ascii="Times New Roman" w:hAnsi="Times New Roman" w:cs="Times New Roman"/>
                <w:sz w:val="22"/>
                <w:szCs w:val="22"/>
              </w:rPr>
              <w:t>43</w:t>
            </w:r>
          </w:p>
        </w:tc>
      </w:tr>
      <w:tr w:rsidR="007C075C" w:rsidRPr="007A27A8" w14:paraId="7E8AAF53" w14:textId="77777777" w:rsidTr="007C075C">
        <w:trPr>
          <w:cantSplit/>
          <w:trHeight w:val="144"/>
        </w:trPr>
        <w:tc>
          <w:tcPr>
            <w:tcW w:w="410" w:type="pct"/>
            <w:vMerge/>
            <w:tcBorders>
              <w:left w:val="single" w:sz="4" w:space="0" w:color="000000" w:themeColor="text1"/>
              <w:right w:val="single" w:sz="6" w:space="0" w:color="000000"/>
            </w:tcBorders>
            <w:shd w:val="clear" w:color="auto" w:fill="FFFFFF"/>
          </w:tcPr>
          <w:p w14:paraId="093F9B5F" w14:textId="77777777" w:rsidR="00CE1A72" w:rsidRPr="007A27A8" w:rsidRDefault="00CE1A72" w:rsidP="008C1083">
            <w:pPr>
              <w:rPr>
                <w:rFonts w:ascii="Times New Roman" w:hAnsi="Times New Roman" w:cs="Times New Roman"/>
                <w:sz w:val="22"/>
                <w:szCs w:val="22"/>
              </w:rPr>
            </w:pPr>
          </w:p>
        </w:tc>
        <w:tc>
          <w:tcPr>
            <w:tcW w:w="1176" w:type="pct"/>
            <w:tcBorders>
              <w:top w:val="single" w:sz="4" w:space="0" w:color="000000" w:themeColor="text1"/>
              <w:left w:val="single" w:sz="6" w:space="0" w:color="000000"/>
              <w:bottom w:val="nil"/>
              <w:right w:val="single" w:sz="4" w:space="0" w:color="000000" w:themeColor="text1"/>
            </w:tcBorders>
            <w:shd w:val="clear" w:color="auto" w:fill="FFFFFF"/>
          </w:tcPr>
          <w:p w14:paraId="4F3FF3D1" w14:textId="0AB2D6ED" w:rsidR="00CE1A72" w:rsidRPr="007A27A8" w:rsidRDefault="003B34FB" w:rsidP="007C075C">
            <w:pPr>
              <w:spacing w:line="320" w:lineRule="atLeast"/>
              <w:ind w:left="60" w:right="60"/>
              <w:rPr>
                <w:rFonts w:ascii="Times New Roman" w:hAnsi="Times New Roman" w:cs="Times New Roman"/>
                <w:sz w:val="22"/>
                <w:szCs w:val="22"/>
              </w:rPr>
            </w:pPr>
            <w:r>
              <w:rPr>
                <w:rFonts w:ascii="Times New Roman" w:hAnsi="Times New Roman" w:cs="Times New Roman"/>
                <w:sz w:val="22"/>
                <w:szCs w:val="22"/>
              </w:rPr>
              <w:t xml:space="preserve">S.N. Platforms </w:t>
            </w:r>
          </w:p>
        </w:tc>
        <w:tc>
          <w:tcPr>
            <w:tcW w:w="483" w:type="pct"/>
            <w:tcBorders>
              <w:top w:val="single" w:sz="4" w:space="0" w:color="000000" w:themeColor="text1"/>
              <w:left w:val="single" w:sz="4" w:space="0" w:color="000000" w:themeColor="text1"/>
              <w:bottom w:val="nil"/>
              <w:right w:val="single" w:sz="4" w:space="0" w:color="000000" w:themeColor="text1"/>
            </w:tcBorders>
            <w:shd w:val="clear" w:color="auto" w:fill="FFFFFF"/>
          </w:tcPr>
          <w:p w14:paraId="637977EF" w14:textId="4352172C" w:rsidR="00CE1A72" w:rsidRPr="007A27A8" w:rsidRDefault="004C0398" w:rsidP="008C1083">
            <w:pPr>
              <w:spacing w:line="320" w:lineRule="atLeast"/>
              <w:ind w:left="60" w:right="60"/>
              <w:jc w:val="right"/>
              <w:rPr>
                <w:rFonts w:ascii="Times New Roman" w:hAnsi="Times New Roman" w:cs="Times New Roman"/>
                <w:sz w:val="22"/>
                <w:szCs w:val="22"/>
              </w:rPr>
            </w:pPr>
            <w:r>
              <w:rPr>
                <w:rFonts w:ascii="Times New Roman" w:hAnsi="Times New Roman" w:cs="Times New Roman"/>
                <w:sz w:val="22"/>
                <w:szCs w:val="22"/>
              </w:rPr>
              <w:t>.2</w:t>
            </w:r>
            <w:r w:rsidR="00CE1A72">
              <w:rPr>
                <w:rFonts w:ascii="Times New Roman" w:hAnsi="Times New Roman" w:cs="Times New Roman"/>
                <w:sz w:val="22"/>
                <w:szCs w:val="22"/>
              </w:rPr>
              <w:t>42</w:t>
            </w:r>
          </w:p>
        </w:tc>
        <w:tc>
          <w:tcPr>
            <w:tcW w:w="388" w:type="pct"/>
            <w:tcBorders>
              <w:top w:val="single" w:sz="4" w:space="0" w:color="000000" w:themeColor="text1"/>
              <w:left w:val="single" w:sz="4" w:space="0" w:color="000000" w:themeColor="text1"/>
              <w:bottom w:val="nil"/>
              <w:right w:val="single" w:sz="4" w:space="0" w:color="000000" w:themeColor="text1"/>
            </w:tcBorders>
            <w:shd w:val="clear" w:color="auto" w:fill="FFFFFF"/>
          </w:tcPr>
          <w:p w14:paraId="45FAF1F4" w14:textId="715244C4" w:rsidR="00CE1A72" w:rsidRPr="007A27A8" w:rsidRDefault="004C0398" w:rsidP="008C1083">
            <w:pPr>
              <w:spacing w:line="320" w:lineRule="atLeast"/>
              <w:ind w:left="60" w:right="60"/>
              <w:jc w:val="right"/>
              <w:rPr>
                <w:rFonts w:ascii="Times New Roman" w:hAnsi="Times New Roman" w:cs="Times New Roman"/>
                <w:sz w:val="22"/>
                <w:szCs w:val="22"/>
              </w:rPr>
            </w:pPr>
            <w:r>
              <w:rPr>
                <w:rFonts w:ascii="Times New Roman" w:hAnsi="Times New Roman" w:cs="Times New Roman"/>
                <w:sz w:val="22"/>
                <w:szCs w:val="22"/>
              </w:rPr>
              <w:t>.032</w:t>
            </w:r>
          </w:p>
        </w:tc>
        <w:tc>
          <w:tcPr>
            <w:tcW w:w="723" w:type="pct"/>
            <w:tcBorders>
              <w:top w:val="single" w:sz="4" w:space="0" w:color="000000" w:themeColor="text1"/>
              <w:left w:val="single" w:sz="4" w:space="0" w:color="000000" w:themeColor="text1"/>
              <w:bottom w:val="nil"/>
              <w:right w:val="single" w:sz="4" w:space="0" w:color="000000" w:themeColor="text1"/>
            </w:tcBorders>
            <w:shd w:val="clear" w:color="auto" w:fill="FFFFFF"/>
          </w:tcPr>
          <w:p w14:paraId="4720E738" w14:textId="78EABD86" w:rsidR="00CE1A72" w:rsidRPr="007A27A8" w:rsidRDefault="00CE1A72" w:rsidP="008C1083">
            <w:pPr>
              <w:spacing w:line="320" w:lineRule="atLeast"/>
              <w:ind w:right="60"/>
              <w:jc w:val="right"/>
              <w:rPr>
                <w:rFonts w:ascii="Times New Roman" w:hAnsi="Times New Roman" w:cs="Times New Roman"/>
                <w:sz w:val="22"/>
                <w:szCs w:val="22"/>
              </w:rPr>
            </w:pPr>
            <w:r w:rsidRPr="007A27A8">
              <w:rPr>
                <w:rFonts w:ascii="Times New Roman" w:hAnsi="Times New Roman" w:cs="Times New Roman"/>
                <w:sz w:val="22"/>
                <w:szCs w:val="22"/>
              </w:rPr>
              <w:t>.</w:t>
            </w:r>
            <w:r w:rsidR="004C0398">
              <w:rPr>
                <w:rFonts w:ascii="Times New Roman" w:hAnsi="Times New Roman" w:cs="Times New Roman"/>
                <w:sz w:val="22"/>
                <w:szCs w:val="22"/>
              </w:rPr>
              <w:t>2</w:t>
            </w:r>
            <w:r w:rsidRPr="007A27A8">
              <w:rPr>
                <w:rFonts w:ascii="Times New Roman" w:hAnsi="Times New Roman" w:cs="Times New Roman"/>
                <w:sz w:val="22"/>
                <w:szCs w:val="22"/>
              </w:rPr>
              <w:t>56</w:t>
            </w:r>
          </w:p>
        </w:tc>
        <w:tc>
          <w:tcPr>
            <w:tcW w:w="387" w:type="pct"/>
            <w:tcBorders>
              <w:top w:val="single" w:sz="4" w:space="0" w:color="000000" w:themeColor="text1"/>
              <w:left w:val="single" w:sz="4" w:space="0" w:color="000000" w:themeColor="text1"/>
              <w:bottom w:val="nil"/>
              <w:right w:val="single" w:sz="4" w:space="0" w:color="000000" w:themeColor="text1"/>
            </w:tcBorders>
            <w:shd w:val="clear" w:color="auto" w:fill="FFFFFF"/>
          </w:tcPr>
          <w:p w14:paraId="5453376B" w14:textId="560C8455" w:rsidR="00CE1A72" w:rsidRPr="007A27A8" w:rsidRDefault="004C0398" w:rsidP="008C1083">
            <w:pPr>
              <w:spacing w:line="320" w:lineRule="atLeast"/>
              <w:ind w:right="60"/>
              <w:jc w:val="right"/>
              <w:rPr>
                <w:rFonts w:ascii="Times New Roman" w:hAnsi="Times New Roman" w:cs="Times New Roman"/>
                <w:sz w:val="22"/>
                <w:szCs w:val="22"/>
              </w:rPr>
            </w:pPr>
            <w:r>
              <w:rPr>
                <w:rFonts w:ascii="Times New Roman" w:hAnsi="Times New Roman" w:cs="Times New Roman"/>
                <w:sz w:val="22"/>
                <w:szCs w:val="22"/>
              </w:rPr>
              <w:t>5</w:t>
            </w:r>
            <w:r w:rsidR="00CE1A72" w:rsidRPr="007A27A8">
              <w:rPr>
                <w:rFonts w:ascii="Times New Roman" w:hAnsi="Times New Roman" w:cs="Times New Roman"/>
                <w:sz w:val="22"/>
                <w:szCs w:val="22"/>
              </w:rPr>
              <w:t>.321</w:t>
            </w:r>
          </w:p>
        </w:tc>
        <w:tc>
          <w:tcPr>
            <w:tcW w:w="388" w:type="pct"/>
            <w:tcBorders>
              <w:top w:val="single" w:sz="4" w:space="0" w:color="000000" w:themeColor="text1"/>
              <w:left w:val="single" w:sz="4" w:space="0" w:color="000000" w:themeColor="text1"/>
              <w:bottom w:val="nil"/>
              <w:right w:val="single" w:sz="4" w:space="0" w:color="000000" w:themeColor="text1"/>
            </w:tcBorders>
            <w:shd w:val="clear" w:color="auto" w:fill="FFFFFF"/>
          </w:tcPr>
          <w:p w14:paraId="1781E92D" w14:textId="77777777" w:rsidR="00CE1A72" w:rsidRPr="007A27A8" w:rsidRDefault="00CE1A72" w:rsidP="008C1083">
            <w:pPr>
              <w:spacing w:line="320" w:lineRule="atLeast"/>
              <w:ind w:right="60"/>
              <w:jc w:val="right"/>
              <w:rPr>
                <w:rFonts w:ascii="Times New Roman" w:hAnsi="Times New Roman" w:cs="Times New Roman"/>
                <w:sz w:val="22"/>
                <w:szCs w:val="22"/>
              </w:rPr>
            </w:pPr>
            <w:r w:rsidRPr="007A27A8">
              <w:rPr>
                <w:rFonts w:ascii="Times New Roman" w:hAnsi="Times New Roman" w:cs="Times New Roman"/>
                <w:sz w:val="22"/>
                <w:szCs w:val="22"/>
              </w:rPr>
              <w:t>.000</w:t>
            </w:r>
          </w:p>
        </w:tc>
        <w:tc>
          <w:tcPr>
            <w:tcW w:w="577" w:type="pct"/>
            <w:tcBorders>
              <w:top w:val="single" w:sz="4" w:space="0" w:color="000000" w:themeColor="text1"/>
              <w:left w:val="single" w:sz="4" w:space="0" w:color="000000" w:themeColor="text1"/>
              <w:bottom w:val="nil"/>
              <w:right w:val="single" w:sz="4" w:space="0" w:color="000000" w:themeColor="text1"/>
            </w:tcBorders>
            <w:shd w:val="clear" w:color="auto" w:fill="FFFFFF"/>
          </w:tcPr>
          <w:p w14:paraId="6DDB2D00" w14:textId="583ECEF0" w:rsidR="00CE1A72" w:rsidRPr="007A27A8" w:rsidRDefault="004C0398" w:rsidP="008C1083">
            <w:pPr>
              <w:spacing w:line="320" w:lineRule="atLeast"/>
              <w:ind w:right="60"/>
              <w:jc w:val="right"/>
              <w:rPr>
                <w:rFonts w:ascii="Times New Roman" w:hAnsi="Times New Roman" w:cs="Times New Roman"/>
                <w:sz w:val="22"/>
                <w:szCs w:val="22"/>
              </w:rPr>
            </w:pPr>
            <w:r>
              <w:rPr>
                <w:rFonts w:ascii="Times New Roman" w:hAnsi="Times New Roman" w:cs="Times New Roman"/>
                <w:sz w:val="22"/>
                <w:szCs w:val="22"/>
              </w:rPr>
              <w:t>.8</w:t>
            </w:r>
            <w:r w:rsidR="00CE1A72" w:rsidRPr="007A27A8">
              <w:rPr>
                <w:rFonts w:ascii="Times New Roman" w:hAnsi="Times New Roman" w:cs="Times New Roman"/>
                <w:sz w:val="22"/>
                <w:szCs w:val="22"/>
              </w:rPr>
              <w:t>38</w:t>
            </w:r>
          </w:p>
        </w:tc>
        <w:tc>
          <w:tcPr>
            <w:tcW w:w="468" w:type="pct"/>
            <w:tcBorders>
              <w:top w:val="single" w:sz="4" w:space="0" w:color="000000" w:themeColor="text1"/>
              <w:left w:val="single" w:sz="4" w:space="0" w:color="000000" w:themeColor="text1"/>
              <w:bottom w:val="nil"/>
              <w:right w:val="single" w:sz="4" w:space="0" w:color="000000" w:themeColor="text1"/>
            </w:tcBorders>
            <w:shd w:val="clear" w:color="auto" w:fill="FFFFFF"/>
          </w:tcPr>
          <w:p w14:paraId="0C5A480C" w14:textId="135C1D15" w:rsidR="00CE1A72" w:rsidRPr="007A27A8" w:rsidRDefault="004C0398" w:rsidP="008C1083">
            <w:pPr>
              <w:spacing w:line="320" w:lineRule="atLeast"/>
              <w:ind w:right="60"/>
              <w:jc w:val="right"/>
              <w:rPr>
                <w:rFonts w:ascii="Times New Roman" w:hAnsi="Times New Roman" w:cs="Times New Roman"/>
                <w:sz w:val="22"/>
                <w:szCs w:val="22"/>
              </w:rPr>
            </w:pPr>
            <w:r>
              <w:rPr>
                <w:rFonts w:ascii="Times New Roman" w:hAnsi="Times New Roman" w:cs="Times New Roman"/>
                <w:sz w:val="22"/>
                <w:szCs w:val="22"/>
              </w:rPr>
              <w:t>1.4</w:t>
            </w:r>
            <w:r w:rsidR="00CE1A72" w:rsidRPr="007A27A8">
              <w:rPr>
                <w:rFonts w:ascii="Times New Roman" w:hAnsi="Times New Roman" w:cs="Times New Roman"/>
                <w:sz w:val="22"/>
                <w:szCs w:val="22"/>
              </w:rPr>
              <w:t>43</w:t>
            </w:r>
          </w:p>
        </w:tc>
      </w:tr>
      <w:tr w:rsidR="007C075C" w:rsidRPr="007A27A8" w14:paraId="6E8CF3F5" w14:textId="77777777" w:rsidTr="007C075C">
        <w:trPr>
          <w:cantSplit/>
          <w:trHeight w:val="44"/>
        </w:trPr>
        <w:tc>
          <w:tcPr>
            <w:tcW w:w="410" w:type="pct"/>
            <w:vMerge/>
            <w:tcBorders>
              <w:left w:val="single" w:sz="4" w:space="0" w:color="000000" w:themeColor="text1"/>
              <w:bottom w:val="single" w:sz="4" w:space="0" w:color="000000" w:themeColor="text1"/>
              <w:right w:val="single" w:sz="6" w:space="0" w:color="000000"/>
            </w:tcBorders>
            <w:shd w:val="clear" w:color="auto" w:fill="FFFFFF"/>
          </w:tcPr>
          <w:p w14:paraId="2975017C" w14:textId="77777777" w:rsidR="003B34FB" w:rsidRPr="007A27A8" w:rsidRDefault="003B34FB" w:rsidP="008C1083">
            <w:pPr>
              <w:rPr>
                <w:rFonts w:ascii="Times New Roman" w:hAnsi="Times New Roman" w:cs="Times New Roman"/>
                <w:sz w:val="22"/>
                <w:szCs w:val="22"/>
              </w:rPr>
            </w:pPr>
          </w:p>
        </w:tc>
        <w:tc>
          <w:tcPr>
            <w:tcW w:w="1176" w:type="pct"/>
            <w:tcBorders>
              <w:top w:val="nil"/>
              <w:left w:val="single" w:sz="6" w:space="0" w:color="000000"/>
              <w:bottom w:val="nil"/>
              <w:right w:val="single" w:sz="6" w:space="0" w:color="000000"/>
            </w:tcBorders>
            <w:shd w:val="clear" w:color="auto" w:fill="FFFFFF"/>
          </w:tcPr>
          <w:p w14:paraId="4938C6CC" w14:textId="77777777" w:rsidR="003B34FB" w:rsidRPr="007A27A8" w:rsidRDefault="003B34FB" w:rsidP="007C075C">
            <w:pPr>
              <w:spacing w:line="320" w:lineRule="atLeast"/>
              <w:ind w:right="60"/>
              <w:rPr>
                <w:rFonts w:ascii="Times New Roman" w:hAnsi="Times New Roman" w:cs="Times New Roman"/>
                <w:sz w:val="22"/>
                <w:szCs w:val="22"/>
              </w:rPr>
            </w:pPr>
          </w:p>
        </w:tc>
        <w:tc>
          <w:tcPr>
            <w:tcW w:w="483" w:type="pct"/>
            <w:tcBorders>
              <w:top w:val="nil"/>
              <w:left w:val="single" w:sz="6" w:space="0" w:color="000000"/>
              <w:bottom w:val="single" w:sz="4" w:space="0" w:color="000000" w:themeColor="text1"/>
              <w:right w:val="single" w:sz="4" w:space="0" w:color="000000" w:themeColor="text1"/>
            </w:tcBorders>
            <w:shd w:val="clear" w:color="auto" w:fill="FFFFFF"/>
          </w:tcPr>
          <w:p w14:paraId="222F6317" w14:textId="6511FCE0" w:rsidR="003B34FB" w:rsidRPr="007A27A8" w:rsidRDefault="003B34FB" w:rsidP="008C1083">
            <w:pPr>
              <w:spacing w:line="320" w:lineRule="atLeast"/>
              <w:ind w:left="60" w:right="60"/>
              <w:jc w:val="right"/>
              <w:rPr>
                <w:rFonts w:ascii="Times New Roman" w:hAnsi="Times New Roman" w:cs="Times New Roman"/>
                <w:sz w:val="22"/>
                <w:szCs w:val="22"/>
              </w:rPr>
            </w:pPr>
          </w:p>
        </w:tc>
        <w:tc>
          <w:tcPr>
            <w:tcW w:w="388" w:type="pct"/>
            <w:tcBorders>
              <w:top w:val="nil"/>
              <w:left w:val="single" w:sz="4" w:space="0" w:color="000000" w:themeColor="text1"/>
              <w:bottom w:val="single" w:sz="4" w:space="0" w:color="000000" w:themeColor="text1"/>
              <w:right w:val="single" w:sz="4" w:space="0" w:color="000000" w:themeColor="text1"/>
            </w:tcBorders>
            <w:shd w:val="clear" w:color="auto" w:fill="FFFFFF"/>
          </w:tcPr>
          <w:p w14:paraId="0EF9412D" w14:textId="7E1F0526" w:rsidR="003B34FB" w:rsidRPr="007A27A8" w:rsidRDefault="003B34FB" w:rsidP="003B34FB">
            <w:pPr>
              <w:spacing w:line="320" w:lineRule="atLeast"/>
              <w:ind w:left="60" w:right="60"/>
              <w:jc w:val="center"/>
              <w:rPr>
                <w:rFonts w:ascii="Times New Roman" w:hAnsi="Times New Roman" w:cs="Times New Roman"/>
                <w:sz w:val="22"/>
                <w:szCs w:val="22"/>
              </w:rPr>
            </w:pPr>
          </w:p>
        </w:tc>
        <w:tc>
          <w:tcPr>
            <w:tcW w:w="723" w:type="pct"/>
            <w:tcBorders>
              <w:top w:val="nil"/>
              <w:left w:val="single" w:sz="4" w:space="0" w:color="000000" w:themeColor="text1"/>
              <w:bottom w:val="single" w:sz="4" w:space="0" w:color="000000" w:themeColor="text1"/>
              <w:right w:val="single" w:sz="4" w:space="0" w:color="000000" w:themeColor="text1"/>
            </w:tcBorders>
            <w:shd w:val="clear" w:color="auto" w:fill="FFFFFF"/>
          </w:tcPr>
          <w:p w14:paraId="0B460A55" w14:textId="07157E11" w:rsidR="003B34FB" w:rsidRPr="007A27A8" w:rsidRDefault="003B34FB" w:rsidP="003B34FB">
            <w:pPr>
              <w:spacing w:line="320" w:lineRule="atLeast"/>
              <w:ind w:right="60"/>
              <w:jc w:val="center"/>
              <w:rPr>
                <w:rFonts w:ascii="Times New Roman" w:hAnsi="Times New Roman" w:cs="Times New Roman"/>
                <w:sz w:val="22"/>
                <w:szCs w:val="22"/>
              </w:rPr>
            </w:pPr>
          </w:p>
        </w:tc>
        <w:tc>
          <w:tcPr>
            <w:tcW w:w="387" w:type="pct"/>
            <w:tcBorders>
              <w:top w:val="nil"/>
              <w:left w:val="single" w:sz="4" w:space="0" w:color="000000" w:themeColor="text1"/>
              <w:bottom w:val="single" w:sz="4" w:space="0" w:color="000000" w:themeColor="text1"/>
              <w:right w:val="single" w:sz="4" w:space="0" w:color="000000" w:themeColor="text1"/>
            </w:tcBorders>
            <w:shd w:val="clear" w:color="auto" w:fill="FFFFFF"/>
          </w:tcPr>
          <w:p w14:paraId="19070E16" w14:textId="5E91FE02" w:rsidR="003B34FB" w:rsidRPr="007A27A8" w:rsidRDefault="003B34FB" w:rsidP="008C1083">
            <w:pPr>
              <w:spacing w:line="320" w:lineRule="atLeast"/>
              <w:ind w:right="60"/>
              <w:jc w:val="right"/>
              <w:rPr>
                <w:rFonts w:ascii="Times New Roman" w:hAnsi="Times New Roman" w:cs="Times New Roman"/>
                <w:sz w:val="22"/>
                <w:szCs w:val="22"/>
              </w:rPr>
            </w:pPr>
          </w:p>
        </w:tc>
        <w:tc>
          <w:tcPr>
            <w:tcW w:w="388" w:type="pct"/>
            <w:tcBorders>
              <w:top w:val="nil"/>
              <w:left w:val="single" w:sz="4" w:space="0" w:color="000000" w:themeColor="text1"/>
              <w:bottom w:val="single" w:sz="4" w:space="0" w:color="000000" w:themeColor="text1"/>
              <w:right w:val="single" w:sz="4" w:space="0" w:color="000000" w:themeColor="text1"/>
            </w:tcBorders>
            <w:shd w:val="clear" w:color="auto" w:fill="FFFFFF"/>
          </w:tcPr>
          <w:p w14:paraId="3EB4261A" w14:textId="21CA7689" w:rsidR="003B34FB" w:rsidRPr="007A27A8" w:rsidRDefault="003B34FB" w:rsidP="003B34FB">
            <w:pPr>
              <w:spacing w:line="320" w:lineRule="atLeast"/>
              <w:ind w:right="60"/>
              <w:jc w:val="center"/>
              <w:rPr>
                <w:rFonts w:ascii="Times New Roman" w:hAnsi="Times New Roman" w:cs="Times New Roman"/>
                <w:sz w:val="22"/>
                <w:szCs w:val="22"/>
              </w:rPr>
            </w:pPr>
          </w:p>
        </w:tc>
        <w:tc>
          <w:tcPr>
            <w:tcW w:w="577" w:type="pct"/>
            <w:tcBorders>
              <w:top w:val="nil"/>
              <w:left w:val="single" w:sz="4" w:space="0" w:color="000000" w:themeColor="text1"/>
              <w:bottom w:val="single" w:sz="4" w:space="0" w:color="000000" w:themeColor="text1"/>
              <w:right w:val="single" w:sz="6" w:space="0" w:color="000000"/>
            </w:tcBorders>
            <w:shd w:val="clear" w:color="auto" w:fill="FFFFFF"/>
          </w:tcPr>
          <w:p w14:paraId="2026918F" w14:textId="6F321725" w:rsidR="003B34FB" w:rsidRPr="007A27A8" w:rsidRDefault="003B34FB" w:rsidP="008C1083">
            <w:pPr>
              <w:spacing w:line="320" w:lineRule="atLeast"/>
              <w:ind w:right="60"/>
              <w:jc w:val="right"/>
              <w:rPr>
                <w:rFonts w:ascii="Times New Roman" w:hAnsi="Times New Roman" w:cs="Times New Roman"/>
                <w:sz w:val="22"/>
                <w:szCs w:val="22"/>
              </w:rPr>
            </w:pPr>
          </w:p>
        </w:tc>
        <w:tc>
          <w:tcPr>
            <w:tcW w:w="468" w:type="pct"/>
            <w:tcBorders>
              <w:top w:val="nil"/>
              <w:left w:val="single" w:sz="6" w:space="0" w:color="000000"/>
              <w:bottom w:val="single" w:sz="6" w:space="0" w:color="000000"/>
              <w:right w:val="single" w:sz="6" w:space="0" w:color="000000"/>
            </w:tcBorders>
            <w:shd w:val="clear" w:color="auto" w:fill="FFFFFF"/>
          </w:tcPr>
          <w:p w14:paraId="02AAD3D3" w14:textId="6FAEDB2D" w:rsidR="003B34FB" w:rsidRPr="007A27A8" w:rsidRDefault="003B34FB" w:rsidP="003B34FB">
            <w:pPr>
              <w:spacing w:line="320" w:lineRule="atLeast"/>
              <w:ind w:right="60"/>
              <w:jc w:val="center"/>
              <w:rPr>
                <w:rFonts w:ascii="Times New Roman" w:hAnsi="Times New Roman" w:cs="Times New Roman"/>
                <w:sz w:val="22"/>
                <w:szCs w:val="22"/>
              </w:rPr>
            </w:pPr>
          </w:p>
        </w:tc>
      </w:tr>
      <w:tr w:rsidR="003B34FB" w:rsidRPr="007A27A8" w14:paraId="02161156" w14:textId="77777777" w:rsidTr="003B34FB">
        <w:trPr>
          <w:cantSplit/>
        </w:trPr>
        <w:tc>
          <w:tcPr>
            <w:tcW w:w="5000" w:type="pct"/>
            <w:gridSpan w:val="9"/>
            <w:tcBorders>
              <w:top w:val="single" w:sz="4" w:space="0" w:color="000000" w:themeColor="text1"/>
              <w:left w:val="nil"/>
              <w:bottom w:val="nil"/>
              <w:right w:val="nil"/>
            </w:tcBorders>
            <w:shd w:val="clear" w:color="auto" w:fill="FFFFFF"/>
          </w:tcPr>
          <w:p w14:paraId="3077E196" w14:textId="66F982C9" w:rsidR="003B34FB" w:rsidRPr="007A27A8" w:rsidRDefault="001A326D" w:rsidP="008C1083">
            <w:pPr>
              <w:spacing w:line="320" w:lineRule="atLeast"/>
              <w:ind w:left="60" w:right="60"/>
              <w:rPr>
                <w:rFonts w:ascii="Times New Roman" w:hAnsi="Times New Roman" w:cs="Times New Roman"/>
                <w:sz w:val="22"/>
                <w:szCs w:val="22"/>
              </w:rPr>
            </w:pPr>
            <w:r w:rsidRPr="00857B6E">
              <w:rPr>
                <w:rFonts w:ascii="Times New Roman" w:hAnsi="Times New Roman" w:cs="Times New Roman"/>
                <w:color w:val="000000"/>
              </w:rPr>
              <w:t xml:space="preserve">a. Dependent Variable: </w:t>
            </w:r>
            <w:r>
              <w:rPr>
                <w:rFonts w:ascii="Times New Roman" w:hAnsi="Times New Roman" w:cs="Times New Roman"/>
                <w:color w:val="000000"/>
              </w:rPr>
              <w:t>Consumer Buying Behavior</w:t>
            </w:r>
          </w:p>
        </w:tc>
      </w:tr>
    </w:tbl>
    <w:p w14:paraId="6C3DBCC2" w14:textId="77777777" w:rsidR="001A326D" w:rsidRDefault="001A326D" w:rsidP="00055C64">
      <w:pPr>
        <w:spacing w:line="360" w:lineRule="auto"/>
        <w:jc w:val="both"/>
      </w:pPr>
    </w:p>
    <w:p w14:paraId="177F4941" w14:textId="77777777" w:rsidR="001A326D" w:rsidRDefault="001A326D" w:rsidP="00055C64">
      <w:pPr>
        <w:spacing w:line="360" w:lineRule="auto"/>
        <w:jc w:val="both"/>
      </w:pPr>
    </w:p>
    <w:p w14:paraId="426D5D1B" w14:textId="77777777" w:rsidR="00B636AC" w:rsidRDefault="00B10908" w:rsidP="00490CFA">
      <w:pPr>
        <w:spacing w:line="360" w:lineRule="auto"/>
        <w:jc w:val="both"/>
        <w:rPr>
          <w:rFonts w:ascii="Arial" w:hAnsi="Arial" w:cs="Arial"/>
        </w:rPr>
      </w:pPr>
      <w:r w:rsidRPr="00055C64">
        <w:rPr>
          <w:rFonts w:ascii="Arial" w:hAnsi="Arial" w:cs="Arial"/>
        </w:rPr>
        <w:t>Ba</w:t>
      </w:r>
      <w:r w:rsidR="0027130B" w:rsidRPr="00055C64">
        <w:rPr>
          <w:rFonts w:ascii="Arial" w:hAnsi="Arial" w:cs="Arial"/>
        </w:rPr>
        <w:t>sed on the above table, which first</w:t>
      </w:r>
      <w:r w:rsidR="004D12A5" w:rsidRPr="00055C64">
        <w:rPr>
          <w:rFonts w:ascii="Arial" w:hAnsi="Arial" w:cs="Arial"/>
        </w:rPr>
        <w:t xml:space="preserve"> constant symbolized by Y </w:t>
      </w:r>
      <w:r w:rsidR="00911717" w:rsidRPr="00055C64">
        <w:rPr>
          <w:rFonts w:ascii="Arial" w:hAnsi="Arial" w:cs="Arial"/>
        </w:rPr>
        <w:t>intercept and</w:t>
      </w:r>
      <w:r w:rsidR="004D12A5" w:rsidRPr="00055C64">
        <w:rPr>
          <w:rFonts w:ascii="Arial" w:hAnsi="Arial" w:cs="Arial"/>
        </w:rPr>
        <w:t xml:space="preserve"> is the anticipated value of the Dependent Varia</w:t>
      </w:r>
      <w:r w:rsidR="00911717" w:rsidRPr="00055C64">
        <w:rPr>
          <w:rFonts w:ascii="Arial" w:hAnsi="Arial" w:cs="Arial"/>
        </w:rPr>
        <w:t>ble (Consumer Buying Behavior), while for the Independent Variables are 0.00. Thus, the study orga</w:t>
      </w:r>
      <w:r w:rsidR="001A326D">
        <w:rPr>
          <w:rFonts w:ascii="Arial" w:hAnsi="Arial" w:cs="Arial"/>
        </w:rPr>
        <w:t>nized the match, such as the single variance of D</w:t>
      </w:r>
      <w:r w:rsidR="00911717" w:rsidRPr="00055C64">
        <w:rPr>
          <w:rFonts w:ascii="Arial" w:hAnsi="Arial" w:cs="Arial"/>
        </w:rPr>
        <w:t>ependent Variable shall versus</w:t>
      </w:r>
      <w:r w:rsidR="00055C64" w:rsidRPr="00055C64">
        <w:rPr>
          <w:rFonts w:ascii="Arial" w:hAnsi="Arial" w:cs="Arial"/>
        </w:rPr>
        <w:t xml:space="preserve"> each of the Independent Variable measured in the study. </w:t>
      </w:r>
      <w:r w:rsidR="001A30EB">
        <w:rPr>
          <w:rFonts w:ascii="Arial" w:hAnsi="Arial" w:cs="Arial"/>
        </w:rPr>
        <w:t xml:space="preserve">In Addition, the three Independent Variables (Social Networks Influence, Social Media EWOM and Social Network Platforms) implemented in the study provide the p-value &lt; 0.05, which is to justify that they are significant for this study. </w:t>
      </w:r>
      <w:r w:rsidR="00ED6F9D">
        <w:rPr>
          <w:rFonts w:ascii="Arial" w:hAnsi="Arial" w:cs="Arial"/>
        </w:rPr>
        <w:t>Consequently, with the positive values shown in the Beta (</w:t>
      </w:r>
      <w:r w:rsidR="00ED6F9D" w:rsidRPr="00ED6F9D">
        <w:rPr>
          <w:rFonts w:ascii="Lucida Grande" w:hAnsi="Lucida Grande" w:cs="Lucida Grande"/>
          <w:color w:val="000000"/>
        </w:rPr>
        <w:t>β</w:t>
      </w:r>
      <w:r w:rsidR="00ED6F9D">
        <w:rPr>
          <w:rFonts w:ascii="Lucida Grande" w:hAnsi="Lucida Grande" w:cs="Lucida Grande"/>
          <w:color w:val="000000"/>
        </w:rPr>
        <w:t>)</w:t>
      </w:r>
      <w:r w:rsidR="00E74200">
        <w:rPr>
          <w:rFonts w:ascii="Arial" w:hAnsi="Arial" w:cs="Arial"/>
        </w:rPr>
        <w:t>- Standardized Coefficients, it can be concluded that the Independent Values of this study influence the Consumer Buying Behavior Toward Malaysia Made Products.</w:t>
      </w:r>
    </w:p>
    <w:p w14:paraId="2D7D4D80" w14:textId="7899A906" w:rsidR="00D038A2" w:rsidRDefault="00E74200" w:rsidP="00490CFA">
      <w:pPr>
        <w:spacing w:line="360" w:lineRule="auto"/>
        <w:jc w:val="both"/>
        <w:rPr>
          <w:rFonts w:ascii="Arial" w:hAnsi="Arial" w:cs="Arial"/>
        </w:rPr>
      </w:pPr>
      <w:r>
        <w:rPr>
          <w:rFonts w:ascii="Arial" w:hAnsi="Arial" w:cs="Arial"/>
        </w:rPr>
        <w:t xml:space="preserve"> </w:t>
      </w:r>
    </w:p>
    <w:p w14:paraId="3B130443" w14:textId="170553D2" w:rsidR="00D038A2" w:rsidRDefault="00D038A2" w:rsidP="00B636AC">
      <w:pPr>
        <w:rPr>
          <w:rFonts w:ascii="Arial" w:hAnsi="Arial" w:cs="Arial"/>
        </w:rPr>
      </w:pPr>
      <w:r>
        <w:rPr>
          <w:rFonts w:ascii="Arial" w:hAnsi="Arial" w:cs="Arial"/>
        </w:rPr>
        <w:t>Table</w:t>
      </w:r>
      <w:r w:rsidR="00B636AC">
        <w:rPr>
          <w:rFonts w:ascii="Arial" w:hAnsi="Arial" w:cs="Arial"/>
        </w:rPr>
        <w:t xml:space="preserve"> 4.15</w:t>
      </w:r>
      <w:r>
        <w:rPr>
          <w:rFonts w:ascii="Arial" w:hAnsi="Arial" w:cs="Arial"/>
        </w:rPr>
        <w:t>: Summary of Multiple Regression</w:t>
      </w:r>
    </w:p>
    <w:p w14:paraId="15BE0504" w14:textId="77777777" w:rsidR="00C37470" w:rsidRDefault="00C37470" w:rsidP="00B10908">
      <w:pPr>
        <w:rPr>
          <w:rFonts w:ascii="Arial" w:hAnsi="Arial" w:cs="Arial"/>
        </w:rPr>
      </w:pPr>
    </w:p>
    <w:tbl>
      <w:tblPr>
        <w:tblW w:w="9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7"/>
        <w:gridCol w:w="198"/>
        <w:gridCol w:w="4035"/>
        <w:gridCol w:w="2250"/>
        <w:gridCol w:w="2520"/>
      </w:tblGrid>
      <w:tr w:rsidR="00C37470" w:rsidRPr="00BC6697" w14:paraId="00B6F38C" w14:textId="77777777" w:rsidTr="00C37470">
        <w:trPr>
          <w:cantSplit/>
        </w:trPr>
        <w:tc>
          <w:tcPr>
            <w:tcW w:w="9540" w:type="dxa"/>
            <w:gridSpan w:val="5"/>
            <w:tcBorders>
              <w:top w:val="nil"/>
              <w:left w:val="nil"/>
              <w:bottom w:val="nil"/>
              <w:right w:val="nil"/>
            </w:tcBorders>
            <w:shd w:val="clear" w:color="auto" w:fill="FFFFFF"/>
            <w:vAlign w:val="center"/>
          </w:tcPr>
          <w:p w14:paraId="35D3281F" w14:textId="77777777" w:rsidR="00C37470" w:rsidRPr="00BC6697" w:rsidRDefault="00C37470" w:rsidP="00C37470">
            <w:pPr>
              <w:widowControl w:val="0"/>
              <w:autoSpaceDE w:val="0"/>
              <w:autoSpaceDN w:val="0"/>
              <w:adjustRightInd w:val="0"/>
              <w:spacing w:line="320" w:lineRule="atLeast"/>
              <w:ind w:left="60" w:right="60"/>
              <w:jc w:val="center"/>
              <w:rPr>
                <w:rFonts w:ascii="Arial" w:hAnsi="Arial" w:cs="Arial"/>
                <w:color w:val="000000"/>
              </w:rPr>
            </w:pPr>
            <w:r w:rsidRPr="00BC6697">
              <w:rPr>
                <w:rFonts w:ascii="Arial" w:hAnsi="Arial" w:cs="Arial"/>
                <w:b/>
                <w:bCs/>
                <w:color w:val="000000"/>
              </w:rPr>
              <w:t>Coefficients</w:t>
            </w:r>
            <w:r w:rsidRPr="00BC6697">
              <w:rPr>
                <w:rFonts w:ascii="Arial" w:hAnsi="Arial" w:cs="Arial"/>
                <w:b/>
                <w:bCs/>
                <w:color w:val="000000"/>
                <w:vertAlign w:val="superscript"/>
              </w:rPr>
              <w:t>a</w:t>
            </w:r>
          </w:p>
        </w:tc>
      </w:tr>
      <w:tr w:rsidR="00C37470" w:rsidRPr="00BC6697" w14:paraId="0CECF5B0" w14:textId="77777777" w:rsidTr="00D038A2">
        <w:trPr>
          <w:cantSplit/>
        </w:trPr>
        <w:tc>
          <w:tcPr>
            <w:tcW w:w="4770" w:type="dxa"/>
            <w:gridSpan w:val="3"/>
            <w:vMerge w:val="restart"/>
            <w:tcBorders>
              <w:top w:val="single" w:sz="16" w:space="0" w:color="000000"/>
              <w:left w:val="single" w:sz="16" w:space="0" w:color="000000"/>
              <w:bottom w:val="nil"/>
              <w:right w:val="nil"/>
            </w:tcBorders>
            <w:shd w:val="clear" w:color="auto" w:fill="FFFFFF"/>
            <w:vAlign w:val="bottom"/>
          </w:tcPr>
          <w:p w14:paraId="05AA03E0" w14:textId="77777777" w:rsidR="00C37470" w:rsidRPr="00BC6697" w:rsidRDefault="00C37470" w:rsidP="00C37470">
            <w:pPr>
              <w:widowControl w:val="0"/>
              <w:autoSpaceDE w:val="0"/>
              <w:autoSpaceDN w:val="0"/>
              <w:adjustRightInd w:val="0"/>
              <w:spacing w:line="320" w:lineRule="atLeast"/>
              <w:ind w:left="60" w:right="60"/>
              <w:rPr>
                <w:rFonts w:ascii="Arial" w:hAnsi="Arial" w:cs="Arial"/>
                <w:color w:val="000000"/>
              </w:rPr>
            </w:pPr>
            <w:r w:rsidRPr="00BC6697">
              <w:rPr>
                <w:rFonts w:ascii="Arial" w:hAnsi="Arial" w:cs="Arial"/>
                <w:color w:val="000000"/>
              </w:rPr>
              <w:t>Model</w:t>
            </w:r>
          </w:p>
        </w:tc>
        <w:tc>
          <w:tcPr>
            <w:tcW w:w="4770" w:type="dxa"/>
            <w:gridSpan w:val="2"/>
            <w:tcBorders>
              <w:top w:val="single" w:sz="16" w:space="0" w:color="000000"/>
              <w:left w:val="single" w:sz="16" w:space="0" w:color="000000"/>
              <w:right w:val="single" w:sz="16" w:space="0" w:color="000000"/>
            </w:tcBorders>
            <w:shd w:val="clear" w:color="auto" w:fill="FFFFFF"/>
            <w:vAlign w:val="bottom"/>
          </w:tcPr>
          <w:p w14:paraId="66635CD3" w14:textId="77777777" w:rsidR="00C37470" w:rsidRPr="00BC6697" w:rsidRDefault="00C37470" w:rsidP="00C37470">
            <w:pPr>
              <w:widowControl w:val="0"/>
              <w:autoSpaceDE w:val="0"/>
              <w:autoSpaceDN w:val="0"/>
              <w:adjustRightInd w:val="0"/>
              <w:spacing w:line="320" w:lineRule="atLeast"/>
              <w:ind w:left="60" w:right="60"/>
              <w:jc w:val="center"/>
              <w:rPr>
                <w:rFonts w:ascii="Arial" w:hAnsi="Arial" w:cs="Arial"/>
                <w:color w:val="000000"/>
              </w:rPr>
            </w:pPr>
            <w:r w:rsidRPr="00BC6697">
              <w:rPr>
                <w:rFonts w:ascii="Arial" w:hAnsi="Arial" w:cs="Arial"/>
                <w:color w:val="000000"/>
              </w:rPr>
              <w:t>Collinearity Statistics</w:t>
            </w:r>
          </w:p>
        </w:tc>
      </w:tr>
      <w:tr w:rsidR="00D038A2" w:rsidRPr="00BC6697" w14:paraId="663B4A39" w14:textId="77777777" w:rsidTr="00D038A2">
        <w:trPr>
          <w:cantSplit/>
        </w:trPr>
        <w:tc>
          <w:tcPr>
            <w:tcW w:w="4770" w:type="dxa"/>
            <w:gridSpan w:val="3"/>
            <w:vMerge/>
            <w:tcBorders>
              <w:top w:val="single" w:sz="16" w:space="0" w:color="000000"/>
              <w:left w:val="single" w:sz="16" w:space="0" w:color="000000"/>
              <w:bottom w:val="nil"/>
              <w:right w:val="nil"/>
            </w:tcBorders>
            <w:shd w:val="clear" w:color="auto" w:fill="FFFFFF"/>
            <w:vAlign w:val="bottom"/>
          </w:tcPr>
          <w:p w14:paraId="799A0BCB" w14:textId="77777777" w:rsidR="00C37470" w:rsidRPr="00BC6697" w:rsidRDefault="00C37470" w:rsidP="00C37470">
            <w:pPr>
              <w:widowControl w:val="0"/>
              <w:autoSpaceDE w:val="0"/>
              <w:autoSpaceDN w:val="0"/>
              <w:adjustRightInd w:val="0"/>
              <w:rPr>
                <w:rFonts w:ascii="Arial" w:hAnsi="Arial" w:cs="Arial"/>
                <w:color w:val="000000"/>
              </w:rPr>
            </w:pPr>
          </w:p>
        </w:tc>
        <w:tc>
          <w:tcPr>
            <w:tcW w:w="2250" w:type="dxa"/>
            <w:tcBorders>
              <w:left w:val="single" w:sz="16" w:space="0" w:color="000000"/>
              <w:bottom w:val="single" w:sz="16" w:space="0" w:color="000000"/>
            </w:tcBorders>
            <w:shd w:val="clear" w:color="auto" w:fill="FFFFFF"/>
            <w:vAlign w:val="bottom"/>
          </w:tcPr>
          <w:p w14:paraId="25C3670E" w14:textId="77777777" w:rsidR="00C37470" w:rsidRPr="00BC6697" w:rsidRDefault="00C37470" w:rsidP="00C37470">
            <w:pPr>
              <w:widowControl w:val="0"/>
              <w:autoSpaceDE w:val="0"/>
              <w:autoSpaceDN w:val="0"/>
              <w:adjustRightInd w:val="0"/>
              <w:spacing w:line="320" w:lineRule="atLeast"/>
              <w:ind w:left="60" w:right="60"/>
              <w:jc w:val="center"/>
              <w:rPr>
                <w:rFonts w:ascii="Arial" w:hAnsi="Arial" w:cs="Arial"/>
                <w:color w:val="000000"/>
              </w:rPr>
            </w:pPr>
            <w:r w:rsidRPr="00BC6697">
              <w:rPr>
                <w:rFonts w:ascii="Arial" w:hAnsi="Arial" w:cs="Arial"/>
                <w:color w:val="000000"/>
              </w:rPr>
              <w:t>Tolerance</w:t>
            </w:r>
          </w:p>
        </w:tc>
        <w:tc>
          <w:tcPr>
            <w:tcW w:w="2520" w:type="dxa"/>
            <w:tcBorders>
              <w:bottom w:val="single" w:sz="16" w:space="0" w:color="000000"/>
              <w:right w:val="single" w:sz="16" w:space="0" w:color="000000"/>
            </w:tcBorders>
            <w:shd w:val="clear" w:color="auto" w:fill="FFFFFF"/>
            <w:vAlign w:val="bottom"/>
          </w:tcPr>
          <w:p w14:paraId="545544C0" w14:textId="77777777" w:rsidR="00C37470" w:rsidRPr="00BC6697" w:rsidRDefault="00C37470" w:rsidP="00C37470">
            <w:pPr>
              <w:widowControl w:val="0"/>
              <w:autoSpaceDE w:val="0"/>
              <w:autoSpaceDN w:val="0"/>
              <w:adjustRightInd w:val="0"/>
              <w:spacing w:line="320" w:lineRule="atLeast"/>
              <w:ind w:left="60" w:right="60"/>
              <w:jc w:val="center"/>
              <w:rPr>
                <w:rFonts w:ascii="Arial" w:hAnsi="Arial" w:cs="Arial"/>
                <w:color w:val="000000"/>
              </w:rPr>
            </w:pPr>
            <w:r w:rsidRPr="00BC6697">
              <w:rPr>
                <w:rFonts w:ascii="Arial" w:hAnsi="Arial" w:cs="Arial"/>
                <w:color w:val="000000"/>
              </w:rPr>
              <w:t>VIF</w:t>
            </w:r>
          </w:p>
        </w:tc>
      </w:tr>
      <w:tr w:rsidR="00D038A2" w:rsidRPr="00BC6697" w14:paraId="615E907E" w14:textId="77777777" w:rsidTr="00D038A2">
        <w:trPr>
          <w:cantSplit/>
        </w:trPr>
        <w:tc>
          <w:tcPr>
            <w:tcW w:w="537" w:type="dxa"/>
            <w:vMerge w:val="restart"/>
            <w:tcBorders>
              <w:top w:val="single" w:sz="16" w:space="0" w:color="000000"/>
              <w:left w:val="single" w:sz="16" w:space="0" w:color="000000"/>
              <w:right w:val="single" w:sz="4" w:space="0" w:color="auto"/>
            </w:tcBorders>
            <w:shd w:val="clear" w:color="auto" w:fill="FFFFFF"/>
          </w:tcPr>
          <w:p w14:paraId="616025E1" w14:textId="77777777" w:rsidR="00D038A2" w:rsidRDefault="00D038A2" w:rsidP="00C37470">
            <w:pPr>
              <w:widowControl w:val="0"/>
              <w:autoSpaceDE w:val="0"/>
              <w:autoSpaceDN w:val="0"/>
              <w:adjustRightInd w:val="0"/>
              <w:spacing w:line="320" w:lineRule="atLeast"/>
              <w:ind w:left="60" w:right="60"/>
              <w:rPr>
                <w:rFonts w:ascii="Arial" w:hAnsi="Arial" w:cs="Arial"/>
                <w:color w:val="000000"/>
              </w:rPr>
            </w:pPr>
          </w:p>
          <w:p w14:paraId="0B9B49B2" w14:textId="77777777" w:rsidR="00D038A2" w:rsidRPr="00BC6697" w:rsidRDefault="00D038A2" w:rsidP="00C37470">
            <w:pPr>
              <w:widowControl w:val="0"/>
              <w:autoSpaceDE w:val="0"/>
              <w:autoSpaceDN w:val="0"/>
              <w:adjustRightInd w:val="0"/>
              <w:spacing w:line="320" w:lineRule="atLeast"/>
              <w:ind w:left="60" w:right="60"/>
              <w:rPr>
                <w:rFonts w:ascii="Arial" w:hAnsi="Arial" w:cs="Arial"/>
                <w:color w:val="000000"/>
              </w:rPr>
            </w:pPr>
            <w:r w:rsidRPr="00BC6697">
              <w:rPr>
                <w:rFonts w:ascii="Arial" w:hAnsi="Arial" w:cs="Arial"/>
                <w:color w:val="000000"/>
              </w:rPr>
              <w:t>1</w:t>
            </w:r>
          </w:p>
        </w:tc>
        <w:tc>
          <w:tcPr>
            <w:tcW w:w="198" w:type="dxa"/>
            <w:tcBorders>
              <w:top w:val="single" w:sz="16" w:space="0" w:color="000000"/>
              <w:left w:val="single" w:sz="4" w:space="0" w:color="auto"/>
              <w:bottom w:val="single" w:sz="16" w:space="0" w:color="000000"/>
              <w:right w:val="nil"/>
            </w:tcBorders>
            <w:shd w:val="clear" w:color="auto" w:fill="FFFFFF"/>
          </w:tcPr>
          <w:p w14:paraId="0EFECE06" w14:textId="77777777" w:rsidR="00D038A2" w:rsidRPr="00BC6697" w:rsidRDefault="00D038A2" w:rsidP="00D038A2">
            <w:pPr>
              <w:widowControl w:val="0"/>
              <w:autoSpaceDE w:val="0"/>
              <w:autoSpaceDN w:val="0"/>
              <w:adjustRightInd w:val="0"/>
              <w:spacing w:line="320" w:lineRule="atLeast"/>
              <w:ind w:right="60"/>
              <w:rPr>
                <w:rFonts w:ascii="Arial" w:hAnsi="Arial" w:cs="Arial"/>
                <w:color w:val="000000"/>
              </w:rPr>
            </w:pPr>
          </w:p>
        </w:tc>
        <w:tc>
          <w:tcPr>
            <w:tcW w:w="4035" w:type="dxa"/>
            <w:tcBorders>
              <w:top w:val="single" w:sz="16" w:space="0" w:color="000000"/>
              <w:left w:val="nil"/>
              <w:bottom w:val="single" w:sz="16" w:space="0" w:color="000000"/>
              <w:right w:val="single" w:sz="16" w:space="0" w:color="000000"/>
            </w:tcBorders>
            <w:shd w:val="clear" w:color="auto" w:fill="FFFFFF"/>
          </w:tcPr>
          <w:p w14:paraId="5F66F519" w14:textId="36500802" w:rsidR="00D038A2" w:rsidRPr="00BC6697" w:rsidRDefault="00D038A2" w:rsidP="00D038A2">
            <w:pPr>
              <w:widowControl w:val="0"/>
              <w:autoSpaceDE w:val="0"/>
              <w:autoSpaceDN w:val="0"/>
              <w:adjustRightInd w:val="0"/>
              <w:spacing w:line="320" w:lineRule="atLeast"/>
              <w:ind w:right="60"/>
              <w:rPr>
                <w:rFonts w:ascii="Arial" w:hAnsi="Arial" w:cs="Arial"/>
                <w:color w:val="000000"/>
              </w:rPr>
            </w:pPr>
            <w:r>
              <w:rPr>
                <w:rFonts w:ascii="Arial" w:hAnsi="Arial" w:cs="Arial"/>
                <w:color w:val="000000"/>
              </w:rPr>
              <w:t xml:space="preserve">Social Networks Influence </w:t>
            </w:r>
          </w:p>
        </w:tc>
        <w:tc>
          <w:tcPr>
            <w:tcW w:w="2250" w:type="dxa"/>
            <w:tcBorders>
              <w:top w:val="single" w:sz="16" w:space="0" w:color="000000"/>
              <w:left w:val="single" w:sz="16" w:space="0" w:color="000000"/>
              <w:bottom w:val="single" w:sz="16" w:space="0" w:color="000000"/>
            </w:tcBorders>
            <w:shd w:val="clear" w:color="auto" w:fill="FFFFFF"/>
            <w:vAlign w:val="center"/>
          </w:tcPr>
          <w:p w14:paraId="0BD5AC35" w14:textId="31690D19" w:rsidR="00D038A2" w:rsidRPr="00BC6697" w:rsidRDefault="000152A4" w:rsidP="00C37470">
            <w:pPr>
              <w:widowControl w:val="0"/>
              <w:autoSpaceDE w:val="0"/>
              <w:autoSpaceDN w:val="0"/>
              <w:adjustRightInd w:val="0"/>
              <w:spacing w:line="320" w:lineRule="atLeast"/>
              <w:ind w:left="60" w:right="60"/>
              <w:jc w:val="right"/>
              <w:rPr>
                <w:rFonts w:ascii="Arial" w:hAnsi="Arial" w:cs="Arial"/>
                <w:color w:val="000000"/>
              </w:rPr>
            </w:pPr>
            <w:r>
              <w:rPr>
                <w:rFonts w:ascii="Arial" w:hAnsi="Arial" w:cs="Arial"/>
                <w:color w:val="000000"/>
              </w:rPr>
              <w:t>.682</w:t>
            </w:r>
          </w:p>
        </w:tc>
        <w:tc>
          <w:tcPr>
            <w:tcW w:w="2520" w:type="dxa"/>
            <w:tcBorders>
              <w:top w:val="single" w:sz="16" w:space="0" w:color="000000"/>
              <w:bottom w:val="single" w:sz="16" w:space="0" w:color="000000"/>
              <w:right w:val="single" w:sz="16" w:space="0" w:color="000000"/>
            </w:tcBorders>
            <w:shd w:val="clear" w:color="auto" w:fill="FFFFFF"/>
            <w:vAlign w:val="center"/>
          </w:tcPr>
          <w:p w14:paraId="1F3C24DA" w14:textId="7251CE1F" w:rsidR="00D038A2" w:rsidRPr="00BC6697" w:rsidRDefault="000152A4" w:rsidP="00C37470">
            <w:pPr>
              <w:widowControl w:val="0"/>
              <w:autoSpaceDE w:val="0"/>
              <w:autoSpaceDN w:val="0"/>
              <w:adjustRightInd w:val="0"/>
              <w:spacing w:line="320" w:lineRule="atLeast"/>
              <w:ind w:left="60" w:right="60"/>
              <w:jc w:val="right"/>
              <w:rPr>
                <w:rFonts w:ascii="Arial" w:hAnsi="Arial" w:cs="Arial"/>
                <w:color w:val="000000"/>
              </w:rPr>
            </w:pPr>
            <w:r>
              <w:rPr>
                <w:rFonts w:ascii="Arial" w:hAnsi="Arial" w:cs="Arial"/>
                <w:color w:val="000000"/>
              </w:rPr>
              <w:t>1.001</w:t>
            </w:r>
          </w:p>
        </w:tc>
      </w:tr>
      <w:tr w:rsidR="00D038A2" w:rsidRPr="00BC6697" w14:paraId="195E1B1B" w14:textId="77777777" w:rsidTr="00D038A2">
        <w:trPr>
          <w:cantSplit/>
        </w:trPr>
        <w:tc>
          <w:tcPr>
            <w:tcW w:w="537" w:type="dxa"/>
            <w:vMerge/>
            <w:tcBorders>
              <w:left w:val="single" w:sz="16" w:space="0" w:color="000000"/>
              <w:right w:val="single" w:sz="4" w:space="0" w:color="auto"/>
            </w:tcBorders>
            <w:shd w:val="clear" w:color="auto" w:fill="FFFFFF"/>
          </w:tcPr>
          <w:p w14:paraId="1D789A80" w14:textId="77777777" w:rsidR="00D038A2" w:rsidRPr="00BC6697" w:rsidRDefault="00D038A2" w:rsidP="00C37470">
            <w:pPr>
              <w:widowControl w:val="0"/>
              <w:autoSpaceDE w:val="0"/>
              <w:autoSpaceDN w:val="0"/>
              <w:adjustRightInd w:val="0"/>
              <w:spacing w:line="320" w:lineRule="atLeast"/>
              <w:ind w:left="60" w:right="60"/>
              <w:rPr>
                <w:rFonts w:ascii="Arial" w:hAnsi="Arial" w:cs="Arial"/>
                <w:color w:val="000000"/>
              </w:rPr>
            </w:pPr>
          </w:p>
        </w:tc>
        <w:tc>
          <w:tcPr>
            <w:tcW w:w="198" w:type="dxa"/>
            <w:tcBorders>
              <w:top w:val="single" w:sz="16" w:space="0" w:color="000000"/>
              <w:left w:val="single" w:sz="4" w:space="0" w:color="auto"/>
              <w:bottom w:val="single" w:sz="16" w:space="0" w:color="000000"/>
              <w:right w:val="nil"/>
            </w:tcBorders>
            <w:shd w:val="clear" w:color="auto" w:fill="FFFFFF"/>
          </w:tcPr>
          <w:p w14:paraId="36CBD361" w14:textId="1F157D42" w:rsidR="00D038A2" w:rsidRPr="00BC6697" w:rsidRDefault="00D038A2" w:rsidP="00D038A2">
            <w:pPr>
              <w:widowControl w:val="0"/>
              <w:autoSpaceDE w:val="0"/>
              <w:autoSpaceDN w:val="0"/>
              <w:adjustRightInd w:val="0"/>
              <w:spacing w:line="320" w:lineRule="atLeast"/>
              <w:ind w:right="60"/>
              <w:rPr>
                <w:rFonts w:ascii="Arial" w:hAnsi="Arial" w:cs="Arial"/>
                <w:color w:val="000000"/>
              </w:rPr>
            </w:pPr>
          </w:p>
        </w:tc>
        <w:tc>
          <w:tcPr>
            <w:tcW w:w="4035" w:type="dxa"/>
            <w:tcBorders>
              <w:top w:val="single" w:sz="16" w:space="0" w:color="000000"/>
              <w:left w:val="nil"/>
              <w:bottom w:val="single" w:sz="16" w:space="0" w:color="000000"/>
              <w:right w:val="single" w:sz="16" w:space="0" w:color="000000"/>
            </w:tcBorders>
            <w:shd w:val="clear" w:color="auto" w:fill="FFFFFF"/>
          </w:tcPr>
          <w:p w14:paraId="4478FC07" w14:textId="0A7ACE8D" w:rsidR="00D038A2" w:rsidRPr="00BC6697" w:rsidRDefault="00D038A2" w:rsidP="00D038A2">
            <w:pPr>
              <w:widowControl w:val="0"/>
              <w:autoSpaceDE w:val="0"/>
              <w:autoSpaceDN w:val="0"/>
              <w:adjustRightInd w:val="0"/>
              <w:spacing w:line="320" w:lineRule="atLeast"/>
              <w:ind w:right="60"/>
              <w:rPr>
                <w:rFonts w:ascii="Arial" w:hAnsi="Arial" w:cs="Arial"/>
                <w:color w:val="000000"/>
              </w:rPr>
            </w:pPr>
            <w:r>
              <w:rPr>
                <w:rFonts w:ascii="Arial" w:hAnsi="Arial" w:cs="Arial"/>
                <w:color w:val="000000"/>
              </w:rPr>
              <w:t>Social Media EWOM</w:t>
            </w:r>
          </w:p>
        </w:tc>
        <w:tc>
          <w:tcPr>
            <w:tcW w:w="2250" w:type="dxa"/>
            <w:tcBorders>
              <w:top w:val="single" w:sz="16" w:space="0" w:color="000000"/>
              <w:left w:val="single" w:sz="16" w:space="0" w:color="000000"/>
              <w:bottom w:val="single" w:sz="16" w:space="0" w:color="000000"/>
            </w:tcBorders>
            <w:shd w:val="clear" w:color="auto" w:fill="FFFFFF"/>
            <w:vAlign w:val="center"/>
          </w:tcPr>
          <w:p w14:paraId="70697B25" w14:textId="475D7026" w:rsidR="00D038A2" w:rsidRPr="00BC6697" w:rsidRDefault="000152A4" w:rsidP="00C37470">
            <w:pPr>
              <w:widowControl w:val="0"/>
              <w:autoSpaceDE w:val="0"/>
              <w:autoSpaceDN w:val="0"/>
              <w:adjustRightInd w:val="0"/>
              <w:spacing w:line="320" w:lineRule="atLeast"/>
              <w:ind w:left="60" w:right="60"/>
              <w:jc w:val="right"/>
              <w:rPr>
                <w:rFonts w:ascii="Arial" w:hAnsi="Arial" w:cs="Arial"/>
                <w:color w:val="000000"/>
              </w:rPr>
            </w:pPr>
            <w:r>
              <w:rPr>
                <w:rFonts w:ascii="Arial" w:hAnsi="Arial" w:cs="Arial"/>
                <w:color w:val="000000"/>
              </w:rPr>
              <w:t>.597</w:t>
            </w:r>
          </w:p>
        </w:tc>
        <w:tc>
          <w:tcPr>
            <w:tcW w:w="2520" w:type="dxa"/>
            <w:tcBorders>
              <w:top w:val="single" w:sz="16" w:space="0" w:color="000000"/>
              <w:bottom w:val="single" w:sz="16" w:space="0" w:color="000000"/>
              <w:right w:val="single" w:sz="16" w:space="0" w:color="000000"/>
            </w:tcBorders>
            <w:shd w:val="clear" w:color="auto" w:fill="FFFFFF"/>
            <w:vAlign w:val="center"/>
          </w:tcPr>
          <w:p w14:paraId="19A63C25" w14:textId="66A4496E" w:rsidR="00D038A2" w:rsidRPr="00BC6697" w:rsidRDefault="000152A4" w:rsidP="00C37470">
            <w:pPr>
              <w:widowControl w:val="0"/>
              <w:autoSpaceDE w:val="0"/>
              <w:autoSpaceDN w:val="0"/>
              <w:adjustRightInd w:val="0"/>
              <w:spacing w:line="320" w:lineRule="atLeast"/>
              <w:ind w:left="60" w:right="60"/>
              <w:jc w:val="right"/>
              <w:rPr>
                <w:rFonts w:ascii="Arial" w:hAnsi="Arial" w:cs="Arial"/>
                <w:color w:val="000000"/>
              </w:rPr>
            </w:pPr>
            <w:r>
              <w:rPr>
                <w:rFonts w:ascii="Arial" w:hAnsi="Arial" w:cs="Arial"/>
                <w:color w:val="000000"/>
              </w:rPr>
              <w:t>1.572</w:t>
            </w:r>
          </w:p>
        </w:tc>
      </w:tr>
      <w:tr w:rsidR="00D038A2" w:rsidRPr="00BC6697" w14:paraId="72C2735A" w14:textId="77777777" w:rsidTr="00D038A2">
        <w:trPr>
          <w:cantSplit/>
        </w:trPr>
        <w:tc>
          <w:tcPr>
            <w:tcW w:w="537" w:type="dxa"/>
            <w:vMerge/>
            <w:tcBorders>
              <w:left w:val="single" w:sz="16" w:space="0" w:color="000000"/>
              <w:bottom w:val="single" w:sz="16" w:space="0" w:color="000000"/>
              <w:right w:val="single" w:sz="4" w:space="0" w:color="auto"/>
            </w:tcBorders>
            <w:shd w:val="clear" w:color="auto" w:fill="FFFFFF"/>
          </w:tcPr>
          <w:p w14:paraId="4B6A38F9" w14:textId="77777777" w:rsidR="00D038A2" w:rsidRPr="00BC6697" w:rsidRDefault="00D038A2" w:rsidP="00C37470">
            <w:pPr>
              <w:widowControl w:val="0"/>
              <w:autoSpaceDE w:val="0"/>
              <w:autoSpaceDN w:val="0"/>
              <w:adjustRightInd w:val="0"/>
              <w:spacing w:line="320" w:lineRule="atLeast"/>
              <w:ind w:left="60" w:right="60"/>
              <w:rPr>
                <w:rFonts w:ascii="Arial" w:hAnsi="Arial" w:cs="Arial"/>
                <w:color w:val="000000"/>
              </w:rPr>
            </w:pPr>
          </w:p>
        </w:tc>
        <w:tc>
          <w:tcPr>
            <w:tcW w:w="198" w:type="dxa"/>
            <w:tcBorders>
              <w:top w:val="single" w:sz="16" w:space="0" w:color="000000"/>
              <w:left w:val="single" w:sz="4" w:space="0" w:color="auto"/>
              <w:bottom w:val="single" w:sz="16" w:space="0" w:color="000000"/>
              <w:right w:val="nil"/>
            </w:tcBorders>
            <w:shd w:val="clear" w:color="auto" w:fill="FFFFFF"/>
          </w:tcPr>
          <w:p w14:paraId="45187F60" w14:textId="43873D86" w:rsidR="00D038A2" w:rsidRPr="00BC6697" w:rsidRDefault="00D038A2" w:rsidP="00D038A2">
            <w:pPr>
              <w:widowControl w:val="0"/>
              <w:autoSpaceDE w:val="0"/>
              <w:autoSpaceDN w:val="0"/>
              <w:adjustRightInd w:val="0"/>
              <w:spacing w:line="320" w:lineRule="atLeast"/>
              <w:ind w:right="60"/>
              <w:rPr>
                <w:rFonts w:ascii="Arial" w:hAnsi="Arial" w:cs="Arial"/>
                <w:color w:val="000000"/>
              </w:rPr>
            </w:pPr>
          </w:p>
        </w:tc>
        <w:tc>
          <w:tcPr>
            <w:tcW w:w="4035" w:type="dxa"/>
            <w:tcBorders>
              <w:top w:val="single" w:sz="16" w:space="0" w:color="000000"/>
              <w:left w:val="nil"/>
              <w:bottom w:val="single" w:sz="16" w:space="0" w:color="000000"/>
              <w:right w:val="single" w:sz="16" w:space="0" w:color="000000"/>
            </w:tcBorders>
            <w:shd w:val="clear" w:color="auto" w:fill="FFFFFF"/>
          </w:tcPr>
          <w:p w14:paraId="57DB5453" w14:textId="6C07BF39" w:rsidR="00D038A2" w:rsidRDefault="00D038A2" w:rsidP="00D038A2">
            <w:pPr>
              <w:widowControl w:val="0"/>
              <w:autoSpaceDE w:val="0"/>
              <w:autoSpaceDN w:val="0"/>
              <w:adjustRightInd w:val="0"/>
              <w:spacing w:line="320" w:lineRule="atLeast"/>
              <w:ind w:right="60"/>
              <w:rPr>
                <w:rFonts w:ascii="Arial" w:hAnsi="Arial" w:cs="Arial"/>
                <w:color w:val="000000"/>
              </w:rPr>
            </w:pPr>
            <w:r>
              <w:rPr>
                <w:rFonts w:ascii="Arial" w:hAnsi="Arial" w:cs="Arial"/>
                <w:color w:val="000000"/>
              </w:rPr>
              <w:t xml:space="preserve">Social Network Platforms </w:t>
            </w:r>
          </w:p>
        </w:tc>
        <w:tc>
          <w:tcPr>
            <w:tcW w:w="2250" w:type="dxa"/>
            <w:tcBorders>
              <w:top w:val="single" w:sz="16" w:space="0" w:color="000000"/>
              <w:left w:val="single" w:sz="16" w:space="0" w:color="000000"/>
              <w:bottom w:val="single" w:sz="16" w:space="0" w:color="000000"/>
            </w:tcBorders>
            <w:shd w:val="clear" w:color="auto" w:fill="FFFFFF"/>
            <w:vAlign w:val="center"/>
          </w:tcPr>
          <w:p w14:paraId="143ED4D0" w14:textId="47A1E2D1" w:rsidR="00D038A2" w:rsidRPr="00BC6697" w:rsidRDefault="000152A4" w:rsidP="00C37470">
            <w:pPr>
              <w:widowControl w:val="0"/>
              <w:autoSpaceDE w:val="0"/>
              <w:autoSpaceDN w:val="0"/>
              <w:adjustRightInd w:val="0"/>
              <w:spacing w:line="320" w:lineRule="atLeast"/>
              <w:ind w:left="60" w:right="60"/>
              <w:jc w:val="right"/>
              <w:rPr>
                <w:rFonts w:ascii="Arial" w:hAnsi="Arial" w:cs="Arial"/>
                <w:color w:val="000000"/>
              </w:rPr>
            </w:pPr>
            <w:r>
              <w:rPr>
                <w:rFonts w:ascii="Arial" w:hAnsi="Arial" w:cs="Arial"/>
                <w:color w:val="000000"/>
              </w:rPr>
              <w:t>.658</w:t>
            </w:r>
          </w:p>
        </w:tc>
        <w:tc>
          <w:tcPr>
            <w:tcW w:w="2520" w:type="dxa"/>
            <w:tcBorders>
              <w:top w:val="single" w:sz="16" w:space="0" w:color="000000"/>
              <w:bottom w:val="single" w:sz="16" w:space="0" w:color="000000"/>
              <w:right w:val="single" w:sz="16" w:space="0" w:color="000000"/>
            </w:tcBorders>
            <w:shd w:val="clear" w:color="auto" w:fill="FFFFFF"/>
            <w:vAlign w:val="center"/>
          </w:tcPr>
          <w:p w14:paraId="4976EF2D" w14:textId="28874E4F" w:rsidR="00D038A2" w:rsidRPr="00BC6697" w:rsidRDefault="000152A4" w:rsidP="00C37470">
            <w:pPr>
              <w:widowControl w:val="0"/>
              <w:autoSpaceDE w:val="0"/>
              <w:autoSpaceDN w:val="0"/>
              <w:adjustRightInd w:val="0"/>
              <w:spacing w:line="320" w:lineRule="atLeast"/>
              <w:ind w:left="60" w:right="60"/>
              <w:jc w:val="right"/>
              <w:rPr>
                <w:rFonts w:ascii="Arial" w:hAnsi="Arial" w:cs="Arial"/>
                <w:color w:val="000000"/>
              </w:rPr>
            </w:pPr>
            <w:r>
              <w:rPr>
                <w:rFonts w:ascii="Arial" w:hAnsi="Arial" w:cs="Arial"/>
                <w:color w:val="000000"/>
              </w:rPr>
              <w:t>1.986</w:t>
            </w:r>
          </w:p>
        </w:tc>
      </w:tr>
      <w:tr w:rsidR="00C37470" w:rsidRPr="00BC6697" w14:paraId="5F723267" w14:textId="77777777" w:rsidTr="00C37470">
        <w:trPr>
          <w:cantSplit/>
        </w:trPr>
        <w:tc>
          <w:tcPr>
            <w:tcW w:w="9540" w:type="dxa"/>
            <w:gridSpan w:val="5"/>
            <w:tcBorders>
              <w:top w:val="nil"/>
              <w:left w:val="nil"/>
              <w:bottom w:val="nil"/>
              <w:right w:val="nil"/>
            </w:tcBorders>
            <w:shd w:val="clear" w:color="auto" w:fill="FFFFFF"/>
          </w:tcPr>
          <w:p w14:paraId="03DA0EB0" w14:textId="57B2CF88" w:rsidR="00C37470" w:rsidRPr="00BC6697" w:rsidRDefault="00C37470" w:rsidP="00C37470">
            <w:pPr>
              <w:widowControl w:val="0"/>
              <w:autoSpaceDE w:val="0"/>
              <w:autoSpaceDN w:val="0"/>
              <w:adjustRightInd w:val="0"/>
              <w:spacing w:line="320" w:lineRule="atLeast"/>
              <w:ind w:left="60" w:right="60"/>
              <w:rPr>
                <w:rFonts w:ascii="Arial" w:hAnsi="Arial" w:cs="Arial"/>
                <w:color w:val="000000"/>
              </w:rPr>
            </w:pPr>
            <w:r w:rsidRPr="00BC6697">
              <w:rPr>
                <w:rFonts w:ascii="Arial" w:hAnsi="Arial" w:cs="Arial"/>
                <w:color w:val="000000"/>
              </w:rPr>
              <w:t xml:space="preserve">a. Dependent Variable: </w:t>
            </w:r>
            <w:r>
              <w:rPr>
                <w:rFonts w:ascii="Arial" w:hAnsi="Arial" w:cs="Arial"/>
                <w:color w:val="000000"/>
              </w:rPr>
              <w:t xml:space="preserve">Consumer Buying Behavior </w:t>
            </w:r>
          </w:p>
        </w:tc>
      </w:tr>
    </w:tbl>
    <w:p w14:paraId="437BD5E7" w14:textId="6EF96815" w:rsidR="00B10908" w:rsidRDefault="00911717" w:rsidP="00B10908">
      <w:r>
        <w:t xml:space="preserve">  </w:t>
      </w:r>
    </w:p>
    <w:p w14:paraId="1D07C248" w14:textId="77777777" w:rsidR="004B5B2B" w:rsidRDefault="004B5B2B" w:rsidP="00B10908"/>
    <w:p w14:paraId="30EC5650" w14:textId="020DB886" w:rsidR="0042085B" w:rsidRPr="00E67C39" w:rsidRDefault="0042085B" w:rsidP="00E67C39">
      <w:pPr>
        <w:spacing w:line="360" w:lineRule="auto"/>
        <w:jc w:val="both"/>
        <w:rPr>
          <w:rFonts w:ascii="Arial" w:hAnsi="Arial" w:cs="Arial"/>
        </w:rPr>
      </w:pPr>
      <w:r w:rsidRPr="00E67C39">
        <w:rPr>
          <w:rFonts w:ascii="Arial" w:hAnsi="Arial" w:cs="Arial"/>
        </w:rPr>
        <w:t xml:space="preserve">From the above table, VIF and Tolerance are conducted to </w:t>
      </w:r>
      <w:r w:rsidR="004B5B2B" w:rsidRPr="00E67C39">
        <w:rPr>
          <w:rFonts w:ascii="Arial" w:hAnsi="Arial" w:cs="Arial"/>
        </w:rPr>
        <w:t xml:space="preserve">check the Communality. To using Multiple Regression Analysis, VIF value should be less than 10 and Tolerance value biggest than 0.1 (VIF &lt;10 and TOL &gt; 0.1). </w:t>
      </w:r>
      <w:r w:rsidR="00AD339C" w:rsidRPr="00E67C39">
        <w:rPr>
          <w:rFonts w:ascii="Arial" w:hAnsi="Arial" w:cs="Arial"/>
        </w:rPr>
        <w:t xml:space="preserve">Consequently, from the above table, the components of the VIF values all are less than 10 and the TOL values more than 0.1.  Thus, this is to conclude that there is not </w:t>
      </w:r>
      <w:r w:rsidR="002C1D9D" w:rsidRPr="00E67C39">
        <w:rPr>
          <w:rFonts w:ascii="Arial" w:hAnsi="Arial" w:cs="Arial"/>
        </w:rPr>
        <w:t>Multicollinearity</w:t>
      </w:r>
      <w:r w:rsidR="00AD339C" w:rsidRPr="00E67C39">
        <w:rPr>
          <w:rFonts w:ascii="Arial" w:hAnsi="Arial" w:cs="Arial"/>
        </w:rPr>
        <w:t xml:space="preserve">. </w:t>
      </w:r>
    </w:p>
    <w:p w14:paraId="1393ADA3" w14:textId="77777777" w:rsidR="004F25A5" w:rsidRDefault="00EC1956" w:rsidP="00E67C39">
      <w:pPr>
        <w:pStyle w:val="Heading2"/>
        <w:spacing w:line="360" w:lineRule="auto"/>
        <w:jc w:val="both"/>
        <w:rPr>
          <w:rFonts w:eastAsiaTheme="minorEastAsia"/>
          <w:b w:val="0"/>
          <w:bCs w:val="0"/>
          <w:color w:val="auto"/>
          <w:sz w:val="24"/>
          <w:szCs w:val="24"/>
        </w:rPr>
      </w:pPr>
      <w:bookmarkStart w:id="76" w:name="_Toc405502802"/>
      <w:bookmarkStart w:id="77" w:name="_Toc405679357"/>
      <w:bookmarkStart w:id="78" w:name="_Toc405679656"/>
      <w:bookmarkStart w:id="79" w:name="_Toc410384162"/>
      <w:bookmarkStart w:id="80" w:name="_Toc410384380"/>
      <w:r w:rsidRPr="00E67C39">
        <w:rPr>
          <w:rFonts w:eastAsiaTheme="minorEastAsia"/>
          <w:b w:val="0"/>
          <w:bCs w:val="0"/>
          <w:color w:val="auto"/>
          <w:sz w:val="24"/>
          <w:szCs w:val="24"/>
        </w:rPr>
        <w:lastRenderedPageBreak/>
        <w:t>On the other hand, the study evaluates the value of the Durbin-Watson Test in other to check Autocorrelations. According to Coakes and Ong (2011)</w:t>
      </w:r>
      <w:r w:rsidR="001B1B0F" w:rsidRPr="00E67C39">
        <w:rPr>
          <w:rFonts w:eastAsiaTheme="minorEastAsia"/>
          <w:b w:val="0"/>
          <w:bCs w:val="0"/>
          <w:color w:val="auto"/>
          <w:sz w:val="24"/>
          <w:szCs w:val="24"/>
        </w:rPr>
        <w:t>, Durbin Watson</w:t>
      </w:r>
      <w:r w:rsidRPr="00E67C39">
        <w:rPr>
          <w:rFonts w:eastAsiaTheme="minorEastAsia"/>
          <w:b w:val="0"/>
          <w:bCs w:val="0"/>
          <w:color w:val="auto"/>
          <w:sz w:val="24"/>
          <w:szCs w:val="24"/>
        </w:rPr>
        <w:t xml:space="preserve"> values between 1.</w:t>
      </w:r>
      <w:r w:rsidR="001B1B0F" w:rsidRPr="00E67C39">
        <w:rPr>
          <w:rFonts w:eastAsiaTheme="minorEastAsia"/>
          <w:b w:val="0"/>
          <w:bCs w:val="0"/>
          <w:color w:val="auto"/>
          <w:sz w:val="24"/>
          <w:szCs w:val="24"/>
        </w:rPr>
        <w:t xml:space="preserve">5 and 2.5 imply not Autocorrelations. Thus, the below table Durbin Watson value is 1.642 </w:t>
      </w:r>
      <w:r w:rsidR="004F25A5" w:rsidRPr="00E67C39">
        <w:rPr>
          <w:rFonts w:eastAsiaTheme="minorEastAsia"/>
          <w:b w:val="0"/>
          <w:bCs w:val="0"/>
          <w:color w:val="auto"/>
          <w:sz w:val="24"/>
          <w:szCs w:val="24"/>
        </w:rPr>
        <w:t>&gt; 1.50. Thus, Multiple Regression can be conducted.</w:t>
      </w:r>
      <w:bookmarkEnd w:id="76"/>
      <w:bookmarkEnd w:id="77"/>
      <w:bookmarkEnd w:id="78"/>
      <w:bookmarkEnd w:id="79"/>
      <w:bookmarkEnd w:id="80"/>
    </w:p>
    <w:p w14:paraId="39A8357C" w14:textId="77777777" w:rsidR="00B636AC" w:rsidRPr="00B636AC" w:rsidRDefault="00B636AC" w:rsidP="00B636AC"/>
    <w:p w14:paraId="3C228FA7" w14:textId="39F651AD" w:rsidR="00DC1C18" w:rsidRDefault="004F25A5" w:rsidP="00B636AC">
      <w:pPr>
        <w:pStyle w:val="Heading2"/>
      </w:pPr>
      <w:bookmarkStart w:id="81" w:name="_Toc405679358"/>
      <w:bookmarkStart w:id="82" w:name="_Toc405679657"/>
      <w:bookmarkStart w:id="83" w:name="_Toc410384163"/>
      <w:bookmarkStart w:id="84" w:name="_Toc410384381"/>
      <w:r>
        <w:rPr>
          <w:rFonts w:asciiTheme="minorHAnsi" w:eastAsiaTheme="minorEastAsia" w:hAnsiTheme="minorHAnsi" w:cstheme="minorBidi"/>
          <w:b w:val="0"/>
          <w:bCs w:val="0"/>
          <w:color w:val="auto"/>
          <w:sz w:val="24"/>
          <w:szCs w:val="24"/>
        </w:rPr>
        <w:t>Table</w:t>
      </w:r>
      <w:r w:rsidR="00B636AC">
        <w:rPr>
          <w:rFonts w:asciiTheme="minorHAnsi" w:eastAsiaTheme="minorEastAsia" w:hAnsiTheme="minorHAnsi" w:cstheme="minorBidi"/>
          <w:b w:val="0"/>
          <w:bCs w:val="0"/>
          <w:color w:val="auto"/>
          <w:sz w:val="24"/>
          <w:szCs w:val="24"/>
        </w:rPr>
        <w:t xml:space="preserve"> 4.16</w:t>
      </w:r>
      <w:r>
        <w:rPr>
          <w:rFonts w:asciiTheme="minorHAnsi" w:eastAsiaTheme="minorEastAsia" w:hAnsiTheme="minorHAnsi" w:cstheme="minorBidi"/>
          <w:b w:val="0"/>
          <w:bCs w:val="0"/>
          <w:color w:val="auto"/>
          <w:sz w:val="24"/>
          <w:szCs w:val="24"/>
        </w:rPr>
        <w:t>: Model Summary</w:t>
      </w:r>
      <w:bookmarkEnd w:id="81"/>
      <w:bookmarkEnd w:id="82"/>
      <w:bookmarkEnd w:id="83"/>
      <w:bookmarkEnd w:id="84"/>
    </w:p>
    <w:tbl>
      <w:tblPr>
        <w:tblW w:w="8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5"/>
        <w:gridCol w:w="1024"/>
        <w:gridCol w:w="1086"/>
        <w:gridCol w:w="1469"/>
        <w:gridCol w:w="1469"/>
        <w:gridCol w:w="2317"/>
      </w:tblGrid>
      <w:tr w:rsidR="009970FE" w:rsidRPr="00BC6697" w14:paraId="39D3F5D9" w14:textId="77777777" w:rsidTr="009970FE">
        <w:trPr>
          <w:cantSplit/>
        </w:trPr>
        <w:tc>
          <w:tcPr>
            <w:tcW w:w="8190" w:type="dxa"/>
            <w:gridSpan w:val="6"/>
            <w:tcBorders>
              <w:top w:val="nil"/>
              <w:left w:val="nil"/>
              <w:bottom w:val="nil"/>
              <w:right w:val="nil"/>
            </w:tcBorders>
            <w:shd w:val="clear" w:color="auto" w:fill="FFFFFF"/>
            <w:vAlign w:val="center"/>
          </w:tcPr>
          <w:p w14:paraId="31FFB51D" w14:textId="77777777" w:rsidR="009970FE" w:rsidRPr="00BC6697" w:rsidRDefault="009970FE" w:rsidP="009970FE">
            <w:pPr>
              <w:widowControl w:val="0"/>
              <w:autoSpaceDE w:val="0"/>
              <w:autoSpaceDN w:val="0"/>
              <w:adjustRightInd w:val="0"/>
              <w:spacing w:line="320" w:lineRule="atLeast"/>
              <w:ind w:left="60" w:right="60"/>
              <w:jc w:val="center"/>
              <w:rPr>
                <w:rFonts w:ascii="Arial" w:hAnsi="Arial" w:cs="Arial"/>
                <w:color w:val="000000"/>
              </w:rPr>
            </w:pPr>
            <w:r w:rsidRPr="00BC6697">
              <w:rPr>
                <w:rFonts w:ascii="Arial" w:hAnsi="Arial" w:cs="Arial"/>
                <w:b/>
                <w:bCs/>
                <w:color w:val="000000"/>
              </w:rPr>
              <w:t>Model Summary</w:t>
            </w:r>
            <w:r w:rsidRPr="00BC6697">
              <w:rPr>
                <w:rFonts w:ascii="Arial" w:hAnsi="Arial" w:cs="Arial"/>
                <w:b/>
                <w:bCs/>
                <w:color w:val="000000"/>
                <w:vertAlign w:val="superscript"/>
              </w:rPr>
              <w:t>b</w:t>
            </w:r>
          </w:p>
        </w:tc>
      </w:tr>
      <w:tr w:rsidR="009970FE" w:rsidRPr="00BC6697" w14:paraId="3D730EBE" w14:textId="77777777" w:rsidTr="009970FE">
        <w:trPr>
          <w:cantSplit/>
        </w:trPr>
        <w:tc>
          <w:tcPr>
            <w:tcW w:w="82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38B5748" w14:textId="77777777" w:rsidR="009970FE" w:rsidRPr="00BC6697" w:rsidRDefault="009970FE" w:rsidP="009970FE">
            <w:pPr>
              <w:widowControl w:val="0"/>
              <w:autoSpaceDE w:val="0"/>
              <w:autoSpaceDN w:val="0"/>
              <w:adjustRightInd w:val="0"/>
              <w:spacing w:line="320" w:lineRule="atLeast"/>
              <w:ind w:left="60" w:right="60"/>
              <w:rPr>
                <w:rFonts w:ascii="Arial" w:hAnsi="Arial" w:cs="Arial"/>
                <w:color w:val="000000"/>
              </w:rPr>
            </w:pPr>
            <w:r w:rsidRPr="00BC6697">
              <w:rPr>
                <w:rFonts w:ascii="Arial" w:hAnsi="Arial" w:cs="Arial"/>
                <w:color w:val="000000"/>
              </w:rPr>
              <w:t>Model</w:t>
            </w:r>
          </w:p>
        </w:tc>
        <w:tc>
          <w:tcPr>
            <w:tcW w:w="1024" w:type="dxa"/>
            <w:tcBorders>
              <w:top w:val="single" w:sz="16" w:space="0" w:color="000000"/>
              <w:left w:val="single" w:sz="16" w:space="0" w:color="000000"/>
              <w:bottom w:val="single" w:sz="16" w:space="0" w:color="000000"/>
            </w:tcBorders>
            <w:shd w:val="clear" w:color="auto" w:fill="FFFFFF"/>
            <w:vAlign w:val="bottom"/>
          </w:tcPr>
          <w:p w14:paraId="63A029A4" w14:textId="77777777" w:rsidR="009970FE" w:rsidRPr="00BC6697" w:rsidRDefault="009970FE" w:rsidP="009970FE">
            <w:pPr>
              <w:widowControl w:val="0"/>
              <w:autoSpaceDE w:val="0"/>
              <w:autoSpaceDN w:val="0"/>
              <w:adjustRightInd w:val="0"/>
              <w:spacing w:line="320" w:lineRule="atLeast"/>
              <w:ind w:left="60" w:right="60"/>
              <w:jc w:val="center"/>
              <w:rPr>
                <w:rFonts w:ascii="Arial" w:hAnsi="Arial" w:cs="Arial"/>
                <w:color w:val="000000"/>
              </w:rPr>
            </w:pPr>
            <w:r w:rsidRPr="00BC6697">
              <w:rPr>
                <w:rFonts w:ascii="Arial" w:hAnsi="Arial" w:cs="Arial"/>
                <w:color w:val="000000"/>
              </w:rPr>
              <w:t>R</w:t>
            </w:r>
          </w:p>
        </w:tc>
        <w:tc>
          <w:tcPr>
            <w:tcW w:w="1086" w:type="dxa"/>
            <w:tcBorders>
              <w:top w:val="single" w:sz="16" w:space="0" w:color="000000"/>
              <w:bottom w:val="single" w:sz="16" w:space="0" w:color="000000"/>
            </w:tcBorders>
            <w:shd w:val="clear" w:color="auto" w:fill="FFFFFF"/>
            <w:vAlign w:val="bottom"/>
          </w:tcPr>
          <w:p w14:paraId="126A532B" w14:textId="77777777" w:rsidR="009970FE" w:rsidRPr="00BC6697" w:rsidRDefault="009970FE" w:rsidP="009970FE">
            <w:pPr>
              <w:widowControl w:val="0"/>
              <w:autoSpaceDE w:val="0"/>
              <w:autoSpaceDN w:val="0"/>
              <w:adjustRightInd w:val="0"/>
              <w:spacing w:line="320" w:lineRule="atLeast"/>
              <w:ind w:left="60" w:right="60"/>
              <w:jc w:val="center"/>
              <w:rPr>
                <w:rFonts w:ascii="Arial" w:hAnsi="Arial" w:cs="Arial"/>
                <w:color w:val="000000"/>
              </w:rPr>
            </w:pPr>
            <w:r w:rsidRPr="00BC6697">
              <w:rPr>
                <w:rFonts w:ascii="Arial" w:hAnsi="Arial" w:cs="Arial"/>
                <w:color w:val="000000"/>
              </w:rPr>
              <w:t>R Square</w:t>
            </w:r>
          </w:p>
        </w:tc>
        <w:tc>
          <w:tcPr>
            <w:tcW w:w="1469" w:type="dxa"/>
            <w:tcBorders>
              <w:top w:val="single" w:sz="16" w:space="0" w:color="000000"/>
              <w:bottom w:val="single" w:sz="16" w:space="0" w:color="000000"/>
            </w:tcBorders>
            <w:shd w:val="clear" w:color="auto" w:fill="FFFFFF"/>
            <w:vAlign w:val="bottom"/>
          </w:tcPr>
          <w:p w14:paraId="14056341" w14:textId="77777777" w:rsidR="009970FE" w:rsidRPr="00BC6697" w:rsidRDefault="009970FE" w:rsidP="009970FE">
            <w:pPr>
              <w:widowControl w:val="0"/>
              <w:autoSpaceDE w:val="0"/>
              <w:autoSpaceDN w:val="0"/>
              <w:adjustRightInd w:val="0"/>
              <w:spacing w:line="320" w:lineRule="atLeast"/>
              <w:ind w:left="60" w:right="60"/>
              <w:jc w:val="center"/>
              <w:rPr>
                <w:rFonts w:ascii="Arial" w:hAnsi="Arial" w:cs="Arial"/>
                <w:color w:val="000000"/>
              </w:rPr>
            </w:pPr>
            <w:r w:rsidRPr="00BC6697">
              <w:rPr>
                <w:rFonts w:ascii="Arial" w:hAnsi="Arial" w:cs="Arial"/>
                <w:color w:val="000000"/>
              </w:rPr>
              <w:t>Adjusted R Square</w:t>
            </w:r>
          </w:p>
        </w:tc>
        <w:tc>
          <w:tcPr>
            <w:tcW w:w="1469" w:type="dxa"/>
            <w:tcBorders>
              <w:top w:val="single" w:sz="16" w:space="0" w:color="000000"/>
              <w:bottom w:val="single" w:sz="16" w:space="0" w:color="000000"/>
            </w:tcBorders>
            <w:shd w:val="clear" w:color="auto" w:fill="FFFFFF"/>
            <w:vAlign w:val="bottom"/>
          </w:tcPr>
          <w:p w14:paraId="2DBD64CB" w14:textId="77777777" w:rsidR="009970FE" w:rsidRPr="00BC6697" w:rsidRDefault="009970FE" w:rsidP="009970FE">
            <w:pPr>
              <w:widowControl w:val="0"/>
              <w:autoSpaceDE w:val="0"/>
              <w:autoSpaceDN w:val="0"/>
              <w:adjustRightInd w:val="0"/>
              <w:spacing w:line="320" w:lineRule="atLeast"/>
              <w:ind w:left="60" w:right="60"/>
              <w:jc w:val="center"/>
              <w:rPr>
                <w:rFonts w:ascii="Arial" w:hAnsi="Arial" w:cs="Arial"/>
                <w:color w:val="000000"/>
              </w:rPr>
            </w:pPr>
            <w:r w:rsidRPr="00BC6697">
              <w:rPr>
                <w:rFonts w:ascii="Arial" w:hAnsi="Arial" w:cs="Arial"/>
                <w:color w:val="000000"/>
              </w:rPr>
              <w:t>Std. Error of the Estimate</w:t>
            </w:r>
          </w:p>
        </w:tc>
        <w:tc>
          <w:tcPr>
            <w:tcW w:w="2317" w:type="dxa"/>
            <w:tcBorders>
              <w:top w:val="single" w:sz="16" w:space="0" w:color="000000"/>
              <w:bottom w:val="single" w:sz="16" w:space="0" w:color="000000"/>
              <w:right w:val="single" w:sz="16" w:space="0" w:color="000000"/>
            </w:tcBorders>
            <w:shd w:val="clear" w:color="auto" w:fill="FFFFFF"/>
            <w:vAlign w:val="bottom"/>
          </w:tcPr>
          <w:p w14:paraId="55D091B7" w14:textId="77777777" w:rsidR="009970FE" w:rsidRPr="00BC6697" w:rsidRDefault="009970FE" w:rsidP="009970FE">
            <w:pPr>
              <w:widowControl w:val="0"/>
              <w:autoSpaceDE w:val="0"/>
              <w:autoSpaceDN w:val="0"/>
              <w:adjustRightInd w:val="0"/>
              <w:spacing w:line="320" w:lineRule="atLeast"/>
              <w:ind w:left="60" w:right="60"/>
              <w:jc w:val="center"/>
              <w:rPr>
                <w:rFonts w:ascii="Arial" w:hAnsi="Arial" w:cs="Arial"/>
                <w:color w:val="000000"/>
              </w:rPr>
            </w:pPr>
            <w:r w:rsidRPr="00BC6697">
              <w:rPr>
                <w:rFonts w:ascii="Arial" w:hAnsi="Arial" w:cs="Arial"/>
                <w:color w:val="000000"/>
              </w:rPr>
              <w:t>Durbin-Watson</w:t>
            </w:r>
          </w:p>
        </w:tc>
      </w:tr>
      <w:tr w:rsidR="009970FE" w:rsidRPr="00BC6697" w14:paraId="6D61D93C" w14:textId="77777777" w:rsidTr="009970FE">
        <w:trPr>
          <w:cantSplit/>
        </w:trPr>
        <w:tc>
          <w:tcPr>
            <w:tcW w:w="825" w:type="dxa"/>
            <w:tcBorders>
              <w:top w:val="single" w:sz="16" w:space="0" w:color="000000"/>
              <w:left w:val="single" w:sz="16" w:space="0" w:color="000000"/>
              <w:bottom w:val="single" w:sz="16" w:space="0" w:color="000000"/>
              <w:right w:val="single" w:sz="16" w:space="0" w:color="000000"/>
            </w:tcBorders>
            <w:shd w:val="clear" w:color="auto" w:fill="FFFFFF"/>
          </w:tcPr>
          <w:p w14:paraId="02097322" w14:textId="77777777" w:rsidR="009970FE" w:rsidRPr="00BC6697" w:rsidRDefault="009970FE" w:rsidP="009970FE">
            <w:pPr>
              <w:widowControl w:val="0"/>
              <w:autoSpaceDE w:val="0"/>
              <w:autoSpaceDN w:val="0"/>
              <w:adjustRightInd w:val="0"/>
              <w:spacing w:line="320" w:lineRule="atLeast"/>
              <w:ind w:left="60" w:right="60"/>
              <w:rPr>
                <w:rFonts w:ascii="Arial" w:hAnsi="Arial" w:cs="Arial"/>
                <w:color w:val="000000"/>
              </w:rPr>
            </w:pPr>
            <w:r w:rsidRPr="00BC6697">
              <w:rPr>
                <w:rFonts w:ascii="Arial" w:hAnsi="Arial" w:cs="Arial"/>
                <w:color w:val="000000"/>
              </w:rPr>
              <w:t>1</w:t>
            </w:r>
          </w:p>
        </w:tc>
        <w:tc>
          <w:tcPr>
            <w:tcW w:w="1024" w:type="dxa"/>
            <w:tcBorders>
              <w:top w:val="single" w:sz="16" w:space="0" w:color="000000"/>
              <w:left w:val="single" w:sz="16" w:space="0" w:color="000000"/>
              <w:bottom w:val="single" w:sz="16" w:space="0" w:color="000000"/>
            </w:tcBorders>
            <w:shd w:val="clear" w:color="auto" w:fill="FFFFFF"/>
            <w:vAlign w:val="center"/>
          </w:tcPr>
          <w:p w14:paraId="3F92863D" w14:textId="77777777" w:rsidR="009970FE" w:rsidRPr="00BC6697" w:rsidRDefault="009970FE" w:rsidP="009970FE">
            <w:pPr>
              <w:widowControl w:val="0"/>
              <w:autoSpaceDE w:val="0"/>
              <w:autoSpaceDN w:val="0"/>
              <w:adjustRightInd w:val="0"/>
              <w:spacing w:line="320" w:lineRule="atLeast"/>
              <w:ind w:left="60" w:right="60"/>
              <w:jc w:val="right"/>
              <w:rPr>
                <w:rFonts w:ascii="Arial" w:hAnsi="Arial" w:cs="Arial"/>
                <w:color w:val="000000"/>
              </w:rPr>
            </w:pPr>
            <w:r w:rsidRPr="00BC6697">
              <w:rPr>
                <w:rFonts w:ascii="Arial" w:hAnsi="Arial" w:cs="Arial"/>
                <w:color w:val="000000"/>
              </w:rPr>
              <w:t>.187</w:t>
            </w:r>
            <w:r w:rsidRPr="00BC6697">
              <w:rPr>
                <w:rFonts w:ascii="Arial" w:hAnsi="Arial" w:cs="Arial"/>
                <w:color w:val="000000"/>
                <w:vertAlign w:val="superscript"/>
              </w:rPr>
              <w:t>a</w:t>
            </w:r>
          </w:p>
        </w:tc>
        <w:tc>
          <w:tcPr>
            <w:tcW w:w="1086" w:type="dxa"/>
            <w:tcBorders>
              <w:top w:val="single" w:sz="16" w:space="0" w:color="000000"/>
              <w:bottom w:val="single" w:sz="16" w:space="0" w:color="000000"/>
            </w:tcBorders>
            <w:shd w:val="clear" w:color="auto" w:fill="FFFFFF"/>
            <w:vAlign w:val="center"/>
          </w:tcPr>
          <w:p w14:paraId="7334B66A" w14:textId="77777777" w:rsidR="009970FE" w:rsidRPr="00BC6697" w:rsidRDefault="009970FE" w:rsidP="009970FE">
            <w:pPr>
              <w:widowControl w:val="0"/>
              <w:autoSpaceDE w:val="0"/>
              <w:autoSpaceDN w:val="0"/>
              <w:adjustRightInd w:val="0"/>
              <w:spacing w:line="320" w:lineRule="atLeast"/>
              <w:ind w:left="60" w:right="60"/>
              <w:jc w:val="right"/>
              <w:rPr>
                <w:rFonts w:ascii="Arial" w:hAnsi="Arial" w:cs="Arial"/>
                <w:color w:val="000000"/>
              </w:rPr>
            </w:pPr>
            <w:r w:rsidRPr="00BC6697">
              <w:rPr>
                <w:rFonts w:ascii="Arial" w:hAnsi="Arial" w:cs="Arial"/>
                <w:color w:val="000000"/>
              </w:rPr>
              <w:t>.035</w:t>
            </w:r>
          </w:p>
        </w:tc>
        <w:tc>
          <w:tcPr>
            <w:tcW w:w="1469" w:type="dxa"/>
            <w:tcBorders>
              <w:top w:val="single" w:sz="16" w:space="0" w:color="000000"/>
              <w:bottom w:val="single" w:sz="16" w:space="0" w:color="000000"/>
            </w:tcBorders>
            <w:shd w:val="clear" w:color="auto" w:fill="FFFFFF"/>
            <w:vAlign w:val="center"/>
          </w:tcPr>
          <w:p w14:paraId="4846F2B3" w14:textId="77777777" w:rsidR="009970FE" w:rsidRPr="00BC6697" w:rsidRDefault="009970FE" w:rsidP="009970FE">
            <w:pPr>
              <w:widowControl w:val="0"/>
              <w:autoSpaceDE w:val="0"/>
              <w:autoSpaceDN w:val="0"/>
              <w:adjustRightInd w:val="0"/>
              <w:spacing w:line="320" w:lineRule="atLeast"/>
              <w:ind w:left="60" w:right="60"/>
              <w:jc w:val="right"/>
              <w:rPr>
                <w:rFonts w:ascii="Arial" w:hAnsi="Arial" w:cs="Arial"/>
                <w:color w:val="000000"/>
              </w:rPr>
            </w:pPr>
            <w:r w:rsidRPr="00BC6697">
              <w:rPr>
                <w:rFonts w:ascii="Arial" w:hAnsi="Arial" w:cs="Arial"/>
                <w:color w:val="000000"/>
              </w:rPr>
              <w:t>.032</w:t>
            </w:r>
          </w:p>
        </w:tc>
        <w:tc>
          <w:tcPr>
            <w:tcW w:w="1469" w:type="dxa"/>
            <w:tcBorders>
              <w:top w:val="single" w:sz="16" w:space="0" w:color="000000"/>
              <w:bottom w:val="single" w:sz="16" w:space="0" w:color="000000"/>
            </w:tcBorders>
            <w:shd w:val="clear" w:color="auto" w:fill="FFFFFF"/>
            <w:vAlign w:val="center"/>
          </w:tcPr>
          <w:p w14:paraId="64D98FF9" w14:textId="77777777" w:rsidR="009970FE" w:rsidRPr="00BC6697" w:rsidRDefault="009970FE" w:rsidP="009970FE">
            <w:pPr>
              <w:widowControl w:val="0"/>
              <w:autoSpaceDE w:val="0"/>
              <w:autoSpaceDN w:val="0"/>
              <w:adjustRightInd w:val="0"/>
              <w:spacing w:line="320" w:lineRule="atLeast"/>
              <w:ind w:left="60" w:right="60"/>
              <w:jc w:val="right"/>
              <w:rPr>
                <w:rFonts w:ascii="Arial" w:hAnsi="Arial" w:cs="Arial"/>
                <w:color w:val="000000"/>
              </w:rPr>
            </w:pPr>
            <w:r w:rsidRPr="00BC6697">
              <w:rPr>
                <w:rFonts w:ascii="Arial" w:hAnsi="Arial" w:cs="Arial"/>
                <w:color w:val="000000"/>
              </w:rPr>
              <w:t>.87960</w:t>
            </w:r>
          </w:p>
        </w:tc>
        <w:tc>
          <w:tcPr>
            <w:tcW w:w="2317" w:type="dxa"/>
            <w:tcBorders>
              <w:top w:val="single" w:sz="16" w:space="0" w:color="000000"/>
              <w:bottom w:val="single" w:sz="16" w:space="0" w:color="000000"/>
              <w:right w:val="single" w:sz="16" w:space="0" w:color="000000"/>
            </w:tcBorders>
            <w:shd w:val="clear" w:color="auto" w:fill="FFFFFF"/>
            <w:vAlign w:val="center"/>
          </w:tcPr>
          <w:p w14:paraId="09752039" w14:textId="77777777" w:rsidR="009970FE" w:rsidRPr="00BC6697" w:rsidRDefault="009970FE" w:rsidP="009970FE">
            <w:pPr>
              <w:widowControl w:val="0"/>
              <w:autoSpaceDE w:val="0"/>
              <w:autoSpaceDN w:val="0"/>
              <w:adjustRightInd w:val="0"/>
              <w:spacing w:line="320" w:lineRule="atLeast"/>
              <w:ind w:left="60" w:right="60"/>
              <w:jc w:val="right"/>
              <w:rPr>
                <w:rFonts w:ascii="Arial" w:hAnsi="Arial" w:cs="Arial"/>
                <w:color w:val="000000"/>
              </w:rPr>
            </w:pPr>
            <w:r w:rsidRPr="00BC6697">
              <w:rPr>
                <w:rFonts w:ascii="Arial" w:hAnsi="Arial" w:cs="Arial"/>
                <w:color w:val="000000"/>
              </w:rPr>
              <w:t>1.642</w:t>
            </w:r>
          </w:p>
        </w:tc>
      </w:tr>
      <w:tr w:rsidR="009970FE" w:rsidRPr="00BC6697" w14:paraId="3A9E65FE" w14:textId="77777777" w:rsidTr="009970FE">
        <w:trPr>
          <w:cantSplit/>
        </w:trPr>
        <w:tc>
          <w:tcPr>
            <w:tcW w:w="8190" w:type="dxa"/>
            <w:gridSpan w:val="6"/>
            <w:tcBorders>
              <w:top w:val="nil"/>
              <w:left w:val="nil"/>
              <w:bottom w:val="nil"/>
              <w:right w:val="nil"/>
            </w:tcBorders>
            <w:shd w:val="clear" w:color="auto" w:fill="FFFFFF"/>
          </w:tcPr>
          <w:p w14:paraId="5DD7CB48" w14:textId="7372E953" w:rsidR="009970FE" w:rsidRPr="00BC6697" w:rsidRDefault="009970FE" w:rsidP="009970FE">
            <w:pPr>
              <w:widowControl w:val="0"/>
              <w:autoSpaceDE w:val="0"/>
              <w:autoSpaceDN w:val="0"/>
              <w:adjustRightInd w:val="0"/>
              <w:spacing w:line="320" w:lineRule="atLeast"/>
              <w:ind w:left="60" w:right="60"/>
              <w:rPr>
                <w:rFonts w:ascii="Arial" w:hAnsi="Arial" w:cs="Arial"/>
                <w:color w:val="000000"/>
              </w:rPr>
            </w:pPr>
            <w:r w:rsidRPr="00BC6697">
              <w:rPr>
                <w:rFonts w:ascii="Arial" w:hAnsi="Arial" w:cs="Arial"/>
                <w:color w:val="000000"/>
              </w:rPr>
              <w:t xml:space="preserve">a. Predictors: (Constant), </w:t>
            </w:r>
            <w:r>
              <w:rPr>
                <w:rFonts w:ascii="Arial" w:hAnsi="Arial" w:cs="Arial"/>
                <w:color w:val="000000"/>
              </w:rPr>
              <w:t>Social Network Inf., EWOM and SN Platforms</w:t>
            </w:r>
          </w:p>
        </w:tc>
      </w:tr>
      <w:tr w:rsidR="009970FE" w:rsidRPr="00BC6697" w14:paraId="5D8815B7" w14:textId="77777777" w:rsidTr="009970FE">
        <w:trPr>
          <w:cantSplit/>
          <w:trHeight w:val="549"/>
        </w:trPr>
        <w:tc>
          <w:tcPr>
            <w:tcW w:w="8190" w:type="dxa"/>
            <w:gridSpan w:val="6"/>
            <w:tcBorders>
              <w:top w:val="nil"/>
              <w:left w:val="nil"/>
              <w:bottom w:val="nil"/>
              <w:right w:val="nil"/>
            </w:tcBorders>
            <w:shd w:val="clear" w:color="auto" w:fill="FFFFFF"/>
          </w:tcPr>
          <w:p w14:paraId="69BB9D22" w14:textId="05F960A5" w:rsidR="009970FE" w:rsidRPr="00BC6697" w:rsidRDefault="009970FE" w:rsidP="009970FE">
            <w:pPr>
              <w:widowControl w:val="0"/>
              <w:autoSpaceDE w:val="0"/>
              <w:autoSpaceDN w:val="0"/>
              <w:adjustRightInd w:val="0"/>
              <w:spacing w:line="320" w:lineRule="atLeast"/>
              <w:ind w:left="60" w:right="60"/>
              <w:rPr>
                <w:rFonts w:ascii="Arial" w:hAnsi="Arial" w:cs="Arial"/>
                <w:color w:val="000000"/>
              </w:rPr>
            </w:pPr>
            <w:r w:rsidRPr="00BC6697">
              <w:rPr>
                <w:rFonts w:ascii="Arial" w:hAnsi="Arial" w:cs="Arial"/>
                <w:color w:val="000000"/>
              </w:rPr>
              <w:t xml:space="preserve">b. Dependent Variable: </w:t>
            </w:r>
            <w:r>
              <w:rPr>
                <w:rFonts w:ascii="Arial" w:hAnsi="Arial" w:cs="Arial"/>
                <w:color w:val="000000"/>
              </w:rPr>
              <w:t>Consumer Buying Behavior</w:t>
            </w:r>
          </w:p>
        </w:tc>
      </w:tr>
    </w:tbl>
    <w:p w14:paraId="0980EC8E" w14:textId="77777777" w:rsidR="009970FE" w:rsidRDefault="009970FE" w:rsidP="009970FE"/>
    <w:p w14:paraId="0518B582" w14:textId="77777777" w:rsidR="00B636AC" w:rsidRDefault="00B636AC" w:rsidP="009970FE"/>
    <w:p w14:paraId="40104EC6" w14:textId="77777777" w:rsidR="00182AEF" w:rsidRDefault="00182AEF" w:rsidP="009970FE"/>
    <w:p w14:paraId="52C37A78" w14:textId="77777777" w:rsidR="00182AEF" w:rsidRDefault="00182AEF" w:rsidP="009970FE"/>
    <w:p w14:paraId="734141BE" w14:textId="1E04F2FE" w:rsidR="00182AEF" w:rsidRPr="009A5457" w:rsidRDefault="00CE652C" w:rsidP="005C2173">
      <w:pPr>
        <w:pStyle w:val="Heading2"/>
      </w:pPr>
      <w:bookmarkStart w:id="85" w:name="_Toc410384382"/>
      <w:r>
        <w:t xml:space="preserve">4.4.2 </w:t>
      </w:r>
      <w:r w:rsidR="00182AEF" w:rsidRPr="009A5457">
        <w:t>Summary of Hypotheses Testing</w:t>
      </w:r>
      <w:bookmarkEnd w:id="85"/>
    </w:p>
    <w:p w14:paraId="298416C0" w14:textId="77777777" w:rsidR="00182AEF" w:rsidRPr="009A5457" w:rsidRDefault="00182AEF" w:rsidP="00182AEF">
      <w:pPr>
        <w:spacing w:line="360" w:lineRule="auto"/>
        <w:jc w:val="both"/>
        <w:rPr>
          <w:rFonts w:ascii="Arial" w:hAnsi="Arial" w:cs="Arial"/>
        </w:rPr>
      </w:pPr>
      <w:r w:rsidRPr="009A5457">
        <w:rPr>
          <w:rFonts w:ascii="Arial" w:hAnsi="Arial" w:cs="Arial"/>
        </w:rPr>
        <w:t xml:space="preserve"> </w:t>
      </w:r>
    </w:p>
    <w:p w14:paraId="4B699FFD" w14:textId="77777777" w:rsidR="00182AEF" w:rsidRDefault="00182AEF" w:rsidP="00182AEF">
      <w:pPr>
        <w:spacing w:line="360" w:lineRule="auto"/>
        <w:jc w:val="both"/>
        <w:rPr>
          <w:rFonts w:ascii="Arial" w:hAnsi="Arial" w:cs="Arial"/>
        </w:rPr>
      </w:pPr>
      <w:r w:rsidRPr="009A5457">
        <w:rPr>
          <w:rFonts w:ascii="Arial" w:hAnsi="Arial" w:cs="Arial"/>
        </w:rPr>
        <w:t>The study is conducted on three hypotheses, based on the previous indications of the analysis</w:t>
      </w:r>
      <w:r>
        <w:rPr>
          <w:rFonts w:ascii="Arial" w:hAnsi="Arial" w:cs="Arial"/>
        </w:rPr>
        <w:t xml:space="preserve">; the three hypotheses implemented in the research all are accepted. Therefore, in the analysis of Multiple Linear Regression Model the three hypotheses are all positive with the p-value large than 0.05. Consequently, the distribution of score for Social Networks Influence, Social Media EWOM and Social Network Platforms where located to be distinctive across diverse level of Consumer Buying Behavior. In the table presented below provide the summary of the hypotheses. </w:t>
      </w:r>
    </w:p>
    <w:p w14:paraId="36B71E4A" w14:textId="77777777" w:rsidR="002607FD" w:rsidRDefault="002607FD" w:rsidP="00182AEF">
      <w:pPr>
        <w:spacing w:line="360" w:lineRule="auto"/>
        <w:jc w:val="both"/>
        <w:rPr>
          <w:rFonts w:ascii="Arial" w:hAnsi="Arial" w:cs="Arial"/>
        </w:rPr>
      </w:pPr>
    </w:p>
    <w:p w14:paraId="061D0EC6" w14:textId="77777777" w:rsidR="002607FD" w:rsidRDefault="002607FD" w:rsidP="00182AEF">
      <w:pPr>
        <w:spacing w:line="360" w:lineRule="auto"/>
        <w:jc w:val="both"/>
        <w:rPr>
          <w:rFonts w:ascii="Arial" w:hAnsi="Arial" w:cs="Arial"/>
        </w:rPr>
      </w:pPr>
    </w:p>
    <w:p w14:paraId="2E2B7764" w14:textId="2E3E315E" w:rsidR="00182AEF" w:rsidRDefault="002607FD" w:rsidP="00182AEF">
      <w:pPr>
        <w:spacing w:line="360" w:lineRule="auto"/>
        <w:jc w:val="both"/>
        <w:rPr>
          <w:rFonts w:ascii="Arial" w:hAnsi="Arial" w:cs="Arial"/>
        </w:rPr>
      </w:pPr>
      <w:r>
        <w:rPr>
          <w:rFonts w:ascii="Arial" w:hAnsi="Arial" w:cs="Arial"/>
        </w:rPr>
        <w:t xml:space="preserve">Table 4.17: The Summary of the Hypotheses </w:t>
      </w:r>
    </w:p>
    <w:p w14:paraId="2A11C0C5" w14:textId="77777777" w:rsidR="002607FD" w:rsidRDefault="002607FD" w:rsidP="00182AEF">
      <w:pPr>
        <w:spacing w:line="360" w:lineRule="auto"/>
        <w:jc w:val="both"/>
        <w:rPr>
          <w:rFonts w:ascii="Arial" w:hAnsi="Arial" w:cs="Arial"/>
        </w:rPr>
      </w:pPr>
    </w:p>
    <w:tbl>
      <w:tblPr>
        <w:tblW w:w="9648" w:type="dxa"/>
        <w:tblLook w:val="04A0" w:firstRow="1" w:lastRow="0" w:firstColumn="1" w:lastColumn="0" w:noHBand="0" w:noVBand="1"/>
      </w:tblPr>
      <w:tblGrid>
        <w:gridCol w:w="5904"/>
        <w:gridCol w:w="1944"/>
        <w:gridCol w:w="1800"/>
      </w:tblGrid>
      <w:tr w:rsidR="00182AEF" w14:paraId="3E481ACE" w14:textId="77777777" w:rsidTr="00CE652C">
        <w:tc>
          <w:tcPr>
            <w:tcW w:w="5904" w:type="dxa"/>
          </w:tcPr>
          <w:p w14:paraId="774306D5" w14:textId="77777777" w:rsidR="002607FD" w:rsidRDefault="002607FD" w:rsidP="002607FD">
            <w:pPr>
              <w:spacing w:line="360" w:lineRule="auto"/>
              <w:jc w:val="center"/>
              <w:rPr>
                <w:rFonts w:ascii="Arial" w:hAnsi="Arial" w:cs="Arial"/>
              </w:rPr>
            </w:pPr>
          </w:p>
          <w:p w14:paraId="616A22CC" w14:textId="77777777" w:rsidR="002607FD" w:rsidRDefault="00182AEF" w:rsidP="002607FD">
            <w:pPr>
              <w:spacing w:line="360" w:lineRule="auto"/>
              <w:jc w:val="center"/>
              <w:rPr>
                <w:rFonts w:ascii="Arial" w:hAnsi="Arial" w:cs="Arial"/>
              </w:rPr>
            </w:pPr>
            <w:r>
              <w:rPr>
                <w:rFonts w:ascii="Arial" w:hAnsi="Arial" w:cs="Arial"/>
              </w:rPr>
              <w:t>Hypotheses</w:t>
            </w:r>
          </w:p>
          <w:p w14:paraId="548FFFEF" w14:textId="1BD28B9F" w:rsidR="002607FD" w:rsidRDefault="002607FD" w:rsidP="002607FD">
            <w:pPr>
              <w:spacing w:line="360" w:lineRule="auto"/>
              <w:jc w:val="center"/>
              <w:rPr>
                <w:rFonts w:ascii="Arial" w:hAnsi="Arial" w:cs="Arial"/>
              </w:rPr>
            </w:pPr>
          </w:p>
        </w:tc>
        <w:tc>
          <w:tcPr>
            <w:tcW w:w="1944" w:type="dxa"/>
          </w:tcPr>
          <w:p w14:paraId="3FC5CB0B" w14:textId="77777777" w:rsidR="002607FD" w:rsidRDefault="002607FD" w:rsidP="00CE652C">
            <w:pPr>
              <w:spacing w:line="360" w:lineRule="auto"/>
              <w:jc w:val="center"/>
              <w:rPr>
                <w:rFonts w:ascii="Arial" w:hAnsi="Arial" w:cs="Arial"/>
              </w:rPr>
            </w:pPr>
          </w:p>
          <w:p w14:paraId="335A4E0A" w14:textId="77777777" w:rsidR="00182AEF" w:rsidRDefault="00182AEF" w:rsidP="00CE652C">
            <w:pPr>
              <w:spacing w:line="360" w:lineRule="auto"/>
              <w:jc w:val="center"/>
              <w:rPr>
                <w:rFonts w:ascii="Arial" w:hAnsi="Arial" w:cs="Arial"/>
              </w:rPr>
            </w:pPr>
            <w:r>
              <w:rPr>
                <w:rFonts w:ascii="Arial" w:hAnsi="Arial" w:cs="Arial"/>
              </w:rPr>
              <w:t>Finding</w:t>
            </w:r>
          </w:p>
        </w:tc>
        <w:tc>
          <w:tcPr>
            <w:tcW w:w="1800" w:type="dxa"/>
          </w:tcPr>
          <w:p w14:paraId="220B4428" w14:textId="77777777" w:rsidR="002607FD" w:rsidRDefault="002607FD" w:rsidP="00CE652C">
            <w:pPr>
              <w:spacing w:line="360" w:lineRule="auto"/>
              <w:jc w:val="center"/>
              <w:rPr>
                <w:rFonts w:ascii="Arial" w:hAnsi="Arial" w:cs="Arial"/>
              </w:rPr>
            </w:pPr>
          </w:p>
          <w:p w14:paraId="2A70A3C9" w14:textId="77777777" w:rsidR="00182AEF" w:rsidRDefault="00182AEF" w:rsidP="00CE652C">
            <w:pPr>
              <w:spacing w:line="360" w:lineRule="auto"/>
              <w:jc w:val="center"/>
              <w:rPr>
                <w:rFonts w:ascii="Arial" w:hAnsi="Arial" w:cs="Arial"/>
              </w:rPr>
            </w:pPr>
            <w:r>
              <w:rPr>
                <w:rFonts w:ascii="Arial" w:hAnsi="Arial" w:cs="Arial"/>
              </w:rPr>
              <w:t>Conclusion</w:t>
            </w:r>
          </w:p>
        </w:tc>
      </w:tr>
      <w:tr w:rsidR="00182AEF" w14:paraId="13511DB5" w14:textId="77777777" w:rsidTr="00CE652C">
        <w:tc>
          <w:tcPr>
            <w:tcW w:w="5904" w:type="dxa"/>
          </w:tcPr>
          <w:p w14:paraId="6F3920EF" w14:textId="77777777" w:rsidR="00182AEF" w:rsidRDefault="00182AEF" w:rsidP="00CE652C"/>
          <w:p w14:paraId="7DB15154" w14:textId="77777777" w:rsidR="00182AEF" w:rsidRPr="00A75593" w:rsidRDefault="00182AEF" w:rsidP="00CE652C">
            <w:pPr>
              <w:spacing w:line="360" w:lineRule="auto"/>
              <w:jc w:val="both"/>
              <w:rPr>
                <w:rFonts w:ascii="Arial" w:hAnsi="Arial" w:cs="Arial"/>
              </w:rPr>
            </w:pPr>
            <w:r w:rsidRPr="00A75593">
              <w:rPr>
                <w:rFonts w:ascii="Arial" w:hAnsi="Arial" w:cs="Arial"/>
              </w:rPr>
              <w:t>H1: Social Network Factors influence Consumer buying Behavior in Malaysia?</w:t>
            </w:r>
          </w:p>
          <w:p w14:paraId="168A01EC" w14:textId="77777777" w:rsidR="00182AEF" w:rsidRDefault="00182AEF" w:rsidP="00CE652C">
            <w:pPr>
              <w:spacing w:line="360" w:lineRule="auto"/>
              <w:rPr>
                <w:rFonts w:ascii="Arial" w:hAnsi="Arial" w:cs="Arial"/>
              </w:rPr>
            </w:pPr>
          </w:p>
        </w:tc>
        <w:tc>
          <w:tcPr>
            <w:tcW w:w="1944" w:type="dxa"/>
          </w:tcPr>
          <w:p w14:paraId="47787EB2" w14:textId="278169A6" w:rsidR="00182AEF" w:rsidRDefault="00182AEF" w:rsidP="00CE652C">
            <w:pPr>
              <w:spacing w:line="360" w:lineRule="auto"/>
              <w:rPr>
                <w:rFonts w:ascii="Arial" w:hAnsi="Arial" w:cs="Arial"/>
              </w:rPr>
            </w:pPr>
            <w:r>
              <w:rPr>
                <w:rFonts w:ascii="Arial" w:hAnsi="Arial" w:cs="Arial"/>
              </w:rPr>
              <w:t>β</w:t>
            </w:r>
            <w:r w:rsidR="005C2173">
              <w:rPr>
                <w:rFonts w:ascii="Arial" w:hAnsi="Arial" w:cs="Arial"/>
              </w:rPr>
              <w:t>= .</w:t>
            </w:r>
            <w:r>
              <w:rPr>
                <w:rFonts w:ascii="Arial" w:hAnsi="Arial" w:cs="Arial"/>
              </w:rPr>
              <w:t>475</w:t>
            </w:r>
          </w:p>
          <w:p w14:paraId="74A142D6" w14:textId="2F1FA390" w:rsidR="00182AEF" w:rsidRDefault="005C2173" w:rsidP="00CE652C">
            <w:pPr>
              <w:spacing w:line="360" w:lineRule="auto"/>
              <w:rPr>
                <w:rFonts w:ascii="Arial" w:hAnsi="Arial" w:cs="Arial"/>
              </w:rPr>
            </w:pPr>
            <w:r>
              <w:rPr>
                <w:rFonts w:ascii="Arial" w:hAnsi="Arial" w:cs="Arial"/>
              </w:rPr>
              <w:t>Sig = .</w:t>
            </w:r>
            <w:r w:rsidR="00921A45">
              <w:rPr>
                <w:rFonts w:ascii="Arial" w:hAnsi="Arial" w:cs="Arial"/>
              </w:rPr>
              <w:t>000</w:t>
            </w:r>
          </w:p>
          <w:p w14:paraId="698DF337" w14:textId="162E2A5F" w:rsidR="00182AEF" w:rsidRPr="00495C82" w:rsidRDefault="00182AEF" w:rsidP="00CE652C">
            <w:pPr>
              <w:spacing w:line="360" w:lineRule="auto"/>
              <w:rPr>
                <w:rFonts w:ascii="Arial" w:hAnsi="Arial" w:cs="Arial"/>
              </w:rPr>
            </w:pPr>
            <w:r>
              <w:rPr>
                <w:rFonts w:ascii="Arial" w:hAnsi="Arial" w:cs="Arial"/>
              </w:rPr>
              <w:t>P &lt;</w:t>
            </w:r>
            <w:r w:rsidR="005C2173">
              <w:rPr>
                <w:rFonts w:ascii="Arial" w:hAnsi="Arial" w:cs="Arial"/>
              </w:rPr>
              <w:t xml:space="preserve"> .</w:t>
            </w:r>
            <w:r>
              <w:rPr>
                <w:rFonts w:ascii="Arial" w:hAnsi="Arial" w:cs="Arial"/>
              </w:rPr>
              <w:t>05</w:t>
            </w:r>
          </w:p>
        </w:tc>
        <w:tc>
          <w:tcPr>
            <w:tcW w:w="1800" w:type="dxa"/>
          </w:tcPr>
          <w:p w14:paraId="05B87F58" w14:textId="77777777" w:rsidR="00182AEF" w:rsidRDefault="00182AEF" w:rsidP="00CE652C">
            <w:pPr>
              <w:spacing w:line="360" w:lineRule="auto"/>
              <w:rPr>
                <w:rFonts w:ascii="Arial" w:hAnsi="Arial" w:cs="Arial"/>
              </w:rPr>
            </w:pPr>
          </w:p>
          <w:p w14:paraId="11F9F7D6" w14:textId="77777777" w:rsidR="00182AEF" w:rsidRDefault="00182AEF" w:rsidP="00CE652C">
            <w:pPr>
              <w:spacing w:line="360" w:lineRule="auto"/>
              <w:rPr>
                <w:rFonts w:ascii="Arial" w:hAnsi="Arial" w:cs="Arial"/>
              </w:rPr>
            </w:pPr>
            <w:r>
              <w:rPr>
                <w:rFonts w:ascii="Arial" w:hAnsi="Arial" w:cs="Arial"/>
              </w:rPr>
              <w:t xml:space="preserve">Significant </w:t>
            </w:r>
          </w:p>
          <w:p w14:paraId="3DA58E4E" w14:textId="77777777" w:rsidR="00182AEF" w:rsidRPr="00495C82" w:rsidRDefault="00182AEF" w:rsidP="00CE652C">
            <w:pPr>
              <w:spacing w:line="360" w:lineRule="auto"/>
              <w:rPr>
                <w:rFonts w:ascii="Arial" w:hAnsi="Arial" w:cs="Arial"/>
              </w:rPr>
            </w:pPr>
            <w:r>
              <w:rPr>
                <w:rFonts w:ascii="Arial" w:hAnsi="Arial" w:cs="Arial"/>
              </w:rPr>
              <w:t>H</w:t>
            </w:r>
            <w:r>
              <w:rPr>
                <w:rFonts w:ascii="Arial" w:hAnsi="Arial" w:cs="Arial"/>
                <w:vertAlign w:val="subscript"/>
              </w:rPr>
              <w:t xml:space="preserve">1 = </w:t>
            </w:r>
            <w:r>
              <w:rPr>
                <w:rFonts w:ascii="Arial" w:hAnsi="Arial" w:cs="Arial"/>
              </w:rPr>
              <w:t>Supported</w:t>
            </w:r>
          </w:p>
        </w:tc>
      </w:tr>
      <w:tr w:rsidR="00182AEF" w14:paraId="0953D1B3" w14:textId="77777777" w:rsidTr="00CE652C">
        <w:tc>
          <w:tcPr>
            <w:tcW w:w="5904" w:type="dxa"/>
          </w:tcPr>
          <w:p w14:paraId="29ED544A" w14:textId="77777777" w:rsidR="00182AEF" w:rsidRPr="00A75593" w:rsidRDefault="00182AEF" w:rsidP="00CE652C">
            <w:pPr>
              <w:spacing w:line="360" w:lineRule="auto"/>
              <w:jc w:val="both"/>
              <w:rPr>
                <w:rFonts w:ascii="Arial" w:hAnsi="Arial" w:cs="Arial"/>
              </w:rPr>
            </w:pPr>
            <w:r w:rsidRPr="00A75593">
              <w:rPr>
                <w:rFonts w:ascii="Arial" w:hAnsi="Arial" w:cs="Arial"/>
              </w:rPr>
              <w:t xml:space="preserve">H1a: Social Network dimension of Social Network EWOM influence Consumer Buying Behavior in Malaysia </w:t>
            </w:r>
          </w:p>
          <w:p w14:paraId="10C762D1" w14:textId="77777777" w:rsidR="00182AEF" w:rsidRDefault="00182AEF" w:rsidP="00CE652C"/>
        </w:tc>
        <w:tc>
          <w:tcPr>
            <w:tcW w:w="1944" w:type="dxa"/>
          </w:tcPr>
          <w:p w14:paraId="4C26ADCA" w14:textId="77777777" w:rsidR="00182AEF" w:rsidRDefault="00182AEF" w:rsidP="00CE652C">
            <w:pPr>
              <w:spacing w:line="360" w:lineRule="auto"/>
              <w:rPr>
                <w:rFonts w:ascii="Arial" w:hAnsi="Arial" w:cs="Arial"/>
              </w:rPr>
            </w:pPr>
            <w:r>
              <w:rPr>
                <w:rFonts w:ascii="Arial" w:hAnsi="Arial" w:cs="Arial"/>
              </w:rPr>
              <w:t xml:space="preserve"> β= .256</w:t>
            </w:r>
          </w:p>
          <w:p w14:paraId="02E5EB43" w14:textId="77777777" w:rsidR="00182AEF" w:rsidRDefault="00182AEF" w:rsidP="00CE652C">
            <w:pPr>
              <w:spacing w:line="360" w:lineRule="auto"/>
              <w:rPr>
                <w:rFonts w:ascii="Arial" w:hAnsi="Arial" w:cs="Arial"/>
              </w:rPr>
            </w:pPr>
            <w:r>
              <w:rPr>
                <w:rFonts w:ascii="Arial" w:hAnsi="Arial" w:cs="Arial"/>
              </w:rPr>
              <w:t>Sig = .000</w:t>
            </w:r>
          </w:p>
          <w:p w14:paraId="497F2AC1" w14:textId="4788B629" w:rsidR="00182AEF" w:rsidRDefault="005C2173" w:rsidP="00CE652C">
            <w:pPr>
              <w:spacing w:line="360" w:lineRule="auto"/>
              <w:rPr>
                <w:rFonts w:ascii="Arial" w:hAnsi="Arial" w:cs="Arial"/>
              </w:rPr>
            </w:pPr>
            <w:r>
              <w:rPr>
                <w:rFonts w:ascii="Arial" w:hAnsi="Arial" w:cs="Arial"/>
              </w:rPr>
              <w:t>P &lt; .</w:t>
            </w:r>
            <w:r w:rsidR="00182AEF">
              <w:rPr>
                <w:rFonts w:ascii="Arial" w:hAnsi="Arial" w:cs="Arial"/>
              </w:rPr>
              <w:t>05</w:t>
            </w:r>
          </w:p>
        </w:tc>
        <w:tc>
          <w:tcPr>
            <w:tcW w:w="1800" w:type="dxa"/>
          </w:tcPr>
          <w:p w14:paraId="2E97F78C" w14:textId="77777777" w:rsidR="00182AEF" w:rsidRDefault="00182AEF" w:rsidP="00CE652C">
            <w:pPr>
              <w:spacing w:line="360" w:lineRule="auto"/>
              <w:rPr>
                <w:rFonts w:ascii="Arial" w:hAnsi="Arial" w:cs="Arial"/>
              </w:rPr>
            </w:pPr>
            <w:r>
              <w:rPr>
                <w:rFonts w:ascii="Arial" w:hAnsi="Arial" w:cs="Arial"/>
              </w:rPr>
              <w:t xml:space="preserve">Significant </w:t>
            </w:r>
          </w:p>
          <w:p w14:paraId="170080A4" w14:textId="77777777" w:rsidR="00182AEF" w:rsidRPr="00F54CDB" w:rsidRDefault="00182AEF" w:rsidP="00CE652C">
            <w:pPr>
              <w:spacing w:line="360" w:lineRule="auto"/>
              <w:rPr>
                <w:rFonts w:ascii="Arial" w:hAnsi="Arial" w:cs="Arial"/>
              </w:rPr>
            </w:pPr>
            <w:r>
              <w:rPr>
                <w:rFonts w:ascii="Arial" w:hAnsi="Arial" w:cs="Arial"/>
              </w:rPr>
              <w:t>H</w:t>
            </w:r>
            <w:r>
              <w:rPr>
                <w:rFonts w:ascii="Arial" w:hAnsi="Arial" w:cs="Arial"/>
                <w:vertAlign w:val="subscript"/>
              </w:rPr>
              <w:t xml:space="preserve">2 = </w:t>
            </w:r>
            <w:r>
              <w:rPr>
                <w:rFonts w:ascii="Arial" w:hAnsi="Arial" w:cs="Arial"/>
              </w:rPr>
              <w:t xml:space="preserve">Supported </w:t>
            </w:r>
          </w:p>
        </w:tc>
      </w:tr>
      <w:tr w:rsidR="00182AEF" w14:paraId="06008ED9" w14:textId="77777777" w:rsidTr="00CE652C">
        <w:tc>
          <w:tcPr>
            <w:tcW w:w="5904" w:type="dxa"/>
          </w:tcPr>
          <w:p w14:paraId="6FA06364" w14:textId="77777777" w:rsidR="00182AEF" w:rsidRPr="008541CA" w:rsidRDefault="00182AEF" w:rsidP="00CE652C">
            <w:pPr>
              <w:spacing w:line="360" w:lineRule="auto"/>
              <w:jc w:val="both"/>
              <w:rPr>
                <w:rFonts w:ascii="Arial" w:hAnsi="Arial" w:cs="Arial"/>
              </w:rPr>
            </w:pPr>
          </w:p>
          <w:p w14:paraId="7711E956" w14:textId="77777777" w:rsidR="00182AEF" w:rsidRPr="00A75593" w:rsidRDefault="00182AEF" w:rsidP="00CE652C">
            <w:pPr>
              <w:spacing w:line="360" w:lineRule="auto"/>
              <w:jc w:val="both"/>
              <w:rPr>
                <w:rFonts w:ascii="Arial" w:hAnsi="Arial" w:cs="Arial"/>
              </w:rPr>
            </w:pPr>
            <w:r w:rsidRPr="00A75593">
              <w:rPr>
                <w:rFonts w:ascii="Arial" w:hAnsi="Arial" w:cs="Arial"/>
              </w:rPr>
              <w:t xml:space="preserve">H1b: Social Network dimension of Social Media Platforms influence Consumer Buying Behavior in Malaya </w:t>
            </w:r>
          </w:p>
          <w:p w14:paraId="05318BBF" w14:textId="77777777" w:rsidR="00182AEF" w:rsidRPr="008541CA" w:rsidRDefault="00182AEF" w:rsidP="00CE652C">
            <w:pPr>
              <w:pStyle w:val="ListParagraph"/>
              <w:spacing w:line="360" w:lineRule="auto"/>
              <w:jc w:val="both"/>
              <w:rPr>
                <w:rFonts w:ascii="Arial" w:hAnsi="Arial" w:cs="Arial"/>
              </w:rPr>
            </w:pPr>
          </w:p>
        </w:tc>
        <w:tc>
          <w:tcPr>
            <w:tcW w:w="1944" w:type="dxa"/>
          </w:tcPr>
          <w:p w14:paraId="58CAC978" w14:textId="77777777" w:rsidR="00182AEF" w:rsidRDefault="00182AEF" w:rsidP="00CE652C">
            <w:pPr>
              <w:spacing w:line="360" w:lineRule="auto"/>
              <w:rPr>
                <w:rFonts w:ascii="Arial" w:hAnsi="Arial" w:cs="Arial"/>
              </w:rPr>
            </w:pPr>
            <w:r>
              <w:rPr>
                <w:rFonts w:ascii="Arial" w:hAnsi="Arial" w:cs="Arial"/>
              </w:rPr>
              <w:t>β= .256</w:t>
            </w:r>
          </w:p>
          <w:p w14:paraId="769FEB70" w14:textId="77777777" w:rsidR="00182AEF" w:rsidRDefault="00182AEF" w:rsidP="00CE652C">
            <w:pPr>
              <w:spacing w:line="360" w:lineRule="auto"/>
              <w:rPr>
                <w:rFonts w:ascii="Arial" w:hAnsi="Arial" w:cs="Arial"/>
              </w:rPr>
            </w:pPr>
            <w:r>
              <w:rPr>
                <w:rFonts w:ascii="Arial" w:hAnsi="Arial" w:cs="Arial"/>
              </w:rPr>
              <w:t>Sig = .000</w:t>
            </w:r>
          </w:p>
          <w:p w14:paraId="701828A3" w14:textId="77777777" w:rsidR="00182AEF" w:rsidRDefault="00182AEF" w:rsidP="00CE652C">
            <w:pPr>
              <w:spacing w:line="360" w:lineRule="auto"/>
              <w:rPr>
                <w:rFonts w:ascii="Arial" w:hAnsi="Arial" w:cs="Arial"/>
              </w:rPr>
            </w:pPr>
            <w:r>
              <w:rPr>
                <w:rFonts w:ascii="Arial" w:hAnsi="Arial" w:cs="Arial"/>
              </w:rPr>
              <w:t>P &lt; .05</w:t>
            </w:r>
          </w:p>
        </w:tc>
        <w:tc>
          <w:tcPr>
            <w:tcW w:w="1800" w:type="dxa"/>
          </w:tcPr>
          <w:p w14:paraId="69DBE648" w14:textId="77777777" w:rsidR="00182AEF" w:rsidRDefault="00182AEF" w:rsidP="00CE652C">
            <w:pPr>
              <w:spacing w:line="360" w:lineRule="auto"/>
              <w:rPr>
                <w:rFonts w:ascii="Arial" w:hAnsi="Arial" w:cs="Arial"/>
              </w:rPr>
            </w:pPr>
            <w:r>
              <w:rPr>
                <w:rFonts w:ascii="Arial" w:hAnsi="Arial" w:cs="Arial"/>
              </w:rPr>
              <w:t xml:space="preserve">Significant </w:t>
            </w:r>
          </w:p>
          <w:p w14:paraId="341E35BE" w14:textId="77777777" w:rsidR="00182AEF" w:rsidRPr="00F54CDB" w:rsidRDefault="00182AEF" w:rsidP="00CE652C">
            <w:pPr>
              <w:spacing w:line="360" w:lineRule="auto"/>
              <w:rPr>
                <w:rFonts w:ascii="Arial" w:hAnsi="Arial" w:cs="Arial"/>
              </w:rPr>
            </w:pPr>
            <w:r>
              <w:rPr>
                <w:rFonts w:ascii="Arial" w:hAnsi="Arial" w:cs="Arial"/>
              </w:rPr>
              <w:t>H</w:t>
            </w:r>
            <w:r>
              <w:rPr>
                <w:rFonts w:ascii="Arial" w:hAnsi="Arial" w:cs="Arial"/>
                <w:vertAlign w:val="subscript"/>
              </w:rPr>
              <w:t xml:space="preserve">3 </w:t>
            </w:r>
            <w:r>
              <w:rPr>
                <w:rFonts w:ascii="Arial" w:hAnsi="Arial" w:cs="Arial"/>
              </w:rPr>
              <w:t xml:space="preserve">=Supported </w:t>
            </w:r>
          </w:p>
        </w:tc>
      </w:tr>
    </w:tbl>
    <w:p w14:paraId="303E2F9A" w14:textId="77777777" w:rsidR="00182AEF" w:rsidRDefault="00182AEF" w:rsidP="009970FE"/>
    <w:p w14:paraId="5CB4F0E6" w14:textId="77777777" w:rsidR="00182AEF" w:rsidRDefault="00182AEF" w:rsidP="009970FE"/>
    <w:p w14:paraId="1FF7FF71" w14:textId="77777777" w:rsidR="00B636AC" w:rsidRDefault="00B636AC" w:rsidP="009970FE"/>
    <w:p w14:paraId="39C90634" w14:textId="77777777" w:rsidR="009970FE" w:rsidRDefault="009970FE" w:rsidP="009970FE">
      <w:pPr>
        <w:rPr>
          <w:b/>
          <w:sz w:val="32"/>
          <w:szCs w:val="32"/>
        </w:rPr>
      </w:pPr>
    </w:p>
    <w:p w14:paraId="1A6E0240" w14:textId="6FFFDAAB" w:rsidR="009970FE" w:rsidRDefault="009970FE" w:rsidP="00402604">
      <w:pPr>
        <w:pStyle w:val="Heading2"/>
      </w:pPr>
      <w:bookmarkStart w:id="86" w:name="_Toc410384383"/>
      <w:r>
        <w:t xml:space="preserve">4.5 </w:t>
      </w:r>
      <w:r w:rsidRPr="009970FE">
        <w:t>Conclusion</w:t>
      </w:r>
      <w:bookmarkEnd w:id="86"/>
      <w:r w:rsidRPr="009970FE">
        <w:t xml:space="preserve"> </w:t>
      </w:r>
    </w:p>
    <w:p w14:paraId="3488A6BF" w14:textId="77777777" w:rsidR="00742DF1" w:rsidRDefault="00742DF1" w:rsidP="009970FE"/>
    <w:p w14:paraId="7971C37A" w14:textId="01E7D061" w:rsidR="00742DF1" w:rsidRDefault="00742DF1" w:rsidP="00742DF1">
      <w:pPr>
        <w:spacing w:line="360" w:lineRule="auto"/>
        <w:jc w:val="both"/>
        <w:rPr>
          <w:rFonts w:ascii="Arial" w:hAnsi="Arial" w:cs="Arial"/>
        </w:rPr>
      </w:pPr>
      <w:r w:rsidRPr="00742DF1">
        <w:rPr>
          <w:rFonts w:ascii="Arial" w:hAnsi="Arial" w:cs="Arial"/>
        </w:rPr>
        <w:t>The current chapter emphasized on the research finding grounded on the data analysis.</w:t>
      </w:r>
      <w:r w:rsidR="00D23AFB">
        <w:rPr>
          <w:rFonts w:ascii="Arial" w:hAnsi="Arial" w:cs="Arial"/>
        </w:rPr>
        <w:t xml:space="preserve"> The SPSS statistic software version 23 was principally conducted for Pilot Test and Hypotheses Testing. Thus, the outcomes </w:t>
      </w:r>
      <w:r w:rsidR="00547723">
        <w:rPr>
          <w:rFonts w:ascii="Arial" w:hAnsi="Arial" w:cs="Arial"/>
        </w:rPr>
        <w:t>indicated, all the four variables mentioned posses a positive influence on Consumer Buying Behavior. The next chapter will provide the</w:t>
      </w:r>
      <w:r w:rsidR="0064750E">
        <w:rPr>
          <w:rFonts w:ascii="Arial" w:hAnsi="Arial" w:cs="Arial"/>
        </w:rPr>
        <w:t xml:space="preserve"> overall conclusion of the whole project including the current chapter as well. </w:t>
      </w:r>
      <w:r w:rsidR="00547723">
        <w:rPr>
          <w:rFonts w:ascii="Arial" w:hAnsi="Arial" w:cs="Arial"/>
        </w:rPr>
        <w:t xml:space="preserve"> </w:t>
      </w:r>
      <w:r w:rsidR="00D23AFB">
        <w:rPr>
          <w:rFonts w:ascii="Arial" w:hAnsi="Arial" w:cs="Arial"/>
        </w:rPr>
        <w:t xml:space="preserve">  </w:t>
      </w:r>
      <w:r w:rsidRPr="00742DF1">
        <w:rPr>
          <w:rFonts w:ascii="Arial" w:hAnsi="Arial" w:cs="Arial"/>
        </w:rPr>
        <w:t xml:space="preserve"> </w:t>
      </w:r>
    </w:p>
    <w:p w14:paraId="3EEAAE20" w14:textId="77777777" w:rsidR="00CE652C" w:rsidRDefault="00CE652C" w:rsidP="00C757C3">
      <w:pPr>
        <w:spacing w:line="360" w:lineRule="auto"/>
        <w:rPr>
          <w:rFonts w:ascii="Arial" w:hAnsi="Arial" w:cs="Arial"/>
          <w:b/>
          <w:sz w:val="32"/>
          <w:szCs w:val="32"/>
        </w:rPr>
      </w:pPr>
    </w:p>
    <w:p w14:paraId="32C07B05" w14:textId="47E88329" w:rsidR="00D41464" w:rsidRDefault="00C757C3" w:rsidP="00402604">
      <w:pPr>
        <w:pStyle w:val="Heading1"/>
      </w:pPr>
      <w:bookmarkStart w:id="87" w:name="_Toc410384384"/>
      <w:r w:rsidRPr="00C757C3">
        <w:t>CHAPTER</w:t>
      </w:r>
      <w:r>
        <w:t xml:space="preserve"> 5: CONCLUSION AND</w:t>
      </w:r>
      <w:r w:rsidRPr="00C757C3">
        <w:t>RECOMMENDATIONS</w:t>
      </w:r>
      <w:bookmarkEnd w:id="87"/>
    </w:p>
    <w:p w14:paraId="3DFC858D" w14:textId="1B9C3AE8" w:rsidR="00D41464" w:rsidRDefault="00D41464" w:rsidP="00D41464">
      <w:pPr>
        <w:rPr>
          <w:rFonts w:ascii="Arial" w:hAnsi="Arial" w:cs="Arial"/>
          <w:sz w:val="32"/>
          <w:szCs w:val="32"/>
        </w:rPr>
      </w:pPr>
    </w:p>
    <w:p w14:paraId="538C9119" w14:textId="254F94CF" w:rsidR="00C757C3" w:rsidRDefault="00D41464" w:rsidP="00D41464">
      <w:pPr>
        <w:spacing w:line="360" w:lineRule="auto"/>
        <w:jc w:val="both"/>
        <w:rPr>
          <w:rFonts w:ascii="Arial" w:hAnsi="Arial" w:cs="Arial"/>
        </w:rPr>
      </w:pPr>
      <w:r>
        <w:rPr>
          <w:rFonts w:ascii="Arial" w:hAnsi="Arial" w:cs="Arial"/>
        </w:rPr>
        <w:t xml:space="preserve">The current chapter provides the summary of the entire research, in which suggestions and recommendations </w:t>
      </w:r>
      <w:r w:rsidR="009229A7">
        <w:rPr>
          <w:rFonts w:ascii="Arial" w:hAnsi="Arial" w:cs="Arial"/>
        </w:rPr>
        <w:t>are given for future r</w:t>
      </w:r>
      <w:r w:rsidR="00A928C2">
        <w:rPr>
          <w:rFonts w:ascii="Arial" w:hAnsi="Arial" w:cs="Arial"/>
        </w:rPr>
        <w:t xml:space="preserve">esearch, while the limitations of the research and personal reflection shall be the end of the chapter. </w:t>
      </w:r>
    </w:p>
    <w:p w14:paraId="790C8451" w14:textId="77777777" w:rsidR="00A928C2" w:rsidRDefault="00A928C2" w:rsidP="00D41464">
      <w:pPr>
        <w:spacing w:line="360" w:lineRule="auto"/>
        <w:jc w:val="both"/>
        <w:rPr>
          <w:rFonts w:ascii="Arial" w:hAnsi="Arial" w:cs="Arial"/>
        </w:rPr>
      </w:pPr>
    </w:p>
    <w:p w14:paraId="5CA41971" w14:textId="77777777" w:rsidR="00402604" w:rsidRDefault="00A928C2" w:rsidP="00402604">
      <w:pPr>
        <w:pStyle w:val="Heading2"/>
      </w:pPr>
      <w:bookmarkStart w:id="88" w:name="_Toc410384385"/>
      <w:r w:rsidRPr="00A928C2">
        <w:lastRenderedPageBreak/>
        <w:t>5.1 Review of the Study</w:t>
      </w:r>
      <w:bookmarkEnd w:id="88"/>
    </w:p>
    <w:p w14:paraId="703CFD53" w14:textId="1E70DB1F" w:rsidR="00A928C2" w:rsidRDefault="00A928C2" w:rsidP="00402604">
      <w:pPr>
        <w:pStyle w:val="Heading2"/>
      </w:pPr>
      <w:r w:rsidRPr="00A928C2">
        <w:t xml:space="preserve"> </w:t>
      </w:r>
    </w:p>
    <w:p w14:paraId="4890AB32" w14:textId="5D1113B3" w:rsidR="00CE438D" w:rsidRDefault="00A928C2" w:rsidP="00D41464">
      <w:pPr>
        <w:spacing w:line="360" w:lineRule="auto"/>
        <w:jc w:val="both"/>
        <w:rPr>
          <w:rFonts w:ascii="Arial" w:hAnsi="Arial" w:cs="Arial"/>
        </w:rPr>
      </w:pPr>
      <w:r>
        <w:rPr>
          <w:rFonts w:ascii="Arial" w:hAnsi="Arial" w:cs="Arial"/>
        </w:rPr>
        <w:t>The p</w:t>
      </w:r>
      <w:r w:rsidR="00AC2241">
        <w:rPr>
          <w:rFonts w:ascii="Arial" w:hAnsi="Arial" w:cs="Arial"/>
        </w:rPr>
        <w:t>rincipal objective of this stud</w:t>
      </w:r>
      <w:r>
        <w:rPr>
          <w:rFonts w:ascii="Arial" w:hAnsi="Arial" w:cs="Arial"/>
        </w:rPr>
        <w:t xml:space="preserve"> is </w:t>
      </w:r>
      <w:r w:rsidR="00AC2241">
        <w:rPr>
          <w:rFonts w:ascii="Arial" w:hAnsi="Arial" w:cs="Arial"/>
        </w:rPr>
        <w:t xml:space="preserve">to determine Consumer Buying Behavior Toward Malaysia Made Products. In other to accomplish this project, the study identified three objectives: </w:t>
      </w:r>
    </w:p>
    <w:p w14:paraId="5205E22A" w14:textId="77777777" w:rsidR="00CE438D" w:rsidRPr="00FD21FD" w:rsidRDefault="00CE438D" w:rsidP="00CE438D">
      <w:pPr>
        <w:spacing w:line="360" w:lineRule="auto"/>
        <w:jc w:val="both"/>
        <w:rPr>
          <w:rFonts w:ascii="Arial" w:hAnsi="Arial" w:cs="Arial"/>
        </w:rPr>
      </w:pPr>
    </w:p>
    <w:p w14:paraId="28318EC5" w14:textId="3C98575F" w:rsidR="00CE438D" w:rsidRPr="00CE438D" w:rsidRDefault="00CE438D" w:rsidP="00CE438D">
      <w:pPr>
        <w:pStyle w:val="ListParagraph"/>
        <w:numPr>
          <w:ilvl w:val="0"/>
          <w:numId w:val="11"/>
        </w:numPr>
        <w:spacing w:line="360" w:lineRule="auto"/>
        <w:jc w:val="both"/>
        <w:rPr>
          <w:rFonts w:ascii="Arial" w:hAnsi="Arial" w:cs="Arial"/>
        </w:rPr>
      </w:pPr>
      <w:r>
        <w:rPr>
          <w:rFonts w:ascii="Arial" w:hAnsi="Arial" w:cs="Arial"/>
        </w:rPr>
        <w:t>To determine whether Social N</w:t>
      </w:r>
      <w:r w:rsidRPr="00CE438D">
        <w:rPr>
          <w:rFonts w:ascii="Arial" w:hAnsi="Arial" w:cs="Arial"/>
        </w:rPr>
        <w:t>etw</w:t>
      </w:r>
      <w:r w:rsidR="00410840">
        <w:rPr>
          <w:rFonts w:ascii="Arial" w:hAnsi="Arial" w:cs="Arial"/>
        </w:rPr>
        <w:t>ork factors influence Consumer Buying Behavior Toward</w:t>
      </w:r>
      <w:r w:rsidRPr="00CE438D">
        <w:rPr>
          <w:rFonts w:ascii="Arial" w:hAnsi="Arial" w:cs="Arial"/>
        </w:rPr>
        <w:t xml:space="preserve"> Malaysia</w:t>
      </w:r>
      <w:r w:rsidR="00410840">
        <w:rPr>
          <w:rFonts w:ascii="Arial" w:hAnsi="Arial" w:cs="Arial"/>
        </w:rPr>
        <w:t xml:space="preserve"> Made Products.</w:t>
      </w:r>
      <w:r w:rsidRPr="00CE438D">
        <w:rPr>
          <w:rFonts w:ascii="Arial" w:hAnsi="Arial" w:cs="Arial"/>
        </w:rPr>
        <w:t xml:space="preserve"> </w:t>
      </w:r>
    </w:p>
    <w:p w14:paraId="15475910" w14:textId="77777777" w:rsidR="00CE438D" w:rsidRPr="00CE438D" w:rsidRDefault="00CE438D" w:rsidP="00CE438D">
      <w:pPr>
        <w:pStyle w:val="ListParagraph"/>
        <w:spacing w:line="360" w:lineRule="auto"/>
        <w:ind w:left="420"/>
        <w:jc w:val="both"/>
        <w:rPr>
          <w:rFonts w:ascii="Arial" w:hAnsi="Arial" w:cs="Arial"/>
        </w:rPr>
      </w:pPr>
    </w:p>
    <w:p w14:paraId="56209914" w14:textId="3FB02257" w:rsidR="00CE438D" w:rsidRDefault="00CE438D" w:rsidP="00CE438D">
      <w:pPr>
        <w:spacing w:line="360" w:lineRule="auto"/>
        <w:jc w:val="both"/>
        <w:rPr>
          <w:rFonts w:ascii="Arial" w:hAnsi="Arial" w:cs="Arial"/>
        </w:rPr>
      </w:pPr>
      <w:r>
        <w:rPr>
          <w:rFonts w:ascii="Arial" w:hAnsi="Arial" w:cs="Arial"/>
        </w:rPr>
        <w:t>2. To verify whether S</w:t>
      </w:r>
      <w:r w:rsidRPr="00CE438D">
        <w:rPr>
          <w:rFonts w:ascii="Arial" w:hAnsi="Arial" w:cs="Arial"/>
        </w:rPr>
        <w:t>oc</w:t>
      </w:r>
      <w:r>
        <w:rPr>
          <w:rFonts w:ascii="Arial" w:hAnsi="Arial" w:cs="Arial"/>
        </w:rPr>
        <w:t>ial N</w:t>
      </w:r>
      <w:r w:rsidRPr="00CE438D">
        <w:rPr>
          <w:rFonts w:ascii="Arial" w:hAnsi="Arial" w:cs="Arial"/>
        </w:rPr>
        <w:t>etwork</w:t>
      </w:r>
      <w:r>
        <w:rPr>
          <w:rFonts w:ascii="Arial" w:hAnsi="Arial" w:cs="Arial"/>
        </w:rPr>
        <w:t>s</w:t>
      </w:r>
      <w:r w:rsidR="00410840">
        <w:rPr>
          <w:rFonts w:ascii="Arial" w:hAnsi="Arial" w:cs="Arial"/>
        </w:rPr>
        <w:t xml:space="preserve"> dimension of social Media</w:t>
      </w:r>
      <w:r w:rsidRPr="00CE438D">
        <w:rPr>
          <w:rFonts w:ascii="Arial" w:hAnsi="Arial" w:cs="Arial"/>
        </w:rPr>
        <w:t xml:space="preserve"> EWOM influence Consumer Buying Behav</w:t>
      </w:r>
      <w:r w:rsidR="00410840">
        <w:rPr>
          <w:rFonts w:ascii="Arial" w:hAnsi="Arial" w:cs="Arial"/>
        </w:rPr>
        <w:t>ior Toward</w:t>
      </w:r>
      <w:r w:rsidRPr="00CE438D">
        <w:rPr>
          <w:rFonts w:ascii="Arial" w:hAnsi="Arial" w:cs="Arial"/>
        </w:rPr>
        <w:t xml:space="preserve"> Malaysia</w:t>
      </w:r>
      <w:r w:rsidR="00410840">
        <w:rPr>
          <w:rFonts w:ascii="Arial" w:hAnsi="Arial" w:cs="Arial"/>
        </w:rPr>
        <w:t xml:space="preserve"> Made Products. </w:t>
      </w:r>
      <w:r w:rsidRPr="00CE438D">
        <w:rPr>
          <w:rFonts w:ascii="Arial" w:hAnsi="Arial" w:cs="Arial"/>
        </w:rPr>
        <w:t xml:space="preserve"> </w:t>
      </w:r>
    </w:p>
    <w:p w14:paraId="527923EA" w14:textId="77777777" w:rsidR="00CE438D" w:rsidRPr="00655D53" w:rsidRDefault="00CE438D" w:rsidP="00CE438D">
      <w:pPr>
        <w:spacing w:line="360" w:lineRule="auto"/>
        <w:jc w:val="both"/>
        <w:rPr>
          <w:rFonts w:ascii="Arial" w:hAnsi="Arial" w:cs="Arial"/>
        </w:rPr>
      </w:pPr>
    </w:p>
    <w:p w14:paraId="7555D9FE" w14:textId="7A54C34E" w:rsidR="00213054" w:rsidRPr="00213054" w:rsidRDefault="00213054" w:rsidP="00213054">
      <w:pPr>
        <w:pStyle w:val="ListParagraph"/>
        <w:numPr>
          <w:ilvl w:val="0"/>
          <w:numId w:val="11"/>
        </w:numPr>
        <w:spacing w:line="360" w:lineRule="auto"/>
        <w:jc w:val="both"/>
        <w:rPr>
          <w:rFonts w:ascii="Arial" w:hAnsi="Arial" w:cs="Arial"/>
        </w:rPr>
      </w:pPr>
      <w:r w:rsidRPr="00213054">
        <w:rPr>
          <w:rFonts w:ascii="Arial" w:hAnsi="Arial" w:cs="Arial"/>
        </w:rPr>
        <w:t>To determine whether Social Network dimension of Social Media P</w:t>
      </w:r>
      <w:r w:rsidR="00CE438D" w:rsidRPr="00213054">
        <w:rPr>
          <w:rFonts w:ascii="Arial" w:hAnsi="Arial" w:cs="Arial"/>
        </w:rPr>
        <w:t>latforms influ</w:t>
      </w:r>
      <w:r w:rsidRPr="00213054">
        <w:rPr>
          <w:rFonts w:ascii="Arial" w:hAnsi="Arial" w:cs="Arial"/>
        </w:rPr>
        <w:t>ence Consumer Buying Behavior Toward</w:t>
      </w:r>
      <w:r w:rsidR="00CE438D" w:rsidRPr="00213054">
        <w:rPr>
          <w:rFonts w:ascii="Arial" w:hAnsi="Arial" w:cs="Arial"/>
        </w:rPr>
        <w:t xml:space="preserve"> Malaya</w:t>
      </w:r>
      <w:r w:rsidRPr="00213054">
        <w:rPr>
          <w:rFonts w:ascii="Arial" w:hAnsi="Arial" w:cs="Arial"/>
        </w:rPr>
        <w:t xml:space="preserve"> Made Products.</w:t>
      </w:r>
    </w:p>
    <w:p w14:paraId="3B9D7CA4" w14:textId="21817950" w:rsidR="00CE438D" w:rsidRPr="00213054" w:rsidRDefault="00213054" w:rsidP="00213054">
      <w:pPr>
        <w:pStyle w:val="ListParagraph"/>
        <w:spacing w:line="360" w:lineRule="auto"/>
        <w:ind w:left="420"/>
        <w:jc w:val="both"/>
        <w:rPr>
          <w:rFonts w:ascii="Arial" w:hAnsi="Arial" w:cs="Arial"/>
        </w:rPr>
      </w:pPr>
      <w:r>
        <w:rPr>
          <w:rFonts w:ascii="Arial" w:hAnsi="Arial" w:cs="Arial"/>
        </w:rPr>
        <w:t xml:space="preserve">Finally, three hypotheses were formed in the study to verify the relationship between one Dependent Variable related to the three Independent Variables. Enhance, the unit of the research is </w:t>
      </w:r>
      <w:r w:rsidR="00DD54FB">
        <w:rPr>
          <w:rFonts w:ascii="Arial" w:hAnsi="Arial" w:cs="Arial"/>
        </w:rPr>
        <w:t xml:space="preserve">‘Individual’ and the research questionnaire for gathering information is conducted on the consumers residing in Malaysia. </w:t>
      </w:r>
      <w:r>
        <w:rPr>
          <w:rFonts w:ascii="Arial" w:hAnsi="Arial" w:cs="Arial"/>
        </w:rPr>
        <w:t xml:space="preserve"> </w:t>
      </w:r>
      <w:r w:rsidR="00CE438D" w:rsidRPr="00213054">
        <w:rPr>
          <w:rFonts w:ascii="Arial" w:hAnsi="Arial" w:cs="Arial"/>
        </w:rPr>
        <w:t xml:space="preserve"> </w:t>
      </w:r>
    </w:p>
    <w:p w14:paraId="71046E3C" w14:textId="77777777" w:rsidR="00CE438D" w:rsidRDefault="00CE438D" w:rsidP="00D41464">
      <w:pPr>
        <w:spacing w:line="360" w:lineRule="auto"/>
        <w:jc w:val="both"/>
        <w:rPr>
          <w:rFonts w:ascii="Arial" w:hAnsi="Arial" w:cs="Arial"/>
        </w:rPr>
      </w:pPr>
    </w:p>
    <w:p w14:paraId="26286175" w14:textId="77777777" w:rsidR="00DD54FB" w:rsidRDefault="00DD54FB" w:rsidP="00D41464">
      <w:pPr>
        <w:spacing w:line="360" w:lineRule="auto"/>
        <w:jc w:val="both"/>
        <w:rPr>
          <w:rFonts w:ascii="Arial" w:hAnsi="Arial" w:cs="Arial"/>
        </w:rPr>
      </w:pPr>
    </w:p>
    <w:p w14:paraId="762F9227" w14:textId="1BA11824" w:rsidR="00DD54FB" w:rsidRDefault="00DD54FB" w:rsidP="00402604">
      <w:pPr>
        <w:pStyle w:val="Heading2"/>
      </w:pPr>
      <w:bookmarkStart w:id="89" w:name="_Toc410384386"/>
      <w:r>
        <w:t>5.2 Contribution of</w:t>
      </w:r>
      <w:r w:rsidRPr="00DD54FB">
        <w:t xml:space="preserve"> the Research</w:t>
      </w:r>
      <w:bookmarkEnd w:id="89"/>
      <w:r w:rsidRPr="00DD54FB">
        <w:t xml:space="preserve"> </w:t>
      </w:r>
    </w:p>
    <w:p w14:paraId="6A92EA48" w14:textId="77777777" w:rsidR="00402604" w:rsidRPr="00402604" w:rsidRDefault="00402604" w:rsidP="00402604"/>
    <w:p w14:paraId="6B4A9061" w14:textId="3453BEA9" w:rsidR="00DD54FB" w:rsidRDefault="00913FA6" w:rsidP="00D41464">
      <w:pPr>
        <w:spacing w:line="360" w:lineRule="auto"/>
        <w:jc w:val="both"/>
        <w:rPr>
          <w:rFonts w:ascii="Arial" w:hAnsi="Arial" w:cs="Arial"/>
        </w:rPr>
      </w:pPr>
      <w:r>
        <w:rPr>
          <w:rFonts w:ascii="Arial" w:hAnsi="Arial" w:cs="Arial"/>
        </w:rPr>
        <w:t xml:space="preserve">The research contribution focuses on two main aspects: </w:t>
      </w:r>
    </w:p>
    <w:p w14:paraId="2C63DFCB" w14:textId="77777777" w:rsidR="00913FA6" w:rsidRDefault="00913FA6" w:rsidP="00D41464">
      <w:pPr>
        <w:spacing w:line="360" w:lineRule="auto"/>
        <w:jc w:val="both"/>
        <w:rPr>
          <w:rFonts w:ascii="Arial" w:hAnsi="Arial" w:cs="Arial"/>
        </w:rPr>
      </w:pPr>
    </w:p>
    <w:p w14:paraId="38D80C11" w14:textId="4F04C819" w:rsidR="00151B37" w:rsidRDefault="00913FA6" w:rsidP="00151B37">
      <w:pPr>
        <w:pStyle w:val="ListParagraph"/>
        <w:numPr>
          <w:ilvl w:val="0"/>
          <w:numId w:val="12"/>
        </w:numPr>
        <w:spacing w:line="360" w:lineRule="auto"/>
        <w:jc w:val="both"/>
        <w:rPr>
          <w:rFonts w:ascii="Arial" w:hAnsi="Arial" w:cs="Arial"/>
        </w:rPr>
      </w:pPr>
      <w:r w:rsidRPr="00151B37">
        <w:rPr>
          <w:rFonts w:ascii="Arial" w:hAnsi="Arial" w:cs="Arial"/>
        </w:rPr>
        <w:t>Literature/ Academic; as it is mentioned in the GAP</w:t>
      </w:r>
      <w:r w:rsidR="00144B02" w:rsidRPr="00151B37">
        <w:rPr>
          <w:rFonts w:ascii="Arial" w:hAnsi="Arial" w:cs="Arial"/>
        </w:rPr>
        <w:t xml:space="preserve"> (Chapter 2</w:t>
      </w:r>
      <w:r w:rsidR="00E8511A" w:rsidRPr="00151B37">
        <w:rPr>
          <w:rFonts w:ascii="Arial" w:hAnsi="Arial" w:cs="Arial"/>
        </w:rPr>
        <w:t xml:space="preserve">), there were limited studies conducted on Consumer Buying Behavior Toward Malaysia Made Products. Despite of the advancement of the new technology in Malaysia, their still limited studies have been completed to comprehend the influence of social networks on Consumer Buying Behavior Toward Malaysia Made Products. Consequently, this paper may </w:t>
      </w:r>
      <w:r w:rsidR="00F840DA" w:rsidRPr="00151B37">
        <w:rPr>
          <w:rFonts w:ascii="Arial" w:hAnsi="Arial" w:cs="Arial"/>
        </w:rPr>
        <w:t>come</w:t>
      </w:r>
      <w:r w:rsidR="00E8511A" w:rsidRPr="00151B37">
        <w:rPr>
          <w:rFonts w:ascii="Arial" w:hAnsi="Arial" w:cs="Arial"/>
        </w:rPr>
        <w:t xml:space="preserve"> to be on of the study serves as a substance</w:t>
      </w:r>
      <w:r w:rsidR="00F840DA" w:rsidRPr="00151B37">
        <w:rPr>
          <w:rFonts w:ascii="Arial" w:hAnsi="Arial" w:cs="Arial"/>
        </w:rPr>
        <w:t xml:space="preserve"> for future studies reference in concerning to Malaysian’s made products as a topic. The </w:t>
      </w:r>
      <w:r w:rsidR="00F840DA" w:rsidRPr="00151B37">
        <w:rPr>
          <w:rFonts w:ascii="Arial" w:hAnsi="Arial" w:cs="Arial"/>
        </w:rPr>
        <w:lastRenderedPageBreak/>
        <w:t xml:space="preserve">elements identified to influence Consumer Buying Behavior Toward Malaysia Made Products are </w:t>
      </w:r>
      <w:r w:rsidR="00151B37" w:rsidRPr="00151B37">
        <w:rPr>
          <w:rFonts w:ascii="Arial" w:hAnsi="Arial" w:cs="Arial"/>
        </w:rPr>
        <w:t xml:space="preserve">determined as the Social Networks Influence, Social Media EWOM and Social Network Platforms. </w:t>
      </w:r>
    </w:p>
    <w:p w14:paraId="42E5D444" w14:textId="77777777" w:rsidR="00B074AE" w:rsidRPr="00151B37" w:rsidRDefault="00B074AE" w:rsidP="00B074AE">
      <w:pPr>
        <w:pStyle w:val="ListParagraph"/>
        <w:spacing w:line="360" w:lineRule="auto"/>
        <w:ind w:left="420"/>
        <w:jc w:val="both"/>
        <w:rPr>
          <w:rFonts w:ascii="Arial" w:hAnsi="Arial" w:cs="Arial"/>
        </w:rPr>
      </w:pPr>
    </w:p>
    <w:p w14:paraId="780A0AF8" w14:textId="3D97118F" w:rsidR="00913FA6" w:rsidRDefault="00151B37" w:rsidP="00151B37">
      <w:pPr>
        <w:pStyle w:val="ListParagraph"/>
        <w:numPr>
          <w:ilvl w:val="0"/>
          <w:numId w:val="12"/>
        </w:numPr>
        <w:spacing w:line="360" w:lineRule="auto"/>
        <w:jc w:val="both"/>
        <w:rPr>
          <w:rFonts w:ascii="Arial" w:hAnsi="Arial" w:cs="Arial"/>
        </w:rPr>
      </w:pPr>
      <w:r>
        <w:rPr>
          <w:rFonts w:ascii="Arial" w:hAnsi="Arial" w:cs="Arial"/>
        </w:rPr>
        <w:t xml:space="preserve">Contribution to Industry; this analysis could provide enough help to the marketers and </w:t>
      </w:r>
      <w:r w:rsidR="00DC00E1">
        <w:rPr>
          <w:rFonts w:ascii="Arial" w:hAnsi="Arial" w:cs="Arial"/>
        </w:rPr>
        <w:t xml:space="preserve">industries in Malaysia to improve their business performance by increasing profit, building brand awareness in term of Malaysian’s products. Enhance, this research was conducted to identify the factors that </w:t>
      </w:r>
      <w:r w:rsidR="00510B0B">
        <w:rPr>
          <w:rFonts w:ascii="Arial" w:hAnsi="Arial" w:cs="Arial"/>
        </w:rPr>
        <w:t>would be the driven of the Consumer Buying Behavior Toward Malaysian’s Products in other to well understand and maximize marketing strategies for Malaysian’s Produc</w:t>
      </w:r>
      <w:r w:rsidR="00904067">
        <w:rPr>
          <w:rFonts w:ascii="Arial" w:hAnsi="Arial" w:cs="Arial"/>
        </w:rPr>
        <w:t>ts. During the research finding, the statistics descriptive obtained between the Variables Dependent and Independents, indicated a positive relationship among them. However</w:t>
      </w:r>
      <w:r w:rsidR="006A4C39">
        <w:rPr>
          <w:rFonts w:ascii="Arial" w:hAnsi="Arial" w:cs="Arial"/>
        </w:rPr>
        <w:t>, consumers in Malaysia would continue buying</w:t>
      </w:r>
      <w:r w:rsidR="00B074AE">
        <w:rPr>
          <w:rFonts w:ascii="Arial" w:hAnsi="Arial" w:cs="Arial"/>
        </w:rPr>
        <w:t xml:space="preserve"> that specific product despite of the price given as long as the product is well known by them. </w:t>
      </w:r>
    </w:p>
    <w:p w14:paraId="00903930" w14:textId="77777777" w:rsidR="00B074AE" w:rsidRPr="00B074AE" w:rsidRDefault="00B074AE" w:rsidP="00B074AE">
      <w:pPr>
        <w:spacing w:line="360" w:lineRule="auto"/>
        <w:jc w:val="both"/>
        <w:rPr>
          <w:rFonts w:ascii="Arial" w:hAnsi="Arial" w:cs="Arial"/>
        </w:rPr>
      </w:pPr>
    </w:p>
    <w:p w14:paraId="5333AD67" w14:textId="77777777" w:rsidR="00B074AE" w:rsidRDefault="00B074AE" w:rsidP="00B074AE">
      <w:pPr>
        <w:pStyle w:val="ListParagraph"/>
        <w:spacing w:line="360" w:lineRule="auto"/>
        <w:ind w:left="420"/>
        <w:jc w:val="both"/>
        <w:rPr>
          <w:rFonts w:ascii="Arial" w:hAnsi="Arial" w:cs="Arial"/>
        </w:rPr>
      </w:pPr>
    </w:p>
    <w:p w14:paraId="516F9EFA" w14:textId="6751C872" w:rsidR="006A4C39" w:rsidRDefault="00DB0735" w:rsidP="00402604">
      <w:pPr>
        <w:pStyle w:val="Heading2"/>
      </w:pPr>
      <w:bookmarkStart w:id="90" w:name="_Toc410384387"/>
      <w:r>
        <w:t>5.3</w:t>
      </w:r>
      <w:r w:rsidR="006A4C39">
        <w:t xml:space="preserve"> Limitation of</w:t>
      </w:r>
      <w:r w:rsidR="006A4C39" w:rsidRPr="006A4C39">
        <w:t xml:space="preserve"> the Study</w:t>
      </w:r>
      <w:bookmarkEnd w:id="90"/>
      <w:r w:rsidR="006A4C39" w:rsidRPr="006A4C39">
        <w:t xml:space="preserve"> </w:t>
      </w:r>
    </w:p>
    <w:p w14:paraId="323EDC21" w14:textId="77777777" w:rsidR="00B074AE" w:rsidRDefault="00B074AE" w:rsidP="006A4C39">
      <w:pPr>
        <w:spacing w:line="360" w:lineRule="auto"/>
        <w:jc w:val="both"/>
        <w:rPr>
          <w:rFonts w:ascii="Arial" w:hAnsi="Arial" w:cs="Arial"/>
        </w:rPr>
      </w:pPr>
    </w:p>
    <w:p w14:paraId="49E522FB" w14:textId="77777777" w:rsidR="00831FB8" w:rsidRDefault="006A4C39" w:rsidP="006A4C39">
      <w:pPr>
        <w:spacing w:line="360" w:lineRule="auto"/>
        <w:jc w:val="both"/>
        <w:rPr>
          <w:rFonts w:ascii="Arial" w:hAnsi="Arial" w:cs="Arial"/>
        </w:rPr>
      </w:pPr>
      <w:r w:rsidRPr="006A4C39">
        <w:rPr>
          <w:rFonts w:ascii="Arial" w:hAnsi="Arial" w:cs="Arial"/>
        </w:rPr>
        <w:t>Th</w:t>
      </w:r>
      <w:r>
        <w:rPr>
          <w:rFonts w:ascii="Arial" w:hAnsi="Arial" w:cs="Arial"/>
        </w:rPr>
        <w:t>e</w:t>
      </w:r>
      <w:r w:rsidR="00831FB8">
        <w:rPr>
          <w:rFonts w:ascii="Arial" w:hAnsi="Arial" w:cs="Arial"/>
        </w:rPr>
        <w:t xml:space="preserve"> study disposes of several limitations, which are identified as follow:</w:t>
      </w:r>
    </w:p>
    <w:p w14:paraId="61C5BA72" w14:textId="6BC2039E" w:rsidR="00861AA9" w:rsidRPr="00861AA9" w:rsidRDefault="00831FB8" w:rsidP="00861AA9">
      <w:pPr>
        <w:pStyle w:val="ListParagraph"/>
        <w:numPr>
          <w:ilvl w:val="0"/>
          <w:numId w:val="13"/>
        </w:numPr>
        <w:spacing w:line="360" w:lineRule="auto"/>
        <w:jc w:val="both"/>
        <w:rPr>
          <w:rFonts w:ascii="Arial" w:hAnsi="Arial" w:cs="Arial"/>
        </w:rPr>
      </w:pPr>
      <w:r w:rsidRPr="00861AA9">
        <w:rPr>
          <w:rFonts w:ascii="Arial" w:hAnsi="Arial" w:cs="Arial"/>
        </w:rPr>
        <w:t>Time constraint</w:t>
      </w:r>
      <w:r w:rsidR="00072892" w:rsidRPr="00861AA9">
        <w:rPr>
          <w:rFonts w:ascii="Arial" w:hAnsi="Arial" w:cs="Arial"/>
        </w:rPr>
        <w:t xml:space="preserve">; the time arranged to accomplish this research was not long enough for a study that intent to research on residing consumers in Malaysia. </w:t>
      </w:r>
      <w:r w:rsidR="000F176C" w:rsidRPr="00861AA9">
        <w:rPr>
          <w:rFonts w:ascii="Arial" w:hAnsi="Arial" w:cs="Arial"/>
        </w:rPr>
        <w:t>Since study intents to provide conc</w:t>
      </w:r>
      <w:r w:rsidR="00861AA9" w:rsidRPr="00861AA9">
        <w:rPr>
          <w:rFonts w:ascii="Arial" w:hAnsi="Arial" w:cs="Arial"/>
        </w:rPr>
        <w:t>lusions on Malaysia consumers as</w:t>
      </w:r>
      <w:r w:rsidR="000F176C" w:rsidRPr="00861AA9">
        <w:rPr>
          <w:rFonts w:ascii="Arial" w:hAnsi="Arial" w:cs="Arial"/>
        </w:rPr>
        <w:t xml:space="preserve"> a whole, to be a bit more accurate and to c</w:t>
      </w:r>
      <w:r w:rsidR="00861AA9" w:rsidRPr="00861AA9">
        <w:rPr>
          <w:rFonts w:ascii="Arial" w:hAnsi="Arial" w:cs="Arial"/>
        </w:rPr>
        <w:t xml:space="preserve">oming out with reliable results on Consumer Buying Behavior Toward Malaysia Made Products, </w:t>
      </w:r>
      <w:r w:rsidR="000F176C" w:rsidRPr="00861AA9">
        <w:rPr>
          <w:rFonts w:ascii="Arial" w:hAnsi="Arial" w:cs="Arial"/>
        </w:rPr>
        <w:t xml:space="preserve">the </w:t>
      </w:r>
      <w:r w:rsidR="00861AA9" w:rsidRPr="00861AA9">
        <w:rPr>
          <w:rFonts w:ascii="Arial" w:hAnsi="Arial" w:cs="Arial"/>
        </w:rPr>
        <w:t xml:space="preserve">study needs more time than the assigned. </w:t>
      </w:r>
    </w:p>
    <w:p w14:paraId="26613C97" w14:textId="77777777" w:rsidR="003C3A4D" w:rsidRDefault="00C64335" w:rsidP="00861AA9">
      <w:pPr>
        <w:pStyle w:val="ListParagraph"/>
        <w:numPr>
          <w:ilvl w:val="0"/>
          <w:numId w:val="13"/>
        </w:numPr>
        <w:spacing w:line="360" w:lineRule="auto"/>
        <w:jc w:val="both"/>
        <w:rPr>
          <w:rFonts w:ascii="Arial" w:hAnsi="Arial" w:cs="Arial"/>
        </w:rPr>
      </w:pPr>
      <w:r>
        <w:rPr>
          <w:rFonts w:ascii="Arial" w:hAnsi="Arial" w:cs="Arial"/>
        </w:rPr>
        <w:t>Closed- ended and Likert scale survey questions; the participants in the study could not have the opportunity to provide personal opinions on the research questions. Since the questionnaire designed</w:t>
      </w:r>
      <w:r w:rsidR="003C3A4D">
        <w:rPr>
          <w:rFonts w:ascii="Arial" w:hAnsi="Arial" w:cs="Arial"/>
        </w:rPr>
        <w:t xml:space="preserve"> was</w:t>
      </w:r>
      <w:r>
        <w:rPr>
          <w:rFonts w:ascii="Arial" w:hAnsi="Arial" w:cs="Arial"/>
        </w:rPr>
        <w:t xml:space="preserve"> not planed to clarify what res</w:t>
      </w:r>
      <w:r w:rsidR="003C3A4D">
        <w:rPr>
          <w:rFonts w:ascii="Arial" w:hAnsi="Arial" w:cs="Arial"/>
        </w:rPr>
        <w:t xml:space="preserve">pondents could not comprehended when answering the questionnaire, thus, this fact can affect the final result of the study. </w:t>
      </w:r>
      <w:r>
        <w:rPr>
          <w:rFonts w:ascii="Arial" w:hAnsi="Arial" w:cs="Arial"/>
        </w:rPr>
        <w:t xml:space="preserve"> </w:t>
      </w:r>
    </w:p>
    <w:p w14:paraId="1D45FCBF" w14:textId="77777777" w:rsidR="0041494F" w:rsidRDefault="003C3A4D" w:rsidP="00861AA9">
      <w:pPr>
        <w:pStyle w:val="ListParagraph"/>
        <w:numPr>
          <w:ilvl w:val="0"/>
          <w:numId w:val="13"/>
        </w:numPr>
        <w:spacing w:line="360" w:lineRule="auto"/>
        <w:jc w:val="both"/>
        <w:rPr>
          <w:rFonts w:ascii="Arial" w:hAnsi="Arial" w:cs="Arial"/>
        </w:rPr>
      </w:pPr>
      <w:r>
        <w:rPr>
          <w:rFonts w:ascii="Arial" w:hAnsi="Arial" w:cs="Arial"/>
        </w:rPr>
        <w:lastRenderedPageBreak/>
        <w:t xml:space="preserve">The Limited Independent Variables provided in the study; with </w:t>
      </w:r>
      <w:r w:rsidR="0041494F">
        <w:rPr>
          <w:rFonts w:ascii="Arial" w:hAnsi="Arial" w:cs="Arial"/>
        </w:rPr>
        <w:t xml:space="preserve">only </w:t>
      </w:r>
      <w:r>
        <w:rPr>
          <w:rFonts w:ascii="Arial" w:hAnsi="Arial" w:cs="Arial"/>
        </w:rPr>
        <w:t>three Variables made avai</w:t>
      </w:r>
      <w:r w:rsidR="0041494F">
        <w:rPr>
          <w:rFonts w:ascii="Arial" w:hAnsi="Arial" w:cs="Arial"/>
        </w:rPr>
        <w:t>lable by the researcher in the study, it shows limited options for analyzing Consumer Buying Behavior Toward Malaysia Products. H</w:t>
      </w:r>
    </w:p>
    <w:p w14:paraId="2D6B8F1C" w14:textId="77777777" w:rsidR="0041494F" w:rsidRDefault="0041494F" w:rsidP="0041494F">
      <w:pPr>
        <w:spacing w:line="360" w:lineRule="auto"/>
        <w:ind w:left="360"/>
        <w:jc w:val="both"/>
        <w:rPr>
          <w:rFonts w:ascii="Arial" w:hAnsi="Arial" w:cs="Arial"/>
        </w:rPr>
      </w:pPr>
    </w:p>
    <w:p w14:paraId="6F3CA6EE" w14:textId="77777777" w:rsidR="003F6708" w:rsidRDefault="0041494F" w:rsidP="0041494F">
      <w:pPr>
        <w:spacing w:line="360" w:lineRule="auto"/>
        <w:ind w:left="360"/>
        <w:jc w:val="both"/>
        <w:rPr>
          <w:rFonts w:ascii="Arial" w:hAnsi="Arial" w:cs="Arial"/>
        </w:rPr>
      </w:pPr>
      <w:r>
        <w:rPr>
          <w:rFonts w:ascii="Arial" w:hAnsi="Arial" w:cs="Arial"/>
        </w:rPr>
        <w:t xml:space="preserve">There could be given more limited facts apart from these provided earlier. </w:t>
      </w:r>
      <w:r w:rsidR="000C75B2">
        <w:rPr>
          <w:rFonts w:ascii="Arial" w:hAnsi="Arial" w:cs="Arial"/>
        </w:rPr>
        <w:t>However, despite of above limitations, the general result of this study will not be disturbed. Limitations are best to menti</w:t>
      </w:r>
      <w:r w:rsidR="00AE3034">
        <w:rPr>
          <w:rFonts w:ascii="Arial" w:hAnsi="Arial" w:cs="Arial"/>
        </w:rPr>
        <w:t>on in the study to make ways of</w:t>
      </w:r>
      <w:r w:rsidR="000C75B2">
        <w:rPr>
          <w:rFonts w:ascii="Arial" w:hAnsi="Arial" w:cs="Arial"/>
        </w:rPr>
        <w:t xml:space="preserve"> </w:t>
      </w:r>
      <w:r w:rsidR="00AE3034">
        <w:rPr>
          <w:rFonts w:ascii="Arial" w:hAnsi="Arial" w:cs="Arial"/>
        </w:rPr>
        <w:t xml:space="preserve">improvement for future studies. </w:t>
      </w:r>
    </w:p>
    <w:p w14:paraId="1C2B049C" w14:textId="77777777" w:rsidR="003F6708" w:rsidRDefault="003F6708" w:rsidP="0041494F">
      <w:pPr>
        <w:spacing w:line="360" w:lineRule="auto"/>
        <w:ind w:left="360"/>
        <w:jc w:val="both"/>
        <w:rPr>
          <w:rFonts w:ascii="Arial" w:hAnsi="Arial" w:cs="Arial"/>
        </w:rPr>
      </w:pPr>
    </w:p>
    <w:p w14:paraId="29C9BFB3" w14:textId="77777777" w:rsidR="003F6708" w:rsidRDefault="003F6708" w:rsidP="0041494F">
      <w:pPr>
        <w:spacing w:line="360" w:lineRule="auto"/>
        <w:ind w:left="360"/>
        <w:jc w:val="both"/>
        <w:rPr>
          <w:rFonts w:ascii="Arial" w:hAnsi="Arial" w:cs="Arial"/>
        </w:rPr>
      </w:pPr>
    </w:p>
    <w:p w14:paraId="46A1DE0C" w14:textId="77777777" w:rsidR="00CC5C3B" w:rsidRDefault="003F6708" w:rsidP="00402604">
      <w:pPr>
        <w:pStyle w:val="Heading2"/>
      </w:pPr>
      <w:bookmarkStart w:id="91" w:name="_Toc410384388"/>
      <w:r w:rsidRPr="003F6708">
        <w:t>5.4 Recommendation</w:t>
      </w:r>
      <w:bookmarkEnd w:id="91"/>
      <w:r w:rsidRPr="003F6708">
        <w:t xml:space="preserve"> </w:t>
      </w:r>
    </w:p>
    <w:p w14:paraId="308F9FC7" w14:textId="4AD052B8" w:rsidR="003F6708" w:rsidRDefault="00AE3034" w:rsidP="00CC5C3B">
      <w:pPr>
        <w:spacing w:line="360" w:lineRule="auto"/>
        <w:jc w:val="both"/>
        <w:rPr>
          <w:rFonts w:ascii="Arial" w:hAnsi="Arial" w:cs="Arial"/>
          <w:b/>
          <w:sz w:val="28"/>
          <w:szCs w:val="28"/>
        </w:rPr>
      </w:pPr>
      <w:r w:rsidRPr="003F6708">
        <w:rPr>
          <w:rFonts w:ascii="Arial" w:hAnsi="Arial" w:cs="Arial"/>
          <w:b/>
          <w:sz w:val="28"/>
          <w:szCs w:val="28"/>
        </w:rPr>
        <w:t xml:space="preserve"> </w:t>
      </w:r>
      <w:r w:rsidR="003C3A4D" w:rsidRPr="003F6708">
        <w:rPr>
          <w:rFonts w:ascii="Arial" w:hAnsi="Arial" w:cs="Arial"/>
          <w:b/>
          <w:sz w:val="28"/>
          <w:szCs w:val="28"/>
        </w:rPr>
        <w:t xml:space="preserve"> </w:t>
      </w:r>
      <w:r w:rsidR="006A4C39" w:rsidRPr="003F6708">
        <w:rPr>
          <w:rFonts w:ascii="Arial" w:hAnsi="Arial" w:cs="Arial"/>
          <w:b/>
          <w:sz w:val="28"/>
          <w:szCs w:val="28"/>
        </w:rPr>
        <w:t xml:space="preserve"> </w:t>
      </w:r>
    </w:p>
    <w:p w14:paraId="79DF8933" w14:textId="77777777" w:rsidR="00B468DF" w:rsidRDefault="00E8596C" w:rsidP="00607F0D">
      <w:pPr>
        <w:spacing w:line="360" w:lineRule="auto"/>
        <w:jc w:val="both"/>
        <w:rPr>
          <w:rFonts w:ascii="Arial" w:hAnsi="Arial" w:cs="Arial"/>
        </w:rPr>
      </w:pPr>
      <w:r w:rsidRPr="00884DBC">
        <w:rPr>
          <w:rFonts w:ascii="Arial" w:hAnsi="Arial" w:cs="Arial"/>
        </w:rPr>
        <w:t>Customers are the business drivers &amp; now-days, most of them are allocated on the social networks sharing experiences each other (Dastane, et. al., 2017). Enhance, in the context of Malaysia, business field is increasing tremendously due to the development of the domestic manufactures (Wahid et. al.,</w:t>
      </w:r>
      <w:r>
        <w:rPr>
          <w:rFonts w:ascii="Arial" w:hAnsi="Arial" w:cs="Arial"/>
        </w:rPr>
        <w:t xml:space="preserve"> 2017). However, the impact of Social N</w:t>
      </w:r>
      <w:r w:rsidRPr="00884DBC">
        <w:rPr>
          <w:rFonts w:ascii="Arial" w:hAnsi="Arial" w:cs="Arial"/>
        </w:rPr>
        <w:t>et</w:t>
      </w:r>
      <w:r>
        <w:rPr>
          <w:rFonts w:ascii="Arial" w:hAnsi="Arial" w:cs="Arial"/>
        </w:rPr>
        <w:t>works has got influence on the Consumers Buying B</w:t>
      </w:r>
      <w:r w:rsidRPr="00884DBC">
        <w:rPr>
          <w:rFonts w:ascii="Arial" w:hAnsi="Arial" w:cs="Arial"/>
        </w:rPr>
        <w:t>ehavior through the products &amp; service</w:t>
      </w:r>
      <w:r>
        <w:rPr>
          <w:rFonts w:ascii="Arial" w:hAnsi="Arial" w:cs="Arial"/>
        </w:rPr>
        <w:t>s of their choice, which fact</w:t>
      </w:r>
      <w:r w:rsidRPr="00884DBC">
        <w:rPr>
          <w:rFonts w:ascii="Arial" w:hAnsi="Arial" w:cs="Arial"/>
        </w:rPr>
        <w:t xml:space="preserve"> has been the focus of various researchers in Malaysia (Naseem, 2017).</w:t>
      </w:r>
      <w:r>
        <w:rPr>
          <w:rFonts w:ascii="Arial" w:hAnsi="Arial" w:cs="Arial"/>
        </w:rPr>
        <w:t xml:space="preserve"> </w:t>
      </w:r>
    </w:p>
    <w:p w14:paraId="1BE231D2" w14:textId="0F9F6DB4" w:rsidR="0087487D" w:rsidRDefault="00607F0D" w:rsidP="00607F0D">
      <w:pPr>
        <w:spacing w:line="360" w:lineRule="auto"/>
        <w:jc w:val="both"/>
        <w:rPr>
          <w:rFonts w:ascii="Arial" w:hAnsi="Arial" w:cs="Arial"/>
        </w:rPr>
      </w:pPr>
      <w:r>
        <w:rPr>
          <w:rFonts w:ascii="Arial" w:hAnsi="Arial" w:cs="Arial"/>
        </w:rPr>
        <w:t>Based on the results obtained from the data analysis throughout the evaluation of both Dependent Variable (Consumer Buying Behavior) and Independent Variables (Social Networks Influence, Social Media EWOM and Social Network Platforms),</w:t>
      </w:r>
      <w:r w:rsidR="00F7794F">
        <w:rPr>
          <w:rFonts w:ascii="Arial" w:hAnsi="Arial" w:cs="Arial"/>
        </w:rPr>
        <w:t xml:space="preserve"> the statistic analysis</w:t>
      </w:r>
      <w:r w:rsidR="00233F04">
        <w:rPr>
          <w:rFonts w:ascii="Arial" w:hAnsi="Arial" w:cs="Arial"/>
        </w:rPr>
        <w:t xml:space="preserve"> indicated that there is </w:t>
      </w:r>
      <w:r w:rsidR="00F7794F">
        <w:rPr>
          <w:rFonts w:ascii="Arial" w:hAnsi="Arial" w:cs="Arial"/>
        </w:rPr>
        <w:t>a positive relationship bet</w:t>
      </w:r>
      <w:r w:rsidR="003A0D11">
        <w:rPr>
          <w:rFonts w:ascii="Arial" w:hAnsi="Arial" w:cs="Arial"/>
        </w:rPr>
        <w:t>ween the Dependent Variable and</w:t>
      </w:r>
      <w:r w:rsidR="00F7794F">
        <w:rPr>
          <w:rFonts w:ascii="Arial" w:hAnsi="Arial" w:cs="Arial"/>
        </w:rPr>
        <w:t xml:space="preserve"> each of the si</w:t>
      </w:r>
      <w:r w:rsidR="00A418B0">
        <w:rPr>
          <w:rFonts w:ascii="Arial" w:hAnsi="Arial" w:cs="Arial"/>
        </w:rPr>
        <w:t>ngle Independent Variable implemented in the study.</w:t>
      </w:r>
      <w:r w:rsidR="003A0D11">
        <w:rPr>
          <w:rFonts w:ascii="Arial" w:hAnsi="Arial" w:cs="Arial"/>
        </w:rPr>
        <w:t xml:space="preserve"> With this result, it is verified that</w:t>
      </w:r>
      <w:r w:rsidR="00306195">
        <w:rPr>
          <w:rFonts w:ascii="Arial" w:hAnsi="Arial" w:cs="Arial"/>
        </w:rPr>
        <w:t xml:space="preserve"> the impact of the Social Networks, such as, Social Medias</w:t>
      </w:r>
      <w:r w:rsidR="003A0D11">
        <w:rPr>
          <w:rFonts w:ascii="Arial" w:hAnsi="Arial" w:cs="Arial"/>
        </w:rPr>
        <w:t xml:space="preserve">, EWOM and Platforms </w:t>
      </w:r>
      <w:r w:rsidR="00306195">
        <w:rPr>
          <w:rFonts w:ascii="Arial" w:hAnsi="Arial" w:cs="Arial"/>
        </w:rPr>
        <w:t xml:space="preserve">highly influence Consumer Buying Behavior Toward Malaysia Mede Products. </w:t>
      </w:r>
    </w:p>
    <w:p w14:paraId="7E87B8E4" w14:textId="77777777" w:rsidR="0087487D" w:rsidRDefault="0087487D" w:rsidP="00607F0D">
      <w:pPr>
        <w:spacing w:line="360" w:lineRule="auto"/>
        <w:jc w:val="both"/>
        <w:rPr>
          <w:rFonts w:ascii="Arial" w:hAnsi="Arial" w:cs="Arial"/>
        </w:rPr>
      </w:pPr>
    </w:p>
    <w:p w14:paraId="03E09457" w14:textId="2984C008" w:rsidR="006A4C39" w:rsidRPr="00B468DF" w:rsidRDefault="00C11667" w:rsidP="00607F0D">
      <w:pPr>
        <w:spacing w:line="360" w:lineRule="auto"/>
        <w:jc w:val="both"/>
      </w:pPr>
      <w:r>
        <w:rPr>
          <w:rFonts w:ascii="Arial" w:hAnsi="Arial" w:cs="Arial"/>
        </w:rPr>
        <w:t xml:space="preserve">Therefore, manufactures and marketers need to pay special attention on the impact of Social Networks over the consumers. Whereby, marketers must try </w:t>
      </w:r>
      <w:r>
        <w:rPr>
          <w:rFonts w:ascii="Arial" w:hAnsi="Arial" w:cs="Arial"/>
        </w:rPr>
        <w:lastRenderedPageBreak/>
        <w:t>to gain marketing insights. Thus, they should have or create an appropriate profile in any social media as a point of contact with public and a place to share business information and product advertisements. Through this, marketers and manufactures will be able to know consumers thought concerning to the business offers whic</w:t>
      </w:r>
      <w:r w:rsidR="007B7934">
        <w:rPr>
          <w:rFonts w:ascii="Arial" w:hAnsi="Arial" w:cs="Arial"/>
        </w:rPr>
        <w:t>h include products and services, which may contribute to the improvement of marketers’ operation in the</w:t>
      </w:r>
      <w:r w:rsidR="00682C57">
        <w:rPr>
          <w:rFonts w:ascii="Arial" w:hAnsi="Arial" w:cs="Arial"/>
        </w:rPr>
        <w:t xml:space="preserve"> local market. Thus, this is the recommendation of the study. </w:t>
      </w:r>
      <w:r w:rsidR="00B67BBF">
        <w:rPr>
          <w:rFonts w:ascii="Arial" w:hAnsi="Arial" w:cs="Arial"/>
        </w:rPr>
        <w:t xml:space="preserve"> </w:t>
      </w:r>
    </w:p>
    <w:p w14:paraId="5A354EF0" w14:textId="77777777" w:rsidR="00CC5C3B" w:rsidRDefault="00CC5C3B" w:rsidP="00607F0D">
      <w:pPr>
        <w:spacing w:line="360" w:lineRule="auto"/>
        <w:jc w:val="both"/>
        <w:rPr>
          <w:rFonts w:ascii="Arial" w:hAnsi="Arial" w:cs="Arial"/>
        </w:rPr>
      </w:pPr>
    </w:p>
    <w:p w14:paraId="0E27F100" w14:textId="77777777" w:rsidR="00B636AC" w:rsidRDefault="00B636AC" w:rsidP="00607F0D">
      <w:pPr>
        <w:spacing w:line="360" w:lineRule="auto"/>
        <w:jc w:val="both"/>
        <w:rPr>
          <w:rFonts w:ascii="Arial" w:hAnsi="Arial" w:cs="Arial"/>
          <w:b/>
        </w:rPr>
      </w:pPr>
    </w:p>
    <w:p w14:paraId="2D555143" w14:textId="77777777" w:rsidR="00B636AC" w:rsidRDefault="00B636AC" w:rsidP="00607F0D">
      <w:pPr>
        <w:spacing w:line="360" w:lineRule="auto"/>
        <w:jc w:val="both"/>
        <w:rPr>
          <w:rFonts w:ascii="Arial" w:hAnsi="Arial" w:cs="Arial"/>
          <w:b/>
        </w:rPr>
      </w:pPr>
    </w:p>
    <w:p w14:paraId="4A22344A" w14:textId="5824FAAC" w:rsidR="00CC5C3B" w:rsidRDefault="00CC5C3B" w:rsidP="00402604">
      <w:pPr>
        <w:pStyle w:val="Heading2"/>
      </w:pPr>
      <w:bookmarkStart w:id="92" w:name="_Toc410384389"/>
      <w:r w:rsidRPr="00CC5C3B">
        <w:t>5.5 Future Direction of the Study</w:t>
      </w:r>
      <w:bookmarkEnd w:id="92"/>
      <w:r w:rsidRPr="00CC5C3B">
        <w:t xml:space="preserve">  </w:t>
      </w:r>
    </w:p>
    <w:p w14:paraId="2132CAF0" w14:textId="77777777" w:rsidR="00402604" w:rsidRPr="00402604" w:rsidRDefault="00402604" w:rsidP="00402604"/>
    <w:p w14:paraId="24C0DD10" w14:textId="77777777" w:rsidR="00D8139E" w:rsidRDefault="00702911" w:rsidP="00A62AD6">
      <w:pPr>
        <w:spacing w:line="360" w:lineRule="auto"/>
        <w:jc w:val="both"/>
        <w:rPr>
          <w:rFonts w:ascii="Arial" w:hAnsi="Arial" w:cs="Arial"/>
        </w:rPr>
      </w:pPr>
      <w:r>
        <w:rPr>
          <w:rFonts w:ascii="Arial" w:hAnsi="Arial" w:cs="Arial"/>
        </w:rPr>
        <w:t>The current study focuses on the Consumer Buying Behavior Toward Malaysia Made Products</w:t>
      </w:r>
      <w:r w:rsidR="00D8139E">
        <w:rPr>
          <w:rFonts w:ascii="Arial" w:hAnsi="Arial" w:cs="Arial"/>
        </w:rPr>
        <w:t>, and it has possibly provided a</w:t>
      </w:r>
      <w:r>
        <w:rPr>
          <w:rFonts w:ascii="Arial" w:hAnsi="Arial" w:cs="Arial"/>
        </w:rPr>
        <w:t xml:space="preserve"> foundation for future studies on the Consumer Buying Behavior or others. As a direction for future analyzers, </w:t>
      </w:r>
      <w:r w:rsidR="0087357A">
        <w:rPr>
          <w:rFonts w:ascii="Arial" w:hAnsi="Arial" w:cs="Arial"/>
        </w:rPr>
        <w:t>this study will suggest additional options in which to focus. As</w:t>
      </w:r>
      <w:r w:rsidR="00D8139E">
        <w:rPr>
          <w:rFonts w:ascii="Arial" w:hAnsi="Arial" w:cs="Arial"/>
        </w:rPr>
        <w:t xml:space="preserve"> for example:</w:t>
      </w:r>
    </w:p>
    <w:p w14:paraId="523BFBE3" w14:textId="77777777" w:rsidR="00D8139E" w:rsidRDefault="00D8139E" w:rsidP="00A62AD6">
      <w:pPr>
        <w:spacing w:line="360" w:lineRule="auto"/>
        <w:jc w:val="both"/>
        <w:rPr>
          <w:rFonts w:ascii="Arial" w:hAnsi="Arial" w:cs="Arial"/>
        </w:rPr>
      </w:pPr>
    </w:p>
    <w:p w14:paraId="120D0B7D" w14:textId="77777777" w:rsidR="00B925C8" w:rsidRDefault="00D8139E" w:rsidP="00A62AD6">
      <w:pPr>
        <w:spacing w:line="360" w:lineRule="auto"/>
        <w:jc w:val="both"/>
        <w:rPr>
          <w:rFonts w:ascii="Arial" w:hAnsi="Arial" w:cs="Arial"/>
        </w:rPr>
      </w:pPr>
      <w:r>
        <w:rPr>
          <w:rFonts w:ascii="Arial" w:hAnsi="Arial" w:cs="Arial"/>
        </w:rPr>
        <w:t>T</w:t>
      </w:r>
      <w:r w:rsidR="0087357A">
        <w:rPr>
          <w:rFonts w:ascii="Arial" w:hAnsi="Arial" w:cs="Arial"/>
        </w:rPr>
        <w:t>he sample population selected for this study was consumers residing in Malaysi</w:t>
      </w:r>
      <w:r w:rsidR="00991FAA">
        <w:rPr>
          <w:rFonts w:ascii="Arial" w:hAnsi="Arial" w:cs="Arial"/>
        </w:rPr>
        <w:t>a despite o</w:t>
      </w:r>
      <w:r w:rsidR="00B925C8">
        <w:rPr>
          <w:rFonts w:ascii="Arial" w:hAnsi="Arial" w:cs="Arial"/>
        </w:rPr>
        <w:t>f their nationality, race, etc.,</w:t>
      </w:r>
      <w:r w:rsidR="00991FAA">
        <w:rPr>
          <w:rFonts w:ascii="Arial" w:hAnsi="Arial" w:cs="Arial"/>
        </w:rPr>
        <w:t xml:space="preserve"> therefore, further studies con be more specific in defining and selecting the nationality, race or religion among the consumers residing in Malaysia, to come out with more details on Consumer Buying Behavior Toward Malaysia Products. </w:t>
      </w:r>
    </w:p>
    <w:p w14:paraId="287C37EB" w14:textId="77777777" w:rsidR="00B925C8" w:rsidRDefault="00B925C8" w:rsidP="00A62AD6">
      <w:pPr>
        <w:spacing w:line="360" w:lineRule="auto"/>
        <w:jc w:val="both"/>
        <w:rPr>
          <w:rFonts w:ascii="Arial" w:hAnsi="Arial" w:cs="Arial"/>
        </w:rPr>
      </w:pPr>
    </w:p>
    <w:p w14:paraId="6BD46B46" w14:textId="77777777" w:rsidR="00EA4E7B" w:rsidRDefault="00B925C8" w:rsidP="00A62AD6">
      <w:pPr>
        <w:spacing w:line="360" w:lineRule="auto"/>
        <w:jc w:val="both"/>
        <w:rPr>
          <w:rFonts w:ascii="Arial" w:hAnsi="Arial" w:cs="Arial"/>
        </w:rPr>
      </w:pPr>
      <w:r>
        <w:rPr>
          <w:rFonts w:ascii="Arial" w:hAnsi="Arial" w:cs="Arial"/>
        </w:rPr>
        <w:t xml:space="preserve">Researchers </w:t>
      </w:r>
      <w:r w:rsidR="00FD31D0">
        <w:rPr>
          <w:rFonts w:ascii="Arial" w:hAnsi="Arial" w:cs="Arial"/>
        </w:rPr>
        <w:t xml:space="preserve">might further study Consumer Buying Behavior </w:t>
      </w:r>
      <w:r w:rsidR="00052438">
        <w:rPr>
          <w:rFonts w:ascii="Arial" w:hAnsi="Arial" w:cs="Arial"/>
        </w:rPr>
        <w:t xml:space="preserve">by valuating more options which are not limited to Social Networks Influence, Social Media EWOM and Social Network Platforms. Other factors would be like price and quality, culture or personality, product designs and </w:t>
      </w:r>
      <w:r w:rsidR="00EA4E7B">
        <w:rPr>
          <w:rFonts w:ascii="Arial" w:hAnsi="Arial" w:cs="Arial"/>
        </w:rPr>
        <w:t xml:space="preserve">packaging. </w:t>
      </w:r>
    </w:p>
    <w:p w14:paraId="3D313EF5" w14:textId="77777777" w:rsidR="00EA4E7B" w:rsidRDefault="00EA4E7B" w:rsidP="00A62AD6">
      <w:pPr>
        <w:spacing w:line="360" w:lineRule="auto"/>
        <w:jc w:val="both"/>
        <w:rPr>
          <w:rFonts w:ascii="Arial" w:hAnsi="Arial" w:cs="Arial"/>
        </w:rPr>
      </w:pPr>
    </w:p>
    <w:p w14:paraId="0E1B86F3" w14:textId="77777777" w:rsidR="0073604B" w:rsidRDefault="0073604B" w:rsidP="00A62AD6">
      <w:pPr>
        <w:spacing w:line="360" w:lineRule="auto"/>
        <w:jc w:val="both"/>
        <w:rPr>
          <w:rFonts w:ascii="Arial" w:hAnsi="Arial" w:cs="Arial"/>
          <w:b/>
          <w:sz w:val="28"/>
          <w:szCs w:val="28"/>
        </w:rPr>
      </w:pPr>
    </w:p>
    <w:p w14:paraId="25490649" w14:textId="77777777" w:rsidR="00EA4E7B" w:rsidRDefault="00EA4E7B" w:rsidP="00402604">
      <w:pPr>
        <w:pStyle w:val="Heading2"/>
      </w:pPr>
      <w:bookmarkStart w:id="93" w:name="_Toc410384390"/>
      <w:r w:rsidRPr="00EA4E7B">
        <w:t>5.6 Personal Reflection</w:t>
      </w:r>
      <w:bookmarkEnd w:id="93"/>
      <w:r w:rsidRPr="00EA4E7B">
        <w:t xml:space="preserve"> </w:t>
      </w:r>
    </w:p>
    <w:p w14:paraId="48AB60C9" w14:textId="77777777" w:rsidR="0073604B" w:rsidRPr="00EA4E7B" w:rsidRDefault="0073604B" w:rsidP="00A62AD6">
      <w:pPr>
        <w:spacing w:line="360" w:lineRule="auto"/>
        <w:jc w:val="both"/>
        <w:rPr>
          <w:rFonts w:ascii="Arial" w:hAnsi="Arial" w:cs="Arial"/>
          <w:b/>
          <w:sz w:val="28"/>
          <w:szCs w:val="28"/>
        </w:rPr>
      </w:pPr>
    </w:p>
    <w:p w14:paraId="0193B80E" w14:textId="02AA5839" w:rsidR="000E16C8" w:rsidRDefault="00994756" w:rsidP="00A62AD6">
      <w:pPr>
        <w:spacing w:line="360" w:lineRule="auto"/>
        <w:jc w:val="both"/>
        <w:rPr>
          <w:rFonts w:ascii="Arial" w:hAnsi="Arial" w:cs="Arial"/>
        </w:rPr>
      </w:pPr>
      <w:r>
        <w:rPr>
          <w:rFonts w:ascii="Arial" w:hAnsi="Arial" w:cs="Arial"/>
        </w:rPr>
        <w:lastRenderedPageBreak/>
        <w:t>The accomplishment of this project has been indeed</w:t>
      </w:r>
      <w:r w:rsidR="009534D7">
        <w:rPr>
          <w:rFonts w:ascii="Arial" w:hAnsi="Arial" w:cs="Arial"/>
        </w:rPr>
        <w:t xml:space="preserve"> significant</w:t>
      </w:r>
      <w:r>
        <w:rPr>
          <w:rFonts w:ascii="Arial" w:hAnsi="Arial" w:cs="Arial"/>
        </w:rPr>
        <w:t xml:space="preserve"> to </w:t>
      </w:r>
      <w:r w:rsidR="00006B18">
        <w:rPr>
          <w:rFonts w:ascii="Arial" w:hAnsi="Arial" w:cs="Arial"/>
        </w:rPr>
        <w:t>me. D</w:t>
      </w:r>
      <w:r w:rsidR="0073604B">
        <w:rPr>
          <w:rFonts w:ascii="Arial" w:hAnsi="Arial" w:cs="Arial"/>
        </w:rPr>
        <w:t>espit</w:t>
      </w:r>
      <w:r w:rsidR="00006B18">
        <w:rPr>
          <w:rFonts w:ascii="Arial" w:hAnsi="Arial" w:cs="Arial"/>
        </w:rPr>
        <w:t xml:space="preserve">e of all the irregularities, </w:t>
      </w:r>
      <w:r w:rsidR="0073604B">
        <w:rPr>
          <w:rFonts w:ascii="Arial" w:hAnsi="Arial" w:cs="Arial"/>
        </w:rPr>
        <w:t>conflict, and stressful</w:t>
      </w:r>
      <w:r w:rsidR="009534D7">
        <w:rPr>
          <w:rFonts w:ascii="Arial" w:hAnsi="Arial" w:cs="Arial"/>
        </w:rPr>
        <w:t xml:space="preserve"> moments I went</w:t>
      </w:r>
      <w:r w:rsidR="003A1E72">
        <w:rPr>
          <w:rFonts w:ascii="Arial" w:hAnsi="Arial" w:cs="Arial"/>
        </w:rPr>
        <w:t xml:space="preserve"> through</w:t>
      </w:r>
      <w:r w:rsidR="00006B18">
        <w:rPr>
          <w:rFonts w:ascii="Arial" w:hAnsi="Arial" w:cs="Arial"/>
        </w:rPr>
        <w:t xml:space="preserve"> over t</w:t>
      </w:r>
      <w:r w:rsidR="000E16C8">
        <w:rPr>
          <w:rFonts w:ascii="Arial" w:hAnsi="Arial" w:cs="Arial"/>
        </w:rPr>
        <w:t xml:space="preserve">he few previous months, by now I can proudly say I have completed my Master Degree Project. </w:t>
      </w:r>
    </w:p>
    <w:p w14:paraId="350880B6" w14:textId="77777777" w:rsidR="000E16C8" w:rsidRDefault="000E16C8" w:rsidP="00A62AD6">
      <w:pPr>
        <w:spacing w:line="360" w:lineRule="auto"/>
        <w:jc w:val="both"/>
        <w:rPr>
          <w:rFonts w:ascii="Arial" w:hAnsi="Arial" w:cs="Arial"/>
        </w:rPr>
      </w:pPr>
    </w:p>
    <w:p w14:paraId="57AE38DA" w14:textId="77777777" w:rsidR="00372D27" w:rsidRDefault="000E16C8" w:rsidP="00A62AD6">
      <w:pPr>
        <w:spacing w:line="360" w:lineRule="auto"/>
        <w:jc w:val="both"/>
        <w:rPr>
          <w:rFonts w:ascii="Arial" w:hAnsi="Arial" w:cs="Arial"/>
        </w:rPr>
      </w:pPr>
      <w:r>
        <w:rPr>
          <w:rFonts w:ascii="Arial" w:hAnsi="Arial" w:cs="Arial"/>
        </w:rPr>
        <w:t>The knowledge and experience</w:t>
      </w:r>
      <w:r w:rsidR="006B75B2">
        <w:rPr>
          <w:rFonts w:ascii="Arial" w:hAnsi="Arial" w:cs="Arial"/>
        </w:rPr>
        <w:t xml:space="preserve"> acquired in the process of learning </w:t>
      </w:r>
      <w:r w:rsidR="006913B7">
        <w:rPr>
          <w:rFonts w:ascii="Arial" w:hAnsi="Arial" w:cs="Arial"/>
        </w:rPr>
        <w:t>and conducting this research</w:t>
      </w:r>
      <w:r w:rsidR="00372D27">
        <w:rPr>
          <w:rFonts w:ascii="Arial" w:hAnsi="Arial" w:cs="Arial"/>
        </w:rPr>
        <w:t xml:space="preserve"> is exceptional, given the different requirements and techniques necessary to apply during the performance of the study. </w:t>
      </w:r>
    </w:p>
    <w:p w14:paraId="7C12ACF4" w14:textId="77777777" w:rsidR="00372D27" w:rsidRDefault="00372D27" w:rsidP="00A62AD6">
      <w:pPr>
        <w:spacing w:line="360" w:lineRule="auto"/>
        <w:jc w:val="both"/>
        <w:rPr>
          <w:rFonts w:ascii="Arial" w:hAnsi="Arial" w:cs="Arial"/>
        </w:rPr>
      </w:pPr>
    </w:p>
    <w:p w14:paraId="512EC30A" w14:textId="77777777" w:rsidR="00413ED1" w:rsidRDefault="00372D27" w:rsidP="00A62AD6">
      <w:pPr>
        <w:spacing w:line="360" w:lineRule="auto"/>
        <w:jc w:val="both"/>
        <w:rPr>
          <w:rFonts w:ascii="Arial" w:hAnsi="Arial" w:cs="Arial"/>
        </w:rPr>
      </w:pPr>
      <w:r>
        <w:rPr>
          <w:rFonts w:ascii="Arial" w:hAnsi="Arial" w:cs="Arial"/>
        </w:rPr>
        <w:t>By being the first experience, in the very first days of receiving instructions on the Business Research Management</w:t>
      </w:r>
      <w:r w:rsidR="004660FC">
        <w:rPr>
          <w:rFonts w:ascii="Arial" w:hAnsi="Arial" w:cs="Arial"/>
        </w:rPr>
        <w:t xml:space="preserve">, </w:t>
      </w:r>
      <w:r w:rsidR="00BD695F">
        <w:rPr>
          <w:rFonts w:ascii="Arial" w:hAnsi="Arial" w:cs="Arial"/>
        </w:rPr>
        <w:t>it took a good time for me to assimilate and fulfill the instructor’s requirements</w:t>
      </w:r>
      <w:r w:rsidR="00B918FD">
        <w:rPr>
          <w:rFonts w:ascii="Arial" w:hAnsi="Arial" w:cs="Arial"/>
        </w:rPr>
        <w:t xml:space="preserve"> in term of rules and the research writing style, which should be 100 percent academic style. I remember in several meetings with my instructor saying to me, ‘</w:t>
      </w:r>
      <w:r w:rsidR="007957F4">
        <w:rPr>
          <w:rFonts w:ascii="Arial" w:hAnsi="Arial" w:cs="Arial"/>
        </w:rPr>
        <w:t>The</w:t>
      </w:r>
      <w:r w:rsidR="00B918FD">
        <w:rPr>
          <w:rFonts w:ascii="Arial" w:hAnsi="Arial" w:cs="Arial"/>
        </w:rPr>
        <w:t xml:space="preserve"> way you put </w:t>
      </w:r>
      <w:r w:rsidR="007957F4">
        <w:rPr>
          <w:rFonts w:ascii="Arial" w:hAnsi="Arial" w:cs="Arial"/>
        </w:rPr>
        <w:t>that paragraph is not in the academic</w:t>
      </w:r>
      <w:r w:rsidR="007D6CC5">
        <w:rPr>
          <w:rFonts w:ascii="Arial" w:hAnsi="Arial" w:cs="Arial"/>
        </w:rPr>
        <w:t xml:space="preserve"> style’, works and chapters that </w:t>
      </w:r>
      <w:r w:rsidR="00413ED1">
        <w:rPr>
          <w:rFonts w:ascii="Arial" w:hAnsi="Arial" w:cs="Arial"/>
        </w:rPr>
        <w:t xml:space="preserve">I had to submit again and again. However, I did not give up on looking for a satisfactory finish of the study. </w:t>
      </w:r>
    </w:p>
    <w:p w14:paraId="5438E119" w14:textId="77777777" w:rsidR="00413ED1" w:rsidRDefault="00413ED1" w:rsidP="00A62AD6">
      <w:pPr>
        <w:spacing w:line="360" w:lineRule="auto"/>
        <w:jc w:val="both"/>
        <w:rPr>
          <w:rFonts w:ascii="Arial" w:hAnsi="Arial" w:cs="Arial"/>
        </w:rPr>
      </w:pPr>
    </w:p>
    <w:p w14:paraId="0783904F" w14:textId="77777777" w:rsidR="00387E67" w:rsidRDefault="009B3002" w:rsidP="00A62AD6">
      <w:pPr>
        <w:spacing w:line="360" w:lineRule="auto"/>
        <w:jc w:val="both"/>
        <w:rPr>
          <w:rFonts w:ascii="Arial" w:hAnsi="Arial" w:cs="Arial"/>
        </w:rPr>
      </w:pPr>
      <w:r>
        <w:rPr>
          <w:rFonts w:ascii="Arial" w:hAnsi="Arial" w:cs="Arial"/>
        </w:rPr>
        <w:t xml:space="preserve">With my experience during my Mater Degree program, I can clearly underline that Master research </w:t>
      </w:r>
      <w:r w:rsidR="002473E5">
        <w:rPr>
          <w:rFonts w:ascii="Arial" w:hAnsi="Arial" w:cs="Arial"/>
        </w:rPr>
        <w:t>is crucial; it contributed a lot to my knowledge toward the economic and business field as well as other aspect</w:t>
      </w:r>
      <w:r w:rsidR="000A7AA7">
        <w:rPr>
          <w:rFonts w:ascii="Arial" w:hAnsi="Arial" w:cs="Arial"/>
        </w:rPr>
        <w:t>s</w:t>
      </w:r>
      <w:r w:rsidR="002473E5">
        <w:rPr>
          <w:rFonts w:ascii="Arial" w:hAnsi="Arial" w:cs="Arial"/>
        </w:rPr>
        <w:t xml:space="preserve"> that came to fulfill my professional</w:t>
      </w:r>
      <w:r w:rsidR="000A7AA7">
        <w:rPr>
          <w:rFonts w:ascii="Arial" w:hAnsi="Arial" w:cs="Arial"/>
        </w:rPr>
        <w:t xml:space="preserve"> knowledge for my future career.</w:t>
      </w:r>
    </w:p>
    <w:p w14:paraId="0FC7FA01" w14:textId="77777777" w:rsidR="00387E67" w:rsidRDefault="00387E67" w:rsidP="00A62AD6">
      <w:pPr>
        <w:spacing w:line="360" w:lineRule="auto"/>
        <w:jc w:val="both"/>
        <w:rPr>
          <w:rFonts w:ascii="Arial" w:hAnsi="Arial" w:cs="Arial"/>
        </w:rPr>
      </w:pPr>
    </w:p>
    <w:p w14:paraId="4CBD727B" w14:textId="636FAAE1" w:rsidR="00702911" w:rsidRDefault="00387E67" w:rsidP="00A62AD6">
      <w:pPr>
        <w:spacing w:line="360" w:lineRule="auto"/>
        <w:jc w:val="both"/>
        <w:rPr>
          <w:rFonts w:ascii="Arial" w:hAnsi="Arial" w:cs="Arial"/>
        </w:rPr>
      </w:pPr>
      <w:r>
        <w:rPr>
          <w:rFonts w:ascii="Arial" w:hAnsi="Arial" w:cs="Arial"/>
        </w:rPr>
        <w:t xml:space="preserve">I successfully accomplished this study </w:t>
      </w:r>
      <w:r w:rsidR="00C0676C">
        <w:rPr>
          <w:rFonts w:ascii="Arial" w:hAnsi="Arial" w:cs="Arial"/>
        </w:rPr>
        <w:t xml:space="preserve">during the estimated time-period given. However, I have to be very thankful to all around me, my dear lectures Dr. Arasu Ramman, Dr. Alex, Dr. Lee Kar Ling, etc., for guiding me, my friends and classmates for the support, and </w:t>
      </w:r>
      <w:r w:rsidR="003B6E15">
        <w:rPr>
          <w:rFonts w:ascii="Arial" w:hAnsi="Arial" w:cs="Arial"/>
        </w:rPr>
        <w:t xml:space="preserve">my </w:t>
      </w:r>
      <w:r w:rsidR="00C0676C">
        <w:rPr>
          <w:rFonts w:ascii="Arial" w:hAnsi="Arial" w:cs="Arial"/>
        </w:rPr>
        <w:t>beloved parents and special people who</w:t>
      </w:r>
      <w:r w:rsidR="003B6E15">
        <w:rPr>
          <w:rFonts w:ascii="Arial" w:hAnsi="Arial" w:cs="Arial"/>
        </w:rPr>
        <w:t xml:space="preserve"> dispose of all my appreciation for the unconditional help and encouragement in all the time. This achievement has been possible throughout the backing been received. Thus, once again, thank you.   </w:t>
      </w:r>
      <w:r>
        <w:rPr>
          <w:rFonts w:ascii="Arial" w:hAnsi="Arial" w:cs="Arial"/>
        </w:rPr>
        <w:t xml:space="preserve"> </w:t>
      </w:r>
      <w:r w:rsidR="000A7AA7">
        <w:rPr>
          <w:rFonts w:ascii="Arial" w:hAnsi="Arial" w:cs="Arial"/>
        </w:rPr>
        <w:t xml:space="preserve">    </w:t>
      </w:r>
      <w:r w:rsidR="002473E5">
        <w:rPr>
          <w:rFonts w:ascii="Arial" w:hAnsi="Arial" w:cs="Arial"/>
        </w:rPr>
        <w:t xml:space="preserve"> </w:t>
      </w:r>
      <w:r w:rsidR="0073604B">
        <w:rPr>
          <w:rFonts w:ascii="Arial" w:hAnsi="Arial" w:cs="Arial"/>
        </w:rPr>
        <w:t xml:space="preserve">  </w:t>
      </w:r>
      <w:r w:rsidR="00994756">
        <w:rPr>
          <w:rFonts w:ascii="Arial" w:hAnsi="Arial" w:cs="Arial"/>
        </w:rPr>
        <w:t xml:space="preserve"> </w:t>
      </w:r>
      <w:r w:rsidR="00991FAA">
        <w:rPr>
          <w:rFonts w:ascii="Arial" w:hAnsi="Arial" w:cs="Arial"/>
        </w:rPr>
        <w:t xml:space="preserve"> </w:t>
      </w:r>
    </w:p>
    <w:p w14:paraId="7EFF9E85" w14:textId="77777777" w:rsidR="00E07C2C" w:rsidRDefault="00E07C2C" w:rsidP="00A62AD6">
      <w:pPr>
        <w:spacing w:line="360" w:lineRule="auto"/>
        <w:jc w:val="both"/>
        <w:rPr>
          <w:rFonts w:ascii="Arial" w:hAnsi="Arial" w:cs="Arial"/>
        </w:rPr>
      </w:pPr>
    </w:p>
    <w:p w14:paraId="23145798" w14:textId="77777777" w:rsidR="00712F7D" w:rsidRDefault="00712F7D" w:rsidP="00A62AD6">
      <w:pPr>
        <w:spacing w:line="360" w:lineRule="auto"/>
        <w:jc w:val="both"/>
        <w:rPr>
          <w:rFonts w:ascii="Arial" w:hAnsi="Arial" w:cs="Arial"/>
        </w:rPr>
      </w:pPr>
    </w:p>
    <w:p w14:paraId="0686BE5E" w14:textId="7D43DF13" w:rsidR="00DC1C18" w:rsidRPr="00B636AC" w:rsidRDefault="00CC5C3B" w:rsidP="00B636AC">
      <w:pPr>
        <w:pStyle w:val="Default"/>
        <w:rPr>
          <w:rFonts w:ascii="Arial" w:hAnsi="Arial" w:cs="Arial"/>
        </w:rPr>
      </w:pPr>
      <w:r>
        <w:rPr>
          <w:rFonts w:ascii="Arial" w:hAnsi="Arial" w:cs="Arial"/>
        </w:rPr>
        <w:t xml:space="preserve">  </w:t>
      </w:r>
    </w:p>
    <w:p w14:paraId="76A1CED1" w14:textId="38E1DCBB" w:rsidR="00E770F5" w:rsidRDefault="00DE7632" w:rsidP="00DE7632">
      <w:pPr>
        <w:pStyle w:val="Heading2"/>
      </w:pPr>
      <w:bookmarkStart w:id="94" w:name="_Toc410384391"/>
      <w:r>
        <w:lastRenderedPageBreak/>
        <w:t xml:space="preserve">5.7 </w:t>
      </w:r>
      <w:r w:rsidR="00E770F5">
        <w:t>Conclusion</w:t>
      </w:r>
      <w:bookmarkEnd w:id="94"/>
      <w:r w:rsidR="00E770F5">
        <w:t xml:space="preserve"> </w:t>
      </w:r>
    </w:p>
    <w:p w14:paraId="38882B33" w14:textId="77777777" w:rsidR="00E770F5" w:rsidRDefault="00E770F5" w:rsidP="00E770F5">
      <w:pPr>
        <w:spacing w:line="360" w:lineRule="auto"/>
        <w:jc w:val="both"/>
        <w:rPr>
          <w:rFonts w:ascii="Arial" w:hAnsi="Arial" w:cs="Arial"/>
        </w:rPr>
      </w:pPr>
    </w:p>
    <w:p w14:paraId="5AEE265B" w14:textId="77777777" w:rsidR="00E770F5" w:rsidRPr="009A5457" w:rsidRDefault="00E770F5" w:rsidP="00E770F5">
      <w:pPr>
        <w:spacing w:line="360" w:lineRule="auto"/>
        <w:jc w:val="both"/>
        <w:rPr>
          <w:rFonts w:ascii="Arial" w:hAnsi="Arial" w:cs="Arial"/>
        </w:rPr>
      </w:pPr>
      <w:r>
        <w:rPr>
          <w:rFonts w:ascii="Arial" w:hAnsi="Arial" w:cs="Arial"/>
        </w:rPr>
        <w:t xml:space="preserve">The study is quantitative, descriptive, correlation research method, which provides explanation on particular conceptual framework of the variables used in the study: Social Networks Influence, dimension of Social Media EWOM and dimension of Social Network Platforms (IV); and Consumer Buying Behavior Toward Malaysia Made Products (DV). The discovery of this research might be concluded this way: Social Networks Influence are likely to have a significant relationship with Consumer Buying Behavior in the global market as well as in Malaysia. Consumer’s purchasing decision could be influenced by the impact of Social Networks in Malaysia. Therefore, the best use of Social Networks on behalf of marketers and manufactures in term of promotion and advertising strategies can improve consumers’ choice upon products made in Malaysia.       </w:t>
      </w:r>
    </w:p>
    <w:p w14:paraId="128AFB68" w14:textId="55912BEE" w:rsidR="00B636AC" w:rsidRDefault="00B636AC" w:rsidP="008F3A23">
      <w:pPr>
        <w:pStyle w:val="Heading2"/>
      </w:pPr>
    </w:p>
    <w:p w14:paraId="3D4F27A5" w14:textId="77777777" w:rsidR="00B636AC" w:rsidRDefault="00B636AC" w:rsidP="00B636AC"/>
    <w:p w14:paraId="20B0CB25" w14:textId="77777777" w:rsidR="00B636AC" w:rsidRDefault="00B636AC" w:rsidP="00B636AC"/>
    <w:p w14:paraId="396E1AFD" w14:textId="77777777" w:rsidR="00B636AC" w:rsidRDefault="00B636AC" w:rsidP="00B636AC"/>
    <w:p w14:paraId="500E3FDD" w14:textId="77777777" w:rsidR="00B636AC" w:rsidRDefault="00B636AC" w:rsidP="00B636AC"/>
    <w:p w14:paraId="4DB4E6F6" w14:textId="77777777" w:rsidR="00B636AC" w:rsidRDefault="00B636AC" w:rsidP="00B636AC"/>
    <w:p w14:paraId="300D57DD" w14:textId="77777777" w:rsidR="00B636AC" w:rsidRDefault="00B636AC" w:rsidP="00B636AC"/>
    <w:p w14:paraId="17F3964B" w14:textId="77777777" w:rsidR="00B636AC" w:rsidRDefault="00B636AC" w:rsidP="00B636AC"/>
    <w:p w14:paraId="76D98A38" w14:textId="77777777" w:rsidR="00B636AC" w:rsidRPr="00B636AC" w:rsidRDefault="00B636AC" w:rsidP="00B636AC"/>
    <w:p w14:paraId="643139D8" w14:textId="77777777" w:rsidR="00384FE6" w:rsidRDefault="00384FE6" w:rsidP="00402604">
      <w:pPr>
        <w:pStyle w:val="Heading2"/>
      </w:pPr>
    </w:p>
    <w:p w14:paraId="5E7138C2" w14:textId="77777777" w:rsidR="00712F7D" w:rsidRDefault="00712F7D" w:rsidP="00712F7D"/>
    <w:p w14:paraId="389B62D0" w14:textId="77777777" w:rsidR="00712F7D" w:rsidRDefault="00712F7D" w:rsidP="00712F7D"/>
    <w:p w14:paraId="3C2A9476" w14:textId="77777777" w:rsidR="00712F7D" w:rsidRDefault="00712F7D" w:rsidP="00712F7D"/>
    <w:p w14:paraId="488E56F9" w14:textId="77777777" w:rsidR="00712F7D" w:rsidRDefault="00712F7D" w:rsidP="00712F7D"/>
    <w:p w14:paraId="17AB5BB6" w14:textId="77777777" w:rsidR="00712F7D" w:rsidRDefault="00712F7D" w:rsidP="00712F7D"/>
    <w:p w14:paraId="23EA1303" w14:textId="77777777" w:rsidR="00712F7D" w:rsidRPr="00712F7D" w:rsidRDefault="00712F7D" w:rsidP="00712F7D"/>
    <w:p w14:paraId="5FFF0547" w14:textId="70CD5E6E" w:rsidR="00AE5919" w:rsidRPr="005242FA" w:rsidRDefault="008E7BB1" w:rsidP="00745DE7">
      <w:pPr>
        <w:pStyle w:val="Heading1"/>
      </w:pPr>
      <w:bookmarkStart w:id="95" w:name="_Toc410384392"/>
      <w:r w:rsidRPr="005242FA">
        <w:t>References</w:t>
      </w:r>
      <w:bookmarkEnd w:id="95"/>
    </w:p>
    <w:p w14:paraId="5D363187" w14:textId="77777777" w:rsidR="004056E7" w:rsidRPr="005242FA" w:rsidRDefault="004056E7" w:rsidP="004056E7">
      <w:pPr>
        <w:rPr>
          <w:rFonts w:ascii="Arial" w:hAnsi="Arial" w:cs="Arial"/>
        </w:rPr>
      </w:pPr>
    </w:p>
    <w:p w14:paraId="3BE5D536" w14:textId="567D05DC" w:rsidR="00F46ED3" w:rsidRPr="002D4726" w:rsidRDefault="00F46ED3" w:rsidP="00F46ED3">
      <w:pPr>
        <w:spacing w:line="360" w:lineRule="auto"/>
        <w:rPr>
          <w:rFonts w:ascii="Arial" w:eastAsia="Times New Roman" w:hAnsi="Arial" w:cs="Arial"/>
        </w:rPr>
      </w:pPr>
      <w:r w:rsidRPr="002D4726">
        <w:rPr>
          <w:rFonts w:ascii="Arial" w:hAnsi="Arial" w:cs="Arial"/>
        </w:rPr>
        <w:t>Abdullah,</w:t>
      </w:r>
      <w:r w:rsidR="003C463E">
        <w:rPr>
          <w:rFonts w:ascii="Arial" w:hAnsi="Arial" w:cs="Arial"/>
        </w:rPr>
        <w:t xml:space="preserve"> K. T., Hashim, J. and Work, S. (2016)</w:t>
      </w:r>
      <w:r w:rsidRPr="002D4726">
        <w:rPr>
          <w:rFonts w:ascii="Arial" w:hAnsi="Arial" w:cs="Arial"/>
        </w:rPr>
        <w:t xml:space="preserve"> Social Media Influence on Malay Family Resilience Towards Challenges of the Internet.  </w:t>
      </w:r>
      <w:r w:rsidRPr="002D4726">
        <w:rPr>
          <w:rFonts w:ascii="Arial" w:eastAsia="Times New Roman" w:hAnsi="Arial" w:cs="Arial"/>
        </w:rPr>
        <w:t>Jurnal Komunikasi Malaysian Journal of Communication Jilid 32 (2) 2016: 648-669</w:t>
      </w:r>
    </w:p>
    <w:p w14:paraId="7B3144BE" w14:textId="77777777" w:rsidR="00F46ED3" w:rsidRPr="002D4726" w:rsidRDefault="00F46ED3" w:rsidP="00F46ED3">
      <w:pPr>
        <w:spacing w:line="360" w:lineRule="auto"/>
        <w:rPr>
          <w:rFonts w:ascii="Arial" w:eastAsia="Times New Roman" w:hAnsi="Arial" w:cs="Arial"/>
        </w:rPr>
      </w:pPr>
    </w:p>
    <w:p w14:paraId="2C271BD8" w14:textId="38E5568C" w:rsidR="00F46ED3" w:rsidRDefault="00F46ED3" w:rsidP="00F46ED3">
      <w:pPr>
        <w:spacing w:line="360" w:lineRule="auto"/>
        <w:rPr>
          <w:rFonts w:ascii="Arial" w:hAnsi="Arial" w:cs="Arial"/>
        </w:rPr>
      </w:pPr>
      <w:r w:rsidRPr="002D4726">
        <w:rPr>
          <w:rFonts w:ascii="Arial" w:hAnsi="Arial" w:cs="Arial"/>
        </w:rPr>
        <w:lastRenderedPageBreak/>
        <w:t>Abdullah, N. A., Ahmad, N. I., Daud, S. F., Hessein, N. C., Ling, C. Y., Mahiyuddin, W. R. W., Mohamad, T. R. T., Shaharudin, R. and S</w:t>
      </w:r>
      <w:r w:rsidR="003C463E">
        <w:rPr>
          <w:rFonts w:ascii="Arial" w:hAnsi="Arial" w:cs="Arial"/>
        </w:rPr>
        <w:t xml:space="preserve">ulaiman, L. H. (2016) </w:t>
      </w:r>
      <w:r w:rsidRPr="002D4726">
        <w:rPr>
          <w:rFonts w:ascii="Arial" w:hAnsi="Arial" w:cs="Arial"/>
        </w:rPr>
        <w:t>Fish Consumption Pattern Among Adults of Different Ethnics in Peninsular Malaysia. Food. Organic Article. Nutrition Research 2016, 60: 32697 pp10</w:t>
      </w:r>
    </w:p>
    <w:p w14:paraId="65E80EEA" w14:textId="77777777" w:rsidR="00712F7D" w:rsidRPr="002D4726" w:rsidRDefault="00712F7D" w:rsidP="00F46ED3">
      <w:pPr>
        <w:spacing w:line="360" w:lineRule="auto"/>
        <w:rPr>
          <w:rFonts w:ascii="Arial" w:hAnsi="Arial" w:cs="Arial"/>
        </w:rPr>
      </w:pPr>
    </w:p>
    <w:p w14:paraId="7363F9D1" w14:textId="6CC6116D" w:rsidR="00F46ED3" w:rsidRDefault="00F46ED3" w:rsidP="00F46ED3">
      <w:pPr>
        <w:spacing w:line="360" w:lineRule="auto"/>
        <w:rPr>
          <w:rFonts w:ascii="Arial" w:hAnsi="Arial" w:cs="Arial"/>
        </w:rPr>
      </w:pPr>
      <w:r w:rsidRPr="002D4726">
        <w:rPr>
          <w:rFonts w:ascii="Arial" w:hAnsi="Arial" w:cs="Arial"/>
        </w:rPr>
        <w:t>Abi</w:t>
      </w:r>
      <w:r w:rsidR="003C463E">
        <w:rPr>
          <w:rFonts w:ascii="Arial" w:hAnsi="Arial" w:cs="Arial"/>
        </w:rPr>
        <w:t>mnwi, N. P. and Njuguna, R. K. (2015)</w:t>
      </w:r>
      <w:r w:rsidRPr="002D4726">
        <w:rPr>
          <w:rFonts w:ascii="Arial" w:hAnsi="Arial" w:cs="Arial"/>
        </w:rPr>
        <w:t xml:space="preserve"> An Analysis of in Store Environment Ambiance Factor Influence on Consumer Behavior. International Journal of Sales, Retailing and Marketing. Vol. 4. No. 6. 2015 pp32</w:t>
      </w:r>
    </w:p>
    <w:p w14:paraId="5D73CAA6" w14:textId="77777777" w:rsidR="00F46ED3" w:rsidRPr="002D4726" w:rsidRDefault="00F46ED3" w:rsidP="00F46ED3">
      <w:pPr>
        <w:spacing w:line="360" w:lineRule="auto"/>
        <w:rPr>
          <w:rFonts w:ascii="Arial" w:hAnsi="Arial" w:cs="Arial"/>
        </w:rPr>
      </w:pPr>
    </w:p>
    <w:p w14:paraId="3E3228BB" w14:textId="1D62A82D" w:rsidR="00F46ED3" w:rsidRDefault="00F46ED3" w:rsidP="00F46ED3">
      <w:pPr>
        <w:spacing w:line="360" w:lineRule="auto"/>
        <w:rPr>
          <w:rFonts w:ascii="Arial" w:eastAsia="Times New Roman" w:hAnsi="Arial" w:cs="Arial"/>
          <w:iCs/>
          <w:color w:val="505050"/>
          <w:shd w:val="clear" w:color="auto" w:fill="FFFFFF"/>
        </w:rPr>
      </w:pPr>
      <w:r w:rsidRPr="002D4726">
        <w:rPr>
          <w:rFonts w:ascii="Arial" w:hAnsi="Arial" w:cs="Arial"/>
        </w:rPr>
        <w:t xml:space="preserve">Ahmed, R., </w:t>
      </w:r>
      <w:r w:rsidR="00327E1A">
        <w:rPr>
          <w:rFonts w:ascii="Arial" w:hAnsi="Arial" w:cs="Arial"/>
        </w:rPr>
        <w:t xml:space="preserve">Ahuja, M., </w:t>
      </w:r>
      <w:r w:rsidR="00327E1A" w:rsidRPr="002D4726">
        <w:rPr>
          <w:rFonts w:ascii="Arial" w:hAnsi="Arial" w:cs="Arial"/>
        </w:rPr>
        <w:t xml:space="preserve">Paryani, S. </w:t>
      </w:r>
      <w:r w:rsidR="00327E1A">
        <w:rPr>
          <w:rFonts w:ascii="Arial" w:hAnsi="Arial" w:cs="Arial"/>
        </w:rPr>
        <w:t xml:space="preserve">and Seedani, S. </w:t>
      </w:r>
      <w:r w:rsidR="003C463E">
        <w:rPr>
          <w:rFonts w:ascii="Arial" w:hAnsi="Arial" w:cs="Arial"/>
        </w:rPr>
        <w:t>(2015)</w:t>
      </w:r>
      <w:r w:rsidRPr="002D4726">
        <w:rPr>
          <w:rFonts w:ascii="Arial" w:hAnsi="Arial" w:cs="Arial"/>
        </w:rPr>
        <w:t xml:space="preserve"> Impact of Celebrity Endorsement on Consumer Buying Behavior. Indus University, Karachi, Pakistan. </w:t>
      </w:r>
      <w:r w:rsidRPr="002D4726">
        <w:rPr>
          <w:rFonts w:ascii="Arial" w:eastAsia="Times New Roman" w:hAnsi="Arial" w:cs="Arial"/>
          <w:iCs/>
          <w:color w:val="505050"/>
          <w:shd w:val="clear" w:color="auto" w:fill="FFFFFF"/>
        </w:rPr>
        <w:t>pp.311 – 318, ISBN: 1-932917-12-8, ISSN: 2471-6006</w:t>
      </w:r>
    </w:p>
    <w:p w14:paraId="25517363" w14:textId="77777777" w:rsidR="00F46ED3" w:rsidRPr="002D4726" w:rsidRDefault="00F46ED3" w:rsidP="00F46ED3">
      <w:pPr>
        <w:spacing w:line="360" w:lineRule="auto"/>
        <w:rPr>
          <w:rFonts w:ascii="Arial" w:eastAsia="Times New Roman" w:hAnsi="Arial" w:cs="Arial"/>
          <w:iCs/>
          <w:color w:val="505050"/>
          <w:shd w:val="clear" w:color="auto" w:fill="FFFFFF"/>
        </w:rPr>
      </w:pPr>
    </w:p>
    <w:p w14:paraId="40C4748E" w14:textId="2A9BA80A" w:rsidR="00F46ED3" w:rsidRDefault="003C463E" w:rsidP="00F46ED3">
      <w:pPr>
        <w:spacing w:line="360" w:lineRule="auto"/>
        <w:rPr>
          <w:rFonts w:ascii="Arial" w:hAnsi="Arial" w:cs="Arial"/>
        </w:rPr>
      </w:pPr>
      <w:r>
        <w:rPr>
          <w:rFonts w:ascii="Arial" w:hAnsi="Arial" w:cs="Arial"/>
        </w:rPr>
        <w:t>Ajzen, I. and Sexton, J. (2012)</w:t>
      </w:r>
      <w:r w:rsidR="00F46ED3" w:rsidRPr="002D4726">
        <w:rPr>
          <w:rFonts w:ascii="Arial" w:hAnsi="Arial" w:cs="Arial"/>
        </w:rPr>
        <w:t xml:space="preserve"> Depth of Processing Belief Congruence, and Attitude Behavior Correspondence, Dual-Process Theories in Social Psychology, Guilford Press, New York, NY, pp. 117-138</w:t>
      </w:r>
    </w:p>
    <w:p w14:paraId="4BB85263" w14:textId="77777777" w:rsidR="00F46ED3" w:rsidRPr="002D4726" w:rsidRDefault="00F46ED3" w:rsidP="00F46ED3">
      <w:pPr>
        <w:spacing w:line="360" w:lineRule="auto"/>
        <w:rPr>
          <w:rFonts w:ascii="Arial" w:hAnsi="Arial" w:cs="Arial"/>
        </w:rPr>
      </w:pPr>
    </w:p>
    <w:p w14:paraId="793D81E5" w14:textId="12F7633F" w:rsidR="00F46ED3" w:rsidRPr="002D4726" w:rsidRDefault="00F46ED3" w:rsidP="00F46ED3">
      <w:pPr>
        <w:spacing w:line="360" w:lineRule="auto"/>
        <w:rPr>
          <w:rFonts w:ascii="Arial" w:hAnsi="Arial" w:cs="Arial"/>
        </w:rPr>
      </w:pPr>
      <w:r w:rsidRPr="002D4726">
        <w:rPr>
          <w:rFonts w:ascii="Arial" w:hAnsi="Arial" w:cs="Arial"/>
        </w:rPr>
        <w:t>Akar, E &amp; Topcu, B</w:t>
      </w:r>
      <w:r w:rsidR="00327E1A">
        <w:rPr>
          <w:rFonts w:ascii="Arial" w:hAnsi="Arial" w:cs="Arial"/>
        </w:rPr>
        <w:t>.</w:t>
      </w:r>
      <w:r w:rsidRPr="002D4726">
        <w:rPr>
          <w:rFonts w:ascii="Arial" w:hAnsi="Arial" w:cs="Arial"/>
        </w:rPr>
        <w:t xml:space="preserve"> (2018) “An Examination of the Factors Influencing Consumers' Attitudes Toward Social Media Marketing”, </w:t>
      </w:r>
      <w:r w:rsidRPr="002D4726">
        <w:rPr>
          <w:rFonts w:ascii="Arial" w:hAnsi="Arial" w:cs="Arial"/>
          <w:i/>
          <w:iCs/>
        </w:rPr>
        <w:t>Journal of Internet Commerce</w:t>
      </w:r>
      <w:r w:rsidRPr="002D4726">
        <w:rPr>
          <w:rFonts w:ascii="Arial" w:hAnsi="Arial" w:cs="Arial"/>
        </w:rPr>
        <w:t>, Vol. 10 Issue 1, p35-67.</w:t>
      </w:r>
    </w:p>
    <w:p w14:paraId="47AD178A" w14:textId="77777777" w:rsidR="00F46ED3" w:rsidRDefault="00F46ED3" w:rsidP="00F46ED3">
      <w:pPr>
        <w:spacing w:line="360" w:lineRule="auto"/>
        <w:rPr>
          <w:rFonts w:ascii="Arial" w:hAnsi="Arial" w:cs="Arial"/>
        </w:rPr>
      </w:pPr>
    </w:p>
    <w:p w14:paraId="566CF1F5" w14:textId="479C32B3" w:rsidR="00F46ED3" w:rsidRPr="002D4726" w:rsidRDefault="003C463E" w:rsidP="00F46ED3">
      <w:pPr>
        <w:spacing w:line="360" w:lineRule="auto"/>
        <w:rPr>
          <w:rFonts w:ascii="Arial" w:hAnsi="Arial" w:cs="Arial"/>
        </w:rPr>
      </w:pPr>
      <w:r>
        <w:rPr>
          <w:rFonts w:ascii="Arial" w:hAnsi="Arial" w:cs="Arial"/>
        </w:rPr>
        <w:t xml:space="preserve">Araya, D. (2016) </w:t>
      </w:r>
      <w:r w:rsidR="00F46ED3" w:rsidRPr="002D4726">
        <w:rPr>
          <w:rFonts w:ascii="Arial" w:hAnsi="Arial" w:cs="Arial"/>
        </w:rPr>
        <w:t xml:space="preserve">A Study on Consumer Buying Behavior Regarding four Wheeler. International Journal of Application or Innovation in Engineering and </w:t>
      </w:r>
    </w:p>
    <w:p w14:paraId="2C8B2244" w14:textId="32FDA7B8" w:rsidR="00F46ED3" w:rsidRPr="002D4726" w:rsidRDefault="003C463E" w:rsidP="00F46ED3">
      <w:pPr>
        <w:spacing w:line="360" w:lineRule="auto"/>
        <w:rPr>
          <w:rFonts w:ascii="Arial" w:eastAsia="Times New Roman" w:hAnsi="Arial" w:cs="Arial"/>
        </w:rPr>
      </w:pPr>
      <w:r>
        <w:rPr>
          <w:rFonts w:ascii="Arial" w:hAnsi="Arial" w:cs="Arial"/>
        </w:rPr>
        <w:t>Beka, A. (2014)</w:t>
      </w:r>
      <w:r w:rsidR="00F46ED3" w:rsidRPr="002D4726">
        <w:rPr>
          <w:rFonts w:ascii="Arial" w:hAnsi="Arial" w:cs="Arial"/>
        </w:rPr>
        <w:t xml:space="preserve"> Social Network. </w:t>
      </w:r>
      <w:r w:rsidR="00F46ED3" w:rsidRPr="002D4726">
        <w:rPr>
          <w:rFonts w:ascii="Arial" w:eastAsia="Times New Roman" w:hAnsi="Arial" w:cs="Arial"/>
        </w:rPr>
        <w:t xml:space="preserve">Perspectives of Innovations, Economics &amp; Business, Volume 14, Issue 3, 2014 ISSN 1804-0527, ISSN 1804-0519 </w:t>
      </w:r>
    </w:p>
    <w:p w14:paraId="70AE5182" w14:textId="77777777" w:rsidR="00F46ED3" w:rsidRDefault="00F46ED3" w:rsidP="00F46ED3">
      <w:pPr>
        <w:spacing w:line="360" w:lineRule="auto"/>
        <w:rPr>
          <w:rFonts w:ascii="Arial" w:hAnsi="Arial" w:cs="Arial"/>
        </w:rPr>
      </w:pPr>
    </w:p>
    <w:p w14:paraId="6A79DB04" w14:textId="5FE6DF85" w:rsidR="00F46ED3" w:rsidRDefault="003C463E" w:rsidP="00F46ED3">
      <w:pPr>
        <w:spacing w:line="360" w:lineRule="auto"/>
        <w:rPr>
          <w:rFonts w:ascii="Arial" w:hAnsi="Arial" w:cs="Arial"/>
          <w:i/>
          <w:iCs/>
        </w:rPr>
      </w:pPr>
      <w:r>
        <w:rPr>
          <w:rFonts w:ascii="Arial" w:hAnsi="Arial" w:cs="Arial"/>
        </w:rPr>
        <w:t>Arndt, Johan (1967)</w:t>
      </w:r>
      <w:r w:rsidR="00F46ED3" w:rsidRPr="002D4726">
        <w:rPr>
          <w:rFonts w:ascii="Arial" w:hAnsi="Arial" w:cs="Arial"/>
        </w:rPr>
        <w:t xml:space="preserve"> “Word of Mouth Advertising and Informal Communication”, </w:t>
      </w:r>
      <w:r w:rsidR="00F46ED3" w:rsidRPr="002D4726">
        <w:rPr>
          <w:rFonts w:ascii="Arial" w:hAnsi="Arial" w:cs="Arial"/>
          <w:i/>
          <w:iCs/>
        </w:rPr>
        <w:t>Risk Taking and Information Handling in Consumer</w:t>
      </w:r>
      <w:r w:rsidR="00F46ED3" w:rsidRPr="002D4726">
        <w:rPr>
          <w:rFonts w:ascii="Arial" w:hAnsi="Arial" w:cs="Arial"/>
        </w:rPr>
        <w:t>.</w:t>
      </w:r>
    </w:p>
    <w:p w14:paraId="5FD40CC8" w14:textId="77777777" w:rsidR="00F46ED3" w:rsidRPr="002D4726" w:rsidRDefault="00F46ED3" w:rsidP="00F46ED3">
      <w:pPr>
        <w:spacing w:line="360" w:lineRule="auto"/>
        <w:rPr>
          <w:rFonts w:ascii="Arial" w:hAnsi="Arial" w:cs="Arial"/>
          <w:i/>
          <w:iCs/>
        </w:rPr>
      </w:pPr>
    </w:p>
    <w:p w14:paraId="64FB36CF" w14:textId="3DFD2D37" w:rsidR="00F46ED3" w:rsidRDefault="003C463E" w:rsidP="00F46ED3">
      <w:pPr>
        <w:spacing w:line="360" w:lineRule="auto"/>
        <w:rPr>
          <w:rFonts w:ascii="Arial" w:hAnsi="Arial" w:cs="Arial"/>
        </w:rPr>
      </w:pPr>
      <w:r>
        <w:rPr>
          <w:rFonts w:ascii="Arial" w:hAnsi="Arial" w:cs="Arial"/>
        </w:rPr>
        <w:t xml:space="preserve">Attia, Farrag, Mayar and Samaa (2017) </w:t>
      </w:r>
      <w:r w:rsidR="00F46ED3" w:rsidRPr="002D4726">
        <w:rPr>
          <w:rFonts w:ascii="Arial" w:hAnsi="Arial" w:cs="Arial"/>
        </w:rPr>
        <w:t>The Effect of  Egyptian Consumer Values and Lifestyle on Green Purchase Behavior. Suez University Egypt and Amer</w:t>
      </w:r>
      <w:r>
        <w:rPr>
          <w:rFonts w:ascii="Arial" w:hAnsi="Arial" w:cs="Arial"/>
        </w:rPr>
        <w:t xml:space="preserve">ican University in Cairo (EBSCOhost) </w:t>
      </w:r>
      <w:r w:rsidR="00F46ED3" w:rsidRPr="002D4726">
        <w:rPr>
          <w:rFonts w:ascii="Arial" w:hAnsi="Arial" w:cs="Arial"/>
        </w:rPr>
        <w:t>Journal of Marketing Development and Competitiveness Vol. 11 (4) 2017 pp50</w:t>
      </w:r>
    </w:p>
    <w:p w14:paraId="1472A175" w14:textId="77777777" w:rsidR="00F46ED3" w:rsidRPr="002D4726" w:rsidRDefault="00F46ED3" w:rsidP="00F46ED3">
      <w:pPr>
        <w:spacing w:line="360" w:lineRule="auto"/>
        <w:rPr>
          <w:rFonts w:ascii="Arial" w:hAnsi="Arial" w:cs="Arial"/>
        </w:rPr>
      </w:pPr>
    </w:p>
    <w:p w14:paraId="0CA8BB75" w14:textId="3D04712B" w:rsidR="00F46ED3" w:rsidRPr="002D4726" w:rsidRDefault="00F46ED3" w:rsidP="00F46ED3">
      <w:pPr>
        <w:spacing w:line="360" w:lineRule="auto"/>
        <w:rPr>
          <w:rFonts w:ascii="Arial" w:hAnsi="Arial" w:cs="Arial"/>
        </w:rPr>
      </w:pPr>
      <w:r w:rsidRPr="002D4726">
        <w:rPr>
          <w:rFonts w:ascii="Arial" w:hAnsi="Arial" w:cs="Arial"/>
        </w:rPr>
        <w:t>Atwong, C</w:t>
      </w:r>
      <w:r w:rsidR="003C463E">
        <w:rPr>
          <w:rFonts w:ascii="Arial" w:hAnsi="Arial" w:cs="Arial"/>
        </w:rPr>
        <w:t>.</w:t>
      </w:r>
      <w:r w:rsidRPr="002D4726">
        <w:rPr>
          <w:rFonts w:ascii="Arial" w:hAnsi="Arial" w:cs="Arial"/>
        </w:rPr>
        <w:t xml:space="preserve"> T</w:t>
      </w:r>
      <w:r w:rsidR="003C463E">
        <w:rPr>
          <w:rFonts w:ascii="Arial" w:hAnsi="Arial" w:cs="Arial"/>
        </w:rPr>
        <w:t>.</w:t>
      </w:r>
      <w:r w:rsidRPr="002D4726">
        <w:rPr>
          <w:rFonts w:ascii="Arial" w:hAnsi="Arial" w:cs="Arial"/>
        </w:rPr>
        <w:t xml:space="preserve"> (2015) “A Social Media Practicum: An Action-Learning Approach to Social Media Marketing and Analytics”, </w:t>
      </w:r>
      <w:r w:rsidRPr="002D4726">
        <w:rPr>
          <w:rFonts w:ascii="Arial" w:hAnsi="Arial" w:cs="Arial"/>
          <w:i/>
          <w:iCs/>
        </w:rPr>
        <w:t>Marketing Education Review</w:t>
      </w:r>
      <w:r w:rsidRPr="002D4726">
        <w:rPr>
          <w:rFonts w:ascii="Arial" w:hAnsi="Arial" w:cs="Arial"/>
        </w:rPr>
        <w:t>, Vol. 25 Issue 1, p27-31. 5p. 2 Charts.</w:t>
      </w:r>
    </w:p>
    <w:p w14:paraId="402C2297" w14:textId="77777777" w:rsidR="00F46ED3" w:rsidRPr="002D4726" w:rsidRDefault="00F46ED3" w:rsidP="00F46ED3">
      <w:pPr>
        <w:spacing w:line="360" w:lineRule="auto"/>
        <w:rPr>
          <w:rFonts w:ascii="Arial" w:hAnsi="Arial" w:cs="Arial"/>
        </w:rPr>
      </w:pPr>
    </w:p>
    <w:p w14:paraId="7837BF56" w14:textId="605FA935" w:rsidR="00F46ED3" w:rsidRPr="002D4726" w:rsidRDefault="00B408E0" w:rsidP="00F46ED3">
      <w:pPr>
        <w:spacing w:line="360" w:lineRule="auto"/>
        <w:rPr>
          <w:rFonts w:ascii="Arial" w:hAnsi="Arial" w:cs="Arial"/>
        </w:rPr>
      </w:pPr>
      <w:r>
        <w:rPr>
          <w:rFonts w:ascii="Arial" w:hAnsi="Arial" w:cs="Arial"/>
        </w:rPr>
        <w:t xml:space="preserve">Ariffin, S. K., </w:t>
      </w:r>
      <w:r w:rsidR="00F46ED3" w:rsidRPr="002D4726">
        <w:rPr>
          <w:rFonts w:ascii="Arial" w:hAnsi="Arial" w:cs="Arial"/>
        </w:rPr>
        <w:t>Aziz, N. S. N. A.,</w:t>
      </w:r>
      <w:r>
        <w:rPr>
          <w:rFonts w:ascii="Arial" w:hAnsi="Arial" w:cs="Arial"/>
        </w:rPr>
        <w:t xml:space="preserve"> Sallam, M. A. and Wahid, N. A. </w:t>
      </w:r>
      <w:r w:rsidR="00EE3DF0">
        <w:rPr>
          <w:rFonts w:ascii="Arial" w:hAnsi="Arial" w:cs="Arial"/>
        </w:rPr>
        <w:t>(2017)</w:t>
      </w:r>
      <w:r w:rsidR="00F46ED3" w:rsidRPr="002D4726">
        <w:rPr>
          <w:rFonts w:ascii="Arial" w:hAnsi="Arial" w:cs="Arial"/>
        </w:rPr>
        <w:t xml:space="preserve"> Factors Influencing Malaysia Consumers’ Intention to Purchase Green Energy: The Case of Solar Panel. Global Business and Management Research: An International Journal. Vol. 9, No. 4s (2017, Special Issue).</w:t>
      </w:r>
    </w:p>
    <w:p w14:paraId="0DB44732" w14:textId="77777777" w:rsidR="00F46ED3" w:rsidRPr="002D4726" w:rsidRDefault="00F46ED3" w:rsidP="00F46ED3">
      <w:pPr>
        <w:spacing w:line="360" w:lineRule="auto"/>
        <w:rPr>
          <w:rFonts w:ascii="Arial" w:hAnsi="Arial" w:cs="Arial"/>
        </w:rPr>
      </w:pPr>
    </w:p>
    <w:p w14:paraId="581C13DE" w14:textId="77777777" w:rsidR="00F46ED3" w:rsidRPr="002D4726" w:rsidRDefault="00F46ED3" w:rsidP="00F46ED3">
      <w:pPr>
        <w:spacing w:line="360" w:lineRule="auto"/>
        <w:rPr>
          <w:rFonts w:ascii="Arial" w:hAnsi="Arial" w:cs="Arial"/>
        </w:rPr>
      </w:pPr>
      <w:r w:rsidRPr="002D4726">
        <w:rPr>
          <w:rFonts w:ascii="Arial" w:hAnsi="Arial" w:cs="Arial"/>
        </w:rPr>
        <w:t>Baker, A (2016) “Investigating How Word-of-Mouth Conversations About Brands Influence Purchase and Retransmission Intentions”, Journal of Marketing Research, Vol. 53 Issue 2, p225-239.</w:t>
      </w:r>
    </w:p>
    <w:p w14:paraId="48330929" w14:textId="77777777" w:rsidR="00F46ED3" w:rsidRPr="002D4726" w:rsidRDefault="00F46ED3" w:rsidP="00F46ED3">
      <w:pPr>
        <w:spacing w:line="360" w:lineRule="auto"/>
        <w:rPr>
          <w:rFonts w:ascii="Arial" w:hAnsi="Arial" w:cs="Arial"/>
        </w:rPr>
      </w:pPr>
    </w:p>
    <w:p w14:paraId="68F337BE" w14:textId="6DE8091D" w:rsidR="00F46ED3" w:rsidRPr="002D4726" w:rsidRDefault="00F46ED3" w:rsidP="00F46ED3">
      <w:pPr>
        <w:widowControl w:val="0"/>
        <w:autoSpaceDE w:val="0"/>
        <w:autoSpaceDN w:val="0"/>
        <w:adjustRightInd w:val="0"/>
        <w:spacing w:after="240" w:line="360" w:lineRule="auto"/>
        <w:rPr>
          <w:rFonts w:ascii="Arial" w:hAnsi="Arial" w:cs="Arial"/>
          <w:color w:val="000000"/>
        </w:rPr>
      </w:pPr>
      <w:r w:rsidRPr="002D4726">
        <w:rPr>
          <w:rFonts w:ascii="Arial" w:hAnsi="Arial" w:cs="Arial"/>
          <w:color w:val="000000"/>
        </w:rPr>
        <w:t>Bell, E. and Bry</w:t>
      </w:r>
      <w:r w:rsidR="00EE3DF0">
        <w:rPr>
          <w:rFonts w:ascii="Arial" w:hAnsi="Arial" w:cs="Arial"/>
          <w:color w:val="000000"/>
        </w:rPr>
        <w:t>man, A. (2015)</w:t>
      </w:r>
      <w:r w:rsidRPr="002D4726">
        <w:rPr>
          <w:rFonts w:ascii="Arial" w:hAnsi="Arial" w:cs="Arial"/>
          <w:color w:val="000000"/>
        </w:rPr>
        <w:t xml:space="preserve"> Business Research Methods. 4</w:t>
      </w:r>
      <w:r w:rsidRPr="002D4726">
        <w:rPr>
          <w:rFonts w:ascii="Arial" w:hAnsi="Arial" w:cs="Arial"/>
          <w:color w:val="000000"/>
          <w:vertAlign w:val="superscript"/>
        </w:rPr>
        <w:t>th</w:t>
      </w:r>
      <w:r w:rsidRPr="002D4726">
        <w:rPr>
          <w:rFonts w:ascii="Arial" w:hAnsi="Arial" w:cs="Arial"/>
          <w:color w:val="000000"/>
        </w:rPr>
        <w:t xml:space="preserve">  Edition. (Online Book) Oxford University Press</w:t>
      </w:r>
    </w:p>
    <w:p w14:paraId="55AE69A9" w14:textId="54B34979" w:rsidR="00F46ED3" w:rsidRDefault="00EE3DF0" w:rsidP="00F46ED3">
      <w:pPr>
        <w:spacing w:line="360" w:lineRule="auto"/>
        <w:rPr>
          <w:rFonts w:ascii="Arial" w:hAnsi="Arial" w:cs="Arial"/>
        </w:rPr>
      </w:pPr>
      <w:r>
        <w:rPr>
          <w:rFonts w:ascii="Arial" w:hAnsi="Arial" w:cs="Arial"/>
        </w:rPr>
        <w:t>Berger, J. &amp; Iyengar, R. (2013)</w:t>
      </w:r>
      <w:r w:rsidR="00F46ED3" w:rsidRPr="002D4726">
        <w:rPr>
          <w:rFonts w:ascii="Arial" w:hAnsi="Arial" w:cs="Arial"/>
        </w:rPr>
        <w:t xml:space="preserve"> “Communication Channels and Word of Mouth: How the Medium Shapes the Message” </w:t>
      </w:r>
      <w:r w:rsidR="00F46ED3" w:rsidRPr="002D4726">
        <w:rPr>
          <w:rFonts w:ascii="Arial" w:hAnsi="Arial" w:cs="Arial"/>
          <w:i/>
          <w:iCs/>
        </w:rPr>
        <w:t>Journal of Consumer Research</w:t>
      </w:r>
      <w:r w:rsidR="00F46ED3" w:rsidRPr="002D4726">
        <w:rPr>
          <w:rFonts w:ascii="Arial" w:hAnsi="Arial" w:cs="Arial"/>
        </w:rPr>
        <w:t>, 40 (10), 567–79.</w:t>
      </w:r>
    </w:p>
    <w:p w14:paraId="0C475186" w14:textId="77777777" w:rsidR="00845637" w:rsidRDefault="00845637" w:rsidP="00F46ED3">
      <w:pPr>
        <w:spacing w:line="360" w:lineRule="auto"/>
        <w:rPr>
          <w:rFonts w:ascii="Arial" w:hAnsi="Arial" w:cs="Arial"/>
        </w:rPr>
      </w:pPr>
    </w:p>
    <w:p w14:paraId="3BC4E9BA" w14:textId="77777777" w:rsidR="00845637" w:rsidRPr="002D4726" w:rsidRDefault="00845637" w:rsidP="00845637">
      <w:pPr>
        <w:widowControl w:val="0"/>
        <w:autoSpaceDE w:val="0"/>
        <w:autoSpaceDN w:val="0"/>
        <w:adjustRightInd w:val="0"/>
        <w:spacing w:after="240" w:line="360" w:lineRule="auto"/>
        <w:rPr>
          <w:rFonts w:ascii="Arial" w:hAnsi="Arial" w:cs="Arial"/>
          <w:color w:val="000000"/>
        </w:rPr>
      </w:pPr>
      <w:r w:rsidRPr="002D4726">
        <w:rPr>
          <w:rFonts w:ascii="Arial" w:hAnsi="Arial" w:cs="Arial"/>
          <w:color w:val="000000"/>
        </w:rPr>
        <w:t>Bi, X.</w:t>
      </w:r>
      <w:r>
        <w:rPr>
          <w:rFonts w:ascii="Arial" w:hAnsi="Arial" w:cs="Arial"/>
          <w:color w:val="000000"/>
        </w:rPr>
        <w:t xml:space="preserve"> and Dang, Y. Y.</w:t>
      </w:r>
      <w:r w:rsidRPr="002D4726">
        <w:rPr>
          <w:rFonts w:ascii="Arial" w:hAnsi="Arial" w:cs="Arial"/>
          <w:color w:val="000000"/>
        </w:rPr>
        <w:t xml:space="preserve"> </w:t>
      </w:r>
      <w:r>
        <w:rPr>
          <w:rFonts w:ascii="Arial" w:hAnsi="Arial" w:cs="Arial"/>
          <w:color w:val="000000"/>
        </w:rPr>
        <w:t>(2013)</w:t>
      </w:r>
      <w:r w:rsidRPr="002D4726">
        <w:rPr>
          <w:rFonts w:ascii="Arial" w:hAnsi="Arial" w:cs="Arial"/>
          <w:color w:val="000000"/>
        </w:rPr>
        <w:t xml:space="preserve"> Factor Analysis and Clustering-Based Empirical Study on Regional Construction Industry Development Inner Mongolia,of China. In Proceedings of 20th International Conference on Industrial Engineering and Engineering Management (pp. 451-460). Springer Berlin Heidelberg. </w:t>
      </w:r>
    </w:p>
    <w:p w14:paraId="7158E8B9" w14:textId="77777777" w:rsidR="00845637" w:rsidRDefault="00845637" w:rsidP="00F46ED3">
      <w:pPr>
        <w:spacing w:line="360" w:lineRule="auto"/>
        <w:rPr>
          <w:rFonts w:ascii="Arial" w:hAnsi="Arial" w:cs="Arial"/>
        </w:rPr>
      </w:pPr>
    </w:p>
    <w:p w14:paraId="1F1858FB" w14:textId="637A623A" w:rsidR="00F46ED3" w:rsidRPr="002D4726" w:rsidRDefault="00F46ED3" w:rsidP="00F46ED3">
      <w:pPr>
        <w:spacing w:line="360" w:lineRule="auto"/>
        <w:rPr>
          <w:rFonts w:ascii="Arial" w:hAnsi="Arial" w:cs="Arial"/>
        </w:rPr>
      </w:pPr>
      <w:r w:rsidRPr="002D4726">
        <w:rPr>
          <w:rFonts w:ascii="Arial" w:hAnsi="Arial" w:cs="Arial"/>
        </w:rPr>
        <w:t>Bolong, J., Hassan, S. B. H., Muhammad, M., Samah, B. A., Shaffril, H. A. M</w:t>
      </w:r>
      <w:r w:rsidR="00EE3DF0">
        <w:rPr>
          <w:rFonts w:ascii="Arial" w:hAnsi="Arial" w:cs="Arial"/>
        </w:rPr>
        <w:t>. and Zeremohzzabieh, Z. (2018)</w:t>
      </w:r>
      <w:r w:rsidRPr="002D4726">
        <w:rPr>
          <w:rFonts w:ascii="Arial" w:hAnsi="Arial" w:cs="Arial"/>
        </w:rPr>
        <w:t xml:space="preserve"> Information and communication Technology Acceptance by Youth Entrepreneurs in Rural Malaysia Communities: The Mediating Effects of Acttitude and Entrepreneurial Intention. Information Technology for Development (2016). Vol. 22, No 4, 608- 609.</w:t>
      </w:r>
    </w:p>
    <w:p w14:paraId="041A4DD5" w14:textId="77777777" w:rsidR="00F46ED3" w:rsidRPr="002D4726" w:rsidRDefault="00F46ED3" w:rsidP="00F46ED3">
      <w:pPr>
        <w:spacing w:line="360" w:lineRule="auto"/>
        <w:rPr>
          <w:rFonts w:ascii="Arial" w:hAnsi="Arial" w:cs="Arial"/>
        </w:rPr>
      </w:pPr>
    </w:p>
    <w:p w14:paraId="0028A426" w14:textId="73D2C525" w:rsidR="00F46ED3" w:rsidRPr="002D4726" w:rsidRDefault="00F46ED3" w:rsidP="00F46ED3">
      <w:pPr>
        <w:spacing w:line="360" w:lineRule="auto"/>
        <w:rPr>
          <w:rFonts w:ascii="Arial" w:hAnsi="Arial" w:cs="Arial"/>
        </w:rPr>
      </w:pPr>
      <w:r w:rsidRPr="002D4726">
        <w:rPr>
          <w:rFonts w:ascii="Arial" w:hAnsi="Arial" w:cs="Arial"/>
        </w:rPr>
        <w:lastRenderedPageBreak/>
        <w:t>Bron</w:t>
      </w:r>
      <w:r w:rsidR="00EE3DF0">
        <w:rPr>
          <w:rFonts w:ascii="Arial" w:hAnsi="Arial" w:cs="Arial"/>
        </w:rPr>
        <w:t>, M., Gorp, J. V. and Rijke, M. (2016)</w:t>
      </w:r>
      <w:r w:rsidRPr="002D4726">
        <w:rPr>
          <w:rFonts w:ascii="Arial" w:hAnsi="Arial" w:cs="Arial"/>
        </w:rPr>
        <w:t xml:space="preserve"> Media Studies Research in the Data-Driven Age: How Research Questions Evolve. Journal of the Association for information Science &amp; Technology. 67(7): 1535- 1554, 2016</w:t>
      </w:r>
    </w:p>
    <w:p w14:paraId="322DE906" w14:textId="77777777" w:rsidR="00F46ED3" w:rsidRPr="002D4726" w:rsidRDefault="00F46ED3" w:rsidP="00F46ED3">
      <w:pPr>
        <w:spacing w:line="360" w:lineRule="auto"/>
        <w:rPr>
          <w:rFonts w:ascii="Arial" w:hAnsi="Arial" w:cs="Arial"/>
        </w:rPr>
      </w:pPr>
    </w:p>
    <w:p w14:paraId="26514CE5" w14:textId="3610531B" w:rsidR="00F46ED3" w:rsidRDefault="00F46ED3" w:rsidP="00F46ED3">
      <w:pPr>
        <w:spacing w:line="360" w:lineRule="auto"/>
        <w:rPr>
          <w:rFonts w:ascii="Arial" w:hAnsi="Arial" w:cs="Arial"/>
        </w:rPr>
      </w:pPr>
      <w:r w:rsidRPr="002D4726">
        <w:rPr>
          <w:rFonts w:ascii="Arial" w:hAnsi="Arial" w:cs="Arial"/>
        </w:rPr>
        <w:t>Chahal,</w:t>
      </w:r>
      <w:r w:rsidR="00EE3DF0">
        <w:rPr>
          <w:rFonts w:ascii="Arial" w:hAnsi="Arial" w:cs="Arial"/>
        </w:rPr>
        <w:t xml:space="preserve"> D. K.  and Kamil, N. M. (2017)</w:t>
      </w:r>
      <w:r w:rsidRPr="002D4726">
        <w:rPr>
          <w:rFonts w:ascii="Arial" w:hAnsi="Arial" w:cs="Arial"/>
        </w:rPr>
        <w:t xml:space="preserve"> The Determinants of Customer Satisfaction and Behavioral Intention Among Restaurant in Klang Valley Area Of Malaysia. Source: e-BANGI Journal. Vol. 12, No. 2 (2017) 307-3017, ISSN: 1823-884x</w:t>
      </w:r>
    </w:p>
    <w:p w14:paraId="17FFBA85" w14:textId="77777777" w:rsidR="00F46ED3" w:rsidRPr="002D4726" w:rsidRDefault="00F46ED3" w:rsidP="00F46ED3">
      <w:pPr>
        <w:spacing w:line="360" w:lineRule="auto"/>
        <w:rPr>
          <w:rFonts w:ascii="Arial" w:hAnsi="Arial" w:cs="Arial"/>
        </w:rPr>
      </w:pPr>
    </w:p>
    <w:p w14:paraId="48A3452D" w14:textId="5F0E9199" w:rsidR="00F46ED3" w:rsidRPr="002D4726" w:rsidRDefault="00F46ED3" w:rsidP="00F46ED3">
      <w:pPr>
        <w:spacing w:line="360" w:lineRule="auto"/>
        <w:rPr>
          <w:rFonts w:ascii="Arial" w:hAnsi="Arial" w:cs="Arial"/>
        </w:rPr>
      </w:pPr>
      <w:r w:rsidRPr="002D4726">
        <w:rPr>
          <w:rFonts w:ascii="Arial" w:hAnsi="Arial" w:cs="Arial"/>
        </w:rPr>
        <w:t>Che- Ha, N., Kitch</w:t>
      </w:r>
      <w:r w:rsidR="00EE3DF0">
        <w:rPr>
          <w:rFonts w:ascii="Arial" w:hAnsi="Arial" w:cs="Arial"/>
        </w:rPr>
        <w:t>en, P. J. and Martin, R. (2015)</w:t>
      </w:r>
      <w:r w:rsidRPr="002D4726">
        <w:rPr>
          <w:rFonts w:ascii="Arial" w:hAnsi="Arial" w:cs="Arial"/>
        </w:rPr>
        <w:t xml:space="preserve"> Long Tern Evolution Mobile Services and Intention to Adop: A Malaysian Perspective. Journal of Strategic Marketing, 2015. Vol. 23, No 7, pp(643-645). </w:t>
      </w:r>
    </w:p>
    <w:p w14:paraId="3AA1A66A" w14:textId="77777777" w:rsidR="00F46ED3" w:rsidRPr="002D4726" w:rsidRDefault="00F46ED3" w:rsidP="00F46ED3">
      <w:pPr>
        <w:spacing w:line="360" w:lineRule="auto"/>
        <w:rPr>
          <w:rFonts w:ascii="Arial" w:hAnsi="Arial" w:cs="Arial"/>
        </w:rPr>
      </w:pPr>
    </w:p>
    <w:p w14:paraId="667A0CE4" w14:textId="591D652A" w:rsidR="00F46ED3" w:rsidRDefault="00F46ED3" w:rsidP="00F46ED3">
      <w:pPr>
        <w:spacing w:line="360" w:lineRule="auto"/>
        <w:rPr>
          <w:rFonts w:ascii="Arial" w:hAnsi="Arial" w:cs="Arial"/>
        </w:rPr>
      </w:pPr>
      <w:r w:rsidRPr="002D4726">
        <w:rPr>
          <w:rFonts w:ascii="Arial" w:hAnsi="Arial" w:cs="Arial"/>
        </w:rPr>
        <w:t>Chevalier, J. A. and Mayzl</w:t>
      </w:r>
      <w:r w:rsidR="00EE3DF0">
        <w:rPr>
          <w:rFonts w:ascii="Arial" w:hAnsi="Arial" w:cs="Arial"/>
        </w:rPr>
        <w:t>in, D. (2016)</w:t>
      </w:r>
      <w:r w:rsidRPr="002D4726">
        <w:rPr>
          <w:rFonts w:ascii="Arial" w:hAnsi="Arial" w:cs="Arial"/>
        </w:rPr>
        <w:t xml:space="preserve"> The Effect of World of Mouth on Sales: Online Book Reviews. Journal of Marketing Research, Vol. 43, No. 3 pp 345- 354</w:t>
      </w:r>
    </w:p>
    <w:p w14:paraId="7CC119CF" w14:textId="77777777" w:rsidR="005D2A46" w:rsidRDefault="005D2A46" w:rsidP="00F46ED3">
      <w:pPr>
        <w:spacing w:line="360" w:lineRule="auto"/>
        <w:rPr>
          <w:rFonts w:ascii="Arial" w:hAnsi="Arial" w:cs="Arial"/>
        </w:rPr>
      </w:pPr>
    </w:p>
    <w:p w14:paraId="3BE2897B" w14:textId="77777777" w:rsidR="005D2A46" w:rsidRPr="002D4726" w:rsidRDefault="005D2A46" w:rsidP="005D2A46">
      <w:pPr>
        <w:spacing w:line="360" w:lineRule="auto"/>
        <w:rPr>
          <w:rFonts w:ascii="Arial" w:eastAsia="Times New Roman" w:hAnsi="Arial" w:cs="Arial"/>
        </w:rPr>
      </w:pPr>
      <w:r w:rsidRPr="002D4726">
        <w:rPr>
          <w:rFonts w:ascii="Arial" w:hAnsi="Arial" w:cs="Arial"/>
        </w:rPr>
        <w:t xml:space="preserve">Chugan, P. K. </w:t>
      </w:r>
      <w:r>
        <w:rPr>
          <w:rFonts w:ascii="Arial" w:hAnsi="Arial" w:cs="Arial"/>
        </w:rPr>
        <w:t>and Mehta, N. P. (2016)</w:t>
      </w:r>
      <w:r w:rsidRPr="002D4726">
        <w:rPr>
          <w:rFonts w:ascii="Arial" w:hAnsi="Arial" w:cs="Arial"/>
        </w:rPr>
        <w:t xml:space="preserve"> Visual Merchandising and Consumer Buying Behavior: Comparison Between Two Product Categories. </w:t>
      </w:r>
      <w:r w:rsidRPr="002D4726">
        <w:rPr>
          <w:rFonts w:ascii="Arial" w:eastAsia="Times New Roman" w:hAnsi="Arial" w:cs="Arial"/>
          <w:iCs/>
          <w:color w:val="505050"/>
          <w:shd w:val="clear" w:color="auto" w:fill="FFFFFF"/>
        </w:rPr>
        <w:t>“Exceeding The Vision: Innovate, Integrate and Motivate” (Eds.) N. Delener, Leonora Fuxman, F. Victor Lu, and Susana Rodrigues, Global Business and Technology Association (GBATA), NY, USA, pp. 311 – 318, ISBN: 1-932917-12-8, ISSN: 2471-6006</w:t>
      </w:r>
    </w:p>
    <w:p w14:paraId="6CA13B7E" w14:textId="77777777" w:rsidR="007E4550" w:rsidRPr="002D4726" w:rsidRDefault="007E4550" w:rsidP="00F46ED3">
      <w:pPr>
        <w:spacing w:line="360" w:lineRule="auto"/>
        <w:rPr>
          <w:rFonts w:ascii="Arial" w:hAnsi="Arial" w:cs="Arial"/>
        </w:rPr>
      </w:pPr>
    </w:p>
    <w:p w14:paraId="734D859B" w14:textId="60490713" w:rsidR="00F46ED3" w:rsidRDefault="007E4550" w:rsidP="00F46ED3">
      <w:pPr>
        <w:spacing w:line="360" w:lineRule="auto"/>
        <w:rPr>
          <w:rFonts w:ascii="Arial" w:hAnsi="Arial" w:cs="Arial"/>
        </w:rPr>
      </w:pPr>
      <w:r>
        <w:rPr>
          <w:rFonts w:ascii="Arial" w:hAnsi="Arial" w:cs="Arial"/>
        </w:rPr>
        <w:t xml:space="preserve">Clarke, C., </w:t>
      </w:r>
      <w:r w:rsidRPr="002D4726">
        <w:rPr>
          <w:rFonts w:ascii="Arial" w:hAnsi="Arial" w:cs="Arial"/>
        </w:rPr>
        <w:t xml:space="preserve">Kang, Q., </w:t>
      </w:r>
      <w:r>
        <w:rPr>
          <w:rFonts w:ascii="Arial" w:hAnsi="Arial" w:cs="Arial"/>
        </w:rPr>
        <w:t xml:space="preserve">Song, Z. and Xu, J. </w:t>
      </w:r>
      <w:r w:rsidRPr="002D4726">
        <w:rPr>
          <w:rFonts w:ascii="Arial" w:hAnsi="Arial" w:cs="Arial"/>
        </w:rPr>
        <w:t xml:space="preserve">(2015) “Applications of Mobile Social Media: WeChat Among Academic Libraries in China”, </w:t>
      </w:r>
      <w:r w:rsidRPr="002D4726">
        <w:rPr>
          <w:rFonts w:ascii="Arial" w:hAnsi="Arial" w:cs="Arial"/>
          <w:i/>
          <w:iCs/>
        </w:rPr>
        <w:t>Journal of Academic Librarianship</w:t>
      </w:r>
      <w:r w:rsidRPr="002D4726">
        <w:rPr>
          <w:rFonts w:ascii="Arial" w:hAnsi="Arial" w:cs="Arial"/>
        </w:rPr>
        <w:t>, Vol. 41 Issue 1, p21-30</w:t>
      </w:r>
    </w:p>
    <w:p w14:paraId="00743794" w14:textId="77777777" w:rsidR="007E4550" w:rsidRPr="002D4726" w:rsidRDefault="007E4550" w:rsidP="00F46ED3">
      <w:pPr>
        <w:spacing w:line="360" w:lineRule="auto"/>
        <w:rPr>
          <w:rFonts w:ascii="Arial" w:hAnsi="Arial" w:cs="Arial"/>
        </w:rPr>
      </w:pPr>
    </w:p>
    <w:p w14:paraId="10990D20" w14:textId="77777777" w:rsidR="00845637" w:rsidRDefault="00F46ED3" w:rsidP="00F46ED3">
      <w:pPr>
        <w:widowControl w:val="0"/>
        <w:autoSpaceDE w:val="0"/>
        <w:autoSpaceDN w:val="0"/>
        <w:adjustRightInd w:val="0"/>
        <w:spacing w:after="240" w:line="360" w:lineRule="auto"/>
        <w:rPr>
          <w:rFonts w:ascii="Arial" w:hAnsi="Arial" w:cs="Arial"/>
          <w:color w:val="000000"/>
        </w:rPr>
      </w:pPr>
      <w:r w:rsidRPr="002D4726">
        <w:rPr>
          <w:rFonts w:ascii="Arial" w:hAnsi="Arial" w:cs="Arial"/>
          <w:color w:val="000000"/>
        </w:rPr>
        <w:t>Cooper, D.</w:t>
      </w:r>
      <w:r w:rsidR="00EE3DF0">
        <w:rPr>
          <w:rFonts w:ascii="Arial" w:hAnsi="Arial" w:cs="Arial"/>
          <w:color w:val="000000"/>
        </w:rPr>
        <w:t xml:space="preserve"> R. and Schindler, P. S. (2013)</w:t>
      </w:r>
      <w:r w:rsidRPr="002D4726">
        <w:rPr>
          <w:rFonts w:ascii="Arial" w:hAnsi="Arial" w:cs="Arial"/>
          <w:color w:val="000000"/>
        </w:rPr>
        <w:t xml:space="preserve"> Busines</w:t>
      </w:r>
      <w:r w:rsidR="00EE3DF0">
        <w:rPr>
          <w:rFonts w:ascii="Arial" w:hAnsi="Arial" w:cs="Arial"/>
          <w:color w:val="000000"/>
        </w:rPr>
        <w:t>s Research  Methods. 12 Edition. (Online).</w:t>
      </w:r>
      <w:r w:rsidRPr="002D4726">
        <w:rPr>
          <w:rFonts w:ascii="Arial" w:hAnsi="Arial" w:cs="Arial"/>
          <w:color w:val="000000"/>
        </w:rPr>
        <w:t xml:space="preserve"> Available</w:t>
      </w:r>
      <w:r w:rsidR="00EE3DF0">
        <w:rPr>
          <w:rFonts w:ascii="Arial" w:hAnsi="Arial" w:cs="Arial"/>
          <w:color w:val="000000"/>
        </w:rPr>
        <w:t>:</w:t>
      </w:r>
      <w:r w:rsidRPr="002D4726">
        <w:rPr>
          <w:rFonts w:ascii="Arial" w:hAnsi="Arial" w:cs="Arial"/>
          <w:color w:val="000000"/>
        </w:rPr>
        <w:t xml:space="preserve"> Only Through the McGraw-Hill/Irwin Series in Operations and Decision Sciences</w:t>
      </w:r>
    </w:p>
    <w:p w14:paraId="621C75EE" w14:textId="77777777" w:rsidR="00845637" w:rsidRDefault="00845637" w:rsidP="00845637">
      <w:pPr>
        <w:spacing w:line="360" w:lineRule="auto"/>
        <w:rPr>
          <w:rFonts w:ascii="Arial" w:eastAsia="Times New Roman" w:hAnsi="Arial" w:cs="Arial"/>
        </w:rPr>
      </w:pPr>
      <w:r>
        <w:rPr>
          <w:rFonts w:ascii="Arial" w:hAnsi="Arial" w:cs="Arial"/>
        </w:rPr>
        <w:lastRenderedPageBreak/>
        <w:t>Countney, B.</w:t>
      </w:r>
      <w:r w:rsidRPr="002D4726">
        <w:rPr>
          <w:rFonts w:ascii="Arial" w:hAnsi="Arial" w:cs="Arial"/>
        </w:rPr>
        <w:t xml:space="preserve"> </w:t>
      </w:r>
      <w:r>
        <w:rPr>
          <w:rFonts w:ascii="Arial" w:hAnsi="Arial" w:cs="Arial"/>
        </w:rPr>
        <w:t xml:space="preserve">and Johan, B. (2012) </w:t>
      </w:r>
      <w:r w:rsidRPr="002D4726">
        <w:rPr>
          <w:rFonts w:ascii="Arial" w:hAnsi="Arial" w:cs="Arial"/>
        </w:rPr>
        <w:t xml:space="preserve">Consumer Behavior Insights, Consumption Dynamics and Segmentation of the Japanese Wine Market. </w:t>
      </w:r>
      <w:r w:rsidRPr="002D4726">
        <w:rPr>
          <w:rFonts w:ascii="Arial" w:eastAsia="Times New Roman" w:hAnsi="Arial" w:cs="Arial"/>
          <w:iCs/>
          <w:color w:val="505050"/>
          <w:shd w:val="clear" w:color="auto" w:fill="FFFFFF"/>
        </w:rPr>
        <w:t>Journal of International Consumer Marketing, Vol. 24, 2012</w:t>
      </w:r>
    </w:p>
    <w:p w14:paraId="000B720A" w14:textId="78E5243E" w:rsidR="00F46ED3" w:rsidRPr="00845637" w:rsidRDefault="00F46ED3" w:rsidP="00845637">
      <w:pPr>
        <w:spacing w:line="360" w:lineRule="auto"/>
        <w:rPr>
          <w:rFonts w:ascii="Arial" w:eastAsia="Times New Roman" w:hAnsi="Arial" w:cs="Arial"/>
        </w:rPr>
      </w:pPr>
      <w:r w:rsidRPr="002D4726">
        <w:rPr>
          <w:rFonts w:ascii="Arial" w:hAnsi="Arial" w:cs="Arial"/>
          <w:color w:val="000000"/>
        </w:rPr>
        <w:t xml:space="preserve">  </w:t>
      </w:r>
    </w:p>
    <w:p w14:paraId="72A709F5" w14:textId="23CC8265" w:rsidR="006B4D19" w:rsidRPr="002D4726" w:rsidRDefault="00F46ED3" w:rsidP="00F46ED3">
      <w:pPr>
        <w:widowControl w:val="0"/>
        <w:autoSpaceDE w:val="0"/>
        <w:autoSpaceDN w:val="0"/>
        <w:adjustRightInd w:val="0"/>
        <w:spacing w:after="240" w:line="360" w:lineRule="auto"/>
        <w:rPr>
          <w:rFonts w:ascii="Arial" w:hAnsi="Arial" w:cs="Arial"/>
          <w:color w:val="000000"/>
        </w:rPr>
      </w:pPr>
      <w:r w:rsidRPr="002D4726">
        <w:rPr>
          <w:rFonts w:ascii="Arial" w:hAnsi="Arial" w:cs="Arial"/>
          <w:color w:val="000000"/>
        </w:rPr>
        <w:t>Crowder</w:t>
      </w:r>
      <w:r w:rsidR="00EE3DF0">
        <w:rPr>
          <w:rFonts w:ascii="Arial" w:hAnsi="Arial" w:cs="Arial"/>
          <w:color w:val="000000"/>
        </w:rPr>
        <w:t>, S. V., and Lane, J. W. (2014)</w:t>
      </w:r>
      <w:r w:rsidRPr="002D4726">
        <w:rPr>
          <w:rFonts w:ascii="Arial" w:hAnsi="Arial" w:cs="Arial"/>
          <w:color w:val="000000"/>
        </w:rPr>
        <w:t xml:space="preserve"> The Use of Degradation Measures to Design Reliability Test Plans. World Academy of Science, Engineering and Technology, International Journal of Mathematical, Computational, Physical, Electrical and Computer Engineering, 8(2), 347-353. </w:t>
      </w:r>
    </w:p>
    <w:p w14:paraId="094A3FC0" w14:textId="77777777" w:rsidR="00F46ED3" w:rsidRPr="002D4726" w:rsidRDefault="00F46ED3" w:rsidP="00F46ED3">
      <w:pPr>
        <w:spacing w:line="360" w:lineRule="auto"/>
        <w:rPr>
          <w:rFonts w:ascii="Arial" w:hAnsi="Arial" w:cs="Arial"/>
        </w:rPr>
      </w:pPr>
    </w:p>
    <w:p w14:paraId="25EC4EA9" w14:textId="60D036F1" w:rsidR="00845637" w:rsidRDefault="00F46ED3" w:rsidP="00F46ED3">
      <w:pPr>
        <w:spacing w:line="360" w:lineRule="auto"/>
        <w:rPr>
          <w:rFonts w:ascii="Arial" w:hAnsi="Arial" w:cs="Arial"/>
        </w:rPr>
      </w:pPr>
      <w:r w:rsidRPr="002D4726">
        <w:rPr>
          <w:rFonts w:ascii="Arial" w:hAnsi="Arial" w:cs="Arial"/>
        </w:rPr>
        <w:t>Dastane, O., H</w:t>
      </w:r>
      <w:r w:rsidR="00E66A87">
        <w:rPr>
          <w:rFonts w:ascii="Arial" w:hAnsi="Arial" w:cs="Arial"/>
        </w:rPr>
        <w:t>aba, H. F. and Hassa, Z. (2017)</w:t>
      </w:r>
      <w:r w:rsidRPr="002D4726">
        <w:rPr>
          <w:rFonts w:ascii="Arial" w:hAnsi="Arial" w:cs="Arial"/>
        </w:rPr>
        <w:t xml:space="preserve"> Factor Leading to Consumer Perceived Value of Smartphone and its Impact on Purchase Intention. Global Business and Management Research: An International Journal. Vol. 9, No. 1 (2017).  Pp (45- 50). </w:t>
      </w:r>
    </w:p>
    <w:p w14:paraId="2ED8959E" w14:textId="77777777" w:rsidR="00845637" w:rsidRDefault="00845637" w:rsidP="00F46ED3">
      <w:pPr>
        <w:spacing w:line="360" w:lineRule="auto"/>
        <w:rPr>
          <w:rFonts w:ascii="Arial" w:hAnsi="Arial" w:cs="Arial"/>
        </w:rPr>
      </w:pPr>
    </w:p>
    <w:p w14:paraId="3D699490" w14:textId="389BEA10" w:rsidR="00F46ED3" w:rsidRDefault="00845637" w:rsidP="00845637">
      <w:pPr>
        <w:widowControl w:val="0"/>
        <w:autoSpaceDE w:val="0"/>
        <w:autoSpaceDN w:val="0"/>
        <w:adjustRightInd w:val="0"/>
        <w:spacing w:after="240" w:line="360" w:lineRule="auto"/>
        <w:rPr>
          <w:rFonts w:ascii="Arial" w:hAnsi="Arial" w:cs="Arial"/>
          <w:color w:val="000000"/>
        </w:rPr>
      </w:pPr>
      <w:r>
        <w:rPr>
          <w:rFonts w:ascii="Arial" w:hAnsi="Arial" w:cs="Arial"/>
          <w:color w:val="000000"/>
        </w:rPr>
        <w:t xml:space="preserve">Davis, L. L., </w:t>
      </w:r>
      <w:r w:rsidRPr="002D4726">
        <w:rPr>
          <w:rFonts w:ascii="Arial" w:hAnsi="Arial" w:cs="Arial"/>
          <w:color w:val="000000"/>
        </w:rPr>
        <w:t>Kra</w:t>
      </w:r>
      <w:r>
        <w:rPr>
          <w:rFonts w:ascii="Arial" w:hAnsi="Arial" w:cs="Arial"/>
          <w:color w:val="000000"/>
        </w:rPr>
        <w:t>emer, H. C. and Leon, A. C. (2015) The role and Interpretation of Pilot Studies in Clinical R</w:t>
      </w:r>
      <w:r w:rsidRPr="002D4726">
        <w:rPr>
          <w:rFonts w:ascii="Arial" w:hAnsi="Arial" w:cs="Arial"/>
          <w:color w:val="000000"/>
        </w:rPr>
        <w:t xml:space="preserve">esearch. Journal of psychiatric research, 45(5), 626- 629. </w:t>
      </w:r>
    </w:p>
    <w:p w14:paraId="77B33494" w14:textId="451E047F" w:rsidR="006B4D19" w:rsidRDefault="006B4D19" w:rsidP="006B4D19">
      <w:pPr>
        <w:spacing w:line="360" w:lineRule="auto"/>
        <w:rPr>
          <w:rFonts w:ascii="Arial" w:hAnsi="Arial" w:cs="Arial"/>
        </w:rPr>
      </w:pPr>
      <w:r>
        <w:rPr>
          <w:rFonts w:ascii="Arial" w:hAnsi="Arial" w:cs="Arial"/>
        </w:rPr>
        <w:t xml:space="preserve">Edu, T. and Negrice, N. (2015-2016) </w:t>
      </w:r>
      <w:r w:rsidRPr="002D4726">
        <w:rPr>
          <w:rFonts w:ascii="Arial" w:hAnsi="Arial" w:cs="Arial"/>
        </w:rPr>
        <w:t>Characteristics of the Buying Decision Process For Japanese Products – A European Customer’s Market Perspective. Romanian Economic and Business Review – Vol 10, No 4 – p 195</w:t>
      </w:r>
    </w:p>
    <w:p w14:paraId="2B9F66FC" w14:textId="77777777" w:rsidR="006B4D19" w:rsidRPr="006B4D19" w:rsidRDefault="006B4D19" w:rsidP="006B4D19">
      <w:pPr>
        <w:spacing w:line="360" w:lineRule="auto"/>
        <w:rPr>
          <w:rFonts w:ascii="Arial" w:hAnsi="Arial" w:cs="Arial"/>
        </w:rPr>
      </w:pPr>
    </w:p>
    <w:p w14:paraId="16752B56" w14:textId="216677A5" w:rsidR="00F46ED3" w:rsidRDefault="00F46ED3" w:rsidP="00F46ED3">
      <w:pPr>
        <w:widowControl w:val="0"/>
        <w:autoSpaceDE w:val="0"/>
        <w:autoSpaceDN w:val="0"/>
        <w:adjustRightInd w:val="0"/>
        <w:spacing w:after="240" w:line="360" w:lineRule="auto"/>
        <w:rPr>
          <w:rFonts w:ascii="Arial" w:hAnsi="Arial" w:cs="Arial"/>
          <w:color w:val="000000"/>
        </w:rPr>
      </w:pPr>
      <w:r w:rsidRPr="002D4726">
        <w:rPr>
          <w:rFonts w:ascii="Arial" w:hAnsi="Arial" w:cs="Arial"/>
          <w:color w:val="000000"/>
        </w:rPr>
        <w:t>Eisinga, R., Grotenhui</w:t>
      </w:r>
      <w:r w:rsidR="00E66A87">
        <w:rPr>
          <w:rFonts w:ascii="Arial" w:hAnsi="Arial" w:cs="Arial"/>
          <w:color w:val="000000"/>
        </w:rPr>
        <w:t>s, M. T., and Pelzer, B. (2013)</w:t>
      </w:r>
      <w:r w:rsidRPr="002D4726">
        <w:rPr>
          <w:rFonts w:ascii="Arial" w:hAnsi="Arial" w:cs="Arial"/>
          <w:color w:val="000000"/>
        </w:rPr>
        <w:t xml:space="preserve"> The reliability of a two-item scale: Pearson, Cronbach, or Spearman-Brown?. International journal of public health, 1-6. </w:t>
      </w:r>
    </w:p>
    <w:p w14:paraId="55A40772" w14:textId="1EFD5161" w:rsidR="00845637" w:rsidRPr="002D4726" w:rsidRDefault="00845637" w:rsidP="00F46ED3">
      <w:pPr>
        <w:widowControl w:val="0"/>
        <w:autoSpaceDE w:val="0"/>
        <w:autoSpaceDN w:val="0"/>
        <w:adjustRightInd w:val="0"/>
        <w:spacing w:after="240" w:line="360" w:lineRule="auto"/>
        <w:rPr>
          <w:rFonts w:ascii="Arial" w:hAnsi="Arial" w:cs="Arial"/>
          <w:color w:val="000000"/>
        </w:rPr>
      </w:pPr>
      <w:r w:rsidRPr="002D4726">
        <w:rPr>
          <w:rFonts w:ascii="Arial" w:hAnsi="Arial" w:cs="Arial"/>
          <w:color w:val="000000"/>
        </w:rPr>
        <w:t xml:space="preserve">Farrugia, </w:t>
      </w:r>
      <w:r>
        <w:rPr>
          <w:rFonts w:ascii="Arial" w:hAnsi="Arial" w:cs="Arial"/>
          <w:color w:val="000000"/>
        </w:rPr>
        <w:t>P. M. (2014)</w:t>
      </w:r>
      <w:r w:rsidRPr="002D4726">
        <w:rPr>
          <w:rFonts w:ascii="Arial" w:hAnsi="Arial" w:cs="Arial"/>
          <w:color w:val="000000"/>
        </w:rPr>
        <w:t xml:space="preserve"> Research questions, hypotheses and objectives. Canadian Journal of Surgery, [online] 53(4), p.278. Available at: 77</w:t>
      </w:r>
      <w:r>
        <w:rPr>
          <w:rFonts w:ascii="Arial" w:hAnsi="Arial" w:cs="Arial"/>
          <w:color w:val="000000"/>
        </w:rPr>
        <w:t xml:space="preserve"> </w:t>
      </w:r>
      <w:r w:rsidRPr="002D4726">
        <w:rPr>
          <w:rFonts w:ascii="Arial" w:hAnsi="Arial" w:cs="Arial"/>
          <w:color w:val="000000"/>
        </w:rPr>
        <w:t>http://www.ncbi.nlm.nih.gov/pmc/articles/P</w:t>
      </w:r>
      <w:r>
        <w:rPr>
          <w:rFonts w:ascii="Arial" w:hAnsi="Arial" w:cs="Arial"/>
          <w:color w:val="000000"/>
        </w:rPr>
        <w:t xml:space="preserve">MC2912019/ [Accessed: July 1 2018]. </w:t>
      </w:r>
    </w:p>
    <w:p w14:paraId="280C4B13" w14:textId="61916F59" w:rsidR="00F46ED3" w:rsidRDefault="00F46ED3" w:rsidP="00F46ED3">
      <w:pPr>
        <w:spacing w:line="360" w:lineRule="auto"/>
        <w:rPr>
          <w:rFonts w:ascii="Arial" w:hAnsi="Arial" w:cs="Arial"/>
        </w:rPr>
      </w:pPr>
      <w:r w:rsidRPr="002D4726">
        <w:rPr>
          <w:rFonts w:ascii="Arial" w:hAnsi="Arial" w:cs="Arial"/>
        </w:rPr>
        <w:lastRenderedPageBreak/>
        <w:t>Fu, L., Lu, X</w:t>
      </w:r>
      <w:r w:rsidR="00E66A87">
        <w:rPr>
          <w:rFonts w:ascii="Arial" w:hAnsi="Arial" w:cs="Arial"/>
        </w:rPr>
        <w:t>., Yu, Z. and Zhang, H. (2017)</w:t>
      </w:r>
      <w:r w:rsidRPr="002D4726">
        <w:rPr>
          <w:rFonts w:ascii="Arial" w:hAnsi="Arial" w:cs="Arial"/>
        </w:rPr>
        <w:t xml:space="preserve"> Objective Research on Tongue Manifestation of Patients with Eczema. Technology and Health Care 25 (2017) S143-S149 IOS Press. China. </w:t>
      </w:r>
    </w:p>
    <w:p w14:paraId="7AA8E0A8" w14:textId="77777777" w:rsidR="00F46ED3" w:rsidRPr="002D4726" w:rsidRDefault="00F46ED3" w:rsidP="00F46ED3">
      <w:pPr>
        <w:spacing w:line="360" w:lineRule="auto"/>
        <w:rPr>
          <w:rFonts w:ascii="Arial" w:hAnsi="Arial" w:cs="Arial"/>
        </w:rPr>
      </w:pPr>
    </w:p>
    <w:p w14:paraId="3BBF752F" w14:textId="23698FE9" w:rsidR="00F46ED3" w:rsidRPr="002D4726" w:rsidRDefault="00F46ED3" w:rsidP="00F46ED3">
      <w:pPr>
        <w:spacing w:line="360" w:lineRule="auto"/>
        <w:rPr>
          <w:rFonts w:ascii="Arial" w:hAnsi="Arial" w:cs="Arial"/>
        </w:rPr>
      </w:pPr>
      <w:r w:rsidRPr="002D4726">
        <w:rPr>
          <w:rFonts w:ascii="Arial" w:hAnsi="Arial" w:cs="Arial"/>
        </w:rPr>
        <w:t>Guesalaga, R</w:t>
      </w:r>
      <w:r w:rsidR="00E66A87">
        <w:rPr>
          <w:rFonts w:ascii="Arial" w:hAnsi="Arial" w:cs="Arial"/>
        </w:rPr>
        <w:t>.</w:t>
      </w:r>
      <w:r w:rsidRPr="002D4726">
        <w:rPr>
          <w:rFonts w:ascii="Arial" w:hAnsi="Arial" w:cs="Arial"/>
        </w:rPr>
        <w:t xml:space="preserve"> (2016) “The use of social media in sales: Individual and organizational antecedents, and the role of customer engagement in social media”, </w:t>
      </w:r>
      <w:r w:rsidRPr="002D4726">
        <w:rPr>
          <w:rFonts w:ascii="Arial" w:hAnsi="Arial" w:cs="Arial"/>
          <w:i/>
          <w:iCs/>
        </w:rPr>
        <w:t>Industrial Marketing Management</w:t>
      </w:r>
      <w:r w:rsidRPr="002D4726">
        <w:rPr>
          <w:rFonts w:ascii="Arial" w:hAnsi="Arial" w:cs="Arial"/>
        </w:rPr>
        <w:t>, Vol. 54, p71-79.</w:t>
      </w:r>
    </w:p>
    <w:p w14:paraId="3AFF5222" w14:textId="77777777" w:rsidR="00F46ED3" w:rsidRPr="002D4726" w:rsidRDefault="00F46ED3" w:rsidP="00F46ED3">
      <w:pPr>
        <w:spacing w:line="360" w:lineRule="auto"/>
        <w:rPr>
          <w:rFonts w:ascii="Arial" w:hAnsi="Arial" w:cs="Arial"/>
        </w:rPr>
      </w:pPr>
    </w:p>
    <w:p w14:paraId="6FFEB5D2" w14:textId="7E1A57D4" w:rsidR="00F46ED3" w:rsidRPr="002D4726" w:rsidRDefault="00F46ED3" w:rsidP="00F46ED3">
      <w:pPr>
        <w:spacing w:line="360" w:lineRule="auto"/>
        <w:rPr>
          <w:rFonts w:ascii="Arial" w:eastAsia="Times New Roman" w:hAnsi="Arial" w:cs="Arial"/>
        </w:rPr>
      </w:pPr>
      <w:r w:rsidRPr="002D4726">
        <w:rPr>
          <w:rFonts w:ascii="Arial" w:eastAsia="Times New Roman" w:hAnsi="Arial" w:cs="Arial"/>
        </w:rPr>
        <w:t>Hamdan, M. D., Hamid,</w:t>
      </w:r>
      <w:r w:rsidR="00E66A87">
        <w:rPr>
          <w:rFonts w:ascii="Arial" w:eastAsia="Times New Roman" w:hAnsi="Arial" w:cs="Arial"/>
        </w:rPr>
        <w:t xml:space="preserve"> S. S. A. and Ranti, A. (2014) </w:t>
      </w:r>
      <w:r w:rsidRPr="002D4726">
        <w:rPr>
          <w:rFonts w:ascii="Arial" w:eastAsia="Times New Roman" w:hAnsi="Arial" w:cs="Arial"/>
        </w:rPr>
        <w:t>Influence of Social Media in Enhancing Positive Relationship among Youth. Fakulti Psikologi dan Pendidikan, Universiti Malaysia Sabah</w:t>
      </w:r>
    </w:p>
    <w:p w14:paraId="19922078" w14:textId="77777777" w:rsidR="00F46ED3" w:rsidRPr="002D4726" w:rsidRDefault="00F46ED3" w:rsidP="00F46ED3">
      <w:pPr>
        <w:spacing w:line="360" w:lineRule="auto"/>
        <w:rPr>
          <w:rFonts w:ascii="Arial" w:hAnsi="Arial" w:cs="Arial"/>
        </w:rPr>
      </w:pPr>
    </w:p>
    <w:p w14:paraId="15F453B8" w14:textId="29E505BC" w:rsidR="00F46ED3" w:rsidRPr="002D4726" w:rsidRDefault="00F46ED3" w:rsidP="00F46ED3">
      <w:pPr>
        <w:spacing w:line="360" w:lineRule="auto"/>
        <w:rPr>
          <w:rFonts w:ascii="Arial" w:eastAsia="Times New Roman" w:hAnsi="Arial" w:cs="Arial"/>
        </w:rPr>
      </w:pPr>
      <w:r w:rsidRPr="002D4726">
        <w:rPr>
          <w:rFonts w:ascii="Arial" w:hAnsi="Arial" w:cs="Arial"/>
        </w:rPr>
        <w:t>Has</w:t>
      </w:r>
      <w:r w:rsidR="00E66A87">
        <w:rPr>
          <w:rFonts w:ascii="Arial" w:hAnsi="Arial" w:cs="Arial"/>
        </w:rPr>
        <w:t>san, M. A. H. and Rahman, N. A. (2016)</w:t>
      </w:r>
      <w:r w:rsidRPr="002D4726">
        <w:rPr>
          <w:rFonts w:ascii="Arial" w:hAnsi="Arial" w:cs="Arial"/>
        </w:rPr>
        <w:t xml:space="preserve"> </w:t>
      </w:r>
      <w:r w:rsidRPr="002D4726">
        <w:rPr>
          <w:rFonts w:ascii="Arial" w:eastAsia="Times New Roman" w:hAnsi="Arial" w:cs="Arial"/>
        </w:rPr>
        <w:t>Social Media Research Trends in Malaysia: An Analysis of Three Major Communication Journalist in Malaysia.</w:t>
      </w:r>
    </w:p>
    <w:p w14:paraId="593C6F31" w14:textId="77777777" w:rsidR="00F46ED3" w:rsidRPr="002D4726" w:rsidRDefault="00F46ED3" w:rsidP="00F46ED3">
      <w:pPr>
        <w:spacing w:line="360" w:lineRule="auto"/>
        <w:rPr>
          <w:rFonts w:ascii="Arial" w:hAnsi="Arial" w:cs="Arial"/>
        </w:rPr>
      </w:pPr>
    </w:p>
    <w:p w14:paraId="7E829139" w14:textId="62308CDD" w:rsidR="00F46ED3" w:rsidRPr="002D4726" w:rsidRDefault="00F46ED3" w:rsidP="00F46ED3">
      <w:pPr>
        <w:spacing w:line="360" w:lineRule="auto"/>
        <w:rPr>
          <w:rFonts w:ascii="Arial" w:hAnsi="Arial" w:cs="Arial"/>
        </w:rPr>
      </w:pPr>
      <w:r w:rsidRPr="002D4726">
        <w:rPr>
          <w:rFonts w:ascii="Arial" w:hAnsi="Arial" w:cs="Arial"/>
        </w:rPr>
        <w:t xml:space="preserve">Henning-Thurau, </w:t>
      </w:r>
      <w:r w:rsidR="00E66A87">
        <w:rPr>
          <w:rFonts w:ascii="Arial" w:hAnsi="Arial" w:cs="Arial"/>
        </w:rPr>
        <w:t xml:space="preserve">T., </w:t>
      </w:r>
      <w:r w:rsidR="00E66A87" w:rsidRPr="002D4726">
        <w:rPr>
          <w:rFonts w:ascii="Arial" w:hAnsi="Arial" w:cs="Arial"/>
        </w:rPr>
        <w:t xml:space="preserve">Gremler, D.D., </w:t>
      </w:r>
      <w:r w:rsidR="00E66A87">
        <w:rPr>
          <w:rFonts w:ascii="Arial" w:hAnsi="Arial" w:cs="Arial"/>
        </w:rPr>
        <w:t>Gwinner, K.P. and Walsh, G.</w:t>
      </w:r>
      <w:r w:rsidRPr="002D4726">
        <w:rPr>
          <w:rFonts w:ascii="Arial" w:hAnsi="Arial" w:cs="Arial"/>
        </w:rPr>
        <w:t xml:space="preserve"> </w:t>
      </w:r>
      <w:r w:rsidR="00E66A87">
        <w:rPr>
          <w:rFonts w:ascii="Arial" w:hAnsi="Arial" w:cs="Arial"/>
        </w:rPr>
        <w:t xml:space="preserve">(2014) </w:t>
      </w:r>
      <w:r w:rsidRPr="002D4726">
        <w:rPr>
          <w:rFonts w:ascii="Arial" w:hAnsi="Arial" w:cs="Arial"/>
        </w:rPr>
        <w:t>Electronic World of Mouth Via Consumer Opinion Platform: What Motivate Consumer to Articulate Themselves on the Internet? Journal of Interactive Marketing, Vol. 18, No 1, pp38-52</w:t>
      </w:r>
    </w:p>
    <w:p w14:paraId="720A4385" w14:textId="77777777" w:rsidR="00F46ED3" w:rsidRPr="002D4726" w:rsidRDefault="00F46ED3" w:rsidP="00F46ED3">
      <w:pPr>
        <w:spacing w:line="360" w:lineRule="auto"/>
        <w:rPr>
          <w:rFonts w:ascii="Arial" w:hAnsi="Arial" w:cs="Arial"/>
        </w:rPr>
      </w:pPr>
    </w:p>
    <w:p w14:paraId="0ECD436D" w14:textId="322B347F" w:rsidR="00F46ED3" w:rsidRDefault="00F46ED3" w:rsidP="00F46ED3">
      <w:pPr>
        <w:spacing w:line="360" w:lineRule="auto"/>
        <w:rPr>
          <w:rFonts w:ascii="Arial" w:hAnsi="Arial" w:cs="Arial"/>
        </w:rPr>
      </w:pPr>
      <w:r w:rsidRPr="002D4726">
        <w:rPr>
          <w:rFonts w:ascii="Arial" w:hAnsi="Arial" w:cs="Arial"/>
        </w:rPr>
        <w:t>Hung, K.</w:t>
      </w:r>
      <w:r w:rsidR="00E66A87">
        <w:rPr>
          <w:rFonts w:ascii="Arial" w:hAnsi="Arial" w:cs="Arial"/>
        </w:rPr>
        <w:t xml:space="preserve"> H. and Li, S. Y. (2017)</w:t>
      </w:r>
      <w:r w:rsidRPr="002D4726">
        <w:rPr>
          <w:rFonts w:ascii="Arial" w:hAnsi="Arial" w:cs="Arial"/>
        </w:rPr>
        <w:t xml:space="preserve"> The Influence of EWOM on the Virtual Consumer Communities: Social Capacities, Consumer Learning and Behavioral Outcomes. Journal of Advertising Research, Vol. 47, No. 4, pp 485-495</w:t>
      </w:r>
    </w:p>
    <w:p w14:paraId="6147042F" w14:textId="77777777" w:rsidR="00B87766" w:rsidRDefault="00B87766" w:rsidP="00F46ED3">
      <w:pPr>
        <w:spacing w:line="360" w:lineRule="auto"/>
        <w:rPr>
          <w:rFonts w:ascii="Arial" w:hAnsi="Arial" w:cs="Arial"/>
        </w:rPr>
      </w:pPr>
    </w:p>
    <w:p w14:paraId="68DD9E3B" w14:textId="17EC103F" w:rsidR="00F46ED3" w:rsidRDefault="00F46ED3" w:rsidP="00F46ED3">
      <w:pPr>
        <w:spacing w:line="360" w:lineRule="auto"/>
        <w:rPr>
          <w:rFonts w:ascii="Arial" w:hAnsi="Arial" w:cs="Arial"/>
        </w:rPr>
      </w:pPr>
      <w:r w:rsidRPr="002D4726">
        <w:rPr>
          <w:rFonts w:ascii="Arial" w:hAnsi="Arial" w:cs="Arial"/>
        </w:rPr>
        <w:t>Hung, N</w:t>
      </w:r>
      <w:r w:rsidR="00E66A87">
        <w:rPr>
          <w:rFonts w:ascii="Arial" w:hAnsi="Arial" w:cs="Arial"/>
        </w:rPr>
        <w:t>. J. and Yazdanifard, R. (2015)</w:t>
      </w:r>
      <w:r w:rsidRPr="002D4726">
        <w:rPr>
          <w:rFonts w:ascii="Arial" w:hAnsi="Arial" w:cs="Arial"/>
        </w:rPr>
        <w:t xml:space="preserve"> The Study of Vehicle Safety Aspects Influencing Malaysian Urban Consumer Car Purchasing. International Journal of Management, Accounting and Economics. (EBSCOhost). ISSN 2383-2126 (Online). Vol. 2 No. 8 Auguest, 2015 pp 919</w:t>
      </w:r>
    </w:p>
    <w:p w14:paraId="190C2390" w14:textId="77777777" w:rsidR="00F46ED3" w:rsidRPr="002D4726" w:rsidRDefault="00F46ED3" w:rsidP="00F46ED3">
      <w:pPr>
        <w:spacing w:line="360" w:lineRule="auto"/>
        <w:rPr>
          <w:rFonts w:ascii="Arial" w:hAnsi="Arial" w:cs="Arial"/>
        </w:rPr>
      </w:pPr>
    </w:p>
    <w:p w14:paraId="01BD14E5" w14:textId="3E60E608" w:rsidR="00F46ED3" w:rsidRPr="002D4726" w:rsidRDefault="00F46ED3" w:rsidP="00F46ED3">
      <w:pPr>
        <w:spacing w:line="360" w:lineRule="auto"/>
        <w:rPr>
          <w:rFonts w:ascii="Arial" w:hAnsi="Arial" w:cs="Arial"/>
        </w:rPr>
      </w:pPr>
      <w:r w:rsidRPr="002D4726">
        <w:rPr>
          <w:rFonts w:ascii="Arial" w:hAnsi="Arial" w:cs="Arial"/>
        </w:rPr>
        <w:t>Hussa</w:t>
      </w:r>
      <w:r w:rsidR="00E66A87">
        <w:rPr>
          <w:rFonts w:ascii="Arial" w:hAnsi="Arial" w:cs="Arial"/>
        </w:rPr>
        <w:t>in, B. and Rahman, M. S. (2014)</w:t>
      </w:r>
      <w:r w:rsidRPr="002D4726">
        <w:rPr>
          <w:rFonts w:ascii="Arial" w:hAnsi="Arial" w:cs="Arial"/>
        </w:rPr>
        <w:t xml:space="preserve"> Perceptual Differences of Older Consumers’ to Purchase from Online: Malaysian Perspective. International Journal of Business and Society. Vol. 15 No 1 (2014).  Pp(171- 175)</w:t>
      </w:r>
    </w:p>
    <w:p w14:paraId="4DD756E7" w14:textId="77777777" w:rsidR="00F46ED3" w:rsidRPr="002D4726" w:rsidRDefault="00F46ED3" w:rsidP="00F46ED3">
      <w:pPr>
        <w:spacing w:line="360" w:lineRule="auto"/>
        <w:rPr>
          <w:rFonts w:ascii="Arial" w:hAnsi="Arial" w:cs="Arial"/>
        </w:rPr>
      </w:pPr>
    </w:p>
    <w:p w14:paraId="592DC139" w14:textId="33E4FD5E" w:rsidR="00F46ED3" w:rsidRPr="002D4726" w:rsidRDefault="00E66A87" w:rsidP="00F46ED3">
      <w:pPr>
        <w:spacing w:line="360" w:lineRule="auto"/>
        <w:rPr>
          <w:rFonts w:ascii="Arial" w:hAnsi="Arial" w:cs="Arial"/>
        </w:rPr>
      </w:pPr>
      <w:r>
        <w:rPr>
          <w:rFonts w:ascii="Arial" w:hAnsi="Arial" w:cs="Arial"/>
        </w:rPr>
        <w:lastRenderedPageBreak/>
        <w:t>Huysveld, P. J. M., and Ir (2015)</w:t>
      </w:r>
      <w:r w:rsidR="00F46ED3" w:rsidRPr="002D4726">
        <w:rPr>
          <w:rFonts w:ascii="Arial" w:hAnsi="Arial" w:cs="Arial"/>
        </w:rPr>
        <w:t xml:space="preserve"> The Japanese Consumer Mindset. LinkedIn. </w:t>
      </w:r>
    </w:p>
    <w:p w14:paraId="4B5A885D" w14:textId="77777777" w:rsidR="00F46ED3" w:rsidRPr="002D4726" w:rsidRDefault="00F46ED3" w:rsidP="00F46ED3">
      <w:pPr>
        <w:spacing w:line="360" w:lineRule="auto"/>
        <w:rPr>
          <w:rFonts w:ascii="Arial" w:hAnsi="Arial" w:cs="Arial"/>
        </w:rPr>
      </w:pPr>
    </w:p>
    <w:p w14:paraId="6B2E3DC3" w14:textId="0D5EC4BC" w:rsidR="00F46ED3" w:rsidRDefault="00F46ED3" w:rsidP="00F46ED3">
      <w:pPr>
        <w:spacing w:line="360" w:lineRule="auto"/>
        <w:rPr>
          <w:rFonts w:ascii="Arial" w:hAnsi="Arial" w:cs="Arial"/>
        </w:rPr>
      </w:pPr>
      <w:r w:rsidRPr="002D4726">
        <w:rPr>
          <w:rFonts w:ascii="Arial" w:hAnsi="Arial" w:cs="Arial"/>
        </w:rPr>
        <w:t>Jaffar, N., K</w:t>
      </w:r>
      <w:r w:rsidR="009C3401">
        <w:rPr>
          <w:rFonts w:ascii="Arial" w:hAnsi="Arial" w:cs="Arial"/>
        </w:rPr>
        <w:t>adir, H. and Selamat, Z. (2013)</w:t>
      </w:r>
      <w:r w:rsidRPr="002D4726">
        <w:rPr>
          <w:rFonts w:ascii="Arial" w:hAnsi="Arial" w:cs="Arial"/>
        </w:rPr>
        <w:t xml:space="preserve"> Information Technology Adoption in Malaysia SMEs. International Journal of Economic Perspective, 2013, Vol. 7, Issue 4, pp(81-93)</w:t>
      </w:r>
    </w:p>
    <w:p w14:paraId="6B9216DC" w14:textId="77777777" w:rsidR="006B4D19" w:rsidRPr="002D4726" w:rsidRDefault="006B4D19" w:rsidP="00F46ED3">
      <w:pPr>
        <w:spacing w:line="360" w:lineRule="auto"/>
        <w:rPr>
          <w:rFonts w:ascii="Arial" w:hAnsi="Arial" w:cs="Arial"/>
        </w:rPr>
      </w:pPr>
    </w:p>
    <w:p w14:paraId="0203F494" w14:textId="0B6E450B" w:rsidR="00F46ED3" w:rsidRPr="006B4D19" w:rsidRDefault="006B4D19" w:rsidP="006B4D19">
      <w:pPr>
        <w:widowControl w:val="0"/>
        <w:autoSpaceDE w:val="0"/>
        <w:autoSpaceDN w:val="0"/>
        <w:adjustRightInd w:val="0"/>
        <w:spacing w:after="240" w:line="360" w:lineRule="auto"/>
        <w:rPr>
          <w:rFonts w:ascii="Arial" w:hAnsi="Arial" w:cs="Arial"/>
          <w:color w:val="000000"/>
        </w:rPr>
      </w:pPr>
      <w:r w:rsidRPr="002D4726">
        <w:rPr>
          <w:rFonts w:ascii="Arial" w:hAnsi="Arial" w:cs="Arial"/>
          <w:color w:val="000000"/>
        </w:rPr>
        <w:t>Kasprzyk, D</w:t>
      </w:r>
      <w:r>
        <w:rPr>
          <w:rFonts w:ascii="Arial" w:hAnsi="Arial" w:cs="Arial"/>
          <w:color w:val="000000"/>
        </w:rPr>
        <w:t>. and Montano, D. E. (2015)</w:t>
      </w:r>
      <w:r w:rsidRPr="002D4726">
        <w:rPr>
          <w:rFonts w:ascii="Arial" w:hAnsi="Arial" w:cs="Arial"/>
          <w:color w:val="000000"/>
        </w:rPr>
        <w:t xml:space="preserve"> Theory of reasoned action, theory of planned behavior, and the integrated behavioral model. Health behavior</w:t>
      </w:r>
      <w:r>
        <w:rPr>
          <w:rFonts w:ascii="Arial" w:hAnsi="Arial" w:cs="Arial"/>
          <w:color w:val="000000"/>
        </w:rPr>
        <w:t>: Theory, research and practice</w:t>
      </w:r>
    </w:p>
    <w:p w14:paraId="6CCA7C19" w14:textId="6EBFA58B" w:rsidR="00F46ED3" w:rsidRDefault="00F46ED3" w:rsidP="00F46ED3">
      <w:pPr>
        <w:spacing w:line="360" w:lineRule="auto"/>
        <w:rPr>
          <w:rFonts w:ascii="Arial" w:hAnsi="Arial" w:cs="Arial"/>
        </w:rPr>
      </w:pPr>
      <w:r w:rsidRPr="002D4726">
        <w:rPr>
          <w:rFonts w:ascii="Arial" w:hAnsi="Arial" w:cs="Arial"/>
        </w:rPr>
        <w:t xml:space="preserve">Kassim, N. M., </w:t>
      </w:r>
      <w:r w:rsidR="009C3401">
        <w:rPr>
          <w:rFonts w:ascii="Arial" w:hAnsi="Arial" w:cs="Arial"/>
        </w:rPr>
        <w:t>Ong, F. S. and Singh, T. (2014)</w:t>
      </w:r>
      <w:r w:rsidRPr="002D4726">
        <w:rPr>
          <w:rFonts w:ascii="Arial" w:hAnsi="Arial" w:cs="Arial"/>
        </w:rPr>
        <w:t xml:space="preserve"> Purchase Behavior of Consumer of Functional Foods in Malaysia: An Analysis of Selected Demographic Variables, Attitude and Health Status. Asia Pacific Management Review. 19(1) (20140) 81-98</w:t>
      </w:r>
    </w:p>
    <w:p w14:paraId="2F07BCFA" w14:textId="77777777" w:rsidR="00F46ED3" w:rsidRPr="002D4726" w:rsidRDefault="00F46ED3" w:rsidP="00F46ED3">
      <w:pPr>
        <w:spacing w:line="360" w:lineRule="auto"/>
        <w:rPr>
          <w:rFonts w:ascii="Arial" w:hAnsi="Arial" w:cs="Arial"/>
        </w:rPr>
      </w:pPr>
    </w:p>
    <w:p w14:paraId="5C9D3BF6" w14:textId="45F7105A" w:rsidR="00845637" w:rsidRDefault="009C3401" w:rsidP="00845637">
      <w:pPr>
        <w:spacing w:line="360" w:lineRule="auto"/>
        <w:rPr>
          <w:rFonts w:ascii="Arial" w:hAnsi="Arial" w:cs="Arial"/>
        </w:rPr>
      </w:pPr>
      <w:r>
        <w:rPr>
          <w:rFonts w:ascii="Arial" w:hAnsi="Arial" w:cs="Arial"/>
        </w:rPr>
        <w:t>Kathrynn,D. (2016)</w:t>
      </w:r>
      <w:r w:rsidR="00F46ED3" w:rsidRPr="002D4726">
        <w:rPr>
          <w:rFonts w:ascii="Arial" w:hAnsi="Arial" w:cs="Arial"/>
        </w:rPr>
        <w:t xml:space="preserve"> Globalization and the Consumer: What the Marketer Need to Know. </w:t>
      </w:r>
    </w:p>
    <w:p w14:paraId="323B361F" w14:textId="77777777" w:rsidR="00845637" w:rsidRDefault="00845637" w:rsidP="00845637">
      <w:pPr>
        <w:spacing w:line="360" w:lineRule="auto"/>
        <w:rPr>
          <w:rFonts w:ascii="Arial" w:hAnsi="Arial" w:cs="Arial"/>
        </w:rPr>
      </w:pPr>
    </w:p>
    <w:p w14:paraId="3C86F1E9" w14:textId="17123352" w:rsidR="00845637" w:rsidRDefault="00845637" w:rsidP="00845637">
      <w:pPr>
        <w:spacing w:line="360" w:lineRule="auto"/>
        <w:rPr>
          <w:rFonts w:ascii="Arial" w:hAnsi="Arial" w:cs="Arial"/>
        </w:rPr>
      </w:pPr>
      <w:r w:rsidRPr="002D4726">
        <w:rPr>
          <w:rFonts w:ascii="Arial" w:hAnsi="Arial" w:cs="Arial"/>
        </w:rPr>
        <w:t>Kim, S., Kim, S.H</w:t>
      </w:r>
      <w:r>
        <w:rPr>
          <w:rFonts w:ascii="Arial" w:hAnsi="Arial" w:cs="Arial"/>
        </w:rPr>
        <w:t xml:space="preserve">, Martinez, B. and </w:t>
      </w:r>
      <w:r w:rsidRPr="002D4726">
        <w:rPr>
          <w:rFonts w:ascii="Arial" w:hAnsi="Arial" w:cs="Arial"/>
        </w:rPr>
        <w:t xml:space="preserve">McClure, C. &amp;. (2016) “eWOM Intentions toward Social Media Messages”, </w:t>
      </w:r>
      <w:r w:rsidRPr="002D4726">
        <w:rPr>
          <w:rFonts w:ascii="Arial" w:hAnsi="Arial" w:cs="Arial"/>
          <w:i/>
          <w:iCs/>
        </w:rPr>
        <w:t>Atlantic Marketing Journal</w:t>
      </w:r>
      <w:r w:rsidRPr="002D4726">
        <w:rPr>
          <w:rFonts w:ascii="Arial" w:hAnsi="Arial" w:cs="Arial"/>
        </w:rPr>
        <w:t>, Vol. 5 Issue 1, p137-154.</w:t>
      </w:r>
    </w:p>
    <w:p w14:paraId="24980C8B" w14:textId="77777777" w:rsidR="00845637" w:rsidRPr="00845637" w:rsidRDefault="00845637" w:rsidP="00845637">
      <w:pPr>
        <w:spacing w:line="360" w:lineRule="auto"/>
        <w:rPr>
          <w:rFonts w:ascii="Arial" w:hAnsi="Arial" w:cs="Arial"/>
        </w:rPr>
      </w:pPr>
    </w:p>
    <w:p w14:paraId="7C785982" w14:textId="300ED9A5" w:rsidR="00B87766" w:rsidRPr="00845637" w:rsidRDefault="00845637" w:rsidP="00845637">
      <w:pPr>
        <w:widowControl w:val="0"/>
        <w:autoSpaceDE w:val="0"/>
        <w:autoSpaceDN w:val="0"/>
        <w:adjustRightInd w:val="0"/>
        <w:spacing w:after="240" w:line="360" w:lineRule="auto"/>
        <w:rPr>
          <w:rFonts w:ascii="Arial" w:hAnsi="Arial" w:cs="Arial"/>
          <w:color w:val="000000"/>
        </w:rPr>
      </w:pPr>
      <w:r w:rsidRPr="001B0491">
        <w:rPr>
          <w:rFonts w:ascii="Arial" w:hAnsi="Arial" w:cs="Arial"/>
          <w:color w:val="000000"/>
        </w:rPr>
        <w:t xml:space="preserve">Kim, Y.  and Peterson, R. A. </w:t>
      </w:r>
      <w:r w:rsidR="001B0491" w:rsidRPr="001B0491">
        <w:rPr>
          <w:rFonts w:ascii="Arial" w:hAnsi="Arial" w:cs="Arial"/>
          <w:color w:val="000000"/>
        </w:rPr>
        <w:t>(1070</w:t>
      </w:r>
      <w:r w:rsidRPr="001B0491">
        <w:rPr>
          <w:rFonts w:ascii="Arial" w:hAnsi="Arial" w:cs="Arial"/>
          <w:color w:val="000000"/>
        </w:rPr>
        <w:t>) On the relationship between coefficient alpha and composite reliability. Journal of Applied Psychology, 98(1), 194.</w:t>
      </w:r>
      <w:r w:rsidRPr="002D4726">
        <w:rPr>
          <w:rFonts w:ascii="Arial" w:hAnsi="Arial" w:cs="Arial"/>
          <w:color w:val="000000"/>
        </w:rPr>
        <w:t xml:space="preserve"> </w:t>
      </w:r>
    </w:p>
    <w:p w14:paraId="70E2A9ED" w14:textId="429DD3CC" w:rsidR="00845637" w:rsidRPr="002D4726" w:rsidRDefault="00845637" w:rsidP="00F46ED3">
      <w:pPr>
        <w:spacing w:line="360" w:lineRule="auto"/>
        <w:rPr>
          <w:rFonts w:ascii="Arial" w:hAnsi="Arial" w:cs="Arial"/>
        </w:rPr>
      </w:pPr>
      <w:r w:rsidRPr="002D4726">
        <w:rPr>
          <w:rFonts w:ascii="Arial" w:hAnsi="Arial" w:cs="Arial"/>
          <w:color w:val="000000"/>
        </w:rPr>
        <w:t>Kr</w:t>
      </w:r>
      <w:r>
        <w:rPr>
          <w:rFonts w:ascii="Arial" w:hAnsi="Arial" w:cs="Arial"/>
          <w:color w:val="000000"/>
        </w:rPr>
        <w:t>ejcie, R. and Morgan, D. (2012)</w:t>
      </w:r>
      <w:r w:rsidRPr="002D4726">
        <w:rPr>
          <w:rFonts w:ascii="Arial" w:hAnsi="Arial" w:cs="Arial"/>
          <w:color w:val="000000"/>
        </w:rPr>
        <w:t xml:space="preserve"> Determining Sample Size for Research Activities. Educational and Psychological Measurement, 30(3), pp.607-610</w:t>
      </w:r>
    </w:p>
    <w:p w14:paraId="283B540F" w14:textId="77777777" w:rsidR="00F46ED3" w:rsidRPr="002D4726" w:rsidRDefault="00F46ED3" w:rsidP="00F46ED3">
      <w:pPr>
        <w:spacing w:line="360" w:lineRule="auto"/>
        <w:rPr>
          <w:rFonts w:ascii="Arial" w:hAnsi="Arial" w:cs="Arial"/>
        </w:rPr>
      </w:pPr>
    </w:p>
    <w:p w14:paraId="07148CA8" w14:textId="6E4FB2C8" w:rsidR="00F46ED3" w:rsidRPr="002D4726" w:rsidRDefault="00F46ED3" w:rsidP="00F46ED3">
      <w:pPr>
        <w:spacing w:line="360" w:lineRule="auto"/>
        <w:rPr>
          <w:rFonts w:ascii="Arial" w:hAnsi="Arial" w:cs="Arial"/>
        </w:rPr>
      </w:pPr>
      <w:r w:rsidRPr="002D4726">
        <w:rPr>
          <w:rFonts w:ascii="Arial" w:hAnsi="Arial" w:cs="Arial"/>
        </w:rPr>
        <w:t>Lian, S. B. and Safari, M. (</w:t>
      </w:r>
      <w:r w:rsidR="009C3401">
        <w:rPr>
          <w:rFonts w:ascii="Arial" w:hAnsi="Arial" w:cs="Arial"/>
        </w:rPr>
        <w:t>2016)</w:t>
      </w:r>
      <w:r w:rsidRPr="002D4726">
        <w:rPr>
          <w:rFonts w:ascii="Arial" w:hAnsi="Arial" w:cs="Arial"/>
        </w:rPr>
        <w:t xml:space="preserve"> The Effects of Marketing Stimuli Factors on Consumers’ Perceived Value and Purchase of Organic Food in Malaysia. Jurnal </w:t>
      </w:r>
    </w:p>
    <w:p w14:paraId="3A64CE44" w14:textId="77777777" w:rsidR="00F46ED3" w:rsidRPr="002D4726" w:rsidRDefault="00F46ED3" w:rsidP="00F46ED3">
      <w:pPr>
        <w:spacing w:line="360" w:lineRule="auto"/>
        <w:rPr>
          <w:rFonts w:ascii="Arial" w:hAnsi="Arial" w:cs="Arial"/>
        </w:rPr>
      </w:pPr>
    </w:p>
    <w:p w14:paraId="54469108" w14:textId="5CEB7802" w:rsidR="00F46ED3" w:rsidRPr="002D4726" w:rsidRDefault="009C3401" w:rsidP="00F46ED3">
      <w:pPr>
        <w:spacing w:line="360" w:lineRule="auto"/>
        <w:rPr>
          <w:rFonts w:ascii="Arial" w:hAnsi="Arial" w:cs="Arial"/>
        </w:rPr>
      </w:pPr>
      <w:r>
        <w:rPr>
          <w:rFonts w:ascii="Arial" w:hAnsi="Arial" w:cs="Arial"/>
        </w:rPr>
        <w:t>Liesl, P. (2016)</w:t>
      </w:r>
      <w:r w:rsidR="00F46ED3" w:rsidRPr="002D4726">
        <w:rPr>
          <w:rFonts w:ascii="Arial" w:hAnsi="Arial" w:cs="Arial"/>
        </w:rPr>
        <w:t xml:space="preserve"> How Retailers Should Accommodate Cash-Strapped Shoppers. (EBSCOhost). Consumer Crunch. Finweek 4 pp26</w:t>
      </w:r>
    </w:p>
    <w:p w14:paraId="3236BA32" w14:textId="77777777" w:rsidR="00F46ED3" w:rsidRPr="002D4726" w:rsidRDefault="00F46ED3" w:rsidP="00F46ED3">
      <w:pPr>
        <w:spacing w:line="360" w:lineRule="auto"/>
        <w:rPr>
          <w:rFonts w:ascii="Arial" w:hAnsi="Arial" w:cs="Arial"/>
        </w:rPr>
      </w:pPr>
    </w:p>
    <w:p w14:paraId="7891E548" w14:textId="4D788B5C" w:rsidR="00F46ED3" w:rsidRDefault="009C3401" w:rsidP="00F46ED3">
      <w:pPr>
        <w:widowControl w:val="0"/>
        <w:autoSpaceDE w:val="0"/>
        <w:autoSpaceDN w:val="0"/>
        <w:adjustRightInd w:val="0"/>
        <w:spacing w:after="240" w:line="360" w:lineRule="auto"/>
        <w:rPr>
          <w:rFonts w:ascii="Arial" w:hAnsi="Arial" w:cs="Arial"/>
          <w:color w:val="000000"/>
        </w:rPr>
      </w:pPr>
      <w:r w:rsidRPr="002D4726">
        <w:rPr>
          <w:rFonts w:ascii="Arial" w:hAnsi="Arial" w:cs="Arial"/>
          <w:color w:val="000000"/>
        </w:rPr>
        <w:t>Lemeshow, S</w:t>
      </w:r>
      <w:r>
        <w:rPr>
          <w:rFonts w:ascii="Arial" w:hAnsi="Arial" w:cs="Arial"/>
          <w:color w:val="000000"/>
        </w:rPr>
        <w:t>.,</w:t>
      </w:r>
      <w:r w:rsidRPr="002D4726">
        <w:rPr>
          <w:rFonts w:ascii="Arial" w:hAnsi="Arial" w:cs="Arial"/>
          <w:color w:val="000000"/>
        </w:rPr>
        <w:t xml:space="preserve"> </w:t>
      </w:r>
      <w:r>
        <w:rPr>
          <w:rFonts w:ascii="Arial" w:hAnsi="Arial" w:cs="Arial"/>
          <w:color w:val="000000"/>
        </w:rPr>
        <w:t>Levy, P. and Levy, P. (2016)</w:t>
      </w:r>
      <w:r w:rsidR="00F46ED3" w:rsidRPr="002D4726">
        <w:rPr>
          <w:rFonts w:ascii="Arial" w:hAnsi="Arial" w:cs="Arial"/>
          <w:color w:val="000000"/>
        </w:rPr>
        <w:t xml:space="preserve"> Sampling of populations. New York: Wiley. </w:t>
      </w:r>
    </w:p>
    <w:p w14:paraId="4400DB68" w14:textId="1760CD30" w:rsidR="00845637" w:rsidRPr="002D4726" w:rsidRDefault="00845637" w:rsidP="00F46ED3">
      <w:pPr>
        <w:widowControl w:val="0"/>
        <w:autoSpaceDE w:val="0"/>
        <w:autoSpaceDN w:val="0"/>
        <w:adjustRightInd w:val="0"/>
        <w:spacing w:after="240" w:line="360" w:lineRule="auto"/>
        <w:rPr>
          <w:rFonts w:ascii="Arial" w:hAnsi="Arial" w:cs="Arial"/>
          <w:color w:val="000000"/>
        </w:rPr>
      </w:pPr>
      <w:r w:rsidRPr="002D4726">
        <w:rPr>
          <w:rFonts w:ascii="Arial" w:hAnsi="Arial" w:cs="Arial"/>
          <w:color w:val="000000"/>
        </w:rPr>
        <w:t>Lewis, P</w:t>
      </w:r>
      <w:r>
        <w:rPr>
          <w:rFonts w:ascii="Arial" w:hAnsi="Arial" w:cs="Arial"/>
          <w:color w:val="000000"/>
        </w:rPr>
        <w:t xml:space="preserve">., </w:t>
      </w:r>
      <w:r w:rsidRPr="002D4726">
        <w:rPr>
          <w:rFonts w:ascii="Arial" w:hAnsi="Arial" w:cs="Arial"/>
          <w:color w:val="000000"/>
        </w:rPr>
        <w:t>Saunders, M</w:t>
      </w:r>
      <w:r>
        <w:rPr>
          <w:rFonts w:ascii="Arial" w:hAnsi="Arial" w:cs="Arial"/>
          <w:color w:val="000000"/>
        </w:rPr>
        <w:t>. and Thornhill, A. (2017)</w:t>
      </w:r>
      <w:r w:rsidRPr="002D4726">
        <w:rPr>
          <w:rFonts w:ascii="Arial" w:hAnsi="Arial" w:cs="Arial"/>
          <w:color w:val="000000"/>
        </w:rPr>
        <w:t xml:space="preserve"> Research methods for business students. Harlow, England: </w:t>
      </w:r>
      <w:r>
        <w:rPr>
          <w:rFonts w:ascii="Arial" w:hAnsi="Arial" w:cs="Arial"/>
          <w:color w:val="000000"/>
        </w:rPr>
        <w:t xml:space="preserve">Financial Times/Prentice Hall. </w:t>
      </w:r>
    </w:p>
    <w:p w14:paraId="1015E230" w14:textId="6099520B" w:rsidR="00F46ED3" w:rsidRPr="002D4726" w:rsidRDefault="00F46ED3" w:rsidP="00F46ED3">
      <w:pPr>
        <w:spacing w:line="360" w:lineRule="auto"/>
        <w:rPr>
          <w:rFonts w:ascii="Arial" w:hAnsi="Arial" w:cs="Arial"/>
        </w:rPr>
      </w:pPr>
      <w:r w:rsidRPr="002D4726">
        <w:rPr>
          <w:rFonts w:ascii="Arial" w:hAnsi="Arial" w:cs="Arial"/>
        </w:rPr>
        <w:t xml:space="preserve">Luping, S., </w:t>
      </w:r>
      <w:r w:rsidR="009C3401">
        <w:rPr>
          <w:rFonts w:ascii="Arial" w:hAnsi="Arial" w:cs="Arial"/>
        </w:rPr>
        <w:t>Meng, S., Robin, L. K. and Xiaona, Z. (2017)</w:t>
      </w:r>
      <w:r w:rsidRPr="002D4726">
        <w:rPr>
          <w:rFonts w:ascii="Arial" w:hAnsi="Arial" w:cs="Arial"/>
        </w:rPr>
        <w:t xml:space="preserve"> Intention Behavior Discrepancy of Foreign Versus Domestic Brands in Emerging Markets: The Relevance of Consum</w:t>
      </w:r>
      <w:r w:rsidR="009C3401">
        <w:rPr>
          <w:rFonts w:ascii="Arial" w:hAnsi="Arial" w:cs="Arial"/>
        </w:rPr>
        <w:t>er Prior Knowledge. (EBSCOhost.</w:t>
      </w:r>
      <w:r w:rsidRPr="002D4726">
        <w:rPr>
          <w:rFonts w:ascii="Arial" w:hAnsi="Arial" w:cs="Arial"/>
        </w:rPr>
        <w:t xml:space="preserve"> Journal of International Marketing. Amarican Marketing Association. Vol. 25, No 1, 2017, pp. 91-109</w:t>
      </w:r>
    </w:p>
    <w:p w14:paraId="3292F5A0" w14:textId="77777777" w:rsidR="00F46ED3" w:rsidRPr="002D4726" w:rsidRDefault="00F46ED3" w:rsidP="00F46ED3">
      <w:pPr>
        <w:spacing w:line="360" w:lineRule="auto"/>
        <w:rPr>
          <w:rFonts w:ascii="Arial" w:hAnsi="Arial" w:cs="Arial"/>
        </w:rPr>
      </w:pPr>
    </w:p>
    <w:p w14:paraId="4AE5B8B7" w14:textId="2EF5635B" w:rsidR="00F46ED3" w:rsidRPr="002D4726" w:rsidRDefault="009C3401" w:rsidP="00F46ED3">
      <w:pPr>
        <w:spacing w:line="360" w:lineRule="auto"/>
        <w:rPr>
          <w:rFonts w:ascii="Arial" w:hAnsi="Arial" w:cs="Arial"/>
        </w:rPr>
      </w:pPr>
      <w:r>
        <w:rPr>
          <w:rFonts w:ascii="Arial" w:hAnsi="Arial" w:cs="Arial"/>
        </w:rPr>
        <w:t>Management (IJAIEM) (EBSCOhost)</w:t>
      </w:r>
      <w:r w:rsidR="00F46ED3" w:rsidRPr="002D4726">
        <w:rPr>
          <w:rFonts w:ascii="Arial" w:hAnsi="Arial" w:cs="Arial"/>
        </w:rPr>
        <w:t xml:space="preserve"> Research Scholar in Mahatma Jyoti Rao Phoole University. India. Volume 5, Issue 10, October 2016 pp52. </w:t>
      </w:r>
    </w:p>
    <w:p w14:paraId="69EC2A28" w14:textId="77777777" w:rsidR="00F46ED3" w:rsidRPr="002D4726" w:rsidRDefault="00F46ED3" w:rsidP="00F46ED3">
      <w:pPr>
        <w:spacing w:line="360" w:lineRule="auto"/>
        <w:rPr>
          <w:rFonts w:ascii="Arial" w:hAnsi="Arial" w:cs="Arial"/>
        </w:rPr>
      </w:pPr>
    </w:p>
    <w:p w14:paraId="1B3E3FFC" w14:textId="77777777" w:rsidR="00F46ED3" w:rsidRPr="002D4726" w:rsidRDefault="00F46ED3" w:rsidP="00F46ED3">
      <w:pPr>
        <w:spacing w:line="360" w:lineRule="auto"/>
        <w:rPr>
          <w:rFonts w:ascii="Arial" w:hAnsi="Arial" w:cs="Arial"/>
        </w:rPr>
      </w:pPr>
    </w:p>
    <w:p w14:paraId="54D0F9F2" w14:textId="52D99300" w:rsidR="00F46ED3" w:rsidRPr="002D4726" w:rsidRDefault="009C3401" w:rsidP="00F46ED3">
      <w:pPr>
        <w:spacing w:line="360" w:lineRule="auto"/>
        <w:rPr>
          <w:rFonts w:ascii="Arial" w:hAnsi="Arial" w:cs="Arial"/>
        </w:rPr>
      </w:pPr>
      <w:r>
        <w:rPr>
          <w:rFonts w:ascii="Arial" w:hAnsi="Arial" w:cs="Arial"/>
        </w:rPr>
        <w:t>Naseem, N. N., (2017)</w:t>
      </w:r>
      <w:r w:rsidR="00F46ED3" w:rsidRPr="002D4726">
        <w:rPr>
          <w:rFonts w:ascii="Arial" w:hAnsi="Arial" w:cs="Arial"/>
        </w:rPr>
        <w:t xml:space="preserve"> Global Brand and Drivers of Consumer’s Purchase Bahavior: A Multidimensional Perspective. Wayne State University Dissertations. Detroit, Michigan, USA. </w:t>
      </w:r>
    </w:p>
    <w:p w14:paraId="54F23BC0" w14:textId="77777777" w:rsidR="00845637" w:rsidRDefault="00845637" w:rsidP="00F46ED3">
      <w:pPr>
        <w:spacing w:line="360" w:lineRule="auto"/>
        <w:rPr>
          <w:rFonts w:ascii="Arial" w:hAnsi="Arial" w:cs="Arial"/>
        </w:rPr>
      </w:pPr>
    </w:p>
    <w:p w14:paraId="46F9B9FF" w14:textId="77777777" w:rsidR="00F46ED3" w:rsidRPr="002D4726" w:rsidRDefault="00F46ED3" w:rsidP="00F46ED3">
      <w:pPr>
        <w:widowControl w:val="0"/>
        <w:autoSpaceDE w:val="0"/>
        <w:autoSpaceDN w:val="0"/>
        <w:adjustRightInd w:val="0"/>
        <w:spacing w:after="240" w:line="360" w:lineRule="auto"/>
        <w:rPr>
          <w:rFonts w:ascii="Arial" w:hAnsi="Arial" w:cs="Arial"/>
          <w:color w:val="000000"/>
        </w:rPr>
      </w:pPr>
      <w:r w:rsidRPr="002D4726">
        <w:rPr>
          <w:rFonts w:ascii="Arial" w:hAnsi="Arial" w:cs="Arial"/>
          <w:color w:val="000000"/>
        </w:rPr>
        <w:t xml:space="preserve">Pallant, J. (2017) SPSS Survival Manual: A Step by Step Guide to Data Analysis Using SPSS (4th Ed). Australia: Allen and Unwin. </w:t>
      </w:r>
    </w:p>
    <w:p w14:paraId="2EA702FB" w14:textId="79FD6882" w:rsidR="00F46ED3" w:rsidRDefault="00F46ED3" w:rsidP="00F46ED3">
      <w:pPr>
        <w:widowControl w:val="0"/>
        <w:autoSpaceDE w:val="0"/>
        <w:autoSpaceDN w:val="0"/>
        <w:adjustRightInd w:val="0"/>
        <w:spacing w:after="240" w:line="360" w:lineRule="auto"/>
        <w:rPr>
          <w:rFonts w:ascii="Arial" w:hAnsi="Arial" w:cs="Arial"/>
          <w:color w:val="000000"/>
        </w:rPr>
      </w:pPr>
      <w:r w:rsidRPr="002D4726">
        <w:rPr>
          <w:rFonts w:ascii="Arial" w:hAnsi="Arial" w:cs="Arial"/>
          <w:color w:val="000000"/>
        </w:rPr>
        <w:t>Penang</w:t>
      </w:r>
      <w:r w:rsidR="00D24378">
        <w:rPr>
          <w:rFonts w:ascii="Arial" w:hAnsi="Arial" w:cs="Arial"/>
          <w:color w:val="000000"/>
        </w:rPr>
        <w:t>institute.org. (2016)</w:t>
      </w:r>
      <w:r w:rsidRPr="002D4726">
        <w:rPr>
          <w:rFonts w:ascii="Arial" w:hAnsi="Arial" w:cs="Arial"/>
          <w:color w:val="000000"/>
        </w:rPr>
        <w:t xml:space="preserve"> Population. [online] Available at: http://penanginstitute.org/v3/resources/data-centre/122</w:t>
      </w:r>
      <w:r w:rsidR="00D24378">
        <w:rPr>
          <w:rFonts w:ascii="Arial" w:hAnsi="Arial" w:cs="Arial"/>
          <w:color w:val="000000"/>
        </w:rPr>
        <w:t>-population [Accessed: Jun 8, 2018</w:t>
      </w:r>
      <w:r w:rsidRPr="002D4726">
        <w:rPr>
          <w:rFonts w:ascii="Arial" w:hAnsi="Arial" w:cs="Arial"/>
          <w:color w:val="000000"/>
        </w:rPr>
        <w:t xml:space="preserve">]. </w:t>
      </w:r>
    </w:p>
    <w:p w14:paraId="028A947A" w14:textId="196EBC80" w:rsidR="006B4D19" w:rsidRDefault="006B4D19" w:rsidP="00F46ED3">
      <w:pPr>
        <w:widowControl w:val="0"/>
        <w:autoSpaceDE w:val="0"/>
        <w:autoSpaceDN w:val="0"/>
        <w:adjustRightInd w:val="0"/>
        <w:spacing w:after="240" w:line="360" w:lineRule="auto"/>
        <w:rPr>
          <w:rFonts w:ascii="Arial" w:hAnsi="Arial" w:cs="Arial"/>
          <w:color w:val="000000"/>
        </w:rPr>
      </w:pPr>
      <w:r w:rsidRPr="002D4726">
        <w:rPr>
          <w:rFonts w:ascii="Arial" w:hAnsi="Arial" w:cs="Arial"/>
        </w:rPr>
        <w:t>Pengurusan 47 (2016) 19 pages, Galley Proof. ISSN 0127-2713 Scopus, Cabell and MyCiete Indexes.</w:t>
      </w:r>
    </w:p>
    <w:p w14:paraId="37097C09" w14:textId="77777777" w:rsidR="00845637" w:rsidRPr="002D4726" w:rsidRDefault="00845637" w:rsidP="00845637">
      <w:pPr>
        <w:spacing w:line="360" w:lineRule="auto"/>
        <w:rPr>
          <w:rFonts w:ascii="Arial" w:hAnsi="Arial" w:cs="Arial"/>
        </w:rPr>
      </w:pPr>
      <w:r w:rsidRPr="002D4726">
        <w:rPr>
          <w:rFonts w:ascii="Arial" w:hAnsi="Arial" w:cs="Arial"/>
        </w:rPr>
        <w:t>Prybutok, V</w:t>
      </w:r>
      <w:r>
        <w:rPr>
          <w:rFonts w:ascii="Arial" w:hAnsi="Arial" w:cs="Arial"/>
        </w:rPr>
        <w:t xml:space="preserve">., Ryan, S., Xu, C. and </w:t>
      </w:r>
      <w:r w:rsidRPr="002D4726">
        <w:rPr>
          <w:rFonts w:ascii="Arial" w:hAnsi="Arial" w:cs="Arial"/>
        </w:rPr>
        <w:t>Wen, C. (2012) “It is not for fun: an examination of social network site usage”</w:t>
      </w:r>
      <w:r w:rsidRPr="002D4726">
        <w:rPr>
          <w:rFonts w:ascii="Arial" w:eastAsia="SimSun" w:hAnsi="Arial" w:cs="Arial"/>
        </w:rPr>
        <w:t>，</w:t>
      </w:r>
      <w:r w:rsidRPr="002D4726">
        <w:rPr>
          <w:rFonts w:ascii="Arial" w:eastAsia="SimSun" w:hAnsi="Arial" w:cs="Arial"/>
        </w:rPr>
        <w:t xml:space="preserve"> _</w:t>
      </w:r>
      <w:r w:rsidRPr="002D4726">
        <w:rPr>
          <w:rFonts w:ascii="Arial" w:eastAsia="SimSun" w:hAnsi="Arial" w:cs="Arial"/>
          <w:i/>
          <w:iCs/>
        </w:rPr>
        <w:t>Information &amp; Management</w:t>
      </w:r>
      <w:r w:rsidRPr="002D4726">
        <w:rPr>
          <w:rFonts w:ascii="Arial" w:eastAsia="SimSun" w:hAnsi="Arial" w:cs="Arial"/>
        </w:rPr>
        <w:t>, 49, 5, pp. 210-217.</w:t>
      </w:r>
    </w:p>
    <w:p w14:paraId="468D552D" w14:textId="77777777" w:rsidR="00845637" w:rsidRPr="002D4726" w:rsidRDefault="00845637" w:rsidP="00F46ED3">
      <w:pPr>
        <w:widowControl w:val="0"/>
        <w:autoSpaceDE w:val="0"/>
        <w:autoSpaceDN w:val="0"/>
        <w:adjustRightInd w:val="0"/>
        <w:spacing w:after="240" w:line="360" w:lineRule="auto"/>
        <w:rPr>
          <w:rFonts w:ascii="Arial" w:hAnsi="Arial" w:cs="Arial"/>
          <w:color w:val="000000"/>
        </w:rPr>
      </w:pPr>
    </w:p>
    <w:p w14:paraId="610A1A01" w14:textId="056120B3" w:rsidR="00F46ED3" w:rsidRDefault="00F46ED3" w:rsidP="00F46ED3">
      <w:pPr>
        <w:spacing w:line="360" w:lineRule="auto"/>
        <w:rPr>
          <w:rFonts w:ascii="Arial" w:hAnsi="Arial" w:cs="Arial"/>
        </w:rPr>
      </w:pPr>
      <w:r w:rsidRPr="002D4726">
        <w:rPr>
          <w:rFonts w:ascii="Arial" w:hAnsi="Arial" w:cs="Arial"/>
        </w:rPr>
        <w:lastRenderedPageBreak/>
        <w:t>Roa, P. H., Sampa</w:t>
      </w:r>
      <w:r w:rsidR="00D24378">
        <w:rPr>
          <w:rFonts w:ascii="Arial" w:hAnsi="Arial" w:cs="Arial"/>
        </w:rPr>
        <w:t>thrushi, K. and Sarakamu, V. K. (2014)</w:t>
      </w:r>
      <w:r w:rsidRPr="002D4726">
        <w:rPr>
          <w:rFonts w:ascii="Arial" w:hAnsi="Arial" w:cs="Arial"/>
        </w:rPr>
        <w:t xml:space="preserve">  Analysis Consumer Purchase Decision in India SUV Market-Special Focus on Success of Brand X Success. India. (EBSCOhost). (Online Journal). Vole 2 Issue 1</w:t>
      </w:r>
    </w:p>
    <w:p w14:paraId="5B947785" w14:textId="77777777" w:rsidR="00F46ED3" w:rsidRPr="002D4726" w:rsidRDefault="00F46ED3" w:rsidP="00F46ED3">
      <w:pPr>
        <w:spacing w:line="360" w:lineRule="auto"/>
        <w:rPr>
          <w:rFonts w:ascii="Arial" w:hAnsi="Arial" w:cs="Arial"/>
        </w:rPr>
      </w:pPr>
    </w:p>
    <w:p w14:paraId="2405F9F1" w14:textId="079A0F5A" w:rsidR="00F46ED3" w:rsidRPr="002D4726" w:rsidRDefault="00F46ED3" w:rsidP="00F46ED3">
      <w:pPr>
        <w:widowControl w:val="0"/>
        <w:autoSpaceDE w:val="0"/>
        <w:autoSpaceDN w:val="0"/>
        <w:adjustRightInd w:val="0"/>
        <w:spacing w:after="240" w:line="360" w:lineRule="auto"/>
        <w:rPr>
          <w:rFonts w:ascii="Arial" w:hAnsi="Arial" w:cs="Arial"/>
          <w:color w:val="000000"/>
        </w:rPr>
      </w:pPr>
      <w:r w:rsidRPr="002D4726">
        <w:rPr>
          <w:rFonts w:ascii="Arial" w:hAnsi="Arial" w:cs="Arial"/>
          <w:color w:val="000000"/>
        </w:rPr>
        <w:t xml:space="preserve">Schuldt, J. P., </w:t>
      </w:r>
      <w:r w:rsidR="00D24378">
        <w:rPr>
          <w:rFonts w:ascii="Arial" w:hAnsi="Arial" w:cs="Arial"/>
          <w:color w:val="000000"/>
        </w:rPr>
        <w:t>Roh, S., and Schwarz, N. (2015)</w:t>
      </w:r>
      <w:r w:rsidRPr="002D4726">
        <w:rPr>
          <w:rFonts w:ascii="Arial" w:hAnsi="Arial" w:cs="Arial"/>
          <w:color w:val="000000"/>
        </w:rPr>
        <w:t xml:space="preserve"> Questionnaire design effects in climate change surveys implications for the partisan divide. The ANNALS of the American Academy of Political and Social Science, 658(1), 67-85. </w:t>
      </w:r>
    </w:p>
    <w:p w14:paraId="14525504" w14:textId="3A52BC97" w:rsidR="00F46ED3" w:rsidRPr="002D4726" w:rsidRDefault="00D24378" w:rsidP="00F46ED3">
      <w:pPr>
        <w:spacing w:line="360" w:lineRule="auto"/>
        <w:rPr>
          <w:rFonts w:ascii="Arial" w:eastAsia="Times New Roman" w:hAnsi="Arial" w:cs="Arial"/>
        </w:rPr>
      </w:pPr>
      <w:r>
        <w:rPr>
          <w:rFonts w:ascii="Arial" w:hAnsi="Arial" w:cs="Arial"/>
        </w:rPr>
        <w:t>Singh, S. (2016)</w:t>
      </w:r>
      <w:r w:rsidR="00F46ED3" w:rsidRPr="002D4726">
        <w:rPr>
          <w:rFonts w:ascii="Arial" w:hAnsi="Arial" w:cs="Arial"/>
        </w:rPr>
        <w:t xml:space="preserve"> A Study of Perfumes Buying Behavior of Consumers in India. (SSRN). Journal of Advanced Research in Operational and Marketing Management, (2015). </w:t>
      </w:r>
    </w:p>
    <w:p w14:paraId="3594325A" w14:textId="77777777" w:rsidR="00F46ED3" w:rsidRDefault="00F46ED3" w:rsidP="00F46ED3">
      <w:pPr>
        <w:spacing w:line="360" w:lineRule="auto"/>
        <w:rPr>
          <w:rFonts w:ascii="Arial" w:eastAsia="Times New Roman" w:hAnsi="Arial" w:cs="Arial"/>
        </w:rPr>
      </w:pPr>
    </w:p>
    <w:p w14:paraId="21E1BA4B" w14:textId="38D5E0F3" w:rsidR="00F46ED3" w:rsidRDefault="00D24378" w:rsidP="00314210">
      <w:pPr>
        <w:spacing w:line="360" w:lineRule="auto"/>
        <w:rPr>
          <w:rFonts w:ascii="Arial" w:hAnsi="Arial" w:cs="Arial"/>
        </w:rPr>
      </w:pPr>
      <w:r>
        <w:rPr>
          <w:rFonts w:ascii="Arial" w:hAnsi="Arial" w:cs="Arial"/>
        </w:rPr>
        <w:t>Solomon (2015)</w:t>
      </w:r>
      <w:r w:rsidR="00F46ED3" w:rsidRPr="002D4726">
        <w:rPr>
          <w:rFonts w:ascii="Arial" w:hAnsi="Arial" w:cs="Arial"/>
        </w:rPr>
        <w:t xml:space="preserve"> Consumer Behavior a European Perspective. StuDocument. Wageninge University and Research, Netherland.  </w:t>
      </w:r>
    </w:p>
    <w:p w14:paraId="248164D3" w14:textId="77777777" w:rsidR="00314210" w:rsidRDefault="00314210" w:rsidP="00314210">
      <w:pPr>
        <w:spacing w:line="360" w:lineRule="auto"/>
        <w:rPr>
          <w:rFonts w:ascii="Arial" w:hAnsi="Arial" w:cs="Arial"/>
        </w:rPr>
      </w:pPr>
    </w:p>
    <w:p w14:paraId="6BB48D36" w14:textId="765EA8EE" w:rsidR="00F46ED3" w:rsidRPr="002D4726" w:rsidRDefault="00D24378" w:rsidP="00F46ED3">
      <w:pPr>
        <w:widowControl w:val="0"/>
        <w:autoSpaceDE w:val="0"/>
        <w:autoSpaceDN w:val="0"/>
        <w:adjustRightInd w:val="0"/>
        <w:spacing w:after="240" w:line="360" w:lineRule="auto"/>
        <w:rPr>
          <w:rFonts w:ascii="Arial" w:hAnsi="Arial" w:cs="Arial"/>
          <w:color w:val="000000"/>
        </w:rPr>
      </w:pPr>
      <w:r>
        <w:rPr>
          <w:rFonts w:ascii="Arial" w:hAnsi="Arial" w:cs="Arial"/>
          <w:color w:val="000000"/>
        </w:rPr>
        <w:t>Werner, P. ( 2014)</w:t>
      </w:r>
      <w:r w:rsidR="00F46ED3" w:rsidRPr="002D4726">
        <w:rPr>
          <w:rFonts w:ascii="Arial" w:hAnsi="Arial" w:cs="Arial"/>
          <w:color w:val="000000"/>
        </w:rPr>
        <w:t xml:space="preserve"> ‘Reasoned Action and Planned Behavior’, in S.J. Peterson &amp; T.S. Bredow (eds), Middle range Theories: </w:t>
      </w:r>
    </w:p>
    <w:p w14:paraId="1E9AADF9" w14:textId="77777777" w:rsidR="00F46ED3" w:rsidRDefault="00F46ED3" w:rsidP="00F46ED3">
      <w:pPr>
        <w:spacing w:line="360" w:lineRule="auto"/>
        <w:rPr>
          <w:rFonts w:ascii="Arial" w:hAnsi="Arial" w:cs="Arial"/>
        </w:rPr>
      </w:pPr>
    </w:p>
    <w:p w14:paraId="2F10ED58" w14:textId="20FA3E42" w:rsidR="00F46ED3" w:rsidRPr="002D4726" w:rsidRDefault="00F46ED3" w:rsidP="00F46ED3">
      <w:pPr>
        <w:spacing w:line="360" w:lineRule="auto"/>
        <w:rPr>
          <w:rFonts w:ascii="Arial" w:hAnsi="Arial" w:cs="Arial"/>
        </w:rPr>
      </w:pPr>
    </w:p>
    <w:p w14:paraId="5EC85186" w14:textId="77777777" w:rsidR="00440CB0" w:rsidRDefault="00440CB0" w:rsidP="00440CB0">
      <w:pPr>
        <w:widowControl w:val="0"/>
        <w:autoSpaceDE w:val="0"/>
        <w:autoSpaceDN w:val="0"/>
        <w:adjustRightInd w:val="0"/>
        <w:spacing w:after="240" w:line="360" w:lineRule="atLeast"/>
        <w:rPr>
          <w:rFonts w:ascii="Times Roman" w:hAnsi="Times Roman" w:cs="Times Roman"/>
          <w:color w:val="000000"/>
        </w:rPr>
      </w:pPr>
    </w:p>
    <w:p w14:paraId="45EC78F7" w14:textId="77777777" w:rsidR="00440CB0" w:rsidRPr="001E66AF" w:rsidRDefault="00440CB0" w:rsidP="00440CB0">
      <w:pPr>
        <w:rPr>
          <w:rFonts w:ascii="Arial" w:hAnsi="Arial" w:cs="Arial"/>
        </w:rPr>
      </w:pPr>
    </w:p>
    <w:p w14:paraId="6835D6F1" w14:textId="77777777" w:rsidR="00440CB0" w:rsidRPr="00D24F05" w:rsidRDefault="00440CB0" w:rsidP="00D923AB">
      <w:pPr>
        <w:spacing w:line="360" w:lineRule="auto"/>
        <w:jc w:val="both"/>
        <w:rPr>
          <w:rFonts w:ascii="Arial" w:hAnsi="Arial" w:cs="Arial"/>
        </w:rPr>
      </w:pPr>
    </w:p>
    <w:p w14:paraId="35BD7575" w14:textId="77777777" w:rsidR="00D24F05" w:rsidRDefault="00D24F05" w:rsidP="00784011">
      <w:pPr>
        <w:spacing w:line="360" w:lineRule="auto"/>
        <w:jc w:val="both"/>
        <w:rPr>
          <w:rFonts w:ascii="Times New Roman" w:hAnsi="Times New Roman" w:cs="Times New Roman"/>
          <w:b/>
          <w:sz w:val="32"/>
          <w:szCs w:val="32"/>
        </w:rPr>
      </w:pPr>
    </w:p>
    <w:p w14:paraId="63F803D5" w14:textId="77777777" w:rsidR="008C1083" w:rsidRDefault="008C1083" w:rsidP="00784011">
      <w:pPr>
        <w:spacing w:line="360" w:lineRule="auto"/>
        <w:jc w:val="both"/>
        <w:rPr>
          <w:rFonts w:ascii="Times New Roman" w:hAnsi="Times New Roman" w:cs="Times New Roman"/>
          <w:b/>
          <w:sz w:val="32"/>
          <w:szCs w:val="32"/>
        </w:rPr>
      </w:pPr>
    </w:p>
    <w:p w14:paraId="3CB7FB3D" w14:textId="77777777" w:rsidR="008C1083" w:rsidRDefault="008C1083" w:rsidP="00784011">
      <w:pPr>
        <w:spacing w:line="360" w:lineRule="auto"/>
        <w:jc w:val="both"/>
        <w:rPr>
          <w:rFonts w:ascii="Times New Roman" w:hAnsi="Times New Roman" w:cs="Times New Roman"/>
          <w:b/>
          <w:sz w:val="32"/>
          <w:szCs w:val="32"/>
        </w:rPr>
      </w:pPr>
    </w:p>
    <w:p w14:paraId="2538A473" w14:textId="77777777" w:rsidR="0091223A" w:rsidRDefault="0091223A" w:rsidP="0091223A">
      <w:pPr>
        <w:spacing w:line="360" w:lineRule="auto"/>
        <w:jc w:val="both"/>
        <w:rPr>
          <w:rFonts w:ascii="Times New Roman" w:hAnsi="Times New Roman" w:cs="Times New Roman"/>
          <w:b/>
          <w:sz w:val="32"/>
          <w:szCs w:val="32"/>
        </w:rPr>
      </w:pPr>
    </w:p>
    <w:p w14:paraId="4E39DA95" w14:textId="069B263F" w:rsidR="008C1083" w:rsidRPr="0091223A" w:rsidRDefault="00886838" w:rsidP="00745DE7">
      <w:pPr>
        <w:pStyle w:val="Heading1"/>
        <w:rPr>
          <w:rFonts w:ascii="Times New Roman" w:hAnsi="Times New Roman" w:cs="Times New Roman"/>
        </w:rPr>
      </w:pPr>
      <w:bookmarkStart w:id="96" w:name="_Toc410384393"/>
      <w:r w:rsidRPr="00D24F05">
        <w:t>Append</w:t>
      </w:r>
      <w:r>
        <w:t>ixes</w:t>
      </w:r>
      <w:bookmarkEnd w:id="96"/>
      <w:r>
        <w:t xml:space="preserve"> </w:t>
      </w:r>
    </w:p>
    <w:p w14:paraId="1C40C79B" w14:textId="1C836122" w:rsidR="00D24F05" w:rsidRDefault="00D24F05" w:rsidP="008F3A23">
      <w:pPr>
        <w:pStyle w:val="Heading2"/>
      </w:pPr>
      <w:r w:rsidRPr="00D24F05">
        <w:t xml:space="preserve"> </w:t>
      </w:r>
    </w:p>
    <w:p w14:paraId="1504F50E" w14:textId="57CB8654" w:rsidR="008A3FE2" w:rsidRDefault="0061692C" w:rsidP="00886838">
      <w:pPr>
        <w:pStyle w:val="Heading2"/>
      </w:pPr>
      <w:bookmarkStart w:id="97" w:name="_Toc410384394"/>
      <w:r>
        <w:t>Appendix 1</w:t>
      </w:r>
      <w:r w:rsidR="008A3FE2">
        <w:t>Literature Review Rubric</w:t>
      </w:r>
      <w:bookmarkEnd w:id="97"/>
    </w:p>
    <w:p w14:paraId="35ED39C8" w14:textId="77777777" w:rsidR="0061692C" w:rsidRPr="0061692C" w:rsidRDefault="0061692C" w:rsidP="0061692C">
      <w:pPr>
        <w:autoSpaceDE w:val="0"/>
        <w:autoSpaceDN w:val="0"/>
        <w:adjustRightInd w:val="0"/>
        <w:rPr>
          <w:rFonts w:ascii="Times New Roman" w:hAnsi="Times New Roman" w:cs="Times New Roman"/>
        </w:rPr>
      </w:pPr>
    </w:p>
    <w:tbl>
      <w:tblPr>
        <w:tblStyle w:val="TableGrid"/>
        <w:tblW w:w="5000" w:type="pct"/>
        <w:tblLook w:val="04A0" w:firstRow="1" w:lastRow="0" w:firstColumn="1" w:lastColumn="0" w:noHBand="0" w:noVBand="1"/>
      </w:tblPr>
      <w:tblGrid>
        <w:gridCol w:w="1331"/>
        <w:gridCol w:w="1089"/>
        <w:gridCol w:w="1839"/>
        <w:gridCol w:w="781"/>
        <w:gridCol w:w="781"/>
        <w:gridCol w:w="781"/>
        <w:gridCol w:w="781"/>
        <w:gridCol w:w="1133"/>
      </w:tblGrid>
      <w:tr w:rsidR="00F375EF" w:rsidRPr="00F375EF" w14:paraId="5EBF069A" w14:textId="77777777" w:rsidTr="007B67D3">
        <w:trPr>
          <w:trHeight w:val="341"/>
        </w:trPr>
        <w:tc>
          <w:tcPr>
            <w:tcW w:w="781" w:type="pct"/>
            <w:shd w:val="clear" w:color="auto" w:fill="F79646" w:themeFill="accent6"/>
          </w:tcPr>
          <w:p w14:paraId="1F3CBCF2" w14:textId="77777777" w:rsidR="008E5F73" w:rsidRPr="00F375EF" w:rsidRDefault="008E5F73" w:rsidP="00294BC0">
            <w:r w:rsidRPr="00F375EF">
              <w:t>Author/Ye</w:t>
            </w:r>
            <w:r w:rsidRPr="00F375EF">
              <w:lastRenderedPageBreak/>
              <w:t>ar</w:t>
            </w:r>
          </w:p>
        </w:tc>
        <w:tc>
          <w:tcPr>
            <w:tcW w:w="639" w:type="pct"/>
            <w:shd w:val="clear" w:color="auto" w:fill="F79646" w:themeFill="accent6"/>
          </w:tcPr>
          <w:p w14:paraId="78295E96" w14:textId="77777777" w:rsidR="008E5F73" w:rsidRPr="00F375EF" w:rsidRDefault="008E5F73" w:rsidP="00294BC0">
            <w:r w:rsidRPr="00F375EF">
              <w:lastRenderedPageBreak/>
              <w:t>Source</w:t>
            </w:r>
          </w:p>
        </w:tc>
        <w:tc>
          <w:tcPr>
            <w:tcW w:w="1080" w:type="pct"/>
            <w:shd w:val="clear" w:color="auto" w:fill="F79646" w:themeFill="accent6"/>
          </w:tcPr>
          <w:p w14:paraId="661E960D" w14:textId="77777777" w:rsidR="008E5F73" w:rsidRPr="00F375EF" w:rsidRDefault="008E5F73" w:rsidP="00294BC0">
            <w:r w:rsidRPr="00F375EF">
              <w:t xml:space="preserve">Results of the </w:t>
            </w:r>
            <w:r w:rsidRPr="00F375EF">
              <w:lastRenderedPageBreak/>
              <w:t>study</w:t>
            </w:r>
          </w:p>
        </w:tc>
        <w:tc>
          <w:tcPr>
            <w:tcW w:w="459" w:type="pct"/>
            <w:shd w:val="clear" w:color="auto" w:fill="F79646" w:themeFill="accent6"/>
          </w:tcPr>
          <w:p w14:paraId="3E6F70C7" w14:textId="77777777" w:rsidR="008E5F73" w:rsidRPr="00F375EF" w:rsidRDefault="008E5F73" w:rsidP="00294BC0"/>
        </w:tc>
        <w:tc>
          <w:tcPr>
            <w:tcW w:w="459" w:type="pct"/>
            <w:shd w:val="clear" w:color="auto" w:fill="F79646" w:themeFill="accent6"/>
          </w:tcPr>
          <w:p w14:paraId="54464607" w14:textId="77777777" w:rsidR="008E5F73" w:rsidRPr="00F375EF" w:rsidRDefault="008E5F73" w:rsidP="00294BC0">
            <w:r w:rsidRPr="00F375EF">
              <w:t>DV</w:t>
            </w:r>
          </w:p>
        </w:tc>
        <w:tc>
          <w:tcPr>
            <w:tcW w:w="459" w:type="pct"/>
            <w:shd w:val="clear" w:color="auto" w:fill="F79646" w:themeFill="accent6"/>
          </w:tcPr>
          <w:p w14:paraId="26F95C2D" w14:textId="77777777" w:rsidR="008E5F73" w:rsidRPr="00F375EF" w:rsidRDefault="008E5F73" w:rsidP="00294BC0">
            <w:r w:rsidRPr="00F375EF">
              <w:t>IV</w:t>
            </w:r>
          </w:p>
        </w:tc>
        <w:tc>
          <w:tcPr>
            <w:tcW w:w="459" w:type="pct"/>
            <w:shd w:val="clear" w:color="auto" w:fill="F79646" w:themeFill="accent6"/>
          </w:tcPr>
          <w:p w14:paraId="4751F7D3" w14:textId="77777777" w:rsidR="008E5F73" w:rsidRPr="00F375EF" w:rsidRDefault="008E5F73" w:rsidP="00294BC0"/>
        </w:tc>
        <w:tc>
          <w:tcPr>
            <w:tcW w:w="665" w:type="pct"/>
            <w:shd w:val="clear" w:color="auto" w:fill="F79646" w:themeFill="accent6"/>
          </w:tcPr>
          <w:p w14:paraId="2E9D2C73" w14:textId="77777777" w:rsidR="008E5F73" w:rsidRPr="00F375EF" w:rsidRDefault="008E5F73" w:rsidP="00294BC0">
            <w:r w:rsidRPr="00F375EF">
              <w:t>Synthesi</w:t>
            </w:r>
            <w:r w:rsidRPr="00F375EF">
              <w:lastRenderedPageBreak/>
              <w:t>s?</w:t>
            </w:r>
          </w:p>
        </w:tc>
      </w:tr>
      <w:tr w:rsidR="00F375EF" w:rsidRPr="00F375EF" w14:paraId="72F354F0" w14:textId="77777777" w:rsidTr="007B67D3">
        <w:tc>
          <w:tcPr>
            <w:tcW w:w="781" w:type="pct"/>
            <w:shd w:val="clear" w:color="auto" w:fill="F79646" w:themeFill="accent6"/>
          </w:tcPr>
          <w:p w14:paraId="616D1F14" w14:textId="77777777" w:rsidR="008E5F73" w:rsidRPr="00F375EF" w:rsidRDefault="008E5F73" w:rsidP="00294BC0"/>
        </w:tc>
        <w:tc>
          <w:tcPr>
            <w:tcW w:w="639" w:type="pct"/>
            <w:shd w:val="clear" w:color="auto" w:fill="F79646" w:themeFill="accent6"/>
          </w:tcPr>
          <w:p w14:paraId="324E3A01" w14:textId="77777777" w:rsidR="008E5F73" w:rsidRPr="00F375EF" w:rsidRDefault="008E5F73" w:rsidP="00294BC0"/>
        </w:tc>
        <w:tc>
          <w:tcPr>
            <w:tcW w:w="1080" w:type="pct"/>
            <w:shd w:val="clear" w:color="auto" w:fill="F79646" w:themeFill="accent6"/>
          </w:tcPr>
          <w:p w14:paraId="7E13F5E0" w14:textId="77777777" w:rsidR="008E5F73" w:rsidRPr="00F375EF" w:rsidRDefault="008E5F73" w:rsidP="00294BC0"/>
        </w:tc>
        <w:tc>
          <w:tcPr>
            <w:tcW w:w="459" w:type="pct"/>
            <w:shd w:val="clear" w:color="auto" w:fill="F79646" w:themeFill="accent6"/>
          </w:tcPr>
          <w:p w14:paraId="5ECC9772" w14:textId="77777777" w:rsidR="008E5F73" w:rsidRPr="00F375EF" w:rsidRDefault="008E5F73" w:rsidP="00294BC0">
            <w:r w:rsidRPr="00F375EF">
              <w:t>Thesis</w:t>
            </w:r>
          </w:p>
        </w:tc>
        <w:tc>
          <w:tcPr>
            <w:tcW w:w="459" w:type="pct"/>
            <w:shd w:val="clear" w:color="auto" w:fill="F79646" w:themeFill="accent6"/>
          </w:tcPr>
          <w:p w14:paraId="69DAE107" w14:textId="77777777" w:rsidR="008E5F73" w:rsidRPr="00F375EF" w:rsidRDefault="008E5F73" w:rsidP="00294BC0">
            <w:r w:rsidRPr="00F375EF">
              <w:t>Anti-Thesis</w:t>
            </w:r>
          </w:p>
        </w:tc>
        <w:tc>
          <w:tcPr>
            <w:tcW w:w="459" w:type="pct"/>
            <w:shd w:val="clear" w:color="auto" w:fill="F79646" w:themeFill="accent6"/>
          </w:tcPr>
          <w:p w14:paraId="0CF7C9F9" w14:textId="77777777" w:rsidR="008E5F73" w:rsidRPr="00F375EF" w:rsidRDefault="008E5F73" w:rsidP="00294BC0">
            <w:r w:rsidRPr="00F375EF">
              <w:t>Thesis</w:t>
            </w:r>
          </w:p>
        </w:tc>
        <w:tc>
          <w:tcPr>
            <w:tcW w:w="459" w:type="pct"/>
            <w:shd w:val="clear" w:color="auto" w:fill="F79646" w:themeFill="accent6"/>
          </w:tcPr>
          <w:p w14:paraId="190C15AC" w14:textId="77777777" w:rsidR="008E5F73" w:rsidRPr="00F375EF" w:rsidRDefault="008E5F73" w:rsidP="00294BC0">
            <w:r w:rsidRPr="00F375EF">
              <w:t>Anti-Thesis</w:t>
            </w:r>
          </w:p>
        </w:tc>
        <w:tc>
          <w:tcPr>
            <w:tcW w:w="665" w:type="pct"/>
            <w:shd w:val="clear" w:color="auto" w:fill="F79646" w:themeFill="accent6"/>
          </w:tcPr>
          <w:p w14:paraId="7FA83482" w14:textId="77777777" w:rsidR="008E5F73" w:rsidRPr="00F375EF" w:rsidRDefault="008E5F73" w:rsidP="00294BC0"/>
        </w:tc>
      </w:tr>
      <w:tr w:rsidR="00F375EF" w:rsidRPr="00F375EF" w14:paraId="429916D9" w14:textId="77777777" w:rsidTr="00F375EF">
        <w:tc>
          <w:tcPr>
            <w:tcW w:w="781" w:type="pct"/>
          </w:tcPr>
          <w:p w14:paraId="7C0E62CF" w14:textId="77777777" w:rsidR="008E5F73" w:rsidRPr="00F375EF" w:rsidRDefault="008E5F73" w:rsidP="00294BC0">
            <w:r w:rsidRPr="00F375EF">
              <w:t>Nasseem, N. N., (2017)</w:t>
            </w:r>
          </w:p>
        </w:tc>
        <w:tc>
          <w:tcPr>
            <w:tcW w:w="639" w:type="pct"/>
          </w:tcPr>
          <w:p w14:paraId="4EF1A77E" w14:textId="77777777" w:rsidR="008E5F73" w:rsidRPr="00F375EF" w:rsidRDefault="008E5F73" w:rsidP="00294BC0">
            <w:r w:rsidRPr="00F375EF">
              <w:t>Digital Commons</w:t>
            </w:r>
          </w:p>
        </w:tc>
        <w:tc>
          <w:tcPr>
            <w:tcW w:w="1080" w:type="pct"/>
          </w:tcPr>
          <w:p w14:paraId="27B37633" w14:textId="77777777" w:rsidR="008E5F73" w:rsidRPr="00F375EF" w:rsidRDefault="008E5F73" w:rsidP="00294BC0">
            <w:r w:rsidRPr="00F375EF">
              <w:t>The major influence of this trend, termed “globalization,” on consumers’ purchase</w:t>
            </w:r>
          </w:p>
          <w:p w14:paraId="2ACA4BCF" w14:textId="77777777" w:rsidR="008E5F73" w:rsidRPr="00F375EF" w:rsidRDefault="008E5F73" w:rsidP="00294BC0">
            <w:r w:rsidRPr="00F375EF">
              <w:t>behavior around the world was that consumers became more informed, more demanding, and</w:t>
            </w:r>
          </w:p>
          <w:p w14:paraId="2DCB1067" w14:textId="77777777" w:rsidR="008E5F73" w:rsidRPr="00F375EF" w:rsidRDefault="008E5F73" w:rsidP="00294BC0">
            <w:r w:rsidRPr="00F375EF">
              <w:t>more selective in purchasing products that provided better value for the price paid. Some experts</w:t>
            </w:r>
          </w:p>
          <w:p w14:paraId="62410ED7" w14:textId="77777777" w:rsidR="008E5F73" w:rsidRPr="00F375EF" w:rsidRDefault="008E5F73" w:rsidP="00294BC0">
            <w:r w:rsidRPr="00F375EF">
              <w:t>argue that globalization has not only brought expanded interdependencies in the economic</w:t>
            </w:r>
          </w:p>
          <w:p w14:paraId="74E33C9F" w14:textId="77777777" w:rsidR="008E5F73" w:rsidRPr="00F375EF" w:rsidRDefault="008E5F73" w:rsidP="00294BC0">
            <w:r w:rsidRPr="00F375EF">
              <w:t>sphere, but also widespread cultural consciousness, and national embeddedness in world society</w:t>
            </w:r>
          </w:p>
          <w:p w14:paraId="4C999CE4" w14:textId="77777777" w:rsidR="008E5F73" w:rsidRPr="00F375EF" w:rsidRDefault="008E5F73" w:rsidP="00294BC0">
            <w:r w:rsidRPr="00F375EF">
              <w:t>(Meyer, 2002, 2007; Drori, 2008).</w:t>
            </w:r>
          </w:p>
        </w:tc>
        <w:tc>
          <w:tcPr>
            <w:tcW w:w="459" w:type="pct"/>
          </w:tcPr>
          <w:p w14:paraId="3C24BDDB" w14:textId="77777777" w:rsidR="008E5F73" w:rsidRPr="00F375EF" w:rsidRDefault="008E5F73" w:rsidP="00294BC0">
            <w:r w:rsidRPr="00F375EF">
              <w:t>X</w:t>
            </w:r>
          </w:p>
        </w:tc>
        <w:tc>
          <w:tcPr>
            <w:tcW w:w="459" w:type="pct"/>
          </w:tcPr>
          <w:p w14:paraId="68944B08" w14:textId="77777777" w:rsidR="008E5F73" w:rsidRPr="00F375EF" w:rsidRDefault="008E5F73" w:rsidP="00294BC0"/>
        </w:tc>
        <w:tc>
          <w:tcPr>
            <w:tcW w:w="459" w:type="pct"/>
          </w:tcPr>
          <w:p w14:paraId="1C0F4EE5" w14:textId="77777777" w:rsidR="008E5F73" w:rsidRPr="00F375EF" w:rsidRDefault="008E5F73" w:rsidP="00294BC0"/>
        </w:tc>
        <w:tc>
          <w:tcPr>
            <w:tcW w:w="459" w:type="pct"/>
          </w:tcPr>
          <w:p w14:paraId="12526AA1" w14:textId="77777777" w:rsidR="008E5F73" w:rsidRPr="00F375EF" w:rsidRDefault="008E5F73" w:rsidP="00294BC0"/>
        </w:tc>
        <w:tc>
          <w:tcPr>
            <w:tcW w:w="665" w:type="pct"/>
          </w:tcPr>
          <w:p w14:paraId="7ED1683E" w14:textId="77777777" w:rsidR="008E5F73" w:rsidRPr="00F375EF" w:rsidRDefault="008E5F73" w:rsidP="00294BC0"/>
        </w:tc>
      </w:tr>
      <w:tr w:rsidR="00F375EF" w:rsidRPr="00F375EF" w14:paraId="17985DFB" w14:textId="77777777" w:rsidTr="00F375EF">
        <w:tc>
          <w:tcPr>
            <w:tcW w:w="781" w:type="pct"/>
          </w:tcPr>
          <w:p w14:paraId="060E5448" w14:textId="77777777" w:rsidR="008E5F73" w:rsidRPr="00F375EF" w:rsidRDefault="008E5F73" w:rsidP="00294BC0">
            <w:r w:rsidRPr="00F375EF">
              <w:t>Beka, A., (2014)</w:t>
            </w:r>
          </w:p>
        </w:tc>
        <w:tc>
          <w:tcPr>
            <w:tcW w:w="639" w:type="pct"/>
          </w:tcPr>
          <w:p w14:paraId="6EC412A3" w14:textId="77777777" w:rsidR="008E5F73" w:rsidRPr="00F375EF" w:rsidRDefault="008E5F73" w:rsidP="00294BC0">
            <w:r w:rsidRPr="00F375EF">
              <w:t>ISSN</w:t>
            </w:r>
          </w:p>
        </w:tc>
        <w:tc>
          <w:tcPr>
            <w:tcW w:w="1080" w:type="pct"/>
          </w:tcPr>
          <w:p w14:paraId="730BF82A" w14:textId="77777777" w:rsidR="008E5F73" w:rsidRPr="00F375EF" w:rsidRDefault="008E5F73" w:rsidP="00294BC0">
            <w:r w:rsidRPr="00F375EF">
              <w:t>With introducing of new</w:t>
            </w:r>
          </w:p>
          <w:p w14:paraId="2D3C5453" w14:textId="77777777" w:rsidR="008E5F73" w:rsidRPr="00F375EF" w:rsidRDefault="008E5F73" w:rsidP="00294BC0">
            <w:r w:rsidRPr="00F375EF">
              <w:t xml:space="preserve">era of </w:t>
            </w:r>
            <w:r w:rsidRPr="00F375EF">
              <w:lastRenderedPageBreak/>
              <w:t>technology like smart phones, tablets and other digital media, our lives, our</w:t>
            </w:r>
          </w:p>
          <w:p w14:paraId="7E7BD1BC" w14:textId="77777777" w:rsidR="008E5F73" w:rsidRPr="00F375EF" w:rsidRDefault="008E5F73" w:rsidP="00294BC0">
            <w:r w:rsidRPr="00F375EF">
              <w:t>communication and networking with one another have changed dramatically</w:t>
            </w:r>
          </w:p>
        </w:tc>
        <w:tc>
          <w:tcPr>
            <w:tcW w:w="459" w:type="pct"/>
          </w:tcPr>
          <w:p w14:paraId="6F2A147A" w14:textId="77777777" w:rsidR="008E5F73" w:rsidRPr="00F375EF" w:rsidRDefault="008E5F73" w:rsidP="00294BC0"/>
        </w:tc>
        <w:tc>
          <w:tcPr>
            <w:tcW w:w="459" w:type="pct"/>
          </w:tcPr>
          <w:p w14:paraId="3C607DD6" w14:textId="77777777" w:rsidR="008E5F73" w:rsidRPr="00F375EF" w:rsidRDefault="008E5F73" w:rsidP="00294BC0"/>
        </w:tc>
        <w:tc>
          <w:tcPr>
            <w:tcW w:w="459" w:type="pct"/>
          </w:tcPr>
          <w:p w14:paraId="5CC85BC6" w14:textId="77777777" w:rsidR="008E5F73" w:rsidRPr="00F375EF" w:rsidRDefault="008E5F73" w:rsidP="00294BC0">
            <w:r w:rsidRPr="00F375EF">
              <w:t>X</w:t>
            </w:r>
          </w:p>
        </w:tc>
        <w:tc>
          <w:tcPr>
            <w:tcW w:w="459" w:type="pct"/>
          </w:tcPr>
          <w:p w14:paraId="0D759D64" w14:textId="77777777" w:rsidR="008E5F73" w:rsidRPr="00F375EF" w:rsidRDefault="008E5F73" w:rsidP="00294BC0"/>
        </w:tc>
        <w:tc>
          <w:tcPr>
            <w:tcW w:w="665" w:type="pct"/>
          </w:tcPr>
          <w:p w14:paraId="7423AC5D" w14:textId="77777777" w:rsidR="008E5F73" w:rsidRPr="00F375EF" w:rsidRDefault="008E5F73" w:rsidP="00294BC0"/>
        </w:tc>
      </w:tr>
      <w:tr w:rsidR="00F375EF" w:rsidRPr="00F375EF" w14:paraId="54FA7F77" w14:textId="77777777" w:rsidTr="00F375EF">
        <w:tc>
          <w:tcPr>
            <w:tcW w:w="781" w:type="pct"/>
          </w:tcPr>
          <w:p w14:paraId="4B5A12C4" w14:textId="77777777" w:rsidR="008E5F73" w:rsidRPr="00F375EF" w:rsidRDefault="008E5F73" w:rsidP="00294BC0">
            <w:r w:rsidRPr="00F375EF">
              <w:lastRenderedPageBreak/>
              <w:t>Pan, P., (2016)</w:t>
            </w:r>
          </w:p>
        </w:tc>
        <w:tc>
          <w:tcPr>
            <w:tcW w:w="639" w:type="pct"/>
          </w:tcPr>
          <w:p w14:paraId="598EC5F7" w14:textId="77777777" w:rsidR="008E5F73" w:rsidRPr="00F375EF" w:rsidRDefault="008E5F73" w:rsidP="00294BC0">
            <w:r w:rsidRPr="00F375EF">
              <w:t>IOS Press</w:t>
            </w:r>
          </w:p>
        </w:tc>
        <w:tc>
          <w:tcPr>
            <w:tcW w:w="1080" w:type="pct"/>
          </w:tcPr>
          <w:p w14:paraId="554D69A0" w14:textId="77777777" w:rsidR="008E5F73" w:rsidRPr="00F375EF" w:rsidRDefault="008E5F73" w:rsidP="00294BC0">
            <w:r w:rsidRPr="00F375EF">
              <w:t>The developments of Internet not only bring us an</w:t>
            </w:r>
          </w:p>
          <w:p w14:paraId="15D9F140" w14:textId="77777777" w:rsidR="008E5F73" w:rsidRPr="00F375EF" w:rsidRDefault="008E5F73" w:rsidP="00294BC0">
            <w:r w:rsidRPr="00F375EF">
              <w:t>unprecedented convenient life-style, but also change</w:t>
            </w:r>
          </w:p>
          <w:p w14:paraId="6508DAB9" w14:textId="77777777" w:rsidR="008E5F73" w:rsidRPr="00F375EF" w:rsidRDefault="008E5F73" w:rsidP="00294BC0">
            <w:r w:rsidRPr="00F375EF">
              <w:t>our communicating methods. With the increasing</w:t>
            </w:r>
          </w:p>
          <w:p w14:paraId="1FBBC712" w14:textId="77777777" w:rsidR="008E5F73" w:rsidRPr="00F375EF" w:rsidRDefault="008E5F73" w:rsidP="00294BC0">
            <w:r w:rsidRPr="00F375EF">
              <w:t>number of people making friends and exchanging</w:t>
            </w:r>
          </w:p>
          <w:p w14:paraId="01D0CB8B" w14:textId="77777777" w:rsidR="008E5F73" w:rsidRPr="00F375EF" w:rsidRDefault="008E5F73" w:rsidP="00294BC0">
            <w:r w:rsidRPr="00F375EF">
              <w:t>ideas in online social networks, the structure of our</w:t>
            </w:r>
          </w:p>
          <w:p w14:paraId="421D4A58" w14:textId="77777777" w:rsidR="008E5F73" w:rsidRPr="00F375EF" w:rsidRDefault="008E5F73" w:rsidP="00294BC0">
            <w:r w:rsidRPr="00F375EF">
              <w:t>society becomes more complex and diverse than</w:t>
            </w:r>
          </w:p>
          <w:p w14:paraId="78B9EA4F" w14:textId="77777777" w:rsidR="008E5F73" w:rsidRPr="00F375EF" w:rsidRDefault="008E5F73" w:rsidP="00294BC0">
            <w:r w:rsidRPr="00F375EF">
              <w:t>ever before. Different from most traditional media</w:t>
            </w:r>
          </w:p>
          <w:p w14:paraId="0F5ECF77" w14:textId="77777777" w:rsidR="008E5F73" w:rsidRPr="00F375EF" w:rsidRDefault="008E5F73" w:rsidP="00294BC0">
            <w:r w:rsidRPr="00F375EF">
              <w:t>such as newspaper or TV, the process of influence</w:t>
            </w:r>
          </w:p>
          <w:p w14:paraId="4349B7F6" w14:textId="77777777" w:rsidR="008E5F73" w:rsidRPr="00F375EF" w:rsidRDefault="008E5F73" w:rsidP="00294BC0">
            <w:r w:rsidRPr="00F375EF">
              <w:t xml:space="preserve">spread in online social </w:t>
            </w:r>
            <w:r w:rsidRPr="00F375EF">
              <w:lastRenderedPageBreak/>
              <w:t>networks mainly bases on the</w:t>
            </w:r>
          </w:p>
          <w:p w14:paraId="7E2326E3" w14:textId="77777777" w:rsidR="008E5F73" w:rsidRPr="00F375EF" w:rsidRDefault="008E5F73" w:rsidP="00294BC0">
            <w:r w:rsidRPr="00F375EF">
              <w:t>fictitious relationship between individuals</w:t>
            </w:r>
          </w:p>
        </w:tc>
        <w:tc>
          <w:tcPr>
            <w:tcW w:w="459" w:type="pct"/>
          </w:tcPr>
          <w:p w14:paraId="2597E075" w14:textId="77777777" w:rsidR="008E5F73" w:rsidRPr="00F375EF" w:rsidRDefault="008E5F73" w:rsidP="00294BC0"/>
        </w:tc>
        <w:tc>
          <w:tcPr>
            <w:tcW w:w="459" w:type="pct"/>
          </w:tcPr>
          <w:p w14:paraId="4E8AA412" w14:textId="77777777" w:rsidR="008E5F73" w:rsidRPr="00F375EF" w:rsidRDefault="008E5F73" w:rsidP="00294BC0"/>
        </w:tc>
        <w:tc>
          <w:tcPr>
            <w:tcW w:w="459" w:type="pct"/>
          </w:tcPr>
          <w:p w14:paraId="37C52FE4" w14:textId="77777777" w:rsidR="008E5F73" w:rsidRPr="00F375EF" w:rsidRDefault="008E5F73" w:rsidP="00294BC0">
            <w:r w:rsidRPr="00F375EF">
              <w:t>X</w:t>
            </w:r>
          </w:p>
        </w:tc>
        <w:tc>
          <w:tcPr>
            <w:tcW w:w="459" w:type="pct"/>
          </w:tcPr>
          <w:p w14:paraId="22CB0024" w14:textId="77777777" w:rsidR="008E5F73" w:rsidRPr="00F375EF" w:rsidRDefault="008E5F73" w:rsidP="00294BC0"/>
        </w:tc>
        <w:tc>
          <w:tcPr>
            <w:tcW w:w="665" w:type="pct"/>
          </w:tcPr>
          <w:p w14:paraId="60D13566" w14:textId="77777777" w:rsidR="008E5F73" w:rsidRPr="00F375EF" w:rsidRDefault="008E5F73" w:rsidP="00294BC0"/>
        </w:tc>
      </w:tr>
      <w:tr w:rsidR="00F375EF" w:rsidRPr="00F375EF" w14:paraId="1DDED9D1" w14:textId="77777777" w:rsidTr="00F375EF">
        <w:tc>
          <w:tcPr>
            <w:tcW w:w="781" w:type="pct"/>
          </w:tcPr>
          <w:p w14:paraId="28F8EA46" w14:textId="77777777" w:rsidR="008E5F73" w:rsidRPr="00F375EF" w:rsidRDefault="008E5F73" w:rsidP="00294BC0">
            <w:r w:rsidRPr="00F375EF">
              <w:lastRenderedPageBreak/>
              <w:t>Mehta, N. and Chugan, P., (2017(</w:t>
            </w:r>
          </w:p>
        </w:tc>
        <w:tc>
          <w:tcPr>
            <w:tcW w:w="639" w:type="pct"/>
          </w:tcPr>
          <w:p w14:paraId="70404470" w14:textId="77777777" w:rsidR="008E5F73" w:rsidRPr="00F375EF" w:rsidRDefault="008E5F73" w:rsidP="00294BC0">
            <w:r w:rsidRPr="00F375EF">
              <w:t>SSRN</w:t>
            </w:r>
          </w:p>
        </w:tc>
        <w:tc>
          <w:tcPr>
            <w:tcW w:w="1080" w:type="pct"/>
          </w:tcPr>
          <w:p w14:paraId="6C8E61B0" w14:textId="77777777" w:rsidR="008E5F73" w:rsidRPr="00F375EF" w:rsidRDefault="008E5F73" w:rsidP="00294BC0">
            <w:r w:rsidRPr="00F375EF">
              <w:t>This research was intended to find impact of visual merchandising on consumer buying behavior for two different product categories.</w:t>
            </w:r>
          </w:p>
        </w:tc>
        <w:tc>
          <w:tcPr>
            <w:tcW w:w="459" w:type="pct"/>
          </w:tcPr>
          <w:p w14:paraId="2D469772" w14:textId="77777777" w:rsidR="008E5F73" w:rsidRPr="00F375EF" w:rsidRDefault="008E5F73" w:rsidP="00294BC0">
            <w:r w:rsidRPr="00F375EF">
              <w:t>X</w:t>
            </w:r>
          </w:p>
        </w:tc>
        <w:tc>
          <w:tcPr>
            <w:tcW w:w="459" w:type="pct"/>
          </w:tcPr>
          <w:p w14:paraId="082CC9A8" w14:textId="77777777" w:rsidR="008E5F73" w:rsidRPr="00F375EF" w:rsidRDefault="008E5F73" w:rsidP="00294BC0"/>
        </w:tc>
        <w:tc>
          <w:tcPr>
            <w:tcW w:w="459" w:type="pct"/>
          </w:tcPr>
          <w:p w14:paraId="3940F252" w14:textId="77777777" w:rsidR="008E5F73" w:rsidRPr="00F375EF" w:rsidRDefault="008E5F73" w:rsidP="00294BC0"/>
        </w:tc>
        <w:tc>
          <w:tcPr>
            <w:tcW w:w="459" w:type="pct"/>
          </w:tcPr>
          <w:p w14:paraId="0B9D07CA" w14:textId="77777777" w:rsidR="008E5F73" w:rsidRPr="00F375EF" w:rsidRDefault="008E5F73" w:rsidP="00294BC0"/>
        </w:tc>
        <w:tc>
          <w:tcPr>
            <w:tcW w:w="665" w:type="pct"/>
          </w:tcPr>
          <w:p w14:paraId="22407540" w14:textId="77777777" w:rsidR="008E5F73" w:rsidRPr="00F375EF" w:rsidRDefault="008E5F73" w:rsidP="00294BC0"/>
        </w:tc>
      </w:tr>
      <w:tr w:rsidR="00F375EF" w:rsidRPr="00F375EF" w14:paraId="4CFFCD3C" w14:textId="77777777" w:rsidTr="00F375EF">
        <w:tc>
          <w:tcPr>
            <w:tcW w:w="781" w:type="pct"/>
          </w:tcPr>
          <w:p w14:paraId="0956D7EF" w14:textId="77777777" w:rsidR="008E5F73" w:rsidRPr="00F375EF" w:rsidRDefault="008E5F73" w:rsidP="00294BC0">
            <w:r w:rsidRPr="00F375EF">
              <w:t>Ahmed, et. al, (2015)</w:t>
            </w:r>
          </w:p>
        </w:tc>
        <w:tc>
          <w:tcPr>
            <w:tcW w:w="639" w:type="pct"/>
          </w:tcPr>
          <w:p w14:paraId="63A6975B" w14:textId="77777777" w:rsidR="008E5F73" w:rsidRPr="00F375EF" w:rsidRDefault="008E5F73" w:rsidP="00294BC0">
            <w:r w:rsidRPr="00F375EF">
              <w:t>ISSN</w:t>
            </w:r>
          </w:p>
        </w:tc>
        <w:tc>
          <w:tcPr>
            <w:tcW w:w="1080" w:type="pct"/>
          </w:tcPr>
          <w:p w14:paraId="09096C5B" w14:textId="77777777" w:rsidR="008E5F73" w:rsidRPr="00F375EF" w:rsidRDefault="008E5F73" w:rsidP="00294BC0">
            <w:r w:rsidRPr="00F375EF">
              <w:t>Buying behavior is a process by which a people search for the product/services they need or want, make decision</w:t>
            </w:r>
          </w:p>
          <w:p w14:paraId="498EA0EC" w14:textId="77777777" w:rsidR="008E5F73" w:rsidRPr="00F375EF" w:rsidRDefault="008E5F73" w:rsidP="00294BC0">
            <w:r w:rsidRPr="00F375EF">
              <w:t>to buy the required and most suitable one from different alternatives, use and the dispose it. For making</w:t>
            </w:r>
          </w:p>
          <w:p w14:paraId="7FC04A9B" w14:textId="77777777" w:rsidR="008E5F73" w:rsidRPr="00F375EF" w:rsidRDefault="008E5F73" w:rsidP="00294BC0">
            <w:r w:rsidRPr="00F375EF">
              <w:t>marketing decision buying process model is playing a very important role for any one. It makes marketers to</w:t>
            </w:r>
          </w:p>
          <w:p w14:paraId="0EFB2A73" w14:textId="77777777" w:rsidR="008E5F73" w:rsidRPr="00F375EF" w:rsidRDefault="008E5F73" w:rsidP="00294BC0">
            <w:r w:rsidRPr="00F375EF">
              <w:t xml:space="preserve">think about each step of this process rather than just purchase </w:t>
            </w:r>
            <w:r w:rsidRPr="00F375EF">
              <w:lastRenderedPageBreak/>
              <w:t>decision because if marketers just consider the</w:t>
            </w:r>
          </w:p>
          <w:p w14:paraId="54984748" w14:textId="77777777" w:rsidR="008E5F73" w:rsidRPr="00F375EF" w:rsidRDefault="008E5F73" w:rsidP="00294BC0">
            <w:r w:rsidRPr="00F375EF">
              <w:t>purchase decision, it may be too late for a business to influence the choice of customers. According to this model</w:t>
            </w:r>
          </w:p>
          <w:p w14:paraId="70F37643" w14:textId="77777777" w:rsidR="008E5F73" w:rsidRPr="00F375EF" w:rsidRDefault="008E5F73" w:rsidP="00294BC0">
            <w:r w:rsidRPr="00F375EF">
              <w:t>the customer pass through all stages for purchasing every goods or services. However, in more regular</w:t>
            </w:r>
          </w:p>
          <w:p w14:paraId="470CD1C4" w14:textId="77777777" w:rsidR="008E5F73" w:rsidRPr="00F375EF" w:rsidRDefault="008E5F73" w:rsidP="00294BC0">
            <w:r w:rsidRPr="00F375EF">
              <w:t>purchases, customer often skips some the stages (Kirmani &amp; Shiv1998).</w:t>
            </w:r>
          </w:p>
        </w:tc>
        <w:tc>
          <w:tcPr>
            <w:tcW w:w="459" w:type="pct"/>
          </w:tcPr>
          <w:p w14:paraId="51D8158F" w14:textId="77777777" w:rsidR="008E5F73" w:rsidRPr="00F375EF" w:rsidRDefault="008E5F73" w:rsidP="00294BC0">
            <w:r w:rsidRPr="00F375EF">
              <w:lastRenderedPageBreak/>
              <w:t>X</w:t>
            </w:r>
          </w:p>
        </w:tc>
        <w:tc>
          <w:tcPr>
            <w:tcW w:w="459" w:type="pct"/>
          </w:tcPr>
          <w:p w14:paraId="69BFE21E" w14:textId="77777777" w:rsidR="008E5F73" w:rsidRPr="00F375EF" w:rsidRDefault="008E5F73" w:rsidP="00294BC0"/>
        </w:tc>
        <w:tc>
          <w:tcPr>
            <w:tcW w:w="459" w:type="pct"/>
          </w:tcPr>
          <w:p w14:paraId="01528A92" w14:textId="77777777" w:rsidR="008E5F73" w:rsidRPr="00F375EF" w:rsidRDefault="008E5F73" w:rsidP="00294BC0"/>
        </w:tc>
        <w:tc>
          <w:tcPr>
            <w:tcW w:w="459" w:type="pct"/>
          </w:tcPr>
          <w:p w14:paraId="569AA535" w14:textId="77777777" w:rsidR="008E5F73" w:rsidRPr="00F375EF" w:rsidRDefault="008E5F73" w:rsidP="00294BC0"/>
        </w:tc>
        <w:tc>
          <w:tcPr>
            <w:tcW w:w="665" w:type="pct"/>
          </w:tcPr>
          <w:p w14:paraId="05C0B581" w14:textId="77777777" w:rsidR="008E5F73" w:rsidRPr="00F375EF" w:rsidRDefault="008E5F73" w:rsidP="00294BC0"/>
        </w:tc>
      </w:tr>
      <w:tr w:rsidR="00F375EF" w:rsidRPr="00F375EF" w14:paraId="70C368B5" w14:textId="77777777" w:rsidTr="00F375EF">
        <w:tc>
          <w:tcPr>
            <w:tcW w:w="781" w:type="pct"/>
          </w:tcPr>
          <w:p w14:paraId="0C71598E" w14:textId="77777777" w:rsidR="008E5F73" w:rsidRPr="00F375EF" w:rsidRDefault="008E5F73" w:rsidP="00294BC0">
            <w:r w:rsidRPr="00F375EF">
              <w:lastRenderedPageBreak/>
              <w:t>Singh, S. (2016).</w:t>
            </w:r>
          </w:p>
        </w:tc>
        <w:tc>
          <w:tcPr>
            <w:tcW w:w="639" w:type="pct"/>
          </w:tcPr>
          <w:p w14:paraId="73855F7E" w14:textId="77777777" w:rsidR="008E5F73" w:rsidRPr="00F375EF" w:rsidRDefault="008E5F73" w:rsidP="00294BC0">
            <w:r w:rsidRPr="00F375EF">
              <w:t>ISSN</w:t>
            </w:r>
          </w:p>
        </w:tc>
        <w:tc>
          <w:tcPr>
            <w:tcW w:w="1080" w:type="pct"/>
          </w:tcPr>
          <w:p w14:paraId="5EAD6CD7" w14:textId="77777777" w:rsidR="008E5F73" w:rsidRPr="00F375EF" w:rsidRDefault="008E5F73" w:rsidP="00294BC0">
            <w:r w:rsidRPr="00F375EF">
              <w:t xml:space="preserve">Jim  Blythe  argues  that  understanding  the purchasing  behavior  of  consumer  is  somewhat complicated;  consumer’s  attachment  and involvement  with  a  product  or  brand  are determined by number of reasons and therefore it is  almost  impossible  to  nail  a  definite  reason behind  consumer’s  </w:t>
            </w:r>
            <w:r w:rsidRPr="00F375EF">
              <w:lastRenderedPageBreak/>
              <w:t xml:space="preserve">purchasing  behavior.2  Hoyer and  Maclnnis  support  the  argument  that consumers are prone to be attracted to a product or brand  on  account of  how  much appealing,  eye-catching  and  attractive  models,  spokesperson  or celebrities  reflect  the  essence  of  the  product  or brand.7 Dhar et al. suggest that fragrance carries a strong  weight  among  all  factors  considered  by research respondents, hence, the consumers would prefer foreign brand over local product.4 Exploring Indians  as  fashionable  people,  Borgave  and Chaudhari suggest that the preference and usage of perfumes  will  have  to  be  placed  in  </w:t>
            </w:r>
            <w:r w:rsidRPr="00F375EF">
              <w:lastRenderedPageBreak/>
              <w:t xml:space="preserve">accordance with  demography,  situation,  mood  and  buying motives  of  the  consumer </w:t>
            </w:r>
          </w:p>
          <w:p w14:paraId="3E356EEA" w14:textId="77777777" w:rsidR="008E5F73" w:rsidRPr="00F375EF" w:rsidRDefault="008E5F73" w:rsidP="00294BC0"/>
        </w:tc>
        <w:tc>
          <w:tcPr>
            <w:tcW w:w="459" w:type="pct"/>
          </w:tcPr>
          <w:p w14:paraId="22ECD5AF" w14:textId="77777777" w:rsidR="008E5F73" w:rsidRPr="00F375EF" w:rsidRDefault="008E5F73" w:rsidP="00294BC0">
            <w:r w:rsidRPr="00F375EF">
              <w:lastRenderedPageBreak/>
              <w:t>X</w:t>
            </w:r>
          </w:p>
        </w:tc>
        <w:tc>
          <w:tcPr>
            <w:tcW w:w="459" w:type="pct"/>
          </w:tcPr>
          <w:p w14:paraId="72CE69C5" w14:textId="77777777" w:rsidR="008E5F73" w:rsidRPr="00F375EF" w:rsidRDefault="008E5F73" w:rsidP="00294BC0"/>
        </w:tc>
        <w:tc>
          <w:tcPr>
            <w:tcW w:w="459" w:type="pct"/>
          </w:tcPr>
          <w:p w14:paraId="73BCAA8B" w14:textId="77777777" w:rsidR="008E5F73" w:rsidRPr="00F375EF" w:rsidRDefault="008E5F73" w:rsidP="00294BC0"/>
        </w:tc>
        <w:tc>
          <w:tcPr>
            <w:tcW w:w="459" w:type="pct"/>
          </w:tcPr>
          <w:p w14:paraId="27E779A1" w14:textId="77777777" w:rsidR="008E5F73" w:rsidRPr="00F375EF" w:rsidRDefault="008E5F73" w:rsidP="00294BC0"/>
        </w:tc>
        <w:tc>
          <w:tcPr>
            <w:tcW w:w="665" w:type="pct"/>
          </w:tcPr>
          <w:p w14:paraId="7631D4F3" w14:textId="77777777" w:rsidR="008E5F73" w:rsidRPr="00F375EF" w:rsidRDefault="008E5F73" w:rsidP="00294BC0"/>
        </w:tc>
      </w:tr>
      <w:tr w:rsidR="00F375EF" w:rsidRPr="00F375EF" w14:paraId="21FEE3C6" w14:textId="77777777" w:rsidTr="00F375EF">
        <w:trPr>
          <w:trHeight w:val="1502"/>
        </w:trPr>
        <w:tc>
          <w:tcPr>
            <w:tcW w:w="781" w:type="pct"/>
          </w:tcPr>
          <w:p w14:paraId="1394E077" w14:textId="77777777" w:rsidR="008E5F73" w:rsidRPr="00F375EF" w:rsidRDefault="008E5F73" w:rsidP="00294BC0">
            <w:r w:rsidRPr="00F375EF">
              <w:lastRenderedPageBreak/>
              <w:t>Bruver, J. and Buller, C., (2012)</w:t>
            </w:r>
          </w:p>
        </w:tc>
        <w:tc>
          <w:tcPr>
            <w:tcW w:w="639" w:type="pct"/>
          </w:tcPr>
          <w:p w14:paraId="517400AF" w14:textId="77777777" w:rsidR="008E5F73" w:rsidRPr="00F375EF" w:rsidRDefault="008E5F73" w:rsidP="00294BC0">
            <w:r w:rsidRPr="00F375EF">
              <w:t>ISSN</w:t>
            </w:r>
          </w:p>
        </w:tc>
        <w:tc>
          <w:tcPr>
            <w:tcW w:w="1080" w:type="pct"/>
          </w:tcPr>
          <w:p w14:paraId="6A4B100A" w14:textId="77777777" w:rsidR="008E5F73" w:rsidRPr="00F375EF" w:rsidRDefault="008E5F73" w:rsidP="00294BC0">
            <w:r w:rsidRPr="00F375EF">
              <w:t>iMarket segmentation “is the process of dividing</w:t>
            </w:r>
          </w:p>
          <w:p w14:paraId="5CB340FF" w14:textId="77777777" w:rsidR="008E5F73" w:rsidRPr="00F375EF" w:rsidRDefault="008E5F73" w:rsidP="00294BC0">
            <w:r w:rsidRPr="00F375EF">
              <w:t>a market into distinct groups of consumers</w:t>
            </w:r>
          </w:p>
          <w:p w14:paraId="63D17005" w14:textId="77777777" w:rsidR="008E5F73" w:rsidRPr="00F375EF" w:rsidRDefault="008E5F73" w:rsidP="00294BC0">
            <w:r w:rsidRPr="00F375EF">
              <w:t>with common needs, values and characteristics”</w:t>
            </w:r>
          </w:p>
          <w:p w14:paraId="74C3538B" w14:textId="77777777" w:rsidR="008E5F73" w:rsidRPr="00F375EF" w:rsidRDefault="008E5F73" w:rsidP="00294BC0">
            <w:r w:rsidRPr="00F375EF">
              <w:t>(Schiffman et al. 2008, 30). Changes</w:t>
            </w:r>
          </w:p>
          <w:p w14:paraId="0468F2A3" w14:textId="77777777" w:rsidR="008E5F73" w:rsidRPr="00F375EF" w:rsidRDefault="008E5F73" w:rsidP="00294BC0">
            <w:r w:rsidRPr="00F375EF">
              <w:t>in Japanese society and consumers over the</w:t>
            </w:r>
          </w:p>
          <w:p w14:paraId="4931037F" w14:textId="77777777" w:rsidR="008E5F73" w:rsidRPr="00F375EF" w:rsidRDefault="008E5F73" w:rsidP="00294BC0">
            <w:r w:rsidRPr="00F375EF">
              <w:t>last 20 years have created a highly segmented</w:t>
            </w:r>
          </w:p>
          <w:p w14:paraId="78600663" w14:textId="77777777" w:rsidR="008E5F73" w:rsidRPr="00F375EF" w:rsidRDefault="008E5F73" w:rsidP="00294BC0">
            <w:r w:rsidRPr="00F375EF">
              <w:t>market. This sharp segmentation can be an issue</w:t>
            </w:r>
          </w:p>
          <w:p w14:paraId="16E1E958" w14:textId="77777777" w:rsidR="008E5F73" w:rsidRPr="00F375EF" w:rsidRDefault="008E5F73" w:rsidP="00294BC0">
            <w:r w:rsidRPr="00F375EF">
              <w:t>for Western marketers if they do not understand</w:t>
            </w:r>
          </w:p>
          <w:p w14:paraId="73C1A5AA" w14:textId="77777777" w:rsidR="008E5F73" w:rsidRPr="00F375EF" w:rsidRDefault="008E5F73" w:rsidP="00294BC0">
            <w:r w:rsidRPr="00F375EF">
              <w:t>the segments and the values attributed to</w:t>
            </w:r>
          </w:p>
          <w:p w14:paraId="66FD5CA6" w14:textId="77777777" w:rsidR="008E5F73" w:rsidRPr="00F375EF" w:rsidRDefault="008E5F73" w:rsidP="00294BC0">
            <w:r w:rsidRPr="00F375EF">
              <w:t>each. Unfortunately, no grounded wine-related</w:t>
            </w:r>
          </w:p>
          <w:p w14:paraId="20D829BE" w14:textId="77777777" w:rsidR="008E5F73" w:rsidRPr="00F375EF" w:rsidRDefault="008E5F73" w:rsidP="00294BC0">
            <w:r w:rsidRPr="00F375EF">
              <w:t>lifestyle (WRL) model similar to the one for</w:t>
            </w:r>
          </w:p>
          <w:p w14:paraId="1FC624E8" w14:textId="77777777" w:rsidR="008E5F73" w:rsidRPr="00F375EF" w:rsidRDefault="008E5F73" w:rsidP="00294BC0">
            <w:r w:rsidRPr="00F375EF">
              <w:lastRenderedPageBreak/>
              <w:t>Australia by Bruwer and Li (2007) exists for the</w:t>
            </w:r>
          </w:p>
          <w:p w14:paraId="0F82ABAE" w14:textId="77777777" w:rsidR="008E5F73" w:rsidRPr="00F375EF" w:rsidRDefault="008E5F73" w:rsidP="00294BC0">
            <w:r w:rsidRPr="00F375EF">
              <w:t>Japanese market</w:t>
            </w:r>
          </w:p>
        </w:tc>
        <w:tc>
          <w:tcPr>
            <w:tcW w:w="459" w:type="pct"/>
          </w:tcPr>
          <w:p w14:paraId="2300EC0F" w14:textId="77777777" w:rsidR="008E5F73" w:rsidRPr="00F375EF" w:rsidRDefault="008E5F73" w:rsidP="00294BC0">
            <w:r w:rsidRPr="00F375EF">
              <w:lastRenderedPageBreak/>
              <w:t>X</w:t>
            </w:r>
          </w:p>
        </w:tc>
        <w:tc>
          <w:tcPr>
            <w:tcW w:w="459" w:type="pct"/>
          </w:tcPr>
          <w:p w14:paraId="756CB79D" w14:textId="77777777" w:rsidR="008E5F73" w:rsidRPr="00F375EF" w:rsidRDefault="008E5F73" w:rsidP="00294BC0"/>
        </w:tc>
        <w:tc>
          <w:tcPr>
            <w:tcW w:w="459" w:type="pct"/>
          </w:tcPr>
          <w:p w14:paraId="66CCFCC4" w14:textId="77777777" w:rsidR="008E5F73" w:rsidRPr="00F375EF" w:rsidRDefault="008E5F73" w:rsidP="00294BC0"/>
        </w:tc>
        <w:tc>
          <w:tcPr>
            <w:tcW w:w="459" w:type="pct"/>
          </w:tcPr>
          <w:p w14:paraId="6109D96C" w14:textId="77777777" w:rsidR="008E5F73" w:rsidRPr="00F375EF" w:rsidRDefault="008E5F73" w:rsidP="00294BC0"/>
        </w:tc>
        <w:tc>
          <w:tcPr>
            <w:tcW w:w="665" w:type="pct"/>
          </w:tcPr>
          <w:p w14:paraId="51E6E57E" w14:textId="77777777" w:rsidR="008E5F73" w:rsidRPr="00F375EF" w:rsidRDefault="008E5F73" w:rsidP="00294BC0"/>
        </w:tc>
      </w:tr>
      <w:tr w:rsidR="00F375EF" w:rsidRPr="00F375EF" w14:paraId="3C8C02AD" w14:textId="77777777" w:rsidTr="00F375EF">
        <w:tc>
          <w:tcPr>
            <w:tcW w:w="781" w:type="pct"/>
          </w:tcPr>
          <w:p w14:paraId="4A74E3F8" w14:textId="77777777" w:rsidR="008E5F73" w:rsidRPr="00F375EF" w:rsidRDefault="008E5F73" w:rsidP="00294BC0">
            <w:r w:rsidRPr="00F375EF">
              <w:lastRenderedPageBreak/>
              <w:t>Arya, D., (2016)</w:t>
            </w:r>
          </w:p>
        </w:tc>
        <w:tc>
          <w:tcPr>
            <w:tcW w:w="639" w:type="pct"/>
          </w:tcPr>
          <w:p w14:paraId="015A6E0D" w14:textId="77777777" w:rsidR="008E5F73" w:rsidRPr="00F375EF" w:rsidRDefault="008E5F73" w:rsidP="00294BC0">
            <w:r w:rsidRPr="00F375EF">
              <w:t>ISSN</w:t>
            </w:r>
          </w:p>
        </w:tc>
        <w:tc>
          <w:tcPr>
            <w:tcW w:w="1080" w:type="pct"/>
          </w:tcPr>
          <w:p w14:paraId="053C8ABE" w14:textId="77777777" w:rsidR="008E5F73" w:rsidRPr="00F375EF" w:rsidRDefault="008E5F73" w:rsidP="00294BC0">
            <w:r w:rsidRPr="00F375EF">
              <w:t>Consumer behaviour studies play an important role in framing marketing and in deciding</w:t>
            </w:r>
          </w:p>
          <w:p w14:paraId="7EA36054" w14:textId="77777777" w:rsidR="008E5F73" w:rsidRPr="00F375EF" w:rsidRDefault="008E5F73" w:rsidP="00294BC0">
            <w:r w:rsidRPr="00F375EF">
              <w:t>marketing strategies. Consumers are often studied because certain discussions are significantly affected by their</w:t>
            </w:r>
          </w:p>
          <w:p w14:paraId="5CB382E3" w14:textId="77777777" w:rsidR="008E5F73" w:rsidRPr="00F375EF" w:rsidRDefault="008E5F73" w:rsidP="00294BC0">
            <w:r w:rsidRPr="00F375EF">
              <w:t>behaviour or expected actions. For this reason such consumer behaviour is said to be an applied discipline. Such</w:t>
            </w:r>
          </w:p>
          <w:p w14:paraId="6DB12F87" w14:textId="77777777" w:rsidR="008E5F73" w:rsidRPr="00F375EF" w:rsidRDefault="008E5F73" w:rsidP="00294BC0">
            <w:r w:rsidRPr="00F375EF">
              <w:t>applications can exist at two level of analysis. The micro perspective involves understanding consumers for the purpose</w:t>
            </w:r>
          </w:p>
          <w:p w14:paraId="417951EB" w14:textId="77777777" w:rsidR="008E5F73" w:rsidRPr="00F375EF" w:rsidRDefault="008E5F73" w:rsidP="00294BC0">
            <w:r w:rsidRPr="00F375EF">
              <w:t xml:space="preserve">of helping a firm or organisation accomplish its objectives. On the macro or societal perspective </w:t>
            </w:r>
            <w:r w:rsidRPr="00F375EF">
              <w:lastRenderedPageBreak/>
              <w:t>consumers collectively</w:t>
            </w:r>
          </w:p>
          <w:p w14:paraId="66487238" w14:textId="77777777" w:rsidR="008E5F73" w:rsidRPr="00F375EF" w:rsidRDefault="008E5F73" w:rsidP="00294BC0">
            <w:r w:rsidRPr="00F375EF">
              <w:t>influence economic and social conditions within an entire society.</w:t>
            </w:r>
          </w:p>
        </w:tc>
        <w:tc>
          <w:tcPr>
            <w:tcW w:w="459" w:type="pct"/>
          </w:tcPr>
          <w:p w14:paraId="0452C3FC" w14:textId="77777777" w:rsidR="008E5F73" w:rsidRPr="00F375EF" w:rsidRDefault="008E5F73" w:rsidP="00294BC0">
            <w:r w:rsidRPr="00F375EF">
              <w:lastRenderedPageBreak/>
              <w:t>X</w:t>
            </w:r>
          </w:p>
        </w:tc>
        <w:tc>
          <w:tcPr>
            <w:tcW w:w="459" w:type="pct"/>
          </w:tcPr>
          <w:p w14:paraId="763554C3" w14:textId="77777777" w:rsidR="008E5F73" w:rsidRPr="00F375EF" w:rsidRDefault="008E5F73" w:rsidP="00294BC0"/>
        </w:tc>
        <w:tc>
          <w:tcPr>
            <w:tcW w:w="459" w:type="pct"/>
          </w:tcPr>
          <w:p w14:paraId="7701C236" w14:textId="77777777" w:rsidR="008E5F73" w:rsidRPr="00F375EF" w:rsidRDefault="008E5F73" w:rsidP="00294BC0"/>
        </w:tc>
        <w:tc>
          <w:tcPr>
            <w:tcW w:w="459" w:type="pct"/>
          </w:tcPr>
          <w:p w14:paraId="198477BF" w14:textId="77777777" w:rsidR="008E5F73" w:rsidRPr="00F375EF" w:rsidRDefault="008E5F73" w:rsidP="00294BC0"/>
        </w:tc>
        <w:tc>
          <w:tcPr>
            <w:tcW w:w="665" w:type="pct"/>
          </w:tcPr>
          <w:p w14:paraId="09F2A40B" w14:textId="77777777" w:rsidR="008E5F73" w:rsidRPr="00F375EF" w:rsidRDefault="008E5F73" w:rsidP="00294BC0"/>
        </w:tc>
      </w:tr>
      <w:tr w:rsidR="00F375EF" w:rsidRPr="00F375EF" w14:paraId="5BD376FD" w14:textId="77777777" w:rsidTr="00F375EF">
        <w:tc>
          <w:tcPr>
            <w:tcW w:w="781" w:type="pct"/>
          </w:tcPr>
          <w:p w14:paraId="624F8807" w14:textId="77777777" w:rsidR="008E5F73" w:rsidRPr="00F375EF" w:rsidRDefault="008E5F73" w:rsidP="00294BC0">
            <w:r w:rsidRPr="00F375EF">
              <w:lastRenderedPageBreak/>
              <w:t>Abimnwi, N. P and Njuguna, (2015)</w:t>
            </w:r>
          </w:p>
        </w:tc>
        <w:tc>
          <w:tcPr>
            <w:tcW w:w="639" w:type="pct"/>
          </w:tcPr>
          <w:p w14:paraId="202264F0" w14:textId="77777777" w:rsidR="008E5F73" w:rsidRPr="00F375EF" w:rsidRDefault="008E5F73" w:rsidP="00294BC0">
            <w:r w:rsidRPr="00F375EF">
              <w:t>ISSN</w:t>
            </w:r>
          </w:p>
        </w:tc>
        <w:tc>
          <w:tcPr>
            <w:tcW w:w="1080" w:type="pct"/>
          </w:tcPr>
          <w:p w14:paraId="62871058" w14:textId="77777777" w:rsidR="008E5F73" w:rsidRPr="00F375EF" w:rsidRDefault="008E5F73" w:rsidP="00294BC0">
            <w:r w:rsidRPr="00F375EF">
              <w:t>In Africa, a study by Dhurup, Mafini, and</w:t>
            </w:r>
          </w:p>
          <w:p w14:paraId="728AF2E8" w14:textId="77777777" w:rsidR="008E5F73" w:rsidRPr="00F375EF" w:rsidRDefault="008E5F73" w:rsidP="00294BC0">
            <w:r w:rsidRPr="00F375EF">
              <w:t>Mathaba (2013) investigated the store image</w:t>
            </w:r>
          </w:p>
          <w:p w14:paraId="5795A08C" w14:textId="77777777" w:rsidR="008E5F73" w:rsidRPr="00F375EF" w:rsidRDefault="008E5F73" w:rsidP="00294BC0">
            <w:r w:rsidRPr="00F375EF">
              <w:t>factors influencing store choice among</w:t>
            </w:r>
          </w:p>
          <w:p w14:paraId="223CF4DA" w14:textId="77777777" w:rsidR="008E5F73" w:rsidRPr="00F375EF" w:rsidRDefault="008E5F73" w:rsidP="00294BC0">
            <w:r w:rsidRPr="00F375EF">
              <w:t>sportswear consumers in South Africa and found</w:t>
            </w:r>
          </w:p>
          <w:p w14:paraId="178A0871" w14:textId="77777777" w:rsidR="008E5F73" w:rsidRPr="00F375EF" w:rsidRDefault="008E5F73" w:rsidP="00294BC0">
            <w:r w:rsidRPr="00F375EF">
              <w:t>store atmospherics, sales assistance, in-store</w:t>
            </w:r>
          </w:p>
          <w:p w14:paraId="2572A833" w14:textId="77777777" w:rsidR="008E5F73" w:rsidRPr="00F375EF" w:rsidRDefault="008E5F73" w:rsidP="00294BC0">
            <w:r w:rsidRPr="00F375EF">
              <w:t>induced appeals, store accessibility and</w:t>
            </w:r>
          </w:p>
          <w:p w14:paraId="3AAB7B81" w14:textId="77777777" w:rsidR="008E5F73" w:rsidRPr="00F375EF" w:rsidRDefault="008E5F73" w:rsidP="00294BC0">
            <w:r w:rsidRPr="00F375EF">
              <w:t>promotion/brand availability as the</w:t>
            </w:r>
          </w:p>
          <w:p w14:paraId="5FADC892" w14:textId="77777777" w:rsidR="008E5F73" w:rsidRPr="00F375EF" w:rsidRDefault="008E5F73" w:rsidP="00294BC0">
            <w:r w:rsidRPr="00F375EF">
              <w:t>environmental factors that influenced consumer</w:t>
            </w:r>
          </w:p>
          <w:p w14:paraId="28F47889" w14:textId="77777777" w:rsidR="008E5F73" w:rsidRPr="00F375EF" w:rsidRDefault="008E5F73" w:rsidP="00294BC0">
            <w:r w:rsidRPr="00F375EF">
              <w:t>behaviour. Thus, Dhurup et al. recommended</w:t>
            </w:r>
          </w:p>
          <w:p w14:paraId="45C0DE09" w14:textId="77777777" w:rsidR="008E5F73" w:rsidRPr="00F375EF" w:rsidRDefault="008E5F73" w:rsidP="00294BC0">
            <w:r w:rsidRPr="00F375EF">
              <w:t>marketers of sports apparel stores to enhance</w:t>
            </w:r>
          </w:p>
          <w:p w14:paraId="1312D6F0" w14:textId="77777777" w:rsidR="008E5F73" w:rsidRPr="00F375EF" w:rsidRDefault="008E5F73" w:rsidP="00294BC0">
            <w:r w:rsidRPr="00F375EF">
              <w:t xml:space="preserve">these factors as </w:t>
            </w:r>
            <w:r w:rsidRPr="00F375EF">
              <w:lastRenderedPageBreak/>
              <w:t>a way of increasing sales.</w:t>
            </w:r>
          </w:p>
          <w:p w14:paraId="54CC7C98" w14:textId="77777777" w:rsidR="008E5F73" w:rsidRPr="00F375EF" w:rsidRDefault="008E5F73" w:rsidP="00294BC0">
            <w:r w:rsidRPr="00F375EF">
              <w:t>Tlapana (2009) investigated how store layout</w:t>
            </w:r>
          </w:p>
          <w:p w14:paraId="43D4B107" w14:textId="77777777" w:rsidR="008E5F73" w:rsidRPr="00F375EF" w:rsidRDefault="008E5F73" w:rsidP="00294BC0">
            <w:r w:rsidRPr="00F375EF">
              <w:t>impacted consumer purchasing behaviour at</w:t>
            </w:r>
          </w:p>
          <w:p w14:paraId="51984344" w14:textId="77777777" w:rsidR="008E5F73" w:rsidRPr="00F375EF" w:rsidRDefault="008E5F73" w:rsidP="00294BC0">
            <w:r w:rsidRPr="00F375EF">
              <w:t>convenience stores In Kwa Mashu, South Africa</w:t>
            </w:r>
          </w:p>
          <w:p w14:paraId="59596CDB" w14:textId="77777777" w:rsidR="008E5F73" w:rsidRPr="00F375EF" w:rsidRDefault="008E5F73" w:rsidP="00294BC0">
            <w:r w:rsidRPr="00F375EF">
              <w:t>and found significant relationship between store</w:t>
            </w:r>
          </w:p>
          <w:p w14:paraId="56B1EFA3" w14:textId="77777777" w:rsidR="008E5F73" w:rsidRPr="00F375EF" w:rsidRDefault="008E5F73" w:rsidP="00294BC0">
            <w:r w:rsidRPr="00F375EF">
              <w:t>layout and purchasing behaviour. Mariri and</w:t>
            </w:r>
          </w:p>
          <w:p w14:paraId="03433781" w14:textId="77777777" w:rsidR="008E5F73" w:rsidRPr="00F375EF" w:rsidRDefault="008E5F73" w:rsidP="00294BC0">
            <w:r w:rsidRPr="00F375EF">
              <w:t>Chipunza (2009) also studied how in-store</w:t>
            </w:r>
          </w:p>
          <w:p w14:paraId="44B509EF" w14:textId="77777777" w:rsidR="008E5F73" w:rsidRPr="00F375EF" w:rsidRDefault="008E5F73" w:rsidP="00294BC0">
            <w:r w:rsidRPr="00F375EF">
              <w:t>environment affected impulse purchasing among</w:t>
            </w:r>
          </w:p>
          <w:p w14:paraId="704AE6E5" w14:textId="77777777" w:rsidR="008E5F73" w:rsidRPr="00F375EF" w:rsidRDefault="008E5F73" w:rsidP="00294BC0">
            <w:r w:rsidRPr="00F375EF">
              <w:t>South Africans and established a strong</w:t>
            </w:r>
          </w:p>
          <w:p w14:paraId="0488E491" w14:textId="77777777" w:rsidR="008E5F73" w:rsidRPr="00F375EF" w:rsidRDefault="008E5F73" w:rsidP="00294BC0">
            <w:r w:rsidRPr="00F375EF">
              <w:t>relationship. In Ghana, Anning-Dorson (2013)</w:t>
            </w:r>
          </w:p>
          <w:p w14:paraId="12B54E71" w14:textId="77777777" w:rsidR="008E5F73" w:rsidRPr="00F375EF" w:rsidRDefault="008E5F73" w:rsidP="00294BC0">
            <w:r w:rsidRPr="00F375EF">
              <w:t>also did a study on how store-atmosphere</w:t>
            </w:r>
          </w:p>
          <w:p w14:paraId="508F0EA1" w14:textId="77777777" w:rsidR="008E5F73" w:rsidRPr="00F375EF" w:rsidRDefault="008E5F73" w:rsidP="00294BC0">
            <w:r w:rsidRPr="00F375EF">
              <w:t>factors influenced Ghanaian shoppers to choose</w:t>
            </w:r>
          </w:p>
          <w:p w14:paraId="1B311E91" w14:textId="77777777" w:rsidR="008E5F73" w:rsidRPr="00F375EF" w:rsidRDefault="008E5F73" w:rsidP="00294BC0">
            <w:r w:rsidRPr="00F375EF">
              <w:t xml:space="preserve">the mall to shop at and established </w:t>
            </w:r>
            <w:r w:rsidRPr="00F375EF">
              <w:lastRenderedPageBreak/>
              <w:t>that store</w:t>
            </w:r>
          </w:p>
          <w:p w14:paraId="466E5F9E" w14:textId="77777777" w:rsidR="008E5F73" w:rsidRPr="00F375EF" w:rsidRDefault="008E5F73" w:rsidP="00294BC0">
            <w:r w:rsidRPr="00F375EF">
              <w:t>display and store-personnel were the main</w:t>
            </w:r>
          </w:p>
          <w:p w14:paraId="1356FA0E" w14:textId="77777777" w:rsidR="008E5F73" w:rsidRPr="00F375EF" w:rsidRDefault="008E5F73" w:rsidP="00294BC0">
            <w:r w:rsidRPr="00F375EF">
              <w:t>factors that drew shoppers to choice malls</w:t>
            </w:r>
          </w:p>
        </w:tc>
        <w:tc>
          <w:tcPr>
            <w:tcW w:w="459" w:type="pct"/>
          </w:tcPr>
          <w:p w14:paraId="0AC3B3C5" w14:textId="77777777" w:rsidR="008E5F73" w:rsidRPr="00F375EF" w:rsidRDefault="008E5F73" w:rsidP="00294BC0"/>
        </w:tc>
        <w:tc>
          <w:tcPr>
            <w:tcW w:w="459" w:type="pct"/>
          </w:tcPr>
          <w:p w14:paraId="10D44763" w14:textId="77777777" w:rsidR="008E5F73" w:rsidRPr="00F375EF" w:rsidRDefault="008E5F73" w:rsidP="00294BC0"/>
        </w:tc>
        <w:tc>
          <w:tcPr>
            <w:tcW w:w="459" w:type="pct"/>
          </w:tcPr>
          <w:p w14:paraId="3AC36AFF" w14:textId="77777777" w:rsidR="008E5F73" w:rsidRPr="00F375EF" w:rsidRDefault="008E5F73" w:rsidP="00294BC0">
            <w:r w:rsidRPr="00F375EF">
              <w:t>X</w:t>
            </w:r>
          </w:p>
        </w:tc>
        <w:tc>
          <w:tcPr>
            <w:tcW w:w="459" w:type="pct"/>
          </w:tcPr>
          <w:p w14:paraId="75EC7DCB" w14:textId="77777777" w:rsidR="008E5F73" w:rsidRPr="00F375EF" w:rsidRDefault="008E5F73" w:rsidP="00294BC0"/>
        </w:tc>
        <w:tc>
          <w:tcPr>
            <w:tcW w:w="665" w:type="pct"/>
          </w:tcPr>
          <w:p w14:paraId="0CA2C7B1" w14:textId="77777777" w:rsidR="008E5F73" w:rsidRPr="00F375EF" w:rsidRDefault="008E5F73" w:rsidP="00294BC0"/>
        </w:tc>
      </w:tr>
      <w:tr w:rsidR="00F375EF" w:rsidRPr="00F375EF" w14:paraId="44DEDD56" w14:textId="77777777" w:rsidTr="00F375EF">
        <w:tc>
          <w:tcPr>
            <w:tcW w:w="781" w:type="pct"/>
          </w:tcPr>
          <w:p w14:paraId="5A88AFC2" w14:textId="77777777" w:rsidR="008E5F73" w:rsidRPr="00F375EF" w:rsidRDefault="008E5F73" w:rsidP="00294BC0">
            <w:r w:rsidRPr="00F375EF">
              <w:lastRenderedPageBreak/>
              <w:t>Hung, N. J. and Yazdanifard, R (2015)</w:t>
            </w:r>
          </w:p>
          <w:p w14:paraId="48CB9C3D" w14:textId="77777777" w:rsidR="008E5F73" w:rsidRPr="00F375EF" w:rsidRDefault="008E5F73" w:rsidP="00294BC0"/>
          <w:p w14:paraId="4635A62E" w14:textId="77777777" w:rsidR="008E5F73" w:rsidRPr="00F375EF" w:rsidRDefault="008E5F73" w:rsidP="00294BC0"/>
          <w:p w14:paraId="1334FA45" w14:textId="77777777" w:rsidR="008E5F73" w:rsidRPr="00F375EF" w:rsidRDefault="008E5F73" w:rsidP="00294BC0"/>
        </w:tc>
        <w:tc>
          <w:tcPr>
            <w:tcW w:w="639" w:type="pct"/>
          </w:tcPr>
          <w:p w14:paraId="7271EE72" w14:textId="77777777" w:rsidR="008E5F73" w:rsidRPr="00F375EF" w:rsidRDefault="008E5F73" w:rsidP="00294BC0">
            <w:r w:rsidRPr="00F375EF">
              <w:t>ISSN</w:t>
            </w:r>
          </w:p>
        </w:tc>
        <w:tc>
          <w:tcPr>
            <w:tcW w:w="1080" w:type="pct"/>
          </w:tcPr>
          <w:p w14:paraId="17D59343" w14:textId="77777777" w:rsidR="008E5F73" w:rsidRPr="00F375EF" w:rsidRDefault="008E5F73" w:rsidP="00294BC0">
            <w:r w:rsidRPr="00F375EF">
              <w:t xml:space="preserve">Majority of Malaysian citizens is literate and well educated, thanks to the boom in education sector,  which saw various  new colleges and  universities being established alongside the old ones. Being highly educated, consumers tend to value their lives. They tend to be cautious in the products they use, especially long term products which involves high commitment and high price such as cars and  they will try to seek out  as much information as possible on the safety aspects of vehicles before they proceed with </w:t>
            </w:r>
            <w:r w:rsidRPr="00F375EF">
              <w:lastRenderedPageBreak/>
              <w:t xml:space="preserve">the purchase (Spalding &amp; King, 2006). The vast size of database on the internet helps consumers in seeking for accurate and in-depth information. Through the internet, consumers can be taught about the importance of vehicle safety systems, gathering feedbacks of owners, reading real account stories of urvivors of accidents and mishaps and the availability of print ready materials such as car brochures. There are also websites which provide comparisons between vehicles in aiding consumers to make the right choice.  </w:t>
            </w:r>
          </w:p>
        </w:tc>
        <w:tc>
          <w:tcPr>
            <w:tcW w:w="459" w:type="pct"/>
          </w:tcPr>
          <w:p w14:paraId="777F30F3" w14:textId="77777777" w:rsidR="008E5F73" w:rsidRPr="00F375EF" w:rsidRDefault="008E5F73" w:rsidP="00294BC0"/>
        </w:tc>
        <w:tc>
          <w:tcPr>
            <w:tcW w:w="459" w:type="pct"/>
          </w:tcPr>
          <w:p w14:paraId="6585E2A5" w14:textId="77777777" w:rsidR="008E5F73" w:rsidRPr="00F375EF" w:rsidRDefault="008E5F73" w:rsidP="00294BC0"/>
        </w:tc>
        <w:tc>
          <w:tcPr>
            <w:tcW w:w="459" w:type="pct"/>
          </w:tcPr>
          <w:p w14:paraId="5C54C442" w14:textId="77777777" w:rsidR="008E5F73" w:rsidRPr="00F375EF" w:rsidRDefault="008E5F73" w:rsidP="00294BC0">
            <w:r w:rsidRPr="00F375EF">
              <w:t>X</w:t>
            </w:r>
          </w:p>
        </w:tc>
        <w:tc>
          <w:tcPr>
            <w:tcW w:w="459" w:type="pct"/>
          </w:tcPr>
          <w:p w14:paraId="3AF9FC88" w14:textId="77777777" w:rsidR="008E5F73" w:rsidRPr="00F375EF" w:rsidRDefault="008E5F73" w:rsidP="00294BC0"/>
        </w:tc>
        <w:tc>
          <w:tcPr>
            <w:tcW w:w="665" w:type="pct"/>
          </w:tcPr>
          <w:p w14:paraId="2359BE1B" w14:textId="77777777" w:rsidR="008E5F73" w:rsidRPr="00F375EF" w:rsidRDefault="008E5F73" w:rsidP="00294BC0"/>
        </w:tc>
      </w:tr>
      <w:tr w:rsidR="00F375EF" w:rsidRPr="00F375EF" w14:paraId="026FB9C5" w14:textId="77777777" w:rsidTr="00F375EF">
        <w:tc>
          <w:tcPr>
            <w:tcW w:w="781" w:type="pct"/>
          </w:tcPr>
          <w:p w14:paraId="34DE09AE" w14:textId="77777777" w:rsidR="008E5F73" w:rsidRPr="00F375EF" w:rsidRDefault="008E5F73" w:rsidP="00294BC0"/>
          <w:p w14:paraId="45261F18" w14:textId="77777777" w:rsidR="008E5F73" w:rsidRPr="00F375EF" w:rsidRDefault="008E5F73" w:rsidP="00294BC0">
            <w:r w:rsidRPr="00F375EF">
              <w:t>Safari et. al., (2016)</w:t>
            </w:r>
          </w:p>
          <w:p w14:paraId="6283AF1D" w14:textId="77777777" w:rsidR="008E5F73" w:rsidRPr="00F375EF" w:rsidRDefault="008E5F73" w:rsidP="00294BC0"/>
        </w:tc>
        <w:tc>
          <w:tcPr>
            <w:tcW w:w="639" w:type="pct"/>
          </w:tcPr>
          <w:p w14:paraId="70E1CBBE" w14:textId="77777777" w:rsidR="008E5F73" w:rsidRPr="00F375EF" w:rsidRDefault="008E5F73" w:rsidP="00294BC0">
            <w:r w:rsidRPr="00F375EF">
              <w:t>ISSN</w:t>
            </w:r>
          </w:p>
        </w:tc>
        <w:tc>
          <w:tcPr>
            <w:tcW w:w="1080" w:type="pct"/>
          </w:tcPr>
          <w:p w14:paraId="21521A8E" w14:textId="77777777" w:rsidR="008E5F73" w:rsidRPr="00F375EF" w:rsidRDefault="008E5F73" w:rsidP="00294BC0">
            <w:r w:rsidRPr="00F375EF">
              <w:t>Studies on consumer purchasing behavior in the</w:t>
            </w:r>
          </w:p>
          <w:p w14:paraId="65D18E07" w14:textId="77777777" w:rsidR="008E5F73" w:rsidRPr="00F375EF" w:rsidRDefault="008E5F73" w:rsidP="00294BC0">
            <w:r w:rsidRPr="00F375EF">
              <w:t xml:space="preserve">organic food industry have been widely investigated in </w:t>
            </w:r>
            <w:r w:rsidRPr="00F375EF">
              <w:lastRenderedPageBreak/>
              <w:t>the western countries, but there exists a paucity of such studies in Malaysia (Voon et al. 2011). In Malaysia, empiri al studies on consumer behaviour in organic food industrywere very much confined to the religious factors (Shaharudin et al. 2010), socio-demographical factors (Ahmad &amp; Judhi 2010; Omar, Nazri, Osman &amp; Ahmad 2016; Quah &amp; Tan 2010) and consumers’ attitude factors (Voon et al. 2011) in influencing consumer intention to purchase or purchase of organic food in MalaysiaSecondly, previous research studies in Malaysia</w:t>
            </w:r>
          </w:p>
          <w:p w14:paraId="33429795" w14:textId="77777777" w:rsidR="008E5F73" w:rsidRPr="00F375EF" w:rsidRDefault="008E5F73" w:rsidP="00294BC0">
            <w:r w:rsidRPr="00F375EF">
              <w:t>were more concentrated on specific geographical</w:t>
            </w:r>
          </w:p>
          <w:p w14:paraId="1CBDFE55" w14:textId="77777777" w:rsidR="008E5F73" w:rsidRPr="00F375EF" w:rsidRDefault="008E5F73" w:rsidP="00294BC0">
            <w:r w:rsidRPr="00F375EF">
              <w:t xml:space="preserve">locations as the study scope, for </w:t>
            </w:r>
            <w:r w:rsidRPr="00F375EF">
              <w:lastRenderedPageBreak/>
              <w:t>example at Klang Valley</w:t>
            </w:r>
          </w:p>
          <w:p w14:paraId="3FD2B621" w14:textId="77777777" w:rsidR="008E5F73" w:rsidRPr="00F375EF" w:rsidRDefault="008E5F73" w:rsidP="00294BC0">
            <w:r w:rsidRPr="00F375EF">
              <w:t>(Lim et al. 2014; Mohamad et al. 2014; Sia et al. 2013),</w:t>
            </w:r>
          </w:p>
          <w:p w14:paraId="11A1F31F" w14:textId="77777777" w:rsidR="008E5F73" w:rsidRPr="00F375EF" w:rsidRDefault="008E5F73" w:rsidP="00294BC0">
            <w:r w:rsidRPr="00F375EF">
              <w:t>Penang (Quah &amp; Tan 2010), Sarawak (Edman et al.</w:t>
            </w:r>
          </w:p>
          <w:p w14:paraId="0CF8ABA8" w14:textId="77777777" w:rsidR="008E5F73" w:rsidRPr="00F375EF" w:rsidRDefault="008E5F73" w:rsidP="00294BC0">
            <w:r w:rsidRPr="00F375EF">
              <w:t>2012), and Peninsula Malaysia (Phuah et al. 2012), which</w:t>
            </w:r>
          </w:p>
          <w:p w14:paraId="3ADDF2C5" w14:textId="77777777" w:rsidR="008E5F73" w:rsidRPr="00F375EF" w:rsidRDefault="008E5F73" w:rsidP="00294BC0">
            <w:r w:rsidRPr="00F375EF">
              <w:t>may limitthe generalisation of the results in the context</w:t>
            </w:r>
          </w:p>
          <w:p w14:paraId="6FB745E2" w14:textId="77777777" w:rsidR="008E5F73" w:rsidRPr="00F375EF" w:rsidRDefault="008E5F73" w:rsidP="00294BC0">
            <w:r w:rsidRPr="00F375EF">
              <w:t>of Malaysia. Hence, there is a need to conduct a study</w:t>
            </w:r>
          </w:p>
          <w:p w14:paraId="6500D288" w14:textId="77777777" w:rsidR="008E5F73" w:rsidRPr="00F375EF" w:rsidRDefault="008E5F73" w:rsidP="00294BC0">
            <w:r w:rsidRPr="00F375EF">
              <w:t>which covers a broader context of Malaysia (Shaharudin</w:t>
            </w:r>
          </w:p>
          <w:p w14:paraId="6B9986BE" w14:textId="77777777" w:rsidR="008E5F73" w:rsidRPr="00F375EF" w:rsidRDefault="008E5F73" w:rsidP="00294BC0">
            <w:r w:rsidRPr="00F375EF">
              <w:t>et al. 2010; Ahmad &amp; Judhi 2010). Thirdly, there is a</w:t>
            </w:r>
          </w:p>
          <w:p w14:paraId="7BD310F8" w14:textId="77777777" w:rsidR="008E5F73" w:rsidRPr="00F375EF" w:rsidRDefault="008E5F73" w:rsidP="00294BC0">
            <w:r w:rsidRPr="00F375EF">
              <w:t>lack of attempt to investigate the perceived value as</w:t>
            </w:r>
          </w:p>
          <w:p w14:paraId="6B3EF44D" w14:textId="77777777" w:rsidR="008E5F73" w:rsidRPr="00F375EF" w:rsidRDefault="008E5F73" w:rsidP="00294BC0">
            <w:r w:rsidRPr="00F375EF">
              <w:t>motive to purchase by the consumers. Lim et al. (2014)</w:t>
            </w:r>
          </w:p>
          <w:p w14:paraId="692F11B3" w14:textId="77777777" w:rsidR="008E5F73" w:rsidRPr="00F375EF" w:rsidRDefault="008E5F73" w:rsidP="00294BC0">
            <w:r w:rsidRPr="00F375EF">
              <w:t>highlighted that perceived value is an important factor</w:t>
            </w:r>
          </w:p>
          <w:p w14:paraId="4DC6F73D" w14:textId="77777777" w:rsidR="008E5F73" w:rsidRPr="00F375EF" w:rsidRDefault="008E5F73" w:rsidP="00294BC0">
            <w:r w:rsidRPr="00F375EF">
              <w:t xml:space="preserve">in consumers’ purchasing </w:t>
            </w:r>
            <w:r w:rsidRPr="00F375EF">
              <w:lastRenderedPageBreak/>
              <w:t>decision process. Consumers</w:t>
            </w:r>
          </w:p>
          <w:p w14:paraId="6507B89F" w14:textId="77777777" w:rsidR="008E5F73" w:rsidRPr="00F375EF" w:rsidRDefault="008E5F73" w:rsidP="00294BC0">
            <w:r w:rsidRPr="00F375EF">
              <w:t>would perceived the overall value in the aspect of</w:t>
            </w:r>
          </w:p>
          <w:p w14:paraId="7442A751" w14:textId="77777777" w:rsidR="008E5F73" w:rsidRPr="00F375EF" w:rsidRDefault="008E5F73" w:rsidP="00294BC0">
            <w:r w:rsidRPr="00F375EF">
              <w:t>nutritional value (Mohamad et al. 2014), long term</w:t>
            </w:r>
          </w:p>
          <w:p w14:paraId="3C19BC6C" w14:textId="77777777" w:rsidR="008E5F73" w:rsidRPr="00F375EF" w:rsidRDefault="008E5F73" w:rsidP="00294BC0">
            <w:r w:rsidRPr="00F375EF">
              <w:t>health benefits (Magistris &amp; Gracia 2008), environment</w:t>
            </w:r>
          </w:p>
          <w:p w14:paraId="425E4796" w14:textId="77777777" w:rsidR="008E5F73" w:rsidRPr="00F375EF" w:rsidRDefault="008E5F73" w:rsidP="00294BC0">
            <w:r w:rsidRPr="00F375EF">
              <w:t>friendly (Wee et al. 2014), social status symbol (Chen</w:t>
            </w:r>
          </w:p>
          <w:p w14:paraId="35ED22DB" w14:textId="77777777" w:rsidR="008E5F73" w:rsidRPr="00F375EF" w:rsidRDefault="008E5F73" w:rsidP="00294BC0">
            <w:r w:rsidRPr="00F375EF">
              <w:t>2012) and easy accessibility when making decision to</w:t>
            </w:r>
          </w:p>
          <w:p w14:paraId="655EEB78" w14:textId="77777777" w:rsidR="008E5F73" w:rsidRPr="00F375EF" w:rsidRDefault="008E5F73" w:rsidP="00294BC0">
            <w:r w:rsidRPr="00F375EF">
              <w:t>purchase organic food.</w:t>
            </w:r>
          </w:p>
        </w:tc>
        <w:tc>
          <w:tcPr>
            <w:tcW w:w="459" w:type="pct"/>
          </w:tcPr>
          <w:p w14:paraId="057C587A" w14:textId="77777777" w:rsidR="008E5F73" w:rsidRPr="00F375EF" w:rsidRDefault="008E5F73" w:rsidP="00294BC0"/>
        </w:tc>
        <w:tc>
          <w:tcPr>
            <w:tcW w:w="459" w:type="pct"/>
          </w:tcPr>
          <w:p w14:paraId="0E5AF9CB" w14:textId="77777777" w:rsidR="008E5F73" w:rsidRPr="00F375EF" w:rsidRDefault="008E5F73" w:rsidP="00294BC0"/>
        </w:tc>
        <w:tc>
          <w:tcPr>
            <w:tcW w:w="459" w:type="pct"/>
          </w:tcPr>
          <w:p w14:paraId="532DA06F" w14:textId="77777777" w:rsidR="008E5F73" w:rsidRPr="00F375EF" w:rsidRDefault="008E5F73" w:rsidP="00294BC0">
            <w:r w:rsidRPr="00F375EF">
              <w:t>X</w:t>
            </w:r>
          </w:p>
        </w:tc>
        <w:tc>
          <w:tcPr>
            <w:tcW w:w="459" w:type="pct"/>
          </w:tcPr>
          <w:p w14:paraId="1870AB4D" w14:textId="77777777" w:rsidR="008E5F73" w:rsidRPr="00F375EF" w:rsidRDefault="008E5F73" w:rsidP="00294BC0"/>
        </w:tc>
        <w:tc>
          <w:tcPr>
            <w:tcW w:w="665" w:type="pct"/>
          </w:tcPr>
          <w:p w14:paraId="35686ECF" w14:textId="77777777" w:rsidR="008E5F73" w:rsidRPr="00F375EF" w:rsidRDefault="008E5F73" w:rsidP="00294BC0"/>
        </w:tc>
      </w:tr>
      <w:tr w:rsidR="00F375EF" w:rsidRPr="00F375EF" w14:paraId="29E8CCF2" w14:textId="77777777" w:rsidTr="00F375EF">
        <w:tc>
          <w:tcPr>
            <w:tcW w:w="781" w:type="pct"/>
          </w:tcPr>
          <w:p w14:paraId="13366162" w14:textId="77777777" w:rsidR="008E5F73" w:rsidRPr="00F375EF" w:rsidRDefault="008E5F73" w:rsidP="00294BC0">
            <w:r w:rsidRPr="00F375EF">
              <w:lastRenderedPageBreak/>
              <w:t>Safari et. al., (2016)</w:t>
            </w:r>
          </w:p>
        </w:tc>
        <w:tc>
          <w:tcPr>
            <w:tcW w:w="639" w:type="pct"/>
          </w:tcPr>
          <w:p w14:paraId="2842A387" w14:textId="77777777" w:rsidR="008E5F73" w:rsidRPr="00F375EF" w:rsidRDefault="008E5F73" w:rsidP="00294BC0">
            <w:r w:rsidRPr="00F375EF">
              <w:t>ISSN</w:t>
            </w:r>
          </w:p>
        </w:tc>
        <w:tc>
          <w:tcPr>
            <w:tcW w:w="1080" w:type="pct"/>
          </w:tcPr>
          <w:p w14:paraId="1F8841FE" w14:textId="77777777" w:rsidR="008E5F73" w:rsidRPr="00F375EF" w:rsidRDefault="008E5F73" w:rsidP="00294BC0">
            <w:r w:rsidRPr="00F375EF">
              <w:t>religious factors (Shaharudin et al. 2010), socio-demographical factors (Ahmad &amp; Judhi 2010; Omar, Nazri, Osman &amp; Ahmad 2016; Quah &amp; Tan 2010) and consumers’ attitude factors (Voon et al. 2011) in influencing consumer intention to purchase or purchase of organic food in MalaysiaSecon</w:t>
            </w:r>
            <w:r w:rsidRPr="00F375EF">
              <w:lastRenderedPageBreak/>
              <w:t>dly, previous research studies in Malaysia</w:t>
            </w:r>
          </w:p>
          <w:p w14:paraId="49587FD8" w14:textId="77777777" w:rsidR="008E5F73" w:rsidRPr="00F375EF" w:rsidRDefault="008E5F73" w:rsidP="00294BC0">
            <w:r w:rsidRPr="00F375EF">
              <w:t>were more concentrated on specific geographical</w:t>
            </w:r>
          </w:p>
          <w:p w14:paraId="632D61C0" w14:textId="77777777" w:rsidR="008E5F73" w:rsidRPr="00F375EF" w:rsidRDefault="008E5F73" w:rsidP="00294BC0">
            <w:r w:rsidRPr="00F375EF">
              <w:t>locations as the study scope, for example at Klang Valley (Lim et al. 2014; Mohamad et al. 2014; Sia et al. 2013), Penang (Quah &amp; Tan 2010), Sarawak (Edman et al. 2012), and Peninsula Malaysia (Phuah et al. 2012), which may limitthe generalisation of the results in the context of Malaysia. Hence, there is a need to conduct a study which covers a broader context of Malaysia (Shaharudin</w:t>
            </w:r>
          </w:p>
          <w:p w14:paraId="5F0BEC3F" w14:textId="77777777" w:rsidR="008E5F73" w:rsidRPr="00F375EF" w:rsidRDefault="008E5F73" w:rsidP="00294BC0">
            <w:r w:rsidRPr="00F375EF">
              <w:t>et al. 2010; Ahmad &amp; Judhi 2010). Thirdly, there is a</w:t>
            </w:r>
          </w:p>
          <w:p w14:paraId="6773237F" w14:textId="77777777" w:rsidR="008E5F73" w:rsidRPr="00F375EF" w:rsidRDefault="008E5F73" w:rsidP="00294BC0">
            <w:r w:rsidRPr="00F375EF">
              <w:t>lack of attempt to investigate the perceived value as</w:t>
            </w:r>
          </w:p>
          <w:p w14:paraId="4725AD95" w14:textId="77777777" w:rsidR="008E5F73" w:rsidRPr="00F375EF" w:rsidRDefault="008E5F73" w:rsidP="00294BC0">
            <w:r w:rsidRPr="00F375EF">
              <w:t xml:space="preserve">motive to purchase by the consumers. </w:t>
            </w:r>
            <w:r w:rsidRPr="00F375EF">
              <w:lastRenderedPageBreak/>
              <w:t>Lim et al. (2014) highlighted that perceived value is an important factor in consumers’ purchasing decision process. Consumers would perceived the overall value in the aspect of nutritional value (Mohamad et al. 2014), long term health benefits (Magistris &amp; Gracia 2008), environment</w:t>
            </w:r>
          </w:p>
          <w:p w14:paraId="0B80FCEE" w14:textId="77777777" w:rsidR="008E5F73" w:rsidRPr="00F375EF" w:rsidRDefault="008E5F73" w:rsidP="00294BC0">
            <w:r w:rsidRPr="00F375EF">
              <w:t>friendly (Wee et al. 2014), social status symbol (Chen</w:t>
            </w:r>
          </w:p>
          <w:p w14:paraId="6E73FB18" w14:textId="77777777" w:rsidR="008E5F73" w:rsidRPr="00F375EF" w:rsidRDefault="008E5F73" w:rsidP="00294BC0">
            <w:r w:rsidRPr="00F375EF">
              <w:t>2012) and easy accessibility when making decision to</w:t>
            </w:r>
          </w:p>
          <w:p w14:paraId="7274B03E" w14:textId="77777777" w:rsidR="008E5F73" w:rsidRPr="00F375EF" w:rsidRDefault="008E5F73" w:rsidP="00294BC0">
            <w:r w:rsidRPr="00F375EF">
              <w:t>purchase organic food.</w:t>
            </w:r>
          </w:p>
        </w:tc>
        <w:tc>
          <w:tcPr>
            <w:tcW w:w="459" w:type="pct"/>
          </w:tcPr>
          <w:p w14:paraId="019A235A" w14:textId="77777777" w:rsidR="008E5F73" w:rsidRPr="00F375EF" w:rsidRDefault="008E5F73" w:rsidP="00294BC0"/>
        </w:tc>
        <w:tc>
          <w:tcPr>
            <w:tcW w:w="459" w:type="pct"/>
          </w:tcPr>
          <w:p w14:paraId="114AEBAC" w14:textId="77777777" w:rsidR="008E5F73" w:rsidRPr="00F375EF" w:rsidRDefault="008E5F73" w:rsidP="00294BC0"/>
        </w:tc>
        <w:tc>
          <w:tcPr>
            <w:tcW w:w="459" w:type="pct"/>
          </w:tcPr>
          <w:p w14:paraId="023FCCE7" w14:textId="77777777" w:rsidR="008E5F73" w:rsidRPr="00F375EF" w:rsidRDefault="008E5F73" w:rsidP="00294BC0">
            <w:r w:rsidRPr="00F375EF">
              <w:t>X</w:t>
            </w:r>
          </w:p>
        </w:tc>
        <w:tc>
          <w:tcPr>
            <w:tcW w:w="459" w:type="pct"/>
          </w:tcPr>
          <w:p w14:paraId="64A4675C" w14:textId="77777777" w:rsidR="008E5F73" w:rsidRPr="00F375EF" w:rsidRDefault="008E5F73" w:rsidP="00294BC0"/>
        </w:tc>
        <w:tc>
          <w:tcPr>
            <w:tcW w:w="665" w:type="pct"/>
          </w:tcPr>
          <w:p w14:paraId="121E27C8" w14:textId="77777777" w:rsidR="008E5F73" w:rsidRPr="00F375EF" w:rsidRDefault="008E5F73" w:rsidP="00294BC0"/>
        </w:tc>
      </w:tr>
      <w:tr w:rsidR="00F375EF" w:rsidRPr="00294BC0" w14:paraId="504D8686" w14:textId="77777777" w:rsidTr="00F375EF">
        <w:tc>
          <w:tcPr>
            <w:tcW w:w="781" w:type="pct"/>
          </w:tcPr>
          <w:p w14:paraId="1305C0CE" w14:textId="77777777" w:rsidR="00314210" w:rsidRPr="00F375EF" w:rsidRDefault="00314210" w:rsidP="00294BC0"/>
          <w:p w14:paraId="5EC2639E" w14:textId="77777777" w:rsidR="00314210" w:rsidRPr="00F375EF" w:rsidRDefault="00314210" w:rsidP="00294BC0"/>
          <w:p w14:paraId="630B169C" w14:textId="77777777" w:rsidR="008E5F73" w:rsidRPr="00F375EF" w:rsidRDefault="008E5F73" w:rsidP="00294BC0">
            <w:r w:rsidRPr="00F375EF">
              <w:t>Hassan, Z., (2013).</w:t>
            </w:r>
          </w:p>
        </w:tc>
        <w:tc>
          <w:tcPr>
            <w:tcW w:w="639" w:type="pct"/>
          </w:tcPr>
          <w:p w14:paraId="62749ADC" w14:textId="77777777" w:rsidR="00314210" w:rsidRPr="00F375EF" w:rsidRDefault="00314210" w:rsidP="00294BC0"/>
          <w:p w14:paraId="2E65CA6E" w14:textId="77777777" w:rsidR="00314210" w:rsidRPr="00F375EF" w:rsidRDefault="00314210" w:rsidP="00294BC0"/>
          <w:p w14:paraId="1213B601" w14:textId="77777777" w:rsidR="00314210" w:rsidRPr="00F375EF" w:rsidRDefault="00314210" w:rsidP="00294BC0"/>
          <w:p w14:paraId="3B6F4F71" w14:textId="77777777" w:rsidR="008E5F73" w:rsidRPr="00F375EF" w:rsidRDefault="008E5F73" w:rsidP="00294BC0">
            <w:r w:rsidRPr="00F375EF">
              <w:t>ISSN</w:t>
            </w:r>
          </w:p>
        </w:tc>
        <w:tc>
          <w:tcPr>
            <w:tcW w:w="1080" w:type="pct"/>
          </w:tcPr>
          <w:p w14:paraId="384763B0" w14:textId="77777777" w:rsidR="008E5F73" w:rsidRPr="00F375EF" w:rsidRDefault="008E5F73" w:rsidP="00294BC0">
            <w:r w:rsidRPr="00F375EF">
              <w:t>It is important to note that there is no clear cut definition for customer perceived value.</w:t>
            </w:r>
          </w:p>
          <w:p w14:paraId="25C83546" w14:textId="77777777" w:rsidR="008E5F73" w:rsidRPr="00F375EF" w:rsidRDefault="008E5F73" w:rsidP="00294BC0">
            <w:r w:rsidRPr="00F375EF">
              <w:t xml:space="preserve">Customer perceived value varies according to the business, customers, and </w:t>
            </w:r>
            <w:r w:rsidRPr="00F375EF">
              <w:lastRenderedPageBreak/>
              <w:t>product or service</w:t>
            </w:r>
          </w:p>
          <w:p w14:paraId="0CB08C35" w14:textId="77777777" w:rsidR="008E5F73" w:rsidRPr="00F375EF" w:rsidRDefault="008E5F73" w:rsidP="00294BC0">
            <w:r w:rsidRPr="00F375EF">
              <w:t>that customer purchase. The early research done by Zeithaml (1988) defined CPV as perceive</w:t>
            </w:r>
          </w:p>
          <w:p w14:paraId="6BFF958F" w14:textId="77777777" w:rsidR="008E5F73" w:rsidRPr="00F375EF" w:rsidRDefault="008E5F73" w:rsidP="00294BC0">
            <w:r w:rsidRPr="00F375EF">
              <w:t>benefits received versus perceived sacrifices associated with the purchase of a product or</w:t>
            </w:r>
          </w:p>
          <w:p w14:paraId="471973A7" w14:textId="77777777" w:rsidR="008E5F73" w:rsidRPr="00F375EF" w:rsidRDefault="008E5F73" w:rsidP="00294BC0">
            <w:r w:rsidRPr="00F375EF">
              <w:t>services. Monroe (1990 cited in Eggert and Ulaga, 2002) argued that perceived benefits are a</w:t>
            </w:r>
          </w:p>
          <w:p w14:paraId="3676AC4E" w14:textId="77777777" w:rsidR="008E5F73" w:rsidRPr="00F375EF" w:rsidRDefault="008E5F73" w:rsidP="00294BC0">
            <w:r w:rsidRPr="00F375EF">
              <w:t>combination of attributes and technical support available in relation to given situation.</w:t>
            </w:r>
          </w:p>
          <w:p w14:paraId="01BCEFA0" w14:textId="77777777" w:rsidR="008E5F73" w:rsidRPr="00F375EF" w:rsidRDefault="008E5F73" w:rsidP="00294BC0">
            <w:r w:rsidRPr="00F375EF">
              <w:t>Perceived sacrifices are mainly referred as monetary or price pay for the product or service</w:t>
            </w:r>
          </w:p>
          <w:p w14:paraId="484184F2" w14:textId="77777777" w:rsidR="008E5F73" w:rsidRPr="00F375EF" w:rsidRDefault="008E5F73" w:rsidP="00294BC0">
            <w:r w:rsidRPr="00F375EF">
              <w:t>(Andreson, Narus and Rossum, 2006)</w:t>
            </w:r>
          </w:p>
        </w:tc>
        <w:tc>
          <w:tcPr>
            <w:tcW w:w="459" w:type="pct"/>
          </w:tcPr>
          <w:p w14:paraId="14961E1F" w14:textId="77777777" w:rsidR="008E5F73" w:rsidRPr="00F375EF" w:rsidRDefault="008E5F73" w:rsidP="00294BC0"/>
        </w:tc>
        <w:tc>
          <w:tcPr>
            <w:tcW w:w="459" w:type="pct"/>
          </w:tcPr>
          <w:p w14:paraId="5E0E4C73" w14:textId="77777777" w:rsidR="008E5F73" w:rsidRPr="00F375EF" w:rsidRDefault="008E5F73" w:rsidP="00294BC0"/>
        </w:tc>
        <w:tc>
          <w:tcPr>
            <w:tcW w:w="459" w:type="pct"/>
          </w:tcPr>
          <w:p w14:paraId="6597B2AA" w14:textId="77777777" w:rsidR="008E5F73" w:rsidRPr="00294BC0" w:rsidRDefault="008E5F73" w:rsidP="00294BC0">
            <w:r w:rsidRPr="00F375EF">
              <w:t>X</w:t>
            </w:r>
          </w:p>
        </w:tc>
        <w:tc>
          <w:tcPr>
            <w:tcW w:w="459" w:type="pct"/>
          </w:tcPr>
          <w:p w14:paraId="07AE0A43" w14:textId="77777777" w:rsidR="008E5F73" w:rsidRPr="00294BC0" w:rsidRDefault="008E5F73" w:rsidP="00294BC0"/>
        </w:tc>
        <w:tc>
          <w:tcPr>
            <w:tcW w:w="665" w:type="pct"/>
          </w:tcPr>
          <w:p w14:paraId="3ACC7266" w14:textId="77777777" w:rsidR="008E5F73" w:rsidRPr="00294BC0" w:rsidRDefault="008E5F73" w:rsidP="00294BC0"/>
        </w:tc>
      </w:tr>
      <w:tr w:rsidR="00F375EF" w:rsidRPr="00294BC0" w14:paraId="22A6164E" w14:textId="77777777" w:rsidTr="00F375EF">
        <w:tc>
          <w:tcPr>
            <w:tcW w:w="781" w:type="pct"/>
          </w:tcPr>
          <w:p w14:paraId="3ED4A05D" w14:textId="77777777" w:rsidR="00314210" w:rsidRPr="00294BC0" w:rsidRDefault="00314210" w:rsidP="00294BC0"/>
        </w:tc>
        <w:tc>
          <w:tcPr>
            <w:tcW w:w="639" w:type="pct"/>
          </w:tcPr>
          <w:p w14:paraId="7E18ECC5" w14:textId="77777777" w:rsidR="00314210" w:rsidRPr="00294BC0" w:rsidRDefault="00314210" w:rsidP="00294BC0"/>
        </w:tc>
        <w:tc>
          <w:tcPr>
            <w:tcW w:w="1080" w:type="pct"/>
          </w:tcPr>
          <w:p w14:paraId="1D402B5E" w14:textId="77777777" w:rsidR="00314210" w:rsidRPr="00294BC0" w:rsidRDefault="00314210" w:rsidP="00294BC0"/>
        </w:tc>
        <w:tc>
          <w:tcPr>
            <w:tcW w:w="459" w:type="pct"/>
          </w:tcPr>
          <w:p w14:paraId="41CC7AE8" w14:textId="77777777" w:rsidR="00314210" w:rsidRPr="00294BC0" w:rsidRDefault="00314210" w:rsidP="00294BC0"/>
        </w:tc>
        <w:tc>
          <w:tcPr>
            <w:tcW w:w="459" w:type="pct"/>
          </w:tcPr>
          <w:p w14:paraId="5C93F43D" w14:textId="77777777" w:rsidR="00314210" w:rsidRPr="00294BC0" w:rsidRDefault="00314210" w:rsidP="00294BC0"/>
        </w:tc>
        <w:tc>
          <w:tcPr>
            <w:tcW w:w="459" w:type="pct"/>
          </w:tcPr>
          <w:p w14:paraId="330DBFD2" w14:textId="77777777" w:rsidR="00314210" w:rsidRPr="00294BC0" w:rsidRDefault="00314210" w:rsidP="00294BC0"/>
        </w:tc>
        <w:tc>
          <w:tcPr>
            <w:tcW w:w="459" w:type="pct"/>
          </w:tcPr>
          <w:p w14:paraId="3184B834" w14:textId="77777777" w:rsidR="00314210" w:rsidRPr="00294BC0" w:rsidRDefault="00314210" w:rsidP="00294BC0"/>
        </w:tc>
        <w:tc>
          <w:tcPr>
            <w:tcW w:w="665" w:type="pct"/>
          </w:tcPr>
          <w:p w14:paraId="4B9B5F5B" w14:textId="77777777" w:rsidR="00314210" w:rsidRPr="00294BC0" w:rsidRDefault="00314210" w:rsidP="00294BC0"/>
        </w:tc>
      </w:tr>
    </w:tbl>
    <w:p w14:paraId="714F2390" w14:textId="77777777" w:rsidR="00267981" w:rsidRDefault="00267981" w:rsidP="00784011">
      <w:pPr>
        <w:spacing w:line="360" w:lineRule="auto"/>
        <w:jc w:val="both"/>
        <w:rPr>
          <w:rFonts w:ascii="Times New Roman" w:hAnsi="Times New Roman" w:cs="Times New Roman"/>
          <w:b/>
        </w:rPr>
      </w:pPr>
    </w:p>
    <w:p w14:paraId="5247400A" w14:textId="77777777" w:rsidR="002658A8" w:rsidRDefault="002658A8" w:rsidP="00784011">
      <w:pPr>
        <w:spacing w:line="360" w:lineRule="auto"/>
        <w:jc w:val="both"/>
        <w:rPr>
          <w:rFonts w:ascii="Times New Roman" w:hAnsi="Times New Roman" w:cs="Times New Roman"/>
          <w:b/>
        </w:rPr>
      </w:pPr>
    </w:p>
    <w:p w14:paraId="715EAA08" w14:textId="77777777" w:rsidR="002658A8" w:rsidRDefault="002658A8" w:rsidP="00784011">
      <w:pPr>
        <w:spacing w:line="360" w:lineRule="auto"/>
        <w:jc w:val="both"/>
        <w:rPr>
          <w:rFonts w:ascii="Times New Roman" w:hAnsi="Times New Roman" w:cs="Times New Roman"/>
          <w:b/>
        </w:rPr>
      </w:pPr>
    </w:p>
    <w:p w14:paraId="68CE6B65" w14:textId="5E00A1C9" w:rsidR="0061692C" w:rsidRDefault="0061692C" w:rsidP="00857D5E">
      <w:pPr>
        <w:pStyle w:val="Heading2"/>
      </w:pPr>
      <w:bookmarkStart w:id="98" w:name="_Toc410384395"/>
      <w:r>
        <w:t xml:space="preserve">Appendix 2: </w:t>
      </w:r>
      <w:r w:rsidR="002658A8">
        <w:t>Questionnaire Link</w:t>
      </w:r>
      <w:bookmarkEnd w:id="98"/>
      <w:r w:rsidR="002658A8">
        <w:t xml:space="preserve"> </w:t>
      </w:r>
    </w:p>
    <w:p w14:paraId="2A0D5EF5" w14:textId="76329257" w:rsidR="002658A8" w:rsidRDefault="00DE0451" w:rsidP="00784011">
      <w:pPr>
        <w:spacing w:line="360" w:lineRule="auto"/>
        <w:jc w:val="both"/>
        <w:rPr>
          <w:rFonts w:ascii="Times New Roman" w:hAnsi="Times New Roman" w:cs="Times New Roman"/>
          <w:b/>
        </w:rPr>
      </w:pPr>
      <w:hyperlink r:id="rId18" w:history="1">
        <w:r w:rsidR="002658A8" w:rsidRPr="00AC1BC0">
          <w:rPr>
            <w:rFonts w:ascii="Times New Roman" w:hAnsi="Times New Roman" w:cs="Times New Roman"/>
            <w:b/>
          </w:rPr>
          <w:t>https://goo.gl/forms/LgZbknADKcRxMGfS2</w:t>
        </w:r>
      </w:hyperlink>
    </w:p>
    <w:p w14:paraId="704D84D7" w14:textId="392ACE48" w:rsidR="002658A8" w:rsidRDefault="00B87766" w:rsidP="00784011">
      <w:pPr>
        <w:spacing w:line="360" w:lineRule="auto"/>
        <w:jc w:val="both"/>
        <w:rPr>
          <w:rFonts w:ascii="Times New Roman" w:hAnsi="Times New Roman" w:cs="Times New Roman"/>
          <w:b/>
        </w:rPr>
      </w:pPr>
      <w:r>
        <w:rPr>
          <w:rFonts w:ascii="Times New Roman" w:hAnsi="Times New Roman" w:cs="Times New Roman"/>
          <w:b/>
        </w:rPr>
        <w:lastRenderedPageBreak/>
        <w:t>[January 28, 2019</w:t>
      </w:r>
      <w:r w:rsidR="002658A8">
        <w:rPr>
          <w:rFonts w:ascii="Times New Roman" w:hAnsi="Times New Roman" w:cs="Times New Roman"/>
          <w:b/>
        </w:rPr>
        <w:t>]</w:t>
      </w:r>
    </w:p>
    <w:p w14:paraId="4EF19DED" w14:textId="77777777" w:rsidR="0061692C" w:rsidRDefault="0061692C" w:rsidP="00784011">
      <w:pPr>
        <w:spacing w:line="360" w:lineRule="auto"/>
        <w:jc w:val="both"/>
        <w:rPr>
          <w:rFonts w:ascii="Times New Roman" w:hAnsi="Times New Roman" w:cs="Times New Roman"/>
          <w:b/>
        </w:rPr>
      </w:pPr>
    </w:p>
    <w:p w14:paraId="044F4D8C" w14:textId="77777777" w:rsidR="002658A8" w:rsidRDefault="002658A8" w:rsidP="00784011">
      <w:pPr>
        <w:spacing w:line="360" w:lineRule="auto"/>
        <w:jc w:val="both"/>
        <w:rPr>
          <w:rFonts w:ascii="Times New Roman" w:hAnsi="Times New Roman" w:cs="Times New Roman"/>
          <w:b/>
        </w:rPr>
      </w:pPr>
    </w:p>
    <w:p w14:paraId="27594BF1" w14:textId="127096A1" w:rsidR="0061692C" w:rsidRPr="00DD47DE" w:rsidRDefault="002658A8" w:rsidP="00857D5E">
      <w:pPr>
        <w:pStyle w:val="Heading2"/>
      </w:pPr>
      <w:bookmarkStart w:id="99" w:name="_Toc410384396"/>
      <w:r>
        <w:t>Appendix 3</w:t>
      </w:r>
      <w:r w:rsidR="0061692C">
        <w:t>: Data Analysis</w:t>
      </w:r>
      <w:bookmarkEnd w:id="99"/>
      <w:r w:rsidR="0061692C">
        <w:t xml:space="preserve"> </w:t>
      </w:r>
    </w:p>
    <w:p w14:paraId="27C32323" w14:textId="77777777" w:rsidR="0061692C" w:rsidRDefault="0061692C" w:rsidP="0061692C"/>
    <w:tbl>
      <w:tblPr>
        <w:tblW w:w="4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61692C" w:rsidRPr="00DD47DE" w14:paraId="012DC77E" w14:textId="77777777" w:rsidTr="00CC3C40">
        <w:trPr>
          <w:cantSplit/>
        </w:trPr>
        <w:tc>
          <w:tcPr>
            <w:tcW w:w="4070" w:type="dxa"/>
            <w:gridSpan w:val="4"/>
            <w:tcBorders>
              <w:top w:val="nil"/>
              <w:left w:val="nil"/>
              <w:bottom w:val="nil"/>
              <w:right w:val="nil"/>
            </w:tcBorders>
            <w:shd w:val="clear" w:color="auto" w:fill="FFFFFF"/>
            <w:vAlign w:val="center"/>
          </w:tcPr>
          <w:p w14:paraId="0427AD3E" w14:textId="77777777" w:rsidR="0061692C" w:rsidRPr="00DD47DE"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DD47DE">
              <w:rPr>
                <w:rFonts w:ascii="Arial" w:hAnsi="Arial" w:cs="Arial"/>
                <w:b/>
                <w:bCs/>
                <w:color w:val="000000"/>
                <w:sz w:val="18"/>
                <w:szCs w:val="18"/>
              </w:rPr>
              <w:t>Case Processing Summary</w:t>
            </w:r>
          </w:p>
        </w:tc>
      </w:tr>
      <w:tr w:rsidR="0061692C" w:rsidRPr="00DD47DE" w14:paraId="0DEB7C88" w14:textId="77777777" w:rsidTr="00CC3C40">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14:paraId="544AE771" w14:textId="77777777" w:rsidR="0061692C" w:rsidRPr="00DD47DE" w:rsidRDefault="0061692C" w:rsidP="00CC3C40">
            <w:pPr>
              <w:autoSpaceDE w:val="0"/>
              <w:autoSpaceDN w:val="0"/>
              <w:adjustRightInd w:val="0"/>
              <w:rPr>
                <w:rFonts w:ascii="Times New Roman" w:hAnsi="Times New Roman" w:cs="Times New Roman"/>
              </w:rPr>
            </w:pPr>
          </w:p>
        </w:tc>
        <w:tc>
          <w:tcPr>
            <w:tcW w:w="1029" w:type="dxa"/>
            <w:tcBorders>
              <w:top w:val="single" w:sz="16" w:space="0" w:color="000000"/>
              <w:left w:val="single" w:sz="16" w:space="0" w:color="000000"/>
              <w:bottom w:val="single" w:sz="16" w:space="0" w:color="000000"/>
            </w:tcBorders>
            <w:shd w:val="clear" w:color="auto" w:fill="FFFFFF"/>
            <w:vAlign w:val="bottom"/>
          </w:tcPr>
          <w:p w14:paraId="589DBC82" w14:textId="77777777" w:rsidR="0061692C" w:rsidRPr="00DD47DE"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DD47DE">
              <w:rPr>
                <w:rFonts w:ascii="Arial" w:hAnsi="Arial" w:cs="Arial"/>
                <w:color w:val="000000"/>
                <w:sz w:val="18"/>
                <w:szCs w:val="18"/>
              </w:rPr>
              <w:t>N</w:t>
            </w:r>
          </w:p>
        </w:tc>
        <w:tc>
          <w:tcPr>
            <w:tcW w:w="1029" w:type="dxa"/>
            <w:tcBorders>
              <w:top w:val="single" w:sz="16" w:space="0" w:color="000000"/>
              <w:bottom w:val="single" w:sz="16" w:space="0" w:color="000000"/>
              <w:right w:val="single" w:sz="16" w:space="0" w:color="000000"/>
            </w:tcBorders>
            <w:shd w:val="clear" w:color="auto" w:fill="FFFFFF"/>
            <w:vAlign w:val="bottom"/>
          </w:tcPr>
          <w:p w14:paraId="3655A018" w14:textId="77777777" w:rsidR="0061692C" w:rsidRPr="00DD47DE"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DD47DE">
              <w:rPr>
                <w:rFonts w:ascii="Arial" w:hAnsi="Arial" w:cs="Arial"/>
                <w:color w:val="000000"/>
                <w:sz w:val="18"/>
                <w:szCs w:val="18"/>
              </w:rPr>
              <w:t>%</w:t>
            </w:r>
          </w:p>
        </w:tc>
      </w:tr>
      <w:tr w:rsidR="0061692C" w:rsidRPr="00DD47DE" w14:paraId="06D4D0E7" w14:textId="77777777" w:rsidTr="00CC3C40">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14:paraId="1E152FA5" w14:textId="77777777" w:rsidR="0061692C" w:rsidRPr="00DD47DE" w:rsidRDefault="0061692C" w:rsidP="00CC3C40">
            <w:pPr>
              <w:autoSpaceDE w:val="0"/>
              <w:autoSpaceDN w:val="0"/>
              <w:adjustRightInd w:val="0"/>
              <w:spacing w:line="320" w:lineRule="atLeast"/>
              <w:ind w:left="60" w:right="60"/>
              <w:rPr>
                <w:rFonts w:ascii="Arial" w:hAnsi="Arial" w:cs="Arial"/>
                <w:color w:val="000000"/>
                <w:sz w:val="18"/>
                <w:szCs w:val="18"/>
              </w:rPr>
            </w:pPr>
            <w:r w:rsidRPr="00DD47DE">
              <w:rPr>
                <w:rFonts w:ascii="Arial" w:hAnsi="Arial" w:cs="Arial"/>
                <w:color w:val="000000"/>
                <w:sz w:val="18"/>
                <w:szCs w:val="18"/>
              </w:rPr>
              <w:t>Cases</w:t>
            </w:r>
          </w:p>
        </w:tc>
        <w:tc>
          <w:tcPr>
            <w:tcW w:w="1152" w:type="dxa"/>
            <w:tcBorders>
              <w:top w:val="single" w:sz="16" w:space="0" w:color="000000"/>
              <w:left w:val="nil"/>
              <w:bottom w:val="nil"/>
              <w:right w:val="single" w:sz="16" w:space="0" w:color="000000"/>
            </w:tcBorders>
            <w:shd w:val="clear" w:color="auto" w:fill="FFFFFF"/>
          </w:tcPr>
          <w:p w14:paraId="2DD1964C" w14:textId="77777777" w:rsidR="0061692C" w:rsidRPr="00DD47DE" w:rsidRDefault="0061692C" w:rsidP="00CC3C40">
            <w:pPr>
              <w:autoSpaceDE w:val="0"/>
              <w:autoSpaceDN w:val="0"/>
              <w:adjustRightInd w:val="0"/>
              <w:spacing w:line="320" w:lineRule="atLeast"/>
              <w:ind w:left="60" w:right="60"/>
              <w:rPr>
                <w:rFonts w:ascii="Arial" w:hAnsi="Arial" w:cs="Arial"/>
                <w:color w:val="000000"/>
                <w:sz w:val="18"/>
                <w:szCs w:val="18"/>
              </w:rPr>
            </w:pPr>
            <w:r w:rsidRPr="00DD47DE">
              <w:rPr>
                <w:rFonts w:ascii="Arial" w:hAnsi="Arial" w:cs="Arial"/>
                <w:color w:val="000000"/>
                <w:sz w:val="18"/>
                <w:szCs w:val="18"/>
              </w:rPr>
              <w:t>Valid</w:t>
            </w:r>
          </w:p>
        </w:tc>
        <w:tc>
          <w:tcPr>
            <w:tcW w:w="1029" w:type="dxa"/>
            <w:tcBorders>
              <w:top w:val="single" w:sz="16" w:space="0" w:color="000000"/>
              <w:left w:val="single" w:sz="16" w:space="0" w:color="000000"/>
              <w:bottom w:val="nil"/>
            </w:tcBorders>
            <w:shd w:val="clear" w:color="auto" w:fill="FFFFFF"/>
            <w:vAlign w:val="center"/>
          </w:tcPr>
          <w:p w14:paraId="5C7FB4C7" w14:textId="77777777" w:rsidR="0061692C" w:rsidRPr="00DD47DE"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DD47DE">
              <w:rPr>
                <w:rFonts w:ascii="Arial" w:hAnsi="Arial" w:cs="Arial"/>
                <w:color w:val="000000"/>
                <w:sz w:val="18"/>
                <w:szCs w:val="18"/>
              </w:rPr>
              <w:t>377</w:t>
            </w:r>
          </w:p>
        </w:tc>
        <w:tc>
          <w:tcPr>
            <w:tcW w:w="1029" w:type="dxa"/>
            <w:tcBorders>
              <w:top w:val="single" w:sz="16" w:space="0" w:color="000000"/>
              <w:bottom w:val="nil"/>
              <w:right w:val="single" w:sz="16" w:space="0" w:color="000000"/>
            </w:tcBorders>
            <w:shd w:val="clear" w:color="auto" w:fill="FFFFFF"/>
            <w:vAlign w:val="center"/>
          </w:tcPr>
          <w:p w14:paraId="2A4727F6" w14:textId="77777777" w:rsidR="0061692C" w:rsidRPr="00DD47DE"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DD47DE">
              <w:rPr>
                <w:rFonts w:ascii="Arial" w:hAnsi="Arial" w:cs="Arial"/>
                <w:color w:val="000000"/>
                <w:sz w:val="18"/>
                <w:szCs w:val="18"/>
              </w:rPr>
              <w:t>99.7</w:t>
            </w:r>
          </w:p>
        </w:tc>
      </w:tr>
      <w:tr w:rsidR="0061692C" w:rsidRPr="00DD47DE" w14:paraId="674FECAE" w14:textId="77777777" w:rsidTr="00CC3C40">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2D5EDACD" w14:textId="77777777" w:rsidR="0061692C" w:rsidRPr="00DD47DE" w:rsidRDefault="0061692C" w:rsidP="00CC3C40">
            <w:pPr>
              <w:autoSpaceDE w:val="0"/>
              <w:autoSpaceDN w:val="0"/>
              <w:adjustRightInd w:val="0"/>
              <w:rPr>
                <w:rFonts w:ascii="Arial" w:hAnsi="Arial" w:cs="Arial"/>
                <w:color w:val="000000"/>
                <w:sz w:val="18"/>
                <w:szCs w:val="18"/>
              </w:rPr>
            </w:pPr>
          </w:p>
        </w:tc>
        <w:tc>
          <w:tcPr>
            <w:tcW w:w="1152" w:type="dxa"/>
            <w:tcBorders>
              <w:top w:val="nil"/>
              <w:left w:val="nil"/>
              <w:bottom w:val="nil"/>
              <w:right w:val="single" w:sz="16" w:space="0" w:color="000000"/>
            </w:tcBorders>
            <w:shd w:val="clear" w:color="auto" w:fill="FFFFFF"/>
          </w:tcPr>
          <w:p w14:paraId="2AFCBCBF" w14:textId="77777777" w:rsidR="0061692C" w:rsidRPr="00DD47DE" w:rsidRDefault="0061692C" w:rsidP="00CC3C40">
            <w:pPr>
              <w:autoSpaceDE w:val="0"/>
              <w:autoSpaceDN w:val="0"/>
              <w:adjustRightInd w:val="0"/>
              <w:spacing w:line="320" w:lineRule="atLeast"/>
              <w:ind w:left="60" w:right="60"/>
              <w:rPr>
                <w:rFonts w:ascii="Arial" w:hAnsi="Arial" w:cs="Arial"/>
                <w:color w:val="000000"/>
                <w:sz w:val="18"/>
                <w:szCs w:val="18"/>
              </w:rPr>
            </w:pPr>
            <w:r w:rsidRPr="00DD47DE">
              <w:rPr>
                <w:rFonts w:ascii="Arial" w:hAnsi="Arial" w:cs="Arial"/>
                <w:color w:val="000000"/>
                <w:sz w:val="18"/>
                <w:szCs w:val="18"/>
              </w:rPr>
              <w:t>Excluded</w:t>
            </w:r>
            <w:r w:rsidRPr="00DD47DE">
              <w:rPr>
                <w:rFonts w:ascii="Arial" w:hAnsi="Arial" w:cs="Arial"/>
                <w:color w:val="000000"/>
                <w:sz w:val="18"/>
                <w:szCs w:val="18"/>
                <w:vertAlign w:val="superscript"/>
              </w:rPr>
              <w:t>a</w:t>
            </w:r>
          </w:p>
        </w:tc>
        <w:tc>
          <w:tcPr>
            <w:tcW w:w="1029" w:type="dxa"/>
            <w:tcBorders>
              <w:top w:val="nil"/>
              <w:left w:val="single" w:sz="16" w:space="0" w:color="000000"/>
              <w:bottom w:val="nil"/>
            </w:tcBorders>
            <w:shd w:val="clear" w:color="auto" w:fill="FFFFFF"/>
            <w:vAlign w:val="center"/>
          </w:tcPr>
          <w:p w14:paraId="3CE1AFCC" w14:textId="77777777" w:rsidR="0061692C" w:rsidRPr="00DD47DE"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DD47DE">
              <w:rPr>
                <w:rFonts w:ascii="Arial" w:hAnsi="Arial" w:cs="Arial"/>
                <w:color w:val="000000"/>
                <w:sz w:val="18"/>
                <w:szCs w:val="18"/>
              </w:rPr>
              <w:t>1</w:t>
            </w:r>
          </w:p>
        </w:tc>
        <w:tc>
          <w:tcPr>
            <w:tcW w:w="1029" w:type="dxa"/>
            <w:tcBorders>
              <w:top w:val="nil"/>
              <w:bottom w:val="nil"/>
              <w:right w:val="single" w:sz="16" w:space="0" w:color="000000"/>
            </w:tcBorders>
            <w:shd w:val="clear" w:color="auto" w:fill="FFFFFF"/>
            <w:vAlign w:val="center"/>
          </w:tcPr>
          <w:p w14:paraId="3921F8BB" w14:textId="77777777" w:rsidR="0061692C" w:rsidRPr="00DD47DE"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DD47DE">
              <w:rPr>
                <w:rFonts w:ascii="Arial" w:hAnsi="Arial" w:cs="Arial"/>
                <w:color w:val="000000"/>
                <w:sz w:val="18"/>
                <w:szCs w:val="18"/>
              </w:rPr>
              <w:t>.3</w:t>
            </w:r>
          </w:p>
        </w:tc>
      </w:tr>
      <w:tr w:rsidR="0061692C" w:rsidRPr="00DD47DE" w14:paraId="11F6F867" w14:textId="77777777" w:rsidTr="00CC3C40">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0037CBBF" w14:textId="77777777" w:rsidR="0061692C" w:rsidRPr="00DD47DE" w:rsidRDefault="0061692C" w:rsidP="00CC3C40">
            <w:pPr>
              <w:autoSpaceDE w:val="0"/>
              <w:autoSpaceDN w:val="0"/>
              <w:adjustRightInd w:val="0"/>
              <w:rPr>
                <w:rFonts w:ascii="Arial" w:hAnsi="Arial" w:cs="Arial"/>
                <w:color w:val="000000"/>
                <w:sz w:val="18"/>
                <w:szCs w:val="18"/>
              </w:rPr>
            </w:pPr>
          </w:p>
        </w:tc>
        <w:tc>
          <w:tcPr>
            <w:tcW w:w="1152" w:type="dxa"/>
            <w:tcBorders>
              <w:top w:val="nil"/>
              <w:left w:val="nil"/>
              <w:bottom w:val="single" w:sz="16" w:space="0" w:color="000000"/>
              <w:right w:val="single" w:sz="16" w:space="0" w:color="000000"/>
            </w:tcBorders>
            <w:shd w:val="clear" w:color="auto" w:fill="FFFFFF"/>
          </w:tcPr>
          <w:p w14:paraId="77900D83" w14:textId="77777777" w:rsidR="0061692C" w:rsidRPr="00DD47DE" w:rsidRDefault="0061692C" w:rsidP="00CC3C40">
            <w:pPr>
              <w:autoSpaceDE w:val="0"/>
              <w:autoSpaceDN w:val="0"/>
              <w:adjustRightInd w:val="0"/>
              <w:spacing w:line="320" w:lineRule="atLeast"/>
              <w:ind w:left="60" w:right="60"/>
              <w:rPr>
                <w:rFonts w:ascii="Arial" w:hAnsi="Arial" w:cs="Arial"/>
                <w:color w:val="000000"/>
                <w:sz w:val="18"/>
                <w:szCs w:val="18"/>
              </w:rPr>
            </w:pPr>
            <w:r w:rsidRPr="00DD47DE">
              <w:rPr>
                <w:rFonts w:ascii="Arial" w:hAnsi="Arial" w:cs="Arial"/>
                <w:color w:val="000000"/>
                <w:sz w:val="18"/>
                <w:szCs w:val="18"/>
              </w:rPr>
              <w:t>Total</w:t>
            </w:r>
          </w:p>
        </w:tc>
        <w:tc>
          <w:tcPr>
            <w:tcW w:w="1029" w:type="dxa"/>
            <w:tcBorders>
              <w:top w:val="nil"/>
              <w:left w:val="single" w:sz="16" w:space="0" w:color="000000"/>
              <w:bottom w:val="single" w:sz="16" w:space="0" w:color="000000"/>
            </w:tcBorders>
            <w:shd w:val="clear" w:color="auto" w:fill="FFFFFF"/>
            <w:vAlign w:val="center"/>
          </w:tcPr>
          <w:p w14:paraId="6C636475" w14:textId="77777777" w:rsidR="0061692C" w:rsidRPr="00DD47DE"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DD47DE">
              <w:rPr>
                <w:rFonts w:ascii="Arial" w:hAnsi="Arial" w:cs="Arial"/>
                <w:color w:val="000000"/>
                <w:sz w:val="18"/>
                <w:szCs w:val="18"/>
              </w:rPr>
              <w:t>378</w:t>
            </w:r>
          </w:p>
        </w:tc>
        <w:tc>
          <w:tcPr>
            <w:tcW w:w="1029" w:type="dxa"/>
            <w:tcBorders>
              <w:top w:val="nil"/>
              <w:bottom w:val="single" w:sz="16" w:space="0" w:color="000000"/>
              <w:right w:val="single" w:sz="16" w:space="0" w:color="000000"/>
            </w:tcBorders>
            <w:shd w:val="clear" w:color="auto" w:fill="FFFFFF"/>
            <w:vAlign w:val="center"/>
          </w:tcPr>
          <w:p w14:paraId="3C11CD1F" w14:textId="77777777" w:rsidR="0061692C" w:rsidRPr="00DD47DE"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DD47DE">
              <w:rPr>
                <w:rFonts w:ascii="Arial" w:hAnsi="Arial" w:cs="Arial"/>
                <w:color w:val="000000"/>
                <w:sz w:val="18"/>
                <w:szCs w:val="18"/>
              </w:rPr>
              <w:t>100.0</w:t>
            </w:r>
          </w:p>
        </w:tc>
      </w:tr>
      <w:tr w:rsidR="0061692C" w:rsidRPr="00DD47DE" w14:paraId="1C6832DA" w14:textId="77777777" w:rsidTr="00CC3C40">
        <w:trPr>
          <w:cantSplit/>
        </w:trPr>
        <w:tc>
          <w:tcPr>
            <w:tcW w:w="4070" w:type="dxa"/>
            <w:gridSpan w:val="4"/>
            <w:tcBorders>
              <w:top w:val="nil"/>
              <w:left w:val="nil"/>
              <w:bottom w:val="nil"/>
              <w:right w:val="nil"/>
            </w:tcBorders>
            <w:shd w:val="clear" w:color="auto" w:fill="FFFFFF"/>
          </w:tcPr>
          <w:p w14:paraId="4AA44E99" w14:textId="77777777" w:rsidR="0061692C" w:rsidRPr="00DD47DE" w:rsidRDefault="0061692C" w:rsidP="00CC3C40">
            <w:pPr>
              <w:autoSpaceDE w:val="0"/>
              <w:autoSpaceDN w:val="0"/>
              <w:adjustRightInd w:val="0"/>
              <w:spacing w:line="320" w:lineRule="atLeast"/>
              <w:ind w:left="60" w:right="60"/>
              <w:rPr>
                <w:rFonts w:ascii="Arial" w:hAnsi="Arial" w:cs="Arial"/>
                <w:color w:val="000000"/>
                <w:sz w:val="18"/>
                <w:szCs w:val="18"/>
              </w:rPr>
            </w:pPr>
            <w:r w:rsidRPr="00DD47DE">
              <w:rPr>
                <w:rFonts w:ascii="Arial" w:hAnsi="Arial" w:cs="Arial"/>
                <w:color w:val="000000"/>
                <w:sz w:val="18"/>
                <w:szCs w:val="18"/>
              </w:rPr>
              <w:t>a. Listwise deletion based on all variables in the procedure.</w:t>
            </w:r>
          </w:p>
        </w:tc>
      </w:tr>
    </w:tbl>
    <w:p w14:paraId="6473A4EB" w14:textId="77777777" w:rsidR="0061692C" w:rsidRDefault="0061692C" w:rsidP="0061692C"/>
    <w:tbl>
      <w:tblPr>
        <w:tblW w:w="1002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
        <w:gridCol w:w="1444"/>
        <w:gridCol w:w="1047"/>
        <w:gridCol w:w="456"/>
        <w:gridCol w:w="1039"/>
        <w:gridCol w:w="135"/>
        <w:gridCol w:w="1360"/>
        <w:gridCol w:w="1495"/>
        <w:gridCol w:w="1495"/>
        <w:gridCol w:w="1495"/>
      </w:tblGrid>
      <w:tr w:rsidR="0061692C" w:rsidRPr="00DD47DE" w14:paraId="3A77C8B4" w14:textId="77777777" w:rsidTr="00CC3C40">
        <w:trPr>
          <w:gridAfter w:val="4"/>
          <w:wAfter w:w="5845" w:type="dxa"/>
          <w:cantSplit/>
        </w:trPr>
        <w:tc>
          <w:tcPr>
            <w:tcW w:w="4181" w:type="dxa"/>
            <w:gridSpan w:val="6"/>
            <w:tcBorders>
              <w:top w:val="nil"/>
              <w:left w:val="nil"/>
              <w:bottom w:val="nil"/>
              <w:right w:val="nil"/>
            </w:tcBorders>
            <w:shd w:val="clear" w:color="auto" w:fill="FFFFFF"/>
            <w:vAlign w:val="center"/>
          </w:tcPr>
          <w:p w14:paraId="438AAF67" w14:textId="77777777" w:rsidR="0061692C" w:rsidRPr="00DD47DE"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DD47DE">
              <w:rPr>
                <w:rFonts w:ascii="Arial" w:hAnsi="Arial" w:cs="Arial"/>
                <w:b/>
                <w:bCs/>
                <w:color w:val="000000"/>
                <w:sz w:val="18"/>
                <w:szCs w:val="18"/>
              </w:rPr>
              <w:t>Reliability Statistics</w:t>
            </w:r>
          </w:p>
        </w:tc>
      </w:tr>
      <w:tr w:rsidR="0061692C" w:rsidRPr="00DD47DE" w14:paraId="2D121B59" w14:textId="77777777" w:rsidTr="00CC3C40">
        <w:trPr>
          <w:gridAfter w:val="4"/>
          <w:wAfter w:w="5845" w:type="dxa"/>
          <w:cantSplit/>
        </w:trPr>
        <w:tc>
          <w:tcPr>
            <w:tcW w:w="1504" w:type="dxa"/>
            <w:gridSpan w:val="2"/>
            <w:tcBorders>
              <w:top w:val="single" w:sz="16" w:space="0" w:color="000000"/>
              <w:left w:val="single" w:sz="16" w:space="0" w:color="000000"/>
              <w:bottom w:val="single" w:sz="16" w:space="0" w:color="000000"/>
            </w:tcBorders>
            <w:shd w:val="clear" w:color="auto" w:fill="FFFFFF"/>
            <w:vAlign w:val="bottom"/>
          </w:tcPr>
          <w:p w14:paraId="205B6368" w14:textId="77777777" w:rsidR="0061692C" w:rsidRPr="00DD47DE"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DD47DE">
              <w:rPr>
                <w:rFonts w:ascii="Arial" w:hAnsi="Arial" w:cs="Arial"/>
                <w:color w:val="000000"/>
                <w:sz w:val="18"/>
                <w:szCs w:val="18"/>
              </w:rPr>
              <w:t>Cronbach's Alpha</w:t>
            </w:r>
          </w:p>
        </w:tc>
        <w:tc>
          <w:tcPr>
            <w:tcW w:w="1503" w:type="dxa"/>
            <w:gridSpan w:val="2"/>
            <w:tcBorders>
              <w:top w:val="single" w:sz="16" w:space="0" w:color="000000"/>
              <w:bottom w:val="single" w:sz="16" w:space="0" w:color="000000"/>
            </w:tcBorders>
            <w:shd w:val="clear" w:color="auto" w:fill="FFFFFF"/>
            <w:vAlign w:val="bottom"/>
          </w:tcPr>
          <w:p w14:paraId="6D01413B" w14:textId="77777777" w:rsidR="0061692C" w:rsidRPr="00DD47DE"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DD47DE">
              <w:rPr>
                <w:rFonts w:ascii="Arial" w:hAnsi="Arial" w:cs="Arial"/>
                <w:color w:val="000000"/>
                <w:sz w:val="18"/>
                <w:szCs w:val="18"/>
              </w:rPr>
              <w:t>Cronbach's Alpha Based on Standardized Items</w:t>
            </w:r>
          </w:p>
        </w:tc>
        <w:tc>
          <w:tcPr>
            <w:tcW w:w="1174" w:type="dxa"/>
            <w:gridSpan w:val="2"/>
            <w:tcBorders>
              <w:top w:val="single" w:sz="16" w:space="0" w:color="000000"/>
              <w:bottom w:val="single" w:sz="16" w:space="0" w:color="000000"/>
              <w:right w:val="single" w:sz="16" w:space="0" w:color="000000"/>
            </w:tcBorders>
            <w:shd w:val="clear" w:color="auto" w:fill="FFFFFF"/>
            <w:vAlign w:val="bottom"/>
          </w:tcPr>
          <w:p w14:paraId="643053F7" w14:textId="77777777" w:rsidR="0061692C" w:rsidRPr="00DD47DE"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DD47DE">
              <w:rPr>
                <w:rFonts w:ascii="Arial" w:hAnsi="Arial" w:cs="Arial"/>
                <w:color w:val="000000"/>
                <w:sz w:val="18"/>
                <w:szCs w:val="18"/>
              </w:rPr>
              <w:t>N of Items</w:t>
            </w:r>
          </w:p>
        </w:tc>
      </w:tr>
      <w:tr w:rsidR="0061692C" w:rsidRPr="00DD47DE" w14:paraId="16208812" w14:textId="77777777" w:rsidTr="00CC3C40">
        <w:trPr>
          <w:gridAfter w:val="4"/>
          <w:wAfter w:w="5845" w:type="dxa"/>
          <w:cantSplit/>
        </w:trPr>
        <w:tc>
          <w:tcPr>
            <w:tcW w:w="1504" w:type="dxa"/>
            <w:gridSpan w:val="2"/>
            <w:tcBorders>
              <w:top w:val="single" w:sz="16" w:space="0" w:color="000000"/>
              <w:left w:val="single" w:sz="16" w:space="0" w:color="000000"/>
              <w:bottom w:val="single" w:sz="16" w:space="0" w:color="000000"/>
            </w:tcBorders>
            <w:shd w:val="clear" w:color="auto" w:fill="FFFFFF"/>
            <w:vAlign w:val="center"/>
          </w:tcPr>
          <w:p w14:paraId="2AAFFF66" w14:textId="77777777" w:rsidR="0061692C" w:rsidRPr="00DD47DE"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DD47DE">
              <w:rPr>
                <w:rFonts w:ascii="Arial" w:hAnsi="Arial" w:cs="Arial"/>
                <w:color w:val="000000"/>
                <w:sz w:val="18"/>
                <w:szCs w:val="18"/>
              </w:rPr>
              <w:t>.187</w:t>
            </w:r>
          </w:p>
        </w:tc>
        <w:tc>
          <w:tcPr>
            <w:tcW w:w="1503" w:type="dxa"/>
            <w:gridSpan w:val="2"/>
            <w:tcBorders>
              <w:top w:val="single" w:sz="16" w:space="0" w:color="000000"/>
              <w:bottom w:val="single" w:sz="16" w:space="0" w:color="000000"/>
            </w:tcBorders>
            <w:shd w:val="clear" w:color="auto" w:fill="FFFFFF"/>
            <w:vAlign w:val="center"/>
          </w:tcPr>
          <w:p w14:paraId="3CE5AC45" w14:textId="77777777" w:rsidR="0061692C" w:rsidRPr="00DD47DE"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DD47DE">
              <w:rPr>
                <w:rFonts w:ascii="Arial" w:hAnsi="Arial" w:cs="Arial"/>
                <w:color w:val="000000"/>
                <w:sz w:val="18"/>
                <w:szCs w:val="18"/>
              </w:rPr>
              <w:t>.182</w:t>
            </w:r>
          </w:p>
        </w:tc>
        <w:tc>
          <w:tcPr>
            <w:tcW w:w="1174" w:type="dxa"/>
            <w:gridSpan w:val="2"/>
            <w:tcBorders>
              <w:top w:val="single" w:sz="16" w:space="0" w:color="000000"/>
              <w:bottom w:val="single" w:sz="16" w:space="0" w:color="000000"/>
              <w:right w:val="single" w:sz="16" w:space="0" w:color="000000"/>
            </w:tcBorders>
            <w:shd w:val="clear" w:color="auto" w:fill="FFFFFF"/>
            <w:vAlign w:val="center"/>
          </w:tcPr>
          <w:p w14:paraId="520EA018" w14:textId="77777777" w:rsidR="0061692C" w:rsidRPr="00DD47DE"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DD47DE">
              <w:rPr>
                <w:rFonts w:ascii="Arial" w:hAnsi="Arial" w:cs="Arial"/>
                <w:color w:val="000000"/>
                <w:sz w:val="18"/>
                <w:szCs w:val="18"/>
              </w:rPr>
              <w:t>5</w:t>
            </w:r>
          </w:p>
        </w:tc>
      </w:tr>
      <w:tr w:rsidR="0061692C" w:rsidRPr="00A56469" w14:paraId="16CA4976" w14:textId="77777777" w:rsidTr="00CC3C40">
        <w:trPr>
          <w:gridBefore w:val="1"/>
          <w:wBefore w:w="60" w:type="dxa"/>
          <w:cantSplit/>
        </w:trPr>
        <w:tc>
          <w:tcPr>
            <w:tcW w:w="9966" w:type="dxa"/>
            <w:gridSpan w:val="9"/>
            <w:tcBorders>
              <w:top w:val="nil"/>
              <w:left w:val="nil"/>
              <w:bottom w:val="nil"/>
              <w:right w:val="nil"/>
            </w:tcBorders>
            <w:shd w:val="clear" w:color="auto" w:fill="FFFFFF"/>
            <w:vAlign w:val="center"/>
          </w:tcPr>
          <w:p w14:paraId="7910DBB9" w14:textId="77777777" w:rsidR="0061692C" w:rsidRPr="00A5646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A56469">
              <w:rPr>
                <w:rFonts w:ascii="Arial" w:hAnsi="Arial" w:cs="Arial"/>
                <w:b/>
                <w:bCs/>
                <w:color w:val="000000"/>
                <w:sz w:val="18"/>
                <w:szCs w:val="18"/>
              </w:rPr>
              <w:t>Item-Total Statistics</w:t>
            </w:r>
          </w:p>
        </w:tc>
      </w:tr>
      <w:tr w:rsidR="0061692C" w:rsidRPr="00A56469" w14:paraId="4050BA19" w14:textId="77777777" w:rsidTr="00CC3C40">
        <w:trPr>
          <w:gridBefore w:val="1"/>
          <w:wBefore w:w="60" w:type="dxa"/>
          <w:cantSplit/>
        </w:trPr>
        <w:tc>
          <w:tcPr>
            <w:tcW w:w="2491"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14:paraId="6970F414" w14:textId="77777777" w:rsidR="0061692C" w:rsidRPr="00A56469" w:rsidRDefault="0061692C" w:rsidP="00CC3C40">
            <w:pPr>
              <w:autoSpaceDE w:val="0"/>
              <w:autoSpaceDN w:val="0"/>
              <w:adjustRightInd w:val="0"/>
              <w:rPr>
                <w:rFonts w:ascii="Times New Roman" w:hAnsi="Times New Roman" w:cs="Times New Roman"/>
              </w:rPr>
            </w:pPr>
          </w:p>
        </w:tc>
        <w:tc>
          <w:tcPr>
            <w:tcW w:w="1495" w:type="dxa"/>
            <w:gridSpan w:val="2"/>
            <w:tcBorders>
              <w:top w:val="single" w:sz="16" w:space="0" w:color="000000"/>
              <w:left w:val="single" w:sz="16" w:space="0" w:color="000000"/>
              <w:bottom w:val="single" w:sz="16" w:space="0" w:color="000000"/>
            </w:tcBorders>
            <w:shd w:val="clear" w:color="auto" w:fill="FFFFFF"/>
            <w:vAlign w:val="bottom"/>
          </w:tcPr>
          <w:p w14:paraId="2D5096A8" w14:textId="77777777" w:rsidR="0061692C" w:rsidRPr="00A5646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A56469">
              <w:rPr>
                <w:rFonts w:ascii="Arial" w:hAnsi="Arial" w:cs="Arial"/>
                <w:color w:val="000000"/>
                <w:sz w:val="18"/>
                <w:szCs w:val="18"/>
              </w:rPr>
              <w:t>Scale Mean if Item Deleted</w:t>
            </w:r>
          </w:p>
        </w:tc>
        <w:tc>
          <w:tcPr>
            <w:tcW w:w="1495" w:type="dxa"/>
            <w:gridSpan w:val="2"/>
            <w:tcBorders>
              <w:top w:val="single" w:sz="16" w:space="0" w:color="000000"/>
              <w:bottom w:val="single" w:sz="16" w:space="0" w:color="000000"/>
            </w:tcBorders>
            <w:shd w:val="clear" w:color="auto" w:fill="FFFFFF"/>
            <w:vAlign w:val="bottom"/>
          </w:tcPr>
          <w:p w14:paraId="07B07A62" w14:textId="77777777" w:rsidR="0061692C" w:rsidRPr="00A5646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A56469">
              <w:rPr>
                <w:rFonts w:ascii="Arial" w:hAnsi="Arial" w:cs="Arial"/>
                <w:color w:val="000000"/>
                <w:sz w:val="18"/>
                <w:szCs w:val="18"/>
              </w:rPr>
              <w:t>Scale Variance if Item Deleted</w:t>
            </w:r>
          </w:p>
        </w:tc>
        <w:tc>
          <w:tcPr>
            <w:tcW w:w="1495" w:type="dxa"/>
            <w:tcBorders>
              <w:top w:val="single" w:sz="16" w:space="0" w:color="000000"/>
              <w:bottom w:val="single" w:sz="16" w:space="0" w:color="000000"/>
            </w:tcBorders>
            <w:shd w:val="clear" w:color="auto" w:fill="FFFFFF"/>
            <w:vAlign w:val="bottom"/>
          </w:tcPr>
          <w:p w14:paraId="1853C2CB" w14:textId="77777777" w:rsidR="0061692C" w:rsidRPr="00A5646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A56469">
              <w:rPr>
                <w:rFonts w:ascii="Arial" w:hAnsi="Arial" w:cs="Arial"/>
                <w:color w:val="000000"/>
                <w:sz w:val="18"/>
                <w:szCs w:val="18"/>
              </w:rPr>
              <w:t>Corrected Item-Total Correlation</w:t>
            </w:r>
          </w:p>
        </w:tc>
        <w:tc>
          <w:tcPr>
            <w:tcW w:w="1495" w:type="dxa"/>
            <w:tcBorders>
              <w:top w:val="single" w:sz="16" w:space="0" w:color="000000"/>
              <w:bottom w:val="single" w:sz="16" w:space="0" w:color="000000"/>
            </w:tcBorders>
            <w:shd w:val="clear" w:color="auto" w:fill="FFFFFF"/>
            <w:vAlign w:val="bottom"/>
          </w:tcPr>
          <w:p w14:paraId="60649A45" w14:textId="77777777" w:rsidR="0061692C" w:rsidRPr="00A5646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A56469">
              <w:rPr>
                <w:rFonts w:ascii="Arial" w:hAnsi="Arial" w:cs="Arial"/>
                <w:color w:val="000000"/>
                <w:sz w:val="18"/>
                <w:szCs w:val="18"/>
              </w:rPr>
              <w:t>Squared Multiple Correlation</w:t>
            </w:r>
          </w:p>
        </w:tc>
        <w:tc>
          <w:tcPr>
            <w:tcW w:w="1495" w:type="dxa"/>
            <w:tcBorders>
              <w:top w:val="single" w:sz="16" w:space="0" w:color="000000"/>
              <w:bottom w:val="single" w:sz="16" w:space="0" w:color="000000"/>
              <w:right w:val="single" w:sz="16" w:space="0" w:color="000000"/>
            </w:tcBorders>
            <w:shd w:val="clear" w:color="auto" w:fill="FFFFFF"/>
            <w:vAlign w:val="bottom"/>
          </w:tcPr>
          <w:p w14:paraId="0E7F2F92" w14:textId="77777777" w:rsidR="0061692C" w:rsidRPr="00A5646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A56469">
              <w:rPr>
                <w:rFonts w:ascii="Arial" w:hAnsi="Arial" w:cs="Arial"/>
                <w:color w:val="000000"/>
                <w:sz w:val="18"/>
                <w:szCs w:val="18"/>
              </w:rPr>
              <w:t>Cronbach's Alpha if Item Deleted</w:t>
            </w:r>
          </w:p>
        </w:tc>
      </w:tr>
      <w:tr w:rsidR="0061692C" w:rsidRPr="00A56469" w14:paraId="28100389" w14:textId="77777777" w:rsidTr="00CC3C40">
        <w:trPr>
          <w:gridBefore w:val="1"/>
          <w:wBefore w:w="60" w:type="dxa"/>
          <w:cantSplit/>
        </w:trPr>
        <w:tc>
          <w:tcPr>
            <w:tcW w:w="2491" w:type="dxa"/>
            <w:gridSpan w:val="2"/>
            <w:tcBorders>
              <w:top w:val="single" w:sz="16" w:space="0" w:color="000000"/>
              <w:left w:val="single" w:sz="16" w:space="0" w:color="000000"/>
              <w:bottom w:val="nil"/>
              <w:right w:val="single" w:sz="16" w:space="0" w:color="000000"/>
            </w:tcBorders>
            <w:shd w:val="clear" w:color="auto" w:fill="FFFFFF"/>
          </w:tcPr>
          <w:p w14:paraId="7400248D" w14:textId="77777777" w:rsidR="0061692C" w:rsidRPr="00A56469" w:rsidRDefault="0061692C" w:rsidP="00CC3C40">
            <w:pPr>
              <w:autoSpaceDE w:val="0"/>
              <w:autoSpaceDN w:val="0"/>
              <w:adjustRightInd w:val="0"/>
              <w:spacing w:line="320" w:lineRule="atLeast"/>
              <w:ind w:left="60" w:right="60"/>
              <w:rPr>
                <w:rFonts w:ascii="Arial" w:hAnsi="Arial" w:cs="Arial"/>
                <w:color w:val="000000"/>
                <w:sz w:val="18"/>
                <w:szCs w:val="18"/>
              </w:rPr>
            </w:pPr>
            <w:r w:rsidRPr="00A56469">
              <w:rPr>
                <w:rFonts w:ascii="Arial" w:hAnsi="Arial" w:cs="Arial"/>
                <w:color w:val="000000"/>
                <w:sz w:val="18"/>
                <w:szCs w:val="18"/>
              </w:rPr>
              <w:t xml:space="preserve"> I am an active social networks user in Malaysia.</w:t>
            </w:r>
          </w:p>
        </w:tc>
        <w:tc>
          <w:tcPr>
            <w:tcW w:w="1495" w:type="dxa"/>
            <w:gridSpan w:val="2"/>
            <w:tcBorders>
              <w:top w:val="single" w:sz="16" w:space="0" w:color="000000"/>
              <w:left w:val="single" w:sz="16" w:space="0" w:color="000000"/>
              <w:bottom w:val="nil"/>
            </w:tcBorders>
            <w:shd w:val="clear" w:color="auto" w:fill="FFFFFF"/>
            <w:vAlign w:val="center"/>
          </w:tcPr>
          <w:p w14:paraId="44871C66"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14.2918</w:t>
            </w:r>
          </w:p>
        </w:tc>
        <w:tc>
          <w:tcPr>
            <w:tcW w:w="1495" w:type="dxa"/>
            <w:gridSpan w:val="2"/>
            <w:tcBorders>
              <w:top w:val="single" w:sz="16" w:space="0" w:color="000000"/>
              <w:bottom w:val="nil"/>
            </w:tcBorders>
            <w:shd w:val="clear" w:color="auto" w:fill="FFFFFF"/>
            <w:vAlign w:val="center"/>
          </w:tcPr>
          <w:p w14:paraId="0E59538B"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4.127</w:t>
            </w:r>
          </w:p>
        </w:tc>
        <w:tc>
          <w:tcPr>
            <w:tcW w:w="1495" w:type="dxa"/>
            <w:tcBorders>
              <w:top w:val="single" w:sz="16" w:space="0" w:color="000000"/>
              <w:bottom w:val="nil"/>
            </w:tcBorders>
            <w:shd w:val="clear" w:color="auto" w:fill="FFFFFF"/>
            <w:vAlign w:val="center"/>
          </w:tcPr>
          <w:p w14:paraId="13E6B0D9"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-.010</w:t>
            </w:r>
          </w:p>
        </w:tc>
        <w:tc>
          <w:tcPr>
            <w:tcW w:w="1495" w:type="dxa"/>
            <w:tcBorders>
              <w:top w:val="single" w:sz="16" w:space="0" w:color="000000"/>
              <w:bottom w:val="nil"/>
            </w:tcBorders>
            <w:shd w:val="clear" w:color="auto" w:fill="FFFFFF"/>
            <w:vAlign w:val="center"/>
          </w:tcPr>
          <w:p w14:paraId="141B34E6"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.036</w:t>
            </w:r>
          </w:p>
        </w:tc>
        <w:tc>
          <w:tcPr>
            <w:tcW w:w="1495" w:type="dxa"/>
            <w:tcBorders>
              <w:top w:val="single" w:sz="16" w:space="0" w:color="000000"/>
              <w:bottom w:val="nil"/>
              <w:right w:val="single" w:sz="16" w:space="0" w:color="000000"/>
            </w:tcBorders>
            <w:shd w:val="clear" w:color="auto" w:fill="FFFFFF"/>
            <w:vAlign w:val="center"/>
          </w:tcPr>
          <w:p w14:paraId="72C91AA4"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.255</w:t>
            </w:r>
          </w:p>
        </w:tc>
      </w:tr>
      <w:tr w:rsidR="0061692C" w:rsidRPr="00A56469" w14:paraId="3047DB46" w14:textId="77777777" w:rsidTr="00CC3C40">
        <w:trPr>
          <w:gridBefore w:val="1"/>
          <w:wBefore w:w="60" w:type="dxa"/>
          <w:cantSplit/>
        </w:trPr>
        <w:tc>
          <w:tcPr>
            <w:tcW w:w="2491" w:type="dxa"/>
            <w:gridSpan w:val="2"/>
            <w:tcBorders>
              <w:top w:val="nil"/>
              <w:left w:val="single" w:sz="16" w:space="0" w:color="000000"/>
              <w:bottom w:val="nil"/>
              <w:right w:val="single" w:sz="16" w:space="0" w:color="000000"/>
            </w:tcBorders>
            <w:shd w:val="clear" w:color="auto" w:fill="FFFFFF"/>
          </w:tcPr>
          <w:p w14:paraId="09645F49" w14:textId="77777777" w:rsidR="0061692C" w:rsidRPr="00A56469" w:rsidRDefault="0061692C" w:rsidP="00CC3C40">
            <w:pPr>
              <w:autoSpaceDE w:val="0"/>
              <w:autoSpaceDN w:val="0"/>
              <w:adjustRightInd w:val="0"/>
              <w:spacing w:line="320" w:lineRule="atLeast"/>
              <w:ind w:left="60" w:right="60"/>
              <w:rPr>
                <w:rFonts w:ascii="Arial" w:hAnsi="Arial" w:cs="Arial"/>
                <w:color w:val="000000"/>
                <w:sz w:val="18"/>
                <w:szCs w:val="18"/>
              </w:rPr>
            </w:pPr>
            <w:r w:rsidRPr="00A56469">
              <w:rPr>
                <w:rFonts w:ascii="Arial" w:hAnsi="Arial" w:cs="Arial"/>
                <w:color w:val="000000"/>
                <w:sz w:val="18"/>
                <w:szCs w:val="18"/>
              </w:rPr>
              <w:t>The impact of social networks affect my purchase decision toward Malaysian's made products.</w:t>
            </w:r>
          </w:p>
        </w:tc>
        <w:tc>
          <w:tcPr>
            <w:tcW w:w="1495" w:type="dxa"/>
            <w:gridSpan w:val="2"/>
            <w:tcBorders>
              <w:top w:val="nil"/>
              <w:left w:val="single" w:sz="16" w:space="0" w:color="000000"/>
              <w:bottom w:val="nil"/>
            </w:tcBorders>
            <w:shd w:val="clear" w:color="auto" w:fill="FFFFFF"/>
            <w:vAlign w:val="center"/>
          </w:tcPr>
          <w:p w14:paraId="6AA8360E"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14.0743</w:t>
            </w:r>
          </w:p>
        </w:tc>
        <w:tc>
          <w:tcPr>
            <w:tcW w:w="1495" w:type="dxa"/>
            <w:gridSpan w:val="2"/>
            <w:tcBorders>
              <w:top w:val="nil"/>
              <w:bottom w:val="nil"/>
            </w:tcBorders>
            <w:shd w:val="clear" w:color="auto" w:fill="FFFFFF"/>
            <w:vAlign w:val="center"/>
          </w:tcPr>
          <w:p w14:paraId="522E9C50"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4.367</w:t>
            </w:r>
          </w:p>
        </w:tc>
        <w:tc>
          <w:tcPr>
            <w:tcW w:w="1495" w:type="dxa"/>
            <w:tcBorders>
              <w:top w:val="nil"/>
              <w:bottom w:val="nil"/>
            </w:tcBorders>
            <w:shd w:val="clear" w:color="auto" w:fill="FFFFFF"/>
            <w:vAlign w:val="center"/>
          </w:tcPr>
          <w:p w14:paraId="612F921C"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.014</w:t>
            </w:r>
          </w:p>
        </w:tc>
        <w:tc>
          <w:tcPr>
            <w:tcW w:w="1495" w:type="dxa"/>
            <w:tcBorders>
              <w:top w:val="nil"/>
              <w:bottom w:val="nil"/>
            </w:tcBorders>
            <w:shd w:val="clear" w:color="auto" w:fill="FFFFFF"/>
            <w:vAlign w:val="center"/>
          </w:tcPr>
          <w:p w14:paraId="79052F55"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.026</w:t>
            </w:r>
          </w:p>
        </w:tc>
        <w:tc>
          <w:tcPr>
            <w:tcW w:w="1495" w:type="dxa"/>
            <w:tcBorders>
              <w:top w:val="nil"/>
              <w:bottom w:val="nil"/>
              <w:right w:val="single" w:sz="16" w:space="0" w:color="000000"/>
            </w:tcBorders>
            <w:shd w:val="clear" w:color="auto" w:fill="FFFFFF"/>
            <w:vAlign w:val="center"/>
          </w:tcPr>
          <w:p w14:paraId="56F5D70C"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.216</w:t>
            </w:r>
          </w:p>
        </w:tc>
      </w:tr>
      <w:tr w:rsidR="0061692C" w:rsidRPr="00A56469" w14:paraId="308A1EAB" w14:textId="77777777" w:rsidTr="00CC3C40">
        <w:trPr>
          <w:gridBefore w:val="1"/>
          <w:wBefore w:w="60" w:type="dxa"/>
          <w:cantSplit/>
        </w:trPr>
        <w:tc>
          <w:tcPr>
            <w:tcW w:w="2491" w:type="dxa"/>
            <w:gridSpan w:val="2"/>
            <w:tcBorders>
              <w:top w:val="nil"/>
              <w:left w:val="single" w:sz="16" w:space="0" w:color="000000"/>
              <w:bottom w:val="nil"/>
              <w:right w:val="single" w:sz="16" w:space="0" w:color="000000"/>
            </w:tcBorders>
            <w:shd w:val="clear" w:color="auto" w:fill="FFFFFF"/>
          </w:tcPr>
          <w:p w14:paraId="4FB3E631" w14:textId="77777777" w:rsidR="0061692C" w:rsidRPr="00A56469" w:rsidRDefault="0061692C" w:rsidP="00CC3C40">
            <w:pPr>
              <w:autoSpaceDE w:val="0"/>
              <w:autoSpaceDN w:val="0"/>
              <w:adjustRightInd w:val="0"/>
              <w:spacing w:line="320" w:lineRule="atLeast"/>
              <w:ind w:left="60" w:right="60"/>
              <w:rPr>
                <w:rFonts w:ascii="Arial" w:hAnsi="Arial" w:cs="Arial"/>
                <w:color w:val="000000"/>
                <w:sz w:val="18"/>
                <w:szCs w:val="18"/>
              </w:rPr>
            </w:pPr>
            <w:r w:rsidRPr="00A56469">
              <w:rPr>
                <w:rFonts w:ascii="Arial" w:hAnsi="Arial" w:cs="Arial"/>
                <w:color w:val="000000"/>
                <w:sz w:val="18"/>
                <w:szCs w:val="18"/>
              </w:rPr>
              <w:t>Social networks impacts guide my buying behavior on the products made in Malaysia</w:t>
            </w:r>
          </w:p>
        </w:tc>
        <w:tc>
          <w:tcPr>
            <w:tcW w:w="1495" w:type="dxa"/>
            <w:gridSpan w:val="2"/>
            <w:tcBorders>
              <w:top w:val="nil"/>
              <w:left w:val="single" w:sz="16" w:space="0" w:color="000000"/>
              <w:bottom w:val="nil"/>
            </w:tcBorders>
            <w:shd w:val="clear" w:color="auto" w:fill="FFFFFF"/>
            <w:vAlign w:val="center"/>
          </w:tcPr>
          <w:p w14:paraId="4392D6DE"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14.0557</w:t>
            </w:r>
          </w:p>
        </w:tc>
        <w:tc>
          <w:tcPr>
            <w:tcW w:w="1495" w:type="dxa"/>
            <w:gridSpan w:val="2"/>
            <w:tcBorders>
              <w:top w:val="nil"/>
              <w:bottom w:val="nil"/>
            </w:tcBorders>
            <w:shd w:val="clear" w:color="auto" w:fill="FFFFFF"/>
            <w:vAlign w:val="center"/>
          </w:tcPr>
          <w:p w14:paraId="7349E028"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3.468</w:t>
            </w:r>
          </w:p>
        </w:tc>
        <w:tc>
          <w:tcPr>
            <w:tcW w:w="1495" w:type="dxa"/>
            <w:tcBorders>
              <w:top w:val="nil"/>
              <w:bottom w:val="nil"/>
            </w:tcBorders>
            <w:shd w:val="clear" w:color="auto" w:fill="FFFFFF"/>
            <w:vAlign w:val="center"/>
          </w:tcPr>
          <w:p w14:paraId="742952BE"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.206</w:t>
            </w:r>
          </w:p>
        </w:tc>
        <w:tc>
          <w:tcPr>
            <w:tcW w:w="1495" w:type="dxa"/>
            <w:tcBorders>
              <w:top w:val="nil"/>
              <w:bottom w:val="nil"/>
            </w:tcBorders>
            <w:shd w:val="clear" w:color="auto" w:fill="FFFFFF"/>
            <w:vAlign w:val="center"/>
          </w:tcPr>
          <w:p w14:paraId="705838BC"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.133</w:t>
            </w:r>
          </w:p>
        </w:tc>
        <w:tc>
          <w:tcPr>
            <w:tcW w:w="1495" w:type="dxa"/>
            <w:tcBorders>
              <w:top w:val="nil"/>
              <w:bottom w:val="nil"/>
              <w:right w:val="single" w:sz="16" w:space="0" w:color="000000"/>
            </w:tcBorders>
            <w:shd w:val="clear" w:color="auto" w:fill="FFFFFF"/>
            <w:vAlign w:val="center"/>
          </w:tcPr>
          <w:p w14:paraId="03856BED"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.017</w:t>
            </w:r>
          </w:p>
        </w:tc>
      </w:tr>
      <w:tr w:rsidR="0061692C" w:rsidRPr="00A56469" w14:paraId="715E17F9" w14:textId="77777777" w:rsidTr="00CC3C40">
        <w:trPr>
          <w:gridBefore w:val="1"/>
          <w:wBefore w:w="60" w:type="dxa"/>
          <w:cantSplit/>
        </w:trPr>
        <w:tc>
          <w:tcPr>
            <w:tcW w:w="2491" w:type="dxa"/>
            <w:gridSpan w:val="2"/>
            <w:tcBorders>
              <w:top w:val="nil"/>
              <w:left w:val="single" w:sz="16" w:space="0" w:color="000000"/>
              <w:bottom w:val="nil"/>
              <w:right w:val="single" w:sz="16" w:space="0" w:color="000000"/>
            </w:tcBorders>
            <w:shd w:val="clear" w:color="auto" w:fill="FFFFFF"/>
          </w:tcPr>
          <w:p w14:paraId="3DC7491C" w14:textId="77777777" w:rsidR="0061692C" w:rsidRPr="00A56469" w:rsidRDefault="0061692C" w:rsidP="00CC3C40">
            <w:pPr>
              <w:autoSpaceDE w:val="0"/>
              <w:autoSpaceDN w:val="0"/>
              <w:adjustRightInd w:val="0"/>
              <w:spacing w:line="320" w:lineRule="atLeast"/>
              <w:ind w:left="60" w:right="60"/>
              <w:rPr>
                <w:rFonts w:ascii="Arial" w:hAnsi="Arial" w:cs="Arial"/>
                <w:color w:val="000000"/>
                <w:sz w:val="18"/>
                <w:szCs w:val="18"/>
              </w:rPr>
            </w:pPr>
            <w:r w:rsidRPr="00A56469">
              <w:rPr>
                <w:rFonts w:ascii="Arial" w:hAnsi="Arial" w:cs="Arial"/>
                <w:color w:val="000000"/>
                <w:sz w:val="18"/>
                <w:szCs w:val="18"/>
              </w:rPr>
              <w:t>I use social networks in Malaysia to discus with friends the features of the products made in Malaysia.</w:t>
            </w:r>
          </w:p>
        </w:tc>
        <w:tc>
          <w:tcPr>
            <w:tcW w:w="1495" w:type="dxa"/>
            <w:gridSpan w:val="2"/>
            <w:tcBorders>
              <w:top w:val="nil"/>
              <w:left w:val="single" w:sz="16" w:space="0" w:color="000000"/>
              <w:bottom w:val="nil"/>
            </w:tcBorders>
            <w:shd w:val="clear" w:color="auto" w:fill="FFFFFF"/>
            <w:vAlign w:val="center"/>
          </w:tcPr>
          <w:p w14:paraId="214C797C"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14.0875</w:t>
            </w:r>
          </w:p>
        </w:tc>
        <w:tc>
          <w:tcPr>
            <w:tcW w:w="1495" w:type="dxa"/>
            <w:gridSpan w:val="2"/>
            <w:tcBorders>
              <w:top w:val="nil"/>
              <w:bottom w:val="nil"/>
            </w:tcBorders>
            <w:shd w:val="clear" w:color="auto" w:fill="FFFFFF"/>
            <w:vAlign w:val="center"/>
          </w:tcPr>
          <w:p w14:paraId="0DDD5A60"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4.011</w:t>
            </w:r>
          </w:p>
        </w:tc>
        <w:tc>
          <w:tcPr>
            <w:tcW w:w="1495" w:type="dxa"/>
            <w:tcBorders>
              <w:top w:val="nil"/>
              <w:bottom w:val="nil"/>
            </w:tcBorders>
            <w:shd w:val="clear" w:color="auto" w:fill="FFFFFF"/>
            <w:vAlign w:val="center"/>
          </w:tcPr>
          <w:p w14:paraId="7FE0BD8F"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.022</w:t>
            </w:r>
          </w:p>
        </w:tc>
        <w:tc>
          <w:tcPr>
            <w:tcW w:w="1495" w:type="dxa"/>
            <w:tcBorders>
              <w:top w:val="nil"/>
              <w:bottom w:val="nil"/>
            </w:tcBorders>
            <w:shd w:val="clear" w:color="auto" w:fill="FFFFFF"/>
            <w:vAlign w:val="center"/>
          </w:tcPr>
          <w:p w14:paraId="6BD508FD"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.039</w:t>
            </w:r>
          </w:p>
        </w:tc>
        <w:tc>
          <w:tcPr>
            <w:tcW w:w="1495" w:type="dxa"/>
            <w:tcBorders>
              <w:top w:val="nil"/>
              <w:bottom w:val="nil"/>
              <w:right w:val="single" w:sz="16" w:space="0" w:color="000000"/>
            </w:tcBorders>
            <w:shd w:val="clear" w:color="auto" w:fill="FFFFFF"/>
            <w:vAlign w:val="center"/>
          </w:tcPr>
          <w:p w14:paraId="66C6BD6E"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.222</w:t>
            </w:r>
          </w:p>
        </w:tc>
      </w:tr>
      <w:tr w:rsidR="0061692C" w:rsidRPr="00A56469" w14:paraId="676D3D16" w14:textId="77777777" w:rsidTr="00CC3C40">
        <w:trPr>
          <w:gridBefore w:val="1"/>
          <w:wBefore w:w="60" w:type="dxa"/>
          <w:cantSplit/>
        </w:trPr>
        <w:tc>
          <w:tcPr>
            <w:tcW w:w="2491" w:type="dxa"/>
            <w:gridSpan w:val="2"/>
            <w:tcBorders>
              <w:top w:val="nil"/>
              <w:left w:val="single" w:sz="16" w:space="0" w:color="000000"/>
              <w:bottom w:val="single" w:sz="16" w:space="0" w:color="000000"/>
              <w:right w:val="single" w:sz="16" w:space="0" w:color="000000"/>
            </w:tcBorders>
            <w:shd w:val="clear" w:color="auto" w:fill="FFFFFF"/>
          </w:tcPr>
          <w:p w14:paraId="41CAA4B1" w14:textId="77777777" w:rsidR="0061692C" w:rsidRPr="00A56469" w:rsidRDefault="0061692C" w:rsidP="00CC3C40">
            <w:pPr>
              <w:autoSpaceDE w:val="0"/>
              <w:autoSpaceDN w:val="0"/>
              <w:adjustRightInd w:val="0"/>
              <w:spacing w:line="320" w:lineRule="atLeast"/>
              <w:ind w:left="60" w:right="60"/>
              <w:rPr>
                <w:rFonts w:ascii="Arial" w:hAnsi="Arial" w:cs="Arial"/>
                <w:color w:val="000000"/>
                <w:sz w:val="18"/>
                <w:szCs w:val="18"/>
              </w:rPr>
            </w:pPr>
            <w:r w:rsidRPr="00A56469">
              <w:rPr>
                <w:rFonts w:ascii="Arial" w:hAnsi="Arial" w:cs="Arial"/>
                <w:color w:val="000000"/>
                <w:sz w:val="18"/>
                <w:szCs w:val="18"/>
              </w:rPr>
              <w:lastRenderedPageBreak/>
              <w:t xml:space="preserve"> I use social networks in Malysia to share my experience on Malaysia made products.</w:t>
            </w:r>
          </w:p>
        </w:tc>
        <w:tc>
          <w:tcPr>
            <w:tcW w:w="1495" w:type="dxa"/>
            <w:gridSpan w:val="2"/>
            <w:tcBorders>
              <w:top w:val="nil"/>
              <w:left w:val="single" w:sz="16" w:space="0" w:color="000000"/>
              <w:bottom w:val="single" w:sz="16" w:space="0" w:color="000000"/>
            </w:tcBorders>
            <w:shd w:val="clear" w:color="auto" w:fill="FFFFFF"/>
            <w:vAlign w:val="center"/>
          </w:tcPr>
          <w:p w14:paraId="161CF03F"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14.1538</w:t>
            </w:r>
          </w:p>
        </w:tc>
        <w:tc>
          <w:tcPr>
            <w:tcW w:w="1495" w:type="dxa"/>
            <w:gridSpan w:val="2"/>
            <w:tcBorders>
              <w:top w:val="nil"/>
              <w:bottom w:val="single" w:sz="16" w:space="0" w:color="000000"/>
            </w:tcBorders>
            <w:shd w:val="clear" w:color="auto" w:fill="FFFFFF"/>
            <w:vAlign w:val="center"/>
          </w:tcPr>
          <w:p w14:paraId="6F396179"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3.402</w:t>
            </w:r>
          </w:p>
        </w:tc>
        <w:tc>
          <w:tcPr>
            <w:tcW w:w="1495" w:type="dxa"/>
            <w:tcBorders>
              <w:top w:val="nil"/>
              <w:bottom w:val="single" w:sz="16" w:space="0" w:color="000000"/>
            </w:tcBorders>
            <w:shd w:val="clear" w:color="auto" w:fill="FFFFFF"/>
            <w:vAlign w:val="center"/>
          </w:tcPr>
          <w:p w14:paraId="075D4ED4"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.198</w:t>
            </w:r>
          </w:p>
        </w:tc>
        <w:tc>
          <w:tcPr>
            <w:tcW w:w="1495" w:type="dxa"/>
            <w:tcBorders>
              <w:top w:val="nil"/>
              <w:bottom w:val="single" w:sz="16" w:space="0" w:color="000000"/>
            </w:tcBorders>
            <w:shd w:val="clear" w:color="auto" w:fill="FFFFFF"/>
            <w:vAlign w:val="center"/>
          </w:tcPr>
          <w:p w14:paraId="21A5D5D6"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.131</w:t>
            </w:r>
          </w:p>
        </w:tc>
        <w:tc>
          <w:tcPr>
            <w:tcW w:w="1495" w:type="dxa"/>
            <w:tcBorders>
              <w:top w:val="nil"/>
              <w:bottom w:val="single" w:sz="16" w:space="0" w:color="000000"/>
              <w:right w:val="single" w:sz="16" w:space="0" w:color="000000"/>
            </w:tcBorders>
            <w:shd w:val="clear" w:color="auto" w:fill="FFFFFF"/>
            <w:vAlign w:val="center"/>
          </w:tcPr>
          <w:p w14:paraId="72093CC5"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.019</w:t>
            </w:r>
          </w:p>
        </w:tc>
      </w:tr>
    </w:tbl>
    <w:p w14:paraId="64CD6801" w14:textId="77777777" w:rsidR="0061692C" w:rsidRDefault="0061692C" w:rsidP="0061692C"/>
    <w:tbl>
      <w:tblPr>
        <w:tblW w:w="47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6"/>
        <w:gridCol w:w="1047"/>
        <w:gridCol w:w="1469"/>
        <w:gridCol w:w="1172"/>
      </w:tblGrid>
      <w:tr w:rsidR="0061692C" w:rsidRPr="00A56469" w14:paraId="4490AE60" w14:textId="77777777" w:rsidTr="00CC3C40">
        <w:trPr>
          <w:cantSplit/>
        </w:trPr>
        <w:tc>
          <w:tcPr>
            <w:tcW w:w="4731" w:type="dxa"/>
            <w:gridSpan w:val="4"/>
            <w:tcBorders>
              <w:top w:val="nil"/>
              <w:left w:val="nil"/>
              <w:bottom w:val="nil"/>
              <w:right w:val="nil"/>
            </w:tcBorders>
            <w:shd w:val="clear" w:color="auto" w:fill="FFFFFF"/>
            <w:vAlign w:val="center"/>
          </w:tcPr>
          <w:p w14:paraId="371BE799" w14:textId="77777777" w:rsidR="0061692C" w:rsidRPr="00A5646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A56469">
              <w:rPr>
                <w:rFonts w:ascii="Arial" w:hAnsi="Arial" w:cs="Arial"/>
                <w:b/>
                <w:bCs/>
                <w:color w:val="000000"/>
                <w:sz w:val="18"/>
                <w:szCs w:val="18"/>
              </w:rPr>
              <w:t>Scale Statistics</w:t>
            </w:r>
          </w:p>
        </w:tc>
      </w:tr>
      <w:tr w:rsidR="0061692C" w:rsidRPr="00A56469" w14:paraId="74779FCD" w14:textId="77777777" w:rsidTr="00CC3C40">
        <w:trPr>
          <w:cantSplit/>
        </w:trPr>
        <w:tc>
          <w:tcPr>
            <w:tcW w:w="1046" w:type="dxa"/>
            <w:tcBorders>
              <w:top w:val="single" w:sz="16" w:space="0" w:color="000000"/>
              <w:left w:val="single" w:sz="16" w:space="0" w:color="000000"/>
              <w:bottom w:val="single" w:sz="16" w:space="0" w:color="000000"/>
            </w:tcBorders>
            <w:shd w:val="clear" w:color="auto" w:fill="FFFFFF"/>
            <w:vAlign w:val="bottom"/>
          </w:tcPr>
          <w:p w14:paraId="7D7E71E3" w14:textId="77777777" w:rsidR="0061692C" w:rsidRPr="00A5646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A56469">
              <w:rPr>
                <w:rFonts w:ascii="Arial" w:hAnsi="Arial" w:cs="Arial"/>
                <w:color w:val="000000"/>
                <w:sz w:val="18"/>
                <w:szCs w:val="18"/>
              </w:rPr>
              <w:t>Mean</w:t>
            </w:r>
          </w:p>
        </w:tc>
        <w:tc>
          <w:tcPr>
            <w:tcW w:w="1046" w:type="dxa"/>
            <w:tcBorders>
              <w:top w:val="single" w:sz="16" w:space="0" w:color="000000"/>
              <w:bottom w:val="single" w:sz="16" w:space="0" w:color="000000"/>
            </w:tcBorders>
            <w:shd w:val="clear" w:color="auto" w:fill="FFFFFF"/>
            <w:vAlign w:val="bottom"/>
          </w:tcPr>
          <w:p w14:paraId="76E40992" w14:textId="77777777" w:rsidR="0061692C" w:rsidRPr="00A5646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A56469">
              <w:rPr>
                <w:rFonts w:ascii="Arial" w:hAnsi="Arial" w:cs="Arial"/>
                <w:color w:val="000000"/>
                <w:sz w:val="18"/>
                <w:szCs w:val="18"/>
              </w:rPr>
              <w:t>Variance</w:t>
            </w:r>
          </w:p>
        </w:tc>
        <w:tc>
          <w:tcPr>
            <w:tcW w:w="1468" w:type="dxa"/>
            <w:tcBorders>
              <w:top w:val="single" w:sz="16" w:space="0" w:color="000000"/>
              <w:bottom w:val="single" w:sz="16" w:space="0" w:color="000000"/>
            </w:tcBorders>
            <w:shd w:val="clear" w:color="auto" w:fill="FFFFFF"/>
            <w:vAlign w:val="bottom"/>
          </w:tcPr>
          <w:p w14:paraId="25502CD6" w14:textId="77777777" w:rsidR="0061692C" w:rsidRPr="00A5646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A56469">
              <w:rPr>
                <w:rFonts w:ascii="Arial" w:hAnsi="Arial" w:cs="Arial"/>
                <w:color w:val="000000"/>
                <w:sz w:val="18"/>
                <w:szCs w:val="18"/>
              </w:rPr>
              <w:t>Std. Deviation</w:t>
            </w:r>
          </w:p>
        </w:tc>
        <w:tc>
          <w:tcPr>
            <w:tcW w:w="1171" w:type="dxa"/>
            <w:tcBorders>
              <w:top w:val="single" w:sz="16" w:space="0" w:color="000000"/>
              <w:bottom w:val="single" w:sz="16" w:space="0" w:color="000000"/>
              <w:right w:val="single" w:sz="16" w:space="0" w:color="000000"/>
            </w:tcBorders>
            <w:shd w:val="clear" w:color="auto" w:fill="FFFFFF"/>
            <w:vAlign w:val="bottom"/>
          </w:tcPr>
          <w:p w14:paraId="0FD4DEE5" w14:textId="77777777" w:rsidR="0061692C" w:rsidRPr="00A5646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A56469">
              <w:rPr>
                <w:rFonts w:ascii="Arial" w:hAnsi="Arial" w:cs="Arial"/>
                <w:color w:val="000000"/>
                <w:sz w:val="18"/>
                <w:szCs w:val="18"/>
              </w:rPr>
              <w:t>N of Items</w:t>
            </w:r>
          </w:p>
        </w:tc>
      </w:tr>
      <w:tr w:rsidR="0061692C" w:rsidRPr="00A56469" w14:paraId="7E14F414" w14:textId="77777777" w:rsidTr="00CC3C40">
        <w:trPr>
          <w:cantSplit/>
        </w:trPr>
        <w:tc>
          <w:tcPr>
            <w:tcW w:w="1046" w:type="dxa"/>
            <w:tcBorders>
              <w:top w:val="single" w:sz="16" w:space="0" w:color="000000"/>
              <w:left w:val="single" w:sz="16" w:space="0" w:color="000000"/>
              <w:bottom w:val="single" w:sz="16" w:space="0" w:color="000000"/>
            </w:tcBorders>
            <w:shd w:val="clear" w:color="auto" w:fill="FFFFFF"/>
            <w:vAlign w:val="center"/>
          </w:tcPr>
          <w:p w14:paraId="2C3A668C"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17.6658</w:t>
            </w:r>
          </w:p>
        </w:tc>
        <w:tc>
          <w:tcPr>
            <w:tcW w:w="1046" w:type="dxa"/>
            <w:tcBorders>
              <w:top w:val="single" w:sz="16" w:space="0" w:color="000000"/>
              <w:bottom w:val="single" w:sz="16" w:space="0" w:color="000000"/>
            </w:tcBorders>
            <w:shd w:val="clear" w:color="auto" w:fill="FFFFFF"/>
            <w:vAlign w:val="center"/>
          </w:tcPr>
          <w:p w14:paraId="577CD210"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5.032</w:t>
            </w:r>
          </w:p>
        </w:tc>
        <w:tc>
          <w:tcPr>
            <w:tcW w:w="1468" w:type="dxa"/>
            <w:tcBorders>
              <w:top w:val="single" w:sz="16" w:space="0" w:color="000000"/>
              <w:bottom w:val="single" w:sz="16" w:space="0" w:color="000000"/>
            </w:tcBorders>
            <w:shd w:val="clear" w:color="auto" w:fill="FFFFFF"/>
            <w:vAlign w:val="center"/>
          </w:tcPr>
          <w:p w14:paraId="6A939B68"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2.24313</w:t>
            </w:r>
          </w:p>
        </w:tc>
        <w:tc>
          <w:tcPr>
            <w:tcW w:w="1171" w:type="dxa"/>
            <w:tcBorders>
              <w:top w:val="single" w:sz="16" w:space="0" w:color="000000"/>
              <w:bottom w:val="single" w:sz="16" w:space="0" w:color="000000"/>
              <w:right w:val="single" w:sz="16" w:space="0" w:color="000000"/>
            </w:tcBorders>
            <w:shd w:val="clear" w:color="auto" w:fill="FFFFFF"/>
            <w:vAlign w:val="center"/>
          </w:tcPr>
          <w:p w14:paraId="3BBDDEB1"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5</w:t>
            </w:r>
          </w:p>
        </w:tc>
      </w:tr>
    </w:tbl>
    <w:p w14:paraId="04E4A3EC" w14:textId="77777777" w:rsidR="0061692C" w:rsidRDefault="0061692C" w:rsidP="0061692C"/>
    <w:p w14:paraId="52714390" w14:textId="77777777" w:rsidR="0061692C" w:rsidRDefault="0061692C" w:rsidP="0061692C">
      <w:pPr>
        <w:rPr>
          <w:b/>
        </w:rPr>
      </w:pPr>
    </w:p>
    <w:p w14:paraId="5E39D94E" w14:textId="77777777" w:rsidR="0061692C" w:rsidRDefault="0061692C" w:rsidP="0061692C">
      <w:pPr>
        <w:rPr>
          <w:b/>
        </w:rPr>
      </w:pPr>
    </w:p>
    <w:p w14:paraId="6C52780C" w14:textId="77777777" w:rsidR="0061692C" w:rsidRDefault="0061692C" w:rsidP="0061692C">
      <w:pPr>
        <w:rPr>
          <w:b/>
        </w:rPr>
      </w:pPr>
    </w:p>
    <w:p w14:paraId="32D46816" w14:textId="77777777" w:rsidR="0061692C" w:rsidRDefault="0061692C" w:rsidP="0061692C">
      <w:pPr>
        <w:rPr>
          <w:b/>
        </w:rPr>
      </w:pPr>
    </w:p>
    <w:p w14:paraId="19A9D40F" w14:textId="77777777" w:rsidR="0061692C" w:rsidRDefault="0061692C" w:rsidP="0061692C">
      <w:pPr>
        <w:rPr>
          <w:b/>
        </w:rPr>
      </w:pPr>
      <w:r w:rsidRPr="00A56469">
        <w:rPr>
          <w:b/>
        </w:rPr>
        <w:t>Social Media EWOM</w:t>
      </w:r>
    </w:p>
    <w:p w14:paraId="2339028A" w14:textId="77777777" w:rsidR="0061692C" w:rsidRPr="00A56469" w:rsidRDefault="0061692C" w:rsidP="0061692C">
      <w:pPr>
        <w:autoSpaceDE w:val="0"/>
        <w:autoSpaceDN w:val="0"/>
        <w:adjustRightInd w:val="0"/>
        <w:rPr>
          <w:rFonts w:ascii="Times New Roman" w:hAnsi="Times New Roman" w:cs="Times New Roman"/>
        </w:rPr>
      </w:pPr>
    </w:p>
    <w:tbl>
      <w:tblPr>
        <w:tblW w:w="4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61692C" w:rsidRPr="00A56469" w14:paraId="2C508303" w14:textId="77777777" w:rsidTr="00CC3C40">
        <w:trPr>
          <w:cantSplit/>
        </w:trPr>
        <w:tc>
          <w:tcPr>
            <w:tcW w:w="4070" w:type="dxa"/>
            <w:gridSpan w:val="4"/>
            <w:tcBorders>
              <w:top w:val="nil"/>
              <w:left w:val="nil"/>
              <w:bottom w:val="nil"/>
              <w:right w:val="nil"/>
            </w:tcBorders>
            <w:shd w:val="clear" w:color="auto" w:fill="FFFFFF"/>
            <w:vAlign w:val="center"/>
          </w:tcPr>
          <w:p w14:paraId="5D233FB9" w14:textId="77777777" w:rsidR="0061692C" w:rsidRPr="00A5646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A56469">
              <w:rPr>
                <w:rFonts w:ascii="Arial" w:hAnsi="Arial" w:cs="Arial"/>
                <w:b/>
                <w:bCs/>
                <w:color w:val="000000"/>
                <w:sz w:val="18"/>
                <w:szCs w:val="18"/>
              </w:rPr>
              <w:t>Case Processing Summary</w:t>
            </w:r>
          </w:p>
        </w:tc>
      </w:tr>
      <w:tr w:rsidR="0061692C" w:rsidRPr="00A56469" w14:paraId="0FB50D56" w14:textId="77777777" w:rsidTr="00CC3C40">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14:paraId="27BEC5A9" w14:textId="77777777" w:rsidR="0061692C" w:rsidRPr="00A56469" w:rsidRDefault="0061692C" w:rsidP="00CC3C40">
            <w:pPr>
              <w:autoSpaceDE w:val="0"/>
              <w:autoSpaceDN w:val="0"/>
              <w:adjustRightInd w:val="0"/>
              <w:rPr>
                <w:rFonts w:ascii="Times New Roman" w:hAnsi="Times New Roman" w:cs="Times New Roman"/>
              </w:rPr>
            </w:pPr>
          </w:p>
        </w:tc>
        <w:tc>
          <w:tcPr>
            <w:tcW w:w="1029" w:type="dxa"/>
            <w:tcBorders>
              <w:top w:val="single" w:sz="16" w:space="0" w:color="000000"/>
              <w:left w:val="single" w:sz="16" w:space="0" w:color="000000"/>
              <w:bottom w:val="single" w:sz="16" w:space="0" w:color="000000"/>
            </w:tcBorders>
            <w:shd w:val="clear" w:color="auto" w:fill="FFFFFF"/>
            <w:vAlign w:val="bottom"/>
          </w:tcPr>
          <w:p w14:paraId="5CB1A761" w14:textId="77777777" w:rsidR="0061692C" w:rsidRPr="00A5646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A56469">
              <w:rPr>
                <w:rFonts w:ascii="Arial" w:hAnsi="Arial" w:cs="Arial"/>
                <w:color w:val="000000"/>
                <w:sz w:val="18"/>
                <w:szCs w:val="18"/>
              </w:rPr>
              <w:t>N</w:t>
            </w:r>
          </w:p>
        </w:tc>
        <w:tc>
          <w:tcPr>
            <w:tcW w:w="1029" w:type="dxa"/>
            <w:tcBorders>
              <w:top w:val="single" w:sz="16" w:space="0" w:color="000000"/>
              <w:bottom w:val="single" w:sz="16" w:space="0" w:color="000000"/>
              <w:right w:val="single" w:sz="16" w:space="0" w:color="000000"/>
            </w:tcBorders>
            <w:shd w:val="clear" w:color="auto" w:fill="FFFFFF"/>
            <w:vAlign w:val="bottom"/>
          </w:tcPr>
          <w:p w14:paraId="266F1CEA" w14:textId="77777777" w:rsidR="0061692C" w:rsidRPr="00A5646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A56469">
              <w:rPr>
                <w:rFonts w:ascii="Arial" w:hAnsi="Arial" w:cs="Arial"/>
                <w:color w:val="000000"/>
                <w:sz w:val="18"/>
                <w:szCs w:val="18"/>
              </w:rPr>
              <w:t>%</w:t>
            </w:r>
          </w:p>
        </w:tc>
      </w:tr>
      <w:tr w:rsidR="0061692C" w:rsidRPr="00A56469" w14:paraId="1A8F26BB" w14:textId="77777777" w:rsidTr="00CC3C40">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14:paraId="2FCD44EE" w14:textId="77777777" w:rsidR="0061692C" w:rsidRPr="00A56469" w:rsidRDefault="0061692C" w:rsidP="00CC3C40">
            <w:pPr>
              <w:autoSpaceDE w:val="0"/>
              <w:autoSpaceDN w:val="0"/>
              <w:adjustRightInd w:val="0"/>
              <w:spacing w:line="320" w:lineRule="atLeast"/>
              <w:ind w:left="60" w:right="60"/>
              <w:rPr>
                <w:rFonts w:ascii="Arial" w:hAnsi="Arial" w:cs="Arial"/>
                <w:color w:val="000000"/>
                <w:sz w:val="18"/>
                <w:szCs w:val="18"/>
              </w:rPr>
            </w:pPr>
            <w:r w:rsidRPr="00A56469">
              <w:rPr>
                <w:rFonts w:ascii="Arial" w:hAnsi="Arial" w:cs="Arial"/>
                <w:color w:val="000000"/>
                <w:sz w:val="18"/>
                <w:szCs w:val="18"/>
              </w:rPr>
              <w:t>Cases</w:t>
            </w:r>
          </w:p>
        </w:tc>
        <w:tc>
          <w:tcPr>
            <w:tcW w:w="1152" w:type="dxa"/>
            <w:tcBorders>
              <w:top w:val="single" w:sz="16" w:space="0" w:color="000000"/>
              <w:left w:val="nil"/>
              <w:bottom w:val="nil"/>
              <w:right w:val="single" w:sz="16" w:space="0" w:color="000000"/>
            </w:tcBorders>
            <w:shd w:val="clear" w:color="auto" w:fill="FFFFFF"/>
          </w:tcPr>
          <w:p w14:paraId="70DA2A23" w14:textId="77777777" w:rsidR="0061692C" w:rsidRPr="00A56469" w:rsidRDefault="0061692C" w:rsidP="00CC3C40">
            <w:pPr>
              <w:autoSpaceDE w:val="0"/>
              <w:autoSpaceDN w:val="0"/>
              <w:adjustRightInd w:val="0"/>
              <w:spacing w:line="320" w:lineRule="atLeast"/>
              <w:ind w:left="60" w:right="60"/>
              <w:rPr>
                <w:rFonts w:ascii="Arial" w:hAnsi="Arial" w:cs="Arial"/>
                <w:color w:val="000000"/>
                <w:sz w:val="18"/>
                <w:szCs w:val="18"/>
              </w:rPr>
            </w:pPr>
            <w:r w:rsidRPr="00A56469">
              <w:rPr>
                <w:rFonts w:ascii="Arial" w:hAnsi="Arial" w:cs="Arial"/>
                <w:color w:val="000000"/>
                <w:sz w:val="18"/>
                <w:szCs w:val="18"/>
              </w:rPr>
              <w:t>Valid</w:t>
            </w:r>
          </w:p>
        </w:tc>
        <w:tc>
          <w:tcPr>
            <w:tcW w:w="1029" w:type="dxa"/>
            <w:tcBorders>
              <w:top w:val="single" w:sz="16" w:space="0" w:color="000000"/>
              <w:left w:val="single" w:sz="16" w:space="0" w:color="000000"/>
              <w:bottom w:val="nil"/>
            </w:tcBorders>
            <w:shd w:val="clear" w:color="auto" w:fill="FFFFFF"/>
            <w:vAlign w:val="center"/>
          </w:tcPr>
          <w:p w14:paraId="7C8F6C15"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377</w:t>
            </w:r>
          </w:p>
        </w:tc>
        <w:tc>
          <w:tcPr>
            <w:tcW w:w="1029" w:type="dxa"/>
            <w:tcBorders>
              <w:top w:val="single" w:sz="16" w:space="0" w:color="000000"/>
              <w:bottom w:val="nil"/>
              <w:right w:val="single" w:sz="16" w:space="0" w:color="000000"/>
            </w:tcBorders>
            <w:shd w:val="clear" w:color="auto" w:fill="FFFFFF"/>
            <w:vAlign w:val="center"/>
          </w:tcPr>
          <w:p w14:paraId="25326D13"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99.7</w:t>
            </w:r>
          </w:p>
        </w:tc>
      </w:tr>
      <w:tr w:rsidR="0061692C" w:rsidRPr="00A56469" w14:paraId="352B4C56" w14:textId="77777777" w:rsidTr="00CC3C40">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00CD8996" w14:textId="77777777" w:rsidR="0061692C" w:rsidRPr="00A56469" w:rsidRDefault="0061692C" w:rsidP="00CC3C40">
            <w:pPr>
              <w:autoSpaceDE w:val="0"/>
              <w:autoSpaceDN w:val="0"/>
              <w:adjustRightInd w:val="0"/>
              <w:rPr>
                <w:rFonts w:ascii="Arial" w:hAnsi="Arial" w:cs="Arial"/>
                <w:color w:val="000000"/>
                <w:sz w:val="18"/>
                <w:szCs w:val="18"/>
              </w:rPr>
            </w:pPr>
          </w:p>
        </w:tc>
        <w:tc>
          <w:tcPr>
            <w:tcW w:w="1152" w:type="dxa"/>
            <w:tcBorders>
              <w:top w:val="nil"/>
              <w:left w:val="nil"/>
              <w:bottom w:val="nil"/>
              <w:right w:val="single" w:sz="16" w:space="0" w:color="000000"/>
            </w:tcBorders>
            <w:shd w:val="clear" w:color="auto" w:fill="FFFFFF"/>
          </w:tcPr>
          <w:p w14:paraId="6823F510" w14:textId="77777777" w:rsidR="0061692C" w:rsidRPr="00A56469" w:rsidRDefault="0061692C" w:rsidP="00CC3C40">
            <w:pPr>
              <w:autoSpaceDE w:val="0"/>
              <w:autoSpaceDN w:val="0"/>
              <w:adjustRightInd w:val="0"/>
              <w:spacing w:line="320" w:lineRule="atLeast"/>
              <w:ind w:left="60" w:right="60"/>
              <w:rPr>
                <w:rFonts w:ascii="Arial" w:hAnsi="Arial" w:cs="Arial"/>
                <w:color w:val="000000"/>
                <w:sz w:val="18"/>
                <w:szCs w:val="18"/>
              </w:rPr>
            </w:pPr>
            <w:r w:rsidRPr="00A56469">
              <w:rPr>
                <w:rFonts w:ascii="Arial" w:hAnsi="Arial" w:cs="Arial"/>
                <w:color w:val="000000"/>
                <w:sz w:val="18"/>
                <w:szCs w:val="18"/>
              </w:rPr>
              <w:t>Excluded</w:t>
            </w:r>
            <w:r w:rsidRPr="00A56469">
              <w:rPr>
                <w:rFonts w:ascii="Arial" w:hAnsi="Arial" w:cs="Arial"/>
                <w:color w:val="000000"/>
                <w:sz w:val="18"/>
                <w:szCs w:val="18"/>
                <w:vertAlign w:val="superscript"/>
              </w:rPr>
              <w:t>a</w:t>
            </w:r>
          </w:p>
        </w:tc>
        <w:tc>
          <w:tcPr>
            <w:tcW w:w="1029" w:type="dxa"/>
            <w:tcBorders>
              <w:top w:val="nil"/>
              <w:left w:val="single" w:sz="16" w:space="0" w:color="000000"/>
              <w:bottom w:val="nil"/>
            </w:tcBorders>
            <w:shd w:val="clear" w:color="auto" w:fill="FFFFFF"/>
            <w:vAlign w:val="center"/>
          </w:tcPr>
          <w:p w14:paraId="467D6225"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1</w:t>
            </w:r>
          </w:p>
        </w:tc>
        <w:tc>
          <w:tcPr>
            <w:tcW w:w="1029" w:type="dxa"/>
            <w:tcBorders>
              <w:top w:val="nil"/>
              <w:bottom w:val="nil"/>
              <w:right w:val="single" w:sz="16" w:space="0" w:color="000000"/>
            </w:tcBorders>
            <w:shd w:val="clear" w:color="auto" w:fill="FFFFFF"/>
            <w:vAlign w:val="center"/>
          </w:tcPr>
          <w:p w14:paraId="532B09FF"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.3</w:t>
            </w:r>
          </w:p>
        </w:tc>
      </w:tr>
      <w:tr w:rsidR="0061692C" w:rsidRPr="00A56469" w14:paraId="7B6FCC5C" w14:textId="77777777" w:rsidTr="00CC3C40">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591C4AC5" w14:textId="77777777" w:rsidR="0061692C" w:rsidRPr="00A56469" w:rsidRDefault="0061692C" w:rsidP="00CC3C40">
            <w:pPr>
              <w:autoSpaceDE w:val="0"/>
              <w:autoSpaceDN w:val="0"/>
              <w:adjustRightInd w:val="0"/>
              <w:rPr>
                <w:rFonts w:ascii="Arial" w:hAnsi="Arial" w:cs="Arial"/>
                <w:color w:val="000000"/>
                <w:sz w:val="18"/>
                <w:szCs w:val="18"/>
              </w:rPr>
            </w:pPr>
          </w:p>
        </w:tc>
        <w:tc>
          <w:tcPr>
            <w:tcW w:w="1152" w:type="dxa"/>
            <w:tcBorders>
              <w:top w:val="nil"/>
              <w:left w:val="nil"/>
              <w:bottom w:val="single" w:sz="16" w:space="0" w:color="000000"/>
              <w:right w:val="single" w:sz="16" w:space="0" w:color="000000"/>
            </w:tcBorders>
            <w:shd w:val="clear" w:color="auto" w:fill="FFFFFF"/>
          </w:tcPr>
          <w:p w14:paraId="2D6D4501" w14:textId="77777777" w:rsidR="0061692C" w:rsidRPr="00A56469" w:rsidRDefault="0061692C" w:rsidP="00CC3C40">
            <w:pPr>
              <w:autoSpaceDE w:val="0"/>
              <w:autoSpaceDN w:val="0"/>
              <w:adjustRightInd w:val="0"/>
              <w:spacing w:line="320" w:lineRule="atLeast"/>
              <w:ind w:left="60" w:right="60"/>
              <w:rPr>
                <w:rFonts w:ascii="Arial" w:hAnsi="Arial" w:cs="Arial"/>
                <w:color w:val="000000"/>
                <w:sz w:val="18"/>
                <w:szCs w:val="18"/>
              </w:rPr>
            </w:pPr>
            <w:r w:rsidRPr="00A56469">
              <w:rPr>
                <w:rFonts w:ascii="Arial" w:hAnsi="Arial" w:cs="Arial"/>
                <w:color w:val="000000"/>
                <w:sz w:val="18"/>
                <w:szCs w:val="18"/>
              </w:rPr>
              <w:t>Total</w:t>
            </w:r>
          </w:p>
        </w:tc>
        <w:tc>
          <w:tcPr>
            <w:tcW w:w="1029" w:type="dxa"/>
            <w:tcBorders>
              <w:top w:val="nil"/>
              <w:left w:val="single" w:sz="16" w:space="0" w:color="000000"/>
              <w:bottom w:val="single" w:sz="16" w:space="0" w:color="000000"/>
            </w:tcBorders>
            <w:shd w:val="clear" w:color="auto" w:fill="FFFFFF"/>
            <w:vAlign w:val="center"/>
          </w:tcPr>
          <w:p w14:paraId="53FCFE3F"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378</w:t>
            </w:r>
          </w:p>
        </w:tc>
        <w:tc>
          <w:tcPr>
            <w:tcW w:w="1029" w:type="dxa"/>
            <w:tcBorders>
              <w:top w:val="nil"/>
              <w:bottom w:val="single" w:sz="16" w:space="0" w:color="000000"/>
              <w:right w:val="single" w:sz="16" w:space="0" w:color="000000"/>
            </w:tcBorders>
            <w:shd w:val="clear" w:color="auto" w:fill="FFFFFF"/>
            <w:vAlign w:val="center"/>
          </w:tcPr>
          <w:p w14:paraId="2BB28A49"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100.0</w:t>
            </w:r>
          </w:p>
        </w:tc>
      </w:tr>
      <w:tr w:rsidR="0061692C" w:rsidRPr="00A56469" w14:paraId="17666DDF" w14:textId="77777777" w:rsidTr="00CC3C40">
        <w:trPr>
          <w:cantSplit/>
        </w:trPr>
        <w:tc>
          <w:tcPr>
            <w:tcW w:w="4070" w:type="dxa"/>
            <w:gridSpan w:val="4"/>
            <w:tcBorders>
              <w:top w:val="nil"/>
              <w:left w:val="nil"/>
              <w:bottom w:val="nil"/>
              <w:right w:val="nil"/>
            </w:tcBorders>
            <w:shd w:val="clear" w:color="auto" w:fill="FFFFFF"/>
          </w:tcPr>
          <w:p w14:paraId="0AFFEE52" w14:textId="77777777" w:rsidR="0061692C" w:rsidRPr="00A56469" w:rsidRDefault="0061692C" w:rsidP="00CC3C40">
            <w:pPr>
              <w:autoSpaceDE w:val="0"/>
              <w:autoSpaceDN w:val="0"/>
              <w:adjustRightInd w:val="0"/>
              <w:spacing w:line="320" w:lineRule="atLeast"/>
              <w:ind w:left="60" w:right="60"/>
              <w:rPr>
                <w:rFonts w:ascii="Arial" w:hAnsi="Arial" w:cs="Arial"/>
                <w:color w:val="000000"/>
                <w:sz w:val="18"/>
                <w:szCs w:val="18"/>
              </w:rPr>
            </w:pPr>
            <w:r w:rsidRPr="00A56469">
              <w:rPr>
                <w:rFonts w:ascii="Arial" w:hAnsi="Arial" w:cs="Arial"/>
                <w:color w:val="000000"/>
                <w:sz w:val="18"/>
                <w:szCs w:val="18"/>
              </w:rPr>
              <w:t>a. Listwise deletion based on all variables in the procedure.</w:t>
            </w:r>
          </w:p>
        </w:tc>
      </w:tr>
    </w:tbl>
    <w:p w14:paraId="4F91D2B0" w14:textId="77777777" w:rsidR="0061692C" w:rsidRPr="00A56469" w:rsidRDefault="0061692C" w:rsidP="0061692C">
      <w:pPr>
        <w:autoSpaceDE w:val="0"/>
        <w:autoSpaceDN w:val="0"/>
        <w:adjustRightInd w:val="0"/>
        <w:spacing w:line="400" w:lineRule="atLeast"/>
        <w:rPr>
          <w:rFonts w:ascii="Times New Roman" w:hAnsi="Times New Roman" w:cs="Times New Roman"/>
        </w:rPr>
      </w:pPr>
    </w:p>
    <w:p w14:paraId="284C7923" w14:textId="77777777" w:rsidR="0061692C" w:rsidRPr="00A56469" w:rsidRDefault="0061692C" w:rsidP="0061692C">
      <w:pPr>
        <w:autoSpaceDE w:val="0"/>
        <w:autoSpaceDN w:val="0"/>
        <w:adjustRightInd w:val="0"/>
        <w:rPr>
          <w:rFonts w:ascii="Times New Roman" w:hAnsi="Times New Roman" w:cs="Times New Roman"/>
        </w:rPr>
      </w:pPr>
    </w:p>
    <w:tbl>
      <w:tblPr>
        <w:tblW w:w="4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4"/>
        <w:gridCol w:w="1503"/>
        <w:gridCol w:w="1174"/>
      </w:tblGrid>
      <w:tr w:rsidR="0061692C" w:rsidRPr="00A56469" w14:paraId="009C32A6" w14:textId="77777777" w:rsidTr="00CC3C40">
        <w:trPr>
          <w:cantSplit/>
        </w:trPr>
        <w:tc>
          <w:tcPr>
            <w:tcW w:w="4180" w:type="dxa"/>
            <w:gridSpan w:val="3"/>
            <w:tcBorders>
              <w:top w:val="nil"/>
              <w:left w:val="nil"/>
              <w:bottom w:val="nil"/>
              <w:right w:val="nil"/>
            </w:tcBorders>
            <w:shd w:val="clear" w:color="auto" w:fill="FFFFFF"/>
            <w:vAlign w:val="center"/>
          </w:tcPr>
          <w:p w14:paraId="18D00D55" w14:textId="77777777" w:rsidR="0061692C" w:rsidRPr="00A5646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A56469">
              <w:rPr>
                <w:rFonts w:ascii="Arial" w:hAnsi="Arial" w:cs="Arial"/>
                <w:b/>
                <w:bCs/>
                <w:color w:val="000000"/>
                <w:sz w:val="18"/>
                <w:szCs w:val="18"/>
              </w:rPr>
              <w:t>Reliability Statistics</w:t>
            </w:r>
          </w:p>
        </w:tc>
      </w:tr>
      <w:tr w:rsidR="0061692C" w:rsidRPr="00A56469" w14:paraId="0CF725E5" w14:textId="77777777" w:rsidTr="00CC3C40">
        <w:trPr>
          <w:cantSplit/>
        </w:trPr>
        <w:tc>
          <w:tcPr>
            <w:tcW w:w="1503" w:type="dxa"/>
            <w:tcBorders>
              <w:top w:val="single" w:sz="16" w:space="0" w:color="000000"/>
              <w:left w:val="single" w:sz="16" w:space="0" w:color="000000"/>
              <w:bottom w:val="single" w:sz="16" w:space="0" w:color="000000"/>
            </w:tcBorders>
            <w:shd w:val="clear" w:color="auto" w:fill="FFFFFF"/>
            <w:vAlign w:val="bottom"/>
          </w:tcPr>
          <w:p w14:paraId="034FC9B3" w14:textId="77777777" w:rsidR="0061692C" w:rsidRPr="00A5646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A56469">
              <w:rPr>
                <w:rFonts w:ascii="Arial" w:hAnsi="Arial" w:cs="Arial"/>
                <w:color w:val="000000"/>
                <w:sz w:val="18"/>
                <w:szCs w:val="18"/>
              </w:rPr>
              <w:t>Cronbach's Alpha</w:t>
            </w:r>
          </w:p>
        </w:tc>
        <w:tc>
          <w:tcPr>
            <w:tcW w:w="1503" w:type="dxa"/>
            <w:tcBorders>
              <w:top w:val="single" w:sz="16" w:space="0" w:color="000000"/>
              <w:bottom w:val="single" w:sz="16" w:space="0" w:color="000000"/>
            </w:tcBorders>
            <w:shd w:val="clear" w:color="auto" w:fill="FFFFFF"/>
            <w:vAlign w:val="bottom"/>
          </w:tcPr>
          <w:p w14:paraId="26F97EC5" w14:textId="77777777" w:rsidR="0061692C" w:rsidRPr="00A5646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A56469">
              <w:rPr>
                <w:rFonts w:ascii="Arial" w:hAnsi="Arial" w:cs="Arial"/>
                <w:color w:val="000000"/>
                <w:sz w:val="18"/>
                <w:szCs w:val="18"/>
              </w:rPr>
              <w:t>Cronbach's Alpha Based on Standardized Items</w:t>
            </w:r>
          </w:p>
        </w:tc>
        <w:tc>
          <w:tcPr>
            <w:tcW w:w="1174" w:type="dxa"/>
            <w:tcBorders>
              <w:top w:val="single" w:sz="16" w:space="0" w:color="000000"/>
              <w:bottom w:val="single" w:sz="16" w:space="0" w:color="000000"/>
              <w:right w:val="single" w:sz="16" w:space="0" w:color="000000"/>
            </w:tcBorders>
            <w:shd w:val="clear" w:color="auto" w:fill="FFFFFF"/>
            <w:vAlign w:val="bottom"/>
          </w:tcPr>
          <w:p w14:paraId="4C810705" w14:textId="77777777" w:rsidR="0061692C" w:rsidRPr="00A5646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A56469">
              <w:rPr>
                <w:rFonts w:ascii="Arial" w:hAnsi="Arial" w:cs="Arial"/>
                <w:color w:val="000000"/>
                <w:sz w:val="18"/>
                <w:szCs w:val="18"/>
              </w:rPr>
              <w:t>N of Items</w:t>
            </w:r>
          </w:p>
        </w:tc>
      </w:tr>
      <w:tr w:rsidR="0061692C" w:rsidRPr="00A56469" w14:paraId="7A9098CD" w14:textId="77777777" w:rsidTr="00CC3C40">
        <w:trPr>
          <w:cantSplit/>
        </w:trPr>
        <w:tc>
          <w:tcPr>
            <w:tcW w:w="1503" w:type="dxa"/>
            <w:tcBorders>
              <w:top w:val="single" w:sz="16" w:space="0" w:color="000000"/>
              <w:left w:val="single" w:sz="16" w:space="0" w:color="000000"/>
              <w:bottom w:val="single" w:sz="16" w:space="0" w:color="000000"/>
            </w:tcBorders>
            <w:shd w:val="clear" w:color="auto" w:fill="FFFFFF"/>
            <w:vAlign w:val="center"/>
          </w:tcPr>
          <w:p w14:paraId="00758089"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.401</w:t>
            </w:r>
          </w:p>
        </w:tc>
        <w:tc>
          <w:tcPr>
            <w:tcW w:w="1503" w:type="dxa"/>
            <w:tcBorders>
              <w:top w:val="single" w:sz="16" w:space="0" w:color="000000"/>
              <w:bottom w:val="single" w:sz="16" w:space="0" w:color="000000"/>
            </w:tcBorders>
            <w:shd w:val="clear" w:color="auto" w:fill="FFFFFF"/>
            <w:vAlign w:val="center"/>
          </w:tcPr>
          <w:p w14:paraId="36D0C00B"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.400</w:t>
            </w:r>
          </w:p>
        </w:tc>
        <w:tc>
          <w:tcPr>
            <w:tcW w:w="1174" w:type="dxa"/>
            <w:tcBorders>
              <w:top w:val="single" w:sz="16" w:space="0" w:color="000000"/>
              <w:bottom w:val="single" w:sz="16" w:space="0" w:color="000000"/>
              <w:right w:val="single" w:sz="16" w:space="0" w:color="000000"/>
            </w:tcBorders>
            <w:shd w:val="clear" w:color="auto" w:fill="FFFFFF"/>
            <w:vAlign w:val="center"/>
          </w:tcPr>
          <w:p w14:paraId="01642949"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5</w:t>
            </w:r>
          </w:p>
        </w:tc>
      </w:tr>
    </w:tbl>
    <w:p w14:paraId="1842F506" w14:textId="77777777" w:rsidR="0061692C" w:rsidRPr="00A56469" w:rsidRDefault="0061692C" w:rsidP="0061692C">
      <w:pPr>
        <w:autoSpaceDE w:val="0"/>
        <w:autoSpaceDN w:val="0"/>
        <w:adjustRightInd w:val="0"/>
        <w:spacing w:line="400" w:lineRule="atLeast"/>
        <w:rPr>
          <w:rFonts w:ascii="Times New Roman" w:hAnsi="Times New Roman" w:cs="Times New Roman"/>
        </w:rPr>
      </w:pPr>
    </w:p>
    <w:p w14:paraId="5BBEB2A2" w14:textId="77777777" w:rsidR="0061692C" w:rsidRPr="00A56469" w:rsidRDefault="0061692C" w:rsidP="0061692C">
      <w:pPr>
        <w:autoSpaceDE w:val="0"/>
        <w:autoSpaceDN w:val="0"/>
        <w:adjustRightInd w:val="0"/>
        <w:rPr>
          <w:rFonts w:ascii="Times New Roman" w:hAnsi="Times New Roman" w:cs="Times New Roman"/>
        </w:rPr>
      </w:pPr>
    </w:p>
    <w:tbl>
      <w:tblPr>
        <w:tblW w:w="99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1"/>
        <w:gridCol w:w="1495"/>
        <w:gridCol w:w="1495"/>
        <w:gridCol w:w="1495"/>
        <w:gridCol w:w="1495"/>
        <w:gridCol w:w="1495"/>
      </w:tblGrid>
      <w:tr w:rsidR="0061692C" w:rsidRPr="00A56469" w14:paraId="1A065FCC" w14:textId="77777777" w:rsidTr="00CC3C40">
        <w:trPr>
          <w:cantSplit/>
        </w:trPr>
        <w:tc>
          <w:tcPr>
            <w:tcW w:w="9961" w:type="dxa"/>
            <w:gridSpan w:val="6"/>
            <w:tcBorders>
              <w:top w:val="nil"/>
              <w:left w:val="nil"/>
              <w:bottom w:val="nil"/>
              <w:right w:val="nil"/>
            </w:tcBorders>
            <w:shd w:val="clear" w:color="auto" w:fill="FFFFFF"/>
            <w:vAlign w:val="center"/>
          </w:tcPr>
          <w:p w14:paraId="3DD7C752" w14:textId="77777777" w:rsidR="0061692C" w:rsidRPr="00A5646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A56469">
              <w:rPr>
                <w:rFonts w:ascii="Arial" w:hAnsi="Arial" w:cs="Arial"/>
                <w:b/>
                <w:bCs/>
                <w:color w:val="000000"/>
                <w:sz w:val="18"/>
                <w:szCs w:val="18"/>
              </w:rPr>
              <w:t>Item-Total Statistics</w:t>
            </w:r>
          </w:p>
        </w:tc>
      </w:tr>
      <w:tr w:rsidR="0061692C" w:rsidRPr="00A56469" w14:paraId="7C971FDC" w14:textId="77777777" w:rsidTr="00CC3C40">
        <w:trPr>
          <w:cantSplit/>
        </w:trPr>
        <w:tc>
          <w:tcPr>
            <w:tcW w:w="2491"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195C1C5" w14:textId="77777777" w:rsidR="0061692C" w:rsidRPr="00A56469" w:rsidRDefault="0061692C" w:rsidP="00CC3C40">
            <w:pPr>
              <w:autoSpaceDE w:val="0"/>
              <w:autoSpaceDN w:val="0"/>
              <w:adjustRightInd w:val="0"/>
              <w:rPr>
                <w:rFonts w:ascii="Times New Roman" w:hAnsi="Times New Roman" w:cs="Times New Roman"/>
              </w:rPr>
            </w:pPr>
          </w:p>
        </w:tc>
        <w:tc>
          <w:tcPr>
            <w:tcW w:w="1494" w:type="dxa"/>
            <w:tcBorders>
              <w:top w:val="single" w:sz="16" w:space="0" w:color="000000"/>
              <w:left w:val="single" w:sz="16" w:space="0" w:color="000000"/>
              <w:bottom w:val="single" w:sz="16" w:space="0" w:color="000000"/>
            </w:tcBorders>
            <w:shd w:val="clear" w:color="auto" w:fill="FFFFFF"/>
            <w:vAlign w:val="bottom"/>
          </w:tcPr>
          <w:p w14:paraId="69375FEE" w14:textId="77777777" w:rsidR="0061692C" w:rsidRPr="00A5646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A56469">
              <w:rPr>
                <w:rFonts w:ascii="Arial" w:hAnsi="Arial" w:cs="Arial"/>
                <w:color w:val="000000"/>
                <w:sz w:val="18"/>
                <w:szCs w:val="18"/>
              </w:rPr>
              <w:t>Scale Mean if Item Deleted</w:t>
            </w:r>
          </w:p>
        </w:tc>
        <w:tc>
          <w:tcPr>
            <w:tcW w:w="1494" w:type="dxa"/>
            <w:tcBorders>
              <w:top w:val="single" w:sz="16" w:space="0" w:color="000000"/>
              <w:bottom w:val="single" w:sz="16" w:space="0" w:color="000000"/>
            </w:tcBorders>
            <w:shd w:val="clear" w:color="auto" w:fill="FFFFFF"/>
            <w:vAlign w:val="bottom"/>
          </w:tcPr>
          <w:p w14:paraId="0C68249A" w14:textId="77777777" w:rsidR="0061692C" w:rsidRPr="00A5646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A56469">
              <w:rPr>
                <w:rFonts w:ascii="Arial" w:hAnsi="Arial" w:cs="Arial"/>
                <w:color w:val="000000"/>
                <w:sz w:val="18"/>
                <w:szCs w:val="18"/>
              </w:rPr>
              <w:t>Scale Variance if Item Deleted</w:t>
            </w:r>
          </w:p>
        </w:tc>
        <w:tc>
          <w:tcPr>
            <w:tcW w:w="1494" w:type="dxa"/>
            <w:tcBorders>
              <w:top w:val="single" w:sz="16" w:space="0" w:color="000000"/>
              <w:bottom w:val="single" w:sz="16" w:space="0" w:color="000000"/>
            </w:tcBorders>
            <w:shd w:val="clear" w:color="auto" w:fill="FFFFFF"/>
            <w:vAlign w:val="bottom"/>
          </w:tcPr>
          <w:p w14:paraId="1250DF8C" w14:textId="77777777" w:rsidR="0061692C" w:rsidRPr="00A5646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A56469">
              <w:rPr>
                <w:rFonts w:ascii="Arial" w:hAnsi="Arial" w:cs="Arial"/>
                <w:color w:val="000000"/>
                <w:sz w:val="18"/>
                <w:szCs w:val="18"/>
              </w:rPr>
              <w:t>Corrected Item-Total Correlation</w:t>
            </w:r>
          </w:p>
        </w:tc>
        <w:tc>
          <w:tcPr>
            <w:tcW w:w="1494" w:type="dxa"/>
            <w:tcBorders>
              <w:top w:val="single" w:sz="16" w:space="0" w:color="000000"/>
              <w:bottom w:val="single" w:sz="16" w:space="0" w:color="000000"/>
            </w:tcBorders>
            <w:shd w:val="clear" w:color="auto" w:fill="FFFFFF"/>
            <w:vAlign w:val="bottom"/>
          </w:tcPr>
          <w:p w14:paraId="439CA8CB" w14:textId="77777777" w:rsidR="0061692C" w:rsidRPr="00A5646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A56469">
              <w:rPr>
                <w:rFonts w:ascii="Arial" w:hAnsi="Arial" w:cs="Arial"/>
                <w:color w:val="000000"/>
                <w:sz w:val="18"/>
                <w:szCs w:val="18"/>
              </w:rPr>
              <w:t>Squared Multiple Correlation</w:t>
            </w:r>
          </w:p>
        </w:tc>
        <w:tc>
          <w:tcPr>
            <w:tcW w:w="1494" w:type="dxa"/>
            <w:tcBorders>
              <w:top w:val="single" w:sz="16" w:space="0" w:color="000000"/>
              <w:bottom w:val="single" w:sz="16" w:space="0" w:color="000000"/>
              <w:right w:val="single" w:sz="16" w:space="0" w:color="000000"/>
            </w:tcBorders>
            <w:shd w:val="clear" w:color="auto" w:fill="FFFFFF"/>
            <w:vAlign w:val="bottom"/>
          </w:tcPr>
          <w:p w14:paraId="6C0450A8" w14:textId="77777777" w:rsidR="0061692C" w:rsidRPr="00A5646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A56469">
              <w:rPr>
                <w:rFonts w:ascii="Arial" w:hAnsi="Arial" w:cs="Arial"/>
                <w:color w:val="000000"/>
                <w:sz w:val="18"/>
                <w:szCs w:val="18"/>
              </w:rPr>
              <w:t>Cronbach's Alpha if Item Deleted</w:t>
            </w:r>
          </w:p>
        </w:tc>
      </w:tr>
      <w:tr w:rsidR="0061692C" w:rsidRPr="00A56469" w14:paraId="4BB7F088" w14:textId="77777777" w:rsidTr="00CC3C40">
        <w:trPr>
          <w:cantSplit/>
        </w:trPr>
        <w:tc>
          <w:tcPr>
            <w:tcW w:w="2491" w:type="dxa"/>
            <w:tcBorders>
              <w:top w:val="single" w:sz="16" w:space="0" w:color="000000"/>
              <w:left w:val="single" w:sz="16" w:space="0" w:color="000000"/>
              <w:bottom w:val="nil"/>
              <w:right w:val="single" w:sz="16" w:space="0" w:color="000000"/>
            </w:tcBorders>
            <w:shd w:val="clear" w:color="auto" w:fill="FFFFFF"/>
          </w:tcPr>
          <w:p w14:paraId="4CAE2B3D" w14:textId="77777777" w:rsidR="0061692C" w:rsidRPr="00A56469" w:rsidRDefault="0061692C" w:rsidP="00CC3C40">
            <w:pPr>
              <w:autoSpaceDE w:val="0"/>
              <w:autoSpaceDN w:val="0"/>
              <w:adjustRightInd w:val="0"/>
              <w:spacing w:line="320" w:lineRule="atLeast"/>
              <w:ind w:left="60" w:right="60"/>
              <w:rPr>
                <w:rFonts w:ascii="Arial" w:hAnsi="Arial" w:cs="Arial"/>
                <w:color w:val="000000"/>
                <w:sz w:val="18"/>
                <w:szCs w:val="18"/>
              </w:rPr>
            </w:pPr>
            <w:r w:rsidRPr="00A56469">
              <w:rPr>
                <w:rFonts w:ascii="Arial" w:hAnsi="Arial" w:cs="Arial"/>
                <w:color w:val="000000"/>
                <w:sz w:val="18"/>
                <w:szCs w:val="18"/>
              </w:rPr>
              <w:t xml:space="preserve">  Malaysian's products online forums and blogs are users kindly</w:t>
            </w:r>
          </w:p>
        </w:tc>
        <w:tc>
          <w:tcPr>
            <w:tcW w:w="1494" w:type="dxa"/>
            <w:tcBorders>
              <w:top w:val="single" w:sz="16" w:space="0" w:color="000000"/>
              <w:left w:val="single" w:sz="16" w:space="0" w:color="000000"/>
              <w:bottom w:val="nil"/>
            </w:tcBorders>
            <w:shd w:val="clear" w:color="auto" w:fill="FFFFFF"/>
            <w:vAlign w:val="center"/>
          </w:tcPr>
          <w:p w14:paraId="50BDA7CA"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13.7931</w:t>
            </w:r>
          </w:p>
        </w:tc>
        <w:tc>
          <w:tcPr>
            <w:tcW w:w="1494" w:type="dxa"/>
            <w:tcBorders>
              <w:top w:val="single" w:sz="16" w:space="0" w:color="000000"/>
              <w:bottom w:val="nil"/>
            </w:tcBorders>
            <w:shd w:val="clear" w:color="auto" w:fill="FFFFFF"/>
            <w:vAlign w:val="center"/>
          </w:tcPr>
          <w:p w14:paraId="16DAC80D"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5.489</w:t>
            </w:r>
          </w:p>
        </w:tc>
        <w:tc>
          <w:tcPr>
            <w:tcW w:w="1494" w:type="dxa"/>
            <w:tcBorders>
              <w:top w:val="single" w:sz="16" w:space="0" w:color="000000"/>
              <w:bottom w:val="nil"/>
            </w:tcBorders>
            <w:shd w:val="clear" w:color="auto" w:fill="FFFFFF"/>
            <w:vAlign w:val="center"/>
          </w:tcPr>
          <w:p w14:paraId="62396221"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.117</w:t>
            </w:r>
          </w:p>
        </w:tc>
        <w:tc>
          <w:tcPr>
            <w:tcW w:w="1494" w:type="dxa"/>
            <w:tcBorders>
              <w:top w:val="single" w:sz="16" w:space="0" w:color="000000"/>
              <w:bottom w:val="nil"/>
            </w:tcBorders>
            <w:shd w:val="clear" w:color="auto" w:fill="FFFFFF"/>
            <w:vAlign w:val="center"/>
          </w:tcPr>
          <w:p w14:paraId="4E7669CC"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.065</w:t>
            </w:r>
          </w:p>
        </w:tc>
        <w:tc>
          <w:tcPr>
            <w:tcW w:w="1494" w:type="dxa"/>
            <w:tcBorders>
              <w:top w:val="single" w:sz="16" w:space="0" w:color="000000"/>
              <w:bottom w:val="nil"/>
              <w:right w:val="single" w:sz="16" w:space="0" w:color="000000"/>
            </w:tcBorders>
            <w:shd w:val="clear" w:color="auto" w:fill="FFFFFF"/>
            <w:vAlign w:val="center"/>
          </w:tcPr>
          <w:p w14:paraId="2FC5A0D6"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.414</w:t>
            </w:r>
          </w:p>
        </w:tc>
      </w:tr>
      <w:tr w:rsidR="0061692C" w:rsidRPr="00A56469" w14:paraId="068E162C" w14:textId="77777777" w:rsidTr="00CC3C40">
        <w:trPr>
          <w:cantSplit/>
        </w:trPr>
        <w:tc>
          <w:tcPr>
            <w:tcW w:w="2491" w:type="dxa"/>
            <w:tcBorders>
              <w:top w:val="nil"/>
              <w:left w:val="single" w:sz="16" w:space="0" w:color="000000"/>
              <w:bottom w:val="nil"/>
              <w:right w:val="single" w:sz="16" w:space="0" w:color="000000"/>
            </w:tcBorders>
            <w:shd w:val="clear" w:color="auto" w:fill="FFFFFF"/>
          </w:tcPr>
          <w:p w14:paraId="6A93737C" w14:textId="77777777" w:rsidR="0061692C" w:rsidRPr="00A56469" w:rsidRDefault="0061692C" w:rsidP="00CC3C40">
            <w:pPr>
              <w:autoSpaceDE w:val="0"/>
              <w:autoSpaceDN w:val="0"/>
              <w:adjustRightInd w:val="0"/>
              <w:spacing w:line="320" w:lineRule="atLeast"/>
              <w:ind w:left="60" w:right="60"/>
              <w:rPr>
                <w:rFonts w:ascii="Arial" w:hAnsi="Arial" w:cs="Arial"/>
                <w:color w:val="000000"/>
                <w:sz w:val="18"/>
                <w:szCs w:val="18"/>
              </w:rPr>
            </w:pPr>
            <w:r w:rsidRPr="00A56469">
              <w:rPr>
                <w:rFonts w:ascii="Arial" w:hAnsi="Arial" w:cs="Arial"/>
                <w:color w:val="000000"/>
                <w:sz w:val="18"/>
                <w:szCs w:val="18"/>
              </w:rPr>
              <w:t>The social networking site for Malaysian's  products are updated frequently.</w:t>
            </w:r>
          </w:p>
        </w:tc>
        <w:tc>
          <w:tcPr>
            <w:tcW w:w="1494" w:type="dxa"/>
            <w:tcBorders>
              <w:top w:val="nil"/>
              <w:left w:val="single" w:sz="16" w:space="0" w:color="000000"/>
              <w:bottom w:val="nil"/>
            </w:tcBorders>
            <w:shd w:val="clear" w:color="auto" w:fill="FFFFFF"/>
            <w:vAlign w:val="center"/>
          </w:tcPr>
          <w:p w14:paraId="35C25355"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14.0584</w:t>
            </w:r>
          </w:p>
        </w:tc>
        <w:tc>
          <w:tcPr>
            <w:tcW w:w="1494" w:type="dxa"/>
            <w:tcBorders>
              <w:top w:val="nil"/>
              <w:bottom w:val="nil"/>
            </w:tcBorders>
            <w:shd w:val="clear" w:color="auto" w:fill="FFFFFF"/>
            <w:vAlign w:val="center"/>
          </w:tcPr>
          <w:p w14:paraId="7B03C44F"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4.975</w:t>
            </w:r>
          </w:p>
        </w:tc>
        <w:tc>
          <w:tcPr>
            <w:tcW w:w="1494" w:type="dxa"/>
            <w:tcBorders>
              <w:top w:val="nil"/>
              <w:bottom w:val="nil"/>
            </w:tcBorders>
            <w:shd w:val="clear" w:color="auto" w:fill="FFFFFF"/>
            <w:vAlign w:val="center"/>
          </w:tcPr>
          <w:p w14:paraId="5A8F0222"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.214</w:t>
            </w:r>
          </w:p>
        </w:tc>
        <w:tc>
          <w:tcPr>
            <w:tcW w:w="1494" w:type="dxa"/>
            <w:tcBorders>
              <w:top w:val="nil"/>
              <w:bottom w:val="nil"/>
            </w:tcBorders>
            <w:shd w:val="clear" w:color="auto" w:fill="FFFFFF"/>
            <w:vAlign w:val="center"/>
          </w:tcPr>
          <w:p w14:paraId="3B51C0DF"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.127</w:t>
            </w:r>
          </w:p>
        </w:tc>
        <w:tc>
          <w:tcPr>
            <w:tcW w:w="1494" w:type="dxa"/>
            <w:tcBorders>
              <w:top w:val="nil"/>
              <w:bottom w:val="nil"/>
              <w:right w:val="single" w:sz="16" w:space="0" w:color="000000"/>
            </w:tcBorders>
            <w:shd w:val="clear" w:color="auto" w:fill="FFFFFF"/>
            <w:vAlign w:val="center"/>
          </w:tcPr>
          <w:p w14:paraId="4A6101C7"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.340</w:t>
            </w:r>
          </w:p>
        </w:tc>
      </w:tr>
      <w:tr w:rsidR="0061692C" w:rsidRPr="00A56469" w14:paraId="400FF3D1" w14:textId="77777777" w:rsidTr="00CC3C40">
        <w:trPr>
          <w:cantSplit/>
        </w:trPr>
        <w:tc>
          <w:tcPr>
            <w:tcW w:w="2491" w:type="dxa"/>
            <w:tcBorders>
              <w:top w:val="nil"/>
              <w:left w:val="single" w:sz="16" w:space="0" w:color="000000"/>
              <w:bottom w:val="nil"/>
              <w:right w:val="single" w:sz="16" w:space="0" w:color="000000"/>
            </w:tcBorders>
            <w:shd w:val="clear" w:color="auto" w:fill="FFFFFF"/>
          </w:tcPr>
          <w:p w14:paraId="13F55886" w14:textId="77777777" w:rsidR="0061692C" w:rsidRPr="00A56469" w:rsidRDefault="0061692C" w:rsidP="00CC3C40">
            <w:pPr>
              <w:autoSpaceDE w:val="0"/>
              <w:autoSpaceDN w:val="0"/>
              <w:adjustRightInd w:val="0"/>
              <w:spacing w:line="320" w:lineRule="atLeast"/>
              <w:ind w:left="60" w:right="60"/>
              <w:rPr>
                <w:rFonts w:ascii="Arial" w:hAnsi="Arial" w:cs="Arial"/>
                <w:color w:val="000000"/>
                <w:sz w:val="18"/>
                <w:szCs w:val="18"/>
              </w:rPr>
            </w:pPr>
            <w:r w:rsidRPr="00A56469">
              <w:rPr>
                <w:rFonts w:ascii="Arial" w:hAnsi="Arial" w:cs="Arial"/>
                <w:color w:val="000000"/>
                <w:sz w:val="18"/>
                <w:szCs w:val="18"/>
              </w:rPr>
              <w:lastRenderedPageBreak/>
              <w:t>The online forum of Malayans' products and social media provide useful information and detailed.</w:t>
            </w:r>
          </w:p>
        </w:tc>
        <w:tc>
          <w:tcPr>
            <w:tcW w:w="1494" w:type="dxa"/>
            <w:tcBorders>
              <w:top w:val="nil"/>
              <w:left w:val="single" w:sz="16" w:space="0" w:color="000000"/>
              <w:bottom w:val="nil"/>
            </w:tcBorders>
            <w:shd w:val="clear" w:color="auto" w:fill="FFFFFF"/>
            <w:vAlign w:val="center"/>
          </w:tcPr>
          <w:p w14:paraId="4651CB8B"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14.0345</w:t>
            </w:r>
          </w:p>
        </w:tc>
        <w:tc>
          <w:tcPr>
            <w:tcW w:w="1494" w:type="dxa"/>
            <w:tcBorders>
              <w:top w:val="nil"/>
              <w:bottom w:val="nil"/>
            </w:tcBorders>
            <w:shd w:val="clear" w:color="auto" w:fill="FFFFFF"/>
            <w:vAlign w:val="center"/>
          </w:tcPr>
          <w:p w14:paraId="4AFA7C8C"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4.645</w:t>
            </w:r>
          </w:p>
        </w:tc>
        <w:tc>
          <w:tcPr>
            <w:tcW w:w="1494" w:type="dxa"/>
            <w:tcBorders>
              <w:top w:val="nil"/>
              <w:bottom w:val="nil"/>
            </w:tcBorders>
            <w:shd w:val="clear" w:color="auto" w:fill="FFFFFF"/>
            <w:vAlign w:val="center"/>
          </w:tcPr>
          <w:p w14:paraId="0688D3AA"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.321</w:t>
            </w:r>
          </w:p>
        </w:tc>
        <w:tc>
          <w:tcPr>
            <w:tcW w:w="1494" w:type="dxa"/>
            <w:tcBorders>
              <w:top w:val="nil"/>
              <w:bottom w:val="nil"/>
            </w:tcBorders>
            <w:shd w:val="clear" w:color="auto" w:fill="FFFFFF"/>
            <w:vAlign w:val="center"/>
          </w:tcPr>
          <w:p w14:paraId="4A2CDB34"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.145</w:t>
            </w:r>
          </w:p>
        </w:tc>
        <w:tc>
          <w:tcPr>
            <w:tcW w:w="1494" w:type="dxa"/>
            <w:tcBorders>
              <w:top w:val="nil"/>
              <w:bottom w:val="nil"/>
              <w:right w:val="single" w:sz="16" w:space="0" w:color="000000"/>
            </w:tcBorders>
            <w:shd w:val="clear" w:color="auto" w:fill="FFFFFF"/>
            <w:vAlign w:val="center"/>
          </w:tcPr>
          <w:p w14:paraId="35E22771"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.252</w:t>
            </w:r>
          </w:p>
        </w:tc>
      </w:tr>
      <w:tr w:rsidR="0061692C" w:rsidRPr="00A56469" w14:paraId="3272DE30" w14:textId="77777777" w:rsidTr="00CC3C40">
        <w:trPr>
          <w:cantSplit/>
        </w:trPr>
        <w:tc>
          <w:tcPr>
            <w:tcW w:w="2491" w:type="dxa"/>
            <w:tcBorders>
              <w:top w:val="nil"/>
              <w:left w:val="single" w:sz="16" w:space="0" w:color="000000"/>
              <w:bottom w:val="nil"/>
              <w:right w:val="single" w:sz="16" w:space="0" w:color="000000"/>
            </w:tcBorders>
            <w:shd w:val="clear" w:color="auto" w:fill="FFFFFF"/>
          </w:tcPr>
          <w:p w14:paraId="3F0963A1" w14:textId="77777777" w:rsidR="0061692C" w:rsidRPr="00A56469" w:rsidRDefault="0061692C" w:rsidP="00CC3C40">
            <w:pPr>
              <w:autoSpaceDE w:val="0"/>
              <w:autoSpaceDN w:val="0"/>
              <w:adjustRightInd w:val="0"/>
              <w:spacing w:line="320" w:lineRule="atLeast"/>
              <w:ind w:left="60" w:right="60"/>
              <w:rPr>
                <w:rFonts w:ascii="Arial" w:hAnsi="Arial" w:cs="Arial"/>
                <w:color w:val="000000"/>
                <w:sz w:val="18"/>
                <w:szCs w:val="18"/>
              </w:rPr>
            </w:pPr>
            <w:r w:rsidRPr="00A56469">
              <w:rPr>
                <w:rFonts w:ascii="Arial" w:hAnsi="Arial" w:cs="Arial"/>
                <w:color w:val="000000"/>
                <w:sz w:val="18"/>
                <w:szCs w:val="18"/>
              </w:rPr>
              <w:t>Online newspapers and magazines provide announcements for Malaysia consumers about Malayans made products.</w:t>
            </w:r>
          </w:p>
        </w:tc>
        <w:tc>
          <w:tcPr>
            <w:tcW w:w="1494" w:type="dxa"/>
            <w:tcBorders>
              <w:top w:val="nil"/>
              <w:left w:val="single" w:sz="16" w:space="0" w:color="000000"/>
              <w:bottom w:val="nil"/>
            </w:tcBorders>
            <w:shd w:val="clear" w:color="auto" w:fill="FFFFFF"/>
            <w:vAlign w:val="center"/>
          </w:tcPr>
          <w:p w14:paraId="663FF4FF"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14.0292</w:t>
            </w:r>
          </w:p>
        </w:tc>
        <w:tc>
          <w:tcPr>
            <w:tcW w:w="1494" w:type="dxa"/>
            <w:tcBorders>
              <w:top w:val="nil"/>
              <w:bottom w:val="nil"/>
            </w:tcBorders>
            <w:shd w:val="clear" w:color="auto" w:fill="FFFFFF"/>
            <w:vAlign w:val="center"/>
          </w:tcPr>
          <w:p w14:paraId="3EA6CEDA"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5.119</w:t>
            </w:r>
          </w:p>
        </w:tc>
        <w:tc>
          <w:tcPr>
            <w:tcW w:w="1494" w:type="dxa"/>
            <w:tcBorders>
              <w:top w:val="nil"/>
              <w:bottom w:val="nil"/>
            </w:tcBorders>
            <w:shd w:val="clear" w:color="auto" w:fill="FFFFFF"/>
            <w:vAlign w:val="center"/>
          </w:tcPr>
          <w:p w14:paraId="205A5079"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.199</w:t>
            </w:r>
          </w:p>
        </w:tc>
        <w:tc>
          <w:tcPr>
            <w:tcW w:w="1494" w:type="dxa"/>
            <w:tcBorders>
              <w:top w:val="nil"/>
              <w:bottom w:val="nil"/>
            </w:tcBorders>
            <w:shd w:val="clear" w:color="auto" w:fill="FFFFFF"/>
            <w:vAlign w:val="center"/>
          </w:tcPr>
          <w:p w14:paraId="43CDEC2D"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.144</w:t>
            </w:r>
          </w:p>
        </w:tc>
        <w:tc>
          <w:tcPr>
            <w:tcW w:w="1494" w:type="dxa"/>
            <w:tcBorders>
              <w:top w:val="nil"/>
              <w:bottom w:val="nil"/>
              <w:right w:val="single" w:sz="16" w:space="0" w:color="000000"/>
            </w:tcBorders>
            <w:shd w:val="clear" w:color="auto" w:fill="FFFFFF"/>
            <w:vAlign w:val="center"/>
          </w:tcPr>
          <w:p w14:paraId="4DEA595B"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.352</w:t>
            </w:r>
          </w:p>
        </w:tc>
      </w:tr>
      <w:tr w:rsidR="0061692C" w:rsidRPr="00A56469" w14:paraId="435FC397" w14:textId="77777777" w:rsidTr="00CC3C40">
        <w:trPr>
          <w:cantSplit/>
        </w:trPr>
        <w:tc>
          <w:tcPr>
            <w:tcW w:w="2491" w:type="dxa"/>
            <w:tcBorders>
              <w:top w:val="nil"/>
              <w:left w:val="single" w:sz="16" w:space="0" w:color="000000"/>
              <w:bottom w:val="single" w:sz="16" w:space="0" w:color="000000"/>
              <w:right w:val="single" w:sz="16" w:space="0" w:color="000000"/>
            </w:tcBorders>
            <w:shd w:val="clear" w:color="auto" w:fill="FFFFFF"/>
          </w:tcPr>
          <w:p w14:paraId="7BC2A104" w14:textId="77777777" w:rsidR="0061692C" w:rsidRPr="00A56469" w:rsidRDefault="0061692C" w:rsidP="00CC3C40">
            <w:pPr>
              <w:autoSpaceDE w:val="0"/>
              <w:autoSpaceDN w:val="0"/>
              <w:adjustRightInd w:val="0"/>
              <w:spacing w:line="320" w:lineRule="atLeast"/>
              <w:ind w:left="60" w:right="60"/>
              <w:rPr>
                <w:rFonts w:ascii="Arial" w:hAnsi="Arial" w:cs="Arial"/>
                <w:color w:val="000000"/>
                <w:sz w:val="18"/>
                <w:szCs w:val="18"/>
              </w:rPr>
            </w:pPr>
            <w:r w:rsidRPr="00A56469">
              <w:rPr>
                <w:rFonts w:ascii="Arial" w:hAnsi="Arial" w:cs="Arial"/>
                <w:color w:val="000000"/>
                <w:sz w:val="18"/>
                <w:szCs w:val="18"/>
              </w:rPr>
              <w:t xml:space="preserve"> I am inspired by the online community in purchasing Malaysians' made products.</w:t>
            </w:r>
          </w:p>
        </w:tc>
        <w:tc>
          <w:tcPr>
            <w:tcW w:w="1494" w:type="dxa"/>
            <w:tcBorders>
              <w:top w:val="nil"/>
              <w:left w:val="single" w:sz="16" w:space="0" w:color="000000"/>
              <w:bottom w:val="single" w:sz="16" w:space="0" w:color="000000"/>
            </w:tcBorders>
            <w:shd w:val="clear" w:color="auto" w:fill="FFFFFF"/>
            <w:vAlign w:val="center"/>
          </w:tcPr>
          <w:p w14:paraId="74A7FE87"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14.0053</w:t>
            </w:r>
          </w:p>
        </w:tc>
        <w:tc>
          <w:tcPr>
            <w:tcW w:w="1494" w:type="dxa"/>
            <w:tcBorders>
              <w:top w:val="nil"/>
              <w:bottom w:val="single" w:sz="16" w:space="0" w:color="000000"/>
            </w:tcBorders>
            <w:shd w:val="clear" w:color="auto" w:fill="FFFFFF"/>
            <w:vAlign w:val="center"/>
          </w:tcPr>
          <w:p w14:paraId="6BDC666B"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5.447</w:t>
            </w:r>
          </w:p>
        </w:tc>
        <w:tc>
          <w:tcPr>
            <w:tcW w:w="1494" w:type="dxa"/>
            <w:tcBorders>
              <w:top w:val="nil"/>
              <w:bottom w:val="single" w:sz="16" w:space="0" w:color="000000"/>
            </w:tcBorders>
            <w:shd w:val="clear" w:color="auto" w:fill="FFFFFF"/>
            <w:vAlign w:val="center"/>
          </w:tcPr>
          <w:p w14:paraId="01520DF0"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.172</w:t>
            </w:r>
          </w:p>
        </w:tc>
        <w:tc>
          <w:tcPr>
            <w:tcW w:w="1494" w:type="dxa"/>
            <w:tcBorders>
              <w:top w:val="nil"/>
              <w:bottom w:val="single" w:sz="16" w:space="0" w:color="000000"/>
            </w:tcBorders>
            <w:shd w:val="clear" w:color="auto" w:fill="FFFFFF"/>
            <w:vAlign w:val="center"/>
          </w:tcPr>
          <w:p w14:paraId="43ED556D"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.088</w:t>
            </w:r>
          </w:p>
        </w:tc>
        <w:tc>
          <w:tcPr>
            <w:tcW w:w="1494" w:type="dxa"/>
            <w:tcBorders>
              <w:top w:val="nil"/>
              <w:bottom w:val="single" w:sz="16" w:space="0" w:color="000000"/>
              <w:right w:val="single" w:sz="16" w:space="0" w:color="000000"/>
            </w:tcBorders>
            <w:shd w:val="clear" w:color="auto" w:fill="FFFFFF"/>
            <w:vAlign w:val="center"/>
          </w:tcPr>
          <w:p w14:paraId="02F31B02"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.371</w:t>
            </w:r>
          </w:p>
        </w:tc>
      </w:tr>
    </w:tbl>
    <w:p w14:paraId="4BDF439C" w14:textId="77777777" w:rsidR="0061692C" w:rsidRPr="00A56469" w:rsidRDefault="0061692C" w:rsidP="0061692C">
      <w:pPr>
        <w:autoSpaceDE w:val="0"/>
        <w:autoSpaceDN w:val="0"/>
        <w:adjustRightInd w:val="0"/>
        <w:spacing w:line="400" w:lineRule="atLeast"/>
        <w:rPr>
          <w:rFonts w:ascii="Times New Roman" w:hAnsi="Times New Roman" w:cs="Times New Roman"/>
        </w:rPr>
      </w:pPr>
    </w:p>
    <w:p w14:paraId="4F319AA7" w14:textId="77777777" w:rsidR="0061692C" w:rsidRPr="00A56469" w:rsidRDefault="0061692C" w:rsidP="0061692C">
      <w:pPr>
        <w:autoSpaceDE w:val="0"/>
        <w:autoSpaceDN w:val="0"/>
        <w:adjustRightInd w:val="0"/>
        <w:rPr>
          <w:rFonts w:ascii="Times New Roman" w:hAnsi="Times New Roman" w:cs="Times New Roman"/>
        </w:rPr>
      </w:pPr>
    </w:p>
    <w:tbl>
      <w:tblPr>
        <w:tblW w:w="47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6"/>
        <w:gridCol w:w="1047"/>
        <w:gridCol w:w="1469"/>
        <w:gridCol w:w="1172"/>
      </w:tblGrid>
      <w:tr w:rsidR="0061692C" w:rsidRPr="00A56469" w14:paraId="4978FA64" w14:textId="77777777" w:rsidTr="00CC3C40">
        <w:trPr>
          <w:cantSplit/>
        </w:trPr>
        <w:tc>
          <w:tcPr>
            <w:tcW w:w="4731" w:type="dxa"/>
            <w:gridSpan w:val="4"/>
            <w:tcBorders>
              <w:top w:val="nil"/>
              <w:left w:val="nil"/>
              <w:bottom w:val="nil"/>
              <w:right w:val="nil"/>
            </w:tcBorders>
            <w:shd w:val="clear" w:color="auto" w:fill="FFFFFF"/>
            <w:vAlign w:val="center"/>
          </w:tcPr>
          <w:p w14:paraId="3D06D07C" w14:textId="77777777" w:rsidR="0061692C" w:rsidRPr="00A5646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A56469">
              <w:rPr>
                <w:rFonts w:ascii="Arial" w:hAnsi="Arial" w:cs="Arial"/>
                <w:b/>
                <w:bCs/>
                <w:color w:val="000000"/>
                <w:sz w:val="18"/>
                <w:szCs w:val="18"/>
              </w:rPr>
              <w:t>Scale Statistics</w:t>
            </w:r>
          </w:p>
        </w:tc>
      </w:tr>
      <w:tr w:rsidR="0061692C" w:rsidRPr="00A56469" w14:paraId="26E0F2C6" w14:textId="77777777" w:rsidTr="00CC3C40">
        <w:trPr>
          <w:cantSplit/>
        </w:trPr>
        <w:tc>
          <w:tcPr>
            <w:tcW w:w="1046" w:type="dxa"/>
            <w:tcBorders>
              <w:top w:val="single" w:sz="16" w:space="0" w:color="000000"/>
              <w:left w:val="single" w:sz="16" w:space="0" w:color="000000"/>
              <w:bottom w:val="single" w:sz="16" w:space="0" w:color="000000"/>
            </w:tcBorders>
            <w:shd w:val="clear" w:color="auto" w:fill="FFFFFF"/>
            <w:vAlign w:val="bottom"/>
          </w:tcPr>
          <w:p w14:paraId="412AA3E6" w14:textId="77777777" w:rsidR="0061692C" w:rsidRPr="00A5646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A56469">
              <w:rPr>
                <w:rFonts w:ascii="Arial" w:hAnsi="Arial" w:cs="Arial"/>
                <w:color w:val="000000"/>
                <w:sz w:val="18"/>
                <w:szCs w:val="18"/>
              </w:rPr>
              <w:t>Mean</w:t>
            </w:r>
          </w:p>
        </w:tc>
        <w:tc>
          <w:tcPr>
            <w:tcW w:w="1046" w:type="dxa"/>
            <w:tcBorders>
              <w:top w:val="single" w:sz="16" w:space="0" w:color="000000"/>
              <w:bottom w:val="single" w:sz="16" w:space="0" w:color="000000"/>
            </w:tcBorders>
            <w:shd w:val="clear" w:color="auto" w:fill="FFFFFF"/>
            <w:vAlign w:val="bottom"/>
          </w:tcPr>
          <w:p w14:paraId="1BDE72AB" w14:textId="77777777" w:rsidR="0061692C" w:rsidRPr="00A5646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A56469">
              <w:rPr>
                <w:rFonts w:ascii="Arial" w:hAnsi="Arial" w:cs="Arial"/>
                <w:color w:val="000000"/>
                <w:sz w:val="18"/>
                <w:szCs w:val="18"/>
              </w:rPr>
              <w:t>Variance</w:t>
            </w:r>
          </w:p>
        </w:tc>
        <w:tc>
          <w:tcPr>
            <w:tcW w:w="1468" w:type="dxa"/>
            <w:tcBorders>
              <w:top w:val="single" w:sz="16" w:space="0" w:color="000000"/>
              <w:bottom w:val="single" w:sz="16" w:space="0" w:color="000000"/>
            </w:tcBorders>
            <w:shd w:val="clear" w:color="auto" w:fill="FFFFFF"/>
            <w:vAlign w:val="bottom"/>
          </w:tcPr>
          <w:p w14:paraId="3FE1C1DE" w14:textId="77777777" w:rsidR="0061692C" w:rsidRPr="00A5646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A56469">
              <w:rPr>
                <w:rFonts w:ascii="Arial" w:hAnsi="Arial" w:cs="Arial"/>
                <w:color w:val="000000"/>
                <w:sz w:val="18"/>
                <w:szCs w:val="18"/>
              </w:rPr>
              <w:t>Std. Deviation</w:t>
            </w:r>
          </w:p>
        </w:tc>
        <w:tc>
          <w:tcPr>
            <w:tcW w:w="1171" w:type="dxa"/>
            <w:tcBorders>
              <w:top w:val="single" w:sz="16" w:space="0" w:color="000000"/>
              <w:bottom w:val="single" w:sz="16" w:space="0" w:color="000000"/>
              <w:right w:val="single" w:sz="16" w:space="0" w:color="000000"/>
            </w:tcBorders>
            <w:shd w:val="clear" w:color="auto" w:fill="FFFFFF"/>
            <w:vAlign w:val="bottom"/>
          </w:tcPr>
          <w:p w14:paraId="52D740E2" w14:textId="77777777" w:rsidR="0061692C" w:rsidRPr="00A5646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A56469">
              <w:rPr>
                <w:rFonts w:ascii="Arial" w:hAnsi="Arial" w:cs="Arial"/>
                <w:color w:val="000000"/>
                <w:sz w:val="18"/>
                <w:szCs w:val="18"/>
              </w:rPr>
              <w:t>N of Items</w:t>
            </w:r>
          </w:p>
        </w:tc>
      </w:tr>
      <w:tr w:rsidR="0061692C" w:rsidRPr="00A56469" w14:paraId="44F75272" w14:textId="77777777" w:rsidTr="00CC3C40">
        <w:trPr>
          <w:cantSplit/>
        </w:trPr>
        <w:tc>
          <w:tcPr>
            <w:tcW w:w="1046" w:type="dxa"/>
            <w:tcBorders>
              <w:top w:val="single" w:sz="16" w:space="0" w:color="000000"/>
              <w:left w:val="single" w:sz="16" w:space="0" w:color="000000"/>
              <w:bottom w:val="single" w:sz="16" w:space="0" w:color="000000"/>
            </w:tcBorders>
            <w:shd w:val="clear" w:color="auto" w:fill="FFFFFF"/>
            <w:vAlign w:val="center"/>
          </w:tcPr>
          <w:p w14:paraId="1ECE5326"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17.4801</w:t>
            </w:r>
          </w:p>
        </w:tc>
        <w:tc>
          <w:tcPr>
            <w:tcW w:w="1046" w:type="dxa"/>
            <w:tcBorders>
              <w:top w:val="single" w:sz="16" w:space="0" w:color="000000"/>
              <w:bottom w:val="single" w:sz="16" w:space="0" w:color="000000"/>
            </w:tcBorders>
            <w:shd w:val="clear" w:color="auto" w:fill="FFFFFF"/>
            <w:vAlign w:val="center"/>
          </w:tcPr>
          <w:p w14:paraId="6C589BA3"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6.979</w:t>
            </w:r>
          </w:p>
        </w:tc>
        <w:tc>
          <w:tcPr>
            <w:tcW w:w="1468" w:type="dxa"/>
            <w:tcBorders>
              <w:top w:val="single" w:sz="16" w:space="0" w:color="000000"/>
              <w:bottom w:val="single" w:sz="16" w:space="0" w:color="000000"/>
            </w:tcBorders>
            <w:shd w:val="clear" w:color="auto" w:fill="FFFFFF"/>
            <w:vAlign w:val="center"/>
          </w:tcPr>
          <w:p w14:paraId="1E57BD52"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2.64178</w:t>
            </w:r>
          </w:p>
        </w:tc>
        <w:tc>
          <w:tcPr>
            <w:tcW w:w="1171" w:type="dxa"/>
            <w:tcBorders>
              <w:top w:val="single" w:sz="16" w:space="0" w:color="000000"/>
              <w:bottom w:val="single" w:sz="16" w:space="0" w:color="000000"/>
              <w:right w:val="single" w:sz="16" w:space="0" w:color="000000"/>
            </w:tcBorders>
            <w:shd w:val="clear" w:color="auto" w:fill="FFFFFF"/>
            <w:vAlign w:val="center"/>
          </w:tcPr>
          <w:p w14:paraId="2706A511" w14:textId="77777777" w:rsidR="0061692C" w:rsidRPr="00A5646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A56469">
              <w:rPr>
                <w:rFonts w:ascii="Arial" w:hAnsi="Arial" w:cs="Arial"/>
                <w:color w:val="000000"/>
                <w:sz w:val="18"/>
                <w:szCs w:val="18"/>
              </w:rPr>
              <w:t>5</w:t>
            </w:r>
          </w:p>
        </w:tc>
      </w:tr>
    </w:tbl>
    <w:p w14:paraId="5F22AE03" w14:textId="77777777" w:rsidR="0061692C" w:rsidRPr="00A56469" w:rsidRDefault="0061692C" w:rsidP="0061692C">
      <w:pPr>
        <w:autoSpaceDE w:val="0"/>
        <w:autoSpaceDN w:val="0"/>
        <w:adjustRightInd w:val="0"/>
        <w:spacing w:line="400" w:lineRule="atLeast"/>
        <w:rPr>
          <w:rFonts w:ascii="Times New Roman" w:hAnsi="Times New Roman" w:cs="Times New Roman"/>
        </w:rPr>
      </w:pPr>
    </w:p>
    <w:p w14:paraId="507A97AF" w14:textId="77777777" w:rsidR="0061692C" w:rsidRDefault="0061692C" w:rsidP="0061692C">
      <w:pPr>
        <w:rPr>
          <w:b/>
        </w:rPr>
      </w:pPr>
    </w:p>
    <w:p w14:paraId="0A19F250" w14:textId="77777777" w:rsidR="0061692C" w:rsidRDefault="0061692C" w:rsidP="0061692C">
      <w:pPr>
        <w:rPr>
          <w:b/>
        </w:rPr>
      </w:pPr>
    </w:p>
    <w:p w14:paraId="2071A375" w14:textId="77777777" w:rsidR="0061692C" w:rsidRDefault="0061692C" w:rsidP="0061692C">
      <w:pPr>
        <w:rPr>
          <w:b/>
        </w:rPr>
      </w:pPr>
      <w:r>
        <w:rPr>
          <w:b/>
        </w:rPr>
        <w:t>Social Networks Platforms</w:t>
      </w:r>
    </w:p>
    <w:p w14:paraId="4298826A" w14:textId="77777777" w:rsidR="0061692C" w:rsidRPr="00B34079" w:rsidRDefault="0061692C" w:rsidP="0061692C">
      <w:pPr>
        <w:autoSpaceDE w:val="0"/>
        <w:autoSpaceDN w:val="0"/>
        <w:adjustRightInd w:val="0"/>
        <w:rPr>
          <w:rFonts w:ascii="Times New Roman" w:hAnsi="Times New Roman" w:cs="Times New Roman"/>
        </w:rPr>
      </w:pPr>
    </w:p>
    <w:tbl>
      <w:tblPr>
        <w:tblW w:w="4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61692C" w:rsidRPr="00B34079" w14:paraId="1958586D" w14:textId="77777777" w:rsidTr="00CC3C40">
        <w:trPr>
          <w:cantSplit/>
        </w:trPr>
        <w:tc>
          <w:tcPr>
            <w:tcW w:w="4070" w:type="dxa"/>
            <w:gridSpan w:val="4"/>
            <w:tcBorders>
              <w:top w:val="nil"/>
              <w:left w:val="nil"/>
              <w:bottom w:val="nil"/>
              <w:right w:val="nil"/>
            </w:tcBorders>
            <w:shd w:val="clear" w:color="auto" w:fill="FFFFFF"/>
            <w:vAlign w:val="center"/>
          </w:tcPr>
          <w:p w14:paraId="6FCFFE36" w14:textId="77777777" w:rsidR="0061692C" w:rsidRPr="00B3407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B34079">
              <w:rPr>
                <w:rFonts w:ascii="Arial" w:hAnsi="Arial" w:cs="Arial"/>
                <w:b/>
                <w:bCs/>
                <w:color w:val="000000"/>
                <w:sz w:val="18"/>
                <w:szCs w:val="18"/>
              </w:rPr>
              <w:t>Case Processing Summary</w:t>
            </w:r>
          </w:p>
        </w:tc>
      </w:tr>
      <w:tr w:rsidR="0061692C" w:rsidRPr="00B34079" w14:paraId="588DE285" w14:textId="77777777" w:rsidTr="00CC3C40">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14:paraId="6D451C58" w14:textId="77777777" w:rsidR="0061692C" w:rsidRPr="00B34079" w:rsidRDefault="0061692C" w:rsidP="00CC3C40">
            <w:pPr>
              <w:autoSpaceDE w:val="0"/>
              <w:autoSpaceDN w:val="0"/>
              <w:adjustRightInd w:val="0"/>
              <w:rPr>
                <w:rFonts w:ascii="Times New Roman" w:hAnsi="Times New Roman" w:cs="Times New Roman"/>
              </w:rPr>
            </w:pPr>
          </w:p>
        </w:tc>
        <w:tc>
          <w:tcPr>
            <w:tcW w:w="1029" w:type="dxa"/>
            <w:tcBorders>
              <w:top w:val="single" w:sz="16" w:space="0" w:color="000000"/>
              <w:left w:val="single" w:sz="16" w:space="0" w:color="000000"/>
              <w:bottom w:val="single" w:sz="16" w:space="0" w:color="000000"/>
            </w:tcBorders>
            <w:shd w:val="clear" w:color="auto" w:fill="FFFFFF"/>
            <w:vAlign w:val="bottom"/>
          </w:tcPr>
          <w:p w14:paraId="0F5D5881" w14:textId="77777777" w:rsidR="0061692C" w:rsidRPr="00B3407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B34079">
              <w:rPr>
                <w:rFonts w:ascii="Arial" w:hAnsi="Arial" w:cs="Arial"/>
                <w:color w:val="000000"/>
                <w:sz w:val="18"/>
                <w:szCs w:val="18"/>
              </w:rPr>
              <w:t>N</w:t>
            </w:r>
          </w:p>
        </w:tc>
        <w:tc>
          <w:tcPr>
            <w:tcW w:w="1029" w:type="dxa"/>
            <w:tcBorders>
              <w:top w:val="single" w:sz="16" w:space="0" w:color="000000"/>
              <w:bottom w:val="single" w:sz="16" w:space="0" w:color="000000"/>
              <w:right w:val="single" w:sz="16" w:space="0" w:color="000000"/>
            </w:tcBorders>
            <w:shd w:val="clear" w:color="auto" w:fill="FFFFFF"/>
            <w:vAlign w:val="bottom"/>
          </w:tcPr>
          <w:p w14:paraId="0B18FC26" w14:textId="77777777" w:rsidR="0061692C" w:rsidRPr="00B3407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B34079">
              <w:rPr>
                <w:rFonts w:ascii="Arial" w:hAnsi="Arial" w:cs="Arial"/>
                <w:color w:val="000000"/>
                <w:sz w:val="18"/>
                <w:szCs w:val="18"/>
              </w:rPr>
              <w:t>%</w:t>
            </w:r>
          </w:p>
        </w:tc>
      </w:tr>
      <w:tr w:rsidR="0061692C" w:rsidRPr="00B34079" w14:paraId="2633B818" w14:textId="77777777" w:rsidTr="00CC3C40">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14:paraId="5637E24E" w14:textId="77777777" w:rsidR="0061692C" w:rsidRPr="00B34079" w:rsidRDefault="0061692C" w:rsidP="00CC3C40">
            <w:pPr>
              <w:autoSpaceDE w:val="0"/>
              <w:autoSpaceDN w:val="0"/>
              <w:adjustRightInd w:val="0"/>
              <w:spacing w:line="320" w:lineRule="atLeast"/>
              <w:ind w:left="60" w:right="60"/>
              <w:rPr>
                <w:rFonts w:ascii="Arial" w:hAnsi="Arial" w:cs="Arial"/>
                <w:color w:val="000000"/>
                <w:sz w:val="18"/>
                <w:szCs w:val="18"/>
              </w:rPr>
            </w:pPr>
            <w:r w:rsidRPr="00B34079">
              <w:rPr>
                <w:rFonts w:ascii="Arial" w:hAnsi="Arial" w:cs="Arial"/>
                <w:color w:val="000000"/>
                <w:sz w:val="18"/>
                <w:szCs w:val="18"/>
              </w:rPr>
              <w:t>Cases</w:t>
            </w:r>
          </w:p>
        </w:tc>
        <w:tc>
          <w:tcPr>
            <w:tcW w:w="1152" w:type="dxa"/>
            <w:tcBorders>
              <w:top w:val="single" w:sz="16" w:space="0" w:color="000000"/>
              <w:left w:val="nil"/>
              <w:bottom w:val="nil"/>
              <w:right w:val="single" w:sz="16" w:space="0" w:color="000000"/>
            </w:tcBorders>
            <w:shd w:val="clear" w:color="auto" w:fill="FFFFFF"/>
          </w:tcPr>
          <w:p w14:paraId="38F1A9F2" w14:textId="77777777" w:rsidR="0061692C" w:rsidRPr="00B34079" w:rsidRDefault="0061692C" w:rsidP="00CC3C40">
            <w:pPr>
              <w:autoSpaceDE w:val="0"/>
              <w:autoSpaceDN w:val="0"/>
              <w:adjustRightInd w:val="0"/>
              <w:spacing w:line="320" w:lineRule="atLeast"/>
              <w:ind w:left="60" w:right="60"/>
              <w:rPr>
                <w:rFonts w:ascii="Arial" w:hAnsi="Arial" w:cs="Arial"/>
                <w:color w:val="000000"/>
                <w:sz w:val="18"/>
                <w:szCs w:val="18"/>
              </w:rPr>
            </w:pPr>
            <w:r w:rsidRPr="00B34079">
              <w:rPr>
                <w:rFonts w:ascii="Arial" w:hAnsi="Arial" w:cs="Arial"/>
                <w:color w:val="000000"/>
                <w:sz w:val="18"/>
                <w:szCs w:val="18"/>
              </w:rPr>
              <w:t>Valid</w:t>
            </w:r>
          </w:p>
        </w:tc>
        <w:tc>
          <w:tcPr>
            <w:tcW w:w="1029" w:type="dxa"/>
            <w:tcBorders>
              <w:top w:val="single" w:sz="16" w:space="0" w:color="000000"/>
              <w:left w:val="single" w:sz="16" w:space="0" w:color="000000"/>
              <w:bottom w:val="nil"/>
            </w:tcBorders>
            <w:shd w:val="clear" w:color="auto" w:fill="FFFFFF"/>
            <w:vAlign w:val="center"/>
          </w:tcPr>
          <w:p w14:paraId="2A117A10"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377</w:t>
            </w:r>
          </w:p>
        </w:tc>
        <w:tc>
          <w:tcPr>
            <w:tcW w:w="1029" w:type="dxa"/>
            <w:tcBorders>
              <w:top w:val="single" w:sz="16" w:space="0" w:color="000000"/>
              <w:bottom w:val="nil"/>
              <w:right w:val="single" w:sz="16" w:space="0" w:color="000000"/>
            </w:tcBorders>
            <w:shd w:val="clear" w:color="auto" w:fill="FFFFFF"/>
            <w:vAlign w:val="center"/>
          </w:tcPr>
          <w:p w14:paraId="7B8486C9"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99.7</w:t>
            </w:r>
          </w:p>
        </w:tc>
      </w:tr>
      <w:tr w:rsidR="0061692C" w:rsidRPr="00B34079" w14:paraId="01BFF288" w14:textId="77777777" w:rsidTr="00CC3C40">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292A39ED" w14:textId="77777777" w:rsidR="0061692C" w:rsidRPr="00B34079" w:rsidRDefault="0061692C" w:rsidP="00CC3C40">
            <w:pPr>
              <w:autoSpaceDE w:val="0"/>
              <w:autoSpaceDN w:val="0"/>
              <w:adjustRightInd w:val="0"/>
              <w:rPr>
                <w:rFonts w:ascii="Arial" w:hAnsi="Arial" w:cs="Arial"/>
                <w:color w:val="000000"/>
                <w:sz w:val="18"/>
                <w:szCs w:val="18"/>
              </w:rPr>
            </w:pPr>
          </w:p>
        </w:tc>
        <w:tc>
          <w:tcPr>
            <w:tcW w:w="1152" w:type="dxa"/>
            <w:tcBorders>
              <w:top w:val="nil"/>
              <w:left w:val="nil"/>
              <w:bottom w:val="nil"/>
              <w:right w:val="single" w:sz="16" w:space="0" w:color="000000"/>
            </w:tcBorders>
            <w:shd w:val="clear" w:color="auto" w:fill="FFFFFF"/>
          </w:tcPr>
          <w:p w14:paraId="53FCFE55" w14:textId="77777777" w:rsidR="0061692C" w:rsidRPr="00B34079" w:rsidRDefault="0061692C" w:rsidP="00CC3C40">
            <w:pPr>
              <w:autoSpaceDE w:val="0"/>
              <w:autoSpaceDN w:val="0"/>
              <w:adjustRightInd w:val="0"/>
              <w:spacing w:line="320" w:lineRule="atLeast"/>
              <w:ind w:left="60" w:right="60"/>
              <w:rPr>
                <w:rFonts w:ascii="Arial" w:hAnsi="Arial" w:cs="Arial"/>
                <w:color w:val="000000"/>
                <w:sz w:val="18"/>
                <w:szCs w:val="18"/>
              </w:rPr>
            </w:pPr>
            <w:r w:rsidRPr="00B34079">
              <w:rPr>
                <w:rFonts w:ascii="Arial" w:hAnsi="Arial" w:cs="Arial"/>
                <w:color w:val="000000"/>
                <w:sz w:val="18"/>
                <w:szCs w:val="18"/>
              </w:rPr>
              <w:t>Excluded</w:t>
            </w:r>
            <w:r w:rsidRPr="00B34079">
              <w:rPr>
                <w:rFonts w:ascii="Arial" w:hAnsi="Arial" w:cs="Arial"/>
                <w:color w:val="000000"/>
                <w:sz w:val="18"/>
                <w:szCs w:val="18"/>
                <w:vertAlign w:val="superscript"/>
              </w:rPr>
              <w:t>a</w:t>
            </w:r>
          </w:p>
        </w:tc>
        <w:tc>
          <w:tcPr>
            <w:tcW w:w="1029" w:type="dxa"/>
            <w:tcBorders>
              <w:top w:val="nil"/>
              <w:left w:val="single" w:sz="16" w:space="0" w:color="000000"/>
              <w:bottom w:val="nil"/>
            </w:tcBorders>
            <w:shd w:val="clear" w:color="auto" w:fill="FFFFFF"/>
            <w:vAlign w:val="center"/>
          </w:tcPr>
          <w:p w14:paraId="2BB5D66D"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1</w:t>
            </w:r>
          </w:p>
        </w:tc>
        <w:tc>
          <w:tcPr>
            <w:tcW w:w="1029" w:type="dxa"/>
            <w:tcBorders>
              <w:top w:val="nil"/>
              <w:bottom w:val="nil"/>
              <w:right w:val="single" w:sz="16" w:space="0" w:color="000000"/>
            </w:tcBorders>
            <w:shd w:val="clear" w:color="auto" w:fill="FFFFFF"/>
            <w:vAlign w:val="center"/>
          </w:tcPr>
          <w:p w14:paraId="79EFDB60"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.3</w:t>
            </w:r>
          </w:p>
        </w:tc>
      </w:tr>
      <w:tr w:rsidR="0061692C" w:rsidRPr="00B34079" w14:paraId="06E53DC5" w14:textId="77777777" w:rsidTr="00CC3C40">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3BC7FA3D" w14:textId="77777777" w:rsidR="0061692C" w:rsidRPr="00B34079" w:rsidRDefault="0061692C" w:rsidP="00CC3C40">
            <w:pPr>
              <w:autoSpaceDE w:val="0"/>
              <w:autoSpaceDN w:val="0"/>
              <w:adjustRightInd w:val="0"/>
              <w:rPr>
                <w:rFonts w:ascii="Arial" w:hAnsi="Arial" w:cs="Arial"/>
                <w:color w:val="000000"/>
                <w:sz w:val="18"/>
                <w:szCs w:val="18"/>
              </w:rPr>
            </w:pPr>
          </w:p>
        </w:tc>
        <w:tc>
          <w:tcPr>
            <w:tcW w:w="1152" w:type="dxa"/>
            <w:tcBorders>
              <w:top w:val="nil"/>
              <w:left w:val="nil"/>
              <w:bottom w:val="single" w:sz="16" w:space="0" w:color="000000"/>
              <w:right w:val="single" w:sz="16" w:space="0" w:color="000000"/>
            </w:tcBorders>
            <w:shd w:val="clear" w:color="auto" w:fill="FFFFFF"/>
          </w:tcPr>
          <w:p w14:paraId="01D7BDCC" w14:textId="77777777" w:rsidR="0061692C" w:rsidRPr="00B34079" w:rsidRDefault="0061692C" w:rsidP="00CC3C40">
            <w:pPr>
              <w:autoSpaceDE w:val="0"/>
              <w:autoSpaceDN w:val="0"/>
              <w:adjustRightInd w:val="0"/>
              <w:spacing w:line="320" w:lineRule="atLeast"/>
              <w:ind w:left="60" w:right="60"/>
              <w:rPr>
                <w:rFonts w:ascii="Arial" w:hAnsi="Arial" w:cs="Arial"/>
                <w:color w:val="000000"/>
                <w:sz w:val="18"/>
                <w:szCs w:val="18"/>
              </w:rPr>
            </w:pPr>
            <w:r w:rsidRPr="00B34079">
              <w:rPr>
                <w:rFonts w:ascii="Arial" w:hAnsi="Arial" w:cs="Arial"/>
                <w:color w:val="000000"/>
                <w:sz w:val="18"/>
                <w:szCs w:val="18"/>
              </w:rPr>
              <w:t>Total</w:t>
            </w:r>
          </w:p>
        </w:tc>
        <w:tc>
          <w:tcPr>
            <w:tcW w:w="1029" w:type="dxa"/>
            <w:tcBorders>
              <w:top w:val="nil"/>
              <w:left w:val="single" w:sz="16" w:space="0" w:color="000000"/>
              <w:bottom w:val="single" w:sz="16" w:space="0" w:color="000000"/>
            </w:tcBorders>
            <w:shd w:val="clear" w:color="auto" w:fill="FFFFFF"/>
            <w:vAlign w:val="center"/>
          </w:tcPr>
          <w:p w14:paraId="4C98F81A"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378</w:t>
            </w:r>
          </w:p>
        </w:tc>
        <w:tc>
          <w:tcPr>
            <w:tcW w:w="1029" w:type="dxa"/>
            <w:tcBorders>
              <w:top w:val="nil"/>
              <w:bottom w:val="single" w:sz="16" w:space="0" w:color="000000"/>
              <w:right w:val="single" w:sz="16" w:space="0" w:color="000000"/>
            </w:tcBorders>
            <w:shd w:val="clear" w:color="auto" w:fill="FFFFFF"/>
            <w:vAlign w:val="center"/>
          </w:tcPr>
          <w:p w14:paraId="2372D1BE"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100.0</w:t>
            </w:r>
          </w:p>
        </w:tc>
      </w:tr>
      <w:tr w:rsidR="0061692C" w:rsidRPr="00B34079" w14:paraId="67294574" w14:textId="77777777" w:rsidTr="00CC3C40">
        <w:trPr>
          <w:cantSplit/>
        </w:trPr>
        <w:tc>
          <w:tcPr>
            <w:tcW w:w="4070" w:type="dxa"/>
            <w:gridSpan w:val="4"/>
            <w:tcBorders>
              <w:top w:val="nil"/>
              <w:left w:val="nil"/>
              <w:bottom w:val="nil"/>
              <w:right w:val="nil"/>
            </w:tcBorders>
            <w:shd w:val="clear" w:color="auto" w:fill="FFFFFF"/>
          </w:tcPr>
          <w:p w14:paraId="237F5695" w14:textId="77777777" w:rsidR="0061692C" w:rsidRPr="00B34079" w:rsidRDefault="0061692C" w:rsidP="00CC3C40">
            <w:pPr>
              <w:autoSpaceDE w:val="0"/>
              <w:autoSpaceDN w:val="0"/>
              <w:adjustRightInd w:val="0"/>
              <w:spacing w:line="320" w:lineRule="atLeast"/>
              <w:ind w:left="60" w:right="60"/>
              <w:rPr>
                <w:rFonts w:ascii="Arial" w:hAnsi="Arial" w:cs="Arial"/>
                <w:color w:val="000000"/>
                <w:sz w:val="18"/>
                <w:szCs w:val="18"/>
              </w:rPr>
            </w:pPr>
            <w:r w:rsidRPr="00B34079">
              <w:rPr>
                <w:rFonts w:ascii="Arial" w:hAnsi="Arial" w:cs="Arial"/>
                <w:color w:val="000000"/>
                <w:sz w:val="18"/>
                <w:szCs w:val="18"/>
              </w:rPr>
              <w:t>a. Listwise deletion based on all variables in the procedure.</w:t>
            </w:r>
          </w:p>
        </w:tc>
      </w:tr>
    </w:tbl>
    <w:p w14:paraId="355A5D3D" w14:textId="77777777" w:rsidR="0061692C" w:rsidRPr="00B34079" w:rsidRDefault="0061692C" w:rsidP="0061692C">
      <w:pPr>
        <w:autoSpaceDE w:val="0"/>
        <w:autoSpaceDN w:val="0"/>
        <w:adjustRightInd w:val="0"/>
        <w:spacing w:line="400" w:lineRule="atLeast"/>
        <w:rPr>
          <w:rFonts w:ascii="Times New Roman" w:hAnsi="Times New Roman" w:cs="Times New Roman"/>
        </w:rPr>
      </w:pPr>
    </w:p>
    <w:p w14:paraId="66B7CECA" w14:textId="77777777" w:rsidR="0061692C" w:rsidRPr="00B34079" w:rsidRDefault="0061692C" w:rsidP="0061692C">
      <w:pPr>
        <w:autoSpaceDE w:val="0"/>
        <w:autoSpaceDN w:val="0"/>
        <w:adjustRightInd w:val="0"/>
        <w:rPr>
          <w:rFonts w:ascii="Times New Roman" w:hAnsi="Times New Roman" w:cs="Times New Roman"/>
        </w:rPr>
      </w:pPr>
    </w:p>
    <w:tbl>
      <w:tblPr>
        <w:tblW w:w="4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4"/>
        <w:gridCol w:w="1503"/>
        <w:gridCol w:w="1174"/>
      </w:tblGrid>
      <w:tr w:rsidR="0061692C" w:rsidRPr="00B34079" w14:paraId="6FA5D080" w14:textId="77777777" w:rsidTr="00CC3C40">
        <w:trPr>
          <w:cantSplit/>
        </w:trPr>
        <w:tc>
          <w:tcPr>
            <w:tcW w:w="4180" w:type="dxa"/>
            <w:gridSpan w:val="3"/>
            <w:tcBorders>
              <w:top w:val="nil"/>
              <w:left w:val="nil"/>
              <w:bottom w:val="nil"/>
              <w:right w:val="nil"/>
            </w:tcBorders>
            <w:shd w:val="clear" w:color="auto" w:fill="FFFFFF"/>
            <w:vAlign w:val="center"/>
          </w:tcPr>
          <w:p w14:paraId="34850F39" w14:textId="77777777" w:rsidR="0061692C" w:rsidRPr="00B3407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B34079">
              <w:rPr>
                <w:rFonts w:ascii="Arial" w:hAnsi="Arial" w:cs="Arial"/>
                <w:b/>
                <w:bCs/>
                <w:color w:val="000000"/>
                <w:sz w:val="18"/>
                <w:szCs w:val="18"/>
              </w:rPr>
              <w:t>Reliability Statistics</w:t>
            </w:r>
          </w:p>
        </w:tc>
      </w:tr>
      <w:tr w:rsidR="0061692C" w:rsidRPr="00B34079" w14:paraId="68E38775" w14:textId="77777777" w:rsidTr="00CC3C40">
        <w:trPr>
          <w:cantSplit/>
        </w:trPr>
        <w:tc>
          <w:tcPr>
            <w:tcW w:w="1503" w:type="dxa"/>
            <w:tcBorders>
              <w:top w:val="single" w:sz="16" w:space="0" w:color="000000"/>
              <w:left w:val="single" w:sz="16" w:space="0" w:color="000000"/>
              <w:bottom w:val="single" w:sz="16" w:space="0" w:color="000000"/>
            </w:tcBorders>
            <w:shd w:val="clear" w:color="auto" w:fill="FFFFFF"/>
            <w:vAlign w:val="bottom"/>
          </w:tcPr>
          <w:p w14:paraId="473CB3B0" w14:textId="77777777" w:rsidR="0061692C" w:rsidRPr="00B3407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B34079">
              <w:rPr>
                <w:rFonts w:ascii="Arial" w:hAnsi="Arial" w:cs="Arial"/>
                <w:color w:val="000000"/>
                <w:sz w:val="18"/>
                <w:szCs w:val="18"/>
              </w:rPr>
              <w:t>Cronbach's Alpha</w:t>
            </w:r>
          </w:p>
        </w:tc>
        <w:tc>
          <w:tcPr>
            <w:tcW w:w="1503" w:type="dxa"/>
            <w:tcBorders>
              <w:top w:val="single" w:sz="16" w:space="0" w:color="000000"/>
              <w:bottom w:val="single" w:sz="16" w:space="0" w:color="000000"/>
            </w:tcBorders>
            <w:shd w:val="clear" w:color="auto" w:fill="FFFFFF"/>
            <w:vAlign w:val="bottom"/>
          </w:tcPr>
          <w:p w14:paraId="7EC64412" w14:textId="77777777" w:rsidR="0061692C" w:rsidRPr="00B3407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B34079">
              <w:rPr>
                <w:rFonts w:ascii="Arial" w:hAnsi="Arial" w:cs="Arial"/>
                <w:color w:val="000000"/>
                <w:sz w:val="18"/>
                <w:szCs w:val="18"/>
              </w:rPr>
              <w:t>Cronbach's Alpha Based on Standardized Items</w:t>
            </w:r>
          </w:p>
        </w:tc>
        <w:tc>
          <w:tcPr>
            <w:tcW w:w="1174" w:type="dxa"/>
            <w:tcBorders>
              <w:top w:val="single" w:sz="16" w:space="0" w:color="000000"/>
              <w:bottom w:val="single" w:sz="16" w:space="0" w:color="000000"/>
              <w:right w:val="single" w:sz="16" w:space="0" w:color="000000"/>
            </w:tcBorders>
            <w:shd w:val="clear" w:color="auto" w:fill="FFFFFF"/>
            <w:vAlign w:val="bottom"/>
          </w:tcPr>
          <w:p w14:paraId="172E5E47" w14:textId="77777777" w:rsidR="0061692C" w:rsidRPr="00B3407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B34079">
              <w:rPr>
                <w:rFonts w:ascii="Arial" w:hAnsi="Arial" w:cs="Arial"/>
                <w:color w:val="000000"/>
                <w:sz w:val="18"/>
                <w:szCs w:val="18"/>
              </w:rPr>
              <w:t>N of Items</w:t>
            </w:r>
          </w:p>
        </w:tc>
      </w:tr>
      <w:tr w:rsidR="0061692C" w:rsidRPr="00B34079" w14:paraId="1209A116" w14:textId="77777777" w:rsidTr="00CC3C40">
        <w:trPr>
          <w:cantSplit/>
        </w:trPr>
        <w:tc>
          <w:tcPr>
            <w:tcW w:w="1503" w:type="dxa"/>
            <w:tcBorders>
              <w:top w:val="single" w:sz="16" w:space="0" w:color="000000"/>
              <w:left w:val="single" w:sz="16" w:space="0" w:color="000000"/>
              <w:bottom w:val="single" w:sz="16" w:space="0" w:color="000000"/>
            </w:tcBorders>
            <w:shd w:val="clear" w:color="auto" w:fill="FFFFFF"/>
            <w:vAlign w:val="center"/>
          </w:tcPr>
          <w:p w14:paraId="7BD08026"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.412</w:t>
            </w:r>
          </w:p>
        </w:tc>
        <w:tc>
          <w:tcPr>
            <w:tcW w:w="1503" w:type="dxa"/>
            <w:tcBorders>
              <w:top w:val="single" w:sz="16" w:space="0" w:color="000000"/>
              <w:bottom w:val="single" w:sz="16" w:space="0" w:color="000000"/>
            </w:tcBorders>
            <w:shd w:val="clear" w:color="auto" w:fill="FFFFFF"/>
            <w:vAlign w:val="center"/>
          </w:tcPr>
          <w:p w14:paraId="08D11A2F"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.410</w:t>
            </w:r>
          </w:p>
        </w:tc>
        <w:tc>
          <w:tcPr>
            <w:tcW w:w="1174" w:type="dxa"/>
            <w:tcBorders>
              <w:top w:val="single" w:sz="16" w:space="0" w:color="000000"/>
              <w:bottom w:val="single" w:sz="16" w:space="0" w:color="000000"/>
              <w:right w:val="single" w:sz="16" w:space="0" w:color="000000"/>
            </w:tcBorders>
            <w:shd w:val="clear" w:color="auto" w:fill="FFFFFF"/>
            <w:vAlign w:val="center"/>
          </w:tcPr>
          <w:p w14:paraId="58E63199"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5</w:t>
            </w:r>
          </w:p>
        </w:tc>
      </w:tr>
    </w:tbl>
    <w:p w14:paraId="16758F0E" w14:textId="77777777" w:rsidR="0061692C" w:rsidRPr="00B34079" w:rsidRDefault="0061692C" w:rsidP="0061692C">
      <w:pPr>
        <w:autoSpaceDE w:val="0"/>
        <w:autoSpaceDN w:val="0"/>
        <w:adjustRightInd w:val="0"/>
        <w:spacing w:line="400" w:lineRule="atLeast"/>
        <w:rPr>
          <w:rFonts w:ascii="Times New Roman" w:hAnsi="Times New Roman" w:cs="Times New Roman"/>
        </w:rPr>
      </w:pPr>
    </w:p>
    <w:p w14:paraId="36FDB932" w14:textId="77777777" w:rsidR="0061692C" w:rsidRPr="00B34079" w:rsidRDefault="0061692C" w:rsidP="0061692C">
      <w:pPr>
        <w:autoSpaceDE w:val="0"/>
        <w:autoSpaceDN w:val="0"/>
        <w:adjustRightInd w:val="0"/>
        <w:rPr>
          <w:rFonts w:ascii="Times New Roman" w:hAnsi="Times New Roman" w:cs="Times New Roman"/>
        </w:rPr>
      </w:pPr>
    </w:p>
    <w:tbl>
      <w:tblPr>
        <w:tblW w:w="99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1"/>
        <w:gridCol w:w="1495"/>
        <w:gridCol w:w="1495"/>
        <w:gridCol w:w="1495"/>
        <w:gridCol w:w="1495"/>
        <w:gridCol w:w="1495"/>
      </w:tblGrid>
      <w:tr w:rsidR="0061692C" w:rsidRPr="00B34079" w14:paraId="788C1C3A" w14:textId="77777777" w:rsidTr="00CC3C40">
        <w:trPr>
          <w:cantSplit/>
        </w:trPr>
        <w:tc>
          <w:tcPr>
            <w:tcW w:w="9961" w:type="dxa"/>
            <w:gridSpan w:val="6"/>
            <w:tcBorders>
              <w:top w:val="nil"/>
              <w:left w:val="nil"/>
              <w:bottom w:val="nil"/>
              <w:right w:val="nil"/>
            </w:tcBorders>
            <w:shd w:val="clear" w:color="auto" w:fill="FFFFFF"/>
            <w:vAlign w:val="center"/>
          </w:tcPr>
          <w:p w14:paraId="3EB673FA" w14:textId="77777777" w:rsidR="0061692C" w:rsidRPr="00B3407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B34079">
              <w:rPr>
                <w:rFonts w:ascii="Arial" w:hAnsi="Arial" w:cs="Arial"/>
                <w:b/>
                <w:bCs/>
                <w:color w:val="000000"/>
                <w:sz w:val="18"/>
                <w:szCs w:val="18"/>
              </w:rPr>
              <w:t>Item-Total Statistics</w:t>
            </w:r>
          </w:p>
        </w:tc>
      </w:tr>
      <w:tr w:rsidR="0061692C" w:rsidRPr="00B34079" w14:paraId="095DBC7D" w14:textId="77777777" w:rsidTr="00CC3C40">
        <w:trPr>
          <w:cantSplit/>
        </w:trPr>
        <w:tc>
          <w:tcPr>
            <w:tcW w:w="2491"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223D82E" w14:textId="77777777" w:rsidR="0061692C" w:rsidRPr="00B34079" w:rsidRDefault="0061692C" w:rsidP="00CC3C40">
            <w:pPr>
              <w:autoSpaceDE w:val="0"/>
              <w:autoSpaceDN w:val="0"/>
              <w:adjustRightInd w:val="0"/>
              <w:rPr>
                <w:rFonts w:ascii="Times New Roman" w:hAnsi="Times New Roman" w:cs="Times New Roman"/>
              </w:rPr>
            </w:pPr>
          </w:p>
        </w:tc>
        <w:tc>
          <w:tcPr>
            <w:tcW w:w="1494" w:type="dxa"/>
            <w:tcBorders>
              <w:top w:val="single" w:sz="16" w:space="0" w:color="000000"/>
              <w:left w:val="single" w:sz="16" w:space="0" w:color="000000"/>
              <w:bottom w:val="single" w:sz="16" w:space="0" w:color="000000"/>
            </w:tcBorders>
            <w:shd w:val="clear" w:color="auto" w:fill="FFFFFF"/>
            <w:vAlign w:val="bottom"/>
          </w:tcPr>
          <w:p w14:paraId="242920F9" w14:textId="77777777" w:rsidR="0061692C" w:rsidRPr="00B3407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B34079">
              <w:rPr>
                <w:rFonts w:ascii="Arial" w:hAnsi="Arial" w:cs="Arial"/>
                <w:color w:val="000000"/>
                <w:sz w:val="18"/>
                <w:szCs w:val="18"/>
              </w:rPr>
              <w:t>Scale Mean if Item Deleted</w:t>
            </w:r>
          </w:p>
        </w:tc>
        <w:tc>
          <w:tcPr>
            <w:tcW w:w="1494" w:type="dxa"/>
            <w:tcBorders>
              <w:top w:val="single" w:sz="16" w:space="0" w:color="000000"/>
              <w:bottom w:val="single" w:sz="16" w:space="0" w:color="000000"/>
            </w:tcBorders>
            <w:shd w:val="clear" w:color="auto" w:fill="FFFFFF"/>
            <w:vAlign w:val="bottom"/>
          </w:tcPr>
          <w:p w14:paraId="58E2B624" w14:textId="77777777" w:rsidR="0061692C" w:rsidRPr="00B3407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B34079">
              <w:rPr>
                <w:rFonts w:ascii="Arial" w:hAnsi="Arial" w:cs="Arial"/>
                <w:color w:val="000000"/>
                <w:sz w:val="18"/>
                <w:szCs w:val="18"/>
              </w:rPr>
              <w:t>Scale Variance if Item Deleted</w:t>
            </w:r>
          </w:p>
        </w:tc>
        <w:tc>
          <w:tcPr>
            <w:tcW w:w="1494" w:type="dxa"/>
            <w:tcBorders>
              <w:top w:val="single" w:sz="16" w:space="0" w:color="000000"/>
              <w:bottom w:val="single" w:sz="16" w:space="0" w:color="000000"/>
            </w:tcBorders>
            <w:shd w:val="clear" w:color="auto" w:fill="FFFFFF"/>
            <w:vAlign w:val="bottom"/>
          </w:tcPr>
          <w:p w14:paraId="0C725A13" w14:textId="77777777" w:rsidR="0061692C" w:rsidRPr="00B3407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B34079">
              <w:rPr>
                <w:rFonts w:ascii="Arial" w:hAnsi="Arial" w:cs="Arial"/>
                <w:color w:val="000000"/>
                <w:sz w:val="18"/>
                <w:szCs w:val="18"/>
              </w:rPr>
              <w:t>Corrected Item-Total Correlation</w:t>
            </w:r>
          </w:p>
        </w:tc>
        <w:tc>
          <w:tcPr>
            <w:tcW w:w="1494" w:type="dxa"/>
            <w:tcBorders>
              <w:top w:val="single" w:sz="16" w:space="0" w:color="000000"/>
              <w:bottom w:val="single" w:sz="16" w:space="0" w:color="000000"/>
            </w:tcBorders>
            <w:shd w:val="clear" w:color="auto" w:fill="FFFFFF"/>
            <w:vAlign w:val="bottom"/>
          </w:tcPr>
          <w:p w14:paraId="19F639F6" w14:textId="77777777" w:rsidR="0061692C" w:rsidRPr="00B3407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B34079">
              <w:rPr>
                <w:rFonts w:ascii="Arial" w:hAnsi="Arial" w:cs="Arial"/>
                <w:color w:val="000000"/>
                <w:sz w:val="18"/>
                <w:szCs w:val="18"/>
              </w:rPr>
              <w:t>Squared Multiple Correlation</w:t>
            </w:r>
          </w:p>
        </w:tc>
        <w:tc>
          <w:tcPr>
            <w:tcW w:w="1494" w:type="dxa"/>
            <w:tcBorders>
              <w:top w:val="single" w:sz="16" w:space="0" w:color="000000"/>
              <w:bottom w:val="single" w:sz="16" w:space="0" w:color="000000"/>
              <w:right w:val="single" w:sz="16" w:space="0" w:color="000000"/>
            </w:tcBorders>
            <w:shd w:val="clear" w:color="auto" w:fill="FFFFFF"/>
            <w:vAlign w:val="bottom"/>
          </w:tcPr>
          <w:p w14:paraId="161A488B" w14:textId="77777777" w:rsidR="0061692C" w:rsidRPr="00B3407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B34079">
              <w:rPr>
                <w:rFonts w:ascii="Arial" w:hAnsi="Arial" w:cs="Arial"/>
                <w:color w:val="000000"/>
                <w:sz w:val="18"/>
                <w:szCs w:val="18"/>
              </w:rPr>
              <w:t>Cronbach's Alpha if Item Deleted</w:t>
            </w:r>
          </w:p>
        </w:tc>
      </w:tr>
      <w:tr w:rsidR="0061692C" w:rsidRPr="00B34079" w14:paraId="5FF39231" w14:textId="77777777" w:rsidTr="00CC3C40">
        <w:trPr>
          <w:cantSplit/>
        </w:trPr>
        <w:tc>
          <w:tcPr>
            <w:tcW w:w="2491" w:type="dxa"/>
            <w:tcBorders>
              <w:top w:val="single" w:sz="16" w:space="0" w:color="000000"/>
              <w:left w:val="single" w:sz="16" w:space="0" w:color="000000"/>
              <w:bottom w:val="nil"/>
              <w:right w:val="single" w:sz="16" w:space="0" w:color="000000"/>
            </w:tcBorders>
            <w:shd w:val="clear" w:color="auto" w:fill="FFFFFF"/>
          </w:tcPr>
          <w:p w14:paraId="6C14BF87" w14:textId="77777777" w:rsidR="0061692C" w:rsidRPr="00B34079" w:rsidRDefault="0061692C" w:rsidP="00CC3C40">
            <w:pPr>
              <w:autoSpaceDE w:val="0"/>
              <w:autoSpaceDN w:val="0"/>
              <w:adjustRightInd w:val="0"/>
              <w:spacing w:line="320" w:lineRule="atLeast"/>
              <w:ind w:left="60" w:right="60"/>
              <w:rPr>
                <w:rFonts w:ascii="Arial" w:hAnsi="Arial" w:cs="Arial"/>
                <w:color w:val="000000"/>
                <w:sz w:val="18"/>
                <w:szCs w:val="18"/>
              </w:rPr>
            </w:pPr>
            <w:r w:rsidRPr="00B34079">
              <w:rPr>
                <w:rFonts w:ascii="Arial" w:hAnsi="Arial" w:cs="Arial"/>
                <w:color w:val="000000"/>
                <w:sz w:val="18"/>
                <w:szCs w:val="18"/>
              </w:rPr>
              <w:t>Social network platforms highly influence my purchasing behavior toward Malaysian products.</w:t>
            </w:r>
          </w:p>
        </w:tc>
        <w:tc>
          <w:tcPr>
            <w:tcW w:w="1494" w:type="dxa"/>
            <w:tcBorders>
              <w:top w:val="single" w:sz="16" w:space="0" w:color="000000"/>
              <w:left w:val="single" w:sz="16" w:space="0" w:color="000000"/>
              <w:bottom w:val="nil"/>
            </w:tcBorders>
            <w:shd w:val="clear" w:color="auto" w:fill="FFFFFF"/>
            <w:vAlign w:val="center"/>
          </w:tcPr>
          <w:p w14:paraId="7304A01E"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14.1034</w:t>
            </w:r>
          </w:p>
        </w:tc>
        <w:tc>
          <w:tcPr>
            <w:tcW w:w="1494" w:type="dxa"/>
            <w:tcBorders>
              <w:top w:val="single" w:sz="16" w:space="0" w:color="000000"/>
              <w:bottom w:val="nil"/>
            </w:tcBorders>
            <w:shd w:val="clear" w:color="auto" w:fill="FFFFFF"/>
            <w:vAlign w:val="center"/>
          </w:tcPr>
          <w:p w14:paraId="137F8554"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5.146</w:t>
            </w:r>
          </w:p>
        </w:tc>
        <w:tc>
          <w:tcPr>
            <w:tcW w:w="1494" w:type="dxa"/>
            <w:tcBorders>
              <w:top w:val="single" w:sz="16" w:space="0" w:color="000000"/>
              <w:bottom w:val="nil"/>
            </w:tcBorders>
            <w:shd w:val="clear" w:color="auto" w:fill="FFFFFF"/>
            <w:vAlign w:val="center"/>
          </w:tcPr>
          <w:p w14:paraId="1E2AA6AF"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.105</w:t>
            </w:r>
          </w:p>
        </w:tc>
        <w:tc>
          <w:tcPr>
            <w:tcW w:w="1494" w:type="dxa"/>
            <w:tcBorders>
              <w:top w:val="single" w:sz="16" w:space="0" w:color="000000"/>
              <w:bottom w:val="nil"/>
            </w:tcBorders>
            <w:shd w:val="clear" w:color="auto" w:fill="FFFFFF"/>
            <w:vAlign w:val="center"/>
          </w:tcPr>
          <w:p w14:paraId="65493FC5"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.073</w:t>
            </w:r>
          </w:p>
        </w:tc>
        <w:tc>
          <w:tcPr>
            <w:tcW w:w="1494" w:type="dxa"/>
            <w:tcBorders>
              <w:top w:val="single" w:sz="16" w:space="0" w:color="000000"/>
              <w:bottom w:val="nil"/>
              <w:right w:val="single" w:sz="16" w:space="0" w:color="000000"/>
            </w:tcBorders>
            <w:shd w:val="clear" w:color="auto" w:fill="FFFFFF"/>
            <w:vAlign w:val="center"/>
          </w:tcPr>
          <w:p w14:paraId="46204B3F"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.433</w:t>
            </w:r>
          </w:p>
        </w:tc>
      </w:tr>
      <w:tr w:rsidR="0061692C" w:rsidRPr="00B34079" w14:paraId="295633FA" w14:textId="77777777" w:rsidTr="00CC3C40">
        <w:trPr>
          <w:cantSplit/>
        </w:trPr>
        <w:tc>
          <w:tcPr>
            <w:tcW w:w="2491" w:type="dxa"/>
            <w:tcBorders>
              <w:top w:val="nil"/>
              <w:left w:val="single" w:sz="16" w:space="0" w:color="000000"/>
              <w:bottom w:val="nil"/>
              <w:right w:val="single" w:sz="16" w:space="0" w:color="000000"/>
            </w:tcBorders>
            <w:shd w:val="clear" w:color="auto" w:fill="FFFFFF"/>
          </w:tcPr>
          <w:p w14:paraId="1E3C47A1" w14:textId="77777777" w:rsidR="0061692C" w:rsidRPr="00B34079" w:rsidRDefault="0061692C" w:rsidP="00CC3C40">
            <w:pPr>
              <w:autoSpaceDE w:val="0"/>
              <w:autoSpaceDN w:val="0"/>
              <w:adjustRightInd w:val="0"/>
              <w:spacing w:line="320" w:lineRule="atLeast"/>
              <w:ind w:left="60" w:right="60"/>
              <w:rPr>
                <w:rFonts w:ascii="Arial" w:hAnsi="Arial" w:cs="Arial"/>
                <w:color w:val="000000"/>
                <w:sz w:val="18"/>
                <w:szCs w:val="18"/>
              </w:rPr>
            </w:pPr>
            <w:r w:rsidRPr="00B34079">
              <w:rPr>
                <w:rFonts w:ascii="Arial" w:hAnsi="Arial" w:cs="Arial"/>
                <w:color w:val="000000"/>
                <w:sz w:val="18"/>
                <w:szCs w:val="18"/>
              </w:rPr>
              <w:t>Malaysian's products are advertised through the social network platforms such facebook and Instagram.</w:t>
            </w:r>
          </w:p>
        </w:tc>
        <w:tc>
          <w:tcPr>
            <w:tcW w:w="1494" w:type="dxa"/>
            <w:tcBorders>
              <w:top w:val="nil"/>
              <w:left w:val="single" w:sz="16" w:space="0" w:color="000000"/>
              <w:bottom w:val="nil"/>
            </w:tcBorders>
            <w:shd w:val="clear" w:color="auto" w:fill="FFFFFF"/>
            <w:vAlign w:val="center"/>
          </w:tcPr>
          <w:p w14:paraId="0994BF90"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14.0477</w:t>
            </w:r>
          </w:p>
        </w:tc>
        <w:tc>
          <w:tcPr>
            <w:tcW w:w="1494" w:type="dxa"/>
            <w:tcBorders>
              <w:top w:val="nil"/>
              <w:bottom w:val="nil"/>
            </w:tcBorders>
            <w:shd w:val="clear" w:color="auto" w:fill="FFFFFF"/>
            <w:vAlign w:val="center"/>
          </w:tcPr>
          <w:p w14:paraId="2A85A326"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4.540</w:t>
            </w:r>
          </w:p>
        </w:tc>
        <w:tc>
          <w:tcPr>
            <w:tcW w:w="1494" w:type="dxa"/>
            <w:tcBorders>
              <w:top w:val="nil"/>
              <w:bottom w:val="nil"/>
            </w:tcBorders>
            <w:shd w:val="clear" w:color="auto" w:fill="FFFFFF"/>
            <w:vAlign w:val="center"/>
          </w:tcPr>
          <w:p w14:paraId="63D0A63E"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.245</w:t>
            </w:r>
          </w:p>
        </w:tc>
        <w:tc>
          <w:tcPr>
            <w:tcW w:w="1494" w:type="dxa"/>
            <w:tcBorders>
              <w:top w:val="nil"/>
              <w:bottom w:val="nil"/>
            </w:tcBorders>
            <w:shd w:val="clear" w:color="auto" w:fill="FFFFFF"/>
            <w:vAlign w:val="center"/>
          </w:tcPr>
          <w:p w14:paraId="568696A0"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.114</w:t>
            </w:r>
          </w:p>
        </w:tc>
        <w:tc>
          <w:tcPr>
            <w:tcW w:w="1494" w:type="dxa"/>
            <w:tcBorders>
              <w:top w:val="nil"/>
              <w:bottom w:val="nil"/>
              <w:right w:val="single" w:sz="16" w:space="0" w:color="000000"/>
            </w:tcBorders>
            <w:shd w:val="clear" w:color="auto" w:fill="FFFFFF"/>
            <w:vAlign w:val="center"/>
          </w:tcPr>
          <w:p w14:paraId="044D6CDE"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.332</w:t>
            </w:r>
          </w:p>
        </w:tc>
      </w:tr>
      <w:tr w:rsidR="0061692C" w:rsidRPr="00B34079" w14:paraId="5526A555" w14:textId="77777777" w:rsidTr="00CC3C40">
        <w:trPr>
          <w:cantSplit/>
        </w:trPr>
        <w:tc>
          <w:tcPr>
            <w:tcW w:w="2491" w:type="dxa"/>
            <w:tcBorders>
              <w:top w:val="nil"/>
              <w:left w:val="single" w:sz="16" w:space="0" w:color="000000"/>
              <w:bottom w:val="nil"/>
              <w:right w:val="single" w:sz="16" w:space="0" w:color="000000"/>
            </w:tcBorders>
            <w:shd w:val="clear" w:color="auto" w:fill="FFFFFF"/>
          </w:tcPr>
          <w:p w14:paraId="6B14C18E" w14:textId="77777777" w:rsidR="0061692C" w:rsidRPr="00B34079" w:rsidRDefault="0061692C" w:rsidP="00CC3C40">
            <w:pPr>
              <w:autoSpaceDE w:val="0"/>
              <w:autoSpaceDN w:val="0"/>
              <w:adjustRightInd w:val="0"/>
              <w:spacing w:line="320" w:lineRule="atLeast"/>
              <w:ind w:left="60" w:right="60"/>
              <w:rPr>
                <w:rFonts w:ascii="Arial" w:hAnsi="Arial" w:cs="Arial"/>
                <w:color w:val="000000"/>
                <w:sz w:val="18"/>
                <w:szCs w:val="18"/>
              </w:rPr>
            </w:pPr>
            <w:r w:rsidRPr="00B34079">
              <w:rPr>
                <w:rFonts w:ascii="Arial" w:hAnsi="Arial" w:cs="Arial"/>
                <w:color w:val="000000"/>
                <w:sz w:val="18"/>
                <w:szCs w:val="18"/>
              </w:rPr>
              <w:t>Malaysian's products are offered on the social media platforms.</w:t>
            </w:r>
          </w:p>
        </w:tc>
        <w:tc>
          <w:tcPr>
            <w:tcW w:w="1494" w:type="dxa"/>
            <w:tcBorders>
              <w:top w:val="nil"/>
              <w:left w:val="single" w:sz="16" w:space="0" w:color="000000"/>
              <w:bottom w:val="nil"/>
            </w:tcBorders>
            <w:shd w:val="clear" w:color="auto" w:fill="FFFFFF"/>
            <w:vAlign w:val="center"/>
          </w:tcPr>
          <w:p w14:paraId="16524638"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14.0902</w:t>
            </w:r>
          </w:p>
        </w:tc>
        <w:tc>
          <w:tcPr>
            <w:tcW w:w="1494" w:type="dxa"/>
            <w:tcBorders>
              <w:top w:val="nil"/>
              <w:bottom w:val="nil"/>
            </w:tcBorders>
            <w:shd w:val="clear" w:color="auto" w:fill="FFFFFF"/>
            <w:vAlign w:val="center"/>
          </w:tcPr>
          <w:p w14:paraId="6D5C9FE4"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4.252</w:t>
            </w:r>
          </w:p>
        </w:tc>
        <w:tc>
          <w:tcPr>
            <w:tcW w:w="1494" w:type="dxa"/>
            <w:tcBorders>
              <w:top w:val="nil"/>
              <w:bottom w:val="nil"/>
            </w:tcBorders>
            <w:shd w:val="clear" w:color="auto" w:fill="FFFFFF"/>
            <w:vAlign w:val="center"/>
          </w:tcPr>
          <w:p w14:paraId="156EEDF5"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.272</w:t>
            </w:r>
          </w:p>
        </w:tc>
        <w:tc>
          <w:tcPr>
            <w:tcW w:w="1494" w:type="dxa"/>
            <w:tcBorders>
              <w:top w:val="nil"/>
              <w:bottom w:val="nil"/>
            </w:tcBorders>
            <w:shd w:val="clear" w:color="auto" w:fill="FFFFFF"/>
            <w:vAlign w:val="center"/>
          </w:tcPr>
          <w:p w14:paraId="5BAB9ADB"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.106</w:t>
            </w:r>
          </w:p>
        </w:tc>
        <w:tc>
          <w:tcPr>
            <w:tcW w:w="1494" w:type="dxa"/>
            <w:tcBorders>
              <w:top w:val="nil"/>
              <w:bottom w:val="nil"/>
              <w:right w:val="single" w:sz="16" w:space="0" w:color="000000"/>
            </w:tcBorders>
            <w:shd w:val="clear" w:color="auto" w:fill="FFFFFF"/>
            <w:vAlign w:val="center"/>
          </w:tcPr>
          <w:p w14:paraId="6160AF01"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.308</w:t>
            </w:r>
          </w:p>
        </w:tc>
      </w:tr>
      <w:tr w:rsidR="0061692C" w:rsidRPr="00B34079" w14:paraId="2058C411" w14:textId="77777777" w:rsidTr="00CC3C40">
        <w:trPr>
          <w:cantSplit/>
        </w:trPr>
        <w:tc>
          <w:tcPr>
            <w:tcW w:w="2491" w:type="dxa"/>
            <w:tcBorders>
              <w:top w:val="nil"/>
              <w:left w:val="single" w:sz="16" w:space="0" w:color="000000"/>
              <w:bottom w:val="nil"/>
              <w:right w:val="single" w:sz="16" w:space="0" w:color="000000"/>
            </w:tcBorders>
            <w:shd w:val="clear" w:color="auto" w:fill="FFFFFF"/>
          </w:tcPr>
          <w:p w14:paraId="46A1A444" w14:textId="77777777" w:rsidR="0061692C" w:rsidRPr="00B34079" w:rsidRDefault="0061692C" w:rsidP="00CC3C40">
            <w:pPr>
              <w:autoSpaceDE w:val="0"/>
              <w:autoSpaceDN w:val="0"/>
              <w:adjustRightInd w:val="0"/>
              <w:spacing w:line="320" w:lineRule="atLeast"/>
              <w:ind w:left="60" w:right="60"/>
              <w:rPr>
                <w:rFonts w:ascii="Arial" w:hAnsi="Arial" w:cs="Arial"/>
                <w:color w:val="000000"/>
                <w:sz w:val="18"/>
                <w:szCs w:val="18"/>
              </w:rPr>
            </w:pPr>
            <w:r w:rsidRPr="00B34079">
              <w:rPr>
                <w:rFonts w:ascii="Arial" w:hAnsi="Arial" w:cs="Arial"/>
                <w:color w:val="000000"/>
                <w:sz w:val="18"/>
                <w:szCs w:val="18"/>
              </w:rPr>
              <w:t>Consumers in Malaysia use social media platform to reach Malaysia products.</w:t>
            </w:r>
          </w:p>
        </w:tc>
        <w:tc>
          <w:tcPr>
            <w:tcW w:w="1494" w:type="dxa"/>
            <w:tcBorders>
              <w:top w:val="nil"/>
              <w:left w:val="single" w:sz="16" w:space="0" w:color="000000"/>
              <w:bottom w:val="nil"/>
            </w:tcBorders>
            <w:shd w:val="clear" w:color="auto" w:fill="FFFFFF"/>
            <w:vAlign w:val="center"/>
          </w:tcPr>
          <w:p w14:paraId="42279E3E"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14.0027</w:t>
            </w:r>
          </w:p>
        </w:tc>
        <w:tc>
          <w:tcPr>
            <w:tcW w:w="1494" w:type="dxa"/>
            <w:tcBorders>
              <w:top w:val="nil"/>
              <w:bottom w:val="nil"/>
            </w:tcBorders>
            <w:shd w:val="clear" w:color="auto" w:fill="FFFFFF"/>
            <w:vAlign w:val="center"/>
          </w:tcPr>
          <w:p w14:paraId="04EE8CB0"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4.769</w:t>
            </w:r>
          </w:p>
        </w:tc>
        <w:tc>
          <w:tcPr>
            <w:tcW w:w="1494" w:type="dxa"/>
            <w:tcBorders>
              <w:top w:val="nil"/>
              <w:bottom w:val="nil"/>
            </w:tcBorders>
            <w:shd w:val="clear" w:color="auto" w:fill="FFFFFF"/>
            <w:vAlign w:val="center"/>
          </w:tcPr>
          <w:p w14:paraId="4E97FF73"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.174</w:t>
            </w:r>
          </w:p>
        </w:tc>
        <w:tc>
          <w:tcPr>
            <w:tcW w:w="1494" w:type="dxa"/>
            <w:tcBorders>
              <w:top w:val="nil"/>
              <w:bottom w:val="nil"/>
            </w:tcBorders>
            <w:shd w:val="clear" w:color="auto" w:fill="FFFFFF"/>
            <w:vAlign w:val="center"/>
          </w:tcPr>
          <w:p w14:paraId="382FAB81"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.127</w:t>
            </w:r>
          </w:p>
        </w:tc>
        <w:tc>
          <w:tcPr>
            <w:tcW w:w="1494" w:type="dxa"/>
            <w:tcBorders>
              <w:top w:val="nil"/>
              <w:bottom w:val="nil"/>
              <w:right w:val="single" w:sz="16" w:space="0" w:color="000000"/>
            </w:tcBorders>
            <w:shd w:val="clear" w:color="auto" w:fill="FFFFFF"/>
            <w:vAlign w:val="center"/>
          </w:tcPr>
          <w:p w14:paraId="17D34DB5"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.387</w:t>
            </w:r>
          </w:p>
        </w:tc>
      </w:tr>
      <w:tr w:rsidR="0061692C" w:rsidRPr="00B34079" w14:paraId="031282A2" w14:textId="77777777" w:rsidTr="00CC3C40">
        <w:trPr>
          <w:cantSplit/>
        </w:trPr>
        <w:tc>
          <w:tcPr>
            <w:tcW w:w="2491" w:type="dxa"/>
            <w:tcBorders>
              <w:top w:val="nil"/>
              <w:left w:val="single" w:sz="16" w:space="0" w:color="000000"/>
              <w:bottom w:val="single" w:sz="16" w:space="0" w:color="000000"/>
              <w:right w:val="single" w:sz="16" w:space="0" w:color="000000"/>
            </w:tcBorders>
            <w:shd w:val="clear" w:color="auto" w:fill="FFFFFF"/>
          </w:tcPr>
          <w:p w14:paraId="08667335" w14:textId="77777777" w:rsidR="0061692C" w:rsidRPr="00B34079" w:rsidRDefault="0061692C" w:rsidP="00CC3C40">
            <w:pPr>
              <w:autoSpaceDE w:val="0"/>
              <w:autoSpaceDN w:val="0"/>
              <w:adjustRightInd w:val="0"/>
              <w:spacing w:line="320" w:lineRule="atLeast"/>
              <w:ind w:left="60" w:right="60"/>
              <w:rPr>
                <w:rFonts w:ascii="Arial" w:hAnsi="Arial" w:cs="Arial"/>
                <w:color w:val="000000"/>
                <w:sz w:val="18"/>
                <w:szCs w:val="18"/>
              </w:rPr>
            </w:pPr>
            <w:r w:rsidRPr="00B34079">
              <w:rPr>
                <w:rFonts w:ascii="Arial" w:hAnsi="Arial" w:cs="Arial"/>
                <w:color w:val="000000"/>
                <w:sz w:val="18"/>
                <w:szCs w:val="18"/>
              </w:rPr>
              <w:t xml:space="preserve"> Consumers in Malaysia use social media platforms to discuss and share their experience throughout Malaysian's made products.</w:t>
            </w:r>
          </w:p>
        </w:tc>
        <w:tc>
          <w:tcPr>
            <w:tcW w:w="1494" w:type="dxa"/>
            <w:tcBorders>
              <w:top w:val="nil"/>
              <w:left w:val="single" w:sz="16" w:space="0" w:color="000000"/>
              <w:bottom w:val="single" w:sz="16" w:space="0" w:color="000000"/>
            </w:tcBorders>
            <w:shd w:val="clear" w:color="auto" w:fill="FFFFFF"/>
            <w:vAlign w:val="center"/>
          </w:tcPr>
          <w:p w14:paraId="5D5E601D"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14.0053</w:t>
            </w:r>
          </w:p>
        </w:tc>
        <w:tc>
          <w:tcPr>
            <w:tcW w:w="1494" w:type="dxa"/>
            <w:tcBorders>
              <w:top w:val="nil"/>
              <w:bottom w:val="single" w:sz="16" w:space="0" w:color="000000"/>
            </w:tcBorders>
            <w:shd w:val="clear" w:color="auto" w:fill="FFFFFF"/>
            <w:vAlign w:val="center"/>
          </w:tcPr>
          <w:p w14:paraId="089A2AA8"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4.590</w:t>
            </w:r>
          </w:p>
        </w:tc>
        <w:tc>
          <w:tcPr>
            <w:tcW w:w="1494" w:type="dxa"/>
            <w:tcBorders>
              <w:top w:val="nil"/>
              <w:bottom w:val="single" w:sz="16" w:space="0" w:color="000000"/>
            </w:tcBorders>
            <w:shd w:val="clear" w:color="auto" w:fill="FFFFFF"/>
            <w:vAlign w:val="center"/>
          </w:tcPr>
          <w:p w14:paraId="1D6314A6"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.261</w:t>
            </w:r>
          </w:p>
        </w:tc>
        <w:tc>
          <w:tcPr>
            <w:tcW w:w="1494" w:type="dxa"/>
            <w:tcBorders>
              <w:top w:val="nil"/>
              <w:bottom w:val="single" w:sz="16" w:space="0" w:color="000000"/>
            </w:tcBorders>
            <w:shd w:val="clear" w:color="auto" w:fill="FFFFFF"/>
            <w:vAlign w:val="center"/>
          </w:tcPr>
          <w:p w14:paraId="7D1BDED2"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.078</w:t>
            </w:r>
          </w:p>
        </w:tc>
        <w:tc>
          <w:tcPr>
            <w:tcW w:w="1494" w:type="dxa"/>
            <w:tcBorders>
              <w:top w:val="nil"/>
              <w:bottom w:val="single" w:sz="16" w:space="0" w:color="000000"/>
              <w:right w:val="single" w:sz="16" w:space="0" w:color="000000"/>
            </w:tcBorders>
            <w:shd w:val="clear" w:color="auto" w:fill="FFFFFF"/>
            <w:vAlign w:val="center"/>
          </w:tcPr>
          <w:p w14:paraId="3140192C"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.322</w:t>
            </w:r>
          </w:p>
        </w:tc>
      </w:tr>
    </w:tbl>
    <w:p w14:paraId="782A2590" w14:textId="77777777" w:rsidR="0061692C" w:rsidRPr="00B34079" w:rsidRDefault="0061692C" w:rsidP="0061692C">
      <w:pPr>
        <w:autoSpaceDE w:val="0"/>
        <w:autoSpaceDN w:val="0"/>
        <w:adjustRightInd w:val="0"/>
        <w:spacing w:line="400" w:lineRule="atLeast"/>
        <w:rPr>
          <w:rFonts w:ascii="Times New Roman" w:hAnsi="Times New Roman" w:cs="Times New Roman"/>
        </w:rPr>
      </w:pPr>
    </w:p>
    <w:p w14:paraId="03F005AC" w14:textId="77777777" w:rsidR="0061692C" w:rsidRPr="00B34079" w:rsidRDefault="0061692C" w:rsidP="0061692C">
      <w:pPr>
        <w:autoSpaceDE w:val="0"/>
        <w:autoSpaceDN w:val="0"/>
        <w:adjustRightInd w:val="0"/>
        <w:rPr>
          <w:rFonts w:ascii="Times New Roman" w:hAnsi="Times New Roman" w:cs="Times New Roman"/>
        </w:rPr>
      </w:pPr>
    </w:p>
    <w:tbl>
      <w:tblPr>
        <w:tblW w:w="47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6"/>
        <w:gridCol w:w="1047"/>
        <w:gridCol w:w="1469"/>
        <w:gridCol w:w="1172"/>
      </w:tblGrid>
      <w:tr w:rsidR="0061692C" w:rsidRPr="00B34079" w14:paraId="32D6A198" w14:textId="77777777" w:rsidTr="00CC3C40">
        <w:trPr>
          <w:cantSplit/>
        </w:trPr>
        <w:tc>
          <w:tcPr>
            <w:tcW w:w="4731" w:type="dxa"/>
            <w:gridSpan w:val="4"/>
            <w:tcBorders>
              <w:top w:val="nil"/>
              <w:left w:val="nil"/>
              <w:bottom w:val="nil"/>
              <w:right w:val="nil"/>
            </w:tcBorders>
            <w:shd w:val="clear" w:color="auto" w:fill="FFFFFF"/>
            <w:vAlign w:val="center"/>
          </w:tcPr>
          <w:p w14:paraId="2A16415F" w14:textId="77777777" w:rsidR="0061692C" w:rsidRPr="00B3407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B34079">
              <w:rPr>
                <w:rFonts w:ascii="Arial" w:hAnsi="Arial" w:cs="Arial"/>
                <w:b/>
                <w:bCs/>
                <w:color w:val="000000"/>
                <w:sz w:val="18"/>
                <w:szCs w:val="18"/>
              </w:rPr>
              <w:t>Scale Statistics</w:t>
            </w:r>
          </w:p>
        </w:tc>
      </w:tr>
      <w:tr w:rsidR="0061692C" w:rsidRPr="00B34079" w14:paraId="5456267F" w14:textId="77777777" w:rsidTr="00CC3C40">
        <w:trPr>
          <w:cantSplit/>
        </w:trPr>
        <w:tc>
          <w:tcPr>
            <w:tcW w:w="1046" w:type="dxa"/>
            <w:tcBorders>
              <w:top w:val="single" w:sz="16" w:space="0" w:color="000000"/>
              <w:left w:val="single" w:sz="16" w:space="0" w:color="000000"/>
              <w:bottom w:val="single" w:sz="16" w:space="0" w:color="000000"/>
            </w:tcBorders>
            <w:shd w:val="clear" w:color="auto" w:fill="FFFFFF"/>
            <w:vAlign w:val="bottom"/>
          </w:tcPr>
          <w:p w14:paraId="6F021404" w14:textId="77777777" w:rsidR="0061692C" w:rsidRPr="00B3407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B34079">
              <w:rPr>
                <w:rFonts w:ascii="Arial" w:hAnsi="Arial" w:cs="Arial"/>
                <w:color w:val="000000"/>
                <w:sz w:val="18"/>
                <w:szCs w:val="18"/>
              </w:rPr>
              <w:t>Mean</w:t>
            </w:r>
          </w:p>
        </w:tc>
        <w:tc>
          <w:tcPr>
            <w:tcW w:w="1046" w:type="dxa"/>
            <w:tcBorders>
              <w:top w:val="single" w:sz="16" w:space="0" w:color="000000"/>
              <w:bottom w:val="single" w:sz="16" w:space="0" w:color="000000"/>
            </w:tcBorders>
            <w:shd w:val="clear" w:color="auto" w:fill="FFFFFF"/>
            <w:vAlign w:val="bottom"/>
          </w:tcPr>
          <w:p w14:paraId="3DC6C874" w14:textId="77777777" w:rsidR="0061692C" w:rsidRPr="00B3407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B34079">
              <w:rPr>
                <w:rFonts w:ascii="Arial" w:hAnsi="Arial" w:cs="Arial"/>
                <w:color w:val="000000"/>
                <w:sz w:val="18"/>
                <w:szCs w:val="18"/>
              </w:rPr>
              <w:t>Variance</w:t>
            </w:r>
          </w:p>
        </w:tc>
        <w:tc>
          <w:tcPr>
            <w:tcW w:w="1468" w:type="dxa"/>
            <w:tcBorders>
              <w:top w:val="single" w:sz="16" w:space="0" w:color="000000"/>
              <w:bottom w:val="single" w:sz="16" w:space="0" w:color="000000"/>
            </w:tcBorders>
            <w:shd w:val="clear" w:color="auto" w:fill="FFFFFF"/>
            <w:vAlign w:val="bottom"/>
          </w:tcPr>
          <w:p w14:paraId="0E04CC4E" w14:textId="77777777" w:rsidR="0061692C" w:rsidRPr="00B3407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B34079">
              <w:rPr>
                <w:rFonts w:ascii="Arial" w:hAnsi="Arial" w:cs="Arial"/>
                <w:color w:val="000000"/>
                <w:sz w:val="18"/>
                <w:szCs w:val="18"/>
              </w:rPr>
              <w:t>Std. Deviation</w:t>
            </w:r>
          </w:p>
        </w:tc>
        <w:tc>
          <w:tcPr>
            <w:tcW w:w="1171" w:type="dxa"/>
            <w:tcBorders>
              <w:top w:val="single" w:sz="16" w:space="0" w:color="000000"/>
              <w:bottom w:val="single" w:sz="16" w:space="0" w:color="000000"/>
              <w:right w:val="single" w:sz="16" w:space="0" w:color="000000"/>
            </w:tcBorders>
            <w:shd w:val="clear" w:color="auto" w:fill="FFFFFF"/>
            <w:vAlign w:val="bottom"/>
          </w:tcPr>
          <w:p w14:paraId="691E8EB8" w14:textId="77777777" w:rsidR="0061692C" w:rsidRPr="00B34079" w:rsidRDefault="0061692C" w:rsidP="00CC3C40">
            <w:pPr>
              <w:autoSpaceDE w:val="0"/>
              <w:autoSpaceDN w:val="0"/>
              <w:adjustRightInd w:val="0"/>
              <w:spacing w:line="320" w:lineRule="atLeast"/>
              <w:ind w:left="60" w:right="60"/>
              <w:jc w:val="center"/>
              <w:rPr>
                <w:rFonts w:ascii="Arial" w:hAnsi="Arial" w:cs="Arial"/>
                <w:color w:val="000000"/>
                <w:sz w:val="18"/>
                <w:szCs w:val="18"/>
              </w:rPr>
            </w:pPr>
            <w:r w:rsidRPr="00B34079">
              <w:rPr>
                <w:rFonts w:ascii="Arial" w:hAnsi="Arial" w:cs="Arial"/>
                <w:color w:val="000000"/>
                <w:sz w:val="18"/>
                <w:szCs w:val="18"/>
              </w:rPr>
              <w:t>N of Items</w:t>
            </w:r>
          </w:p>
        </w:tc>
      </w:tr>
      <w:tr w:rsidR="0061692C" w:rsidRPr="00B34079" w14:paraId="0BD7E24C" w14:textId="77777777" w:rsidTr="00CC3C40">
        <w:trPr>
          <w:cantSplit/>
        </w:trPr>
        <w:tc>
          <w:tcPr>
            <w:tcW w:w="1046" w:type="dxa"/>
            <w:tcBorders>
              <w:top w:val="single" w:sz="16" w:space="0" w:color="000000"/>
              <w:left w:val="single" w:sz="16" w:space="0" w:color="000000"/>
              <w:bottom w:val="single" w:sz="16" w:space="0" w:color="000000"/>
            </w:tcBorders>
            <w:shd w:val="clear" w:color="auto" w:fill="FFFFFF"/>
            <w:vAlign w:val="center"/>
          </w:tcPr>
          <w:p w14:paraId="080FC76F"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17.5623</w:t>
            </w:r>
          </w:p>
        </w:tc>
        <w:tc>
          <w:tcPr>
            <w:tcW w:w="1046" w:type="dxa"/>
            <w:tcBorders>
              <w:top w:val="single" w:sz="16" w:space="0" w:color="000000"/>
              <w:bottom w:val="single" w:sz="16" w:space="0" w:color="000000"/>
            </w:tcBorders>
            <w:shd w:val="clear" w:color="auto" w:fill="FFFFFF"/>
            <w:vAlign w:val="center"/>
          </w:tcPr>
          <w:p w14:paraId="60629303"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6.348</w:t>
            </w:r>
          </w:p>
        </w:tc>
        <w:tc>
          <w:tcPr>
            <w:tcW w:w="1468" w:type="dxa"/>
            <w:tcBorders>
              <w:top w:val="single" w:sz="16" w:space="0" w:color="000000"/>
              <w:bottom w:val="single" w:sz="16" w:space="0" w:color="000000"/>
            </w:tcBorders>
            <w:shd w:val="clear" w:color="auto" w:fill="FFFFFF"/>
            <w:vAlign w:val="center"/>
          </w:tcPr>
          <w:p w14:paraId="40AEC1F1"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2.51949</w:t>
            </w:r>
          </w:p>
        </w:tc>
        <w:tc>
          <w:tcPr>
            <w:tcW w:w="1171" w:type="dxa"/>
            <w:tcBorders>
              <w:top w:val="single" w:sz="16" w:space="0" w:color="000000"/>
              <w:bottom w:val="single" w:sz="16" w:space="0" w:color="000000"/>
              <w:right w:val="single" w:sz="16" w:space="0" w:color="000000"/>
            </w:tcBorders>
            <w:shd w:val="clear" w:color="auto" w:fill="FFFFFF"/>
            <w:vAlign w:val="center"/>
          </w:tcPr>
          <w:p w14:paraId="0B530AF4" w14:textId="77777777" w:rsidR="0061692C" w:rsidRPr="00B34079" w:rsidRDefault="0061692C" w:rsidP="00CC3C40">
            <w:pPr>
              <w:autoSpaceDE w:val="0"/>
              <w:autoSpaceDN w:val="0"/>
              <w:adjustRightInd w:val="0"/>
              <w:spacing w:line="320" w:lineRule="atLeast"/>
              <w:ind w:left="60" w:right="60"/>
              <w:jc w:val="right"/>
              <w:rPr>
                <w:rFonts w:ascii="Arial" w:hAnsi="Arial" w:cs="Arial"/>
                <w:color w:val="000000"/>
                <w:sz w:val="18"/>
                <w:szCs w:val="18"/>
              </w:rPr>
            </w:pPr>
            <w:r w:rsidRPr="00B34079">
              <w:rPr>
                <w:rFonts w:ascii="Arial" w:hAnsi="Arial" w:cs="Arial"/>
                <w:color w:val="000000"/>
                <w:sz w:val="18"/>
                <w:szCs w:val="18"/>
              </w:rPr>
              <w:t>5</w:t>
            </w:r>
          </w:p>
        </w:tc>
      </w:tr>
    </w:tbl>
    <w:p w14:paraId="26445ABA" w14:textId="77777777" w:rsidR="0061692C" w:rsidRDefault="0061692C" w:rsidP="00784011">
      <w:pPr>
        <w:spacing w:line="360" w:lineRule="auto"/>
        <w:jc w:val="both"/>
        <w:rPr>
          <w:rFonts w:ascii="Times New Roman" w:hAnsi="Times New Roman" w:cs="Times New Roman"/>
          <w:b/>
        </w:rPr>
      </w:pPr>
    </w:p>
    <w:p w14:paraId="57ADDB42" w14:textId="77777777" w:rsidR="002658A8" w:rsidRDefault="002658A8" w:rsidP="00784011">
      <w:pPr>
        <w:spacing w:line="360" w:lineRule="auto"/>
        <w:jc w:val="both"/>
        <w:rPr>
          <w:rFonts w:ascii="Times New Roman" w:hAnsi="Times New Roman" w:cs="Times New Roman"/>
          <w:b/>
        </w:rPr>
      </w:pPr>
    </w:p>
    <w:p w14:paraId="213ED84C" w14:textId="77777777" w:rsidR="00A35308" w:rsidRDefault="00A35308" w:rsidP="00784011">
      <w:pPr>
        <w:spacing w:line="360" w:lineRule="auto"/>
        <w:jc w:val="both"/>
        <w:rPr>
          <w:rFonts w:ascii="Times New Roman" w:hAnsi="Times New Roman" w:cs="Times New Roman"/>
          <w:b/>
        </w:rPr>
      </w:pPr>
    </w:p>
    <w:p w14:paraId="02FC8CD7" w14:textId="77777777" w:rsidR="00A35308" w:rsidRDefault="00A35308" w:rsidP="00784011">
      <w:pPr>
        <w:spacing w:line="360" w:lineRule="auto"/>
        <w:jc w:val="both"/>
        <w:rPr>
          <w:rFonts w:ascii="Times New Roman" w:hAnsi="Times New Roman" w:cs="Times New Roman"/>
          <w:b/>
        </w:rPr>
      </w:pPr>
    </w:p>
    <w:p w14:paraId="2DB3D48C" w14:textId="77777777" w:rsidR="00A35308" w:rsidRDefault="00A35308" w:rsidP="00784011">
      <w:pPr>
        <w:spacing w:line="360" w:lineRule="auto"/>
        <w:jc w:val="both"/>
        <w:rPr>
          <w:rFonts w:ascii="Times New Roman" w:hAnsi="Times New Roman" w:cs="Times New Roman"/>
          <w:b/>
        </w:rPr>
      </w:pPr>
    </w:p>
    <w:p w14:paraId="66EDBA6D" w14:textId="77777777" w:rsidR="00A35308" w:rsidRDefault="00A35308" w:rsidP="00784011">
      <w:pPr>
        <w:spacing w:line="360" w:lineRule="auto"/>
        <w:jc w:val="both"/>
        <w:rPr>
          <w:rFonts w:ascii="Times New Roman" w:hAnsi="Times New Roman" w:cs="Times New Roman"/>
          <w:b/>
        </w:rPr>
      </w:pPr>
    </w:p>
    <w:p w14:paraId="4915E7F3" w14:textId="77777777" w:rsidR="00A35308" w:rsidRDefault="00A35308" w:rsidP="00784011">
      <w:pPr>
        <w:spacing w:line="360" w:lineRule="auto"/>
        <w:jc w:val="both"/>
        <w:rPr>
          <w:rFonts w:ascii="Times New Roman" w:hAnsi="Times New Roman" w:cs="Times New Roman"/>
          <w:b/>
        </w:rPr>
      </w:pPr>
    </w:p>
    <w:p w14:paraId="3D23C104" w14:textId="2610E953" w:rsidR="00A90352" w:rsidRDefault="00857D5E" w:rsidP="00857D5E">
      <w:pPr>
        <w:pStyle w:val="Heading2"/>
      </w:pPr>
      <w:bookmarkStart w:id="100" w:name="_Toc410384397"/>
      <w:r>
        <w:t>Appendix 4: Plagiarism</w:t>
      </w:r>
      <w:bookmarkEnd w:id="100"/>
      <w:r>
        <w:t xml:space="preserve"> </w:t>
      </w:r>
    </w:p>
    <w:p w14:paraId="32E8BD9E" w14:textId="77777777" w:rsidR="00826F65" w:rsidRDefault="00826F65" w:rsidP="00826F65"/>
    <w:p w14:paraId="25BF151E" w14:textId="77777777" w:rsidR="00826F65" w:rsidRPr="00826F65" w:rsidRDefault="00826F65" w:rsidP="00826F65"/>
    <w:p w14:paraId="248E31B6" w14:textId="47869D7E" w:rsidR="00857D5E" w:rsidRPr="00857D5E" w:rsidRDefault="00857D5E" w:rsidP="00857D5E">
      <w:r>
        <w:rPr>
          <w:rFonts w:ascii="Times New Roman" w:hAnsi="Times New Roman" w:cs="Times New Roman"/>
          <w:b/>
          <w:noProof/>
          <w:sz w:val="32"/>
          <w:szCs w:val="32"/>
        </w:rPr>
        <w:lastRenderedPageBreak/>
        <w:drawing>
          <wp:inline distT="0" distB="0" distL="0" distR="0" wp14:anchorId="1254BB53" wp14:editId="613E5C4E">
            <wp:extent cx="5358130" cy="5349240"/>
            <wp:effectExtent l="0" t="0" r="1270" b="10160"/>
            <wp:docPr id="56" name="Picture 56" descr="Screen%20Shot%202018-07-23%20at%2002.1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7-23%20at%2002.15.46.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2443" t="3336" r="787" b="3291"/>
                    <a:stretch/>
                  </pic:blipFill>
                  <pic:spPr bwMode="auto">
                    <a:xfrm>
                      <a:off x="0" y="0"/>
                      <a:ext cx="5362213" cy="5353317"/>
                    </a:xfrm>
                    <a:prstGeom prst="rect">
                      <a:avLst/>
                    </a:prstGeom>
                    <a:noFill/>
                    <a:ln>
                      <a:noFill/>
                    </a:ln>
                    <a:extLst>
                      <a:ext uri="{53640926-AAD7-44d8-BBD7-CCE9431645EC}">
                        <a14:shadowObscured xmlns:a14="http://schemas.microsoft.com/office/drawing/2010/main"/>
                      </a:ext>
                    </a:extLst>
                  </pic:spPr>
                </pic:pic>
              </a:graphicData>
            </a:graphic>
          </wp:inline>
        </w:drawing>
      </w:r>
    </w:p>
    <w:p w14:paraId="795DB86C" w14:textId="77777777" w:rsidR="00857D5E" w:rsidRDefault="00857D5E" w:rsidP="00857D5E">
      <w:pPr>
        <w:pStyle w:val="Heading2"/>
      </w:pPr>
    </w:p>
    <w:p w14:paraId="5361D978" w14:textId="77777777" w:rsidR="00857D5E" w:rsidRDefault="00857D5E" w:rsidP="00857D5E">
      <w:pPr>
        <w:pStyle w:val="Heading2"/>
      </w:pPr>
    </w:p>
    <w:p w14:paraId="687034E2" w14:textId="77777777" w:rsidR="00A35308" w:rsidRDefault="00A35308" w:rsidP="00A35308"/>
    <w:p w14:paraId="33A9B99D" w14:textId="77777777" w:rsidR="00A35308" w:rsidRDefault="00A35308" w:rsidP="00A35308"/>
    <w:p w14:paraId="11428B03" w14:textId="77777777" w:rsidR="00A35308" w:rsidRDefault="00A35308" w:rsidP="00A35308"/>
    <w:p w14:paraId="40DBB6CD" w14:textId="77777777" w:rsidR="00A35308" w:rsidRDefault="00A35308" w:rsidP="00A35308"/>
    <w:p w14:paraId="48009F9A" w14:textId="77777777" w:rsidR="00A35308" w:rsidRDefault="00A35308" w:rsidP="00A35308"/>
    <w:p w14:paraId="5AF7BB93" w14:textId="77777777" w:rsidR="00A35308" w:rsidRDefault="00A35308" w:rsidP="00A35308"/>
    <w:p w14:paraId="6CE3CE11" w14:textId="77777777" w:rsidR="00A35308" w:rsidRDefault="00A35308" w:rsidP="00A35308"/>
    <w:p w14:paraId="7A654FF1" w14:textId="77777777" w:rsidR="00A35308" w:rsidRDefault="00A35308" w:rsidP="00A35308"/>
    <w:p w14:paraId="1BB8D4CD" w14:textId="77777777" w:rsidR="00A35308" w:rsidRPr="00A35308" w:rsidRDefault="00A35308" w:rsidP="00A35308"/>
    <w:p w14:paraId="306802C4" w14:textId="77777777" w:rsidR="00A35308" w:rsidRPr="00A35308" w:rsidRDefault="00A35308" w:rsidP="00A35308"/>
    <w:p w14:paraId="0C75120C" w14:textId="676AFBA3" w:rsidR="00CC3C40" w:rsidRDefault="00857D5E" w:rsidP="00857D5E">
      <w:pPr>
        <w:pStyle w:val="Heading2"/>
      </w:pPr>
      <w:bookmarkStart w:id="101" w:name="_Toc410384398"/>
      <w:r>
        <w:t>Appendix 5</w:t>
      </w:r>
      <w:r w:rsidR="00A90352">
        <w:t>: Ethic forms</w:t>
      </w:r>
      <w:bookmarkEnd w:id="101"/>
      <w:r w:rsidR="00A90352">
        <w:t xml:space="preserve"> </w:t>
      </w:r>
    </w:p>
    <w:p w14:paraId="1ABFC525" w14:textId="77777777" w:rsidR="00500268" w:rsidRDefault="00500268" w:rsidP="00784011">
      <w:pPr>
        <w:spacing w:line="360" w:lineRule="auto"/>
        <w:jc w:val="both"/>
        <w:rPr>
          <w:rFonts w:ascii="Times New Roman" w:hAnsi="Times New Roman" w:cs="Times New Roman"/>
          <w:b/>
        </w:rPr>
      </w:pPr>
    </w:p>
    <w:p w14:paraId="15679AC1" w14:textId="3DF5D381" w:rsidR="00CC3C40" w:rsidRDefault="00500268" w:rsidP="00CC3C40">
      <w:pPr>
        <w:rPr>
          <w:rFonts w:ascii="Times New Roman" w:hAnsi="Times New Roman" w:cs="Times New Roman"/>
        </w:rPr>
      </w:pPr>
      <w:r>
        <w:rPr>
          <w:rFonts w:ascii="Times New Roman" w:hAnsi="Times New Roman" w:cs="Times New Roman"/>
        </w:rPr>
        <w:t>Number 1:</w:t>
      </w:r>
    </w:p>
    <w:p w14:paraId="49FAE8A5" w14:textId="77777777" w:rsidR="00500268" w:rsidRDefault="00500268" w:rsidP="00CC3C40">
      <w:pPr>
        <w:rPr>
          <w:rFonts w:ascii="Times New Roman" w:hAnsi="Times New Roman" w:cs="Times New Roman"/>
        </w:rPr>
      </w:pPr>
    </w:p>
    <w:p w14:paraId="7C939213" w14:textId="4EA152CA" w:rsidR="00DE0451" w:rsidRPr="00DE0451" w:rsidRDefault="005E167E" w:rsidP="00A6251C">
      <w:pPr>
        <w:pStyle w:val="Heading3"/>
        <w:kinsoku w:val="0"/>
        <w:overflowPunct w:val="0"/>
        <w:spacing w:before="75"/>
      </w:pPr>
      <w:bookmarkStart w:id="102" w:name="_Toc405679376"/>
      <w:bookmarkStart w:id="103" w:name="_Toc405679675"/>
      <w:bookmarkStart w:id="104" w:name="_Toc536380204"/>
      <w:bookmarkStart w:id="105" w:name="_Toc410384181"/>
      <w:bookmarkStart w:id="106" w:name="_Toc410384399"/>
      <w:r>
        <w:lastRenderedPageBreak/>
        <w:t>UNI</w:t>
      </w:r>
      <w:r>
        <w:rPr>
          <w:spacing w:val="1"/>
        </w:rPr>
        <w:t>V</w:t>
      </w:r>
      <w:r>
        <w:rPr>
          <w:spacing w:val="-1"/>
        </w:rPr>
        <w:t>E</w:t>
      </w:r>
      <w:r>
        <w:t>R</w:t>
      </w:r>
      <w:r>
        <w:rPr>
          <w:spacing w:val="1"/>
        </w:rPr>
        <w:t>S</w:t>
      </w:r>
      <w:r>
        <w:t>I</w:t>
      </w:r>
      <w:r>
        <w:rPr>
          <w:spacing w:val="2"/>
        </w:rPr>
        <w:t>T</w:t>
      </w:r>
      <w:r>
        <w:t>Y</w:t>
      </w:r>
      <w:r>
        <w:rPr>
          <w:spacing w:val="-16"/>
        </w:rPr>
        <w:t xml:space="preserve"> </w:t>
      </w:r>
      <w:r>
        <w:t>OF</w:t>
      </w:r>
      <w:r>
        <w:rPr>
          <w:spacing w:val="-15"/>
        </w:rPr>
        <w:t xml:space="preserve"> </w:t>
      </w:r>
      <w:r>
        <w:t>H</w:t>
      </w:r>
      <w:r>
        <w:rPr>
          <w:spacing w:val="-1"/>
        </w:rPr>
        <w:t>E</w:t>
      </w:r>
      <w:r>
        <w:t>R</w:t>
      </w:r>
      <w:r>
        <w:rPr>
          <w:spacing w:val="3"/>
        </w:rPr>
        <w:t>T</w:t>
      </w:r>
      <w:r>
        <w:t>F</w:t>
      </w:r>
      <w:r>
        <w:rPr>
          <w:spacing w:val="-2"/>
        </w:rPr>
        <w:t>O</w:t>
      </w:r>
      <w:r>
        <w:t>RDSHI</w:t>
      </w:r>
      <w:r>
        <w:rPr>
          <w:spacing w:val="1"/>
        </w:rPr>
        <w:t>R</w:t>
      </w:r>
      <w:r>
        <w:t>E</w:t>
      </w:r>
      <w:bookmarkEnd w:id="102"/>
      <w:bookmarkEnd w:id="103"/>
      <w:bookmarkEnd w:id="104"/>
      <w:bookmarkEnd w:id="105"/>
      <w:bookmarkEnd w:id="106"/>
    </w:p>
    <w:p w14:paraId="445B9B4E" w14:textId="77777777" w:rsidR="00A6251C" w:rsidRDefault="00A6251C" w:rsidP="00A6251C">
      <w:pPr>
        <w:kinsoku w:val="0"/>
        <w:overflowPunct w:val="0"/>
        <w:spacing w:before="16" w:line="280" w:lineRule="exact"/>
        <w:rPr>
          <w:sz w:val="28"/>
          <w:szCs w:val="28"/>
        </w:rPr>
      </w:pPr>
    </w:p>
    <w:p w14:paraId="0961E445" w14:textId="77777777" w:rsidR="00A6251C" w:rsidRDefault="00A6251C" w:rsidP="00A6251C">
      <w:pPr>
        <w:kinsoku w:val="0"/>
        <w:overflowPunct w:val="0"/>
        <w:spacing w:line="277" w:lineRule="auto"/>
        <w:ind w:left="104" w:right="1081"/>
        <w:rPr>
          <w:rFonts w:ascii="Arial" w:hAnsi="Arial" w:cs="Arial"/>
          <w:b/>
          <w:bCs/>
          <w:sz w:val="32"/>
          <w:szCs w:val="32"/>
        </w:rPr>
      </w:pPr>
      <w:r>
        <w:rPr>
          <w:rFonts w:ascii="Arial" w:hAnsi="Arial" w:cs="Arial"/>
          <w:b/>
          <w:bCs/>
          <w:sz w:val="32"/>
          <w:szCs w:val="32"/>
        </w:rPr>
        <w:t>FORM</w:t>
      </w:r>
      <w:r>
        <w:rPr>
          <w:rFonts w:ascii="Arial" w:hAnsi="Arial" w:cs="Arial"/>
          <w:b/>
          <w:bCs/>
          <w:spacing w:val="-13"/>
          <w:sz w:val="32"/>
          <w:szCs w:val="32"/>
        </w:rPr>
        <w:t xml:space="preserve"> </w:t>
      </w:r>
      <w:r>
        <w:rPr>
          <w:rFonts w:ascii="Arial" w:hAnsi="Arial" w:cs="Arial"/>
          <w:b/>
          <w:bCs/>
          <w:sz w:val="32"/>
          <w:szCs w:val="32"/>
        </w:rPr>
        <w:t>EC1A:</w:t>
      </w:r>
      <w:r>
        <w:rPr>
          <w:rFonts w:ascii="Arial" w:hAnsi="Arial" w:cs="Arial"/>
          <w:b/>
          <w:bCs/>
          <w:spacing w:val="-11"/>
          <w:sz w:val="32"/>
          <w:szCs w:val="32"/>
        </w:rPr>
        <w:t xml:space="preserve"> </w:t>
      </w:r>
      <w:r>
        <w:rPr>
          <w:rFonts w:ascii="Arial" w:hAnsi="Arial" w:cs="Arial"/>
          <w:b/>
          <w:bCs/>
          <w:sz w:val="32"/>
          <w:szCs w:val="32"/>
        </w:rPr>
        <w:t>APPLICATION</w:t>
      </w:r>
      <w:r>
        <w:rPr>
          <w:rFonts w:ascii="Arial" w:hAnsi="Arial" w:cs="Arial"/>
          <w:b/>
          <w:bCs/>
          <w:spacing w:val="-13"/>
          <w:sz w:val="32"/>
          <w:szCs w:val="32"/>
        </w:rPr>
        <w:t xml:space="preserve"> </w:t>
      </w:r>
      <w:r>
        <w:rPr>
          <w:rFonts w:ascii="Arial" w:hAnsi="Arial" w:cs="Arial"/>
          <w:b/>
          <w:bCs/>
          <w:sz w:val="32"/>
          <w:szCs w:val="32"/>
        </w:rPr>
        <w:t>FOR</w:t>
      </w:r>
      <w:r>
        <w:rPr>
          <w:rFonts w:ascii="Arial" w:hAnsi="Arial" w:cs="Arial"/>
          <w:b/>
          <w:bCs/>
          <w:spacing w:val="-13"/>
          <w:sz w:val="32"/>
          <w:szCs w:val="32"/>
        </w:rPr>
        <w:t xml:space="preserve"> </w:t>
      </w:r>
      <w:r>
        <w:rPr>
          <w:rFonts w:ascii="Arial" w:hAnsi="Arial" w:cs="Arial"/>
          <w:b/>
          <w:bCs/>
          <w:sz w:val="32"/>
          <w:szCs w:val="32"/>
        </w:rPr>
        <w:t>ETHICS</w:t>
      </w:r>
      <w:r>
        <w:rPr>
          <w:rFonts w:ascii="Arial" w:hAnsi="Arial" w:cs="Arial"/>
          <w:b/>
          <w:bCs/>
          <w:spacing w:val="-13"/>
          <w:sz w:val="32"/>
          <w:szCs w:val="32"/>
        </w:rPr>
        <w:t xml:space="preserve"> </w:t>
      </w:r>
      <w:r>
        <w:rPr>
          <w:rFonts w:ascii="Arial" w:hAnsi="Arial" w:cs="Arial"/>
          <w:b/>
          <w:bCs/>
          <w:sz w:val="32"/>
          <w:szCs w:val="32"/>
        </w:rPr>
        <w:t>APPROVAL</w:t>
      </w:r>
      <w:r>
        <w:rPr>
          <w:rFonts w:ascii="Arial" w:hAnsi="Arial" w:cs="Arial"/>
          <w:b/>
          <w:bCs/>
          <w:spacing w:val="-9"/>
          <w:sz w:val="32"/>
          <w:szCs w:val="32"/>
        </w:rPr>
        <w:t xml:space="preserve"> </w:t>
      </w:r>
      <w:r>
        <w:rPr>
          <w:rFonts w:ascii="Arial" w:hAnsi="Arial" w:cs="Arial"/>
          <w:b/>
          <w:bCs/>
          <w:sz w:val="32"/>
          <w:szCs w:val="32"/>
        </w:rPr>
        <w:t>OF</w:t>
      </w:r>
      <w:r>
        <w:rPr>
          <w:rFonts w:ascii="Arial" w:hAnsi="Arial" w:cs="Arial"/>
          <w:b/>
          <w:bCs/>
          <w:spacing w:val="-11"/>
          <w:sz w:val="32"/>
          <w:szCs w:val="32"/>
        </w:rPr>
        <w:t xml:space="preserve"> </w:t>
      </w:r>
      <w:r>
        <w:rPr>
          <w:rFonts w:ascii="Arial" w:hAnsi="Arial" w:cs="Arial"/>
          <w:b/>
          <w:bCs/>
          <w:sz w:val="32"/>
          <w:szCs w:val="32"/>
        </w:rPr>
        <w:t>A</w:t>
      </w:r>
      <w:r>
        <w:rPr>
          <w:rFonts w:ascii="Arial" w:hAnsi="Arial" w:cs="Arial"/>
          <w:b/>
          <w:bCs/>
          <w:w w:val="99"/>
          <w:sz w:val="32"/>
          <w:szCs w:val="32"/>
        </w:rPr>
        <w:t xml:space="preserve"> </w:t>
      </w:r>
      <w:r>
        <w:rPr>
          <w:rFonts w:ascii="Arial" w:hAnsi="Arial" w:cs="Arial"/>
          <w:b/>
          <w:bCs/>
          <w:sz w:val="32"/>
          <w:szCs w:val="32"/>
        </w:rPr>
        <w:t>STUDY</w:t>
      </w:r>
      <w:r>
        <w:rPr>
          <w:rFonts w:ascii="Arial" w:hAnsi="Arial" w:cs="Arial"/>
          <w:b/>
          <w:bCs/>
          <w:spacing w:val="-22"/>
          <w:sz w:val="32"/>
          <w:szCs w:val="32"/>
        </w:rPr>
        <w:t xml:space="preserve"> </w:t>
      </w:r>
      <w:r>
        <w:rPr>
          <w:rFonts w:ascii="Arial" w:hAnsi="Arial" w:cs="Arial"/>
          <w:b/>
          <w:bCs/>
          <w:sz w:val="32"/>
          <w:szCs w:val="32"/>
        </w:rPr>
        <w:t>INVOLVING</w:t>
      </w:r>
      <w:r>
        <w:rPr>
          <w:rFonts w:ascii="Arial" w:hAnsi="Arial" w:cs="Arial"/>
          <w:b/>
          <w:bCs/>
          <w:spacing w:val="-21"/>
          <w:sz w:val="32"/>
          <w:szCs w:val="32"/>
        </w:rPr>
        <w:t xml:space="preserve"> </w:t>
      </w:r>
      <w:r>
        <w:rPr>
          <w:rFonts w:ascii="Arial" w:hAnsi="Arial" w:cs="Arial"/>
          <w:b/>
          <w:bCs/>
          <w:sz w:val="32"/>
          <w:szCs w:val="32"/>
        </w:rPr>
        <w:t>HUMAN</w:t>
      </w:r>
      <w:r>
        <w:rPr>
          <w:rFonts w:ascii="Arial" w:hAnsi="Arial" w:cs="Arial"/>
          <w:b/>
          <w:bCs/>
          <w:spacing w:val="-18"/>
          <w:sz w:val="32"/>
          <w:szCs w:val="32"/>
        </w:rPr>
        <w:t xml:space="preserve"> </w:t>
      </w:r>
      <w:r>
        <w:rPr>
          <w:rFonts w:ascii="Arial" w:hAnsi="Arial" w:cs="Arial"/>
          <w:b/>
          <w:bCs/>
          <w:sz w:val="32"/>
          <w:szCs w:val="32"/>
        </w:rPr>
        <w:t xml:space="preserve">PARTICIPANTS </w:t>
      </w:r>
    </w:p>
    <w:p w14:paraId="0B7ED1E2" w14:textId="77777777" w:rsidR="00A6251C" w:rsidRPr="008200D7" w:rsidRDefault="00A6251C" w:rsidP="00A6251C">
      <w:pPr>
        <w:kinsoku w:val="0"/>
        <w:overflowPunct w:val="0"/>
        <w:spacing w:line="277" w:lineRule="auto"/>
        <w:ind w:left="104" w:right="1081"/>
        <w:rPr>
          <w:rFonts w:ascii="Arial" w:hAnsi="Arial" w:cs="Arial"/>
          <w:sz w:val="32"/>
          <w:szCs w:val="32"/>
        </w:rPr>
      </w:pPr>
      <w:r>
        <w:rPr>
          <w:rFonts w:ascii="Arial" w:hAnsi="Arial" w:cs="Arial"/>
          <w:b/>
          <w:bCs/>
          <w:sz w:val="32"/>
          <w:szCs w:val="32"/>
        </w:rPr>
        <w:t>(Individual or Group Applications)</w:t>
      </w:r>
    </w:p>
    <w:p w14:paraId="1B468207" w14:textId="77777777" w:rsidR="00A6251C" w:rsidRDefault="00A6251C" w:rsidP="00A6251C">
      <w:pPr>
        <w:kinsoku w:val="0"/>
        <w:overflowPunct w:val="0"/>
        <w:spacing w:before="3" w:line="220" w:lineRule="exact"/>
        <w:rPr>
          <w:sz w:val="22"/>
          <w:szCs w:val="22"/>
        </w:rPr>
      </w:pPr>
    </w:p>
    <w:p w14:paraId="7AF6FF7C" w14:textId="77777777" w:rsidR="00A6251C" w:rsidRDefault="00A6251C" w:rsidP="00A6251C">
      <w:pPr>
        <w:kinsoku w:val="0"/>
        <w:overflowPunct w:val="0"/>
        <w:ind w:left="104"/>
        <w:rPr>
          <w:rFonts w:ascii="Arial" w:hAnsi="Arial" w:cs="Arial"/>
          <w:sz w:val="20"/>
          <w:szCs w:val="20"/>
        </w:rPr>
      </w:pPr>
      <w:r>
        <w:rPr>
          <w:rFonts w:ascii="Arial" w:hAnsi="Arial" w:cs="Arial"/>
          <w:b/>
          <w:bCs/>
          <w:sz w:val="20"/>
          <w:szCs w:val="20"/>
        </w:rPr>
        <w:t>Please</w:t>
      </w:r>
      <w:r>
        <w:rPr>
          <w:rFonts w:ascii="Arial" w:hAnsi="Arial" w:cs="Arial"/>
          <w:b/>
          <w:bCs/>
          <w:spacing w:val="-5"/>
          <w:sz w:val="20"/>
          <w:szCs w:val="20"/>
        </w:rPr>
        <w:t xml:space="preserve"> </w:t>
      </w:r>
      <w:r>
        <w:rPr>
          <w:rFonts w:ascii="Arial" w:hAnsi="Arial" w:cs="Arial"/>
          <w:b/>
          <w:bCs/>
          <w:sz w:val="20"/>
          <w:szCs w:val="20"/>
        </w:rPr>
        <w:t>complete</w:t>
      </w:r>
      <w:r>
        <w:rPr>
          <w:rFonts w:ascii="Arial" w:hAnsi="Arial" w:cs="Arial"/>
          <w:b/>
          <w:bCs/>
          <w:spacing w:val="-7"/>
          <w:sz w:val="20"/>
          <w:szCs w:val="20"/>
        </w:rPr>
        <w:t xml:space="preserve"> </w:t>
      </w:r>
      <w:r>
        <w:rPr>
          <w:rFonts w:ascii="Arial" w:hAnsi="Arial" w:cs="Arial"/>
          <w:b/>
          <w:bCs/>
          <w:sz w:val="20"/>
          <w:szCs w:val="20"/>
        </w:rPr>
        <w:t>this</w:t>
      </w:r>
      <w:r>
        <w:rPr>
          <w:rFonts w:ascii="Arial" w:hAnsi="Arial" w:cs="Arial"/>
          <w:b/>
          <w:bCs/>
          <w:spacing w:val="-5"/>
          <w:sz w:val="20"/>
          <w:szCs w:val="20"/>
        </w:rPr>
        <w:t xml:space="preserve"> </w:t>
      </w:r>
      <w:r>
        <w:rPr>
          <w:rFonts w:ascii="Arial" w:hAnsi="Arial" w:cs="Arial"/>
          <w:b/>
          <w:bCs/>
          <w:sz w:val="20"/>
          <w:szCs w:val="20"/>
        </w:rPr>
        <w:t>form</w:t>
      </w:r>
      <w:r>
        <w:rPr>
          <w:rFonts w:ascii="Arial" w:hAnsi="Arial" w:cs="Arial"/>
          <w:b/>
          <w:bCs/>
          <w:spacing w:val="-5"/>
          <w:sz w:val="20"/>
          <w:szCs w:val="20"/>
        </w:rPr>
        <w:t xml:space="preserve"> </w:t>
      </w:r>
      <w:r>
        <w:rPr>
          <w:rFonts w:ascii="Arial" w:hAnsi="Arial" w:cs="Arial"/>
          <w:b/>
          <w:bCs/>
          <w:sz w:val="20"/>
          <w:szCs w:val="20"/>
        </w:rPr>
        <w:t>if</w:t>
      </w:r>
      <w:r>
        <w:rPr>
          <w:rFonts w:ascii="Arial" w:hAnsi="Arial" w:cs="Arial"/>
          <w:b/>
          <w:bCs/>
          <w:spacing w:val="-6"/>
          <w:sz w:val="20"/>
          <w:szCs w:val="20"/>
        </w:rPr>
        <w:t xml:space="preserve"> </w:t>
      </w:r>
      <w:r>
        <w:rPr>
          <w:rFonts w:ascii="Arial" w:hAnsi="Arial" w:cs="Arial"/>
          <w:b/>
          <w:bCs/>
          <w:sz w:val="20"/>
          <w:szCs w:val="20"/>
        </w:rPr>
        <w:t>you</w:t>
      </w:r>
      <w:r>
        <w:rPr>
          <w:rFonts w:ascii="Arial" w:hAnsi="Arial" w:cs="Arial"/>
          <w:b/>
          <w:bCs/>
          <w:spacing w:val="-6"/>
          <w:sz w:val="20"/>
          <w:szCs w:val="20"/>
        </w:rPr>
        <w:t xml:space="preserve"> </w:t>
      </w:r>
      <w:r>
        <w:rPr>
          <w:rFonts w:ascii="Arial" w:hAnsi="Arial" w:cs="Arial"/>
          <w:b/>
          <w:bCs/>
          <w:sz w:val="20"/>
          <w:szCs w:val="20"/>
        </w:rPr>
        <w:t>wish</w:t>
      </w:r>
      <w:r>
        <w:rPr>
          <w:rFonts w:ascii="Arial" w:hAnsi="Arial" w:cs="Arial"/>
          <w:b/>
          <w:bCs/>
          <w:spacing w:val="-6"/>
          <w:sz w:val="20"/>
          <w:szCs w:val="20"/>
        </w:rPr>
        <w:t xml:space="preserve"> </w:t>
      </w:r>
      <w:r>
        <w:rPr>
          <w:rFonts w:ascii="Arial" w:hAnsi="Arial" w:cs="Arial"/>
          <w:b/>
          <w:bCs/>
          <w:sz w:val="20"/>
          <w:szCs w:val="20"/>
        </w:rPr>
        <w:t>to</w:t>
      </w:r>
      <w:r>
        <w:rPr>
          <w:rFonts w:ascii="Arial" w:hAnsi="Arial" w:cs="Arial"/>
          <w:b/>
          <w:bCs/>
          <w:spacing w:val="-6"/>
          <w:sz w:val="20"/>
          <w:szCs w:val="20"/>
        </w:rPr>
        <w:t xml:space="preserve"> </w:t>
      </w:r>
      <w:r>
        <w:rPr>
          <w:rFonts w:ascii="Arial" w:hAnsi="Arial" w:cs="Arial"/>
          <w:b/>
          <w:bCs/>
          <w:sz w:val="20"/>
          <w:szCs w:val="20"/>
        </w:rPr>
        <w:t>undertake</w:t>
      </w:r>
      <w:r>
        <w:rPr>
          <w:rFonts w:ascii="Arial" w:hAnsi="Arial" w:cs="Arial"/>
          <w:b/>
          <w:bCs/>
          <w:spacing w:val="2"/>
          <w:sz w:val="20"/>
          <w:szCs w:val="20"/>
        </w:rPr>
        <w:t xml:space="preserve"> </w:t>
      </w:r>
      <w:r>
        <w:rPr>
          <w:rFonts w:ascii="Arial" w:hAnsi="Arial" w:cs="Arial"/>
          <w:b/>
          <w:bCs/>
          <w:sz w:val="20"/>
          <w:szCs w:val="20"/>
        </w:rPr>
        <w:t>a</w:t>
      </w:r>
      <w:r>
        <w:rPr>
          <w:rFonts w:ascii="Arial" w:hAnsi="Arial" w:cs="Arial"/>
          <w:b/>
          <w:bCs/>
          <w:spacing w:val="-6"/>
          <w:sz w:val="20"/>
          <w:szCs w:val="20"/>
        </w:rPr>
        <w:t xml:space="preserve"> </w:t>
      </w:r>
      <w:r>
        <w:rPr>
          <w:rFonts w:ascii="Arial" w:hAnsi="Arial" w:cs="Arial"/>
          <w:b/>
          <w:bCs/>
          <w:sz w:val="20"/>
          <w:szCs w:val="20"/>
        </w:rPr>
        <w:t>study</w:t>
      </w:r>
      <w:r>
        <w:rPr>
          <w:rFonts w:ascii="Arial" w:hAnsi="Arial" w:cs="Arial"/>
          <w:b/>
          <w:bCs/>
          <w:spacing w:val="-7"/>
          <w:sz w:val="20"/>
          <w:szCs w:val="20"/>
        </w:rPr>
        <w:t xml:space="preserve"> </w:t>
      </w:r>
      <w:r>
        <w:rPr>
          <w:rFonts w:ascii="Arial" w:hAnsi="Arial" w:cs="Arial"/>
          <w:b/>
          <w:bCs/>
          <w:sz w:val="20"/>
          <w:szCs w:val="20"/>
        </w:rPr>
        <w:t>involving</w:t>
      </w:r>
      <w:r>
        <w:rPr>
          <w:rFonts w:ascii="Arial" w:hAnsi="Arial" w:cs="Arial"/>
          <w:b/>
          <w:bCs/>
          <w:spacing w:val="-6"/>
          <w:sz w:val="20"/>
          <w:szCs w:val="20"/>
        </w:rPr>
        <w:t xml:space="preserve"> </w:t>
      </w:r>
      <w:r>
        <w:rPr>
          <w:rFonts w:ascii="Arial" w:hAnsi="Arial" w:cs="Arial"/>
          <w:b/>
          <w:bCs/>
          <w:sz w:val="20"/>
          <w:szCs w:val="20"/>
        </w:rPr>
        <w:t>human</w:t>
      </w:r>
      <w:r>
        <w:rPr>
          <w:rFonts w:ascii="Arial" w:hAnsi="Arial" w:cs="Arial"/>
          <w:b/>
          <w:bCs/>
          <w:spacing w:val="-6"/>
          <w:sz w:val="20"/>
          <w:szCs w:val="20"/>
        </w:rPr>
        <w:t xml:space="preserve"> </w:t>
      </w:r>
      <w:r>
        <w:rPr>
          <w:rFonts w:ascii="Arial" w:hAnsi="Arial" w:cs="Arial"/>
          <w:b/>
          <w:bCs/>
          <w:sz w:val="20"/>
          <w:szCs w:val="20"/>
        </w:rPr>
        <w:t>participants.</w:t>
      </w:r>
    </w:p>
    <w:p w14:paraId="70B43A0B" w14:textId="77777777" w:rsidR="00A6251C" w:rsidRDefault="00A6251C" w:rsidP="00A6251C">
      <w:pPr>
        <w:kinsoku w:val="0"/>
        <w:overflowPunct w:val="0"/>
        <w:spacing w:line="100" w:lineRule="exact"/>
        <w:rPr>
          <w:sz w:val="10"/>
          <w:szCs w:val="10"/>
        </w:rPr>
      </w:pPr>
    </w:p>
    <w:p w14:paraId="4D23BDE4" w14:textId="77777777" w:rsidR="00A6251C" w:rsidRDefault="00A6251C" w:rsidP="00A6251C">
      <w:pPr>
        <w:kinsoku w:val="0"/>
        <w:overflowPunct w:val="0"/>
        <w:spacing w:line="200" w:lineRule="exact"/>
        <w:rPr>
          <w:sz w:val="20"/>
          <w:szCs w:val="20"/>
        </w:rPr>
      </w:pPr>
    </w:p>
    <w:p w14:paraId="6F38C471" w14:textId="77777777" w:rsidR="00A6251C" w:rsidRDefault="00A6251C" w:rsidP="00A6251C">
      <w:pPr>
        <w:kinsoku w:val="0"/>
        <w:overflowPunct w:val="0"/>
        <w:spacing w:line="275" w:lineRule="auto"/>
        <w:ind w:left="104" w:right="293"/>
        <w:rPr>
          <w:rFonts w:ascii="Arial" w:hAnsi="Arial" w:cs="Arial"/>
          <w:sz w:val="20"/>
          <w:szCs w:val="20"/>
        </w:rPr>
      </w:pPr>
      <w:r>
        <w:rPr>
          <w:rFonts w:ascii="Arial" w:hAnsi="Arial" w:cs="Arial"/>
          <w:b/>
          <w:bCs/>
          <w:spacing w:val="-6"/>
          <w:sz w:val="20"/>
          <w:szCs w:val="20"/>
        </w:rPr>
        <w:t>A</w:t>
      </w:r>
      <w:r>
        <w:rPr>
          <w:rFonts w:ascii="Arial" w:hAnsi="Arial" w:cs="Arial"/>
          <w:b/>
          <w:bCs/>
          <w:spacing w:val="3"/>
          <w:sz w:val="20"/>
          <w:szCs w:val="20"/>
        </w:rPr>
        <w:t>p</w:t>
      </w:r>
      <w:r>
        <w:rPr>
          <w:rFonts w:ascii="Arial" w:hAnsi="Arial" w:cs="Arial"/>
          <w:b/>
          <w:bCs/>
          <w:sz w:val="20"/>
          <w:szCs w:val="20"/>
        </w:rPr>
        <w:t>pl</w:t>
      </w:r>
      <w:r>
        <w:rPr>
          <w:rFonts w:ascii="Arial" w:hAnsi="Arial" w:cs="Arial"/>
          <w:b/>
          <w:bCs/>
          <w:spacing w:val="1"/>
          <w:sz w:val="20"/>
          <w:szCs w:val="20"/>
        </w:rPr>
        <w:t>i</w:t>
      </w:r>
      <w:r>
        <w:rPr>
          <w:rFonts w:ascii="Arial" w:hAnsi="Arial" w:cs="Arial"/>
          <w:b/>
          <w:bCs/>
          <w:sz w:val="20"/>
          <w:szCs w:val="20"/>
        </w:rPr>
        <w:t>c</w:t>
      </w:r>
      <w:r>
        <w:rPr>
          <w:rFonts w:ascii="Arial" w:hAnsi="Arial" w:cs="Arial"/>
          <w:b/>
          <w:bCs/>
          <w:spacing w:val="-1"/>
          <w:sz w:val="20"/>
          <w:szCs w:val="20"/>
        </w:rPr>
        <w:t>a</w:t>
      </w:r>
      <w:r>
        <w:rPr>
          <w:rFonts w:ascii="Arial" w:hAnsi="Arial" w:cs="Arial"/>
          <w:b/>
          <w:bCs/>
          <w:sz w:val="20"/>
          <w:szCs w:val="20"/>
        </w:rPr>
        <w:t>nts</w:t>
      </w:r>
      <w:r>
        <w:rPr>
          <w:rFonts w:ascii="Arial" w:hAnsi="Arial" w:cs="Arial"/>
          <w:b/>
          <w:bCs/>
          <w:spacing w:val="-5"/>
          <w:sz w:val="20"/>
          <w:szCs w:val="20"/>
        </w:rPr>
        <w:t xml:space="preserve"> </w:t>
      </w:r>
      <w:r>
        <w:rPr>
          <w:rFonts w:ascii="Arial" w:hAnsi="Arial" w:cs="Arial"/>
          <w:b/>
          <w:bCs/>
          <w:sz w:val="20"/>
          <w:szCs w:val="20"/>
        </w:rPr>
        <w:t>a</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4"/>
          <w:sz w:val="20"/>
          <w:szCs w:val="20"/>
        </w:rPr>
        <w:t xml:space="preserve"> </w:t>
      </w:r>
      <w:r>
        <w:rPr>
          <w:rFonts w:ascii="Arial" w:hAnsi="Arial" w:cs="Arial"/>
          <w:b/>
          <w:bCs/>
          <w:sz w:val="20"/>
          <w:szCs w:val="20"/>
        </w:rPr>
        <w:t>ad</w:t>
      </w:r>
      <w:r>
        <w:rPr>
          <w:rFonts w:ascii="Arial" w:hAnsi="Arial" w:cs="Arial"/>
          <w:b/>
          <w:bCs/>
          <w:spacing w:val="2"/>
          <w:sz w:val="20"/>
          <w:szCs w:val="20"/>
        </w:rPr>
        <w:t>v</w:t>
      </w:r>
      <w:r>
        <w:rPr>
          <w:rFonts w:ascii="Arial" w:hAnsi="Arial" w:cs="Arial"/>
          <w:b/>
          <w:bCs/>
          <w:sz w:val="20"/>
          <w:szCs w:val="20"/>
        </w:rPr>
        <w:t>is</w:t>
      </w:r>
      <w:r>
        <w:rPr>
          <w:rFonts w:ascii="Arial" w:hAnsi="Arial" w:cs="Arial"/>
          <w:b/>
          <w:bCs/>
          <w:spacing w:val="-1"/>
          <w:sz w:val="20"/>
          <w:szCs w:val="20"/>
        </w:rPr>
        <w:t>e</w:t>
      </w:r>
      <w:r>
        <w:rPr>
          <w:rFonts w:ascii="Arial" w:hAnsi="Arial" w:cs="Arial"/>
          <w:b/>
          <w:bCs/>
          <w:sz w:val="20"/>
          <w:szCs w:val="20"/>
        </w:rPr>
        <w:t>d</w:t>
      </w:r>
      <w:r>
        <w:rPr>
          <w:rFonts w:ascii="Arial" w:hAnsi="Arial" w:cs="Arial"/>
          <w:b/>
          <w:bCs/>
          <w:spacing w:val="-6"/>
          <w:sz w:val="20"/>
          <w:szCs w:val="20"/>
        </w:rPr>
        <w:t xml:space="preserve"> </w:t>
      </w:r>
      <w:r>
        <w:rPr>
          <w:rFonts w:ascii="Arial" w:hAnsi="Arial" w:cs="Arial"/>
          <w:b/>
          <w:bCs/>
          <w:sz w:val="20"/>
          <w:szCs w:val="20"/>
        </w:rPr>
        <w:t xml:space="preserve">to </w:t>
      </w:r>
      <w:r>
        <w:rPr>
          <w:rFonts w:ascii="Arial" w:hAnsi="Arial" w:cs="Arial"/>
          <w:b/>
          <w:bCs/>
          <w:spacing w:val="-1"/>
          <w:sz w:val="20"/>
          <w:szCs w:val="20"/>
        </w:rPr>
        <w:t>r</w:t>
      </w:r>
      <w:r>
        <w:rPr>
          <w:rFonts w:ascii="Arial" w:hAnsi="Arial" w:cs="Arial"/>
          <w:b/>
          <w:bCs/>
          <w:sz w:val="20"/>
          <w:szCs w:val="20"/>
        </w:rPr>
        <w:t>efer</w:t>
      </w:r>
      <w:r>
        <w:rPr>
          <w:rFonts w:ascii="Arial" w:hAnsi="Arial" w:cs="Arial"/>
          <w:b/>
          <w:bCs/>
          <w:spacing w:val="-5"/>
          <w:sz w:val="20"/>
          <w:szCs w:val="20"/>
        </w:rPr>
        <w:t xml:space="preserve"> </w:t>
      </w:r>
      <w:r>
        <w:rPr>
          <w:rFonts w:ascii="Arial" w:hAnsi="Arial" w:cs="Arial"/>
          <w:b/>
          <w:bCs/>
          <w:sz w:val="20"/>
          <w:szCs w:val="20"/>
        </w:rPr>
        <w:t>to</w:t>
      </w:r>
      <w:r>
        <w:rPr>
          <w:rFonts w:ascii="Arial" w:hAnsi="Arial" w:cs="Arial"/>
          <w:b/>
          <w:bCs/>
          <w:spacing w:val="-5"/>
          <w:sz w:val="20"/>
          <w:szCs w:val="20"/>
        </w:rPr>
        <w:t xml:space="preserve"> </w:t>
      </w:r>
      <w:r>
        <w:rPr>
          <w:rFonts w:ascii="Arial" w:hAnsi="Arial" w:cs="Arial"/>
          <w:b/>
          <w:bCs/>
          <w:sz w:val="20"/>
          <w:szCs w:val="20"/>
        </w:rPr>
        <w:t>the</w:t>
      </w:r>
      <w:r>
        <w:rPr>
          <w:rFonts w:ascii="Arial" w:hAnsi="Arial" w:cs="Arial"/>
          <w:b/>
          <w:bCs/>
          <w:spacing w:val="-6"/>
          <w:sz w:val="20"/>
          <w:szCs w:val="20"/>
        </w:rPr>
        <w:t xml:space="preserve"> </w:t>
      </w:r>
      <w:r>
        <w:rPr>
          <w:rFonts w:ascii="Arial" w:hAnsi="Arial" w:cs="Arial"/>
          <w:b/>
          <w:bCs/>
          <w:spacing w:val="-2"/>
          <w:sz w:val="20"/>
          <w:szCs w:val="20"/>
        </w:rPr>
        <w:t>E</w:t>
      </w:r>
      <w:r>
        <w:rPr>
          <w:rFonts w:ascii="Arial" w:hAnsi="Arial" w:cs="Arial"/>
          <w:b/>
          <w:bCs/>
          <w:sz w:val="20"/>
          <w:szCs w:val="20"/>
        </w:rPr>
        <w:t>thi</w:t>
      </w:r>
      <w:r>
        <w:rPr>
          <w:rFonts w:ascii="Arial" w:hAnsi="Arial" w:cs="Arial"/>
          <w:b/>
          <w:bCs/>
          <w:spacing w:val="1"/>
          <w:sz w:val="20"/>
          <w:szCs w:val="20"/>
        </w:rPr>
        <w:t>c</w:t>
      </w:r>
      <w:r>
        <w:rPr>
          <w:rFonts w:ascii="Arial" w:hAnsi="Arial" w:cs="Arial"/>
          <w:b/>
          <w:bCs/>
          <w:sz w:val="20"/>
          <w:szCs w:val="20"/>
        </w:rPr>
        <w:t>s</w:t>
      </w:r>
      <w:r>
        <w:rPr>
          <w:rFonts w:ascii="Arial" w:hAnsi="Arial" w:cs="Arial"/>
          <w:b/>
          <w:bCs/>
          <w:spacing w:val="-3"/>
          <w:sz w:val="20"/>
          <w:szCs w:val="20"/>
        </w:rPr>
        <w:t xml:space="preserve"> </w:t>
      </w:r>
      <w:r>
        <w:rPr>
          <w:rFonts w:ascii="Arial" w:hAnsi="Arial" w:cs="Arial"/>
          <w:b/>
          <w:bCs/>
          <w:spacing w:val="-6"/>
          <w:sz w:val="20"/>
          <w:szCs w:val="20"/>
        </w:rPr>
        <w:t>A</w:t>
      </w:r>
      <w:r>
        <w:rPr>
          <w:rFonts w:ascii="Arial" w:hAnsi="Arial" w:cs="Arial"/>
          <w:b/>
          <w:bCs/>
          <w:sz w:val="20"/>
          <w:szCs w:val="20"/>
        </w:rPr>
        <w:t>pp</w:t>
      </w:r>
      <w:r>
        <w:rPr>
          <w:rFonts w:ascii="Arial" w:hAnsi="Arial" w:cs="Arial"/>
          <w:b/>
          <w:bCs/>
          <w:spacing w:val="-1"/>
          <w:sz w:val="20"/>
          <w:szCs w:val="20"/>
        </w:rPr>
        <w:t>r</w:t>
      </w:r>
      <w:r>
        <w:rPr>
          <w:rFonts w:ascii="Arial" w:hAnsi="Arial" w:cs="Arial"/>
          <w:b/>
          <w:bCs/>
          <w:spacing w:val="3"/>
          <w:sz w:val="20"/>
          <w:szCs w:val="20"/>
        </w:rPr>
        <w:t>o</w:t>
      </w:r>
      <w:r>
        <w:rPr>
          <w:rFonts w:ascii="Arial" w:hAnsi="Arial" w:cs="Arial"/>
          <w:b/>
          <w:bCs/>
          <w:spacing w:val="1"/>
          <w:sz w:val="20"/>
          <w:szCs w:val="20"/>
        </w:rPr>
        <w:t>v</w:t>
      </w:r>
      <w:r>
        <w:rPr>
          <w:rFonts w:ascii="Arial" w:hAnsi="Arial" w:cs="Arial"/>
          <w:b/>
          <w:bCs/>
          <w:sz w:val="20"/>
          <w:szCs w:val="20"/>
        </w:rPr>
        <w:t>al</w:t>
      </w:r>
      <w:r>
        <w:rPr>
          <w:rFonts w:ascii="Arial" w:hAnsi="Arial" w:cs="Arial"/>
          <w:b/>
          <w:bCs/>
          <w:spacing w:val="-6"/>
          <w:sz w:val="20"/>
          <w:szCs w:val="20"/>
        </w:rPr>
        <w:t xml:space="preserve"> </w:t>
      </w:r>
      <w:r>
        <w:rPr>
          <w:rFonts w:ascii="Arial" w:hAnsi="Arial" w:cs="Arial"/>
          <w:b/>
          <w:bCs/>
          <w:spacing w:val="-1"/>
          <w:sz w:val="20"/>
          <w:szCs w:val="20"/>
        </w:rPr>
        <w:t>S</w:t>
      </w:r>
      <w:r>
        <w:rPr>
          <w:rFonts w:ascii="Arial" w:hAnsi="Arial" w:cs="Arial"/>
          <w:b/>
          <w:bCs/>
          <w:sz w:val="20"/>
          <w:szCs w:val="20"/>
        </w:rPr>
        <w:t>tu</w:t>
      </w:r>
      <w:r>
        <w:rPr>
          <w:rFonts w:ascii="Arial" w:hAnsi="Arial" w:cs="Arial"/>
          <w:b/>
          <w:bCs/>
          <w:spacing w:val="3"/>
          <w:sz w:val="20"/>
          <w:szCs w:val="20"/>
        </w:rPr>
        <w:t>d</w:t>
      </w:r>
      <w:r>
        <w:rPr>
          <w:rFonts w:ascii="Arial" w:hAnsi="Arial" w:cs="Arial"/>
          <w:b/>
          <w:bCs/>
          <w:spacing w:val="-3"/>
          <w:sz w:val="20"/>
          <w:szCs w:val="20"/>
        </w:rPr>
        <w:t>y</w:t>
      </w:r>
      <w:r>
        <w:rPr>
          <w:rFonts w:ascii="Arial" w:hAnsi="Arial" w:cs="Arial"/>
          <w:b/>
          <w:bCs/>
          <w:sz w:val="20"/>
          <w:szCs w:val="20"/>
        </w:rPr>
        <w:t>Net</w:t>
      </w:r>
      <w:r>
        <w:rPr>
          <w:rFonts w:ascii="Arial" w:hAnsi="Arial" w:cs="Arial"/>
          <w:b/>
          <w:bCs/>
          <w:spacing w:val="-4"/>
          <w:sz w:val="20"/>
          <w:szCs w:val="20"/>
        </w:rPr>
        <w:t xml:space="preserve"> </w:t>
      </w:r>
      <w:r>
        <w:rPr>
          <w:rFonts w:ascii="Arial" w:hAnsi="Arial" w:cs="Arial"/>
          <w:b/>
          <w:bCs/>
          <w:spacing w:val="-1"/>
          <w:sz w:val="20"/>
          <w:szCs w:val="20"/>
        </w:rPr>
        <w:t>S</w:t>
      </w:r>
      <w:r>
        <w:rPr>
          <w:rFonts w:ascii="Arial" w:hAnsi="Arial" w:cs="Arial"/>
          <w:b/>
          <w:bCs/>
          <w:sz w:val="20"/>
          <w:szCs w:val="20"/>
        </w:rPr>
        <w:t>ite</w:t>
      </w:r>
      <w:r>
        <w:rPr>
          <w:rFonts w:ascii="Arial" w:hAnsi="Arial" w:cs="Arial"/>
          <w:b/>
          <w:bCs/>
          <w:spacing w:val="-6"/>
          <w:sz w:val="20"/>
          <w:szCs w:val="20"/>
        </w:rPr>
        <w:t xml:space="preserve"> </w:t>
      </w:r>
      <w:r>
        <w:rPr>
          <w:rFonts w:ascii="Arial" w:hAnsi="Arial" w:cs="Arial"/>
          <w:b/>
          <w:bCs/>
          <w:spacing w:val="-1"/>
          <w:sz w:val="20"/>
          <w:szCs w:val="20"/>
        </w:rPr>
        <w:t>a</w:t>
      </w:r>
      <w:r>
        <w:rPr>
          <w:rFonts w:ascii="Arial" w:hAnsi="Arial" w:cs="Arial"/>
          <w:b/>
          <w:bCs/>
          <w:sz w:val="20"/>
          <w:szCs w:val="20"/>
        </w:rPr>
        <w:t>nd</w:t>
      </w:r>
      <w:r>
        <w:rPr>
          <w:rFonts w:ascii="Arial" w:hAnsi="Arial" w:cs="Arial"/>
          <w:b/>
          <w:bCs/>
          <w:spacing w:val="2"/>
          <w:sz w:val="20"/>
          <w:szCs w:val="20"/>
        </w:rPr>
        <w:t xml:space="preserve"> </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1"/>
          <w:sz w:val="20"/>
          <w:szCs w:val="20"/>
        </w:rPr>
        <w:t>a</w:t>
      </w:r>
      <w:r>
        <w:rPr>
          <w:rFonts w:ascii="Arial" w:hAnsi="Arial" w:cs="Arial"/>
          <w:b/>
          <w:bCs/>
          <w:sz w:val="20"/>
          <w:szCs w:val="20"/>
        </w:rPr>
        <w:t>d</w:t>
      </w:r>
      <w:r>
        <w:rPr>
          <w:rFonts w:ascii="Arial" w:hAnsi="Arial" w:cs="Arial"/>
          <w:b/>
          <w:bCs/>
          <w:spacing w:val="-5"/>
          <w:sz w:val="20"/>
          <w:szCs w:val="20"/>
        </w:rPr>
        <w:t xml:space="preserve"> </w:t>
      </w:r>
      <w:r>
        <w:rPr>
          <w:rFonts w:ascii="Arial" w:hAnsi="Arial" w:cs="Arial"/>
          <w:b/>
          <w:bCs/>
          <w:sz w:val="20"/>
          <w:szCs w:val="20"/>
        </w:rPr>
        <w:t>the</w:t>
      </w:r>
      <w:r>
        <w:rPr>
          <w:rFonts w:ascii="Arial" w:hAnsi="Arial" w:cs="Arial"/>
          <w:b/>
          <w:bCs/>
          <w:spacing w:val="-7"/>
          <w:sz w:val="20"/>
          <w:szCs w:val="20"/>
        </w:rPr>
        <w:t xml:space="preserve"> </w:t>
      </w:r>
      <w:r>
        <w:rPr>
          <w:rFonts w:ascii="Arial" w:hAnsi="Arial" w:cs="Arial"/>
          <w:b/>
          <w:bCs/>
          <w:sz w:val="20"/>
          <w:szCs w:val="20"/>
        </w:rPr>
        <w:t>G</w:t>
      </w:r>
      <w:r>
        <w:rPr>
          <w:rFonts w:ascii="Arial" w:hAnsi="Arial" w:cs="Arial"/>
          <w:b/>
          <w:bCs/>
          <w:spacing w:val="1"/>
          <w:sz w:val="20"/>
          <w:szCs w:val="20"/>
        </w:rPr>
        <w:t>u</w:t>
      </w:r>
      <w:r>
        <w:rPr>
          <w:rFonts w:ascii="Arial" w:hAnsi="Arial" w:cs="Arial"/>
          <w:b/>
          <w:bCs/>
          <w:sz w:val="20"/>
          <w:szCs w:val="20"/>
        </w:rPr>
        <w:t>idance</w:t>
      </w:r>
      <w:r>
        <w:rPr>
          <w:rFonts w:ascii="Arial" w:hAnsi="Arial" w:cs="Arial"/>
          <w:b/>
          <w:bCs/>
          <w:spacing w:val="-6"/>
          <w:sz w:val="20"/>
          <w:szCs w:val="20"/>
        </w:rPr>
        <w:t xml:space="preserve"> </w:t>
      </w:r>
      <w:r>
        <w:rPr>
          <w:rFonts w:ascii="Arial" w:hAnsi="Arial" w:cs="Arial"/>
          <w:b/>
          <w:bCs/>
          <w:sz w:val="20"/>
          <w:szCs w:val="20"/>
        </w:rPr>
        <w:t>Not</w:t>
      </w:r>
      <w:r>
        <w:rPr>
          <w:rFonts w:ascii="Arial" w:hAnsi="Arial" w:cs="Arial"/>
          <w:b/>
          <w:bCs/>
          <w:spacing w:val="1"/>
          <w:sz w:val="20"/>
          <w:szCs w:val="20"/>
        </w:rPr>
        <w:t>e</w:t>
      </w:r>
      <w:r>
        <w:rPr>
          <w:rFonts w:ascii="Arial" w:hAnsi="Arial" w:cs="Arial"/>
          <w:b/>
          <w:bCs/>
          <w:sz w:val="20"/>
          <w:szCs w:val="20"/>
        </w:rPr>
        <w:t>s</w:t>
      </w:r>
      <w:r>
        <w:rPr>
          <w:rFonts w:ascii="Arial" w:hAnsi="Arial" w:cs="Arial"/>
          <w:b/>
          <w:bCs/>
          <w:spacing w:val="-3"/>
          <w:sz w:val="20"/>
          <w:szCs w:val="20"/>
        </w:rPr>
        <w:t xml:space="preserve"> </w:t>
      </w:r>
      <w:r>
        <w:rPr>
          <w:rFonts w:ascii="Arial" w:hAnsi="Arial" w:cs="Arial"/>
          <w:b/>
          <w:bCs/>
          <w:sz w:val="20"/>
          <w:szCs w:val="20"/>
        </w:rPr>
        <w:t>(GN)</w:t>
      </w:r>
      <w:r>
        <w:rPr>
          <w:rFonts w:ascii="Arial" w:hAnsi="Arial" w:cs="Arial"/>
          <w:b/>
          <w:bCs/>
          <w:w w:val="99"/>
          <w:sz w:val="20"/>
          <w:szCs w:val="20"/>
        </w:rPr>
        <w:t xml:space="preserve"> </w:t>
      </w:r>
      <w:r>
        <w:rPr>
          <w:rFonts w:ascii="Arial" w:hAnsi="Arial" w:cs="Arial"/>
          <w:b/>
          <w:bCs/>
          <w:sz w:val="20"/>
          <w:szCs w:val="20"/>
        </w:rPr>
        <w:t>bef</w:t>
      </w:r>
      <w:r>
        <w:rPr>
          <w:rFonts w:ascii="Arial" w:hAnsi="Arial" w:cs="Arial"/>
          <w:b/>
          <w:bCs/>
          <w:spacing w:val="1"/>
          <w:sz w:val="20"/>
          <w:szCs w:val="20"/>
        </w:rPr>
        <w:t>o</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10"/>
          <w:sz w:val="20"/>
          <w:szCs w:val="20"/>
        </w:rPr>
        <w:t xml:space="preserve"> </w:t>
      </w:r>
      <w:r>
        <w:rPr>
          <w:rFonts w:ascii="Arial" w:hAnsi="Arial" w:cs="Arial"/>
          <w:b/>
          <w:bCs/>
          <w:spacing w:val="-1"/>
          <w:sz w:val="20"/>
          <w:szCs w:val="20"/>
        </w:rPr>
        <w:t>c</w:t>
      </w:r>
      <w:r>
        <w:rPr>
          <w:rFonts w:ascii="Arial" w:hAnsi="Arial" w:cs="Arial"/>
          <w:b/>
          <w:bCs/>
          <w:sz w:val="20"/>
          <w:szCs w:val="20"/>
        </w:rPr>
        <w:t>om</w:t>
      </w:r>
      <w:r>
        <w:rPr>
          <w:rFonts w:ascii="Arial" w:hAnsi="Arial" w:cs="Arial"/>
          <w:b/>
          <w:bCs/>
          <w:spacing w:val="1"/>
          <w:sz w:val="20"/>
          <w:szCs w:val="20"/>
        </w:rPr>
        <w:t>p</w:t>
      </w:r>
      <w:r>
        <w:rPr>
          <w:rFonts w:ascii="Arial" w:hAnsi="Arial" w:cs="Arial"/>
          <w:b/>
          <w:bCs/>
          <w:spacing w:val="2"/>
          <w:sz w:val="20"/>
          <w:szCs w:val="20"/>
        </w:rPr>
        <w:t>l</w:t>
      </w:r>
      <w:r>
        <w:rPr>
          <w:rFonts w:ascii="Arial" w:hAnsi="Arial" w:cs="Arial"/>
          <w:b/>
          <w:bCs/>
          <w:sz w:val="20"/>
          <w:szCs w:val="20"/>
        </w:rPr>
        <w:t>eting</w:t>
      </w:r>
      <w:r>
        <w:rPr>
          <w:rFonts w:ascii="Arial" w:hAnsi="Arial" w:cs="Arial"/>
          <w:b/>
          <w:bCs/>
          <w:spacing w:val="-8"/>
          <w:sz w:val="20"/>
          <w:szCs w:val="20"/>
        </w:rPr>
        <w:t xml:space="preserve"> </w:t>
      </w:r>
      <w:r>
        <w:rPr>
          <w:rFonts w:ascii="Arial" w:hAnsi="Arial" w:cs="Arial"/>
          <w:b/>
          <w:bCs/>
          <w:sz w:val="20"/>
          <w:szCs w:val="20"/>
        </w:rPr>
        <w:t>this</w:t>
      </w:r>
      <w:r>
        <w:rPr>
          <w:rFonts w:ascii="Arial" w:hAnsi="Arial" w:cs="Arial"/>
          <w:b/>
          <w:bCs/>
          <w:spacing w:val="-10"/>
          <w:sz w:val="20"/>
          <w:szCs w:val="20"/>
        </w:rPr>
        <w:t xml:space="preserve"> </w:t>
      </w:r>
      <w:r>
        <w:rPr>
          <w:rFonts w:ascii="Arial" w:hAnsi="Arial" w:cs="Arial"/>
          <w:b/>
          <w:bCs/>
          <w:sz w:val="20"/>
          <w:szCs w:val="20"/>
        </w:rPr>
        <w:t>fo</w:t>
      </w:r>
      <w:r>
        <w:rPr>
          <w:rFonts w:ascii="Arial" w:hAnsi="Arial" w:cs="Arial"/>
          <w:b/>
          <w:bCs/>
          <w:spacing w:val="-1"/>
          <w:sz w:val="20"/>
          <w:szCs w:val="20"/>
        </w:rPr>
        <w:t>r</w:t>
      </w:r>
      <w:r>
        <w:rPr>
          <w:rFonts w:ascii="Arial" w:hAnsi="Arial" w:cs="Arial"/>
          <w:b/>
          <w:bCs/>
          <w:spacing w:val="3"/>
          <w:sz w:val="20"/>
          <w:szCs w:val="20"/>
        </w:rPr>
        <w:t>m</w:t>
      </w:r>
      <w:r>
        <w:rPr>
          <w:rFonts w:ascii="Arial" w:hAnsi="Arial" w:cs="Arial"/>
          <w:sz w:val="20"/>
          <w:szCs w:val="20"/>
        </w:rPr>
        <w:t>.</w:t>
      </w:r>
    </w:p>
    <w:p w14:paraId="6FD5237A" w14:textId="77777777" w:rsidR="00A6251C" w:rsidRDefault="00A6251C" w:rsidP="00A6251C">
      <w:pPr>
        <w:kinsoku w:val="0"/>
        <w:overflowPunct w:val="0"/>
        <w:spacing w:before="7" w:line="260" w:lineRule="exact"/>
        <w:rPr>
          <w:sz w:val="26"/>
          <w:szCs w:val="26"/>
        </w:rPr>
      </w:pPr>
    </w:p>
    <w:p w14:paraId="5EBEE60C" w14:textId="77777777" w:rsidR="00A6251C" w:rsidRDefault="00A6251C" w:rsidP="00A6251C">
      <w:pPr>
        <w:pStyle w:val="BodyText"/>
        <w:kinsoku w:val="0"/>
        <w:overflowPunct w:val="0"/>
        <w:ind w:left="104"/>
        <w:rPr>
          <w:color w:val="000000"/>
        </w:rPr>
      </w:pPr>
      <w:hyperlink r:id="rId20" w:history="1">
        <w:r>
          <w:rPr>
            <w:color w:val="0000FF"/>
            <w:u w:val="single"/>
          </w:rPr>
          <w:t>ht</w:t>
        </w:r>
        <w:r>
          <w:rPr>
            <w:color w:val="0000FF"/>
            <w:spacing w:val="-1"/>
            <w:u w:val="single"/>
          </w:rPr>
          <w:t>t</w:t>
        </w:r>
        <w:r>
          <w:rPr>
            <w:color w:val="0000FF"/>
            <w:u w:val="single"/>
          </w:rPr>
          <w:t>p:</w:t>
        </w:r>
        <w:r>
          <w:rPr>
            <w:color w:val="0000FF"/>
            <w:spacing w:val="-1"/>
            <w:u w:val="single"/>
          </w:rPr>
          <w:t>/</w:t>
        </w:r>
        <w:r>
          <w:rPr>
            <w:color w:val="0000FF"/>
            <w:spacing w:val="2"/>
            <w:u w:val="single"/>
          </w:rPr>
          <w:t>/</w:t>
        </w:r>
        <w:r>
          <w:rPr>
            <w:color w:val="0000FF"/>
            <w:u w:val="single"/>
          </w:rPr>
          <w:t>www.</w:t>
        </w:r>
        <w:r>
          <w:rPr>
            <w:color w:val="0000FF"/>
            <w:spacing w:val="1"/>
            <w:u w:val="single"/>
          </w:rPr>
          <w:t>s</w:t>
        </w:r>
        <w:r>
          <w:rPr>
            <w:color w:val="0000FF"/>
            <w:u w:val="single"/>
          </w:rPr>
          <w:t>t</w:t>
        </w:r>
        <w:r>
          <w:rPr>
            <w:color w:val="0000FF"/>
            <w:spacing w:val="1"/>
            <w:u w:val="single"/>
          </w:rPr>
          <w:t>ud</w:t>
        </w:r>
        <w:r>
          <w:rPr>
            <w:color w:val="0000FF"/>
            <w:spacing w:val="-5"/>
            <w:u w:val="single"/>
          </w:rPr>
          <w:t>y</w:t>
        </w:r>
        <w:r>
          <w:rPr>
            <w:color w:val="0000FF"/>
            <w:spacing w:val="1"/>
            <w:u w:val="single"/>
          </w:rPr>
          <w:t>n</w:t>
        </w:r>
        <w:r>
          <w:rPr>
            <w:color w:val="0000FF"/>
            <w:u w:val="single"/>
          </w:rPr>
          <w:t>e</w:t>
        </w:r>
        <w:r>
          <w:rPr>
            <w:color w:val="0000FF"/>
            <w:spacing w:val="1"/>
            <w:u w:val="single"/>
          </w:rPr>
          <w:t>t</w:t>
        </w:r>
        <w:r>
          <w:rPr>
            <w:color w:val="0000FF"/>
            <w:u w:val="single"/>
          </w:rPr>
          <w:t>2.</w:t>
        </w:r>
        <w:r>
          <w:rPr>
            <w:color w:val="0000FF"/>
            <w:spacing w:val="-1"/>
            <w:u w:val="single"/>
          </w:rPr>
          <w:t>h</w:t>
        </w:r>
        <w:r>
          <w:rPr>
            <w:color w:val="0000FF"/>
            <w:u w:val="single"/>
          </w:rPr>
          <w:t>ert</w:t>
        </w:r>
        <w:r>
          <w:rPr>
            <w:color w:val="0000FF"/>
            <w:spacing w:val="1"/>
            <w:u w:val="single"/>
          </w:rPr>
          <w:t>s</w:t>
        </w:r>
        <w:r>
          <w:rPr>
            <w:color w:val="0000FF"/>
            <w:spacing w:val="2"/>
            <w:u w:val="single"/>
          </w:rPr>
          <w:t>.</w:t>
        </w:r>
        <w:r>
          <w:rPr>
            <w:color w:val="0000FF"/>
            <w:u w:val="single"/>
          </w:rPr>
          <w:t>ac.u</w:t>
        </w:r>
        <w:r>
          <w:rPr>
            <w:color w:val="0000FF"/>
            <w:spacing w:val="2"/>
            <w:u w:val="single"/>
          </w:rPr>
          <w:t>k</w:t>
        </w:r>
        <w:r>
          <w:rPr>
            <w:color w:val="0000FF"/>
            <w:u w:val="single"/>
          </w:rPr>
          <w:t>/p</w:t>
        </w:r>
        <w:r>
          <w:rPr>
            <w:color w:val="0000FF"/>
            <w:spacing w:val="2"/>
            <w:u w:val="single"/>
          </w:rPr>
          <w:t>t</w:t>
        </w:r>
        <w:r>
          <w:rPr>
            <w:color w:val="0000FF"/>
            <w:spacing w:val="-1"/>
            <w:u w:val="single"/>
          </w:rPr>
          <w:t>l</w:t>
        </w:r>
        <w:r>
          <w:rPr>
            <w:color w:val="0000FF"/>
            <w:u w:val="single"/>
          </w:rPr>
          <w:t>/co</w:t>
        </w:r>
        <w:r>
          <w:rPr>
            <w:color w:val="0000FF"/>
            <w:spacing w:val="1"/>
            <w:u w:val="single"/>
          </w:rPr>
          <w:t>m</w:t>
        </w:r>
        <w:r>
          <w:rPr>
            <w:color w:val="0000FF"/>
            <w:spacing w:val="4"/>
            <w:u w:val="single"/>
          </w:rPr>
          <w:t>m</w:t>
        </w:r>
        <w:r>
          <w:rPr>
            <w:color w:val="0000FF"/>
            <w:u w:val="single"/>
          </w:rPr>
          <w:t>o</w:t>
        </w:r>
        <w:r>
          <w:rPr>
            <w:color w:val="0000FF"/>
            <w:spacing w:val="-1"/>
            <w:u w:val="single"/>
          </w:rPr>
          <w:t>n</w:t>
        </w:r>
        <w:r>
          <w:rPr>
            <w:color w:val="0000FF"/>
            <w:u w:val="single"/>
          </w:rPr>
          <w:t>/e</w:t>
        </w:r>
        <w:r>
          <w:rPr>
            <w:color w:val="0000FF"/>
            <w:spacing w:val="-1"/>
            <w:u w:val="single"/>
          </w:rPr>
          <w:t>t</w:t>
        </w:r>
        <w:r>
          <w:rPr>
            <w:color w:val="0000FF"/>
            <w:u w:val="single"/>
          </w:rPr>
          <w:t>h</w:t>
        </w:r>
        <w:r>
          <w:rPr>
            <w:color w:val="0000FF"/>
            <w:spacing w:val="-2"/>
            <w:u w:val="single"/>
          </w:rPr>
          <w:t>i</w:t>
        </w:r>
        <w:r>
          <w:rPr>
            <w:color w:val="0000FF"/>
            <w:spacing w:val="1"/>
            <w:u w:val="single"/>
          </w:rPr>
          <w:t>cs</w:t>
        </w:r>
        <w:r>
          <w:rPr>
            <w:color w:val="0000FF"/>
            <w:u w:val="single"/>
          </w:rPr>
          <w:t>.ns</w:t>
        </w:r>
        <w:r>
          <w:rPr>
            <w:color w:val="0000FF"/>
            <w:spacing w:val="2"/>
            <w:u w:val="single"/>
          </w:rPr>
          <w:t>f</w:t>
        </w:r>
        <w:r>
          <w:rPr>
            <w:color w:val="0000FF"/>
            <w:u w:val="single"/>
          </w:rPr>
          <w:t>/H</w:t>
        </w:r>
        <w:r>
          <w:rPr>
            <w:color w:val="0000FF"/>
            <w:spacing w:val="-3"/>
            <w:u w:val="single"/>
          </w:rPr>
          <w:t>o</w:t>
        </w:r>
        <w:r>
          <w:rPr>
            <w:color w:val="0000FF"/>
            <w:spacing w:val="4"/>
            <w:u w:val="single"/>
          </w:rPr>
          <w:t>m</w:t>
        </w:r>
        <w:r>
          <w:rPr>
            <w:color w:val="0000FF"/>
            <w:u w:val="single"/>
          </w:rPr>
          <w:t>e</w:t>
        </w:r>
        <w:r>
          <w:rPr>
            <w:color w:val="0000FF"/>
            <w:spacing w:val="-1"/>
            <w:u w:val="single"/>
          </w:rPr>
          <w:t>p</w:t>
        </w:r>
        <w:r>
          <w:rPr>
            <w:color w:val="0000FF"/>
            <w:u w:val="single"/>
          </w:rPr>
          <w:t>a</w:t>
        </w:r>
        <w:r>
          <w:rPr>
            <w:color w:val="0000FF"/>
            <w:spacing w:val="-1"/>
            <w:u w:val="single"/>
          </w:rPr>
          <w:t>g</w:t>
        </w:r>
        <w:r>
          <w:rPr>
            <w:color w:val="0000FF"/>
            <w:u w:val="single"/>
          </w:rPr>
          <w:t>e</w:t>
        </w:r>
        <w:r>
          <w:rPr>
            <w:color w:val="0000FF"/>
            <w:spacing w:val="1"/>
            <w:u w:val="single"/>
          </w:rPr>
          <w:t>?</w:t>
        </w:r>
        <w:r>
          <w:rPr>
            <w:color w:val="0000FF"/>
            <w:u w:val="single"/>
          </w:rPr>
          <w:t>Re</w:t>
        </w:r>
        <w:r>
          <w:rPr>
            <w:color w:val="0000FF"/>
            <w:spacing w:val="1"/>
            <w:u w:val="single"/>
          </w:rPr>
          <w:t>a</w:t>
        </w:r>
        <w:r>
          <w:rPr>
            <w:color w:val="0000FF"/>
            <w:u w:val="single"/>
          </w:rPr>
          <w:t>dForm</w:t>
        </w:r>
      </w:hyperlink>
    </w:p>
    <w:p w14:paraId="5C8C3565" w14:textId="77777777" w:rsidR="00A6251C" w:rsidRDefault="00A6251C" w:rsidP="00A6251C">
      <w:pPr>
        <w:kinsoku w:val="0"/>
        <w:overflowPunct w:val="0"/>
        <w:spacing w:before="7" w:line="220" w:lineRule="exact"/>
        <w:rPr>
          <w:sz w:val="22"/>
          <w:szCs w:val="22"/>
        </w:rPr>
      </w:pPr>
    </w:p>
    <w:p w14:paraId="09E95822" w14:textId="77777777" w:rsidR="00A6251C" w:rsidRDefault="00A6251C" w:rsidP="00A6251C">
      <w:pPr>
        <w:pStyle w:val="BodyText"/>
        <w:kinsoku w:val="0"/>
        <w:overflowPunct w:val="0"/>
        <w:spacing w:before="74"/>
        <w:ind w:left="104"/>
      </w:pPr>
      <w:r>
        <w:t>U</w:t>
      </w:r>
      <w:r>
        <w:rPr>
          <w:spacing w:val="1"/>
        </w:rPr>
        <w:t>s</w:t>
      </w:r>
      <w:r>
        <w:t>e</w:t>
      </w:r>
      <w:r>
        <w:rPr>
          <w:spacing w:val="-7"/>
        </w:rPr>
        <w:t xml:space="preserve"> </w:t>
      </w:r>
      <w:r>
        <w:rPr>
          <w:spacing w:val="-1"/>
        </w:rPr>
        <w:t>o</w:t>
      </w:r>
      <w:r>
        <w:t>f</w:t>
      </w:r>
      <w:r>
        <w:rPr>
          <w:spacing w:val="-5"/>
        </w:rPr>
        <w:t xml:space="preserve"> </w:t>
      </w:r>
      <w:r>
        <w:t>t</w:t>
      </w:r>
      <w:r>
        <w:rPr>
          <w:spacing w:val="-1"/>
        </w:rPr>
        <w:t>hi</w:t>
      </w:r>
      <w:r>
        <w:t>s</w:t>
      </w:r>
      <w:r>
        <w:rPr>
          <w:spacing w:val="-6"/>
        </w:rPr>
        <w:t xml:space="preserve"> </w:t>
      </w:r>
      <w:r>
        <w:rPr>
          <w:spacing w:val="1"/>
        </w:rPr>
        <w:t>f</w:t>
      </w:r>
      <w:r>
        <w:t>orm</w:t>
      </w:r>
      <w:r>
        <w:rPr>
          <w:spacing w:val="-2"/>
        </w:rPr>
        <w:t xml:space="preserve"> i</w:t>
      </w:r>
      <w:r>
        <w:t>s</w:t>
      </w:r>
      <w:r>
        <w:rPr>
          <w:spacing w:val="-7"/>
        </w:rPr>
        <w:t xml:space="preserve"> </w:t>
      </w:r>
      <w:r>
        <w:rPr>
          <w:spacing w:val="4"/>
        </w:rPr>
        <w:t>m</w:t>
      </w:r>
      <w:r>
        <w:t>a</w:t>
      </w:r>
      <w:r>
        <w:rPr>
          <w:spacing w:val="-1"/>
        </w:rPr>
        <w:t>n</w:t>
      </w:r>
      <w:r>
        <w:t>d</w:t>
      </w:r>
      <w:r>
        <w:rPr>
          <w:spacing w:val="-1"/>
        </w:rPr>
        <w:t>a</w:t>
      </w:r>
      <w:r>
        <w:t>to</w:t>
      </w:r>
      <w:r>
        <w:rPr>
          <w:spacing w:val="2"/>
        </w:rPr>
        <w:t>r</w:t>
      </w:r>
      <w:r>
        <w:t>y</w:t>
      </w:r>
      <w:r>
        <w:rPr>
          <w:spacing w:val="-9"/>
        </w:rPr>
        <w:t xml:space="preserve"> </w:t>
      </w:r>
      <w:r>
        <w:t>[see</w:t>
      </w:r>
      <w:r>
        <w:rPr>
          <w:spacing w:val="-8"/>
        </w:rPr>
        <w:t xml:space="preserve"> </w:t>
      </w:r>
      <w:r>
        <w:rPr>
          <w:spacing w:val="2"/>
        </w:rPr>
        <w:t>U</w:t>
      </w:r>
      <w:r>
        <w:rPr>
          <w:spacing w:val="-1"/>
        </w:rPr>
        <w:t>P</w:t>
      </w:r>
      <w:r>
        <w:t>R</w:t>
      </w:r>
      <w:r>
        <w:rPr>
          <w:spacing w:val="-5"/>
        </w:rPr>
        <w:t xml:space="preserve"> </w:t>
      </w:r>
      <w:r>
        <w:t>R</w:t>
      </w:r>
      <w:r>
        <w:rPr>
          <w:spacing w:val="-1"/>
        </w:rPr>
        <w:t>E</w:t>
      </w:r>
      <w:r>
        <w:rPr>
          <w:spacing w:val="1"/>
        </w:rPr>
        <w:t>0</w:t>
      </w:r>
      <w:r>
        <w:t>1,</w:t>
      </w:r>
      <w:r>
        <w:rPr>
          <w:spacing w:val="-4"/>
        </w:rPr>
        <w:t xml:space="preserve"> </w:t>
      </w:r>
      <w:r>
        <w:rPr>
          <w:spacing w:val="-1"/>
        </w:rPr>
        <w:t>‘S</w:t>
      </w:r>
      <w:r>
        <w:rPr>
          <w:spacing w:val="2"/>
        </w:rPr>
        <w:t>t</w:t>
      </w:r>
      <w:r>
        <w:t>u</w:t>
      </w:r>
      <w:r>
        <w:rPr>
          <w:spacing w:val="1"/>
        </w:rPr>
        <w:t>d</w:t>
      </w:r>
      <w:r>
        <w:rPr>
          <w:spacing w:val="-1"/>
        </w:rPr>
        <w:t>i</w:t>
      </w:r>
      <w:r>
        <w:rPr>
          <w:spacing w:val="1"/>
        </w:rPr>
        <w:t>e</w:t>
      </w:r>
      <w:r>
        <w:t>s</w:t>
      </w:r>
      <w:r>
        <w:rPr>
          <w:spacing w:val="-6"/>
        </w:rPr>
        <w:t xml:space="preserve"> </w:t>
      </w:r>
      <w:r>
        <w:t>I</w:t>
      </w:r>
      <w:r>
        <w:rPr>
          <w:spacing w:val="-1"/>
        </w:rPr>
        <w:t>n</w:t>
      </w:r>
      <w:r>
        <w:rPr>
          <w:spacing w:val="-2"/>
        </w:rPr>
        <w:t>v</w:t>
      </w:r>
      <w:r>
        <w:rPr>
          <w:spacing w:val="1"/>
        </w:rPr>
        <w:t>ol</w:t>
      </w:r>
      <w:r>
        <w:rPr>
          <w:spacing w:val="-2"/>
        </w:rPr>
        <w:t>v</w:t>
      </w:r>
      <w:r>
        <w:rPr>
          <w:spacing w:val="-1"/>
        </w:rPr>
        <w:t>i</w:t>
      </w:r>
      <w:r>
        <w:rPr>
          <w:spacing w:val="1"/>
        </w:rPr>
        <w:t>n</w:t>
      </w:r>
      <w:r>
        <w:t>g</w:t>
      </w:r>
      <w:r>
        <w:rPr>
          <w:spacing w:val="-7"/>
        </w:rPr>
        <w:t xml:space="preserve"> </w:t>
      </w:r>
      <w:r>
        <w:t>H</w:t>
      </w:r>
      <w:r>
        <w:rPr>
          <w:spacing w:val="-1"/>
        </w:rPr>
        <w:t>u</w:t>
      </w:r>
      <w:r>
        <w:rPr>
          <w:spacing w:val="4"/>
        </w:rPr>
        <w:t>m</w:t>
      </w:r>
      <w:r>
        <w:t>an</w:t>
      </w:r>
      <w:r>
        <w:rPr>
          <w:spacing w:val="-6"/>
        </w:rPr>
        <w:t xml:space="preserve"> </w:t>
      </w:r>
      <w:r>
        <w:rPr>
          <w:spacing w:val="1"/>
        </w:rPr>
        <w:t>P</w:t>
      </w:r>
      <w:r>
        <w:t>art</w:t>
      </w:r>
      <w:r>
        <w:rPr>
          <w:spacing w:val="-1"/>
        </w:rPr>
        <w:t>i</w:t>
      </w:r>
      <w:r>
        <w:rPr>
          <w:spacing w:val="1"/>
        </w:rPr>
        <w:t>cip</w:t>
      </w:r>
      <w:r>
        <w:t>a</w:t>
      </w:r>
      <w:r>
        <w:rPr>
          <w:spacing w:val="-1"/>
        </w:rPr>
        <w:t>n</w:t>
      </w:r>
      <w:r>
        <w:t>ts</w:t>
      </w:r>
      <w:r>
        <w:rPr>
          <w:spacing w:val="-1"/>
        </w:rPr>
        <w:t>’</w:t>
      </w:r>
      <w:r>
        <w:t>,</w:t>
      </w:r>
      <w:r>
        <w:rPr>
          <w:spacing w:val="-5"/>
        </w:rPr>
        <w:t xml:space="preserve"> </w:t>
      </w:r>
      <w:r>
        <w:rPr>
          <w:spacing w:val="1"/>
        </w:rPr>
        <w:t>S</w:t>
      </w:r>
      <w:r>
        <w:t>S</w:t>
      </w:r>
      <w:r>
        <w:rPr>
          <w:spacing w:val="-7"/>
        </w:rPr>
        <w:t xml:space="preserve"> </w:t>
      </w:r>
      <w:r>
        <w:t>7</w:t>
      </w:r>
      <w:r>
        <w:rPr>
          <w:spacing w:val="1"/>
        </w:rPr>
        <w:t>.</w:t>
      </w:r>
      <w:r>
        <w:rPr>
          <w:spacing w:val="7"/>
        </w:rPr>
        <w:t>1</w:t>
      </w:r>
      <w:r>
        <w:t>-</w:t>
      </w:r>
      <w:r>
        <w:rPr>
          <w:spacing w:val="-1"/>
        </w:rPr>
        <w:t>7.3]</w:t>
      </w:r>
    </w:p>
    <w:p w14:paraId="57E6CE2B" w14:textId="77777777" w:rsidR="00A6251C" w:rsidRDefault="00A6251C" w:rsidP="00A6251C">
      <w:pPr>
        <w:kinsoku w:val="0"/>
        <w:overflowPunct w:val="0"/>
        <w:spacing w:before="16" w:line="280" w:lineRule="exact"/>
        <w:rPr>
          <w:sz w:val="28"/>
          <w:szCs w:val="28"/>
        </w:rPr>
      </w:pPr>
    </w:p>
    <w:p w14:paraId="4C801BD7" w14:textId="77777777" w:rsidR="00A6251C" w:rsidRDefault="00A6251C" w:rsidP="00A6251C">
      <w:pPr>
        <w:pStyle w:val="BodyText"/>
        <w:kinsoku w:val="0"/>
        <w:overflowPunct w:val="0"/>
        <w:spacing w:line="277" w:lineRule="auto"/>
        <w:ind w:left="104" w:right="114"/>
      </w:pPr>
      <w:r>
        <w:rPr>
          <w:spacing w:val="-1"/>
        </w:rPr>
        <w:t>A</w:t>
      </w:r>
      <w:r>
        <w:t>p</w:t>
      </w:r>
      <w:r>
        <w:rPr>
          <w:spacing w:val="-1"/>
        </w:rPr>
        <w:t>p</w:t>
      </w:r>
      <w:r>
        <w:t>r</w:t>
      </w:r>
      <w:r>
        <w:rPr>
          <w:spacing w:val="1"/>
        </w:rPr>
        <w:t>o</w:t>
      </w:r>
      <w:r>
        <w:rPr>
          <w:spacing w:val="-2"/>
        </w:rPr>
        <w:t>v</w:t>
      </w:r>
      <w:r>
        <w:rPr>
          <w:spacing w:val="1"/>
        </w:rPr>
        <w:t>a</w:t>
      </w:r>
      <w:r>
        <w:t>l</w:t>
      </w:r>
      <w:r>
        <w:rPr>
          <w:spacing w:val="-9"/>
        </w:rPr>
        <w:t xml:space="preserve"> </w:t>
      </w:r>
      <w:r>
        <w:rPr>
          <w:spacing w:val="4"/>
        </w:rPr>
        <w:t>m</w:t>
      </w:r>
      <w:r>
        <w:t>ust</w:t>
      </w:r>
      <w:r>
        <w:rPr>
          <w:spacing w:val="-7"/>
        </w:rPr>
        <w:t xml:space="preserve"> </w:t>
      </w:r>
      <w:r>
        <w:rPr>
          <w:spacing w:val="-1"/>
        </w:rPr>
        <w:t>b</w:t>
      </w:r>
      <w:r>
        <w:t>e</w:t>
      </w:r>
      <w:r>
        <w:rPr>
          <w:spacing w:val="-8"/>
        </w:rPr>
        <w:t xml:space="preserve"> </w:t>
      </w:r>
      <w:r>
        <w:t>so</w:t>
      </w:r>
      <w:r>
        <w:rPr>
          <w:spacing w:val="-1"/>
        </w:rPr>
        <w:t>u</w:t>
      </w:r>
      <w:r>
        <w:rPr>
          <w:spacing w:val="1"/>
        </w:rPr>
        <w:t>g</w:t>
      </w:r>
      <w:r>
        <w:t>ht</w:t>
      </w:r>
      <w:r>
        <w:rPr>
          <w:spacing w:val="-5"/>
        </w:rPr>
        <w:t xml:space="preserve"> </w:t>
      </w:r>
      <w:r>
        <w:rPr>
          <w:b/>
          <w:bCs/>
          <w:spacing w:val="1"/>
        </w:rPr>
        <w:t>a</w:t>
      </w:r>
      <w:r>
        <w:rPr>
          <w:b/>
          <w:bCs/>
        </w:rPr>
        <w:t>nd</w:t>
      </w:r>
      <w:r>
        <w:rPr>
          <w:b/>
          <w:bCs/>
          <w:spacing w:val="-7"/>
        </w:rPr>
        <w:t xml:space="preserve"> </w:t>
      </w:r>
      <w:r>
        <w:rPr>
          <w:b/>
          <w:bCs/>
        </w:rPr>
        <w:t>granted</w:t>
      </w:r>
      <w:r>
        <w:rPr>
          <w:b/>
          <w:bCs/>
          <w:spacing w:val="-5"/>
        </w:rPr>
        <w:t xml:space="preserve"> </w:t>
      </w:r>
      <w:r>
        <w:t>b</w:t>
      </w:r>
      <w:r>
        <w:rPr>
          <w:spacing w:val="-1"/>
        </w:rPr>
        <w:t>e</w:t>
      </w:r>
      <w:r>
        <w:rPr>
          <w:spacing w:val="2"/>
        </w:rPr>
        <w:t>f</w:t>
      </w:r>
      <w:r>
        <w:t>ore</w:t>
      </w:r>
      <w:r>
        <w:rPr>
          <w:spacing w:val="-6"/>
        </w:rPr>
        <w:t xml:space="preserve"> </w:t>
      </w:r>
      <w:r>
        <w:t>a</w:t>
      </w:r>
      <w:r>
        <w:rPr>
          <w:spacing w:val="4"/>
        </w:rPr>
        <w:t>n</w:t>
      </w:r>
      <w:r>
        <w:t>y</w:t>
      </w:r>
      <w:r>
        <w:rPr>
          <w:spacing w:val="-10"/>
        </w:rPr>
        <w:t xml:space="preserve"> </w:t>
      </w:r>
      <w:r>
        <w:rPr>
          <w:spacing w:val="1"/>
        </w:rPr>
        <w:t>i</w:t>
      </w:r>
      <w:r>
        <w:t>nvest</w:t>
      </w:r>
      <w:r>
        <w:rPr>
          <w:spacing w:val="-2"/>
        </w:rPr>
        <w:t>i</w:t>
      </w:r>
      <w:r>
        <w:t>g</w:t>
      </w:r>
      <w:r>
        <w:rPr>
          <w:spacing w:val="1"/>
        </w:rPr>
        <w:t>a</w:t>
      </w:r>
      <w:r>
        <w:t>t</w:t>
      </w:r>
      <w:r>
        <w:rPr>
          <w:spacing w:val="-2"/>
        </w:rPr>
        <w:t>i</w:t>
      </w:r>
      <w:r>
        <w:rPr>
          <w:spacing w:val="1"/>
        </w:rPr>
        <w:t>o</w:t>
      </w:r>
      <w:r>
        <w:t>n</w:t>
      </w:r>
      <w:r>
        <w:rPr>
          <w:spacing w:val="-8"/>
        </w:rPr>
        <w:t xml:space="preserve"> </w:t>
      </w:r>
      <w:r>
        <w:t>invol</w:t>
      </w:r>
      <w:r>
        <w:rPr>
          <w:spacing w:val="-2"/>
        </w:rPr>
        <w:t>v</w:t>
      </w:r>
      <w:r>
        <w:rPr>
          <w:spacing w:val="1"/>
        </w:rPr>
        <w:t>i</w:t>
      </w:r>
      <w:r>
        <w:t>ng</w:t>
      </w:r>
      <w:r>
        <w:rPr>
          <w:spacing w:val="-6"/>
        </w:rPr>
        <w:t xml:space="preserve"> </w:t>
      </w:r>
      <w:r>
        <w:t>h</w:t>
      </w:r>
      <w:r>
        <w:rPr>
          <w:spacing w:val="-1"/>
        </w:rPr>
        <w:t>u</w:t>
      </w:r>
      <w:r>
        <w:rPr>
          <w:spacing w:val="4"/>
        </w:rPr>
        <w:t>m</w:t>
      </w:r>
      <w:r>
        <w:t>an</w:t>
      </w:r>
      <w:r>
        <w:rPr>
          <w:spacing w:val="-8"/>
        </w:rPr>
        <w:t xml:space="preserve"> </w:t>
      </w:r>
      <w:r>
        <w:t>p</w:t>
      </w:r>
      <w:r>
        <w:rPr>
          <w:spacing w:val="-1"/>
        </w:rPr>
        <w:t>a</w:t>
      </w:r>
      <w:r>
        <w:t>rt</w:t>
      </w:r>
      <w:r>
        <w:rPr>
          <w:spacing w:val="-2"/>
        </w:rPr>
        <w:t>i</w:t>
      </w:r>
      <w:r>
        <w:rPr>
          <w:spacing w:val="1"/>
        </w:rPr>
        <w:t>ci</w:t>
      </w:r>
      <w:r>
        <w:t>p</w:t>
      </w:r>
      <w:r>
        <w:rPr>
          <w:spacing w:val="-1"/>
        </w:rPr>
        <w:t>a</w:t>
      </w:r>
      <w:r>
        <w:rPr>
          <w:spacing w:val="1"/>
        </w:rPr>
        <w:t>n</w:t>
      </w:r>
      <w:r>
        <w:t>ts</w:t>
      </w:r>
      <w:r>
        <w:rPr>
          <w:spacing w:val="-6"/>
        </w:rPr>
        <w:t xml:space="preserve"> </w:t>
      </w:r>
      <w:r>
        <w:t>b</w:t>
      </w:r>
      <w:r>
        <w:rPr>
          <w:spacing w:val="-1"/>
        </w:rPr>
        <w:t>e</w:t>
      </w:r>
      <w:r>
        <w:rPr>
          <w:spacing w:val="1"/>
        </w:rPr>
        <w:t>g</w:t>
      </w:r>
      <w:r>
        <w:rPr>
          <w:spacing w:val="-1"/>
        </w:rPr>
        <w:t>i</w:t>
      </w:r>
      <w:r>
        <w:t>ns</w:t>
      </w:r>
      <w:r>
        <w:rPr>
          <w:spacing w:val="-7"/>
        </w:rPr>
        <w:t xml:space="preserve"> </w:t>
      </w:r>
      <w:r>
        <w:t>[</w:t>
      </w:r>
      <w:r>
        <w:rPr>
          <w:spacing w:val="2"/>
        </w:rPr>
        <w:t>U</w:t>
      </w:r>
      <w:r>
        <w:rPr>
          <w:spacing w:val="-1"/>
        </w:rPr>
        <w:t>P</w:t>
      </w:r>
      <w:r>
        <w:t>R</w:t>
      </w:r>
      <w:r>
        <w:rPr>
          <w:spacing w:val="1"/>
        </w:rPr>
        <w:t xml:space="preserve"> </w:t>
      </w:r>
      <w:r>
        <w:rPr>
          <w:spacing w:val="2"/>
        </w:rPr>
        <w:t>R</w:t>
      </w:r>
      <w:r>
        <w:rPr>
          <w:spacing w:val="-1"/>
        </w:rPr>
        <w:t>E</w:t>
      </w:r>
      <w:r>
        <w:t>0</w:t>
      </w:r>
      <w:r>
        <w:rPr>
          <w:spacing w:val="-1"/>
        </w:rPr>
        <w:t>1</w:t>
      </w:r>
      <w:r>
        <w:t>,</w:t>
      </w:r>
      <w:r>
        <w:rPr>
          <w:w w:val="99"/>
        </w:rPr>
        <w:t xml:space="preserve"> </w:t>
      </w:r>
      <w:r>
        <w:t>S</w:t>
      </w:r>
      <w:r>
        <w:rPr>
          <w:spacing w:val="-5"/>
        </w:rPr>
        <w:t xml:space="preserve"> </w:t>
      </w:r>
      <w:r>
        <w:t>4</w:t>
      </w:r>
      <w:r>
        <w:rPr>
          <w:spacing w:val="1"/>
        </w:rPr>
        <w:t>.</w:t>
      </w:r>
      <w:r>
        <w:t>4</w:t>
      </w:r>
      <w:r>
        <w:rPr>
          <w:spacing w:val="-5"/>
        </w:rPr>
        <w:t xml:space="preserve"> </w:t>
      </w:r>
      <w:r>
        <w:t>(</w:t>
      </w:r>
      <w:r>
        <w:rPr>
          <w:spacing w:val="1"/>
        </w:rPr>
        <w:t>i</w:t>
      </w:r>
      <w:r>
        <w:rPr>
          <w:spacing w:val="-1"/>
        </w:rPr>
        <w:t>ii</w:t>
      </w:r>
      <w:r>
        <w:t>)]</w:t>
      </w:r>
    </w:p>
    <w:p w14:paraId="69B8E73C" w14:textId="77777777" w:rsidR="00A6251C" w:rsidRDefault="00A6251C" w:rsidP="00A6251C">
      <w:pPr>
        <w:pStyle w:val="BodyText"/>
        <w:kinsoku w:val="0"/>
        <w:overflowPunct w:val="0"/>
        <w:spacing w:line="277" w:lineRule="auto"/>
        <w:ind w:left="104" w:right="114"/>
      </w:pPr>
    </w:p>
    <w:p w14:paraId="758BEAB8" w14:textId="77777777" w:rsidR="00A6251C" w:rsidRDefault="00A6251C" w:rsidP="00A6251C">
      <w:pPr>
        <w:pStyle w:val="BodyText"/>
        <w:kinsoku w:val="0"/>
        <w:overflowPunct w:val="0"/>
        <w:spacing w:line="277" w:lineRule="auto"/>
        <w:ind w:left="104" w:right="114"/>
        <w:rPr>
          <w:rStyle w:val="Hyperlink"/>
        </w:rPr>
      </w:pPr>
      <w:r>
        <w:t xml:space="preserve">If you require any further guidance, please </w:t>
      </w:r>
      <w:r w:rsidRPr="00BC75CE">
        <w:t xml:space="preserve">contact </w:t>
      </w:r>
      <w:r>
        <w:t>either</w:t>
      </w:r>
      <w:r w:rsidRPr="00BC75CE">
        <w:t xml:space="preserve"> </w:t>
      </w:r>
      <w:hyperlink r:id="rId21" w:history="1">
        <w:r w:rsidRPr="00434685">
          <w:rPr>
            <w:rStyle w:val="Hyperlink"/>
          </w:rPr>
          <w:t>hsetecda@herts.ac.uk</w:t>
        </w:r>
      </w:hyperlink>
      <w:r>
        <w:t xml:space="preserve">  or</w:t>
      </w:r>
      <w:r w:rsidRPr="00BC75CE">
        <w:t xml:space="preserve"> </w:t>
      </w:r>
      <w:hyperlink r:id="rId22" w:history="1">
        <w:r w:rsidRPr="00434685">
          <w:rPr>
            <w:rStyle w:val="Hyperlink"/>
          </w:rPr>
          <w:t>ssahecda@herts.ac.uk</w:t>
        </w:r>
      </w:hyperlink>
    </w:p>
    <w:p w14:paraId="13B893B3" w14:textId="77777777" w:rsidR="00A6251C" w:rsidRPr="00BC75CE" w:rsidRDefault="00A6251C" w:rsidP="00A6251C">
      <w:pPr>
        <w:pStyle w:val="BodyText"/>
        <w:kinsoku w:val="0"/>
        <w:overflowPunct w:val="0"/>
        <w:spacing w:line="277" w:lineRule="auto"/>
        <w:ind w:left="104" w:right="114"/>
      </w:pPr>
    </w:p>
    <w:p w14:paraId="2B070170" w14:textId="77777777" w:rsidR="00A6251C" w:rsidRDefault="00A6251C" w:rsidP="00A6251C">
      <w:pPr>
        <w:pStyle w:val="BodyText"/>
        <w:tabs>
          <w:tab w:val="left" w:pos="3705"/>
        </w:tabs>
        <w:kinsoku w:val="0"/>
        <w:overflowPunct w:val="0"/>
        <w:ind w:left="104"/>
      </w:pPr>
      <w:r>
        <w:rPr>
          <w:noProof/>
          <w:lang w:val="en-US" w:eastAsia="en-US"/>
        </w:rPr>
        <mc:AlternateContent>
          <mc:Choice Requires="wps">
            <w:drawing>
              <wp:anchor distT="0" distB="0" distL="114300" distR="114300" simplePos="0" relativeHeight="251685888" behindDoc="1" locked="0" layoutInCell="0" allowOverlap="1" wp14:anchorId="15218B80" wp14:editId="42F16C11">
                <wp:simplePos x="0" y="0"/>
                <wp:positionH relativeFrom="page">
                  <wp:posOffset>593725</wp:posOffset>
                </wp:positionH>
                <wp:positionV relativeFrom="paragraph">
                  <wp:posOffset>188595</wp:posOffset>
                </wp:positionV>
                <wp:extent cx="6446520" cy="12700"/>
                <wp:effectExtent l="0" t="0" r="0" b="0"/>
                <wp:wrapNone/>
                <wp:docPr id="3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75pt,14.85pt,554.3pt,14.85pt" coordsize="1015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" o:allowincell="f" filled="f" strokeweight="1.54pt">
                <v:path arrowok="t" o:connecttype="custom" o:connectlocs="0,0;6445885,0" o:connectangles="0,0"/>
                <w10:wrap anchorx="page"/>
              </v:polyline>
            </w:pict>
          </mc:Fallback>
        </mc:AlternateContent>
      </w:r>
      <w:r>
        <w:rPr>
          <w:spacing w:val="-1"/>
        </w:rPr>
        <w:t>A</w:t>
      </w:r>
      <w:r>
        <w:t>b</w:t>
      </w:r>
      <w:r>
        <w:rPr>
          <w:spacing w:val="-1"/>
        </w:rPr>
        <w:t>b</w:t>
      </w:r>
      <w:r>
        <w:t>r</w:t>
      </w:r>
      <w:r>
        <w:rPr>
          <w:spacing w:val="1"/>
        </w:rPr>
        <w:t>ev</w:t>
      </w:r>
      <w:r>
        <w:rPr>
          <w:spacing w:val="-1"/>
        </w:rPr>
        <w:t>i</w:t>
      </w:r>
      <w:r>
        <w:t>a</w:t>
      </w:r>
      <w:r>
        <w:rPr>
          <w:spacing w:val="1"/>
        </w:rPr>
        <w:t>t</w:t>
      </w:r>
      <w:r>
        <w:rPr>
          <w:spacing w:val="-1"/>
        </w:rPr>
        <w:t>i</w:t>
      </w:r>
      <w:r>
        <w:t>o</w:t>
      </w:r>
      <w:r>
        <w:rPr>
          <w:spacing w:val="-1"/>
        </w:rPr>
        <w:t>n</w:t>
      </w:r>
      <w:r>
        <w:rPr>
          <w:spacing w:val="1"/>
        </w:rPr>
        <w:t>s</w:t>
      </w:r>
      <w:r>
        <w:t xml:space="preserve">: </w:t>
      </w:r>
      <w:r>
        <w:rPr>
          <w:spacing w:val="55"/>
        </w:rPr>
        <w:t xml:space="preserve"> </w:t>
      </w:r>
      <w:r>
        <w:t>GN</w:t>
      </w:r>
      <w:r>
        <w:rPr>
          <w:spacing w:val="-4"/>
        </w:rPr>
        <w:t xml:space="preserve"> </w:t>
      </w:r>
      <w:r>
        <w:t>=</w:t>
      </w:r>
      <w:r>
        <w:rPr>
          <w:spacing w:val="-5"/>
        </w:rPr>
        <w:t xml:space="preserve"> </w:t>
      </w:r>
      <w:r>
        <w:t>G</w:t>
      </w:r>
      <w:r>
        <w:rPr>
          <w:spacing w:val="1"/>
        </w:rPr>
        <w:t>u</w:t>
      </w:r>
      <w:r>
        <w:rPr>
          <w:spacing w:val="-1"/>
        </w:rPr>
        <w:t>i</w:t>
      </w:r>
      <w:r>
        <w:t>d</w:t>
      </w:r>
      <w:r>
        <w:rPr>
          <w:spacing w:val="1"/>
        </w:rPr>
        <w:t>a</w:t>
      </w:r>
      <w:r>
        <w:t>nce</w:t>
      </w:r>
      <w:r>
        <w:rPr>
          <w:spacing w:val="-4"/>
        </w:rPr>
        <w:t xml:space="preserve"> </w:t>
      </w:r>
      <w:r>
        <w:t>N</w:t>
      </w:r>
      <w:r>
        <w:rPr>
          <w:spacing w:val="1"/>
        </w:rPr>
        <w:t>o</w:t>
      </w:r>
      <w:r>
        <w:t>tes</w:t>
      </w:r>
      <w:r>
        <w:tab/>
        <w:t>U</w:t>
      </w:r>
      <w:r>
        <w:rPr>
          <w:spacing w:val="-1"/>
        </w:rPr>
        <w:t>P</w:t>
      </w:r>
      <w:r>
        <w:t>R</w:t>
      </w:r>
      <w:r>
        <w:rPr>
          <w:spacing w:val="-6"/>
        </w:rPr>
        <w:t xml:space="preserve"> </w:t>
      </w:r>
      <w:r>
        <w:t>=</w:t>
      </w:r>
      <w:r>
        <w:rPr>
          <w:spacing w:val="-9"/>
        </w:rPr>
        <w:t xml:space="preserve"> </w:t>
      </w:r>
      <w:r>
        <w:t>U</w:t>
      </w:r>
      <w:r>
        <w:rPr>
          <w:spacing w:val="1"/>
        </w:rPr>
        <w:t>ni</w:t>
      </w:r>
      <w:r>
        <w:rPr>
          <w:spacing w:val="-2"/>
        </w:rPr>
        <w:t>v</w:t>
      </w:r>
      <w:r>
        <w:t>er</w:t>
      </w:r>
      <w:r>
        <w:rPr>
          <w:spacing w:val="1"/>
        </w:rPr>
        <w:t>s</w:t>
      </w:r>
      <w:r>
        <w:rPr>
          <w:spacing w:val="-1"/>
        </w:rPr>
        <w:t>i</w:t>
      </w:r>
      <w:r>
        <w:rPr>
          <w:spacing w:val="4"/>
        </w:rPr>
        <w:t>t</w:t>
      </w:r>
      <w:r>
        <w:t>y</w:t>
      </w:r>
      <w:r>
        <w:rPr>
          <w:spacing w:val="-9"/>
        </w:rPr>
        <w:t xml:space="preserve"> </w:t>
      </w:r>
      <w:r>
        <w:rPr>
          <w:spacing w:val="-1"/>
        </w:rPr>
        <w:t>P</w:t>
      </w:r>
      <w:r>
        <w:t>ol</w:t>
      </w:r>
      <w:r>
        <w:rPr>
          <w:spacing w:val="-1"/>
        </w:rPr>
        <w:t>i</w:t>
      </w:r>
      <w:r>
        <w:rPr>
          <w:spacing w:val="1"/>
        </w:rPr>
        <w:t>c</w:t>
      </w:r>
      <w:r>
        <w:rPr>
          <w:spacing w:val="-1"/>
        </w:rPr>
        <w:t>i</w:t>
      </w:r>
      <w:r>
        <w:t>es</w:t>
      </w:r>
      <w:r>
        <w:rPr>
          <w:spacing w:val="-5"/>
        </w:rPr>
        <w:t xml:space="preserve"> </w:t>
      </w:r>
      <w:r>
        <w:rPr>
          <w:spacing w:val="1"/>
        </w:rPr>
        <w:t>a</w:t>
      </w:r>
      <w:r>
        <w:t>nd</w:t>
      </w:r>
      <w:r>
        <w:rPr>
          <w:spacing w:val="-9"/>
        </w:rPr>
        <w:t xml:space="preserve"> </w:t>
      </w:r>
      <w:r>
        <w:t>R</w:t>
      </w:r>
      <w:r>
        <w:rPr>
          <w:spacing w:val="1"/>
        </w:rPr>
        <w:t>e</w:t>
      </w:r>
      <w:r>
        <w:t>g</w:t>
      </w:r>
      <w:r>
        <w:rPr>
          <w:spacing w:val="1"/>
        </w:rPr>
        <w:t>u</w:t>
      </w:r>
      <w:r>
        <w:rPr>
          <w:spacing w:val="-1"/>
        </w:rPr>
        <w:t>l</w:t>
      </w:r>
      <w:r>
        <w:t>a</w:t>
      </w:r>
      <w:r>
        <w:rPr>
          <w:spacing w:val="1"/>
        </w:rPr>
        <w:t>t</w:t>
      </w:r>
      <w:r>
        <w:rPr>
          <w:spacing w:val="-1"/>
        </w:rPr>
        <w:t>i</w:t>
      </w:r>
      <w:r>
        <w:t>o</w:t>
      </w:r>
      <w:r>
        <w:rPr>
          <w:spacing w:val="-1"/>
        </w:rPr>
        <w:t>n</w:t>
      </w:r>
      <w:r>
        <w:t>s</w:t>
      </w:r>
    </w:p>
    <w:p w14:paraId="46CEDD22" w14:textId="77777777" w:rsidR="00A6251C" w:rsidRDefault="00A6251C" w:rsidP="00A6251C">
      <w:pPr>
        <w:kinsoku w:val="0"/>
        <w:overflowPunct w:val="0"/>
        <w:spacing w:before="18" w:line="260" w:lineRule="exact"/>
        <w:rPr>
          <w:sz w:val="26"/>
          <w:szCs w:val="26"/>
        </w:rPr>
      </w:pPr>
    </w:p>
    <w:p w14:paraId="09064B14" w14:textId="77777777" w:rsidR="00A6251C" w:rsidRPr="008200D7" w:rsidRDefault="00A6251C" w:rsidP="00A6251C">
      <w:pPr>
        <w:pStyle w:val="Heading2"/>
        <w:kinsoku w:val="0"/>
        <w:overflowPunct w:val="0"/>
        <w:rPr>
          <w:b w:val="0"/>
          <w:bCs w:val="0"/>
          <w:color w:val="000000"/>
        </w:rPr>
      </w:pPr>
      <w:bookmarkStart w:id="107" w:name="_Toc410384182"/>
      <w:bookmarkStart w:id="108" w:name="_Toc410384400"/>
      <w:r>
        <w:rPr>
          <w:color w:val="0000FF"/>
          <w:spacing w:val="-2"/>
        </w:rPr>
        <w:t>TH</w:t>
      </w:r>
      <w:r>
        <w:rPr>
          <w:color w:val="0000FF"/>
        </w:rPr>
        <w:t>E</w:t>
      </w:r>
      <w:r>
        <w:rPr>
          <w:color w:val="0000FF"/>
          <w:spacing w:val="1"/>
        </w:rPr>
        <w:t xml:space="preserve"> </w:t>
      </w:r>
      <w:r>
        <w:rPr>
          <w:color w:val="0000FF"/>
        </w:rPr>
        <w:t>S</w:t>
      </w:r>
      <w:r>
        <w:rPr>
          <w:color w:val="0000FF"/>
          <w:spacing w:val="-2"/>
        </w:rPr>
        <w:t>TUD</w:t>
      </w:r>
      <w:r>
        <w:rPr>
          <w:color w:val="0000FF"/>
        </w:rPr>
        <w:t>Y</w:t>
      </w:r>
      <w:bookmarkEnd w:id="107"/>
      <w:bookmarkEnd w:id="108"/>
    </w:p>
    <w:p w14:paraId="517AFD0E" w14:textId="77777777" w:rsidR="00A6251C" w:rsidRDefault="00A6251C" w:rsidP="00A6251C">
      <w:pPr>
        <w:kinsoku w:val="0"/>
        <w:overflowPunct w:val="0"/>
        <w:spacing w:line="200" w:lineRule="exact"/>
        <w:rPr>
          <w:sz w:val="20"/>
          <w:szCs w:val="20"/>
        </w:rPr>
      </w:pPr>
    </w:p>
    <w:p w14:paraId="764AE42A" w14:textId="77777777" w:rsidR="00A6251C" w:rsidRDefault="00A6251C" w:rsidP="00A6251C">
      <w:pPr>
        <w:pStyle w:val="BodyText"/>
        <w:tabs>
          <w:tab w:val="left" w:pos="1098"/>
        </w:tabs>
        <w:kinsoku w:val="0"/>
        <w:overflowPunct w:val="0"/>
        <w:ind w:left="104"/>
        <w:rPr>
          <w:color w:val="000000"/>
        </w:rPr>
      </w:pPr>
      <w:r>
        <w:rPr>
          <w:color w:val="0000FF"/>
          <w:spacing w:val="1"/>
        </w:rPr>
        <w:t>Q</w:t>
      </w:r>
      <w:r>
        <w:rPr>
          <w:color w:val="0000FF"/>
        </w:rPr>
        <w:t>1</w:t>
      </w:r>
      <w:r>
        <w:rPr>
          <w:color w:val="0000FF"/>
        </w:rPr>
        <w:tab/>
      </w:r>
      <w:r>
        <w:rPr>
          <w:color w:val="0000FF"/>
          <w:spacing w:val="-1"/>
        </w:rPr>
        <w:t>Pl</w:t>
      </w:r>
      <w:r>
        <w:rPr>
          <w:color w:val="0000FF"/>
          <w:spacing w:val="1"/>
        </w:rPr>
        <w:t>e</w:t>
      </w:r>
      <w:r>
        <w:rPr>
          <w:color w:val="0000FF"/>
        </w:rPr>
        <w:t>ase</w:t>
      </w:r>
      <w:r>
        <w:rPr>
          <w:color w:val="0000FF"/>
          <w:spacing w:val="-6"/>
        </w:rPr>
        <w:t xml:space="preserve"> </w:t>
      </w:r>
      <w:r>
        <w:rPr>
          <w:color w:val="0000FF"/>
          <w:spacing w:val="1"/>
        </w:rPr>
        <w:t>gi</w:t>
      </w:r>
      <w:r>
        <w:rPr>
          <w:color w:val="0000FF"/>
          <w:spacing w:val="-2"/>
        </w:rPr>
        <w:t>v</w:t>
      </w:r>
      <w:r>
        <w:rPr>
          <w:color w:val="0000FF"/>
        </w:rPr>
        <w:t>e</w:t>
      </w:r>
      <w:r>
        <w:rPr>
          <w:color w:val="0000FF"/>
          <w:spacing w:val="-6"/>
        </w:rPr>
        <w:t xml:space="preserve"> </w:t>
      </w:r>
      <w:r>
        <w:rPr>
          <w:color w:val="0000FF"/>
          <w:spacing w:val="1"/>
        </w:rPr>
        <w:t>t</w:t>
      </w:r>
      <w:r>
        <w:rPr>
          <w:color w:val="0000FF"/>
        </w:rPr>
        <w:t>he</w:t>
      </w:r>
      <w:r>
        <w:rPr>
          <w:color w:val="0000FF"/>
          <w:spacing w:val="-6"/>
        </w:rPr>
        <w:t xml:space="preserve"> </w:t>
      </w:r>
      <w:r>
        <w:rPr>
          <w:color w:val="0000FF"/>
          <w:spacing w:val="1"/>
        </w:rPr>
        <w:t>t</w:t>
      </w:r>
      <w:r>
        <w:rPr>
          <w:color w:val="0000FF"/>
          <w:spacing w:val="-1"/>
        </w:rPr>
        <w:t>i</w:t>
      </w:r>
      <w:r>
        <w:rPr>
          <w:color w:val="0000FF"/>
        </w:rPr>
        <w:t>t</w:t>
      </w:r>
      <w:r>
        <w:rPr>
          <w:color w:val="0000FF"/>
          <w:spacing w:val="1"/>
        </w:rPr>
        <w:t>l</w:t>
      </w:r>
      <w:r>
        <w:rPr>
          <w:color w:val="0000FF"/>
        </w:rPr>
        <w:t>e</w:t>
      </w:r>
      <w:r>
        <w:rPr>
          <w:color w:val="0000FF"/>
          <w:spacing w:val="-5"/>
        </w:rPr>
        <w:t xml:space="preserve"> </w:t>
      </w:r>
      <w:r>
        <w:rPr>
          <w:color w:val="0000FF"/>
        </w:rPr>
        <w:t>of</w:t>
      </w:r>
      <w:r>
        <w:rPr>
          <w:color w:val="0000FF"/>
          <w:spacing w:val="-4"/>
        </w:rPr>
        <w:t xml:space="preserve"> </w:t>
      </w:r>
      <w:r>
        <w:rPr>
          <w:color w:val="0000FF"/>
        </w:rPr>
        <w:t>t</w:t>
      </w:r>
      <w:r>
        <w:rPr>
          <w:color w:val="0000FF"/>
          <w:spacing w:val="-1"/>
        </w:rPr>
        <w:t>h</w:t>
      </w:r>
      <w:r>
        <w:rPr>
          <w:color w:val="0000FF"/>
        </w:rPr>
        <w:t>e</w:t>
      </w:r>
      <w:r>
        <w:rPr>
          <w:color w:val="0000FF"/>
          <w:spacing w:val="-2"/>
        </w:rPr>
        <w:t xml:space="preserve"> </w:t>
      </w:r>
      <w:r>
        <w:rPr>
          <w:color w:val="0000FF"/>
        </w:rPr>
        <w:t>propos</w:t>
      </w:r>
      <w:r>
        <w:rPr>
          <w:color w:val="0000FF"/>
          <w:spacing w:val="1"/>
        </w:rPr>
        <w:t>e</w:t>
      </w:r>
      <w:r>
        <w:rPr>
          <w:color w:val="0000FF"/>
        </w:rPr>
        <w:t>d</w:t>
      </w:r>
      <w:r>
        <w:rPr>
          <w:color w:val="0000FF"/>
          <w:spacing w:val="-6"/>
        </w:rPr>
        <w:t xml:space="preserve"> </w:t>
      </w:r>
      <w:r>
        <w:rPr>
          <w:color w:val="0000FF"/>
        </w:rPr>
        <w:t>stu</w:t>
      </w:r>
      <w:r>
        <w:rPr>
          <w:color w:val="0000FF"/>
          <w:spacing w:val="3"/>
        </w:rPr>
        <w:t>d</w:t>
      </w:r>
      <w:r>
        <w:rPr>
          <w:color w:val="0000FF"/>
        </w:rPr>
        <w:t>y</w:t>
      </w:r>
    </w:p>
    <w:p w14:paraId="3220168B" w14:textId="77777777" w:rsidR="00A6251C" w:rsidRDefault="00A6251C" w:rsidP="00A6251C">
      <w:pPr>
        <w:kinsoku w:val="0"/>
        <w:overflowPunct w:val="0"/>
        <w:spacing w:line="200" w:lineRule="exact"/>
        <w:rPr>
          <w:sz w:val="20"/>
          <w:szCs w:val="20"/>
        </w:rPr>
      </w:pPr>
    </w:p>
    <w:p w14:paraId="140DB2EF" w14:textId="77777777" w:rsidR="00A6251C" w:rsidRDefault="00A6251C" w:rsidP="00A6251C">
      <w:pPr>
        <w:kinsoku w:val="0"/>
        <w:overflowPunct w:val="0"/>
        <w:spacing w:line="200" w:lineRule="exact"/>
        <w:rPr>
          <w:sz w:val="20"/>
          <w:szCs w:val="20"/>
        </w:rPr>
      </w:pPr>
      <w:r>
        <w:rPr>
          <w:sz w:val="20"/>
          <w:szCs w:val="20"/>
        </w:rPr>
        <w:tab/>
      </w:r>
      <w:r>
        <w:rPr>
          <w:sz w:val="20"/>
          <w:szCs w:val="20"/>
        </w:rPr>
        <w:tab/>
      </w:r>
      <w:sdt>
        <w:sdtPr>
          <w:rPr>
            <w:sz w:val="20"/>
            <w:szCs w:val="20"/>
          </w:rPr>
          <w:id w:val="-286041931"/>
          <w:placeholder>
            <w:docPart w:val="9D1F57014BF34942B7D2DC12CDC51C9E"/>
          </w:placeholder>
          <w:text w:multiLine="1"/>
        </w:sdtPr>
        <w:sdtContent>
          <w:r>
            <w:rPr>
              <w:sz w:val="20"/>
              <w:szCs w:val="20"/>
            </w:rPr>
            <w:t xml:space="preserve">Consumer Buying Behavior Toward Malaysia Made Product </w:t>
          </w:r>
        </w:sdtContent>
      </w:sdt>
    </w:p>
    <w:p w14:paraId="6C962588" w14:textId="77777777" w:rsidR="00A6251C" w:rsidRDefault="00A6251C" w:rsidP="00A6251C">
      <w:pPr>
        <w:kinsoku w:val="0"/>
        <w:overflowPunct w:val="0"/>
        <w:spacing w:before="3" w:line="220" w:lineRule="exact"/>
        <w:rPr>
          <w:sz w:val="22"/>
          <w:szCs w:val="22"/>
        </w:rPr>
      </w:pPr>
    </w:p>
    <w:p w14:paraId="572AC0C6" w14:textId="77777777" w:rsidR="00A6251C" w:rsidRDefault="00A6251C" w:rsidP="00A6251C">
      <w:pPr>
        <w:pStyle w:val="Heading2"/>
        <w:kinsoku w:val="0"/>
        <w:overflowPunct w:val="0"/>
        <w:spacing w:before="0"/>
        <w:rPr>
          <w:b w:val="0"/>
          <w:bCs w:val="0"/>
          <w:color w:val="000000"/>
        </w:rPr>
      </w:pPr>
      <w:bookmarkStart w:id="109" w:name="_Toc410384183"/>
      <w:bookmarkStart w:id="110" w:name="_Toc410384401"/>
      <w:r>
        <w:rPr>
          <w:color w:val="0000FF"/>
          <w:spacing w:val="-2"/>
        </w:rPr>
        <w:t>TH</w:t>
      </w:r>
      <w:r>
        <w:rPr>
          <w:color w:val="0000FF"/>
        </w:rPr>
        <w:t>E</w:t>
      </w:r>
      <w:r>
        <w:rPr>
          <w:color w:val="0000FF"/>
          <w:spacing w:val="3"/>
        </w:rPr>
        <w:t xml:space="preserve"> </w:t>
      </w:r>
      <w:r>
        <w:rPr>
          <w:color w:val="0000FF"/>
          <w:spacing w:val="-6"/>
        </w:rPr>
        <w:t>A</w:t>
      </w:r>
      <w:r>
        <w:rPr>
          <w:color w:val="0000FF"/>
        </w:rPr>
        <w:t>PP</w:t>
      </w:r>
      <w:r>
        <w:rPr>
          <w:color w:val="0000FF"/>
          <w:spacing w:val="-2"/>
        </w:rPr>
        <w:t>L</w:t>
      </w:r>
      <w:r>
        <w:rPr>
          <w:color w:val="0000FF"/>
        </w:rPr>
        <w:t>I</w:t>
      </w:r>
      <w:r>
        <w:rPr>
          <w:color w:val="0000FF"/>
          <w:spacing w:val="3"/>
        </w:rPr>
        <w:t>C</w:t>
      </w:r>
      <w:r>
        <w:rPr>
          <w:color w:val="0000FF"/>
          <w:spacing w:val="-6"/>
        </w:rPr>
        <w:t>A</w:t>
      </w:r>
      <w:r>
        <w:rPr>
          <w:color w:val="0000FF"/>
          <w:spacing w:val="-2"/>
        </w:rPr>
        <w:t>N</w:t>
      </w:r>
      <w:r>
        <w:rPr>
          <w:color w:val="0000FF"/>
        </w:rPr>
        <w:t>T</w:t>
      </w:r>
      <w:bookmarkEnd w:id="109"/>
      <w:bookmarkEnd w:id="110"/>
    </w:p>
    <w:p w14:paraId="1E325B33" w14:textId="77777777" w:rsidR="00A6251C" w:rsidRDefault="00A6251C" w:rsidP="00A6251C">
      <w:pPr>
        <w:kinsoku w:val="0"/>
        <w:overflowPunct w:val="0"/>
        <w:spacing w:before="7" w:line="110" w:lineRule="exact"/>
        <w:rPr>
          <w:sz w:val="11"/>
          <w:szCs w:val="11"/>
        </w:rPr>
      </w:pPr>
    </w:p>
    <w:p w14:paraId="0CE18341" w14:textId="77777777" w:rsidR="00A6251C" w:rsidRDefault="00A6251C" w:rsidP="00A6251C">
      <w:pPr>
        <w:kinsoku w:val="0"/>
        <w:overflowPunct w:val="0"/>
        <w:spacing w:line="200" w:lineRule="exact"/>
        <w:rPr>
          <w:sz w:val="20"/>
          <w:szCs w:val="20"/>
        </w:rPr>
      </w:pPr>
    </w:p>
    <w:p w14:paraId="42751248" w14:textId="77777777" w:rsidR="00A6251C" w:rsidRDefault="00A6251C" w:rsidP="00A6251C">
      <w:pPr>
        <w:pStyle w:val="BodyText"/>
        <w:tabs>
          <w:tab w:val="left" w:pos="1098"/>
        </w:tabs>
        <w:kinsoku w:val="0"/>
        <w:overflowPunct w:val="0"/>
        <w:ind w:left="1134" w:hanging="1134"/>
        <w:rPr>
          <w:color w:val="000000"/>
        </w:rPr>
      </w:pPr>
      <w:r>
        <w:rPr>
          <w:color w:val="0000FF"/>
          <w:spacing w:val="1"/>
        </w:rPr>
        <w:t>Q</w:t>
      </w:r>
      <w:r>
        <w:rPr>
          <w:color w:val="0000FF"/>
        </w:rPr>
        <w:t>2</w:t>
      </w:r>
      <w:r>
        <w:rPr>
          <w:color w:val="0000FF"/>
        </w:rPr>
        <w:tab/>
        <w:t>Na</w:t>
      </w:r>
      <w:r>
        <w:rPr>
          <w:color w:val="0000FF"/>
          <w:spacing w:val="4"/>
        </w:rPr>
        <w:t>m</w:t>
      </w:r>
      <w:r>
        <w:rPr>
          <w:color w:val="0000FF"/>
        </w:rPr>
        <w:t>e</w:t>
      </w:r>
      <w:r>
        <w:rPr>
          <w:color w:val="0000FF"/>
          <w:spacing w:val="-10"/>
        </w:rPr>
        <w:t xml:space="preserve"> </w:t>
      </w:r>
      <w:r>
        <w:rPr>
          <w:color w:val="0000FF"/>
          <w:spacing w:val="-1"/>
        </w:rPr>
        <w:t>o</w:t>
      </w:r>
      <w:r>
        <w:rPr>
          <w:color w:val="0000FF"/>
        </w:rPr>
        <w:t>f</w:t>
      </w:r>
      <w:r>
        <w:rPr>
          <w:color w:val="0000FF"/>
          <w:spacing w:val="-9"/>
        </w:rPr>
        <w:t xml:space="preserve"> </w:t>
      </w:r>
      <w:r>
        <w:rPr>
          <w:color w:val="0000FF"/>
        </w:rPr>
        <w:t>a</w:t>
      </w:r>
      <w:r>
        <w:rPr>
          <w:color w:val="0000FF"/>
          <w:spacing w:val="-1"/>
        </w:rPr>
        <w:t>p</w:t>
      </w:r>
      <w:r>
        <w:rPr>
          <w:color w:val="0000FF"/>
        </w:rPr>
        <w:t>p</w:t>
      </w:r>
      <w:r>
        <w:rPr>
          <w:color w:val="0000FF"/>
          <w:spacing w:val="-2"/>
        </w:rPr>
        <w:t>l</w:t>
      </w:r>
      <w:r>
        <w:rPr>
          <w:color w:val="0000FF"/>
          <w:spacing w:val="-1"/>
        </w:rPr>
        <w:t>i</w:t>
      </w:r>
      <w:r>
        <w:rPr>
          <w:color w:val="0000FF"/>
          <w:spacing w:val="1"/>
        </w:rPr>
        <w:t>ca</w:t>
      </w:r>
      <w:r>
        <w:rPr>
          <w:color w:val="0000FF"/>
        </w:rPr>
        <w:t>nt</w:t>
      </w:r>
      <w:r>
        <w:rPr>
          <w:color w:val="0000FF"/>
          <w:spacing w:val="-1"/>
        </w:rPr>
        <w:t>/</w:t>
      </w:r>
      <w:r>
        <w:rPr>
          <w:color w:val="0000FF"/>
        </w:rPr>
        <w:t>(pr</w:t>
      </w:r>
      <w:r>
        <w:rPr>
          <w:color w:val="0000FF"/>
          <w:spacing w:val="1"/>
        </w:rPr>
        <w:t>i</w:t>
      </w:r>
      <w:r>
        <w:rPr>
          <w:color w:val="0000FF"/>
        </w:rPr>
        <w:t>nc</w:t>
      </w:r>
      <w:r>
        <w:rPr>
          <w:color w:val="0000FF"/>
          <w:spacing w:val="-1"/>
        </w:rPr>
        <w:t>i</w:t>
      </w:r>
      <w:r>
        <w:rPr>
          <w:color w:val="0000FF"/>
        </w:rPr>
        <w:t>p</w:t>
      </w:r>
      <w:r>
        <w:rPr>
          <w:color w:val="0000FF"/>
          <w:spacing w:val="1"/>
        </w:rPr>
        <w:t>a</w:t>
      </w:r>
      <w:r>
        <w:rPr>
          <w:color w:val="0000FF"/>
          <w:spacing w:val="-1"/>
        </w:rPr>
        <w:t>l</w:t>
      </w:r>
      <w:r>
        <w:rPr>
          <w:color w:val="0000FF"/>
        </w:rPr>
        <w:t>)</w:t>
      </w:r>
      <w:r>
        <w:rPr>
          <w:color w:val="0000FF"/>
          <w:spacing w:val="-9"/>
        </w:rPr>
        <w:t xml:space="preserve"> </w:t>
      </w:r>
      <w:r>
        <w:rPr>
          <w:color w:val="0000FF"/>
          <w:spacing w:val="-2"/>
        </w:rPr>
        <w:t>i</w:t>
      </w:r>
      <w:r>
        <w:rPr>
          <w:color w:val="0000FF"/>
          <w:spacing w:val="1"/>
        </w:rPr>
        <w:t>n</w:t>
      </w:r>
      <w:r>
        <w:rPr>
          <w:color w:val="0000FF"/>
          <w:spacing w:val="-2"/>
        </w:rPr>
        <w:t>v</w:t>
      </w:r>
      <w:r>
        <w:rPr>
          <w:color w:val="0000FF"/>
        </w:rPr>
        <w:t>es</w:t>
      </w:r>
      <w:r>
        <w:rPr>
          <w:color w:val="0000FF"/>
          <w:spacing w:val="2"/>
        </w:rPr>
        <w:t>t</w:t>
      </w:r>
      <w:r>
        <w:rPr>
          <w:color w:val="0000FF"/>
          <w:spacing w:val="-1"/>
        </w:rPr>
        <w:t>i</w:t>
      </w:r>
      <w:r>
        <w:rPr>
          <w:color w:val="0000FF"/>
        </w:rPr>
        <w:t>g</w:t>
      </w:r>
      <w:r>
        <w:rPr>
          <w:color w:val="0000FF"/>
          <w:spacing w:val="1"/>
        </w:rPr>
        <w:t>a</w:t>
      </w:r>
      <w:r>
        <w:rPr>
          <w:color w:val="0000FF"/>
        </w:rPr>
        <w:t>tor</w:t>
      </w:r>
      <w:r>
        <w:rPr>
          <w:color w:val="0000FF"/>
          <w:spacing w:val="-6"/>
        </w:rPr>
        <w:t xml:space="preserve"> </w:t>
      </w:r>
      <w:r>
        <w:rPr>
          <w:color w:val="0000FF"/>
        </w:rPr>
        <w:t>(p</w:t>
      </w:r>
      <w:r>
        <w:rPr>
          <w:color w:val="0000FF"/>
          <w:spacing w:val="-1"/>
        </w:rPr>
        <w:t>e</w:t>
      </w:r>
      <w:r>
        <w:rPr>
          <w:color w:val="0000FF"/>
        </w:rPr>
        <w:t>r</w:t>
      </w:r>
      <w:r>
        <w:rPr>
          <w:color w:val="0000FF"/>
          <w:spacing w:val="1"/>
        </w:rPr>
        <w:t>s</w:t>
      </w:r>
      <w:r>
        <w:rPr>
          <w:color w:val="0000FF"/>
        </w:rPr>
        <w:t>on</w:t>
      </w:r>
      <w:r>
        <w:rPr>
          <w:color w:val="0000FF"/>
          <w:spacing w:val="-9"/>
        </w:rPr>
        <w:t xml:space="preserve"> </w:t>
      </w:r>
      <w:r>
        <w:rPr>
          <w:color w:val="0000FF"/>
        </w:rPr>
        <w:t>u</w:t>
      </w:r>
      <w:r>
        <w:rPr>
          <w:color w:val="0000FF"/>
          <w:spacing w:val="1"/>
        </w:rPr>
        <w:t>n</w:t>
      </w:r>
      <w:r>
        <w:rPr>
          <w:color w:val="0000FF"/>
        </w:rPr>
        <w:t>d</w:t>
      </w:r>
      <w:r>
        <w:rPr>
          <w:color w:val="0000FF"/>
          <w:spacing w:val="1"/>
        </w:rPr>
        <w:t>e</w:t>
      </w:r>
      <w:r>
        <w:rPr>
          <w:color w:val="0000FF"/>
        </w:rPr>
        <w:t>rta</w:t>
      </w:r>
      <w:r>
        <w:rPr>
          <w:color w:val="0000FF"/>
          <w:spacing w:val="2"/>
        </w:rPr>
        <w:t>k</w:t>
      </w:r>
      <w:r>
        <w:rPr>
          <w:color w:val="0000FF"/>
          <w:spacing w:val="-1"/>
        </w:rPr>
        <w:t>i</w:t>
      </w:r>
      <w:r>
        <w:rPr>
          <w:color w:val="0000FF"/>
        </w:rPr>
        <w:t>ng</w:t>
      </w:r>
      <w:r>
        <w:rPr>
          <w:color w:val="0000FF"/>
          <w:spacing w:val="-11"/>
        </w:rPr>
        <w:t xml:space="preserve"> </w:t>
      </w:r>
      <w:r>
        <w:rPr>
          <w:color w:val="0000FF"/>
        </w:rPr>
        <w:t>t</w:t>
      </w:r>
      <w:r>
        <w:rPr>
          <w:color w:val="0000FF"/>
          <w:spacing w:val="-1"/>
        </w:rPr>
        <w:t>hi</w:t>
      </w:r>
      <w:r>
        <w:rPr>
          <w:color w:val="0000FF"/>
        </w:rPr>
        <w:t>s</w:t>
      </w:r>
      <w:r>
        <w:rPr>
          <w:color w:val="0000FF"/>
          <w:spacing w:val="-9"/>
        </w:rPr>
        <w:t xml:space="preserve"> </w:t>
      </w:r>
      <w:r>
        <w:rPr>
          <w:color w:val="0000FF"/>
        </w:rPr>
        <w:t>study)</w:t>
      </w:r>
    </w:p>
    <w:p w14:paraId="204B1A71" w14:textId="77777777" w:rsidR="00A6251C" w:rsidRDefault="00A6251C" w:rsidP="00A6251C">
      <w:pPr>
        <w:kinsoku w:val="0"/>
        <w:overflowPunct w:val="0"/>
        <w:spacing w:line="200" w:lineRule="exact"/>
        <w:ind w:left="1134" w:hanging="1134"/>
        <w:rPr>
          <w:sz w:val="20"/>
          <w:szCs w:val="20"/>
        </w:rPr>
      </w:pPr>
    </w:p>
    <w:p w14:paraId="7C42230F" w14:textId="77777777" w:rsidR="00A6251C" w:rsidRDefault="00A6251C" w:rsidP="00A6251C">
      <w:pPr>
        <w:kinsoku w:val="0"/>
        <w:overflowPunct w:val="0"/>
        <w:spacing w:line="200" w:lineRule="exact"/>
        <w:ind w:left="1134" w:hanging="1134"/>
        <w:rPr>
          <w:sz w:val="20"/>
          <w:szCs w:val="20"/>
        </w:rPr>
      </w:pPr>
      <w:r>
        <w:rPr>
          <w:sz w:val="20"/>
          <w:szCs w:val="20"/>
        </w:rPr>
        <w:tab/>
      </w:r>
      <w:sdt>
        <w:sdtPr>
          <w:rPr>
            <w:sz w:val="20"/>
            <w:szCs w:val="20"/>
          </w:rPr>
          <w:id w:val="1813208291"/>
          <w:placeholder>
            <w:docPart w:val="7FCAC7F723061843A564DDB0E4935C48"/>
          </w:placeholder>
          <w:text w:multiLine="1"/>
        </w:sdtPr>
        <w:sdtContent>
          <w:r>
            <w:rPr>
              <w:sz w:val="20"/>
              <w:szCs w:val="20"/>
            </w:rPr>
            <w:t xml:space="preserve">Florentino Mayebe Mangue Mikue </w:t>
          </w:r>
        </w:sdtContent>
      </w:sdt>
    </w:p>
    <w:p w14:paraId="1047F7A1" w14:textId="77777777" w:rsidR="00A6251C" w:rsidRDefault="00A6251C" w:rsidP="00A6251C">
      <w:pPr>
        <w:kinsoku w:val="0"/>
        <w:overflowPunct w:val="0"/>
        <w:spacing w:line="240" w:lineRule="exact"/>
        <w:ind w:left="1134" w:hanging="1134"/>
      </w:pPr>
    </w:p>
    <w:p w14:paraId="33F394A9" w14:textId="77777777" w:rsidR="00A6251C" w:rsidRPr="00E90D9D" w:rsidRDefault="00A6251C" w:rsidP="00A6251C">
      <w:pPr>
        <w:pStyle w:val="BodyText"/>
        <w:tabs>
          <w:tab w:val="left" w:pos="6106"/>
        </w:tabs>
        <w:kinsoku w:val="0"/>
        <w:overflowPunct w:val="0"/>
        <w:ind w:left="1134" w:hanging="1134"/>
        <w:rPr>
          <w:color w:val="0000FF"/>
        </w:rPr>
      </w:pPr>
      <w:r>
        <w:rPr>
          <w:color w:val="0000FF"/>
        </w:rPr>
        <w:tab/>
        <w:t>Student</w:t>
      </w:r>
      <w:r>
        <w:rPr>
          <w:color w:val="0000FF"/>
          <w:spacing w:val="-3"/>
        </w:rPr>
        <w:t xml:space="preserve"> </w:t>
      </w:r>
      <w:r>
        <w:rPr>
          <w:color w:val="0000FF"/>
        </w:rPr>
        <w:t>registration</w:t>
      </w:r>
      <w:r>
        <w:rPr>
          <w:color w:val="0000FF"/>
          <w:spacing w:val="-2"/>
        </w:rPr>
        <w:t xml:space="preserve"> </w:t>
      </w:r>
      <w:r>
        <w:rPr>
          <w:color w:val="0000FF"/>
        </w:rPr>
        <w:t>number/Staff</w:t>
      </w:r>
      <w:r>
        <w:rPr>
          <w:color w:val="0000FF"/>
          <w:spacing w:val="-2"/>
        </w:rPr>
        <w:t xml:space="preserve"> </w:t>
      </w:r>
      <w:r>
        <w:rPr>
          <w:color w:val="0000FF"/>
        </w:rPr>
        <w:t>number</w:t>
      </w:r>
      <w:r>
        <w:rPr>
          <w:color w:val="0000FF"/>
        </w:rPr>
        <w:tab/>
      </w:r>
    </w:p>
    <w:p w14:paraId="229AE193" w14:textId="77777777" w:rsidR="00A6251C" w:rsidRDefault="00A6251C" w:rsidP="00A6251C">
      <w:pPr>
        <w:kinsoku w:val="0"/>
        <w:overflowPunct w:val="0"/>
        <w:spacing w:line="200" w:lineRule="exact"/>
        <w:ind w:left="1134" w:hanging="1134"/>
        <w:rPr>
          <w:sz w:val="20"/>
          <w:szCs w:val="20"/>
        </w:rPr>
      </w:pPr>
    </w:p>
    <w:p w14:paraId="2ACC9780" w14:textId="77777777" w:rsidR="00A6251C" w:rsidRDefault="00A6251C" w:rsidP="00A6251C">
      <w:pPr>
        <w:kinsoku w:val="0"/>
        <w:overflowPunct w:val="0"/>
        <w:spacing w:line="200" w:lineRule="exact"/>
        <w:ind w:left="1134" w:hanging="1134"/>
        <w:rPr>
          <w:sz w:val="20"/>
          <w:szCs w:val="20"/>
        </w:rPr>
      </w:pPr>
      <w:r>
        <w:rPr>
          <w:sz w:val="20"/>
          <w:szCs w:val="20"/>
        </w:rPr>
        <w:tab/>
      </w:r>
      <w:sdt>
        <w:sdtPr>
          <w:rPr>
            <w:sz w:val="20"/>
            <w:szCs w:val="20"/>
          </w:rPr>
          <w:id w:val="-778799951"/>
          <w:placeholder>
            <w:docPart w:val="1C4A0FA3A494A041AB4899BC10D74DB2"/>
          </w:placeholder>
          <w:text w:multiLine="1"/>
        </w:sdtPr>
        <w:sdtContent>
          <w:r>
            <w:rPr>
              <w:sz w:val="20"/>
              <w:szCs w:val="20"/>
            </w:rPr>
            <w:t>I12000258</w:t>
          </w:r>
        </w:sdtContent>
      </w:sdt>
    </w:p>
    <w:p w14:paraId="05DCCDD7" w14:textId="77777777" w:rsidR="00A6251C" w:rsidRDefault="00A6251C" w:rsidP="00A6251C">
      <w:pPr>
        <w:kinsoku w:val="0"/>
        <w:overflowPunct w:val="0"/>
        <w:spacing w:line="200" w:lineRule="exact"/>
        <w:ind w:left="1134" w:hanging="1134"/>
        <w:rPr>
          <w:sz w:val="20"/>
          <w:szCs w:val="20"/>
        </w:rPr>
      </w:pPr>
    </w:p>
    <w:p w14:paraId="02D15766" w14:textId="77777777" w:rsidR="00A6251C" w:rsidRDefault="00A6251C" w:rsidP="00A6251C">
      <w:pPr>
        <w:kinsoku w:val="0"/>
        <w:overflowPunct w:val="0"/>
        <w:spacing w:before="8" w:line="240" w:lineRule="exact"/>
        <w:ind w:left="1134" w:hanging="1134"/>
        <w:rPr>
          <w:rFonts w:ascii="Arial" w:hAnsi="Arial" w:cs="Arial"/>
          <w:color w:val="0000FF"/>
          <w:position w:val="-4"/>
          <w:sz w:val="20"/>
          <w:szCs w:val="20"/>
        </w:rPr>
      </w:pPr>
      <w:r>
        <w:rPr>
          <w:rFonts w:ascii="Arial" w:hAnsi="Arial" w:cs="Arial"/>
          <w:color w:val="0000FF"/>
          <w:spacing w:val="-1"/>
          <w:position w:val="-4"/>
          <w:sz w:val="20"/>
          <w:szCs w:val="20"/>
        </w:rPr>
        <w:tab/>
      </w:r>
      <w:r w:rsidRPr="00806F23">
        <w:rPr>
          <w:rFonts w:ascii="Arial" w:hAnsi="Arial" w:cs="Arial"/>
          <w:color w:val="0000FF"/>
          <w:spacing w:val="-1"/>
          <w:position w:val="-4"/>
          <w:sz w:val="20"/>
          <w:szCs w:val="20"/>
        </w:rPr>
        <w:t>E</w:t>
      </w:r>
      <w:r w:rsidRPr="00806F23">
        <w:rPr>
          <w:rFonts w:ascii="Arial" w:hAnsi="Arial" w:cs="Arial"/>
          <w:color w:val="0000FF"/>
          <w:spacing w:val="4"/>
          <w:position w:val="-4"/>
          <w:sz w:val="20"/>
          <w:szCs w:val="20"/>
        </w:rPr>
        <w:t>m</w:t>
      </w:r>
      <w:r w:rsidRPr="00806F23">
        <w:rPr>
          <w:rFonts w:ascii="Arial" w:hAnsi="Arial" w:cs="Arial"/>
          <w:color w:val="0000FF"/>
          <w:position w:val="-4"/>
          <w:sz w:val="20"/>
          <w:szCs w:val="20"/>
        </w:rPr>
        <w:t>a</w:t>
      </w:r>
      <w:r w:rsidRPr="00806F23">
        <w:rPr>
          <w:rFonts w:ascii="Arial" w:hAnsi="Arial" w:cs="Arial"/>
          <w:color w:val="0000FF"/>
          <w:spacing w:val="-2"/>
          <w:position w:val="-4"/>
          <w:sz w:val="20"/>
          <w:szCs w:val="20"/>
        </w:rPr>
        <w:t>i</w:t>
      </w:r>
      <w:r w:rsidRPr="00806F23">
        <w:rPr>
          <w:rFonts w:ascii="Arial" w:hAnsi="Arial" w:cs="Arial"/>
          <w:color w:val="0000FF"/>
          <w:position w:val="-4"/>
          <w:sz w:val="20"/>
          <w:szCs w:val="20"/>
        </w:rPr>
        <w:t>l</w:t>
      </w:r>
      <w:r w:rsidRPr="00806F23">
        <w:rPr>
          <w:rFonts w:ascii="Arial" w:hAnsi="Arial" w:cs="Arial"/>
          <w:color w:val="0000FF"/>
          <w:spacing w:val="-14"/>
          <w:position w:val="-4"/>
          <w:sz w:val="20"/>
          <w:szCs w:val="20"/>
        </w:rPr>
        <w:t xml:space="preserve"> </w:t>
      </w:r>
      <w:r w:rsidRPr="00806F23">
        <w:rPr>
          <w:rFonts w:ascii="Arial" w:hAnsi="Arial" w:cs="Arial"/>
          <w:color w:val="0000FF"/>
          <w:position w:val="-4"/>
          <w:sz w:val="20"/>
          <w:szCs w:val="20"/>
        </w:rPr>
        <w:t>a</w:t>
      </w:r>
      <w:r w:rsidRPr="00806F23">
        <w:rPr>
          <w:rFonts w:ascii="Arial" w:hAnsi="Arial" w:cs="Arial"/>
          <w:color w:val="0000FF"/>
          <w:spacing w:val="1"/>
          <w:position w:val="-4"/>
          <w:sz w:val="20"/>
          <w:szCs w:val="20"/>
        </w:rPr>
        <w:t>d</w:t>
      </w:r>
      <w:r w:rsidRPr="00806F23">
        <w:rPr>
          <w:rFonts w:ascii="Arial" w:hAnsi="Arial" w:cs="Arial"/>
          <w:color w:val="0000FF"/>
          <w:position w:val="-4"/>
          <w:sz w:val="20"/>
          <w:szCs w:val="20"/>
        </w:rPr>
        <w:t>dre</w:t>
      </w:r>
      <w:r w:rsidRPr="00806F23">
        <w:rPr>
          <w:rFonts w:ascii="Arial" w:hAnsi="Arial" w:cs="Arial"/>
          <w:color w:val="0000FF"/>
          <w:spacing w:val="1"/>
          <w:position w:val="-4"/>
          <w:sz w:val="20"/>
          <w:szCs w:val="20"/>
        </w:rPr>
        <w:t>s</w:t>
      </w:r>
      <w:r w:rsidRPr="00806F23">
        <w:rPr>
          <w:rFonts w:ascii="Arial" w:hAnsi="Arial" w:cs="Arial"/>
          <w:color w:val="0000FF"/>
          <w:position w:val="-4"/>
          <w:sz w:val="20"/>
          <w:szCs w:val="20"/>
        </w:rPr>
        <w:t>s</w:t>
      </w:r>
    </w:p>
    <w:p w14:paraId="34129090" w14:textId="77777777" w:rsidR="00A6251C" w:rsidRPr="00806F23" w:rsidRDefault="00A6251C" w:rsidP="00A6251C">
      <w:pPr>
        <w:kinsoku w:val="0"/>
        <w:overflowPunct w:val="0"/>
        <w:spacing w:before="8" w:line="240" w:lineRule="exact"/>
        <w:ind w:left="1134" w:hanging="1134"/>
        <w:rPr>
          <w:rFonts w:ascii="Arial" w:hAnsi="Arial" w:cs="Arial"/>
          <w:color w:val="0000FF"/>
          <w:position w:val="-4"/>
          <w:sz w:val="20"/>
          <w:szCs w:val="20"/>
        </w:rPr>
      </w:pPr>
    </w:p>
    <w:p w14:paraId="4740BA1C" w14:textId="77777777" w:rsidR="00A6251C" w:rsidRPr="00797AD0" w:rsidRDefault="00A6251C" w:rsidP="00A6251C">
      <w:pPr>
        <w:kinsoku w:val="0"/>
        <w:overflowPunct w:val="0"/>
        <w:spacing w:before="8" w:line="240" w:lineRule="exact"/>
        <w:ind w:left="1134" w:hanging="1134"/>
        <w:rPr>
          <w:rFonts w:ascii="Arial" w:hAnsi="Arial" w:cs="Arial"/>
          <w:color w:val="000000" w:themeColor="text1"/>
          <w:sz w:val="20"/>
          <w:szCs w:val="20"/>
        </w:rPr>
      </w:pPr>
      <w:r>
        <w:rPr>
          <w:rFonts w:ascii="Arial" w:hAnsi="Arial" w:cs="Arial"/>
          <w:color w:val="0000FF"/>
          <w:position w:val="-4"/>
          <w:sz w:val="20"/>
          <w:szCs w:val="20"/>
        </w:rPr>
        <w:tab/>
      </w:r>
      <w:sdt>
        <w:sdtPr>
          <w:rPr>
            <w:rFonts w:ascii="Arial" w:hAnsi="Arial" w:cs="Arial"/>
            <w:color w:val="000000" w:themeColor="text1"/>
            <w:position w:val="-4"/>
            <w:sz w:val="20"/>
            <w:szCs w:val="20"/>
          </w:rPr>
          <w:id w:val="228968743"/>
          <w:placeholder>
            <w:docPart w:val="EAFD16E213C2B844B417425C886E51B6"/>
          </w:placeholder>
          <w:text w:multiLine="1"/>
        </w:sdtPr>
        <w:sdtContent>
          <w:r>
            <w:rPr>
              <w:rFonts w:ascii="Arial" w:hAnsi="Arial" w:cs="Arial"/>
              <w:color w:val="000000" w:themeColor="text1"/>
              <w:position w:val="-4"/>
              <w:sz w:val="20"/>
              <w:szCs w:val="20"/>
            </w:rPr>
            <w:br/>
          </w:r>
        </w:sdtContent>
      </w:sdt>
      <w:r w:rsidRPr="004A66A3">
        <w:rPr>
          <w:rFonts w:ascii="Arial" w:hAnsi="Arial" w:cs="Arial"/>
          <w:color w:val="000000" w:themeColor="text1"/>
          <w:sz w:val="20"/>
          <w:szCs w:val="20"/>
        </w:rPr>
        <w:t xml:space="preserve"> </w:t>
      </w:r>
      <w:sdt>
        <w:sdtPr>
          <w:rPr>
            <w:rFonts w:ascii="Arial" w:hAnsi="Arial" w:cs="Arial"/>
            <w:color w:val="000000" w:themeColor="text1"/>
            <w:sz w:val="20"/>
            <w:szCs w:val="20"/>
          </w:rPr>
          <w:id w:val="1162045017"/>
          <w:placeholder>
            <w:docPart w:val="93A131FE4D91FE498856B851DA79EF5D"/>
          </w:placeholder>
          <w:text w:multiLine="1"/>
        </w:sdtPr>
        <w:sdtContent>
          <w:r>
            <w:rPr>
              <w:rFonts w:ascii="Arial" w:hAnsi="Arial" w:cs="Arial"/>
              <w:color w:val="000000" w:themeColor="text1"/>
              <w:sz w:val="20"/>
              <w:szCs w:val="20"/>
            </w:rPr>
            <w:t>I12000258@student.newinti.edu.my</w:t>
          </w:r>
        </w:sdtContent>
      </w:sdt>
    </w:p>
    <w:p w14:paraId="19308DD4" w14:textId="77777777" w:rsidR="00A6251C" w:rsidRDefault="00A6251C" w:rsidP="00A6251C">
      <w:pPr>
        <w:pStyle w:val="BodyText"/>
        <w:kinsoku w:val="0"/>
        <w:overflowPunct w:val="0"/>
        <w:ind w:left="1134" w:hanging="1134"/>
        <w:rPr>
          <w:color w:val="0000FF"/>
          <w:spacing w:val="-1"/>
        </w:rPr>
      </w:pPr>
    </w:p>
    <w:p w14:paraId="76BDC6B1" w14:textId="77777777" w:rsidR="00A6251C" w:rsidRPr="00806F23" w:rsidRDefault="00A6251C" w:rsidP="00A6251C">
      <w:pPr>
        <w:kinsoku w:val="0"/>
        <w:overflowPunct w:val="0"/>
        <w:spacing w:before="8" w:line="240" w:lineRule="exact"/>
        <w:ind w:left="1134" w:hanging="1134"/>
        <w:rPr>
          <w:rFonts w:ascii="Arial" w:hAnsi="Arial" w:cs="Arial"/>
          <w:sz w:val="20"/>
          <w:szCs w:val="20"/>
        </w:rPr>
      </w:pPr>
    </w:p>
    <w:p w14:paraId="697C7BD8" w14:textId="77777777" w:rsidR="00A6251C" w:rsidRDefault="00A6251C" w:rsidP="00A6251C">
      <w:pPr>
        <w:pStyle w:val="BodyText"/>
        <w:kinsoku w:val="0"/>
        <w:overflowPunct w:val="0"/>
        <w:ind w:left="1134" w:hanging="1134"/>
        <w:rPr>
          <w:color w:val="0000FF"/>
          <w:spacing w:val="-1"/>
        </w:rPr>
      </w:pPr>
    </w:p>
    <w:p w14:paraId="67A7FDEF" w14:textId="77777777" w:rsidR="00A6251C" w:rsidRDefault="00A6251C" w:rsidP="00A6251C">
      <w:pPr>
        <w:pStyle w:val="BodyText"/>
        <w:kinsoku w:val="0"/>
        <w:overflowPunct w:val="0"/>
        <w:ind w:left="1134" w:hanging="1134"/>
        <w:rPr>
          <w:color w:val="0000FF"/>
        </w:rPr>
      </w:pPr>
      <w:r>
        <w:rPr>
          <w:color w:val="0000FF"/>
          <w:spacing w:val="-1"/>
        </w:rPr>
        <w:tab/>
        <w:t>S</w:t>
      </w:r>
      <w:r>
        <w:rPr>
          <w:color w:val="0000FF"/>
        </w:rPr>
        <w:t>ta</w:t>
      </w:r>
      <w:r>
        <w:rPr>
          <w:color w:val="0000FF"/>
          <w:spacing w:val="1"/>
        </w:rPr>
        <w:t>t</w:t>
      </w:r>
      <w:r>
        <w:rPr>
          <w:color w:val="0000FF"/>
        </w:rPr>
        <w:t>us:</w:t>
      </w:r>
    </w:p>
    <w:tbl>
      <w:tblPr>
        <w:tblStyle w:val="TableGrid"/>
        <w:tblW w:w="0" w:type="auto"/>
        <w:tblInd w:w="1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4"/>
        <w:gridCol w:w="3715"/>
      </w:tblGrid>
      <w:tr w:rsidR="00A6251C" w14:paraId="51000AE3" w14:textId="77777777" w:rsidTr="00A6251C">
        <w:tc>
          <w:tcPr>
            <w:tcW w:w="5078" w:type="dxa"/>
          </w:tcPr>
          <w:p w14:paraId="32C5AC51" w14:textId="77777777" w:rsidR="00A6251C" w:rsidRDefault="00A6251C" w:rsidP="00A6251C">
            <w:pPr>
              <w:pStyle w:val="BodyText"/>
              <w:kinsoku w:val="0"/>
              <w:overflowPunct w:val="0"/>
              <w:ind w:left="1134" w:hanging="1134"/>
              <w:rPr>
                <w:color w:val="0000FF"/>
              </w:rPr>
            </w:pPr>
            <w:sdt>
              <w:sdtPr>
                <w:rPr>
                  <w:color w:val="0000FF"/>
                </w:rPr>
                <w:id w:val="-1384164283"/>
                <w14:checkbox>
                  <w14:checked w14:val="0"/>
                  <w14:checkedState w14:val="2612" w14:font="ＭＳ ゴシック"/>
                  <w14:uncheckedState w14:val="2610" w14:font="ＭＳ ゴシック"/>
                </w14:checkbox>
              </w:sdtPr>
              <w:sdtContent>
                <w:r>
                  <w:rPr>
                    <w:rFonts w:ascii="MS Gothic" w:eastAsia="MS Gothic" w:hAnsi="MS Gothic" w:hint="eastAsia"/>
                    <w:color w:val="0000FF"/>
                  </w:rPr>
                  <w:t>☐</w:t>
                </w:r>
              </w:sdtContent>
            </w:sdt>
            <w:r>
              <w:rPr>
                <w:color w:val="0000FF"/>
              </w:rPr>
              <w:t>Undergraduate (Foundation)</w:t>
            </w:r>
          </w:p>
          <w:p w14:paraId="647067E1" w14:textId="77777777" w:rsidR="00A6251C" w:rsidRDefault="00A6251C" w:rsidP="00A6251C">
            <w:pPr>
              <w:pStyle w:val="BodyText"/>
              <w:kinsoku w:val="0"/>
              <w:overflowPunct w:val="0"/>
              <w:ind w:left="1134" w:hanging="1134"/>
              <w:rPr>
                <w:color w:val="0000FF"/>
              </w:rPr>
            </w:pPr>
          </w:p>
        </w:tc>
        <w:tc>
          <w:tcPr>
            <w:tcW w:w="5079" w:type="dxa"/>
          </w:tcPr>
          <w:p w14:paraId="474E1561" w14:textId="77777777" w:rsidR="00A6251C" w:rsidRDefault="00A6251C" w:rsidP="00A6251C">
            <w:pPr>
              <w:pStyle w:val="BodyText"/>
              <w:kinsoku w:val="0"/>
              <w:overflowPunct w:val="0"/>
              <w:ind w:left="1134" w:hanging="1134"/>
              <w:rPr>
                <w:color w:val="0000FF"/>
              </w:rPr>
            </w:pPr>
            <w:sdt>
              <w:sdtPr>
                <w:rPr>
                  <w:color w:val="0000FF"/>
                </w:rPr>
                <w:id w:val="688801141"/>
                <w14:checkbox>
                  <w14:checked w14:val="0"/>
                  <w14:checkedState w14:val="2612" w14:font="ＭＳ ゴシック"/>
                  <w14:uncheckedState w14:val="2610" w14:font="ＭＳ ゴシック"/>
                </w14:checkbox>
              </w:sdtPr>
              <w:sdtContent>
                <w:r>
                  <w:rPr>
                    <w:rFonts w:ascii="MS Gothic" w:eastAsia="MS Gothic" w:hAnsi="MS Gothic" w:hint="eastAsia"/>
                    <w:color w:val="0000FF"/>
                  </w:rPr>
                  <w:t>☐</w:t>
                </w:r>
              </w:sdtContent>
            </w:sdt>
            <w:r>
              <w:rPr>
                <w:color w:val="0000FF"/>
              </w:rPr>
              <w:t>Undergraduate (BSc, BA)</w:t>
            </w:r>
          </w:p>
          <w:p w14:paraId="199700A2" w14:textId="77777777" w:rsidR="00A6251C" w:rsidRDefault="00A6251C" w:rsidP="00A6251C">
            <w:pPr>
              <w:pStyle w:val="BodyText"/>
              <w:kinsoku w:val="0"/>
              <w:overflowPunct w:val="0"/>
              <w:ind w:left="1134" w:hanging="1134"/>
              <w:rPr>
                <w:color w:val="0000FF"/>
              </w:rPr>
            </w:pPr>
          </w:p>
        </w:tc>
      </w:tr>
      <w:tr w:rsidR="00A6251C" w14:paraId="4C6165D3" w14:textId="77777777" w:rsidTr="00A6251C">
        <w:tc>
          <w:tcPr>
            <w:tcW w:w="5078" w:type="dxa"/>
          </w:tcPr>
          <w:p w14:paraId="09AE7D9C" w14:textId="77777777" w:rsidR="00A6251C" w:rsidRDefault="00A6251C" w:rsidP="00A6251C">
            <w:pPr>
              <w:pStyle w:val="BodyText"/>
              <w:kinsoku w:val="0"/>
              <w:overflowPunct w:val="0"/>
              <w:ind w:left="1134" w:hanging="1134"/>
              <w:rPr>
                <w:color w:val="0000FF"/>
              </w:rPr>
            </w:pPr>
            <w:sdt>
              <w:sdtPr>
                <w:rPr>
                  <w:color w:val="0000FF"/>
                </w:rPr>
                <w:id w:val="-498274917"/>
                <w14:checkbox>
                  <w14:checked w14:val="1"/>
                  <w14:checkedState w14:val="2612" w14:font="ＭＳ ゴシック"/>
                  <w14:uncheckedState w14:val="2610" w14:font="ＭＳ ゴシック"/>
                </w14:checkbox>
              </w:sdtPr>
              <w:sdtContent>
                <w:r>
                  <w:rPr>
                    <w:rFonts w:ascii="ＭＳ ゴシック" w:eastAsia="ＭＳ ゴシック" w:hAnsi="ＭＳ ゴシック" w:hint="eastAsia"/>
                    <w:color w:val="0000FF"/>
                  </w:rPr>
                  <w:t>☒</w:t>
                </w:r>
              </w:sdtContent>
            </w:sdt>
            <w:r>
              <w:rPr>
                <w:color w:val="0000FF"/>
              </w:rPr>
              <w:t>Postgraduate (taught)</w:t>
            </w:r>
          </w:p>
        </w:tc>
        <w:tc>
          <w:tcPr>
            <w:tcW w:w="5079" w:type="dxa"/>
          </w:tcPr>
          <w:p w14:paraId="061586AB" w14:textId="77777777" w:rsidR="00A6251C" w:rsidRDefault="00A6251C" w:rsidP="00A6251C">
            <w:pPr>
              <w:pStyle w:val="BodyText"/>
              <w:kinsoku w:val="0"/>
              <w:overflowPunct w:val="0"/>
              <w:ind w:left="1134" w:hanging="1134"/>
              <w:rPr>
                <w:color w:val="0000FF"/>
              </w:rPr>
            </w:pPr>
            <w:sdt>
              <w:sdtPr>
                <w:rPr>
                  <w:color w:val="0000FF"/>
                </w:rPr>
                <w:id w:val="-874151891"/>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color w:val="0000FF"/>
                  </w:rPr>
                  <w:t>☐</w:t>
                </w:r>
              </w:sdtContent>
            </w:sdt>
            <w:r>
              <w:rPr>
                <w:color w:val="0000FF"/>
              </w:rPr>
              <w:t>Postgraduate (research)</w:t>
            </w:r>
          </w:p>
          <w:p w14:paraId="02DBFC0E" w14:textId="77777777" w:rsidR="00A6251C" w:rsidRDefault="00A6251C" w:rsidP="00A6251C">
            <w:pPr>
              <w:pStyle w:val="BodyText"/>
              <w:kinsoku w:val="0"/>
              <w:overflowPunct w:val="0"/>
              <w:ind w:left="1134" w:hanging="1134"/>
              <w:rPr>
                <w:color w:val="0000FF"/>
              </w:rPr>
            </w:pPr>
          </w:p>
        </w:tc>
      </w:tr>
      <w:tr w:rsidR="00A6251C" w14:paraId="376FAED4" w14:textId="77777777" w:rsidTr="00A6251C">
        <w:tc>
          <w:tcPr>
            <w:tcW w:w="5078" w:type="dxa"/>
          </w:tcPr>
          <w:p w14:paraId="4F8C2718" w14:textId="77777777" w:rsidR="00A6251C" w:rsidRDefault="00A6251C" w:rsidP="00A6251C">
            <w:pPr>
              <w:pStyle w:val="BodyText"/>
              <w:kinsoku w:val="0"/>
              <w:overflowPunct w:val="0"/>
              <w:ind w:left="1134" w:hanging="1134"/>
              <w:rPr>
                <w:color w:val="0000FF"/>
              </w:rPr>
            </w:pPr>
            <w:sdt>
              <w:sdtPr>
                <w:rPr>
                  <w:color w:val="0000FF"/>
                </w:rPr>
                <w:id w:val="-1580746081"/>
                <w14:checkbox>
                  <w14:checked w14:val="0"/>
                  <w14:checkedState w14:val="2612" w14:font="ＭＳ ゴシック"/>
                  <w14:uncheckedState w14:val="2610" w14:font="ＭＳ ゴシック"/>
                </w14:checkbox>
              </w:sdtPr>
              <w:sdtContent>
                <w:r>
                  <w:rPr>
                    <w:rFonts w:ascii="MS Gothic" w:eastAsia="MS Gothic" w:hAnsi="MS Gothic" w:hint="eastAsia"/>
                    <w:color w:val="0000FF"/>
                  </w:rPr>
                  <w:t>☐</w:t>
                </w:r>
              </w:sdtContent>
            </w:sdt>
            <w:r>
              <w:rPr>
                <w:color w:val="0000FF"/>
              </w:rPr>
              <w:t>Staff</w:t>
            </w:r>
          </w:p>
          <w:p w14:paraId="4EC4B396" w14:textId="77777777" w:rsidR="00A6251C" w:rsidRDefault="00A6251C" w:rsidP="00A6251C">
            <w:pPr>
              <w:pStyle w:val="BodyText"/>
              <w:kinsoku w:val="0"/>
              <w:overflowPunct w:val="0"/>
              <w:ind w:left="1134" w:hanging="1134"/>
              <w:rPr>
                <w:color w:val="0000FF"/>
              </w:rPr>
            </w:pPr>
          </w:p>
          <w:p w14:paraId="6B2A6299" w14:textId="77777777" w:rsidR="00A6251C" w:rsidRDefault="00A6251C" w:rsidP="00A6251C">
            <w:pPr>
              <w:pStyle w:val="BodyText"/>
              <w:kinsoku w:val="0"/>
              <w:overflowPunct w:val="0"/>
              <w:ind w:left="1134" w:hanging="1134"/>
              <w:rPr>
                <w:color w:val="0000FF"/>
              </w:rPr>
            </w:pPr>
            <w:r>
              <w:rPr>
                <w:color w:val="0000FF"/>
              </w:rPr>
              <w:t>If other, please provide details here:</w:t>
            </w:r>
          </w:p>
          <w:p w14:paraId="54157101" w14:textId="77777777" w:rsidR="00A6251C" w:rsidRDefault="00A6251C" w:rsidP="00A6251C">
            <w:pPr>
              <w:pStyle w:val="BodyText"/>
              <w:kinsoku w:val="0"/>
              <w:overflowPunct w:val="0"/>
              <w:ind w:left="1134" w:hanging="1134"/>
              <w:rPr>
                <w:color w:val="0000FF"/>
              </w:rPr>
            </w:pPr>
          </w:p>
          <w:p w14:paraId="559D2315" w14:textId="77777777" w:rsidR="00A6251C" w:rsidRPr="00806F23" w:rsidRDefault="00A6251C" w:rsidP="00A6251C">
            <w:pPr>
              <w:kinsoku w:val="0"/>
              <w:overflowPunct w:val="0"/>
              <w:spacing w:before="8" w:line="240" w:lineRule="exact"/>
              <w:ind w:left="1134" w:hanging="1134"/>
              <w:rPr>
                <w:rFonts w:ascii="Arial" w:hAnsi="Arial" w:cs="Arial"/>
                <w:sz w:val="20"/>
                <w:szCs w:val="20"/>
              </w:rPr>
            </w:pPr>
            <w:sdt>
              <w:sdtPr>
                <w:rPr>
                  <w:rFonts w:ascii="Arial" w:hAnsi="Arial" w:cs="Arial"/>
                  <w:color w:val="0000FF"/>
                  <w:position w:val="-4"/>
                  <w:sz w:val="20"/>
                  <w:szCs w:val="20"/>
                </w:rPr>
                <w:id w:val="-630242329"/>
                <w:showingPlcHdr/>
                <w:text w:multiLine="1"/>
              </w:sdtPr>
              <w:sdtContent>
                <w:r w:rsidRPr="00806F23">
                  <w:rPr>
                    <w:rStyle w:val="PlaceholderText"/>
                    <w:rFonts w:ascii="Arial" w:hAnsi="Arial" w:cs="Arial"/>
                    <w:sz w:val="20"/>
                    <w:szCs w:val="20"/>
                  </w:rPr>
                  <w:t>Click here to enter text.</w:t>
                </w:r>
              </w:sdtContent>
            </w:sdt>
          </w:p>
          <w:p w14:paraId="0857AFCE" w14:textId="77777777" w:rsidR="00A6251C" w:rsidRDefault="00A6251C" w:rsidP="00A6251C">
            <w:pPr>
              <w:pStyle w:val="BodyText"/>
              <w:kinsoku w:val="0"/>
              <w:overflowPunct w:val="0"/>
              <w:ind w:left="1134" w:hanging="1134"/>
              <w:rPr>
                <w:color w:val="0000FF"/>
                <w:spacing w:val="-1"/>
              </w:rPr>
            </w:pPr>
          </w:p>
          <w:p w14:paraId="270016C7" w14:textId="77777777" w:rsidR="00A6251C" w:rsidRDefault="00A6251C" w:rsidP="00A6251C">
            <w:pPr>
              <w:pStyle w:val="BodyText"/>
              <w:kinsoku w:val="0"/>
              <w:overflowPunct w:val="0"/>
              <w:ind w:left="1134" w:hanging="1134"/>
              <w:rPr>
                <w:color w:val="0000FF"/>
              </w:rPr>
            </w:pPr>
          </w:p>
        </w:tc>
        <w:tc>
          <w:tcPr>
            <w:tcW w:w="5079" w:type="dxa"/>
          </w:tcPr>
          <w:p w14:paraId="497698D3" w14:textId="77777777" w:rsidR="00A6251C" w:rsidRDefault="00A6251C" w:rsidP="00A6251C">
            <w:pPr>
              <w:pStyle w:val="BodyText"/>
              <w:kinsoku w:val="0"/>
              <w:overflowPunct w:val="0"/>
              <w:ind w:left="1134" w:hanging="1134"/>
              <w:rPr>
                <w:color w:val="0000FF"/>
              </w:rPr>
            </w:pPr>
            <w:sdt>
              <w:sdtPr>
                <w:rPr>
                  <w:color w:val="0000FF"/>
                </w:rPr>
                <w:id w:val="977181714"/>
                <w14:checkbox>
                  <w14:checked w14:val="0"/>
                  <w14:checkedState w14:val="2612" w14:font="ＭＳ ゴシック"/>
                  <w14:uncheckedState w14:val="2610" w14:font="ＭＳ ゴシック"/>
                </w14:checkbox>
              </w:sdtPr>
              <w:sdtContent>
                <w:r>
                  <w:rPr>
                    <w:rFonts w:ascii="MS Gothic" w:eastAsia="MS Gothic" w:hAnsi="MS Gothic" w:hint="eastAsia"/>
                    <w:color w:val="0000FF"/>
                  </w:rPr>
                  <w:t>☐</w:t>
                </w:r>
              </w:sdtContent>
            </w:sdt>
            <w:r>
              <w:rPr>
                <w:color w:val="0000FF"/>
              </w:rPr>
              <w:t>Other</w:t>
            </w:r>
          </w:p>
          <w:p w14:paraId="65D1A9E5" w14:textId="77777777" w:rsidR="00A6251C" w:rsidRDefault="00A6251C" w:rsidP="00A6251C">
            <w:pPr>
              <w:pStyle w:val="BodyText"/>
              <w:kinsoku w:val="0"/>
              <w:overflowPunct w:val="0"/>
              <w:ind w:left="1134" w:hanging="1134"/>
              <w:rPr>
                <w:color w:val="0000FF"/>
              </w:rPr>
            </w:pPr>
          </w:p>
        </w:tc>
      </w:tr>
    </w:tbl>
    <w:p w14:paraId="5292BF6D" w14:textId="77777777" w:rsidR="00A6251C" w:rsidRDefault="00A6251C" w:rsidP="00A6251C">
      <w:pPr>
        <w:pStyle w:val="BodyText"/>
        <w:kinsoku w:val="0"/>
        <w:overflowPunct w:val="0"/>
        <w:spacing w:before="74"/>
        <w:ind w:left="1134" w:hanging="1134"/>
        <w:rPr>
          <w:color w:val="0000FF"/>
        </w:rPr>
      </w:pPr>
      <w:r>
        <w:rPr>
          <w:color w:val="0000FF"/>
          <w:spacing w:val="-1"/>
        </w:rPr>
        <w:tab/>
        <w:t>S</w:t>
      </w:r>
      <w:r>
        <w:rPr>
          <w:color w:val="0000FF"/>
          <w:spacing w:val="1"/>
        </w:rPr>
        <w:t>c</w:t>
      </w:r>
      <w:r>
        <w:rPr>
          <w:color w:val="0000FF"/>
        </w:rPr>
        <w:t>h</w:t>
      </w:r>
      <w:r>
        <w:rPr>
          <w:color w:val="0000FF"/>
          <w:spacing w:val="-1"/>
        </w:rPr>
        <w:t>o</w:t>
      </w:r>
      <w:r>
        <w:rPr>
          <w:color w:val="0000FF"/>
          <w:spacing w:val="1"/>
        </w:rPr>
        <w:t>o</w:t>
      </w:r>
      <w:r>
        <w:rPr>
          <w:color w:val="0000FF"/>
          <w:spacing w:val="-1"/>
        </w:rPr>
        <w:t>l</w:t>
      </w:r>
      <w:r>
        <w:rPr>
          <w:color w:val="0000FF"/>
        </w:rPr>
        <w:t>/</w:t>
      </w:r>
      <w:r>
        <w:rPr>
          <w:color w:val="0000FF"/>
          <w:spacing w:val="2"/>
        </w:rPr>
        <w:t>D</w:t>
      </w:r>
      <w:r>
        <w:rPr>
          <w:color w:val="0000FF"/>
        </w:rPr>
        <w:t>e</w:t>
      </w:r>
      <w:r>
        <w:rPr>
          <w:color w:val="0000FF"/>
          <w:spacing w:val="-1"/>
        </w:rPr>
        <w:t>p</w:t>
      </w:r>
      <w:r>
        <w:rPr>
          <w:color w:val="0000FF"/>
        </w:rPr>
        <w:t>art</w:t>
      </w:r>
      <w:r>
        <w:rPr>
          <w:color w:val="0000FF"/>
          <w:spacing w:val="4"/>
        </w:rPr>
        <w:t>m</w:t>
      </w:r>
      <w:r>
        <w:rPr>
          <w:color w:val="0000FF"/>
        </w:rPr>
        <w:t>e</w:t>
      </w:r>
      <w:r>
        <w:rPr>
          <w:color w:val="0000FF"/>
          <w:spacing w:val="-1"/>
        </w:rPr>
        <w:t>n</w:t>
      </w:r>
      <w:r>
        <w:rPr>
          <w:color w:val="0000FF"/>
        </w:rPr>
        <w:t>t:</w:t>
      </w:r>
    </w:p>
    <w:p w14:paraId="62C68C37" w14:textId="77777777" w:rsidR="00A6251C" w:rsidRDefault="00A6251C" w:rsidP="00A6251C">
      <w:pPr>
        <w:pStyle w:val="BodyText"/>
        <w:kinsoku w:val="0"/>
        <w:overflowPunct w:val="0"/>
        <w:spacing w:before="74"/>
        <w:ind w:left="1134" w:hanging="1134"/>
        <w:rPr>
          <w:color w:val="000000"/>
        </w:rPr>
      </w:pPr>
      <w:r>
        <w:rPr>
          <w:color w:val="000000"/>
        </w:rPr>
        <w:tab/>
      </w:r>
      <w:sdt>
        <w:sdtPr>
          <w:rPr>
            <w:color w:val="000000"/>
          </w:rPr>
          <w:id w:val="-773479234"/>
          <w:text w:multiLine="1"/>
        </w:sdtPr>
        <w:sdtContent>
          <w:r>
            <w:rPr>
              <w:color w:val="000000"/>
              <w:lang w:val="en-US"/>
            </w:rPr>
            <w:t>Faculty of Business, Communication and Law</w:t>
          </w:r>
        </w:sdtContent>
      </w:sdt>
    </w:p>
    <w:p w14:paraId="75FE0F17" w14:textId="77777777" w:rsidR="00A6251C" w:rsidRDefault="00A6251C" w:rsidP="00A6251C">
      <w:pPr>
        <w:pStyle w:val="BodyText"/>
        <w:kinsoku w:val="0"/>
        <w:overflowPunct w:val="0"/>
        <w:spacing w:before="69"/>
        <w:ind w:left="1134" w:hanging="1134"/>
        <w:rPr>
          <w:color w:val="0000FF"/>
        </w:rPr>
      </w:pPr>
    </w:p>
    <w:p w14:paraId="2E95E1E3" w14:textId="77777777" w:rsidR="00A6251C" w:rsidRDefault="00A6251C" w:rsidP="00A6251C">
      <w:pPr>
        <w:pStyle w:val="BodyText"/>
        <w:kinsoku w:val="0"/>
        <w:overflowPunct w:val="0"/>
        <w:spacing w:before="69"/>
        <w:ind w:left="1134" w:hanging="1134"/>
        <w:rPr>
          <w:color w:val="0000FF"/>
          <w:position w:val="1"/>
        </w:rPr>
      </w:pPr>
      <w:r>
        <w:rPr>
          <w:color w:val="0000FF"/>
        </w:rPr>
        <w:tab/>
        <w:t>If</w:t>
      </w:r>
      <w:r>
        <w:rPr>
          <w:color w:val="0000FF"/>
          <w:spacing w:val="-4"/>
        </w:rPr>
        <w:t xml:space="preserve"> </w:t>
      </w:r>
      <w:r>
        <w:rPr>
          <w:color w:val="0000FF"/>
        </w:rPr>
        <w:t>a</w:t>
      </w:r>
      <w:r>
        <w:rPr>
          <w:color w:val="0000FF"/>
          <w:spacing w:val="-1"/>
        </w:rPr>
        <w:t>p</w:t>
      </w:r>
      <w:r>
        <w:rPr>
          <w:color w:val="0000FF"/>
        </w:rPr>
        <w:t>pl</w:t>
      </w:r>
      <w:r>
        <w:rPr>
          <w:color w:val="0000FF"/>
          <w:spacing w:val="-1"/>
        </w:rPr>
        <w:t>i</w:t>
      </w:r>
      <w:r>
        <w:rPr>
          <w:color w:val="0000FF"/>
          <w:spacing w:val="1"/>
        </w:rPr>
        <w:t>c</w:t>
      </w:r>
      <w:r>
        <w:rPr>
          <w:color w:val="0000FF"/>
        </w:rPr>
        <w:t>ation</w:t>
      </w:r>
      <w:r>
        <w:rPr>
          <w:color w:val="0000FF"/>
          <w:spacing w:val="-5"/>
        </w:rPr>
        <w:t xml:space="preserve"> </w:t>
      </w:r>
      <w:r>
        <w:rPr>
          <w:color w:val="0000FF"/>
          <w:spacing w:val="-1"/>
        </w:rPr>
        <w:t>i</w:t>
      </w:r>
      <w:r>
        <w:rPr>
          <w:color w:val="0000FF"/>
        </w:rPr>
        <w:t>s</w:t>
      </w:r>
      <w:r>
        <w:rPr>
          <w:color w:val="0000FF"/>
          <w:spacing w:val="-4"/>
        </w:rPr>
        <w:t xml:space="preserve"> </w:t>
      </w:r>
      <w:r>
        <w:rPr>
          <w:color w:val="0000FF"/>
          <w:spacing w:val="1"/>
        </w:rPr>
        <w:t>f</w:t>
      </w:r>
      <w:r>
        <w:rPr>
          <w:color w:val="0000FF"/>
        </w:rPr>
        <w:t>r</w:t>
      </w:r>
      <w:r>
        <w:rPr>
          <w:color w:val="0000FF"/>
          <w:spacing w:val="-3"/>
        </w:rPr>
        <w:t>o</w:t>
      </w:r>
      <w:r>
        <w:rPr>
          <w:color w:val="0000FF"/>
        </w:rPr>
        <w:t>m</w:t>
      </w:r>
      <w:r>
        <w:rPr>
          <w:color w:val="0000FF"/>
          <w:spacing w:val="-1"/>
        </w:rPr>
        <w:t xml:space="preserve"> </w:t>
      </w:r>
      <w:r>
        <w:rPr>
          <w:color w:val="0000FF"/>
        </w:rPr>
        <w:t>a</w:t>
      </w:r>
      <w:r>
        <w:rPr>
          <w:color w:val="0000FF"/>
          <w:spacing w:val="-5"/>
        </w:rPr>
        <w:t xml:space="preserve"> </w:t>
      </w:r>
      <w:r>
        <w:rPr>
          <w:color w:val="0000FF"/>
          <w:spacing w:val="1"/>
        </w:rPr>
        <w:t>s</w:t>
      </w:r>
      <w:r>
        <w:rPr>
          <w:color w:val="0000FF"/>
        </w:rPr>
        <w:t>tu</w:t>
      </w:r>
      <w:r>
        <w:rPr>
          <w:color w:val="0000FF"/>
          <w:spacing w:val="-1"/>
        </w:rPr>
        <w:t>d</w:t>
      </w:r>
      <w:r>
        <w:rPr>
          <w:color w:val="0000FF"/>
        </w:rPr>
        <w:t>e</w:t>
      </w:r>
      <w:r>
        <w:rPr>
          <w:color w:val="0000FF"/>
          <w:spacing w:val="-1"/>
        </w:rPr>
        <w:t>n</w:t>
      </w:r>
      <w:r>
        <w:rPr>
          <w:color w:val="0000FF"/>
        </w:rPr>
        <w:t>t</w:t>
      </w:r>
      <w:r>
        <w:rPr>
          <w:color w:val="0000FF"/>
          <w:spacing w:val="-6"/>
        </w:rPr>
        <w:t xml:space="preserve"> </w:t>
      </w:r>
      <w:r>
        <w:rPr>
          <w:color w:val="0000FF"/>
        </w:rPr>
        <w:t>NOT</w:t>
      </w:r>
      <w:r>
        <w:rPr>
          <w:color w:val="0000FF"/>
          <w:spacing w:val="-2"/>
        </w:rPr>
        <w:t xml:space="preserve"> </w:t>
      </w:r>
      <w:r>
        <w:rPr>
          <w:color w:val="0000FF"/>
        </w:rPr>
        <w:t>b</w:t>
      </w:r>
      <w:r>
        <w:rPr>
          <w:color w:val="0000FF"/>
          <w:spacing w:val="-1"/>
        </w:rPr>
        <w:t>a</w:t>
      </w:r>
      <w:r>
        <w:rPr>
          <w:color w:val="0000FF"/>
          <w:spacing w:val="1"/>
        </w:rPr>
        <w:t>s</w:t>
      </w:r>
      <w:r>
        <w:rPr>
          <w:color w:val="0000FF"/>
        </w:rPr>
        <w:t>ed</w:t>
      </w:r>
      <w:r>
        <w:rPr>
          <w:color w:val="0000FF"/>
          <w:spacing w:val="-5"/>
        </w:rPr>
        <w:t xml:space="preserve"> </w:t>
      </w:r>
      <w:r>
        <w:rPr>
          <w:color w:val="0000FF"/>
        </w:rPr>
        <w:t>at</w:t>
      </w:r>
      <w:r>
        <w:rPr>
          <w:color w:val="0000FF"/>
          <w:spacing w:val="-5"/>
        </w:rPr>
        <w:t xml:space="preserve"> </w:t>
      </w:r>
      <w:r>
        <w:rPr>
          <w:color w:val="0000FF"/>
        </w:rPr>
        <w:t>U</w:t>
      </w:r>
      <w:r>
        <w:rPr>
          <w:color w:val="0000FF"/>
          <w:spacing w:val="2"/>
        </w:rPr>
        <w:t>n</w:t>
      </w:r>
      <w:r>
        <w:rPr>
          <w:color w:val="0000FF"/>
          <w:spacing w:val="1"/>
        </w:rPr>
        <w:t>i</w:t>
      </w:r>
      <w:r>
        <w:rPr>
          <w:color w:val="0000FF"/>
          <w:spacing w:val="-2"/>
        </w:rPr>
        <w:t>v</w:t>
      </w:r>
      <w:r>
        <w:rPr>
          <w:color w:val="0000FF"/>
        </w:rPr>
        <w:t>er</w:t>
      </w:r>
      <w:r>
        <w:rPr>
          <w:color w:val="0000FF"/>
          <w:spacing w:val="1"/>
        </w:rPr>
        <w:t>s</w:t>
      </w:r>
      <w:r>
        <w:rPr>
          <w:color w:val="0000FF"/>
          <w:spacing w:val="-1"/>
        </w:rPr>
        <w:t>i</w:t>
      </w:r>
      <w:r>
        <w:rPr>
          <w:color w:val="0000FF"/>
          <w:spacing w:val="2"/>
        </w:rPr>
        <w:t>t</w:t>
      </w:r>
      <w:r>
        <w:rPr>
          <w:color w:val="0000FF"/>
        </w:rPr>
        <w:t>y</w:t>
      </w:r>
      <w:r>
        <w:rPr>
          <w:color w:val="0000FF"/>
          <w:spacing w:val="-6"/>
        </w:rPr>
        <w:t xml:space="preserve"> </w:t>
      </w:r>
      <w:r>
        <w:rPr>
          <w:color w:val="0000FF"/>
        </w:rPr>
        <w:t>of</w:t>
      </w:r>
      <w:r>
        <w:rPr>
          <w:color w:val="0000FF"/>
          <w:spacing w:val="-4"/>
        </w:rPr>
        <w:t xml:space="preserve"> </w:t>
      </w:r>
      <w:r>
        <w:rPr>
          <w:color w:val="0000FF"/>
        </w:rPr>
        <w:t>Hert</w:t>
      </w:r>
      <w:r>
        <w:rPr>
          <w:color w:val="0000FF"/>
          <w:spacing w:val="2"/>
        </w:rPr>
        <w:t>f</w:t>
      </w:r>
      <w:r>
        <w:rPr>
          <w:color w:val="0000FF"/>
        </w:rPr>
        <w:t>ord</w:t>
      </w:r>
      <w:r>
        <w:rPr>
          <w:color w:val="0000FF"/>
          <w:spacing w:val="1"/>
        </w:rPr>
        <w:t>s</w:t>
      </w:r>
      <w:r>
        <w:rPr>
          <w:color w:val="0000FF"/>
        </w:rPr>
        <w:t>h</w:t>
      </w:r>
      <w:r>
        <w:rPr>
          <w:color w:val="0000FF"/>
          <w:spacing w:val="-2"/>
        </w:rPr>
        <w:t>i</w:t>
      </w:r>
      <w:r>
        <w:rPr>
          <w:color w:val="0000FF"/>
        </w:rPr>
        <w:t>re,</w:t>
      </w:r>
      <w:r>
        <w:rPr>
          <w:color w:val="0000FF"/>
          <w:spacing w:val="-4"/>
        </w:rPr>
        <w:t xml:space="preserve"> </w:t>
      </w:r>
      <w:r>
        <w:rPr>
          <w:color w:val="0000FF"/>
        </w:rPr>
        <w:t>ple</w:t>
      </w:r>
      <w:r>
        <w:rPr>
          <w:color w:val="0000FF"/>
          <w:spacing w:val="2"/>
        </w:rPr>
        <w:t>a</w:t>
      </w:r>
      <w:r>
        <w:rPr>
          <w:color w:val="0000FF"/>
          <w:spacing w:val="1"/>
        </w:rPr>
        <w:t>s</w:t>
      </w:r>
      <w:r>
        <w:rPr>
          <w:color w:val="0000FF"/>
        </w:rPr>
        <w:t>e</w:t>
      </w:r>
      <w:r>
        <w:rPr>
          <w:color w:val="0000FF"/>
          <w:spacing w:val="-3"/>
        </w:rPr>
        <w:t xml:space="preserve"> </w:t>
      </w:r>
      <w:r>
        <w:rPr>
          <w:color w:val="0000FF"/>
        </w:rPr>
        <w:t>gi</w:t>
      </w:r>
      <w:r>
        <w:rPr>
          <w:color w:val="0000FF"/>
          <w:spacing w:val="-2"/>
        </w:rPr>
        <w:t>v</w:t>
      </w:r>
      <w:r>
        <w:rPr>
          <w:color w:val="0000FF"/>
        </w:rPr>
        <w:t>e</w:t>
      </w:r>
      <w:r>
        <w:rPr>
          <w:color w:val="0000FF"/>
          <w:spacing w:val="-6"/>
        </w:rPr>
        <w:t xml:space="preserve"> </w:t>
      </w:r>
      <w:r>
        <w:rPr>
          <w:color w:val="0000FF"/>
          <w:spacing w:val="1"/>
        </w:rPr>
        <w:t>t</w:t>
      </w:r>
      <w:r>
        <w:rPr>
          <w:color w:val="0000FF"/>
        </w:rPr>
        <w:t>he</w:t>
      </w:r>
      <w:r>
        <w:rPr>
          <w:color w:val="0000FF"/>
          <w:spacing w:val="-3"/>
        </w:rPr>
        <w:t xml:space="preserve"> </w:t>
      </w:r>
      <w:r>
        <w:rPr>
          <w:color w:val="0000FF"/>
        </w:rPr>
        <w:t>n</w:t>
      </w:r>
      <w:r>
        <w:rPr>
          <w:color w:val="0000FF"/>
          <w:spacing w:val="-1"/>
        </w:rPr>
        <w:t>a</w:t>
      </w:r>
      <w:r>
        <w:rPr>
          <w:color w:val="0000FF"/>
          <w:spacing w:val="4"/>
        </w:rPr>
        <w:t>m</w:t>
      </w:r>
      <w:r>
        <w:rPr>
          <w:color w:val="0000FF"/>
        </w:rPr>
        <w:t>e</w:t>
      </w:r>
      <w:r>
        <w:rPr>
          <w:color w:val="0000FF"/>
          <w:spacing w:val="-5"/>
        </w:rPr>
        <w:t xml:space="preserve"> </w:t>
      </w:r>
      <w:r>
        <w:rPr>
          <w:color w:val="0000FF"/>
          <w:spacing w:val="-1"/>
        </w:rPr>
        <w:t>o</w:t>
      </w:r>
      <w:r>
        <w:rPr>
          <w:color w:val="0000FF"/>
        </w:rPr>
        <w:t>f</w:t>
      </w:r>
      <w:r>
        <w:rPr>
          <w:color w:val="0000FF"/>
          <w:spacing w:val="-4"/>
        </w:rPr>
        <w:t xml:space="preserve"> </w:t>
      </w:r>
      <w:r>
        <w:rPr>
          <w:color w:val="0000FF"/>
        </w:rPr>
        <w:t>t</w:t>
      </w:r>
      <w:r>
        <w:rPr>
          <w:color w:val="0000FF"/>
          <w:spacing w:val="-1"/>
        </w:rPr>
        <w:t>h</w:t>
      </w:r>
      <w:r>
        <w:rPr>
          <w:color w:val="0000FF"/>
        </w:rPr>
        <w:t>e</w:t>
      </w:r>
      <w:r>
        <w:rPr>
          <w:color w:val="0000FF"/>
          <w:w w:val="99"/>
        </w:rPr>
        <w:t xml:space="preserve"> partner </w:t>
      </w:r>
      <w:r>
        <w:rPr>
          <w:color w:val="0000FF"/>
          <w:spacing w:val="-1"/>
        </w:rPr>
        <w:t>i</w:t>
      </w:r>
      <w:r>
        <w:rPr>
          <w:color w:val="0000FF"/>
        </w:rPr>
        <w:t>nst</w:t>
      </w:r>
      <w:r>
        <w:rPr>
          <w:color w:val="0000FF"/>
          <w:spacing w:val="-2"/>
        </w:rPr>
        <w:t>i</w:t>
      </w:r>
      <w:r>
        <w:rPr>
          <w:color w:val="0000FF"/>
          <w:spacing w:val="2"/>
        </w:rPr>
        <w:t>t</w:t>
      </w:r>
      <w:r>
        <w:rPr>
          <w:color w:val="0000FF"/>
        </w:rPr>
        <w:t>utio</w:t>
      </w:r>
      <w:r>
        <w:rPr>
          <w:color w:val="0000FF"/>
          <w:spacing w:val="-1"/>
        </w:rPr>
        <w:t>n</w:t>
      </w:r>
      <w:r>
        <w:rPr>
          <w:color w:val="0000FF"/>
        </w:rPr>
        <w:t xml:space="preserve">: </w:t>
      </w:r>
      <w:sdt>
        <w:sdtPr>
          <w:rPr>
            <w:color w:val="000000"/>
          </w:rPr>
          <w:id w:val="1907028249"/>
          <w:text w:multiLine="1"/>
        </w:sdtPr>
        <w:sdtContent>
          <w:r>
            <w:rPr>
              <w:color w:val="000000"/>
              <w:lang w:val="en-US"/>
            </w:rPr>
            <w:t>INTI International University</w:t>
          </w:r>
        </w:sdtContent>
      </w:sdt>
    </w:p>
    <w:p w14:paraId="4707971C" w14:textId="77777777" w:rsidR="00A6251C" w:rsidRDefault="00A6251C" w:rsidP="00A6251C">
      <w:pPr>
        <w:pStyle w:val="BodyText"/>
        <w:tabs>
          <w:tab w:val="left" w:pos="993"/>
        </w:tabs>
        <w:kinsoku w:val="0"/>
        <w:overflowPunct w:val="0"/>
        <w:spacing w:before="69"/>
        <w:ind w:left="1134" w:hanging="1134"/>
        <w:rPr>
          <w:color w:val="0000FF"/>
          <w:position w:val="1"/>
        </w:rPr>
      </w:pPr>
    </w:p>
    <w:p w14:paraId="093CD841" w14:textId="77777777" w:rsidR="00A6251C" w:rsidRPr="004A66A3" w:rsidRDefault="00A6251C" w:rsidP="00A6251C">
      <w:pPr>
        <w:rPr>
          <w:rFonts w:ascii="Arial" w:hAnsi="Arial" w:cs="Arial"/>
          <w:color w:val="000000" w:themeColor="text1"/>
          <w:position w:val="1"/>
          <w:sz w:val="20"/>
          <w:szCs w:val="20"/>
        </w:rPr>
      </w:pPr>
      <w:r>
        <w:rPr>
          <w:color w:val="0000FF"/>
          <w:position w:val="1"/>
        </w:rPr>
        <w:tab/>
        <w:t xml:space="preserve">   Na</w:t>
      </w:r>
      <w:r>
        <w:rPr>
          <w:color w:val="0000FF"/>
          <w:spacing w:val="4"/>
          <w:position w:val="1"/>
        </w:rPr>
        <w:t>m</w:t>
      </w:r>
      <w:r>
        <w:rPr>
          <w:color w:val="0000FF"/>
          <w:position w:val="1"/>
        </w:rPr>
        <w:t>e</w:t>
      </w:r>
      <w:r>
        <w:rPr>
          <w:color w:val="0000FF"/>
          <w:spacing w:val="-4"/>
          <w:position w:val="1"/>
        </w:rPr>
        <w:t xml:space="preserve"> </w:t>
      </w:r>
      <w:r>
        <w:rPr>
          <w:color w:val="0000FF"/>
          <w:spacing w:val="-1"/>
          <w:position w:val="1"/>
        </w:rPr>
        <w:t>o</w:t>
      </w:r>
      <w:r>
        <w:rPr>
          <w:color w:val="0000FF"/>
          <w:position w:val="1"/>
        </w:rPr>
        <w:t>f</w:t>
      </w:r>
      <w:r>
        <w:rPr>
          <w:color w:val="0000FF"/>
          <w:spacing w:val="-2"/>
          <w:position w:val="1"/>
        </w:rPr>
        <w:t xml:space="preserve"> </w:t>
      </w:r>
      <w:r>
        <w:rPr>
          <w:color w:val="0000FF"/>
          <w:spacing w:val="-1"/>
          <w:position w:val="1"/>
        </w:rPr>
        <w:t>P</w:t>
      </w:r>
      <w:r>
        <w:rPr>
          <w:color w:val="0000FF"/>
          <w:position w:val="1"/>
        </w:rPr>
        <w:t>ro</w:t>
      </w:r>
      <w:r>
        <w:rPr>
          <w:color w:val="0000FF"/>
          <w:spacing w:val="-1"/>
          <w:position w:val="1"/>
        </w:rPr>
        <w:t>g</w:t>
      </w:r>
      <w:r>
        <w:rPr>
          <w:color w:val="0000FF"/>
          <w:position w:val="1"/>
        </w:rPr>
        <w:t>ra</w:t>
      </w:r>
      <w:r>
        <w:rPr>
          <w:color w:val="0000FF"/>
          <w:spacing w:val="1"/>
          <w:position w:val="1"/>
        </w:rPr>
        <w:t>mm</w:t>
      </w:r>
      <w:r>
        <w:rPr>
          <w:color w:val="0000FF"/>
          <w:position w:val="1"/>
        </w:rPr>
        <w:t>e</w:t>
      </w:r>
      <w:r>
        <w:rPr>
          <w:color w:val="0000FF"/>
          <w:spacing w:val="-4"/>
          <w:position w:val="1"/>
        </w:rPr>
        <w:t xml:space="preserve"> </w:t>
      </w:r>
      <w:r>
        <w:rPr>
          <w:color w:val="0000FF"/>
          <w:position w:val="1"/>
        </w:rPr>
        <w:t>(eg</w:t>
      </w:r>
      <w:r>
        <w:rPr>
          <w:color w:val="0000FF"/>
          <w:spacing w:val="-4"/>
          <w:position w:val="1"/>
        </w:rPr>
        <w:t xml:space="preserve"> </w:t>
      </w:r>
      <w:r>
        <w:rPr>
          <w:color w:val="0000FF"/>
          <w:position w:val="1"/>
        </w:rPr>
        <w:t>B</w:t>
      </w:r>
      <w:r>
        <w:rPr>
          <w:color w:val="0000FF"/>
          <w:spacing w:val="-1"/>
          <w:position w:val="1"/>
        </w:rPr>
        <w:t>S</w:t>
      </w:r>
      <w:r>
        <w:rPr>
          <w:color w:val="0000FF"/>
          <w:position w:val="1"/>
        </w:rPr>
        <w:t>c</w:t>
      </w:r>
      <w:r>
        <w:rPr>
          <w:color w:val="0000FF"/>
          <w:spacing w:val="-3"/>
          <w:position w:val="1"/>
        </w:rPr>
        <w:t xml:space="preserve"> </w:t>
      </w:r>
      <w:r>
        <w:rPr>
          <w:color w:val="0000FF"/>
          <w:position w:val="1"/>
        </w:rPr>
        <w:t>(Hons)</w:t>
      </w:r>
      <w:r>
        <w:rPr>
          <w:color w:val="0000FF"/>
          <w:spacing w:val="-3"/>
          <w:position w:val="1"/>
        </w:rPr>
        <w:t xml:space="preserve"> </w:t>
      </w:r>
      <w:r>
        <w:rPr>
          <w:color w:val="0000FF"/>
          <w:position w:val="1"/>
        </w:rPr>
        <w:t>Co</w:t>
      </w:r>
      <w:r>
        <w:rPr>
          <w:color w:val="0000FF"/>
          <w:spacing w:val="4"/>
          <w:position w:val="1"/>
        </w:rPr>
        <w:t>m</w:t>
      </w:r>
      <w:r>
        <w:rPr>
          <w:color w:val="0000FF"/>
          <w:position w:val="1"/>
        </w:rPr>
        <w:t>p</w:t>
      </w:r>
      <w:r>
        <w:rPr>
          <w:color w:val="0000FF"/>
          <w:spacing w:val="-1"/>
          <w:position w:val="1"/>
        </w:rPr>
        <w:t>u</w:t>
      </w:r>
      <w:r>
        <w:rPr>
          <w:color w:val="0000FF"/>
          <w:position w:val="1"/>
        </w:rPr>
        <w:t>ter</w:t>
      </w:r>
      <w:r>
        <w:rPr>
          <w:color w:val="0000FF"/>
          <w:spacing w:val="-3"/>
          <w:position w:val="1"/>
        </w:rPr>
        <w:t xml:space="preserve"> </w:t>
      </w:r>
      <w:r>
        <w:rPr>
          <w:color w:val="0000FF"/>
          <w:spacing w:val="-1"/>
          <w:position w:val="1"/>
        </w:rPr>
        <w:t>S</w:t>
      </w:r>
      <w:r>
        <w:rPr>
          <w:color w:val="0000FF"/>
          <w:spacing w:val="1"/>
          <w:position w:val="1"/>
        </w:rPr>
        <w:t>ci</w:t>
      </w:r>
      <w:r>
        <w:rPr>
          <w:color w:val="0000FF"/>
          <w:position w:val="1"/>
        </w:rPr>
        <w:t>e</w:t>
      </w:r>
      <w:r>
        <w:rPr>
          <w:color w:val="0000FF"/>
          <w:spacing w:val="1"/>
          <w:position w:val="1"/>
        </w:rPr>
        <w:t>nc</w:t>
      </w:r>
      <w:r>
        <w:rPr>
          <w:color w:val="0000FF"/>
          <w:position w:val="1"/>
        </w:rPr>
        <w:t>e):</w:t>
      </w:r>
      <w:r>
        <w:rPr>
          <w:color w:val="0000FF"/>
          <w:position w:val="1"/>
        </w:rPr>
        <w:tab/>
      </w:r>
      <w:sdt>
        <w:sdtPr>
          <w:rPr>
            <w:position w:val="1"/>
          </w:rPr>
          <w:id w:val="-1230994638"/>
          <w:text w:multiLine="1"/>
        </w:sdtPr>
        <w:sdtEndPr>
          <w:rPr>
            <w:rFonts w:ascii="Arial" w:hAnsi="Arial" w:cs="Arial"/>
            <w:sz w:val="20"/>
            <w:szCs w:val="20"/>
          </w:rPr>
        </w:sdtEndPr>
        <w:sdtContent>
          <w:r w:rsidRPr="00105522">
            <w:rPr>
              <w:position w:val="1"/>
            </w:rPr>
            <w:t>Master of Business Administration</w:t>
          </w:r>
        </w:sdtContent>
      </w:sdt>
      <w:r w:rsidRPr="005C7833">
        <w:rPr>
          <w:rFonts w:ascii="Arial" w:hAnsi="Arial" w:cs="Arial"/>
          <w:color w:val="000000" w:themeColor="text1"/>
          <w:position w:val="1"/>
          <w:sz w:val="20"/>
          <w:szCs w:val="20"/>
        </w:rPr>
        <w:t xml:space="preserve"> </w:t>
      </w:r>
    </w:p>
    <w:p w14:paraId="7E40E93C" w14:textId="77777777" w:rsidR="00A6251C" w:rsidRDefault="00A6251C" w:rsidP="00A6251C">
      <w:pPr>
        <w:pStyle w:val="BodyText"/>
        <w:tabs>
          <w:tab w:val="left" w:pos="6717"/>
        </w:tabs>
        <w:kinsoku w:val="0"/>
        <w:overflowPunct w:val="0"/>
        <w:spacing w:before="69"/>
        <w:ind w:left="1134" w:hanging="1134"/>
        <w:rPr>
          <w:color w:val="0000FF"/>
          <w:position w:val="1"/>
        </w:rPr>
      </w:pPr>
    </w:p>
    <w:p w14:paraId="1B40A8C5" w14:textId="77777777" w:rsidR="00A6251C" w:rsidRDefault="00A6251C" w:rsidP="00A6251C">
      <w:pPr>
        <w:pStyle w:val="BodyText"/>
        <w:kinsoku w:val="0"/>
        <w:overflowPunct w:val="0"/>
        <w:spacing w:before="69"/>
        <w:ind w:left="1134" w:hanging="1134"/>
        <w:rPr>
          <w:color w:val="000000"/>
        </w:rPr>
      </w:pPr>
      <w:r>
        <w:rPr>
          <w:color w:val="0000FF"/>
        </w:rPr>
        <w:tab/>
        <w:t>M</w:t>
      </w:r>
      <w:r>
        <w:rPr>
          <w:color w:val="0000FF"/>
          <w:spacing w:val="-1"/>
        </w:rPr>
        <w:t>o</w:t>
      </w:r>
      <w:r>
        <w:rPr>
          <w:color w:val="0000FF"/>
        </w:rPr>
        <w:t>d</w:t>
      </w:r>
      <w:r>
        <w:rPr>
          <w:color w:val="0000FF"/>
          <w:spacing w:val="1"/>
        </w:rPr>
        <w:t>u</w:t>
      </w:r>
      <w:r>
        <w:rPr>
          <w:color w:val="0000FF"/>
          <w:spacing w:val="-1"/>
        </w:rPr>
        <w:t>l</w:t>
      </w:r>
      <w:r>
        <w:rPr>
          <w:color w:val="0000FF"/>
        </w:rPr>
        <w:t>e</w:t>
      </w:r>
      <w:r>
        <w:rPr>
          <w:color w:val="0000FF"/>
          <w:spacing w:val="-6"/>
        </w:rPr>
        <w:t xml:space="preserve"> </w:t>
      </w:r>
      <w:r>
        <w:rPr>
          <w:color w:val="0000FF"/>
        </w:rPr>
        <w:t>n</w:t>
      </w:r>
      <w:r>
        <w:rPr>
          <w:color w:val="0000FF"/>
          <w:spacing w:val="-1"/>
        </w:rPr>
        <w:t>a</w:t>
      </w:r>
      <w:r>
        <w:rPr>
          <w:color w:val="0000FF"/>
          <w:spacing w:val="4"/>
        </w:rPr>
        <w:t>m</w:t>
      </w:r>
      <w:r>
        <w:rPr>
          <w:color w:val="0000FF"/>
        </w:rPr>
        <w:t>e</w:t>
      </w:r>
      <w:r>
        <w:rPr>
          <w:color w:val="0000FF"/>
          <w:spacing w:val="-8"/>
        </w:rPr>
        <w:t xml:space="preserve"> </w:t>
      </w:r>
      <w:r>
        <w:rPr>
          <w:color w:val="0000FF"/>
          <w:spacing w:val="-1"/>
        </w:rPr>
        <w:t>a</w:t>
      </w:r>
      <w:r>
        <w:rPr>
          <w:color w:val="0000FF"/>
        </w:rPr>
        <w:t>nd</w:t>
      </w:r>
      <w:r>
        <w:rPr>
          <w:color w:val="0000FF"/>
          <w:spacing w:val="-7"/>
        </w:rPr>
        <w:t xml:space="preserve"> </w:t>
      </w:r>
      <w:r>
        <w:rPr>
          <w:color w:val="0000FF"/>
          <w:spacing w:val="4"/>
        </w:rPr>
        <w:t>m</w:t>
      </w:r>
      <w:r>
        <w:rPr>
          <w:color w:val="0000FF"/>
        </w:rPr>
        <w:t>o</w:t>
      </w:r>
      <w:r>
        <w:rPr>
          <w:color w:val="0000FF"/>
          <w:spacing w:val="-1"/>
        </w:rPr>
        <w:t>d</w:t>
      </w:r>
      <w:r>
        <w:rPr>
          <w:color w:val="0000FF"/>
        </w:rPr>
        <w:t>ule</w:t>
      </w:r>
      <w:r>
        <w:rPr>
          <w:color w:val="0000FF"/>
          <w:spacing w:val="-6"/>
        </w:rPr>
        <w:t xml:space="preserve"> </w:t>
      </w:r>
      <w:r>
        <w:rPr>
          <w:color w:val="0000FF"/>
          <w:spacing w:val="1"/>
        </w:rPr>
        <w:t>c</w:t>
      </w:r>
      <w:r>
        <w:rPr>
          <w:color w:val="0000FF"/>
        </w:rPr>
        <w:t>o</w:t>
      </w:r>
      <w:r>
        <w:rPr>
          <w:color w:val="0000FF"/>
          <w:spacing w:val="-1"/>
        </w:rPr>
        <w:t>d</w:t>
      </w:r>
      <w:r>
        <w:rPr>
          <w:color w:val="0000FF"/>
        </w:rPr>
        <w:t xml:space="preserve">e: </w:t>
      </w:r>
      <w:sdt>
        <w:sdtPr>
          <w:rPr>
            <w:color w:val="000000" w:themeColor="text1"/>
          </w:rPr>
          <w:id w:val="1813673059"/>
          <w:text w:multiLine="1"/>
        </w:sdtPr>
        <w:sdtContent>
          <w:r w:rsidRPr="00D10B3A">
            <w:rPr>
              <w:color w:val="000000" w:themeColor="text1"/>
              <w:lang w:val="en-US"/>
            </w:rPr>
            <w:t>MBA PROJECT – MGT7998</w:t>
          </w:r>
        </w:sdtContent>
      </w:sdt>
    </w:p>
    <w:p w14:paraId="1A975EB7" w14:textId="77777777" w:rsidR="00A6251C" w:rsidRDefault="00A6251C" w:rsidP="00A6251C">
      <w:pPr>
        <w:kinsoku w:val="0"/>
        <w:overflowPunct w:val="0"/>
        <w:spacing w:line="200" w:lineRule="exact"/>
        <w:ind w:left="1134" w:hanging="1134"/>
        <w:rPr>
          <w:sz w:val="20"/>
          <w:szCs w:val="20"/>
        </w:rPr>
      </w:pPr>
    </w:p>
    <w:p w14:paraId="3C196175" w14:textId="77777777" w:rsidR="00A6251C" w:rsidRDefault="00A6251C" w:rsidP="00A6251C">
      <w:pPr>
        <w:kinsoku w:val="0"/>
        <w:overflowPunct w:val="0"/>
        <w:spacing w:line="200" w:lineRule="exact"/>
        <w:ind w:left="1134" w:hanging="1134"/>
        <w:rPr>
          <w:sz w:val="20"/>
          <w:szCs w:val="20"/>
        </w:rPr>
      </w:pPr>
    </w:p>
    <w:p w14:paraId="34BC8A37" w14:textId="77777777" w:rsidR="00A6251C" w:rsidRDefault="00A6251C" w:rsidP="00A6251C">
      <w:pPr>
        <w:pStyle w:val="BodyText"/>
        <w:kinsoku w:val="0"/>
        <w:overflowPunct w:val="0"/>
        <w:ind w:left="1134" w:hanging="1134"/>
        <w:rPr>
          <w:color w:val="000000"/>
        </w:rPr>
      </w:pPr>
      <w:r>
        <w:rPr>
          <w:color w:val="0000FF"/>
        </w:rPr>
        <w:tab/>
        <w:t>Na</w:t>
      </w:r>
      <w:r>
        <w:rPr>
          <w:color w:val="0000FF"/>
          <w:spacing w:val="4"/>
        </w:rPr>
        <w:t>m</w:t>
      </w:r>
      <w:r>
        <w:rPr>
          <w:color w:val="0000FF"/>
        </w:rPr>
        <w:t>e</w:t>
      </w:r>
      <w:r>
        <w:rPr>
          <w:color w:val="0000FF"/>
          <w:spacing w:val="-2"/>
        </w:rPr>
        <w:t xml:space="preserve"> </w:t>
      </w:r>
      <w:r>
        <w:rPr>
          <w:color w:val="0000FF"/>
          <w:spacing w:val="-1"/>
        </w:rPr>
        <w:t>o</w:t>
      </w:r>
      <w:r>
        <w:rPr>
          <w:color w:val="0000FF"/>
        </w:rPr>
        <w:t>f</w:t>
      </w:r>
      <w:r>
        <w:rPr>
          <w:color w:val="0000FF"/>
          <w:spacing w:val="1"/>
        </w:rPr>
        <w:t xml:space="preserve"> </w:t>
      </w:r>
      <w:r>
        <w:rPr>
          <w:color w:val="0000FF"/>
          <w:spacing w:val="-1"/>
        </w:rPr>
        <w:t>S</w:t>
      </w:r>
      <w:r>
        <w:rPr>
          <w:color w:val="0000FF"/>
        </w:rPr>
        <w:t>u</w:t>
      </w:r>
      <w:r>
        <w:rPr>
          <w:color w:val="0000FF"/>
          <w:spacing w:val="-1"/>
        </w:rPr>
        <w:t>p</w:t>
      </w:r>
      <w:r>
        <w:rPr>
          <w:color w:val="0000FF"/>
        </w:rPr>
        <w:t>er</w:t>
      </w:r>
      <w:r>
        <w:rPr>
          <w:color w:val="0000FF"/>
          <w:spacing w:val="1"/>
        </w:rPr>
        <w:t>v</w:t>
      </w:r>
      <w:r>
        <w:rPr>
          <w:color w:val="0000FF"/>
          <w:spacing w:val="-1"/>
        </w:rPr>
        <w:t>i</w:t>
      </w:r>
      <w:r>
        <w:rPr>
          <w:color w:val="0000FF"/>
          <w:spacing w:val="1"/>
        </w:rPr>
        <w:t>s</w:t>
      </w:r>
      <w:r>
        <w:rPr>
          <w:color w:val="0000FF"/>
        </w:rPr>
        <w:t>o</w:t>
      </w:r>
      <w:r>
        <w:rPr>
          <w:color w:val="0000FF"/>
          <w:spacing w:val="1"/>
        </w:rPr>
        <w:t>r</w:t>
      </w:r>
      <w:r>
        <w:rPr>
          <w:color w:val="0000FF"/>
        </w:rPr>
        <w:t xml:space="preserve">: </w:t>
      </w:r>
      <w:sdt>
        <w:sdtPr>
          <w:rPr>
            <w:color w:val="000000" w:themeColor="text1"/>
          </w:rPr>
          <w:id w:val="1425226036"/>
          <w:text w:multiLine="1"/>
        </w:sdtPr>
        <w:sdtContent>
          <w:r w:rsidRPr="00D10B3A">
            <w:rPr>
              <w:color w:val="000000" w:themeColor="text1"/>
              <w:lang w:val="en-US"/>
            </w:rPr>
            <w:t>Dr. Arasu Raman</w:t>
          </w:r>
        </w:sdtContent>
      </w:sdt>
      <w:r>
        <w:rPr>
          <w:color w:val="0000FF"/>
        </w:rPr>
        <w:tab/>
      </w:r>
      <w:r>
        <w:rPr>
          <w:color w:val="0000FF"/>
          <w:position w:val="1"/>
        </w:rPr>
        <w:t>Supervisor’s</w:t>
      </w:r>
      <w:r>
        <w:rPr>
          <w:color w:val="0000FF"/>
          <w:spacing w:val="-16"/>
          <w:position w:val="1"/>
        </w:rPr>
        <w:t xml:space="preserve"> </w:t>
      </w:r>
      <w:r>
        <w:rPr>
          <w:color w:val="0000FF"/>
          <w:position w:val="1"/>
        </w:rPr>
        <w:t xml:space="preserve">email: </w:t>
      </w:r>
      <w:sdt>
        <w:sdtPr>
          <w:rPr>
            <w:color w:val="000000" w:themeColor="text1"/>
            <w:position w:val="1"/>
          </w:rPr>
          <w:id w:val="-796918204"/>
          <w:text w:multiLine="1"/>
        </w:sdtPr>
        <w:sdtContent>
          <w:r w:rsidRPr="00D10B3A">
            <w:rPr>
              <w:color w:val="000000" w:themeColor="text1"/>
              <w:position w:val="1"/>
              <w:lang w:val="en-US"/>
            </w:rPr>
            <w:t>arasu.raman@newinti.edu.my</w:t>
          </w:r>
        </w:sdtContent>
      </w:sdt>
    </w:p>
    <w:p w14:paraId="400F291C" w14:textId="77777777" w:rsidR="00A6251C" w:rsidRDefault="00A6251C" w:rsidP="00A6251C">
      <w:pPr>
        <w:kinsoku w:val="0"/>
        <w:overflowPunct w:val="0"/>
        <w:spacing w:line="200" w:lineRule="exact"/>
        <w:ind w:left="1134" w:hanging="1134"/>
        <w:rPr>
          <w:sz w:val="20"/>
          <w:szCs w:val="20"/>
        </w:rPr>
      </w:pPr>
    </w:p>
    <w:p w14:paraId="20A8FBCE" w14:textId="77777777" w:rsidR="00A6251C" w:rsidRDefault="00A6251C" w:rsidP="00A6251C">
      <w:pPr>
        <w:kinsoku w:val="0"/>
        <w:overflowPunct w:val="0"/>
        <w:spacing w:line="200" w:lineRule="exact"/>
        <w:ind w:left="1134" w:hanging="1134"/>
        <w:rPr>
          <w:sz w:val="20"/>
          <w:szCs w:val="20"/>
        </w:rPr>
      </w:pPr>
    </w:p>
    <w:p w14:paraId="0DD0BF24" w14:textId="77777777" w:rsidR="00A6251C" w:rsidRDefault="00A6251C" w:rsidP="00A6251C">
      <w:pPr>
        <w:pStyle w:val="BodyText"/>
        <w:kinsoku w:val="0"/>
        <w:overflowPunct w:val="0"/>
        <w:ind w:left="1134" w:hanging="1134"/>
        <w:rPr>
          <w:color w:val="0000FF"/>
        </w:rPr>
      </w:pPr>
      <w:r>
        <w:rPr>
          <w:color w:val="0000FF"/>
        </w:rPr>
        <w:tab/>
        <w:t>Na</w:t>
      </w:r>
      <w:r>
        <w:rPr>
          <w:color w:val="0000FF"/>
          <w:spacing w:val="4"/>
        </w:rPr>
        <w:t>m</w:t>
      </w:r>
      <w:r>
        <w:rPr>
          <w:color w:val="0000FF"/>
        </w:rPr>
        <w:t>e</w:t>
      </w:r>
      <w:r>
        <w:rPr>
          <w:color w:val="0000FF"/>
          <w:spacing w:val="-8"/>
        </w:rPr>
        <w:t xml:space="preserve"> </w:t>
      </w:r>
      <w:r>
        <w:rPr>
          <w:color w:val="0000FF"/>
        </w:rPr>
        <w:t>of</w:t>
      </w:r>
      <w:r>
        <w:rPr>
          <w:color w:val="0000FF"/>
          <w:spacing w:val="-6"/>
        </w:rPr>
        <w:t xml:space="preserve"> </w:t>
      </w:r>
      <w:r>
        <w:rPr>
          <w:color w:val="0000FF"/>
        </w:rPr>
        <w:t>M</w:t>
      </w:r>
      <w:r>
        <w:rPr>
          <w:color w:val="0000FF"/>
          <w:spacing w:val="-1"/>
        </w:rPr>
        <w:t>o</w:t>
      </w:r>
      <w:r>
        <w:rPr>
          <w:color w:val="0000FF"/>
        </w:rPr>
        <w:t>d</w:t>
      </w:r>
      <w:r>
        <w:rPr>
          <w:color w:val="0000FF"/>
          <w:spacing w:val="-1"/>
        </w:rPr>
        <w:t>ul</w:t>
      </w:r>
      <w:r>
        <w:rPr>
          <w:color w:val="0000FF"/>
        </w:rPr>
        <w:t>e</w:t>
      </w:r>
      <w:r>
        <w:rPr>
          <w:color w:val="0000FF"/>
          <w:spacing w:val="-5"/>
        </w:rPr>
        <w:t xml:space="preserve"> </w:t>
      </w:r>
      <w:r>
        <w:rPr>
          <w:color w:val="0000FF"/>
        </w:rPr>
        <w:t>L</w:t>
      </w:r>
      <w:r>
        <w:rPr>
          <w:color w:val="0000FF"/>
          <w:spacing w:val="1"/>
        </w:rPr>
        <w:t>e</w:t>
      </w:r>
      <w:r>
        <w:rPr>
          <w:color w:val="0000FF"/>
        </w:rPr>
        <w:t>a</w:t>
      </w:r>
      <w:r>
        <w:rPr>
          <w:color w:val="0000FF"/>
          <w:spacing w:val="-1"/>
        </w:rPr>
        <w:t>d</w:t>
      </w:r>
      <w:r>
        <w:rPr>
          <w:color w:val="0000FF"/>
        </w:rPr>
        <w:t>er</w:t>
      </w:r>
      <w:r>
        <w:rPr>
          <w:color w:val="0000FF"/>
          <w:spacing w:val="-5"/>
        </w:rPr>
        <w:t xml:space="preserve"> </w:t>
      </w:r>
      <w:r>
        <w:rPr>
          <w:color w:val="0000FF"/>
          <w:spacing w:val="-1"/>
        </w:rPr>
        <w:t>i</w:t>
      </w:r>
      <w:r>
        <w:rPr>
          <w:color w:val="0000FF"/>
        </w:rPr>
        <w:t>f</w:t>
      </w:r>
      <w:r>
        <w:rPr>
          <w:color w:val="0000FF"/>
          <w:spacing w:val="-6"/>
        </w:rPr>
        <w:t xml:space="preserve"> </w:t>
      </w:r>
      <w:r>
        <w:rPr>
          <w:color w:val="0000FF"/>
        </w:rPr>
        <w:t>a</w:t>
      </w:r>
      <w:r>
        <w:rPr>
          <w:color w:val="0000FF"/>
          <w:spacing w:val="-1"/>
        </w:rPr>
        <w:t>p</w:t>
      </w:r>
      <w:r>
        <w:rPr>
          <w:color w:val="0000FF"/>
          <w:spacing w:val="1"/>
        </w:rPr>
        <w:t>p</w:t>
      </w:r>
      <w:r>
        <w:rPr>
          <w:color w:val="0000FF"/>
          <w:spacing w:val="-1"/>
        </w:rPr>
        <w:t>li</w:t>
      </w:r>
      <w:r>
        <w:rPr>
          <w:color w:val="0000FF"/>
          <w:spacing w:val="1"/>
        </w:rPr>
        <w:t>c</w:t>
      </w:r>
      <w:r>
        <w:rPr>
          <w:color w:val="0000FF"/>
        </w:rPr>
        <w:t>a</w:t>
      </w:r>
      <w:r>
        <w:rPr>
          <w:color w:val="0000FF"/>
          <w:spacing w:val="1"/>
        </w:rPr>
        <w:t>n</w:t>
      </w:r>
      <w:r>
        <w:rPr>
          <w:color w:val="0000FF"/>
        </w:rPr>
        <w:t>t</w:t>
      </w:r>
      <w:r>
        <w:rPr>
          <w:color w:val="0000FF"/>
          <w:spacing w:val="-7"/>
        </w:rPr>
        <w:t xml:space="preserve"> </w:t>
      </w:r>
      <w:r>
        <w:rPr>
          <w:color w:val="0000FF"/>
          <w:spacing w:val="-2"/>
        </w:rPr>
        <w:t>i</w:t>
      </w:r>
      <w:r>
        <w:rPr>
          <w:color w:val="0000FF"/>
        </w:rPr>
        <w:t>s</w:t>
      </w:r>
      <w:r>
        <w:rPr>
          <w:color w:val="0000FF"/>
          <w:spacing w:val="-7"/>
        </w:rPr>
        <w:t xml:space="preserve"> </w:t>
      </w:r>
      <w:r>
        <w:rPr>
          <w:color w:val="0000FF"/>
          <w:spacing w:val="1"/>
        </w:rPr>
        <w:t>u</w:t>
      </w:r>
      <w:r>
        <w:rPr>
          <w:color w:val="0000FF"/>
        </w:rPr>
        <w:t>n</w:t>
      </w:r>
      <w:r>
        <w:rPr>
          <w:color w:val="0000FF"/>
          <w:spacing w:val="-1"/>
        </w:rPr>
        <w:t>d</w:t>
      </w:r>
      <w:r>
        <w:rPr>
          <w:color w:val="0000FF"/>
        </w:rPr>
        <w:t>er</w:t>
      </w:r>
      <w:r>
        <w:rPr>
          <w:color w:val="0000FF"/>
          <w:spacing w:val="2"/>
        </w:rPr>
        <w:t>t</w:t>
      </w:r>
      <w:r>
        <w:rPr>
          <w:color w:val="0000FF"/>
        </w:rPr>
        <w:t>a</w:t>
      </w:r>
      <w:r>
        <w:rPr>
          <w:color w:val="0000FF"/>
          <w:spacing w:val="3"/>
        </w:rPr>
        <w:t>k</w:t>
      </w:r>
      <w:r>
        <w:rPr>
          <w:color w:val="0000FF"/>
          <w:spacing w:val="-1"/>
        </w:rPr>
        <w:t>i</w:t>
      </w:r>
      <w:r>
        <w:rPr>
          <w:color w:val="0000FF"/>
        </w:rPr>
        <w:t>ng</w:t>
      </w:r>
      <w:r>
        <w:rPr>
          <w:color w:val="0000FF"/>
          <w:spacing w:val="-7"/>
        </w:rPr>
        <w:t xml:space="preserve"> </w:t>
      </w:r>
      <w:r>
        <w:rPr>
          <w:color w:val="0000FF"/>
        </w:rPr>
        <w:t>a</w:t>
      </w:r>
      <w:r>
        <w:rPr>
          <w:color w:val="0000FF"/>
          <w:spacing w:val="-8"/>
        </w:rPr>
        <w:t xml:space="preserve"> </w:t>
      </w:r>
      <w:r>
        <w:rPr>
          <w:color w:val="0000FF"/>
          <w:spacing w:val="2"/>
        </w:rPr>
        <w:t>t</w:t>
      </w:r>
      <w:r>
        <w:rPr>
          <w:color w:val="0000FF"/>
        </w:rPr>
        <w:t>a</w:t>
      </w:r>
      <w:r>
        <w:rPr>
          <w:color w:val="0000FF"/>
          <w:spacing w:val="-1"/>
        </w:rPr>
        <w:t>u</w:t>
      </w:r>
      <w:r>
        <w:rPr>
          <w:color w:val="0000FF"/>
        </w:rPr>
        <w:t>g</w:t>
      </w:r>
      <w:r>
        <w:rPr>
          <w:color w:val="0000FF"/>
          <w:spacing w:val="1"/>
        </w:rPr>
        <w:t>h</w:t>
      </w:r>
      <w:r>
        <w:rPr>
          <w:color w:val="0000FF"/>
        </w:rPr>
        <w:t>t</w:t>
      </w:r>
      <w:r>
        <w:rPr>
          <w:color w:val="0000FF"/>
          <w:spacing w:val="-8"/>
        </w:rPr>
        <w:t xml:space="preserve"> </w:t>
      </w:r>
      <w:r>
        <w:rPr>
          <w:color w:val="0000FF"/>
          <w:spacing w:val="-1"/>
        </w:rPr>
        <w:t>p</w:t>
      </w:r>
      <w:r>
        <w:rPr>
          <w:color w:val="0000FF"/>
        </w:rPr>
        <w:t>r</w:t>
      </w:r>
      <w:r>
        <w:rPr>
          <w:color w:val="0000FF"/>
          <w:spacing w:val="1"/>
        </w:rPr>
        <w:t>o</w:t>
      </w:r>
      <w:r>
        <w:rPr>
          <w:color w:val="0000FF"/>
        </w:rPr>
        <w:t>gra</w:t>
      </w:r>
      <w:r>
        <w:rPr>
          <w:color w:val="0000FF"/>
          <w:spacing w:val="2"/>
        </w:rPr>
        <w:t>m</w:t>
      </w:r>
      <w:r>
        <w:rPr>
          <w:color w:val="0000FF"/>
          <w:spacing w:val="4"/>
        </w:rPr>
        <w:t>m</w:t>
      </w:r>
      <w:r>
        <w:rPr>
          <w:color w:val="0000FF"/>
        </w:rPr>
        <w:t>e</w:t>
      </w:r>
      <w:r>
        <w:rPr>
          <w:color w:val="0000FF"/>
          <w:spacing w:val="-3"/>
        </w:rPr>
        <w:t>/</w:t>
      </w:r>
      <w:r>
        <w:rPr>
          <w:color w:val="0000FF"/>
          <w:spacing w:val="4"/>
        </w:rPr>
        <w:t>m</w:t>
      </w:r>
      <w:r>
        <w:rPr>
          <w:color w:val="0000FF"/>
        </w:rPr>
        <w:t>o</w:t>
      </w:r>
      <w:r>
        <w:rPr>
          <w:color w:val="0000FF"/>
          <w:spacing w:val="-1"/>
        </w:rPr>
        <w:t>d</w:t>
      </w:r>
      <w:r>
        <w:rPr>
          <w:color w:val="0000FF"/>
        </w:rPr>
        <w:t>u</w:t>
      </w:r>
      <w:r>
        <w:rPr>
          <w:color w:val="0000FF"/>
          <w:spacing w:val="-2"/>
        </w:rPr>
        <w:t>l</w:t>
      </w:r>
      <w:r>
        <w:rPr>
          <w:color w:val="0000FF"/>
        </w:rPr>
        <w:t>e:</w:t>
      </w:r>
    </w:p>
    <w:p w14:paraId="1C418F7D" w14:textId="77777777" w:rsidR="00A6251C" w:rsidRDefault="00A6251C" w:rsidP="00A6251C">
      <w:pPr>
        <w:pStyle w:val="BodyText"/>
        <w:kinsoku w:val="0"/>
        <w:overflowPunct w:val="0"/>
        <w:ind w:left="1134" w:hanging="1134"/>
        <w:rPr>
          <w:color w:val="0000FF"/>
        </w:rPr>
      </w:pPr>
    </w:p>
    <w:p w14:paraId="1A2A65DC" w14:textId="77777777" w:rsidR="00A6251C" w:rsidRDefault="00A6251C" w:rsidP="00A6251C">
      <w:pPr>
        <w:pStyle w:val="BodyText"/>
        <w:kinsoku w:val="0"/>
        <w:overflowPunct w:val="0"/>
        <w:ind w:left="1134" w:hanging="1134"/>
        <w:rPr>
          <w:color w:val="000000"/>
        </w:rPr>
      </w:pPr>
      <w:r>
        <w:rPr>
          <w:color w:val="000000"/>
        </w:rPr>
        <w:tab/>
      </w:r>
      <w:sdt>
        <w:sdtPr>
          <w:rPr>
            <w:color w:val="000000"/>
          </w:rPr>
          <w:id w:val="-149520119"/>
          <w:text w:multiLine="1"/>
        </w:sdtPr>
        <w:sdtContent>
          <w:r>
            <w:rPr>
              <w:color w:val="000000"/>
            </w:rPr>
            <w:t xml:space="preserve">Dr. Arasu Raman </w:t>
          </w:r>
        </w:sdtContent>
      </w:sdt>
    </w:p>
    <w:p w14:paraId="67926C48" w14:textId="77777777" w:rsidR="00A6251C" w:rsidRDefault="00A6251C" w:rsidP="00A6251C">
      <w:pPr>
        <w:kinsoku w:val="0"/>
        <w:overflowPunct w:val="0"/>
        <w:spacing w:before="12" w:line="260" w:lineRule="exact"/>
        <w:ind w:left="1134" w:hanging="1134"/>
        <w:rPr>
          <w:sz w:val="26"/>
          <w:szCs w:val="26"/>
        </w:rPr>
      </w:pPr>
    </w:p>
    <w:p w14:paraId="7750EB4E" w14:textId="77777777" w:rsidR="00A6251C" w:rsidRDefault="00A6251C" w:rsidP="00A6251C">
      <w:pPr>
        <w:pStyle w:val="BodyText"/>
        <w:kinsoku w:val="0"/>
        <w:overflowPunct w:val="0"/>
        <w:spacing w:before="74"/>
        <w:ind w:left="1134" w:hanging="1134"/>
        <w:rPr>
          <w:color w:val="0000FF"/>
        </w:rPr>
      </w:pPr>
      <w:r>
        <w:rPr>
          <w:color w:val="0000FF"/>
        </w:rPr>
        <w:tab/>
        <w:t>Names</w:t>
      </w:r>
      <w:r>
        <w:rPr>
          <w:color w:val="0000FF"/>
          <w:spacing w:val="41"/>
        </w:rPr>
        <w:t xml:space="preserve"> </w:t>
      </w:r>
      <w:r>
        <w:rPr>
          <w:color w:val="0000FF"/>
        </w:rPr>
        <w:t>and</w:t>
      </w:r>
      <w:r>
        <w:rPr>
          <w:color w:val="0000FF"/>
          <w:spacing w:val="-8"/>
        </w:rPr>
        <w:t xml:space="preserve"> </w:t>
      </w:r>
      <w:r>
        <w:rPr>
          <w:color w:val="0000FF"/>
        </w:rPr>
        <w:t>student/staff</w:t>
      </w:r>
      <w:r>
        <w:rPr>
          <w:color w:val="0000FF"/>
          <w:spacing w:val="-8"/>
        </w:rPr>
        <w:t xml:space="preserve"> </w:t>
      </w:r>
      <w:r>
        <w:rPr>
          <w:color w:val="0000FF"/>
        </w:rPr>
        <w:t>numbers</w:t>
      </w:r>
      <w:r>
        <w:rPr>
          <w:color w:val="0000FF"/>
          <w:spacing w:val="-7"/>
        </w:rPr>
        <w:t xml:space="preserve"> </w:t>
      </w:r>
      <w:r>
        <w:rPr>
          <w:color w:val="0000FF"/>
        </w:rPr>
        <w:t>for</w:t>
      </w:r>
      <w:r>
        <w:rPr>
          <w:color w:val="0000FF"/>
          <w:spacing w:val="-8"/>
        </w:rPr>
        <w:t xml:space="preserve"> </w:t>
      </w:r>
      <w:r>
        <w:rPr>
          <w:color w:val="0000FF"/>
        </w:rPr>
        <w:t>any</w:t>
      </w:r>
      <w:r>
        <w:rPr>
          <w:color w:val="0000FF"/>
          <w:spacing w:val="-8"/>
        </w:rPr>
        <w:t xml:space="preserve"> </w:t>
      </w:r>
      <w:r>
        <w:rPr>
          <w:color w:val="0000FF"/>
        </w:rPr>
        <w:t>additional</w:t>
      </w:r>
      <w:r>
        <w:rPr>
          <w:color w:val="0000FF"/>
          <w:spacing w:val="-7"/>
        </w:rPr>
        <w:t xml:space="preserve"> </w:t>
      </w:r>
      <w:r>
        <w:rPr>
          <w:color w:val="0000FF"/>
        </w:rPr>
        <w:t>investigators</w:t>
      </w:r>
      <w:r>
        <w:rPr>
          <w:color w:val="0000FF"/>
          <w:spacing w:val="-8"/>
        </w:rPr>
        <w:t xml:space="preserve"> </w:t>
      </w:r>
      <w:r>
        <w:rPr>
          <w:color w:val="0000FF"/>
        </w:rPr>
        <w:t>involved</w:t>
      </w:r>
      <w:r>
        <w:rPr>
          <w:color w:val="0000FF"/>
          <w:spacing w:val="-8"/>
        </w:rPr>
        <w:t xml:space="preserve"> </w:t>
      </w:r>
      <w:r>
        <w:rPr>
          <w:color w:val="0000FF"/>
        </w:rPr>
        <w:t>in</w:t>
      </w:r>
      <w:r>
        <w:rPr>
          <w:color w:val="0000FF"/>
          <w:spacing w:val="-7"/>
        </w:rPr>
        <w:t xml:space="preserve"> </w:t>
      </w:r>
      <w:r>
        <w:rPr>
          <w:color w:val="0000FF"/>
        </w:rPr>
        <w:t>this</w:t>
      </w:r>
      <w:r>
        <w:rPr>
          <w:color w:val="0000FF"/>
          <w:spacing w:val="-8"/>
        </w:rPr>
        <w:t xml:space="preserve"> </w:t>
      </w:r>
      <w:r>
        <w:rPr>
          <w:color w:val="0000FF"/>
        </w:rPr>
        <w:t>study</w:t>
      </w:r>
    </w:p>
    <w:p w14:paraId="766017C7" w14:textId="77777777" w:rsidR="00A6251C" w:rsidRDefault="00A6251C" w:rsidP="00A6251C">
      <w:pPr>
        <w:pStyle w:val="BodyText"/>
        <w:kinsoku w:val="0"/>
        <w:overflowPunct w:val="0"/>
        <w:spacing w:before="74"/>
        <w:ind w:left="1134" w:hanging="1134"/>
        <w:rPr>
          <w:color w:val="0000FF"/>
        </w:rPr>
      </w:pPr>
    </w:p>
    <w:p w14:paraId="5F7D24A7" w14:textId="77777777" w:rsidR="00A6251C" w:rsidRDefault="00A6251C" w:rsidP="00A6251C">
      <w:pPr>
        <w:pStyle w:val="BodyText"/>
        <w:kinsoku w:val="0"/>
        <w:overflowPunct w:val="0"/>
        <w:spacing w:before="74"/>
        <w:ind w:left="1134" w:hanging="1134"/>
        <w:rPr>
          <w:color w:val="000000"/>
        </w:rPr>
      </w:pPr>
      <w:r>
        <w:rPr>
          <w:color w:val="000000"/>
        </w:rPr>
        <w:tab/>
      </w:r>
      <w:sdt>
        <w:sdtPr>
          <w:rPr>
            <w:color w:val="000000"/>
          </w:rPr>
          <w:id w:val="-1902042074"/>
          <w:showingPlcHdr/>
          <w:text w:multiLine="1"/>
        </w:sdtPr>
        <w:sdtContent>
          <w:r w:rsidRPr="00DD332E">
            <w:rPr>
              <w:rStyle w:val="PlaceholderText"/>
            </w:rPr>
            <w:t>Click here to enter text.</w:t>
          </w:r>
        </w:sdtContent>
      </w:sdt>
    </w:p>
    <w:p w14:paraId="5EF40224" w14:textId="77777777" w:rsidR="00A6251C" w:rsidRDefault="00A6251C" w:rsidP="00A6251C">
      <w:pPr>
        <w:kinsoku w:val="0"/>
        <w:overflowPunct w:val="0"/>
        <w:spacing w:line="200" w:lineRule="exact"/>
        <w:ind w:left="1134" w:hanging="1134"/>
        <w:rPr>
          <w:sz w:val="20"/>
          <w:szCs w:val="20"/>
        </w:rPr>
      </w:pPr>
    </w:p>
    <w:p w14:paraId="5203195C" w14:textId="77777777" w:rsidR="00A6251C" w:rsidRDefault="00A6251C" w:rsidP="00A6251C">
      <w:pPr>
        <w:kinsoku w:val="0"/>
        <w:overflowPunct w:val="0"/>
        <w:spacing w:line="200" w:lineRule="exact"/>
        <w:ind w:left="1134" w:hanging="1134"/>
        <w:rPr>
          <w:sz w:val="20"/>
          <w:szCs w:val="20"/>
        </w:rPr>
      </w:pPr>
    </w:p>
    <w:p w14:paraId="5BF0C90B" w14:textId="77777777" w:rsidR="00A6251C" w:rsidRDefault="00A6251C" w:rsidP="00A6251C">
      <w:pPr>
        <w:pStyle w:val="BodyText"/>
        <w:kinsoku w:val="0"/>
        <w:overflowPunct w:val="0"/>
        <w:spacing w:line="249" w:lineRule="auto"/>
        <w:ind w:left="1134" w:right="298" w:hanging="1134"/>
        <w:rPr>
          <w:color w:val="000000"/>
        </w:rPr>
      </w:pPr>
      <w:r>
        <w:rPr>
          <w:color w:val="0000FF"/>
        </w:rPr>
        <w:tab/>
        <w:t>Is</w:t>
      </w:r>
      <w:r>
        <w:rPr>
          <w:color w:val="0000FF"/>
          <w:spacing w:val="-7"/>
        </w:rPr>
        <w:t xml:space="preserve"> </w:t>
      </w:r>
      <w:r>
        <w:rPr>
          <w:color w:val="0000FF"/>
        </w:rPr>
        <w:t>this</w:t>
      </w:r>
      <w:r>
        <w:rPr>
          <w:color w:val="0000FF"/>
          <w:spacing w:val="-7"/>
        </w:rPr>
        <w:t xml:space="preserve"> </w:t>
      </w:r>
      <w:r>
        <w:rPr>
          <w:color w:val="0000FF"/>
        </w:rPr>
        <w:t>study</w:t>
      </w:r>
      <w:r>
        <w:rPr>
          <w:color w:val="0000FF"/>
          <w:spacing w:val="-6"/>
        </w:rPr>
        <w:t xml:space="preserve"> </w:t>
      </w:r>
      <w:r>
        <w:rPr>
          <w:color w:val="0000FF"/>
        </w:rPr>
        <w:t>being</w:t>
      </w:r>
      <w:r>
        <w:rPr>
          <w:color w:val="0000FF"/>
          <w:spacing w:val="-7"/>
        </w:rPr>
        <w:t xml:space="preserve"> </w:t>
      </w:r>
      <w:r>
        <w:rPr>
          <w:color w:val="0000FF"/>
        </w:rPr>
        <w:t>conducted</w:t>
      </w:r>
      <w:r>
        <w:rPr>
          <w:color w:val="0000FF"/>
          <w:spacing w:val="-7"/>
        </w:rPr>
        <w:t xml:space="preserve"> </w:t>
      </w:r>
      <w:r>
        <w:rPr>
          <w:color w:val="0000FF"/>
        </w:rPr>
        <w:t>in</w:t>
      </w:r>
      <w:r>
        <w:rPr>
          <w:color w:val="0000FF"/>
          <w:spacing w:val="-6"/>
        </w:rPr>
        <w:t xml:space="preserve"> </w:t>
      </w:r>
      <w:r>
        <w:rPr>
          <w:color w:val="0000FF"/>
        </w:rPr>
        <w:t>collaboration</w:t>
      </w:r>
      <w:r>
        <w:rPr>
          <w:color w:val="0000FF"/>
          <w:spacing w:val="-7"/>
        </w:rPr>
        <w:t xml:space="preserve"> </w:t>
      </w:r>
      <w:r>
        <w:rPr>
          <w:color w:val="0000FF"/>
        </w:rPr>
        <w:t>with</w:t>
      </w:r>
      <w:r>
        <w:rPr>
          <w:color w:val="0000FF"/>
          <w:spacing w:val="-6"/>
        </w:rPr>
        <w:t xml:space="preserve"> </w:t>
      </w:r>
      <w:r>
        <w:rPr>
          <w:color w:val="0000FF"/>
        </w:rPr>
        <w:t>another</w:t>
      </w:r>
      <w:r>
        <w:rPr>
          <w:color w:val="0000FF"/>
          <w:spacing w:val="-7"/>
        </w:rPr>
        <w:t xml:space="preserve"> </w:t>
      </w:r>
      <w:r>
        <w:rPr>
          <w:color w:val="0000FF"/>
        </w:rPr>
        <w:t>university</w:t>
      </w:r>
      <w:r>
        <w:rPr>
          <w:color w:val="0000FF"/>
          <w:spacing w:val="-7"/>
        </w:rPr>
        <w:t xml:space="preserve"> </w:t>
      </w:r>
      <w:r>
        <w:rPr>
          <w:color w:val="0000FF"/>
        </w:rPr>
        <w:t>or</w:t>
      </w:r>
      <w:r>
        <w:rPr>
          <w:color w:val="0000FF"/>
          <w:spacing w:val="-7"/>
        </w:rPr>
        <w:t xml:space="preserve"> </w:t>
      </w:r>
      <w:r>
        <w:rPr>
          <w:color w:val="0000FF"/>
        </w:rPr>
        <w:t>institution</w:t>
      </w:r>
      <w:r>
        <w:rPr>
          <w:color w:val="0000FF"/>
          <w:spacing w:val="-7"/>
        </w:rPr>
        <w:t xml:space="preserve"> </w:t>
      </w:r>
      <w:r>
        <w:rPr>
          <w:color w:val="0000FF"/>
        </w:rPr>
        <w:t>and/or</w:t>
      </w:r>
      <w:r>
        <w:rPr>
          <w:color w:val="0000FF"/>
          <w:spacing w:val="-6"/>
        </w:rPr>
        <w:t xml:space="preserve"> </w:t>
      </w:r>
      <w:r>
        <w:rPr>
          <w:color w:val="0000FF"/>
        </w:rPr>
        <w:t>does</w:t>
      </w:r>
      <w:r>
        <w:rPr>
          <w:color w:val="0000FF"/>
          <w:spacing w:val="-7"/>
        </w:rPr>
        <w:t xml:space="preserve"> </w:t>
      </w:r>
      <w:r>
        <w:rPr>
          <w:color w:val="0000FF"/>
        </w:rPr>
        <w:t>it</w:t>
      </w:r>
      <w:r>
        <w:rPr>
          <w:color w:val="0000FF"/>
          <w:w w:val="99"/>
        </w:rPr>
        <w:t xml:space="preserve"> </w:t>
      </w:r>
      <w:r>
        <w:rPr>
          <w:color w:val="0000FF"/>
        </w:rPr>
        <w:t>involve</w:t>
      </w:r>
      <w:r>
        <w:rPr>
          <w:color w:val="0000FF"/>
          <w:spacing w:val="-9"/>
        </w:rPr>
        <w:t xml:space="preserve"> </w:t>
      </w:r>
      <w:r>
        <w:rPr>
          <w:color w:val="0000FF"/>
        </w:rPr>
        <w:t>working</w:t>
      </w:r>
      <w:r>
        <w:rPr>
          <w:color w:val="0000FF"/>
          <w:spacing w:val="-9"/>
        </w:rPr>
        <w:t xml:space="preserve"> </w:t>
      </w:r>
      <w:r>
        <w:rPr>
          <w:color w:val="0000FF"/>
        </w:rPr>
        <w:t>with</w:t>
      </w:r>
      <w:r>
        <w:rPr>
          <w:color w:val="0000FF"/>
          <w:spacing w:val="-9"/>
        </w:rPr>
        <w:t xml:space="preserve"> </w:t>
      </w:r>
      <w:r>
        <w:rPr>
          <w:color w:val="0000FF"/>
        </w:rPr>
        <w:t>colleagues</w:t>
      </w:r>
      <w:r>
        <w:rPr>
          <w:color w:val="0000FF"/>
          <w:spacing w:val="-9"/>
        </w:rPr>
        <w:t xml:space="preserve"> </w:t>
      </w:r>
      <w:r>
        <w:rPr>
          <w:color w:val="0000FF"/>
        </w:rPr>
        <w:t>from</w:t>
      </w:r>
      <w:r>
        <w:rPr>
          <w:color w:val="0000FF"/>
          <w:spacing w:val="-8"/>
        </w:rPr>
        <w:t xml:space="preserve"> </w:t>
      </w:r>
      <w:r>
        <w:rPr>
          <w:color w:val="0000FF"/>
        </w:rPr>
        <w:t>another</w:t>
      </w:r>
      <w:r>
        <w:rPr>
          <w:color w:val="0000FF"/>
          <w:spacing w:val="-9"/>
        </w:rPr>
        <w:t xml:space="preserve"> </w:t>
      </w:r>
      <w:r>
        <w:rPr>
          <w:color w:val="0000FF"/>
        </w:rPr>
        <w:t>institution?</w:t>
      </w:r>
    </w:p>
    <w:p w14:paraId="3F5D970B" w14:textId="77777777" w:rsidR="00A6251C" w:rsidRDefault="00A6251C" w:rsidP="00A6251C">
      <w:pPr>
        <w:kinsoku w:val="0"/>
        <w:overflowPunct w:val="0"/>
        <w:spacing w:before="6" w:line="280" w:lineRule="exact"/>
        <w:ind w:left="1134" w:hanging="1134"/>
        <w:rPr>
          <w:sz w:val="28"/>
          <w:szCs w:val="28"/>
        </w:rPr>
      </w:pPr>
    </w:p>
    <w:p w14:paraId="047857FE" w14:textId="77777777" w:rsidR="00A6251C" w:rsidRDefault="00A6251C" w:rsidP="00A6251C">
      <w:pPr>
        <w:pStyle w:val="BodyText"/>
        <w:tabs>
          <w:tab w:val="left" w:pos="4917"/>
        </w:tabs>
        <w:kinsoku w:val="0"/>
        <w:overflowPunct w:val="0"/>
        <w:ind w:left="1134" w:hanging="1134"/>
        <w:rPr>
          <w:color w:val="000000"/>
        </w:rPr>
      </w:pPr>
      <w:r>
        <w:rPr>
          <w:color w:val="0000FF"/>
          <w:position w:val="1"/>
        </w:rPr>
        <w:tab/>
      </w:r>
      <w:sdt>
        <w:sdtPr>
          <w:rPr>
            <w:color w:val="0000FF"/>
            <w:position w:val="1"/>
          </w:rPr>
          <w:id w:val="412202595"/>
          <w14:checkbox>
            <w14:checked w14:val="0"/>
            <w14:checkedState w14:val="2612" w14:font="ＭＳ ゴシック"/>
            <w14:uncheckedState w14:val="2610" w14:font="ＭＳ ゴシック"/>
          </w14:checkbox>
        </w:sdtPr>
        <w:sdtContent>
          <w:r>
            <w:rPr>
              <w:rFonts w:ascii="MS Gothic" w:eastAsia="MS Gothic" w:hAnsi="MS Gothic" w:hint="eastAsia"/>
              <w:color w:val="0000FF"/>
              <w:position w:val="1"/>
            </w:rPr>
            <w:t>☐</w:t>
          </w:r>
        </w:sdtContent>
      </w:sdt>
      <w:r>
        <w:rPr>
          <w:color w:val="0000FF"/>
          <w:position w:val="1"/>
        </w:rPr>
        <w:t>Yes</w:t>
      </w:r>
      <w:r>
        <w:rPr>
          <w:color w:val="0000FF"/>
          <w:position w:val="1"/>
        </w:rPr>
        <w:tab/>
      </w:r>
      <w:sdt>
        <w:sdtPr>
          <w:rPr>
            <w:color w:val="0000FF"/>
            <w:position w:val="1"/>
          </w:rPr>
          <w:id w:val="1661890108"/>
          <w14:checkbox>
            <w14:checked w14:val="1"/>
            <w14:checkedState w14:val="2612" w14:font="ＭＳ ゴシック"/>
            <w14:uncheckedState w14:val="2610" w14:font="ＭＳ ゴシック"/>
          </w14:checkbox>
        </w:sdtPr>
        <w:sdtContent>
          <w:r>
            <w:rPr>
              <w:rFonts w:ascii="ＭＳ ゴシック" w:eastAsia="ＭＳ ゴシック" w:hAnsi="ＭＳ ゴシック" w:hint="eastAsia"/>
              <w:color w:val="0000FF"/>
              <w:position w:val="1"/>
            </w:rPr>
            <w:t>☒</w:t>
          </w:r>
        </w:sdtContent>
      </w:sdt>
      <w:r>
        <w:rPr>
          <w:color w:val="0000FF"/>
        </w:rPr>
        <w:t>No</w:t>
      </w:r>
    </w:p>
    <w:p w14:paraId="17D45A55" w14:textId="77777777" w:rsidR="00A6251C" w:rsidRDefault="00A6251C" w:rsidP="00A6251C">
      <w:pPr>
        <w:kinsoku w:val="0"/>
        <w:overflowPunct w:val="0"/>
        <w:spacing w:before="11" w:line="220" w:lineRule="exact"/>
        <w:ind w:left="1134" w:hanging="1134"/>
        <w:rPr>
          <w:sz w:val="22"/>
          <w:szCs w:val="22"/>
        </w:rPr>
      </w:pPr>
    </w:p>
    <w:p w14:paraId="489A250D" w14:textId="77777777" w:rsidR="00A6251C" w:rsidRDefault="00A6251C" w:rsidP="00A6251C">
      <w:pPr>
        <w:pStyle w:val="BodyText"/>
        <w:kinsoku w:val="0"/>
        <w:overflowPunct w:val="0"/>
        <w:ind w:left="1134" w:hanging="1134"/>
        <w:rPr>
          <w:color w:val="0000FF"/>
        </w:rPr>
      </w:pPr>
      <w:r>
        <w:rPr>
          <w:color w:val="0000FF"/>
        </w:rPr>
        <w:tab/>
        <w:t>If</w:t>
      </w:r>
      <w:r>
        <w:rPr>
          <w:color w:val="0000FF"/>
          <w:spacing w:val="-7"/>
        </w:rPr>
        <w:t xml:space="preserve"> </w:t>
      </w:r>
      <w:r>
        <w:rPr>
          <w:color w:val="0000FF"/>
        </w:rPr>
        <w:t>yes,</w:t>
      </w:r>
      <w:r>
        <w:rPr>
          <w:color w:val="0000FF"/>
          <w:spacing w:val="-6"/>
        </w:rPr>
        <w:t xml:space="preserve"> </w:t>
      </w:r>
      <w:r>
        <w:rPr>
          <w:color w:val="0000FF"/>
        </w:rPr>
        <w:t>provide</w:t>
      </w:r>
      <w:r>
        <w:rPr>
          <w:color w:val="0000FF"/>
          <w:spacing w:val="-7"/>
        </w:rPr>
        <w:t xml:space="preserve"> </w:t>
      </w:r>
      <w:r>
        <w:rPr>
          <w:color w:val="0000FF"/>
        </w:rPr>
        <w:t>details</w:t>
      </w:r>
      <w:r>
        <w:rPr>
          <w:color w:val="0000FF"/>
          <w:spacing w:val="-6"/>
        </w:rPr>
        <w:t xml:space="preserve"> </w:t>
      </w:r>
      <w:r>
        <w:rPr>
          <w:color w:val="0000FF"/>
        </w:rPr>
        <w:t>here:</w:t>
      </w:r>
    </w:p>
    <w:p w14:paraId="5C8C4A13" w14:textId="77777777" w:rsidR="00A6251C" w:rsidRDefault="00A6251C" w:rsidP="00A6251C">
      <w:pPr>
        <w:pStyle w:val="BodyText"/>
        <w:kinsoku w:val="0"/>
        <w:overflowPunct w:val="0"/>
        <w:ind w:left="1134" w:hanging="1134"/>
        <w:rPr>
          <w:color w:val="0000FF"/>
        </w:rPr>
      </w:pPr>
    </w:p>
    <w:p w14:paraId="0D029964" w14:textId="77777777" w:rsidR="00A6251C" w:rsidRDefault="00A6251C" w:rsidP="00A6251C">
      <w:pPr>
        <w:pStyle w:val="BodyText"/>
        <w:kinsoku w:val="0"/>
        <w:overflowPunct w:val="0"/>
        <w:ind w:left="1134" w:hanging="1134"/>
        <w:rPr>
          <w:color w:val="0000FF"/>
        </w:rPr>
      </w:pPr>
      <w:r>
        <w:rPr>
          <w:color w:val="0000FF"/>
        </w:rPr>
        <w:tab/>
      </w:r>
      <w:sdt>
        <w:sdtPr>
          <w:rPr>
            <w:color w:val="0000FF"/>
          </w:rPr>
          <w:id w:val="1268127770"/>
          <w:showingPlcHdr/>
          <w:text w:multiLine="1"/>
        </w:sdtPr>
        <w:sdtContent>
          <w:r w:rsidRPr="00DD332E">
            <w:rPr>
              <w:rStyle w:val="PlaceholderText"/>
            </w:rPr>
            <w:t>Click here to enter text.</w:t>
          </w:r>
        </w:sdtContent>
      </w:sdt>
    </w:p>
    <w:p w14:paraId="37C346AE" w14:textId="77777777" w:rsidR="00A6251C" w:rsidRDefault="00A6251C" w:rsidP="00A6251C">
      <w:pPr>
        <w:kinsoku w:val="0"/>
        <w:overflowPunct w:val="0"/>
        <w:spacing w:line="200" w:lineRule="exact"/>
        <w:rPr>
          <w:sz w:val="20"/>
          <w:szCs w:val="20"/>
        </w:rPr>
      </w:pPr>
    </w:p>
    <w:p w14:paraId="597B4146" w14:textId="77777777" w:rsidR="00A6251C" w:rsidRDefault="00A6251C" w:rsidP="00A6251C">
      <w:pPr>
        <w:kinsoku w:val="0"/>
        <w:overflowPunct w:val="0"/>
        <w:spacing w:line="200" w:lineRule="exact"/>
        <w:rPr>
          <w:sz w:val="20"/>
          <w:szCs w:val="20"/>
        </w:rPr>
      </w:pPr>
    </w:p>
    <w:p w14:paraId="6883FFE1" w14:textId="77777777" w:rsidR="00A6251C" w:rsidRDefault="00A6251C" w:rsidP="00A6251C">
      <w:pPr>
        <w:kinsoku w:val="0"/>
        <w:overflowPunct w:val="0"/>
        <w:spacing w:line="200" w:lineRule="exact"/>
        <w:rPr>
          <w:sz w:val="20"/>
          <w:szCs w:val="20"/>
        </w:rPr>
      </w:pPr>
    </w:p>
    <w:p w14:paraId="2AFC58B2" w14:textId="77777777" w:rsidR="00A6251C" w:rsidRDefault="00A6251C" w:rsidP="00A6251C">
      <w:pPr>
        <w:pStyle w:val="Heading2"/>
        <w:kinsoku w:val="0"/>
        <w:overflowPunct w:val="0"/>
        <w:rPr>
          <w:b w:val="0"/>
          <w:bCs w:val="0"/>
          <w:color w:val="000000"/>
        </w:rPr>
      </w:pPr>
      <w:bookmarkStart w:id="111" w:name="_Toc410384184"/>
      <w:bookmarkStart w:id="112" w:name="_Toc410384402"/>
      <w:r>
        <w:rPr>
          <w:noProof/>
        </w:rPr>
        <mc:AlternateContent>
          <mc:Choice Requires="wps">
            <w:drawing>
              <wp:anchor distT="0" distB="0" distL="114300" distR="114300" simplePos="0" relativeHeight="251686912" behindDoc="1" locked="0" layoutInCell="0" allowOverlap="1" wp14:anchorId="42CB955A" wp14:editId="172D7AFC">
                <wp:simplePos x="0" y="0"/>
                <wp:positionH relativeFrom="page">
                  <wp:posOffset>644525</wp:posOffset>
                </wp:positionH>
                <wp:positionV relativeFrom="paragraph">
                  <wp:posOffset>-89535</wp:posOffset>
                </wp:positionV>
                <wp:extent cx="6445885" cy="12700"/>
                <wp:effectExtent l="0" t="0" r="0" b="0"/>
                <wp:wrapNone/>
                <wp:docPr id="35"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5885" cy="12700"/>
                        </a:xfrm>
                        <a:custGeom>
                          <a:avLst/>
                          <a:gdLst>
                            <a:gd name="T0" fmla="*/ 0 w 10151"/>
                            <a:gd name="T1" fmla="*/ 0 h 20"/>
                            <a:gd name="T2" fmla="*/ 10151 w 10151"/>
                            <a:gd name="T3" fmla="*/ 0 h 20"/>
                          </a:gdLst>
                          <a:ahLst/>
                          <a:cxnLst>
                            <a:cxn ang="0">
                              <a:pos x="T0" y="T1"/>
                            </a:cxn>
                            <a:cxn ang="0">
                              <a:pos x="T2" y="T3"/>
                            </a:cxn>
                          </a:cxnLst>
                          <a:rect l="0" t="0" r="r" b="b"/>
                          <a:pathLst>
                            <a:path w="10151" h="20">
                              <a:moveTo>
                                <a:pt x="0" y="0"/>
                              </a:moveTo>
                              <a:lnTo>
                                <a:pt x="10151" y="0"/>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0.75pt,-7pt,558.3pt,-7pt" coordsize="1015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" o:allowincell="f" filled="f" strokeweight=".54325mm">
                <v:path arrowok="t" o:connecttype="custom" o:connectlocs="0,0;6445885,0" o:connectangles="0,0"/>
                <w10:wrap anchorx="page"/>
              </v:polyline>
            </w:pict>
          </mc:Fallback>
        </mc:AlternateContent>
      </w:r>
      <w:r>
        <w:rPr>
          <w:color w:val="0000FF"/>
          <w:spacing w:val="-2"/>
        </w:rPr>
        <w:t>D</w:t>
      </w:r>
      <w:r>
        <w:rPr>
          <w:color w:val="0000FF"/>
        </w:rPr>
        <w:t>E</w:t>
      </w:r>
      <w:r>
        <w:rPr>
          <w:color w:val="0000FF"/>
          <w:spacing w:val="3"/>
        </w:rPr>
        <w:t>T</w:t>
      </w:r>
      <w:r>
        <w:rPr>
          <w:color w:val="0000FF"/>
          <w:spacing w:val="-9"/>
        </w:rPr>
        <w:t>A</w:t>
      </w:r>
      <w:r>
        <w:rPr>
          <w:color w:val="0000FF"/>
        </w:rPr>
        <w:t>I</w:t>
      </w:r>
      <w:r>
        <w:rPr>
          <w:color w:val="0000FF"/>
          <w:spacing w:val="-2"/>
        </w:rPr>
        <w:t>L</w:t>
      </w:r>
      <w:r>
        <w:rPr>
          <w:color w:val="0000FF"/>
        </w:rPr>
        <w:t>S</w:t>
      </w:r>
      <w:r>
        <w:rPr>
          <w:color w:val="0000FF"/>
          <w:spacing w:val="1"/>
        </w:rPr>
        <w:t xml:space="preserve"> </w:t>
      </w:r>
      <w:r>
        <w:rPr>
          <w:color w:val="0000FF"/>
        </w:rPr>
        <w:t>OF</w:t>
      </w:r>
      <w:r>
        <w:rPr>
          <w:color w:val="0000FF"/>
          <w:spacing w:val="-1"/>
        </w:rPr>
        <w:t xml:space="preserve"> </w:t>
      </w:r>
      <w:r>
        <w:rPr>
          <w:color w:val="0000FF"/>
          <w:spacing w:val="-2"/>
        </w:rPr>
        <w:t>TH</w:t>
      </w:r>
      <w:r>
        <w:rPr>
          <w:color w:val="0000FF"/>
        </w:rPr>
        <w:t>E</w:t>
      </w:r>
      <w:r>
        <w:rPr>
          <w:color w:val="0000FF"/>
          <w:spacing w:val="1"/>
        </w:rPr>
        <w:t xml:space="preserve"> </w:t>
      </w:r>
      <w:r>
        <w:rPr>
          <w:color w:val="0000FF"/>
        </w:rPr>
        <w:t>P</w:t>
      </w:r>
      <w:r>
        <w:rPr>
          <w:color w:val="0000FF"/>
          <w:spacing w:val="-2"/>
        </w:rPr>
        <w:t>R</w:t>
      </w:r>
      <w:r>
        <w:rPr>
          <w:color w:val="0000FF"/>
        </w:rPr>
        <w:t>OPOSED</w:t>
      </w:r>
      <w:r>
        <w:rPr>
          <w:color w:val="0000FF"/>
          <w:spacing w:val="-1"/>
        </w:rPr>
        <w:t xml:space="preserve"> </w:t>
      </w:r>
      <w:r>
        <w:rPr>
          <w:color w:val="0000FF"/>
        </w:rPr>
        <w:t>S</w:t>
      </w:r>
      <w:r>
        <w:rPr>
          <w:color w:val="0000FF"/>
          <w:spacing w:val="-2"/>
        </w:rPr>
        <w:t>TU</w:t>
      </w:r>
      <w:r>
        <w:rPr>
          <w:color w:val="0000FF"/>
          <w:spacing w:val="-4"/>
        </w:rPr>
        <w:t>D</w:t>
      </w:r>
      <w:r>
        <w:rPr>
          <w:color w:val="0000FF"/>
        </w:rPr>
        <w:t>Y</w:t>
      </w:r>
      <w:bookmarkEnd w:id="111"/>
      <w:bookmarkEnd w:id="112"/>
    </w:p>
    <w:p w14:paraId="2DE3651B" w14:textId="77777777" w:rsidR="00A6251C" w:rsidRDefault="00A6251C" w:rsidP="00A6251C">
      <w:pPr>
        <w:kinsoku w:val="0"/>
        <w:overflowPunct w:val="0"/>
        <w:spacing w:before="7" w:line="150" w:lineRule="exact"/>
        <w:rPr>
          <w:sz w:val="15"/>
          <w:szCs w:val="15"/>
        </w:rPr>
      </w:pPr>
    </w:p>
    <w:p w14:paraId="07AA7861" w14:textId="77777777" w:rsidR="00A6251C" w:rsidRDefault="00A6251C" w:rsidP="00A6251C">
      <w:pPr>
        <w:pStyle w:val="BodyText"/>
        <w:tabs>
          <w:tab w:val="left" w:pos="1098"/>
        </w:tabs>
        <w:kinsoku w:val="0"/>
        <w:overflowPunct w:val="0"/>
        <w:spacing w:line="265" w:lineRule="auto"/>
        <w:ind w:right="915" w:hanging="983"/>
        <w:rPr>
          <w:color w:val="0000FF"/>
        </w:rPr>
      </w:pPr>
      <w:r>
        <w:rPr>
          <w:color w:val="0000FF"/>
          <w:spacing w:val="1"/>
        </w:rPr>
        <w:t>Q</w:t>
      </w:r>
      <w:r>
        <w:rPr>
          <w:color w:val="0000FF"/>
        </w:rPr>
        <w:t>3</w:t>
      </w:r>
      <w:r>
        <w:rPr>
          <w:color w:val="0000FF"/>
        </w:rPr>
        <w:tab/>
      </w:r>
      <w:r>
        <w:rPr>
          <w:color w:val="0000FF"/>
          <w:spacing w:val="-1"/>
          <w:position w:val="1"/>
        </w:rPr>
        <w:t>Pl</w:t>
      </w:r>
      <w:r>
        <w:rPr>
          <w:color w:val="0000FF"/>
          <w:spacing w:val="1"/>
          <w:position w:val="1"/>
        </w:rPr>
        <w:t>e</w:t>
      </w:r>
      <w:r>
        <w:rPr>
          <w:color w:val="0000FF"/>
          <w:position w:val="1"/>
        </w:rPr>
        <w:t>ase</w:t>
      </w:r>
      <w:r>
        <w:rPr>
          <w:color w:val="0000FF"/>
          <w:spacing w:val="-6"/>
          <w:position w:val="1"/>
        </w:rPr>
        <w:t xml:space="preserve"> </w:t>
      </w:r>
      <w:r>
        <w:rPr>
          <w:color w:val="0000FF"/>
          <w:spacing w:val="1"/>
          <w:position w:val="1"/>
        </w:rPr>
        <w:t>gi</w:t>
      </w:r>
      <w:r>
        <w:rPr>
          <w:color w:val="0000FF"/>
          <w:spacing w:val="-2"/>
          <w:position w:val="1"/>
        </w:rPr>
        <w:t>v</w:t>
      </w:r>
      <w:r>
        <w:rPr>
          <w:color w:val="0000FF"/>
          <w:position w:val="1"/>
        </w:rPr>
        <w:t>e</w:t>
      </w:r>
      <w:r>
        <w:rPr>
          <w:color w:val="0000FF"/>
          <w:spacing w:val="-6"/>
          <w:position w:val="1"/>
        </w:rPr>
        <w:t xml:space="preserve"> </w:t>
      </w:r>
      <w:r>
        <w:rPr>
          <w:color w:val="0000FF"/>
          <w:position w:val="1"/>
        </w:rPr>
        <w:t>a</w:t>
      </w:r>
      <w:r>
        <w:rPr>
          <w:color w:val="0000FF"/>
          <w:spacing w:val="-4"/>
          <w:position w:val="1"/>
        </w:rPr>
        <w:t xml:space="preserve"> </w:t>
      </w:r>
      <w:r>
        <w:rPr>
          <w:color w:val="0000FF"/>
          <w:position w:val="1"/>
        </w:rPr>
        <w:t>sh</w:t>
      </w:r>
      <w:r>
        <w:rPr>
          <w:color w:val="0000FF"/>
          <w:spacing w:val="-1"/>
          <w:position w:val="1"/>
        </w:rPr>
        <w:t>o</w:t>
      </w:r>
      <w:r>
        <w:rPr>
          <w:color w:val="0000FF"/>
          <w:position w:val="1"/>
        </w:rPr>
        <w:t>rt</w:t>
      </w:r>
      <w:r>
        <w:rPr>
          <w:color w:val="0000FF"/>
          <w:spacing w:val="-6"/>
          <w:position w:val="1"/>
        </w:rPr>
        <w:t xml:space="preserve"> </w:t>
      </w:r>
      <w:r>
        <w:rPr>
          <w:color w:val="0000FF"/>
          <w:spacing w:val="3"/>
          <w:position w:val="1"/>
        </w:rPr>
        <w:t>s</w:t>
      </w:r>
      <w:r>
        <w:rPr>
          <w:color w:val="0000FF"/>
          <w:spacing w:val="-5"/>
          <w:position w:val="1"/>
        </w:rPr>
        <w:t>y</w:t>
      </w:r>
      <w:r>
        <w:rPr>
          <w:color w:val="0000FF"/>
          <w:spacing w:val="1"/>
          <w:position w:val="1"/>
        </w:rPr>
        <w:t>n</w:t>
      </w:r>
      <w:r>
        <w:rPr>
          <w:color w:val="0000FF"/>
          <w:position w:val="1"/>
        </w:rPr>
        <w:t>o</w:t>
      </w:r>
      <w:r>
        <w:rPr>
          <w:color w:val="0000FF"/>
          <w:spacing w:val="-1"/>
          <w:position w:val="1"/>
        </w:rPr>
        <w:t>p</w:t>
      </w:r>
      <w:r>
        <w:rPr>
          <w:color w:val="0000FF"/>
          <w:spacing w:val="3"/>
          <w:position w:val="1"/>
        </w:rPr>
        <w:t>s</w:t>
      </w:r>
      <w:r>
        <w:rPr>
          <w:color w:val="0000FF"/>
          <w:spacing w:val="1"/>
          <w:position w:val="1"/>
        </w:rPr>
        <w:t>i</w:t>
      </w:r>
      <w:r>
        <w:rPr>
          <w:color w:val="0000FF"/>
          <w:position w:val="1"/>
        </w:rPr>
        <w:t>s</w:t>
      </w:r>
      <w:r>
        <w:rPr>
          <w:color w:val="0000FF"/>
          <w:spacing w:val="-5"/>
          <w:position w:val="1"/>
        </w:rPr>
        <w:t xml:space="preserve"> </w:t>
      </w:r>
      <w:r>
        <w:rPr>
          <w:color w:val="0000FF"/>
          <w:position w:val="1"/>
        </w:rPr>
        <w:t>of</w:t>
      </w:r>
      <w:r>
        <w:rPr>
          <w:color w:val="0000FF"/>
          <w:spacing w:val="-3"/>
          <w:position w:val="1"/>
        </w:rPr>
        <w:t xml:space="preserve"> </w:t>
      </w:r>
      <w:r>
        <w:rPr>
          <w:color w:val="0000FF"/>
          <w:spacing w:val="-5"/>
          <w:position w:val="1"/>
        </w:rPr>
        <w:t>y</w:t>
      </w:r>
      <w:r>
        <w:rPr>
          <w:color w:val="0000FF"/>
          <w:position w:val="1"/>
        </w:rPr>
        <w:t>o</w:t>
      </w:r>
      <w:r>
        <w:rPr>
          <w:color w:val="0000FF"/>
          <w:spacing w:val="-1"/>
          <w:position w:val="1"/>
        </w:rPr>
        <w:t>u</w:t>
      </w:r>
      <w:r>
        <w:rPr>
          <w:color w:val="0000FF"/>
          <w:position w:val="1"/>
        </w:rPr>
        <w:t>r</w:t>
      </w:r>
      <w:r>
        <w:rPr>
          <w:color w:val="0000FF"/>
          <w:spacing w:val="-5"/>
          <w:position w:val="1"/>
        </w:rPr>
        <w:t xml:space="preserve"> </w:t>
      </w:r>
      <w:r>
        <w:rPr>
          <w:color w:val="0000FF"/>
          <w:position w:val="1"/>
        </w:rPr>
        <w:t>pr</w:t>
      </w:r>
      <w:r>
        <w:rPr>
          <w:color w:val="0000FF"/>
          <w:spacing w:val="2"/>
          <w:position w:val="1"/>
        </w:rPr>
        <w:t>o</w:t>
      </w:r>
      <w:r>
        <w:rPr>
          <w:color w:val="0000FF"/>
          <w:position w:val="1"/>
        </w:rPr>
        <w:t>p</w:t>
      </w:r>
      <w:r>
        <w:rPr>
          <w:color w:val="0000FF"/>
          <w:spacing w:val="-1"/>
          <w:position w:val="1"/>
        </w:rPr>
        <w:t>o</w:t>
      </w:r>
      <w:r>
        <w:rPr>
          <w:color w:val="0000FF"/>
          <w:spacing w:val="1"/>
          <w:position w:val="1"/>
        </w:rPr>
        <w:t>s</w:t>
      </w:r>
      <w:r>
        <w:rPr>
          <w:color w:val="0000FF"/>
          <w:position w:val="1"/>
        </w:rPr>
        <w:t>ed</w:t>
      </w:r>
      <w:r>
        <w:rPr>
          <w:color w:val="0000FF"/>
          <w:spacing w:val="-6"/>
          <w:position w:val="1"/>
        </w:rPr>
        <w:t xml:space="preserve"> </w:t>
      </w:r>
      <w:r>
        <w:rPr>
          <w:color w:val="0000FF"/>
          <w:position w:val="1"/>
        </w:rPr>
        <w:t>s</w:t>
      </w:r>
      <w:r>
        <w:rPr>
          <w:color w:val="0000FF"/>
          <w:spacing w:val="2"/>
          <w:position w:val="1"/>
        </w:rPr>
        <w:t>t</w:t>
      </w:r>
      <w:r>
        <w:rPr>
          <w:color w:val="0000FF"/>
          <w:position w:val="1"/>
        </w:rPr>
        <w:t>u</w:t>
      </w:r>
      <w:r>
        <w:rPr>
          <w:color w:val="0000FF"/>
          <w:spacing w:val="4"/>
          <w:position w:val="1"/>
        </w:rPr>
        <w:t>d</w:t>
      </w:r>
      <w:r>
        <w:rPr>
          <w:color w:val="0000FF"/>
          <w:spacing w:val="-5"/>
          <w:position w:val="1"/>
        </w:rPr>
        <w:t>y</w:t>
      </w:r>
      <w:r>
        <w:rPr>
          <w:color w:val="0000FF"/>
          <w:position w:val="1"/>
        </w:rPr>
        <w:t>,</w:t>
      </w:r>
      <w:r>
        <w:rPr>
          <w:color w:val="0000FF"/>
          <w:spacing w:val="-6"/>
          <w:position w:val="1"/>
        </w:rPr>
        <w:t xml:space="preserve"> </w:t>
      </w:r>
      <w:r>
        <w:rPr>
          <w:color w:val="0000FF"/>
          <w:spacing w:val="3"/>
          <w:position w:val="1"/>
        </w:rPr>
        <w:t>s</w:t>
      </w:r>
      <w:r>
        <w:rPr>
          <w:color w:val="0000FF"/>
          <w:position w:val="1"/>
        </w:rPr>
        <w:t>ta</w:t>
      </w:r>
      <w:r>
        <w:rPr>
          <w:color w:val="0000FF"/>
          <w:spacing w:val="-1"/>
          <w:position w:val="1"/>
        </w:rPr>
        <w:t>t</w:t>
      </w:r>
      <w:r>
        <w:rPr>
          <w:color w:val="0000FF"/>
          <w:spacing w:val="1"/>
          <w:position w:val="1"/>
        </w:rPr>
        <w:t>i</w:t>
      </w:r>
      <w:r>
        <w:rPr>
          <w:color w:val="0000FF"/>
          <w:position w:val="1"/>
        </w:rPr>
        <w:t>ng</w:t>
      </w:r>
      <w:r>
        <w:rPr>
          <w:color w:val="0000FF"/>
          <w:spacing w:val="-5"/>
          <w:position w:val="1"/>
        </w:rPr>
        <w:t xml:space="preserve"> </w:t>
      </w:r>
      <w:r>
        <w:rPr>
          <w:color w:val="0000FF"/>
          <w:spacing w:val="-1"/>
          <w:position w:val="1"/>
        </w:rPr>
        <w:t>i</w:t>
      </w:r>
      <w:r>
        <w:rPr>
          <w:color w:val="0000FF"/>
          <w:position w:val="1"/>
        </w:rPr>
        <w:t>ts</w:t>
      </w:r>
      <w:r>
        <w:rPr>
          <w:color w:val="0000FF"/>
          <w:spacing w:val="-5"/>
          <w:position w:val="1"/>
        </w:rPr>
        <w:t xml:space="preserve"> </w:t>
      </w:r>
      <w:r>
        <w:rPr>
          <w:color w:val="0000FF"/>
          <w:position w:val="1"/>
        </w:rPr>
        <w:t>a</w:t>
      </w:r>
      <w:r>
        <w:rPr>
          <w:color w:val="0000FF"/>
          <w:spacing w:val="-2"/>
          <w:position w:val="1"/>
        </w:rPr>
        <w:t>i</w:t>
      </w:r>
      <w:r>
        <w:rPr>
          <w:color w:val="0000FF"/>
          <w:spacing w:val="4"/>
          <w:position w:val="1"/>
        </w:rPr>
        <w:t>m</w:t>
      </w:r>
      <w:r>
        <w:rPr>
          <w:color w:val="0000FF"/>
          <w:position w:val="1"/>
        </w:rPr>
        <w:t>s</w:t>
      </w:r>
      <w:r>
        <w:rPr>
          <w:color w:val="0000FF"/>
          <w:spacing w:val="-5"/>
          <w:position w:val="1"/>
        </w:rPr>
        <w:t xml:space="preserve"> </w:t>
      </w:r>
      <w:r>
        <w:rPr>
          <w:color w:val="0000FF"/>
          <w:position w:val="1"/>
        </w:rPr>
        <w:t>a</w:t>
      </w:r>
      <w:r>
        <w:rPr>
          <w:color w:val="0000FF"/>
          <w:spacing w:val="-1"/>
          <w:position w:val="1"/>
        </w:rPr>
        <w:t>n</w:t>
      </w:r>
      <w:r>
        <w:rPr>
          <w:color w:val="0000FF"/>
          <w:position w:val="1"/>
        </w:rPr>
        <w:t>d</w:t>
      </w:r>
      <w:r>
        <w:rPr>
          <w:color w:val="0000FF"/>
          <w:spacing w:val="-6"/>
          <w:position w:val="1"/>
        </w:rPr>
        <w:t xml:space="preserve"> </w:t>
      </w:r>
      <w:r>
        <w:rPr>
          <w:color w:val="0000FF"/>
          <w:spacing w:val="1"/>
          <w:position w:val="1"/>
        </w:rPr>
        <w:t>h</w:t>
      </w:r>
      <w:r>
        <w:rPr>
          <w:color w:val="0000FF"/>
          <w:spacing w:val="-1"/>
          <w:position w:val="1"/>
        </w:rPr>
        <w:t>i</w:t>
      </w:r>
      <w:r>
        <w:rPr>
          <w:color w:val="0000FF"/>
          <w:position w:val="1"/>
        </w:rPr>
        <w:t>g</w:t>
      </w:r>
      <w:r>
        <w:rPr>
          <w:color w:val="0000FF"/>
          <w:spacing w:val="1"/>
          <w:position w:val="1"/>
        </w:rPr>
        <w:t>h</w:t>
      </w:r>
      <w:r>
        <w:rPr>
          <w:color w:val="0000FF"/>
          <w:spacing w:val="-1"/>
          <w:position w:val="1"/>
        </w:rPr>
        <w:t>l</w:t>
      </w:r>
      <w:r>
        <w:rPr>
          <w:color w:val="0000FF"/>
          <w:spacing w:val="1"/>
          <w:position w:val="1"/>
        </w:rPr>
        <w:t>i</w:t>
      </w:r>
      <w:r>
        <w:rPr>
          <w:color w:val="0000FF"/>
          <w:position w:val="1"/>
        </w:rPr>
        <w:t>g</w:t>
      </w:r>
      <w:r>
        <w:rPr>
          <w:color w:val="0000FF"/>
          <w:spacing w:val="-1"/>
          <w:position w:val="1"/>
        </w:rPr>
        <w:t>h</w:t>
      </w:r>
      <w:r>
        <w:rPr>
          <w:color w:val="0000FF"/>
          <w:spacing w:val="2"/>
          <w:position w:val="1"/>
        </w:rPr>
        <w:t>t</w:t>
      </w:r>
      <w:r>
        <w:rPr>
          <w:color w:val="0000FF"/>
          <w:spacing w:val="-1"/>
          <w:position w:val="1"/>
        </w:rPr>
        <w:t>i</w:t>
      </w:r>
      <w:r>
        <w:rPr>
          <w:color w:val="0000FF"/>
          <w:position w:val="1"/>
        </w:rPr>
        <w:t>ng</w:t>
      </w:r>
      <w:r>
        <w:rPr>
          <w:color w:val="0000FF"/>
          <w:spacing w:val="-5"/>
          <w:position w:val="1"/>
        </w:rPr>
        <w:t xml:space="preserve"> </w:t>
      </w:r>
      <w:r>
        <w:rPr>
          <w:color w:val="0000FF"/>
          <w:position w:val="1"/>
        </w:rPr>
        <w:t>where</w:t>
      </w:r>
      <w:r>
        <w:rPr>
          <w:color w:val="0000FF"/>
          <w:spacing w:val="-4"/>
          <w:position w:val="1"/>
        </w:rPr>
        <w:t xml:space="preserve"> </w:t>
      </w:r>
      <w:r>
        <w:rPr>
          <w:color w:val="0000FF"/>
          <w:position w:val="1"/>
        </w:rPr>
        <w:t>t</w:t>
      </w:r>
      <w:r>
        <w:rPr>
          <w:color w:val="0000FF"/>
          <w:spacing w:val="-1"/>
          <w:position w:val="1"/>
        </w:rPr>
        <w:t>h</w:t>
      </w:r>
      <w:r>
        <w:rPr>
          <w:color w:val="0000FF"/>
          <w:position w:val="1"/>
        </w:rPr>
        <w:t>ese</w:t>
      </w:r>
      <w:r>
        <w:rPr>
          <w:color w:val="0000FF"/>
          <w:w w:val="99"/>
          <w:position w:val="1"/>
        </w:rPr>
        <w:t xml:space="preserve"> </w:t>
      </w:r>
      <w:r>
        <w:rPr>
          <w:color w:val="0000FF"/>
        </w:rPr>
        <w:t>a</w:t>
      </w:r>
      <w:r>
        <w:rPr>
          <w:color w:val="0000FF"/>
          <w:spacing w:val="-2"/>
        </w:rPr>
        <w:t>i</w:t>
      </w:r>
      <w:r>
        <w:rPr>
          <w:color w:val="0000FF"/>
          <w:spacing w:val="4"/>
        </w:rPr>
        <w:t>m</w:t>
      </w:r>
      <w:r>
        <w:rPr>
          <w:color w:val="0000FF"/>
        </w:rPr>
        <w:t>s</w:t>
      </w:r>
      <w:r>
        <w:rPr>
          <w:color w:val="0000FF"/>
          <w:spacing w:val="-5"/>
        </w:rPr>
        <w:t xml:space="preserve"> </w:t>
      </w:r>
      <w:r>
        <w:rPr>
          <w:color w:val="0000FF"/>
        </w:rPr>
        <w:t>re</w:t>
      </w:r>
      <w:r>
        <w:rPr>
          <w:color w:val="0000FF"/>
          <w:spacing w:val="-2"/>
        </w:rPr>
        <w:t>l</w:t>
      </w:r>
      <w:r>
        <w:rPr>
          <w:color w:val="0000FF"/>
        </w:rPr>
        <w:t>ate</w:t>
      </w:r>
      <w:r>
        <w:rPr>
          <w:color w:val="0000FF"/>
          <w:spacing w:val="-6"/>
        </w:rPr>
        <w:t xml:space="preserve"> </w:t>
      </w:r>
      <w:r>
        <w:rPr>
          <w:color w:val="0000FF"/>
        </w:rPr>
        <w:t>to</w:t>
      </w:r>
      <w:r>
        <w:rPr>
          <w:color w:val="0000FF"/>
          <w:spacing w:val="-4"/>
        </w:rPr>
        <w:t xml:space="preserve"> </w:t>
      </w:r>
      <w:r>
        <w:rPr>
          <w:color w:val="0000FF"/>
        </w:rPr>
        <w:t>the</w:t>
      </w:r>
      <w:r>
        <w:rPr>
          <w:color w:val="0000FF"/>
          <w:spacing w:val="-5"/>
        </w:rPr>
        <w:t xml:space="preserve"> </w:t>
      </w:r>
      <w:r>
        <w:rPr>
          <w:color w:val="0000FF"/>
        </w:rPr>
        <w:t>use</w:t>
      </w:r>
      <w:r>
        <w:rPr>
          <w:color w:val="0000FF"/>
          <w:spacing w:val="-6"/>
        </w:rPr>
        <w:t xml:space="preserve"> </w:t>
      </w:r>
      <w:r>
        <w:rPr>
          <w:color w:val="0000FF"/>
          <w:spacing w:val="-1"/>
        </w:rPr>
        <w:t>o</w:t>
      </w:r>
      <w:r>
        <w:rPr>
          <w:color w:val="0000FF"/>
        </w:rPr>
        <w:t>f</w:t>
      </w:r>
      <w:r>
        <w:rPr>
          <w:color w:val="0000FF"/>
          <w:spacing w:val="-4"/>
        </w:rPr>
        <w:t xml:space="preserve"> </w:t>
      </w:r>
      <w:r>
        <w:rPr>
          <w:color w:val="0000FF"/>
        </w:rPr>
        <w:t>h</w:t>
      </w:r>
      <w:r>
        <w:rPr>
          <w:color w:val="0000FF"/>
          <w:spacing w:val="1"/>
        </w:rPr>
        <w:t>u</w:t>
      </w:r>
      <w:r>
        <w:rPr>
          <w:color w:val="0000FF"/>
          <w:spacing w:val="4"/>
        </w:rPr>
        <w:t>m</w:t>
      </w:r>
      <w:r>
        <w:rPr>
          <w:color w:val="0000FF"/>
        </w:rPr>
        <w:t>an</w:t>
      </w:r>
      <w:r>
        <w:rPr>
          <w:color w:val="0000FF"/>
          <w:spacing w:val="-5"/>
        </w:rPr>
        <w:t xml:space="preserve"> </w:t>
      </w:r>
      <w:r>
        <w:rPr>
          <w:color w:val="0000FF"/>
        </w:rPr>
        <w:t>p</w:t>
      </w:r>
      <w:r>
        <w:rPr>
          <w:color w:val="0000FF"/>
          <w:spacing w:val="-1"/>
        </w:rPr>
        <w:t>a</w:t>
      </w:r>
      <w:r>
        <w:rPr>
          <w:color w:val="0000FF"/>
        </w:rPr>
        <w:t>rt</w:t>
      </w:r>
      <w:r>
        <w:rPr>
          <w:color w:val="0000FF"/>
          <w:spacing w:val="-2"/>
        </w:rPr>
        <w:t>i</w:t>
      </w:r>
      <w:r>
        <w:rPr>
          <w:color w:val="0000FF"/>
          <w:spacing w:val="1"/>
        </w:rPr>
        <w:t>c</w:t>
      </w:r>
      <w:r>
        <w:rPr>
          <w:color w:val="0000FF"/>
          <w:spacing w:val="-1"/>
        </w:rPr>
        <w:t>i</w:t>
      </w:r>
      <w:r>
        <w:rPr>
          <w:color w:val="0000FF"/>
        </w:rPr>
        <w:t>p</w:t>
      </w:r>
      <w:r>
        <w:rPr>
          <w:color w:val="0000FF"/>
          <w:spacing w:val="1"/>
        </w:rPr>
        <w:t>a</w:t>
      </w:r>
      <w:r>
        <w:rPr>
          <w:color w:val="0000FF"/>
        </w:rPr>
        <w:t>nts</w:t>
      </w:r>
      <w:r>
        <w:rPr>
          <w:color w:val="0000FF"/>
          <w:spacing w:val="-5"/>
        </w:rPr>
        <w:t xml:space="preserve"> </w:t>
      </w:r>
      <w:r>
        <w:rPr>
          <w:color w:val="0000FF"/>
        </w:rPr>
        <w:t>(</w:t>
      </w:r>
      <w:r>
        <w:rPr>
          <w:color w:val="0000FF"/>
          <w:spacing w:val="-1"/>
        </w:rPr>
        <w:t>S</w:t>
      </w:r>
      <w:r>
        <w:rPr>
          <w:color w:val="0000FF"/>
          <w:spacing w:val="1"/>
        </w:rPr>
        <w:t>e</w:t>
      </w:r>
      <w:r>
        <w:rPr>
          <w:color w:val="0000FF"/>
        </w:rPr>
        <w:t>e</w:t>
      </w:r>
      <w:r>
        <w:rPr>
          <w:color w:val="0000FF"/>
          <w:spacing w:val="-2"/>
        </w:rPr>
        <w:t xml:space="preserve"> </w:t>
      </w:r>
      <w:r>
        <w:rPr>
          <w:color w:val="0000FF"/>
        </w:rPr>
        <w:t>GN</w:t>
      </w:r>
      <w:r>
        <w:rPr>
          <w:color w:val="0000FF"/>
          <w:spacing w:val="-3"/>
        </w:rPr>
        <w:t xml:space="preserve"> </w:t>
      </w:r>
      <w:r>
        <w:rPr>
          <w:color w:val="0000FF"/>
          <w:spacing w:val="-1"/>
        </w:rPr>
        <w:t>2.2.</w:t>
      </w:r>
      <w:r>
        <w:rPr>
          <w:color w:val="0000FF"/>
        </w:rPr>
        <w:t>3)</w:t>
      </w:r>
    </w:p>
    <w:p w14:paraId="31D8E43A" w14:textId="77777777" w:rsidR="00A6251C" w:rsidRDefault="00A6251C" w:rsidP="00A6251C">
      <w:pPr>
        <w:pStyle w:val="BodyText"/>
        <w:tabs>
          <w:tab w:val="left" w:pos="1098"/>
        </w:tabs>
        <w:kinsoku w:val="0"/>
        <w:overflowPunct w:val="0"/>
        <w:spacing w:line="265" w:lineRule="auto"/>
        <w:ind w:right="915" w:hanging="983"/>
        <w:rPr>
          <w:color w:val="0000FF"/>
        </w:rPr>
      </w:pPr>
    </w:p>
    <w:p w14:paraId="68B84761" w14:textId="77777777" w:rsidR="00A6251C" w:rsidRDefault="00A6251C" w:rsidP="00A6251C">
      <w:pPr>
        <w:pStyle w:val="BodyText"/>
        <w:tabs>
          <w:tab w:val="left" w:pos="1098"/>
        </w:tabs>
        <w:kinsoku w:val="0"/>
        <w:overflowPunct w:val="0"/>
        <w:spacing w:line="265" w:lineRule="auto"/>
        <w:ind w:right="915" w:hanging="983"/>
        <w:rPr>
          <w:color w:val="000000"/>
        </w:rPr>
      </w:pPr>
      <w:r>
        <w:rPr>
          <w:color w:val="0000FF"/>
        </w:rPr>
        <w:tab/>
      </w:r>
      <w:sdt>
        <w:sdtPr>
          <w:rPr>
            <w:color w:val="000000" w:themeColor="text1"/>
          </w:rPr>
          <w:id w:val="-154063939"/>
          <w:text w:multiLine="1"/>
        </w:sdtPr>
        <w:sdtContent>
          <w:r w:rsidRPr="004B0F0E">
            <w:rPr>
              <w:color w:val="000000" w:themeColor="text1"/>
              <w:lang w:val="en-US"/>
            </w:rPr>
            <w:t xml:space="preserve">The purpose of this study is to research on the Consumer Buying Behavior Toward Malaysia’s Made Products. The designed </w:t>
          </w:r>
          <w:r w:rsidRPr="004B0F0E">
            <w:rPr>
              <w:color w:val="000000" w:themeColor="text1"/>
              <w:lang w:val="en-US"/>
            </w:rPr>
            <w:lastRenderedPageBreak/>
            <w:t>questionnaire of the study was planned for a sampling size of 400 participants who are considered as consumers residing in Malaysia. For the determination of the statistical descriptions, this study will have used quantitative method. Enhance, recommendation and conclusion will be given in the study, thus the outcome shall be coordinated based on the usefulness and the understanding on the consumer’s behavior toward Malaysia products.</w:t>
          </w:r>
        </w:sdtContent>
      </w:sdt>
    </w:p>
    <w:p w14:paraId="00974AEE" w14:textId="77777777" w:rsidR="00A6251C" w:rsidRDefault="00A6251C" w:rsidP="00A6251C">
      <w:pPr>
        <w:kinsoku w:val="0"/>
        <w:overflowPunct w:val="0"/>
        <w:spacing w:before="1" w:line="110" w:lineRule="exact"/>
        <w:rPr>
          <w:sz w:val="11"/>
          <w:szCs w:val="11"/>
        </w:rPr>
      </w:pPr>
    </w:p>
    <w:p w14:paraId="47223526" w14:textId="77777777" w:rsidR="00A6251C" w:rsidRDefault="00A6251C" w:rsidP="00A6251C">
      <w:pPr>
        <w:kinsoku w:val="0"/>
        <w:overflowPunct w:val="0"/>
        <w:spacing w:line="200" w:lineRule="exact"/>
        <w:rPr>
          <w:sz w:val="20"/>
          <w:szCs w:val="20"/>
        </w:rPr>
      </w:pPr>
    </w:p>
    <w:p w14:paraId="065DBE7D" w14:textId="77777777" w:rsidR="00A6251C" w:rsidRDefault="00A6251C" w:rsidP="00A6251C">
      <w:pPr>
        <w:pStyle w:val="BodyText"/>
        <w:tabs>
          <w:tab w:val="left" w:pos="1098"/>
        </w:tabs>
        <w:kinsoku w:val="0"/>
        <w:overflowPunct w:val="0"/>
        <w:spacing w:line="274" w:lineRule="auto"/>
        <w:ind w:right="617" w:hanging="949"/>
        <w:rPr>
          <w:color w:val="000000"/>
        </w:rPr>
      </w:pPr>
      <w:r>
        <w:rPr>
          <w:color w:val="0000FF"/>
          <w:spacing w:val="1"/>
          <w:position w:val="3"/>
        </w:rPr>
        <w:t>Q</w:t>
      </w:r>
      <w:r>
        <w:rPr>
          <w:color w:val="0000FF"/>
          <w:position w:val="3"/>
        </w:rPr>
        <w:t>4</w:t>
      </w:r>
      <w:r>
        <w:rPr>
          <w:color w:val="0000FF"/>
          <w:position w:val="3"/>
        </w:rPr>
        <w:tab/>
      </w:r>
      <w:r>
        <w:rPr>
          <w:color w:val="0000FF"/>
        </w:rPr>
        <w:t>Please</w:t>
      </w:r>
      <w:r>
        <w:rPr>
          <w:color w:val="0000FF"/>
          <w:spacing w:val="-6"/>
        </w:rPr>
        <w:t xml:space="preserve"> </w:t>
      </w:r>
      <w:r>
        <w:rPr>
          <w:color w:val="0000FF"/>
        </w:rPr>
        <w:t>give</w:t>
      </w:r>
      <w:r>
        <w:rPr>
          <w:color w:val="0000FF"/>
          <w:spacing w:val="-6"/>
        </w:rPr>
        <w:t xml:space="preserve"> </w:t>
      </w:r>
      <w:r>
        <w:rPr>
          <w:color w:val="0000FF"/>
        </w:rPr>
        <w:t>a</w:t>
      </w:r>
      <w:r>
        <w:rPr>
          <w:color w:val="0000FF"/>
          <w:spacing w:val="-3"/>
        </w:rPr>
        <w:t xml:space="preserve"> </w:t>
      </w:r>
      <w:r>
        <w:rPr>
          <w:color w:val="0000FF"/>
        </w:rPr>
        <w:t>brief</w:t>
      </w:r>
      <w:r>
        <w:rPr>
          <w:color w:val="0000FF"/>
          <w:spacing w:val="-4"/>
        </w:rPr>
        <w:t xml:space="preserve"> </w:t>
      </w:r>
      <w:r>
        <w:rPr>
          <w:color w:val="0000FF"/>
        </w:rPr>
        <w:t>explanation</w:t>
      </w:r>
      <w:r>
        <w:rPr>
          <w:color w:val="0000FF"/>
          <w:spacing w:val="-4"/>
        </w:rPr>
        <w:t xml:space="preserve"> </w:t>
      </w:r>
      <w:r>
        <w:rPr>
          <w:color w:val="0000FF"/>
        </w:rPr>
        <w:t>of</w:t>
      </w:r>
      <w:r>
        <w:rPr>
          <w:color w:val="0000FF"/>
          <w:spacing w:val="-4"/>
        </w:rPr>
        <w:t xml:space="preserve"> </w:t>
      </w:r>
      <w:r>
        <w:rPr>
          <w:color w:val="0000FF"/>
        </w:rPr>
        <w:t>the</w:t>
      </w:r>
      <w:r>
        <w:rPr>
          <w:color w:val="0000FF"/>
          <w:spacing w:val="-3"/>
        </w:rPr>
        <w:t xml:space="preserve"> </w:t>
      </w:r>
      <w:r>
        <w:rPr>
          <w:color w:val="0000FF"/>
        </w:rPr>
        <w:t>design</w:t>
      </w:r>
      <w:r>
        <w:rPr>
          <w:color w:val="0000FF"/>
          <w:spacing w:val="-6"/>
        </w:rPr>
        <w:t xml:space="preserve"> </w:t>
      </w:r>
      <w:r>
        <w:rPr>
          <w:color w:val="0000FF"/>
        </w:rPr>
        <w:t>of</w:t>
      </w:r>
      <w:r>
        <w:rPr>
          <w:color w:val="0000FF"/>
          <w:spacing w:val="-4"/>
        </w:rPr>
        <w:t xml:space="preserve"> </w:t>
      </w:r>
      <w:r>
        <w:rPr>
          <w:color w:val="0000FF"/>
        </w:rPr>
        <w:t>the</w:t>
      </w:r>
      <w:r>
        <w:rPr>
          <w:color w:val="0000FF"/>
          <w:spacing w:val="-3"/>
        </w:rPr>
        <w:t xml:space="preserve"> </w:t>
      </w:r>
      <w:r>
        <w:rPr>
          <w:color w:val="0000FF"/>
        </w:rPr>
        <w:t>study</w:t>
      </w:r>
      <w:r>
        <w:rPr>
          <w:color w:val="0000FF"/>
          <w:spacing w:val="-7"/>
        </w:rPr>
        <w:t xml:space="preserve"> </w:t>
      </w:r>
      <w:r>
        <w:rPr>
          <w:color w:val="0000FF"/>
        </w:rPr>
        <w:t>and</w:t>
      </w:r>
      <w:r>
        <w:rPr>
          <w:color w:val="0000FF"/>
          <w:spacing w:val="-4"/>
        </w:rPr>
        <w:t xml:space="preserve"> </w:t>
      </w:r>
      <w:r>
        <w:rPr>
          <w:color w:val="0000FF"/>
        </w:rPr>
        <w:t>the</w:t>
      </w:r>
      <w:r>
        <w:rPr>
          <w:color w:val="0000FF"/>
          <w:spacing w:val="-6"/>
        </w:rPr>
        <w:t xml:space="preserve"> </w:t>
      </w:r>
      <w:r>
        <w:rPr>
          <w:color w:val="0000FF"/>
        </w:rPr>
        <w:t>methods</w:t>
      </w:r>
      <w:r>
        <w:rPr>
          <w:color w:val="0000FF"/>
          <w:spacing w:val="-3"/>
        </w:rPr>
        <w:t xml:space="preserve"> </w:t>
      </w:r>
      <w:r>
        <w:rPr>
          <w:color w:val="0000FF"/>
        </w:rPr>
        <w:t>and</w:t>
      </w:r>
      <w:r>
        <w:rPr>
          <w:color w:val="0000FF"/>
          <w:spacing w:val="-4"/>
        </w:rPr>
        <w:t xml:space="preserve"> </w:t>
      </w:r>
      <w:r>
        <w:rPr>
          <w:color w:val="0000FF"/>
        </w:rPr>
        <w:t>procedures</w:t>
      </w:r>
      <w:r>
        <w:rPr>
          <w:color w:val="0000FF"/>
          <w:spacing w:val="4"/>
        </w:rPr>
        <w:t xml:space="preserve"> </w:t>
      </w:r>
      <w:r>
        <w:rPr>
          <w:color w:val="0000FF"/>
        </w:rPr>
        <w:t>used.</w:t>
      </w:r>
      <w:r>
        <w:rPr>
          <w:color w:val="0000FF"/>
          <w:spacing w:val="-6"/>
        </w:rPr>
        <w:t xml:space="preserve"> </w:t>
      </w:r>
      <w:r>
        <w:rPr>
          <w:color w:val="0000FF"/>
        </w:rPr>
        <w:t>You</w:t>
      </w:r>
      <w:r>
        <w:rPr>
          <w:color w:val="0000FF"/>
          <w:w w:val="99"/>
        </w:rPr>
        <w:t xml:space="preserve"> </w:t>
      </w:r>
      <w:r>
        <w:rPr>
          <w:color w:val="0000FF"/>
        </w:rPr>
        <w:t>should</w:t>
      </w:r>
      <w:r>
        <w:rPr>
          <w:color w:val="0000FF"/>
          <w:spacing w:val="-8"/>
        </w:rPr>
        <w:t xml:space="preserve"> </w:t>
      </w:r>
      <w:r>
        <w:rPr>
          <w:color w:val="0000FF"/>
        </w:rPr>
        <w:t>clearly</w:t>
      </w:r>
      <w:r>
        <w:rPr>
          <w:color w:val="0000FF"/>
          <w:spacing w:val="-8"/>
        </w:rPr>
        <w:t xml:space="preserve"> </w:t>
      </w:r>
      <w:r>
        <w:rPr>
          <w:color w:val="0000FF"/>
        </w:rPr>
        <w:t>state</w:t>
      </w:r>
      <w:r>
        <w:rPr>
          <w:color w:val="0000FF"/>
          <w:spacing w:val="-9"/>
        </w:rPr>
        <w:t xml:space="preserve"> </w:t>
      </w:r>
      <w:r>
        <w:rPr>
          <w:color w:val="0000FF"/>
        </w:rPr>
        <w:t>the</w:t>
      </w:r>
      <w:r>
        <w:rPr>
          <w:color w:val="0000FF"/>
          <w:spacing w:val="-3"/>
        </w:rPr>
        <w:t xml:space="preserve"> </w:t>
      </w:r>
      <w:r>
        <w:rPr>
          <w:color w:val="0000FF"/>
        </w:rPr>
        <w:t>nature</w:t>
      </w:r>
      <w:r>
        <w:rPr>
          <w:color w:val="0000FF"/>
          <w:spacing w:val="-5"/>
        </w:rPr>
        <w:t xml:space="preserve"> </w:t>
      </w:r>
      <w:r>
        <w:rPr>
          <w:color w:val="0000FF"/>
        </w:rPr>
        <w:t>of</w:t>
      </w:r>
      <w:r>
        <w:rPr>
          <w:color w:val="0000FF"/>
          <w:spacing w:val="-4"/>
        </w:rPr>
        <w:t xml:space="preserve"> </w:t>
      </w:r>
      <w:r>
        <w:rPr>
          <w:color w:val="0000FF"/>
        </w:rPr>
        <w:t>the</w:t>
      </w:r>
      <w:r>
        <w:rPr>
          <w:color w:val="0000FF"/>
          <w:spacing w:val="-4"/>
        </w:rPr>
        <w:t xml:space="preserve"> </w:t>
      </w:r>
      <w:r>
        <w:rPr>
          <w:color w:val="0000FF"/>
        </w:rPr>
        <w:t>involvement</w:t>
      </w:r>
      <w:r>
        <w:rPr>
          <w:color w:val="0000FF"/>
          <w:spacing w:val="-7"/>
        </w:rPr>
        <w:t xml:space="preserve"> </w:t>
      </w:r>
      <w:r>
        <w:rPr>
          <w:color w:val="0000FF"/>
        </w:rPr>
        <w:t>the</w:t>
      </w:r>
      <w:r>
        <w:rPr>
          <w:color w:val="0000FF"/>
          <w:spacing w:val="-6"/>
        </w:rPr>
        <w:t xml:space="preserve"> </w:t>
      </w:r>
      <w:r>
        <w:rPr>
          <w:color w:val="0000FF"/>
        </w:rPr>
        <w:t>human</w:t>
      </w:r>
      <w:r>
        <w:rPr>
          <w:color w:val="0000FF"/>
          <w:spacing w:val="-6"/>
        </w:rPr>
        <w:t xml:space="preserve"> </w:t>
      </w:r>
      <w:r>
        <w:rPr>
          <w:color w:val="0000FF"/>
        </w:rPr>
        <w:t>participants</w:t>
      </w:r>
      <w:r>
        <w:rPr>
          <w:color w:val="0000FF"/>
          <w:spacing w:val="-4"/>
        </w:rPr>
        <w:t xml:space="preserve"> </w:t>
      </w:r>
      <w:r>
        <w:rPr>
          <w:color w:val="0000FF"/>
        </w:rPr>
        <w:t>will</w:t>
      </w:r>
      <w:r>
        <w:rPr>
          <w:color w:val="0000FF"/>
          <w:spacing w:val="-7"/>
        </w:rPr>
        <w:t xml:space="preserve"> </w:t>
      </w:r>
      <w:r>
        <w:rPr>
          <w:color w:val="0000FF"/>
        </w:rPr>
        <w:t>have</w:t>
      </w:r>
      <w:r>
        <w:rPr>
          <w:color w:val="0000FF"/>
          <w:spacing w:val="-4"/>
        </w:rPr>
        <w:t xml:space="preserve"> </w:t>
      </w:r>
      <w:r>
        <w:rPr>
          <w:color w:val="0000FF"/>
        </w:rPr>
        <w:t>in</w:t>
      </w:r>
      <w:r>
        <w:rPr>
          <w:color w:val="0000FF"/>
          <w:spacing w:val="-3"/>
        </w:rPr>
        <w:t xml:space="preserve"> </w:t>
      </w:r>
      <w:r>
        <w:rPr>
          <w:color w:val="0000FF"/>
        </w:rPr>
        <w:t>your</w:t>
      </w:r>
      <w:r>
        <w:rPr>
          <w:color w:val="0000FF"/>
          <w:spacing w:val="-6"/>
        </w:rPr>
        <w:t xml:space="preserve"> </w:t>
      </w:r>
      <w:r>
        <w:rPr>
          <w:color w:val="0000FF"/>
        </w:rPr>
        <w:t>proposed</w:t>
      </w:r>
      <w:r>
        <w:rPr>
          <w:color w:val="0000FF"/>
          <w:w w:val="99"/>
        </w:rPr>
        <w:t xml:space="preserve"> </w:t>
      </w:r>
      <w:r>
        <w:rPr>
          <w:color w:val="0000FF"/>
        </w:rPr>
        <w:t>study</w:t>
      </w:r>
      <w:r>
        <w:rPr>
          <w:color w:val="0000FF"/>
          <w:spacing w:val="-7"/>
        </w:rPr>
        <w:t xml:space="preserve"> </w:t>
      </w:r>
      <w:r>
        <w:rPr>
          <w:color w:val="0000FF"/>
        </w:rPr>
        <w:t>and</w:t>
      </w:r>
      <w:r>
        <w:rPr>
          <w:color w:val="0000FF"/>
          <w:spacing w:val="-6"/>
        </w:rPr>
        <w:t xml:space="preserve"> </w:t>
      </w:r>
      <w:r>
        <w:rPr>
          <w:color w:val="0000FF"/>
        </w:rPr>
        <w:t>the</w:t>
      </w:r>
      <w:r>
        <w:rPr>
          <w:color w:val="0000FF"/>
          <w:spacing w:val="-6"/>
        </w:rPr>
        <w:t xml:space="preserve"> </w:t>
      </w:r>
      <w:r>
        <w:rPr>
          <w:color w:val="0000FF"/>
        </w:rPr>
        <w:t>extent</w:t>
      </w:r>
      <w:r>
        <w:rPr>
          <w:color w:val="0000FF"/>
          <w:spacing w:val="-6"/>
        </w:rPr>
        <w:t xml:space="preserve"> </w:t>
      </w:r>
      <w:r>
        <w:rPr>
          <w:color w:val="0000FF"/>
        </w:rPr>
        <w:t>of</w:t>
      </w:r>
      <w:r>
        <w:rPr>
          <w:color w:val="0000FF"/>
          <w:spacing w:val="-4"/>
        </w:rPr>
        <w:t xml:space="preserve"> </w:t>
      </w:r>
      <w:r>
        <w:rPr>
          <w:color w:val="0000FF"/>
        </w:rPr>
        <w:t>their</w:t>
      </w:r>
      <w:r>
        <w:rPr>
          <w:color w:val="0000FF"/>
          <w:spacing w:val="-5"/>
        </w:rPr>
        <w:t xml:space="preserve"> </w:t>
      </w:r>
      <w:r>
        <w:rPr>
          <w:color w:val="0000FF"/>
        </w:rPr>
        <w:t>commitment.</w:t>
      </w:r>
      <w:r>
        <w:rPr>
          <w:color w:val="0000FF"/>
          <w:spacing w:val="45"/>
        </w:rPr>
        <w:t xml:space="preserve"> </w:t>
      </w:r>
      <w:r>
        <w:rPr>
          <w:color w:val="0000FF"/>
        </w:rPr>
        <w:t>Ensure</w:t>
      </w:r>
      <w:r>
        <w:rPr>
          <w:color w:val="0000FF"/>
          <w:spacing w:val="-5"/>
        </w:rPr>
        <w:t xml:space="preserve"> </w:t>
      </w:r>
      <w:r>
        <w:rPr>
          <w:color w:val="0000FF"/>
        </w:rPr>
        <w:t>you</w:t>
      </w:r>
      <w:r>
        <w:rPr>
          <w:color w:val="0000FF"/>
          <w:spacing w:val="-5"/>
        </w:rPr>
        <w:t xml:space="preserve"> </w:t>
      </w:r>
      <w:r>
        <w:rPr>
          <w:color w:val="0000FF"/>
        </w:rPr>
        <w:t>provide</w:t>
      </w:r>
      <w:r>
        <w:rPr>
          <w:color w:val="0000FF"/>
          <w:spacing w:val="-6"/>
        </w:rPr>
        <w:t xml:space="preserve"> </w:t>
      </w:r>
      <w:r>
        <w:rPr>
          <w:color w:val="0000FF"/>
        </w:rPr>
        <w:t>sufficient</w:t>
      </w:r>
      <w:r>
        <w:rPr>
          <w:color w:val="0000FF"/>
          <w:spacing w:val="-4"/>
        </w:rPr>
        <w:t xml:space="preserve"> </w:t>
      </w:r>
      <w:r>
        <w:rPr>
          <w:color w:val="0000FF"/>
        </w:rPr>
        <w:t>detail</w:t>
      </w:r>
      <w:r>
        <w:rPr>
          <w:color w:val="0000FF"/>
          <w:spacing w:val="-7"/>
        </w:rPr>
        <w:t xml:space="preserve"> </w:t>
      </w:r>
      <w:r>
        <w:rPr>
          <w:color w:val="0000FF"/>
        </w:rPr>
        <w:t>for</w:t>
      </w:r>
      <w:r>
        <w:rPr>
          <w:color w:val="0000FF"/>
          <w:spacing w:val="-7"/>
        </w:rPr>
        <w:t xml:space="preserve"> </w:t>
      </w:r>
      <w:r>
        <w:rPr>
          <w:color w:val="0000FF"/>
        </w:rPr>
        <w:t>the</w:t>
      </w:r>
      <w:r>
        <w:rPr>
          <w:color w:val="0000FF"/>
          <w:spacing w:val="-5"/>
        </w:rPr>
        <w:t xml:space="preserve"> </w:t>
      </w:r>
      <w:r>
        <w:rPr>
          <w:color w:val="0000FF"/>
        </w:rPr>
        <w:t>Committee</w:t>
      </w:r>
      <w:r>
        <w:rPr>
          <w:color w:val="0000FF"/>
          <w:spacing w:val="-6"/>
        </w:rPr>
        <w:t xml:space="preserve"> </w:t>
      </w:r>
      <w:r>
        <w:rPr>
          <w:color w:val="0000FF"/>
        </w:rPr>
        <w:t>to,</w:t>
      </w:r>
      <w:r>
        <w:rPr>
          <w:color w:val="0000FF"/>
          <w:w w:val="99"/>
        </w:rPr>
        <w:t xml:space="preserve"> </w:t>
      </w:r>
      <w:r>
        <w:rPr>
          <w:color w:val="0000FF"/>
        </w:rPr>
        <w:t>particularly</w:t>
      </w:r>
      <w:r>
        <w:rPr>
          <w:color w:val="0000FF"/>
          <w:spacing w:val="-10"/>
        </w:rPr>
        <w:t xml:space="preserve"> </w:t>
      </w:r>
      <w:r>
        <w:rPr>
          <w:color w:val="0000FF"/>
        </w:rPr>
        <w:t>in</w:t>
      </w:r>
      <w:r>
        <w:rPr>
          <w:color w:val="0000FF"/>
          <w:spacing w:val="-10"/>
        </w:rPr>
        <w:t xml:space="preserve"> </w:t>
      </w:r>
      <w:r>
        <w:rPr>
          <w:color w:val="0000FF"/>
        </w:rPr>
        <w:t>relation</w:t>
      </w:r>
      <w:r>
        <w:rPr>
          <w:color w:val="0000FF"/>
          <w:spacing w:val="-3"/>
        </w:rPr>
        <w:t xml:space="preserve"> </w:t>
      </w:r>
      <w:r>
        <w:rPr>
          <w:color w:val="0000FF"/>
        </w:rPr>
        <w:t>to</w:t>
      </w:r>
      <w:r>
        <w:rPr>
          <w:color w:val="0000FF"/>
          <w:spacing w:val="-8"/>
        </w:rPr>
        <w:t xml:space="preserve"> </w:t>
      </w:r>
      <w:r>
        <w:rPr>
          <w:color w:val="0000FF"/>
        </w:rPr>
        <w:t>the</w:t>
      </w:r>
      <w:r>
        <w:rPr>
          <w:color w:val="0000FF"/>
          <w:spacing w:val="-6"/>
        </w:rPr>
        <w:t xml:space="preserve"> </w:t>
      </w:r>
      <w:r>
        <w:rPr>
          <w:color w:val="0000FF"/>
        </w:rPr>
        <w:t>human</w:t>
      </w:r>
      <w:r>
        <w:rPr>
          <w:color w:val="0000FF"/>
          <w:spacing w:val="-8"/>
        </w:rPr>
        <w:t xml:space="preserve"> </w:t>
      </w:r>
      <w:r>
        <w:rPr>
          <w:color w:val="0000FF"/>
        </w:rPr>
        <w:t>participants.</w:t>
      </w:r>
      <w:r>
        <w:rPr>
          <w:color w:val="0000FF"/>
          <w:spacing w:val="-6"/>
        </w:rPr>
        <w:t xml:space="preserve"> </w:t>
      </w:r>
      <w:r>
        <w:rPr>
          <w:color w:val="0000FF"/>
        </w:rPr>
        <w:t>Refer</w:t>
      </w:r>
      <w:r>
        <w:rPr>
          <w:color w:val="0000FF"/>
          <w:spacing w:val="-6"/>
        </w:rPr>
        <w:t xml:space="preserve"> </w:t>
      </w:r>
      <w:r>
        <w:rPr>
          <w:color w:val="0000FF"/>
        </w:rPr>
        <w:t>to</w:t>
      </w:r>
      <w:r>
        <w:rPr>
          <w:color w:val="0000FF"/>
          <w:spacing w:val="-6"/>
        </w:rPr>
        <w:t xml:space="preserve"> </w:t>
      </w:r>
      <w:r>
        <w:rPr>
          <w:color w:val="0000FF"/>
        </w:rPr>
        <w:t>any</w:t>
      </w:r>
      <w:r>
        <w:rPr>
          <w:color w:val="0000FF"/>
          <w:spacing w:val="-7"/>
        </w:rPr>
        <w:t xml:space="preserve"> </w:t>
      </w:r>
      <w:r>
        <w:rPr>
          <w:color w:val="0000FF"/>
        </w:rPr>
        <w:t>Standard</w:t>
      </w:r>
      <w:r>
        <w:rPr>
          <w:color w:val="0000FF"/>
          <w:spacing w:val="-6"/>
        </w:rPr>
        <w:t xml:space="preserve"> </w:t>
      </w:r>
      <w:r>
        <w:rPr>
          <w:color w:val="0000FF"/>
        </w:rPr>
        <w:t>Operating</w:t>
      </w:r>
      <w:r>
        <w:rPr>
          <w:color w:val="0000FF"/>
          <w:spacing w:val="-6"/>
        </w:rPr>
        <w:t xml:space="preserve"> </w:t>
      </w:r>
      <w:r>
        <w:rPr>
          <w:color w:val="0000FF"/>
        </w:rPr>
        <w:t>Procedures</w:t>
      </w:r>
      <w:r>
        <w:rPr>
          <w:color w:val="0000FF"/>
          <w:spacing w:val="-7"/>
        </w:rPr>
        <w:t xml:space="preserve"> </w:t>
      </w:r>
      <w:r>
        <w:rPr>
          <w:color w:val="0000FF"/>
        </w:rPr>
        <w:t>SOPs</w:t>
      </w:r>
      <w:r>
        <w:rPr>
          <w:color w:val="0000FF"/>
          <w:w w:val="99"/>
        </w:rPr>
        <w:t xml:space="preserve"> </w:t>
      </w:r>
      <w:r>
        <w:rPr>
          <w:color w:val="0000FF"/>
        </w:rPr>
        <w:t>under</w:t>
      </w:r>
      <w:r>
        <w:rPr>
          <w:color w:val="0000FF"/>
          <w:spacing w:val="-6"/>
        </w:rPr>
        <w:t xml:space="preserve"> </w:t>
      </w:r>
      <w:r>
        <w:rPr>
          <w:color w:val="0000FF"/>
        </w:rPr>
        <w:t>which</w:t>
      </w:r>
      <w:r>
        <w:rPr>
          <w:color w:val="0000FF"/>
          <w:spacing w:val="-5"/>
        </w:rPr>
        <w:t xml:space="preserve"> </w:t>
      </w:r>
      <w:r>
        <w:rPr>
          <w:color w:val="0000FF"/>
        </w:rPr>
        <w:t>you</w:t>
      </w:r>
      <w:r>
        <w:rPr>
          <w:color w:val="0000FF"/>
          <w:spacing w:val="-5"/>
        </w:rPr>
        <w:t xml:space="preserve"> </w:t>
      </w:r>
      <w:r>
        <w:rPr>
          <w:color w:val="0000FF"/>
        </w:rPr>
        <w:t>are</w:t>
      </w:r>
      <w:r>
        <w:rPr>
          <w:color w:val="0000FF"/>
          <w:spacing w:val="-5"/>
        </w:rPr>
        <w:t xml:space="preserve"> </w:t>
      </w:r>
      <w:r>
        <w:rPr>
          <w:color w:val="0000FF"/>
        </w:rPr>
        <w:t>operating</w:t>
      </w:r>
      <w:r>
        <w:rPr>
          <w:color w:val="0000FF"/>
          <w:spacing w:val="-5"/>
        </w:rPr>
        <w:t xml:space="preserve"> </w:t>
      </w:r>
      <w:r>
        <w:rPr>
          <w:color w:val="0000FF"/>
        </w:rPr>
        <w:t>here.</w:t>
      </w:r>
      <w:r>
        <w:rPr>
          <w:color w:val="0000FF"/>
          <w:spacing w:val="-6"/>
        </w:rPr>
        <w:t xml:space="preserve"> </w:t>
      </w:r>
      <w:r>
        <w:rPr>
          <w:color w:val="0000FF"/>
        </w:rPr>
        <w:t>(See</w:t>
      </w:r>
      <w:r>
        <w:rPr>
          <w:color w:val="0000FF"/>
          <w:spacing w:val="1"/>
        </w:rPr>
        <w:t xml:space="preserve"> </w:t>
      </w:r>
      <w:r>
        <w:rPr>
          <w:color w:val="0000FF"/>
        </w:rPr>
        <w:t>GN</w:t>
      </w:r>
      <w:r>
        <w:rPr>
          <w:color w:val="0000FF"/>
          <w:spacing w:val="-4"/>
        </w:rPr>
        <w:t xml:space="preserve"> </w:t>
      </w:r>
      <w:r>
        <w:rPr>
          <w:color w:val="0000FF"/>
          <w:spacing w:val="-1"/>
        </w:rPr>
        <w:t>2.2.4</w:t>
      </w:r>
      <w:r>
        <w:rPr>
          <w:color w:val="0000FF"/>
        </w:rPr>
        <w:t>).</w:t>
      </w:r>
    </w:p>
    <w:p w14:paraId="55616B85" w14:textId="77777777" w:rsidR="00A6251C" w:rsidRDefault="00A6251C" w:rsidP="00A6251C">
      <w:pPr>
        <w:kinsoku w:val="0"/>
        <w:overflowPunct w:val="0"/>
        <w:spacing w:before="8" w:line="170" w:lineRule="exact"/>
        <w:rPr>
          <w:sz w:val="17"/>
          <w:szCs w:val="17"/>
        </w:rPr>
      </w:pPr>
    </w:p>
    <w:p w14:paraId="1566AA4E" w14:textId="77777777" w:rsidR="00A6251C" w:rsidRPr="00012512" w:rsidRDefault="00A6251C" w:rsidP="00A6251C">
      <w:pPr>
        <w:kinsoku w:val="0"/>
        <w:overflowPunct w:val="0"/>
        <w:spacing w:line="200" w:lineRule="exact"/>
        <w:ind w:left="1134" w:hanging="1134"/>
        <w:rPr>
          <w:color w:val="FFFFFF" w:themeColor="background1"/>
          <w:sz w:val="20"/>
          <w:szCs w:val="20"/>
        </w:rPr>
      </w:pPr>
      <w:r>
        <w:rPr>
          <w:sz w:val="20"/>
          <w:szCs w:val="20"/>
        </w:rPr>
        <w:tab/>
      </w:r>
      <w:sdt>
        <w:sdtPr>
          <w:rPr>
            <w:sz w:val="20"/>
            <w:szCs w:val="20"/>
            <w:highlight w:val="yellow"/>
          </w:rPr>
          <w:id w:val="1360622987"/>
          <w:text w:multiLine="1"/>
        </w:sdtPr>
        <w:sdtContent>
          <w:r w:rsidRPr="00D47C0F">
            <w:rPr>
              <w:sz w:val="20"/>
              <w:szCs w:val="20"/>
              <w:highlight w:val="yellow"/>
            </w:rPr>
            <w:t xml:space="preserve">This study belongs to the category of cross sectional, correlation study, which refers to the collection of data in a single, brief time period only. Furthermore, the unit of analysis is the individual. In addition, this study will use descriptive and inferential statistics to interpret the results. Meanwhile, a survey will be conducted mainly through questionnaires that are prepared and also through the use of emails which will then be followed up by another email to get back the response. The use of questionnaires will be distributed outside campus. Participants will be approached with a brief intro about the study letting them know what the questionnaire is about and also the estimated time of completing. The survey will be distributed through Internet by using social applications specially Facebook.  </w:t>
          </w:r>
        </w:sdtContent>
      </w:sdt>
    </w:p>
    <w:p w14:paraId="1EA035C6" w14:textId="77777777" w:rsidR="00A6251C" w:rsidRDefault="00A6251C" w:rsidP="00A6251C">
      <w:pPr>
        <w:kinsoku w:val="0"/>
        <w:overflowPunct w:val="0"/>
        <w:spacing w:line="200" w:lineRule="exact"/>
        <w:rPr>
          <w:sz w:val="20"/>
          <w:szCs w:val="20"/>
        </w:rPr>
      </w:pPr>
    </w:p>
    <w:p w14:paraId="033BB2B1" w14:textId="77777777" w:rsidR="00A6251C" w:rsidRDefault="00A6251C" w:rsidP="00A6251C">
      <w:pPr>
        <w:pStyle w:val="BodyText"/>
        <w:tabs>
          <w:tab w:val="left" w:pos="1087"/>
        </w:tabs>
        <w:kinsoku w:val="0"/>
        <w:overflowPunct w:val="0"/>
        <w:ind w:left="116"/>
        <w:rPr>
          <w:color w:val="000000"/>
        </w:rPr>
      </w:pPr>
      <w:r>
        <w:rPr>
          <w:color w:val="0000FF"/>
          <w:spacing w:val="1"/>
        </w:rPr>
        <w:t>Q</w:t>
      </w:r>
      <w:r>
        <w:rPr>
          <w:color w:val="0000FF"/>
        </w:rPr>
        <w:t>5</w:t>
      </w:r>
      <w:r>
        <w:rPr>
          <w:color w:val="0000FF"/>
        </w:rPr>
        <w:tab/>
        <w:t>Does</w:t>
      </w:r>
      <w:r>
        <w:rPr>
          <w:color w:val="0000FF"/>
          <w:spacing w:val="-7"/>
        </w:rPr>
        <w:t xml:space="preserve"> </w:t>
      </w:r>
      <w:r>
        <w:rPr>
          <w:color w:val="0000FF"/>
        </w:rPr>
        <w:t>t</w:t>
      </w:r>
      <w:r>
        <w:rPr>
          <w:color w:val="0000FF"/>
          <w:spacing w:val="1"/>
        </w:rPr>
        <w:t>h</w:t>
      </w:r>
      <w:r>
        <w:rPr>
          <w:color w:val="0000FF"/>
        </w:rPr>
        <w:t>e</w:t>
      </w:r>
      <w:r>
        <w:rPr>
          <w:color w:val="0000FF"/>
          <w:spacing w:val="-8"/>
        </w:rPr>
        <w:t xml:space="preserve"> </w:t>
      </w:r>
      <w:r>
        <w:rPr>
          <w:color w:val="0000FF"/>
        </w:rPr>
        <w:t>stu</w:t>
      </w:r>
      <w:r>
        <w:rPr>
          <w:color w:val="0000FF"/>
          <w:spacing w:val="3"/>
        </w:rPr>
        <w:t>d</w:t>
      </w:r>
      <w:r>
        <w:rPr>
          <w:color w:val="0000FF"/>
        </w:rPr>
        <w:t>y</w:t>
      </w:r>
      <w:r>
        <w:rPr>
          <w:color w:val="0000FF"/>
          <w:spacing w:val="-8"/>
        </w:rPr>
        <w:t xml:space="preserve"> </w:t>
      </w:r>
      <w:r>
        <w:rPr>
          <w:color w:val="0000FF"/>
          <w:spacing w:val="-1"/>
        </w:rPr>
        <w:t>i</w:t>
      </w:r>
      <w:r>
        <w:rPr>
          <w:color w:val="0000FF"/>
          <w:spacing w:val="1"/>
        </w:rPr>
        <w:t>n</w:t>
      </w:r>
      <w:r>
        <w:rPr>
          <w:color w:val="0000FF"/>
          <w:spacing w:val="-2"/>
        </w:rPr>
        <w:t>v</w:t>
      </w:r>
      <w:r>
        <w:rPr>
          <w:color w:val="0000FF"/>
        </w:rPr>
        <w:t>ol</w:t>
      </w:r>
      <w:r>
        <w:rPr>
          <w:color w:val="0000FF"/>
          <w:spacing w:val="-2"/>
        </w:rPr>
        <w:t>v</w:t>
      </w:r>
      <w:r>
        <w:rPr>
          <w:color w:val="0000FF"/>
        </w:rPr>
        <w:t>e</w:t>
      </w:r>
      <w:r>
        <w:rPr>
          <w:color w:val="0000FF"/>
          <w:spacing w:val="-6"/>
        </w:rPr>
        <w:t xml:space="preserve"> </w:t>
      </w:r>
      <w:r>
        <w:rPr>
          <w:color w:val="0000FF"/>
        </w:rPr>
        <w:t>t</w:t>
      </w:r>
      <w:r>
        <w:rPr>
          <w:color w:val="0000FF"/>
          <w:spacing w:val="-1"/>
        </w:rPr>
        <w:t>h</w:t>
      </w:r>
      <w:r>
        <w:rPr>
          <w:color w:val="0000FF"/>
        </w:rPr>
        <w:t>e</w:t>
      </w:r>
      <w:r>
        <w:rPr>
          <w:color w:val="0000FF"/>
          <w:spacing w:val="-4"/>
        </w:rPr>
        <w:t xml:space="preserve"> </w:t>
      </w:r>
      <w:r>
        <w:rPr>
          <w:color w:val="0000FF"/>
        </w:rPr>
        <w:t>a</w:t>
      </w:r>
      <w:r>
        <w:rPr>
          <w:color w:val="0000FF"/>
          <w:spacing w:val="-1"/>
        </w:rPr>
        <w:t>d</w:t>
      </w:r>
      <w:r>
        <w:rPr>
          <w:color w:val="0000FF"/>
          <w:spacing w:val="4"/>
        </w:rPr>
        <w:t>m</w:t>
      </w:r>
      <w:r>
        <w:rPr>
          <w:color w:val="0000FF"/>
          <w:spacing w:val="-1"/>
        </w:rPr>
        <w:t>i</w:t>
      </w:r>
      <w:r>
        <w:rPr>
          <w:color w:val="0000FF"/>
        </w:rPr>
        <w:t>n</w:t>
      </w:r>
      <w:r>
        <w:rPr>
          <w:color w:val="0000FF"/>
          <w:spacing w:val="-2"/>
        </w:rPr>
        <w:t>i</w:t>
      </w:r>
      <w:r>
        <w:rPr>
          <w:color w:val="0000FF"/>
          <w:spacing w:val="1"/>
        </w:rPr>
        <w:t>s</w:t>
      </w:r>
      <w:r>
        <w:rPr>
          <w:color w:val="0000FF"/>
        </w:rPr>
        <w:t>trat</w:t>
      </w:r>
      <w:r>
        <w:rPr>
          <w:color w:val="0000FF"/>
          <w:spacing w:val="-2"/>
        </w:rPr>
        <w:t>i</w:t>
      </w:r>
      <w:r>
        <w:rPr>
          <w:color w:val="0000FF"/>
          <w:spacing w:val="1"/>
        </w:rPr>
        <w:t>o</w:t>
      </w:r>
      <w:r>
        <w:rPr>
          <w:color w:val="0000FF"/>
        </w:rPr>
        <w:t>n</w:t>
      </w:r>
      <w:r>
        <w:rPr>
          <w:color w:val="0000FF"/>
          <w:spacing w:val="-7"/>
        </w:rPr>
        <w:t xml:space="preserve"> </w:t>
      </w:r>
      <w:r>
        <w:rPr>
          <w:color w:val="0000FF"/>
          <w:spacing w:val="-1"/>
        </w:rPr>
        <w:t>o</w:t>
      </w:r>
      <w:r>
        <w:rPr>
          <w:color w:val="0000FF"/>
        </w:rPr>
        <w:t>f</w:t>
      </w:r>
      <w:r>
        <w:rPr>
          <w:color w:val="0000FF"/>
          <w:spacing w:val="-6"/>
        </w:rPr>
        <w:t xml:space="preserve"> </w:t>
      </w:r>
      <w:r>
        <w:rPr>
          <w:color w:val="0000FF"/>
        </w:rPr>
        <w:t>su</w:t>
      </w:r>
      <w:r>
        <w:rPr>
          <w:color w:val="0000FF"/>
          <w:spacing w:val="-1"/>
        </w:rPr>
        <w:t>b</w:t>
      </w:r>
      <w:r>
        <w:rPr>
          <w:color w:val="0000FF"/>
          <w:spacing w:val="1"/>
        </w:rPr>
        <w:t>s</w:t>
      </w:r>
      <w:r>
        <w:rPr>
          <w:color w:val="0000FF"/>
        </w:rPr>
        <w:t>t</w:t>
      </w:r>
      <w:r>
        <w:rPr>
          <w:color w:val="0000FF"/>
          <w:spacing w:val="1"/>
        </w:rPr>
        <w:t>a</w:t>
      </w:r>
      <w:r>
        <w:rPr>
          <w:color w:val="0000FF"/>
        </w:rPr>
        <w:t>nc</w:t>
      </w:r>
      <w:r>
        <w:rPr>
          <w:color w:val="0000FF"/>
          <w:spacing w:val="1"/>
        </w:rPr>
        <w:t>es</w:t>
      </w:r>
      <w:r>
        <w:rPr>
          <w:color w:val="0000FF"/>
        </w:rPr>
        <w:t>?</w:t>
      </w:r>
    </w:p>
    <w:p w14:paraId="2442E7E6" w14:textId="77777777" w:rsidR="00A6251C" w:rsidRDefault="00A6251C" w:rsidP="00A6251C">
      <w:pPr>
        <w:kinsoku w:val="0"/>
        <w:overflowPunct w:val="0"/>
        <w:spacing w:before="7" w:line="150" w:lineRule="exact"/>
        <w:rPr>
          <w:sz w:val="15"/>
          <w:szCs w:val="15"/>
        </w:rPr>
      </w:pPr>
    </w:p>
    <w:p w14:paraId="35C733DB" w14:textId="77777777" w:rsidR="00A6251C" w:rsidRDefault="00A6251C" w:rsidP="00A6251C">
      <w:pPr>
        <w:pStyle w:val="BodyText"/>
        <w:tabs>
          <w:tab w:val="left" w:pos="4158"/>
        </w:tabs>
        <w:kinsoku w:val="0"/>
        <w:overflowPunct w:val="0"/>
        <w:spacing w:before="76"/>
        <w:ind w:left="1167"/>
        <w:rPr>
          <w:color w:val="000000"/>
        </w:rPr>
      </w:pPr>
      <w:sdt>
        <w:sdtPr>
          <w:rPr>
            <w:color w:val="0000FF"/>
          </w:rPr>
          <w:id w:val="-1391571929"/>
          <w14:checkbox>
            <w14:checked w14:val="0"/>
            <w14:checkedState w14:val="2612" w14:font="ＭＳ ゴシック"/>
            <w14:uncheckedState w14:val="2610" w14:font="ＭＳ ゴシック"/>
          </w14:checkbox>
        </w:sdtPr>
        <w:sdtContent>
          <w:r>
            <w:rPr>
              <w:rFonts w:ascii="MS Gothic" w:eastAsia="MS Gothic" w:hAnsi="MS Gothic" w:hint="eastAsia"/>
              <w:color w:val="0000FF"/>
            </w:rPr>
            <w:t>☐</w:t>
          </w:r>
        </w:sdtContent>
      </w:sdt>
      <w:r>
        <w:rPr>
          <w:color w:val="0000FF"/>
        </w:rPr>
        <w:t>Yes</w:t>
      </w:r>
      <w:r>
        <w:rPr>
          <w:color w:val="0000FF"/>
        </w:rPr>
        <w:tab/>
      </w:r>
      <w:sdt>
        <w:sdtPr>
          <w:rPr>
            <w:color w:val="0000FF"/>
          </w:rPr>
          <w:id w:val="-821970676"/>
          <w14:checkbox>
            <w14:checked w14:val="1"/>
            <w14:checkedState w14:val="2612" w14:font="ＭＳ ゴシック"/>
            <w14:uncheckedState w14:val="2610" w14:font="ＭＳ ゴシック"/>
          </w14:checkbox>
        </w:sdtPr>
        <w:sdtContent>
          <w:r>
            <w:rPr>
              <w:rFonts w:ascii="ＭＳ ゴシック" w:eastAsia="ＭＳ ゴシック" w:hAnsi="ＭＳ ゴシック" w:hint="eastAsia"/>
              <w:color w:val="0000FF"/>
            </w:rPr>
            <w:t>☒</w:t>
          </w:r>
        </w:sdtContent>
      </w:sdt>
      <w:r>
        <w:rPr>
          <w:color w:val="0000FF"/>
          <w:position w:val="2"/>
        </w:rPr>
        <w:t>No</w:t>
      </w:r>
    </w:p>
    <w:p w14:paraId="361D261C" w14:textId="77777777" w:rsidR="00A6251C" w:rsidRDefault="00A6251C" w:rsidP="00A6251C">
      <w:pPr>
        <w:kinsoku w:val="0"/>
        <w:overflowPunct w:val="0"/>
        <w:spacing w:before="2" w:line="240" w:lineRule="exact"/>
      </w:pPr>
    </w:p>
    <w:p w14:paraId="174BD9F0" w14:textId="77777777" w:rsidR="00A6251C" w:rsidRDefault="00A6251C" w:rsidP="00A6251C">
      <w:pPr>
        <w:pStyle w:val="Heading3"/>
        <w:kinsoku w:val="0"/>
        <w:overflowPunct w:val="0"/>
        <w:spacing w:before="74" w:line="275" w:lineRule="auto"/>
        <w:ind w:left="1112" w:right="1026"/>
        <w:rPr>
          <w:b w:val="0"/>
          <w:bCs w:val="0"/>
          <w:color w:val="000000"/>
        </w:rPr>
      </w:pPr>
      <w:bookmarkStart w:id="113" w:name="_Toc410384185"/>
      <w:bookmarkStart w:id="114" w:name="_Toc410384403"/>
      <w:r>
        <w:rPr>
          <w:color w:val="0000FF"/>
          <w:u w:val="thick"/>
        </w:rPr>
        <w:t>PLEASE</w:t>
      </w:r>
      <w:r>
        <w:rPr>
          <w:color w:val="0000FF"/>
          <w:spacing w:val="-5"/>
          <w:u w:val="thick"/>
        </w:rPr>
        <w:t xml:space="preserve"> </w:t>
      </w:r>
      <w:r>
        <w:rPr>
          <w:color w:val="0000FF"/>
          <w:u w:val="thick"/>
        </w:rPr>
        <w:t>NOTE:</w:t>
      </w:r>
      <w:r>
        <w:rPr>
          <w:color w:val="0000FF"/>
          <w:spacing w:val="-6"/>
          <w:u w:val="thick"/>
        </w:rPr>
        <w:t xml:space="preserve"> </w:t>
      </w:r>
      <w:r>
        <w:rPr>
          <w:color w:val="0000FF"/>
          <w:u w:val="thick"/>
        </w:rPr>
        <w:t>If</w:t>
      </w:r>
      <w:r>
        <w:rPr>
          <w:color w:val="0000FF"/>
          <w:spacing w:val="-5"/>
          <w:u w:val="thick"/>
        </w:rPr>
        <w:t xml:space="preserve"> </w:t>
      </w:r>
      <w:r>
        <w:rPr>
          <w:color w:val="0000FF"/>
          <w:u w:val="thick"/>
        </w:rPr>
        <w:t>you</w:t>
      </w:r>
      <w:r>
        <w:rPr>
          <w:color w:val="0000FF"/>
          <w:spacing w:val="-5"/>
          <w:u w:val="thick"/>
        </w:rPr>
        <w:t xml:space="preserve"> </w:t>
      </w:r>
      <w:r>
        <w:rPr>
          <w:color w:val="0000FF"/>
          <w:u w:val="thick"/>
        </w:rPr>
        <w:t>have</w:t>
      </w:r>
      <w:r>
        <w:rPr>
          <w:color w:val="0000FF"/>
          <w:spacing w:val="-6"/>
          <w:u w:val="thick"/>
        </w:rPr>
        <w:t xml:space="preserve"> </w:t>
      </w:r>
      <w:r>
        <w:rPr>
          <w:color w:val="0000FF"/>
          <w:u w:val="thick"/>
        </w:rPr>
        <w:t>answered</w:t>
      </w:r>
      <w:r>
        <w:rPr>
          <w:color w:val="0000FF"/>
          <w:spacing w:val="-2"/>
          <w:u w:val="thick"/>
        </w:rPr>
        <w:t xml:space="preserve"> </w:t>
      </w:r>
      <w:r>
        <w:rPr>
          <w:color w:val="0000FF"/>
          <w:u w:val="thick"/>
        </w:rPr>
        <w:t>yes</w:t>
      </w:r>
      <w:r>
        <w:rPr>
          <w:color w:val="0000FF"/>
          <w:spacing w:val="-5"/>
          <w:u w:val="thick"/>
        </w:rPr>
        <w:t xml:space="preserve"> </w:t>
      </w:r>
      <w:r>
        <w:rPr>
          <w:color w:val="0000FF"/>
          <w:u w:val="thick"/>
        </w:rPr>
        <w:t>to</w:t>
      </w:r>
      <w:r>
        <w:rPr>
          <w:color w:val="0000FF"/>
          <w:spacing w:val="-6"/>
          <w:u w:val="thick"/>
        </w:rPr>
        <w:t xml:space="preserve"> </w:t>
      </w:r>
      <w:r>
        <w:rPr>
          <w:color w:val="0000FF"/>
          <w:u w:val="thick"/>
        </w:rPr>
        <w:t>this</w:t>
      </w:r>
      <w:r>
        <w:rPr>
          <w:color w:val="0000FF"/>
          <w:spacing w:val="-7"/>
          <w:u w:val="thick"/>
        </w:rPr>
        <w:t xml:space="preserve"> </w:t>
      </w:r>
      <w:r>
        <w:rPr>
          <w:color w:val="0000FF"/>
          <w:u w:val="thick"/>
        </w:rPr>
        <w:t>question</w:t>
      </w:r>
      <w:r>
        <w:rPr>
          <w:color w:val="0000FF"/>
          <w:spacing w:val="-3"/>
          <w:u w:val="thick"/>
        </w:rPr>
        <w:t xml:space="preserve"> </w:t>
      </w:r>
      <w:r>
        <w:rPr>
          <w:color w:val="0000FF"/>
          <w:u w:val="thick"/>
        </w:rPr>
        <w:t>you</w:t>
      </w:r>
      <w:r>
        <w:rPr>
          <w:color w:val="0000FF"/>
          <w:spacing w:val="-6"/>
          <w:u w:val="thick"/>
        </w:rPr>
        <w:t xml:space="preserve"> </w:t>
      </w:r>
      <w:r>
        <w:rPr>
          <w:color w:val="0000FF"/>
          <w:u w:val="thick"/>
        </w:rPr>
        <w:t>must</w:t>
      </w:r>
      <w:r>
        <w:rPr>
          <w:color w:val="0000FF"/>
          <w:spacing w:val="-6"/>
          <w:u w:val="thick"/>
        </w:rPr>
        <w:t xml:space="preserve"> </w:t>
      </w:r>
      <w:r>
        <w:rPr>
          <w:color w:val="0000FF"/>
          <w:u w:val="thick"/>
        </w:rPr>
        <w:t>ensure</w:t>
      </w:r>
      <w:r>
        <w:rPr>
          <w:color w:val="0000FF"/>
          <w:spacing w:val="-3"/>
          <w:u w:val="thick"/>
        </w:rPr>
        <w:t xml:space="preserve"> </w:t>
      </w:r>
      <w:r>
        <w:rPr>
          <w:color w:val="0000FF"/>
          <w:u w:val="thick"/>
        </w:rPr>
        <w:t>that</w:t>
      </w:r>
      <w:r>
        <w:rPr>
          <w:color w:val="0000FF"/>
          <w:spacing w:val="-6"/>
          <w:u w:val="thick"/>
        </w:rPr>
        <w:t xml:space="preserve"> </w:t>
      </w:r>
      <w:r>
        <w:rPr>
          <w:color w:val="0000FF"/>
          <w:u w:val="thick"/>
        </w:rPr>
        <w:t>the</w:t>
      </w:r>
      <w:r>
        <w:rPr>
          <w:color w:val="0000FF"/>
          <w:spacing w:val="-6"/>
          <w:u w:val="thick"/>
        </w:rPr>
        <w:t xml:space="preserve"> </w:t>
      </w:r>
      <w:r>
        <w:rPr>
          <w:color w:val="0000FF"/>
          <w:u w:val="thick"/>
        </w:rPr>
        <w:t>study</w:t>
      </w:r>
      <w:r>
        <w:rPr>
          <w:color w:val="0000FF"/>
          <w:w w:val="99"/>
        </w:rPr>
        <w:t xml:space="preserve"> </w:t>
      </w:r>
      <w:r>
        <w:rPr>
          <w:color w:val="0000FF"/>
          <w:u w:val="thick"/>
        </w:rPr>
        <w:t>would</w:t>
      </w:r>
      <w:r>
        <w:rPr>
          <w:color w:val="0000FF"/>
          <w:spacing w:val="-7"/>
          <w:u w:val="thick"/>
        </w:rPr>
        <w:t xml:space="preserve"> </w:t>
      </w:r>
      <w:r>
        <w:rPr>
          <w:color w:val="0000FF"/>
          <w:u w:val="thick"/>
        </w:rPr>
        <w:t>not</w:t>
      </w:r>
      <w:r>
        <w:rPr>
          <w:color w:val="0000FF"/>
          <w:spacing w:val="-6"/>
          <w:u w:val="thick"/>
        </w:rPr>
        <w:t xml:space="preserve"> </w:t>
      </w:r>
      <w:r>
        <w:rPr>
          <w:color w:val="0000FF"/>
          <w:u w:val="thick"/>
        </w:rPr>
        <w:t>be</w:t>
      </w:r>
      <w:r>
        <w:rPr>
          <w:color w:val="0000FF"/>
          <w:spacing w:val="-6"/>
          <w:u w:val="thick"/>
        </w:rPr>
        <w:t xml:space="preserve"> </w:t>
      </w:r>
      <w:r>
        <w:rPr>
          <w:color w:val="0000FF"/>
          <w:u w:val="thick"/>
        </w:rPr>
        <w:t>considered</w:t>
      </w:r>
      <w:r>
        <w:rPr>
          <w:color w:val="0000FF"/>
          <w:spacing w:val="-4"/>
          <w:u w:val="thick"/>
        </w:rPr>
        <w:t xml:space="preserve"> </w:t>
      </w:r>
      <w:r>
        <w:rPr>
          <w:color w:val="0000FF"/>
          <w:u w:val="thick"/>
        </w:rPr>
        <w:t>a</w:t>
      </w:r>
      <w:r>
        <w:rPr>
          <w:color w:val="0000FF"/>
          <w:spacing w:val="-6"/>
          <w:u w:val="thick"/>
        </w:rPr>
        <w:t xml:space="preserve"> </w:t>
      </w:r>
      <w:r>
        <w:rPr>
          <w:color w:val="0000FF"/>
          <w:u w:val="thick"/>
        </w:rPr>
        <w:t>clinical</w:t>
      </w:r>
      <w:r>
        <w:rPr>
          <w:color w:val="0000FF"/>
          <w:spacing w:val="-6"/>
          <w:u w:val="thick"/>
        </w:rPr>
        <w:t xml:space="preserve"> </w:t>
      </w:r>
      <w:r>
        <w:rPr>
          <w:color w:val="0000FF"/>
          <w:u w:val="thick"/>
        </w:rPr>
        <w:t>trial</w:t>
      </w:r>
      <w:r>
        <w:rPr>
          <w:color w:val="0000FF"/>
          <w:spacing w:val="-7"/>
          <w:u w:val="thick"/>
        </w:rPr>
        <w:t xml:space="preserve"> </w:t>
      </w:r>
      <w:r>
        <w:rPr>
          <w:color w:val="0000FF"/>
          <w:u w:val="thick"/>
        </w:rPr>
        <w:t>of</w:t>
      </w:r>
      <w:r>
        <w:rPr>
          <w:color w:val="0000FF"/>
          <w:spacing w:val="-6"/>
          <w:u w:val="thick"/>
        </w:rPr>
        <w:t xml:space="preserve"> </w:t>
      </w:r>
      <w:r>
        <w:rPr>
          <w:color w:val="0000FF"/>
          <w:u w:val="thick"/>
        </w:rPr>
        <w:t>an</w:t>
      </w:r>
      <w:r>
        <w:rPr>
          <w:color w:val="0000FF"/>
          <w:spacing w:val="-6"/>
          <w:u w:val="thick"/>
        </w:rPr>
        <w:t xml:space="preserve"> </w:t>
      </w:r>
      <w:r>
        <w:rPr>
          <w:color w:val="0000FF"/>
          <w:u w:val="thick"/>
        </w:rPr>
        <w:t>investigational</w:t>
      </w:r>
      <w:r>
        <w:rPr>
          <w:color w:val="0000FF"/>
          <w:spacing w:val="-6"/>
          <w:u w:val="thick"/>
        </w:rPr>
        <w:t xml:space="preserve"> </w:t>
      </w:r>
      <w:r>
        <w:rPr>
          <w:color w:val="0000FF"/>
          <w:u w:val="thick"/>
        </w:rPr>
        <w:t>medical</w:t>
      </w:r>
      <w:r>
        <w:rPr>
          <w:color w:val="0000FF"/>
          <w:spacing w:val="-6"/>
          <w:u w:val="thick"/>
        </w:rPr>
        <w:t xml:space="preserve"> </w:t>
      </w:r>
      <w:r>
        <w:rPr>
          <w:color w:val="0000FF"/>
          <w:u w:val="thick"/>
        </w:rPr>
        <w:t>produc</w:t>
      </w:r>
      <w:r>
        <w:rPr>
          <w:color w:val="0000FF"/>
          <w:spacing w:val="-1"/>
          <w:u w:val="thick"/>
        </w:rPr>
        <w:t>t</w:t>
      </w:r>
      <w:r>
        <w:rPr>
          <w:color w:val="0000FF"/>
          <w:u w:val="thick"/>
        </w:rPr>
        <w:t>.</w:t>
      </w:r>
      <w:r>
        <w:rPr>
          <w:color w:val="0000FF"/>
          <w:spacing w:val="-6"/>
          <w:u w:val="thick"/>
        </w:rPr>
        <w:t xml:space="preserve"> </w:t>
      </w:r>
      <w:r>
        <w:rPr>
          <w:color w:val="0000FF"/>
          <w:u w:val="thick"/>
        </w:rPr>
        <w:t>To</w:t>
      </w:r>
      <w:r>
        <w:rPr>
          <w:color w:val="0000FF"/>
          <w:spacing w:val="-6"/>
          <w:u w:val="thick"/>
        </w:rPr>
        <w:t xml:space="preserve"> </w:t>
      </w:r>
      <w:r>
        <w:rPr>
          <w:color w:val="0000FF"/>
          <w:u w:val="thick"/>
        </w:rPr>
        <w:t>help</w:t>
      </w:r>
      <w:r>
        <w:rPr>
          <w:color w:val="0000FF"/>
          <w:spacing w:val="-4"/>
          <w:u w:val="thick"/>
        </w:rPr>
        <w:t xml:space="preserve"> </w:t>
      </w:r>
      <w:r>
        <w:rPr>
          <w:color w:val="0000FF"/>
          <w:u w:val="thick"/>
        </w:rPr>
        <w:t>you,</w:t>
      </w:r>
      <w:r>
        <w:rPr>
          <w:color w:val="0000FF"/>
          <w:w w:val="99"/>
        </w:rPr>
        <w:t xml:space="preserve"> </w:t>
      </w:r>
      <w:r>
        <w:rPr>
          <w:color w:val="0000FF"/>
          <w:u w:val="thick"/>
        </w:rPr>
        <w:t>please</w:t>
      </w:r>
      <w:r>
        <w:rPr>
          <w:color w:val="0000FF"/>
          <w:spacing w:val="-7"/>
          <w:u w:val="thick"/>
        </w:rPr>
        <w:t xml:space="preserve"> </w:t>
      </w:r>
      <w:r>
        <w:rPr>
          <w:color w:val="0000FF"/>
          <w:u w:val="thick"/>
        </w:rPr>
        <w:t>refer</w:t>
      </w:r>
      <w:r>
        <w:rPr>
          <w:color w:val="0000FF"/>
          <w:spacing w:val="-8"/>
          <w:u w:val="thick"/>
        </w:rPr>
        <w:t xml:space="preserve"> </w:t>
      </w:r>
      <w:r>
        <w:rPr>
          <w:color w:val="0000FF"/>
          <w:u w:val="thick"/>
        </w:rPr>
        <w:t>to</w:t>
      </w:r>
      <w:r>
        <w:rPr>
          <w:color w:val="0000FF"/>
          <w:spacing w:val="-7"/>
          <w:u w:val="thick"/>
        </w:rPr>
        <w:t xml:space="preserve"> </w:t>
      </w:r>
      <w:r>
        <w:rPr>
          <w:color w:val="0000FF"/>
          <w:u w:val="thick"/>
        </w:rPr>
        <w:t>the</w:t>
      </w:r>
      <w:r>
        <w:rPr>
          <w:color w:val="0000FF"/>
          <w:spacing w:val="-6"/>
          <w:u w:val="thick"/>
        </w:rPr>
        <w:t xml:space="preserve"> </w:t>
      </w:r>
      <w:r>
        <w:rPr>
          <w:color w:val="0000FF"/>
          <w:u w:val="thick"/>
        </w:rPr>
        <w:t>link</w:t>
      </w:r>
      <w:r>
        <w:rPr>
          <w:color w:val="0000FF"/>
          <w:spacing w:val="-6"/>
          <w:u w:val="thick"/>
        </w:rPr>
        <w:t xml:space="preserve"> </w:t>
      </w:r>
      <w:r>
        <w:rPr>
          <w:color w:val="0000FF"/>
          <w:u w:val="thick"/>
        </w:rPr>
        <w:t>below</w:t>
      </w:r>
      <w:r>
        <w:rPr>
          <w:color w:val="0000FF"/>
          <w:spacing w:val="-4"/>
          <w:u w:val="thick"/>
        </w:rPr>
        <w:t xml:space="preserve"> </w:t>
      </w:r>
      <w:r>
        <w:rPr>
          <w:color w:val="0000FF"/>
          <w:u w:val="thick"/>
        </w:rPr>
        <w:t>from</w:t>
      </w:r>
      <w:r>
        <w:rPr>
          <w:color w:val="0000FF"/>
          <w:spacing w:val="-4"/>
          <w:u w:val="thick"/>
        </w:rPr>
        <w:t xml:space="preserve"> </w:t>
      </w:r>
      <w:r>
        <w:rPr>
          <w:color w:val="0000FF"/>
          <w:u w:val="thick"/>
        </w:rPr>
        <w:t>the</w:t>
      </w:r>
      <w:r>
        <w:rPr>
          <w:color w:val="0000FF"/>
          <w:spacing w:val="-10"/>
          <w:u w:val="thick"/>
        </w:rPr>
        <w:t xml:space="preserve"> </w:t>
      </w:r>
      <w:r>
        <w:rPr>
          <w:color w:val="0000FF"/>
          <w:u w:val="thick"/>
        </w:rPr>
        <w:t>Medicines</w:t>
      </w:r>
      <w:r>
        <w:rPr>
          <w:color w:val="0000FF"/>
          <w:spacing w:val="-7"/>
          <w:u w:val="thick"/>
        </w:rPr>
        <w:t xml:space="preserve"> </w:t>
      </w:r>
      <w:r>
        <w:rPr>
          <w:color w:val="0000FF"/>
          <w:u w:val="thick"/>
        </w:rPr>
        <w:t>and</w:t>
      </w:r>
      <w:r>
        <w:rPr>
          <w:color w:val="0000FF"/>
          <w:spacing w:val="-7"/>
          <w:u w:val="thick"/>
        </w:rPr>
        <w:t xml:space="preserve"> </w:t>
      </w:r>
      <w:r>
        <w:rPr>
          <w:color w:val="0000FF"/>
          <w:u w:val="thick"/>
        </w:rPr>
        <w:t>Healthcare</w:t>
      </w:r>
      <w:r>
        <w:rPr>
          <w:color w:val="0000FF"/>
          <w:spacing w:val="-5"/>
          <w:u w:val="thick"/>
        </w:rPr>
        <w:t xml:space="preserve"> </w:t>
      </w:r>
      <w:r>
        <w:rPr>
          <w:color w:val="0000FF"/>
          <w:u w:val="thick"/>
        </w:rPr>
        <w:t>Products</w:t>
      </w:r>
      <w:r>
        <w:rPr>
          <w:color w:val="0000FF"/>
          <w:spacing w:val="-6"/>
          <w:u w:val="thick"/>
        </w:rPr>
        <w:t xml:space="preserve"> </w:t>
      </w:r>
      <w:r>
        <w:rPr>
          <w:color w:val="0000FF"/>
          <w:u w:val="thick"/>
        </w:rPr>
        <w:t>Regulatory</w:t>
      </w:r>
      <w:r>
        <w:rPr>
          <w:color w:val="0000FF"/>
          <w:w w:val="99"/>
        </w:rPr>
        <w:t xml:space="preserve"> </w:t>
      </w:r>
      <w:r>
        <w:rPr>
          <w:color w:val="0000FF"/>
          <w:u w:val="thick"/>
        </w:rPr>
        <w:t>Agency:</w:t>
      </w:r>
      <w:bookmarkEnd w:id="113"/>
      <w:bookmarkEnd w:id="114"/>
    </w:p>
    <w:p w14:paraId="53F496E4" w14:textId="77777777" w:rsidR="00A6251C" w:rsidRDefault="00A6251C" w:rsidP="00A6251C">
      <w:pPr>
        <w:pStyle w:val="BodyText"/>
        <w:kinsoku w:val="0"/>
        <w:overflowPunct w:val="0"/>
        <w:spacing w:line="177" w:lineRule="exact"/>
        <w:ind w:left="1112"/>
        <w:rPr>
          <w:color w:val="000000"/>
        </w:rPr>
      </w:pPr>
      <w:r>
        <w:rPr>
          <w:color w:val="0000FF"/>
          <w:u w:val="single"/>
        </w:rPr>
        <w:t>ht</w:t>
      </w:r>
      <w:r>
        <w:rPr>
          <w:color w:val="0000FF"/>
          <w:spacing w:val="-1"/>
          <w:u w:val="single"/>
        </w:rPr>
        <w:t>t</w:t>
      </w:r>
      <w:r>
        <w:rPr>
          <w:color w:val="0000FF"/>
          <w:u w:val="single"/>
        </w:rPr>
        <w:t>ps:/</w:t>
      </w:r>
      <w:r>
        <w:rPr>
          <w:color w:val="0000FF"/>
          <w:spacing w:val="1"/>
          <w:u w:val="single"/>
        </w:rPr>
        <w:t>/</w:t>
      </w:r>
      <w:hyperlink r:id="rId23" w:history="1">
        <w:r>
          <w:rPr>
            <w:color w:val="0000FF"/>
            <w:u w:val="single"/>
          </w:rPr>
          <w:t>www.</w:t>
        </w:r>
        <w:r>
          <w:rPr>
            <w:color w:val="0000FF"/>
            <w:spacing w:val="2"/>
            <w:u w:val="single"/>
          </w:rPr>
          <w:t>g</w:t>
        </w:r>
        <w:r>
          <w:rPr>
            <w:color w:val="0000FF"/>
            <w:u w:val="single"/>
          </w:rPr>
          <w:t>o</w:t>
        </w:r>
        <w:r>
          <w:rPr>
            <w:color w:val="0000FF"/>
            <w:spacing w:val="-2"/>
            <w:u w:val="single"/>
          </w:rPr>
          <w:t>v</w:t>
        </w:r>
        <w:r>
          <w:rPr>
            <w:color w:val="0000FF"/>
            <w:spacing w:val="1"/>
            <w:u w:val="single"/>
          </w:rPr>
          <w:t>.</w:t>
        </w:r>
        <w:r>
          <w:rPr>
            <w:color w:val="0000FF"/>
            <w:u w:val="single"/>
          </w:rPr>
          <w:t>u</w:t>
        </w:r>
        <w:r>
          <w:rPr>
            <w:color w:val="0000FF"/>
            <w:spacing w:val="3"/>
            <w:u w:val="single"/>
          </w:rPr>
          <w:t>k</w:t>
        </w:r>
        <w:r>
          <w:rPr>
            <w:color w:val="0000FF"/>
            <w:u w:val="single"/>
          </w:rPr>
          <w:t>/g</w:t>
        </w:r>
        <w:r>
          <w:rPr>
            <w:color w:val="0000FF"/>
            <w:spacing w:val="-1"/>
            <w:u w:val="single"/>
          </w:rPr>
          <w:t>o</w:t>
        </w:r>
        <w:r>
          <w:rPr>
            <w:color w:val="0000FF"/>
            <w:spacing w:val="-2"/>
            <w:u w:val="single"/>
          </w:rPr>
          <w:t>v</w:t>
        </w:r>
        <w:r>
          <w:rPr>
            <w:color w:val="0000FF"/>
            <w:u w:val="single"/>
          </w:rPr>
          <w:t>er</w:t>
        </w:r>
        <w:r>
          <w:rPr>
            <w:color w:val="0000FF"/>
            <w:spacing w:val="2"/>
            <w:u w:val="single"/>
          </w:rPr>
          <w:t>n</w:t>
        </w:r>
        <w:r>
          <w:rPr>
            <w:color w:val="0000FF"/>
            <w:spacing w:val="4"/>
            <w:u w:val="single"/>
          </w:rPr>
          <w:t>m</w:t>
        </w:r>
        <w:r>
          <w:rPr>
            <w:color w:val="0000FF"/>
            <w:u w:val="single"/>
          </w:rPr>
          <w:t>e</w:t>
        </w:r>
        <w:r>
          <w:rPr>
            <w:color w:val="0000FF"/>
            <w:spacing w:val="-1"/>
            <w:u w:val="single"/>
          </w:rPr>
          <w:t>n</w:t>
        </w:r>
        <w:r>
          <w:rPr>
            <w:color w:val="0000FF"/>
            <w:u w:val="single"/>
          </w:rPr>
          <w:t>t/</w:t>
        </w:r>
        <w:r>
          <w:rPr>
            <w:color w:val="0000FF"/>
            <w:spacing w:val="-1"/>
            <w:u w:val="single"/>
          </w:rPr>
          <w:t>u</w:t>
        </w:r>
        <w:r>
          <w:rPr>
            <w:color w:val="0000FF"/>
            <w:u w:val="single"/>
          </w:rPr>
          <w:t>p</w:t>
        </w:r>
        <w:r>
          <w:rPr>
            <w:color w:val="0000FF"/>
            <w:spacing w:val="-2"/>
            <w:u w:val="single"/>
          </w:rPr>
          <w:t>l</w:t>
        </w:r>
        <w:r>
          <w:rPr>
            <w:color w:val="0000FF"/>
            <w:u w:val="single"/>
          </w:rPr>
          <w:t>o</w:t>
        </w:r>
        <w:r>
          <w:rPr>
            <w:color w:val="0000FF"/>
            <w:spacing w:val="1"/>
            <w:u w:val="single"/>
          </w:rPr>
          <w:t>a</w:t>
        </w:r>
        <w:r>
          <w:rPr>
            <w:color w:val="0000FF"/>
            <w:u w:val="single"/>
          </w:rPr>
          <w:t>ds/</w:t>
        </w:r>
        <w:r>
          <w:rPr>
            <w:color w:val="0000FF"/>
            <w:spacing w:val="3"/>
            <w:u w:val="single"/>
          </w:rPr>
          <w:t>s</w:t>
        </w:r>
        <w:r>
          <w:rPr>
            <w:color w:val="0000FF"/>
            <w:spacing w:val="-5"/>
            <w:u w:val="single"/>
          </w:rPr>
          <w:t>y</w:t>
        </w:r>
        <w:r>
          <w:rPr>
            <w:color w:val="0000FF"/>
            <w:spacing w:val="1"/>
            <w:u w:val="single"/>
          </w:rPr>
          <w:t>s</w:t>
        </w:r>
        <w:r>
          <w:rPr>
            <w:color w:val="0000FF"/>
            <w:u w:val="single"/>
          </w:rPr>
          <w:t>te</w:t>
        </w:r>
        <w:r>
          <w:rPr>
            <w:color w:val="0000FF"/>
            <w:spacing w:val="3"/>
            <w:u w:val="single"/>
          </w:rPr>
          <w:t>m</w:t>
        </w:r>
        <w:r>
          <w:rPr>
            <w:color w:val="0000FF"/>
            <w:u w:val="single"/>
          </w:rPr>
          <w:t>/u</w:t>
        </w:r>
        <w:r>
          <w:rPr>
            <w:color w:val="0000FF"/>
            <w:spacing w:val="-1"/>
            <w:u w:val="single"/>
          </w:rPr>
          <w:t>pl</w:t>
        </w:r>
        <w:r>
          <w:rPr>
            <w:color w:val="0000FF"/>
            <w:spacing w:val="1"/>
            <w:u w:val="single"/>
          </w:rPr>
          <w:t>oa</w:t>
        </w:r>
        <w:r>
          <w:rPr>
            <w:color w:val="0000FF"/>
            <w:u w:val="single"/>
          </w:rPr>
          <w:t>ds/a</w:t>
        </w:r>
        <w:r>
          <w:rPr>
            <w:color w:val="0000FF"/>
            <w:spacing w:val="-1"/>
            <w:u w:val="single"/>
          </w:rPr>
          <w:t>t</w:t>
        </w:r>
        <w:r>
          <w:rPr>
            <w:color w:val="0000FF"/>
            <w:u w:val="single"/>
          </w:rPr>
          <w:t>tach</w:t>
        </w:r>
        <w:r>
          <w:rPr>
            <w:color w:val="0000FF"/>
            <w:spacing w:val="4"/>
            <w:u w:val="single"/>
          </w:rPr>
          <w:t>m</w:t>
        </w:r>
        <w:r>
          <w:rPr>
            <w:color w:val="0000FF"/>
            <w:u w:val="single"/>
          </w:rPr>
          <w:t>e</w:t>
        </w:r>
        <w:r>
          <w:rPr>
            <w:color w:val="0000FF"/>
            <w:spacing w:val="-1"/>
            <w:u w:val="single"/>
          </w:rPr>
          <w:t>n</w:t>
        </w:r>
        <w:r>
          <w:rPr>
            <w:color w:val="0000FF"/>
            <w:u w:val="single"/>
          </w:rPr>
          <w:t>t_</w:t>
        </w:r>
        <w:r>
          <w:rPr>
            <w:color w:val="0000FF"/>
            <w:spacing w:val="1"/>
            <w:u w:val="single"/>
          </w:rPr>
          <w:t>d</w:t>
        </w:r>
        <w:r>
          <w:rPr>
            <w:color w:val="0000FF"/>
            <w:u w:val="single"/>
          </w:rPr>
          <w:t>at</w:t>
        </w:r>
        <w:r>
          <w:rPr>
            <w:color w:val="0000FF"/>
            <w:spacing w:val="-1"/>
            <w:u w:val="single"/>
          </w:rPr>
          <w:t>a</w:t>
        </w:r>
        <w:r>
          <w:rPr>
            <w:color w:val="0000FF"/>
            <w:u w:val="single"/>
          </w:rPr>
          <w:t>/</w:t>
        </w:r>
        <w:r>
          <w:rPr>
            <w:color w:val="0000FF"/>
            <w:spacing w:val="1"/>
            <w:u w:val="single"/>
          </w:rPr>
          <w:t>f</w:t>
        </w:r>
        <w:r>
          <w:rPr>
            <w:color w:val="0000FF"/>
            <w:spacing w:val="-1"/>
            <w:u w:val="single"/>
          </w:rPr>
          <w:t>i</w:t>
        </w:r>
        <w:r>
          <w:rPr>
            <w:color w:val="0000FF"/>
            <w:spacing w:val="1"/>
            <w:u w:val="single"/>
          </w:rPr>
          <w:t>l</w:t>
        </w:r>
        <w:r>
          <w:rPr>
            <w:color w:val="0000FF"/>
            <w:u w:val="single"/>
          </w:rPr>
          <w:t>e/</w:t>
        </w:r>
        <w:r>
          <w:rPr>
            <w:color w:val="0000FF"/>
            <w:spacing w:val="1"/>
            <w:u w:val="single"/>
          </w:rPr>
          <w:t>31</w:t>
        </w:r>
        <w:r>
          <w:rPr>
            <w:color w:val="0000FF"/>
            <w:u w:val="single"/>
          </w:rPr>
          <w:t>7</w:t>
        </w:r>
        <w:r>
          <w:rPr>
            <w:color w:val="0000FF"/>
            <w:spacing w:val="-1"/>
            <w:u w:val="single"/>
          </w:rPr>
          <w:t>9</w:t>
        </w:r>
        <w:r>
          <w:rPr>
            <w:color w:val="0000FF"/>
            <w:u w:val="single"/>
          </w:rPr>
          <w:t>5</w:t>
        </w:r>
        <w:r>
          <w:rPr>
            <w:color w:val="0000FF"/>
            <w:spacing w:val="1"/>
            <w:u w:val="single"/>
          </w:rPr>
          <w:t>2</w:t>
        </w:r>
        <w:r>
          <w:rPr>
            <w:color w:val="0000FF"/>
            <w:u w:val="single"/>
          </w:rPr>
          <w:t>/</w:t>
        </w:r>
        <w:r>
          <w:rPr>
            <w:color w:val="0000FF"/>
            <w:spacing w:val="1"/>
            <w:u w:val="single"/>
          </w:rPr>
          <w:t>A</w:t>
        </w:r>
        <w:r>
          <w:rPr>
            <w:color w:val="0000FF"/>
            <w:spacing w:val="-1"/>
            <w:u w:val="single"/>
          </w:rPr>
          <w:t>l</w:t>
        </w:r>
        <w:r>
          <w:rPr>
            <w:color w:val="0000FF"/>
            <w:u w:val="single"/>
          </w:rPr>
          <w:t>g</w:t>
        </w:r>
        <w:r>
          <w:rPr>
            <w:color w:val="0000FF"/>
            <w:spacing w:val="1"/>
            <w:u w:val="single"/>
          </w:rPr>
          <w:t>o</w:t>
        </w:r>
        <w:r>
          <w:rPr>
            <w:color w:val="0000FF"/>
            <w:u w:val="single"/>
          </w:rPr>
          <w:t>thr</w:t>
        </w:r>
        <w:r>
          <w:rPr>
            <w:color w:val="0000FF"/>
            <w:spacing w:val="-1"/>
            <w:u w:val="single"/>
          </w:rPr>
          <w:t>i</w:t>
        </w:r>
        <w:r>
          <w:rPr>
            <w:color w:val="0000FF"/>
            <w:spacing w:val="4"/>
            <w:u w:val="single"/>
          </w:rPr>
          <w:t>m</w:t>
        </w:r>
        <w:r>
          <w:rPr>
            <w:color w:val="0000FF"/>
            <w:u w:val="single"/>
          </w:rPr>
          <w:t>.p</w:t>
        </w:r>
        <w:r>
          <w:rPr>
            <w:color w:val="0000FF"/>
            <w:spacing w:val="-1"/>
            <w:u w:val="single"/>
          </w:rPr>
          <w:t>d</w:t>
        </w:r>
        <w:r>
          <w:rPr>
            <w:color w:val="0000FF"/>
            <w:u w:val="single"/>
          </w:rPr>
          <w:t>f</w:t>
        </w:r>
      </w:hyperlink>
    </w:p>
    <w:p w14:paraId="694D8656" w14:textId="77777777" w:rsidR="00A6251C" w:rsidRDefault="00A6251C" w:rsidP="00A6251C">
      <w:pPr>
        <w:ind w:left="1112"/>
        <w:rPr>
          <w:rFonts w:ascii="Arial" w:hAnsi="Arial" w:cs="Arial"/>
          <w:color w:val="0000FF"/>
          <w:sz w:val="20"/>
          <w:szCs w:val="20"/>
        </w:rPr>
      </w:pPr>
    </w:p>
    <w:p w14:paraId="5E278574" w14:textId="77777777" w:rsidR="00A6251C" w:rsidRPr="00C63907" w:rsidRDefault="00A6251C" w:rsidP="00A6251C">
      <w:pPr>
        <w:ind w:left="1112"/>
        <w:rPr>
          <w:rFonts w:ascii="Arial" w:hAnsi="Arial" w:cs="Arial"/>
          <w:color w:val="0000FF"/>
          <w:sz w:val="20"/>
          <w:szCs w:val="20"/>
        </w:rPr>
      </w:pPr>
      <w:r w:rsidRPr="00C63907">
        <w:rPr>
          <w:rFonts w:ascii="Arial" w:hAnsi="Arial" w:cs="Arial"/>
          <w:color w:val="0000FF"/>
          <w:sz w:val="20"/>
          <w:szCs w:val="20"/>
        </w:rPr>
        <w:t xml:space="preserve">To help you determine whether NHS REC approval is required, you may wish to consult the Health Research Authority (HRA) decision tool: </w:t>
      </w:r>
      <w:hyperlink r:id="rId24" w:history="1">
        <w:r w:rsidRPr="00C63907">
          <w:rPr>
            <w:rStyle w:val="Hyperlink"/>
            <w:rFonts w:ascii="Arial" w:hAnsi="Arial" w:cs="Arial"/>
            <w:color w:val="0000FF"/>
            <w:sz w:val="20"/>
            <w:szCs w:val="20"/>
          </w:rPr>
          <w:t>http://www.hra-decisiontools.org.uk/ethics/</w:t>
        </w:r>
      </w:hyperlink>
    </w:p>
    <w:p w14:paraId="2D37A8C8" w14:textId="77777777" w:rsidR="00A6251C" w:rsidRPr="00C63907" w:rsidRDefault="00A6251C" w:rsidP="00A6251C">
      <w:pPr>
        <w:ind w:left="1112"/>
        <w:rPr>
          <w:rFonts w:ascii="Arial" w:hAnsi="Arial" w:cs="Arial"/>
          <w:color w:val="0000FF"/>
          <w:sz w:val="20"/>
          <w:szCs w:val="20"/>
        </w:rPr>
      </w:pPr>
    </w:p>
    <w:p w14:paraId="4B52BAE0" w14:textId="77777777" w:rsidR="00A6251C" w:rsidRPr="00C63907" w:rsidRDefault="00A6251C" w:rsidP="00A6251C">
      <w:pPr>
        <w:ind w:left="1112"/>
        <w:rPr>
          <w:rFonts w:ascii="Arial" w:hAnsi="Arial" w:cs="Arial"/>
          <w:color w:val="0000FF"/>
          <w:sz w:val="20"/>
          <w:szCs w:val="20"/>
        </w:rPr>
      </w:pPr>
      <w:r w:rsidRPr="00C63907">
        <w:rPr>
          <w:rFonts w:ascii="Arial" w:hAnsi="Arial" w:cs="Arial"/>
          <w:color w:val="0000FF"/>
          <w:sz w:val="20"/>
          <w:szCs w:val="20"/>
        </w:rPr>
        <w:t>If your study is considered a clinical trial and it is decided that ethical approval will be sought from the HRA, please stop completing this form and use Form EC1D, 'NHS Protocol Registration Request'; you should also seek guidance from Research Sponsorship.</w:t>
      </w:r>
    </w:p>
    <w:p w14:paraId="3FD80262" w14:textId="77777777" w:rsidR="00A6251C" w:rsidRPr="00C63907" w:rsidRDefault="00A6251C" w:rsidP="00A6251C">
      <w:pPr>
        <w:ind w:left="1112"/>
        <w:rPr>
          <w:rFonts w:ascii="Arial" w:hAnsi="Arial" w:cs="Arial"/>
          <w:color w:val="0000FF"/>
          <w:sz w:val="20"/>
          <w:szCs w:val="20"/>
        </w:rPr>
      </w:pPr>
    </w:p>
    <w:p w14:paraId="5CE04FBA" w14:textId="77777777" w:rsidR="00A6251C" w:rsidRDefault="00A6251C" w:rsidP="00A6251C">
      <w:pPr>
        <w:pStyle w:val="BodyText"/>
        <w:kinsoku w:val="0"/>
        <w:overflowPunct w:val="0"/>
        <w:spacing w:before="74" w:line="275" w:lineRule="auto"/>
        <w:ind w:right="500"/>
        <w:rPr>
          <w:color w:val="000000"/>
        </w:rPr>
      </w:pPr>
      <w:r w:rsidRPr="00C63907">
        <w:rPr>
          <w:color w:val="0000FF"/>
        </w:rPr>
        <w:t>I</w:t>
      </w:r>
      <w:r w:rsidRPr="00C63907">
        <w:rPr>
          <w:color w:val="0000FF"/>
          <w:spacing w:val="-7"/>
        </w:rPr>
        <w:t xml:space="preserve"> </w:t>
      </w:r>
      <w:r w:rsidRPr="00C63907">
        <w:rPr>
          <w:color w:val="0000FF"/>
        </w:rPr>
        <w:t>co</w:t>
      </w:r>
      <w:r w:rsidRPr="00C63907">
        <w:rPr>
          <w:color w:val="0000FF"/>
          <w:spacing w:val="-1"/>
        </w:rPr>
        <w:t>n</w:t>
      </w:r>
      <w:r w:rsidRPr="00C63907">
        <w:rPr>
          <w:color w:val="0000FF"/>
          <w:spacing w:val="1"/>
        </w:rPr>
        <w:t>f</w:t>
      </w:r>
      <w:r w:rsidRPr="00C63907">
        <w:rPr>
          <w:color w:val="0000FF"/>
          <w:spacing w:val="-1"/>
        </w:rPr>
        <w:t>i</w:t>
      </w:r>
      <w:r w:rsidRPr="00C63907">
        <w:rPr>
          <w:color w:val="0000FF"/>
        </w:rPr>
        <w:t>rm</w:t>
      </w:r>
      <w:r w:rsidRPr="00C63907">
        <w:rPr>
          <w:color w:val="0000FF"/>
          <w:spacing w:val="-4"/>
        </w:rPr>
        <w:t xml:space="preserve"> </w:t>
      </w:r>
      <w:r w:rsidRPr="00C63907">
        <w:rPr>
          <w:color w:val="0000FF"/>
        </w:rPr>
        <w:t>t</w:t>
      </w:r>
      <w:r w:rsidRPr="00C63907">
        <w:rPr>
          <w:color w:val="0000FF"/>
          <w:spacing w:val="-1"/>
        </w:rPr>
        <w:t>h</w:t>
      </w:r>
      <w:r w:rsidRPr="00C63907">
        <w:rPr>
          <w:color w:val="0000FF"/>
        </w:rPr>
        <w:t>at</w:t>
      </w:r>
      <w:r w:rsidRPr="00C63907">
        <w:rPr>
          <w:color w:val="0000FF"/>
          <w:spacing w:val="-7"/>
        </w:rPr>
        <w:t xml:space="preserve"> </w:t>
      </w:r>
      <w:r>
        <w:rPr>
          <w:color w:val="0000FF"/>
        </w:rPr>
        <w:t>I</w:t>
      </w:r>
      <w:r>
        <w:rPr>
          <w:color w:val="0000FF"/>
          <w:spacing w:val="-7"/>
        </w:rPr>
        <w:t xml:space="preserve"> </w:t>
      </w:r>
      <w:r>
        <w:rPr>
          <w:color w:val="0000FF"/>
          <w:spacing w:val="-1"/>
        </w:rPr>
        <w:t>h</w:t>
      </w:r>
      <w:r>
        <w:rPr>
          <w:color w:val="0000FF"/>
          <w:spacing w:val="1"/>
        </w:rPr>
        <w:t>a</w:t>
      </w:r>
      <w:r>
        <w:rPr>
          <w:color w:val="0000FF"/>
          <w:spacing w:val="-2"/>
        </w:rPr>
        <w:t>v</w:t>
      </w:r>
      <w:r>
        <w:rPr>
          <w:color w:val="0000FF"/>
        </w:rPr>
        <w:t>e</w:t>
      </w:r>
      <w:r>
        <w:rPr>
          <w:color w:val="0000FF"/>
          <w:spacing w:val="-7"/>
        </w:rPr>
        <w:t xml:space="preserve"> </w:t>
      </w:r>
      <w:r>
        <w:rPr>
          <w:color w:val="0000FF"/>
        </w:rPr>
        <w:t>re</w:t>
      </w:r>
      <w:r>
        <w:rPr>
          <w:color w:val="0000FF"/>
          <w:spacing w:val="2"/>
        </w:rPr>
        <w:t>f</w:t>
      </w:r>
      <w:r>
        <w:rPr>
          <w:color w:val="0000FF"/>
        </w:rPr>
        <w:t>er</w:t>
      </w:r>
      <w:r>
        <w:rPr>
          <w:color w:val="0000FF"/>
          <w:spacing w:val="1"/>
        </w:rPr>
        <w:t>r</w:t>
      </w:r>
      <w:r>
        <w:rPr>
          <w:color w:val="0000FF"/>
        </w:rPr>
        <w:t>ed</w:t>
      </w:r>
      <w:r>
        <w:rPr>
          <w:color w:val="0000FF"/>
          <w:spacing w:val="-7"/>
        </w:rPr>
        <w:t xml:space="preserve"> </w:t>
      </w:r>
      <w:r>
        <w:rPr>
          <w:color w:val="0000FF"/>
        </w:rPr>
        <w:t>to</w:t>
      </w:r>
      <w:r>
        <w:rPr>
          <w:color w:val="0000FF"/>
          <w:spacing w:val="-8"/>
        </w:rPr>
        <w:t xml:space="preserve"> </w:t>
      </w:r>
      <w:r>
        <w:rPr>
          <w:color w:val="0000FF"/>
          <w:spacing w:val="1"/>
        </w:rPr>
        <w:t>t</w:t>
      </w:r>
      <w:r>
        <w:rPr>
          <w:color w:val="0000FF"/>
        </w:rPr>
        <w:t>he</w:t>
      </w:r>
      <w:r>
        <w:rPr>
          <w:color w:val="0000FF"/>
          <w:spacing w:val="-5"/>
        </w:rPr>
        <w:t xml:space="preserve"> </w:t>
      </w:r>
      <w:r>
        <w:rPr>
          <w:color w:val="0000FF"/>
        </w:rPr>
        <w:t>M</w:t>
      </w:r>
      <w:r>
        <w:rPr>
          <w:color w:val="0000FF"/>
          <w:spacing w:val="-1"/>
        </w:rPr>
        <w:t>e</w:t>
      </w:r>
      <w:r>
        <w:rPr>
          <w:color w:val="0000FF"/>
          <w:spacing w:val="1"/>
        </w:rPr>
        <w:t>d</w:t>
      </w:r>
      <w:r>
        <w:rPr>
          <w:color w:val="0000FF"/>
          <w:spacing w:val="-1"/>
        </w:rPr>
        <w:t>i</w:t>
      </w:r>
      <w:r>
        <w:rPr>
          <w:color w:val="0000FF"/>
          <w:spacing w:val="1"/>
        </w:rPr>
        <w:t>c</w:t>
      </w:r>
      <w:r>
        <w:rPr>
          <w:color w:val="0000FF"/>
          <w:spacing w:val="-1"/>
        </w:rPr>
        <w:t>i</w:t>
      </w:r>
      <w:r>
        <w:rPr>
          <w:color w:val="0000FF"/>
          <w:spacing w:val="1"/>
        </w:rPr>
        <w:t>n</w:t>
      </w:r>
      <w:r>
        <w:rPr>
          <w:color w:val="0000FF"/>
        </w:rPr>
        <w:t>es</w:t>
      </w:r>
      <w:r>
        <w:rPr>
          <w:color w:val="0000FF"/>
          <w:spacing w:val="-6"/>
        </w:rPr>
        <w:t xml:space="preserve"> </w:t>
      </w:r>
      <w:r>
        <w:rPr>
          <w:color w:val="0000FF"/>
        </w:rPr>
        <w:t>a</w:t>
      </w:r>
      <w:r>
        <w:rPr>
          <w:color w:val="0000FF"/>
          <w:spacing w:val="5"/>
        </w:rPr>
        <w:t>n</w:t>
      </w:r>
      <w:r>
        <w:rPr>
          <w:color w:val="0000FF"/>
        </w:rPr>
        <w:t>d</w:t>
      </w:r>
      <w:r>
        <w:rPr>
          <w:color w:val="0000FF"/>
          <w:spacing w:val="-7"/>
        </w:rPr>
        <w:t xml:space="preserve"> </w:t>
      </w:r>
      <w:r>
        <w:rPr>
          <w:color w:val="0000FF"/>
        </w:rPr>
        <w:t>H</w:t>
      </w:r>
      <w:r>
        <w:rPr>
          <w:color w:val="0000FF"/>
          <w:spacing w:val="1"/>
        </w:rPr>
        <w:t>ea</w:t>
      </w:r>
      <w:r>
        <w:rPr>
          <w:color w:val="0000FF"/>
          <w:spacing w:val="-1"/>
        </w:rPr>
        <w:t>l</w:t>
      </w:r>
      <w:r>
        <w:rPr>
          <w:color w:val="0000FF"/>
        </w:rPr>
        <w:t>thcare</w:t>
      </w:r>
      <w:r>
        <w:rPr>
          <w:color w:val="0000FF"/>
          <w:spacing w:val="-5"/>
        </w:rPr>
        <w:t xml:space="preserve"> </w:t>
      </w:r>
      <w:r>
        <w:rPr>
          <w:color w:val="0000FF"/>
          <w:spacing w:val="-1"/>
        </w:rPr>
        <w:t>P</w:t>
      </w:r>
      <w:r>
        <w:rPr>
          <w:color w:val="0000FF"/>
        </w:rPr>
        <w:t>ro</w:t>
      </w:r>
      <w:r>
        <w:rPr>
          <w:color w:val="0000FF"/>
          <w:spacing w:val="1"/>
        </w:rPr>
        <w:t>d</w:t>
      </w:r>
      <w:r>
        <w:rPr>
          <w:color w:val="0000FF"/>
        </w:rPr>
        <w:t>ucts</w:t>
      </w:r>
      <w:r>
        <w:rPr>
          <w:color w:val="0000FF"/>
          <w:spacing w:val="-6"/>
        </w:rPr>
        <w:t xml:space="preserve"> </w:t>
      </w:r>
      <w:r>
        <w:rPr>
          <w:color w:val="0000FF"/>
        </w:rPr>
        <w:t>Re</w:t>
      </w:r>
      <w:r>
        <w:rPr>
          <w:color w:val="0000FF"/>
          <w:spacing w:val="1"/>
        </w:rPr>
        <w:t>g</w:t>
      </w:r>
      <w:r>
        <w:rPr>
          <w:color w:val="0000FF"/>
        </w:rPr>
        <w:t>u</w:t>
      </w:r>
      <w:r>
        <w:rPr>
          <w:color w:val="0000FF"/>
          <w:spacing w:val="-2"/>
        </w:rPr>
        <w:t>l</w:t>
      </w:r>
      <w:r>
        <w:rPr>
          <w:color w:val="0000FF"/>
          <w:spacing w:val="1"/>
        </w:rPr>
        <w:t>a</w:t>
      </w:r>
      <w:r>
        <w:rPr>
          <w:color w:val="0000FF"/>
        </w:rPr>
        <w:t>to</w:t>
      </w:r>
      <w:r>
        <w:rPr>
          <w:color w:val="0000FF"/>
          <w:spacing w:val="2"/>
        </w:rPr>
        <w:t>r</w:t>
      </w:r>
      <w:r>
        <w:rPr>
          <w:color w:val="0000FF"/>
        </w:rPr>
        <w:t>y</w:t>
      </w:r>
      <w:r>
        <w:rPr>
          <w:color w:val="0000FF"/>
          <w:spacing w:val="-8"/>
        </w:rPr>
        <w:t xml:space="preserve"> </w:t>
      </w:r>
      <w:r>
        <w:rPr>
          <w:color w:val="0000FF"/>
          <w:spacing w:val="1"/>
        </w:rPr>
        <w:t>A</w:t>
      </w:r>
      <w:r>
        <w:rPr>
          <w:color w:val="0000FF"/>
        </w:rPr>
        <w:t>g</w:t>
      </w:r>
      <w:r>
        <w:rPr>
          <w:color w:val="0000FF"/>
          <w:spacing w:val="-1"/>
        </w:rPr>
        <w:t>e</w:t>
      </w:r>
      <w:r>
        <w:rPr>
          <w:color w:val="0000FF"/>
        </w:rPr>
        <w:t>n</w:t>
      </w:r>
      <w:r>
        <w:rPr>
          <w:color w:val="0000FF"/>
          <w:spacing w:val="5"/>
        </w:rPr>
        <w:t>c</w:t>
      </w:r>
      <w:r>
        <w:rPr>
          <w:color w:val="0000FF"/>
        </w:rPr>
        <w:t>y</w:t>
      </w:r>
      <w:r>
        <w:rPr>
          <w:color w:val="0000FF"/>
          <w:spacing w:val="-9"/>
        </w:rPr>
        <w:t xml:space="preserve"> </w:t>
      </w:r>
      <w:r>
        <w:rPr>
          <w:color w:val="0000FF"/>
          <w:spacing w:val="1"/>
        </w:rPr>
        <w:t>i</w:t>
      </w:r>
      <w:r>
        <w:rPr>
          <w:color w:val="0000FF"/>
        </w:rPr>
        <w:t>n</w:t>
      </w:r>
      <w:r>
        <w:rPr>
          <w:color w:val="0000FF"/>
          <w:spacing w:val="1"/>
        </w:rPr>
        <w:t>f</w:t>
      </w:r>
      <w:r>
        <w:rPr>
          <w:color w:val="0000FF"/>
        </w:rPr>
        <w:t>o</w:t>
      </w:r>
      <w:r>
        <w:rPr>
          <w:color w:val="0000FF"/>
          <w:spacing w:val="-2"/>
        </w:rPr>
        <w:t>r</w:t>
      </w:r>
      <w:r>
        <w:rPr>
          <w:color w:val="0000FF"/>
          <w:spacing w:val="4"/>
        </w:rPr>
        <w:t>m</w:t>
      </w:r>
      <w:r>
        <w:rPr>
          <w:color w:val="0000FF"/>
        </w:rPr>
        <w:t>at</w:t>
      </w:r>
      <w:r>
        <w:rPr>
          <w:color w:val="0000FF"/>
          <w:spacing w:val="-2"/>
        </w:rPr>
        <w:t>i</w:t>
      </w:r>
      <w:r>
        <w:rPr>
          <w:color w:val="0000FF"/>
        </w:rPr>
        <w:t>on</w:t>
      </w:r>
      <w:r>
        <w:rPr>
          <w:color w:val="0000FF"/>
          <w:w w:val="99"/>
        </w:rPr>
        <w:t xml:space="preserve"> </w:t>
      </w:r>
      <w:r>
        <w:rPr>
          <w:color w:val="0000FF"/>
        </w:rPr>
        <w:t>a</w:t>
      </w:r>
      <w:r>
        <w:rPr>
          <w:color w:val="0000FF"/>
          <w:spacing w:val="-1"/>
        </w:rPr>
        <w:t>n</w:t>
      </w:r>
      <w:r>
        <w:rPr>
          <w:color w:val="0000FF"/>
        </w:rPr>
        <w:t>d</w:t>
      </w:r>
      <w:r>
        <w:rPr>
          <w:color w:val="0000FF"/>
          <w:spacing w:val="-6"/>
        </w:rPr>
        <w:t xml:space="preserve"> </w:t>
      </w:r>
      <w:r>
        <w:rPr>
          <w:color w:val="0000FF"/>
        </w:rPr>
        <w:t>c</w:t>
      </w:r>
      <w:r>
        <w:rPr>
          <w:color w:val="0000FF"/>
          <w:spacing w:val="1"/>
        </w:rPr>
        <w:t>o</w:t>
      </w:r>
      <w:r>
        <w:rPr>
          <w:color w:val="0000FF"/>
        </w:rPr>
        <w:t>n</w:t>
      </w:r>
      <w:r>
        <w:rPr>
          <w:color w:val="0000FF"/>
          <w:spacing w:val="1"/>
        </w:rPr>
        <w:t>f</w:t>
      </w:r>
      <w:r>
        <w:rPr>
          <w:color w:val="0000FF"/>
          <w:spacing w:val="-1"/>
        </w:rPr>
        <w:t>i</w:t>
      </w:r>
      <w:r>
        <w:rPr>
          <w:color w:val="0000FF"/>
          <w:spacing w:val="-2"/>
        </w:rPr>
        <w:t>r</w:t>
      </w:r>
      <w:r>
        <w:rPr>
          <w:color w:val="0000FF"/>
        </w:rPr>
        <w:t>m</w:t>
      </w:r>
      <w:r>
        <w:rPr>
          <w:color w:val="0000FF"/>
          <w:spacing w:val="-1"/>
        </w:rPr>
        <w:t xml:space="preserve"> </w:t>
      </w:r>
      <w:r>
        <w:rPr>
          <w:color w:val="0000FF"/>
        </w:rPr>
        <w:t>th</w:t>
      </w:r>
      <w:r>
        <w:rPr>
          <w:color w:val="0000FF"/>
          <w:spacing w:val="-1"/>
        </w:rPr>
        <w:t>a</w:t>
      </w:r>
      <w:r>
        <w:rPr>
          <w:color w:val="0000FF"/>
        </w:rPr>
        <w:t>t</w:t>
      </w:r>
      <w:r>
        <w:rPr>
          <w:color w:val="0000FF"/>
          <w:spacing w:val="-5"/>
        </w:rPr>
        <w:t xml:space="preserve"> </w:t>
      </w:r>
      <w:r>
        <w:rPr>
          <w:color w:val="0000FF"/>
        </w:rPr>
        <w:t>t</w:t>
      </w:r>
      <w:r>
        <w:rPr>
          <w:color w:val="0000FF"/>
          <w:spacing w:val="1"/>
        </w:rPr>
        <w:t>h</w:t>
      </w:r>
      <w:r>
        <w:rPr>
          <w:color w:val="0000FF"/>
        </w:rPr>
        <w:t>at</w:t>
      </w:r>
      <w:r>
        <w:rPr>
          <w:color w:val="0000FF"/>
          <w:spacing w:val="-7"/>
        </w:rPr>
        <w:t xml:space="preserve"> </w:t>
      </w:r>
      <w:r>
        <w:rPr>
          <w:color w:val="0000FF"/>
          <w:spacing w:val="6"/>
        </w:rPr>
        <w:t>m</w:t>
      </w:r>
      <w:r>
        <w:rPr>
          <w:color w:val="0000FF"/>
        </w:rPr>
        <w:t>y</w:t>
      </w:r>
      <w:r>
        <w:rPr>
          <w:color w:val="0000FF"/>
          <w:spacing w:val="-11"/>
        </w:rPr>
        <w:t xml:space="preserve"> </w:t>
      </w:r>
      <w:r>
        <w:rPr>
          <w:color w:val="0000FF"/>
        </w:rPr>
        <w:t>s</w:t>
      </w:r>
      <w:r>
        <w:rPr>
          <w:color w:val="0000FF"/>
          <w:spacing w:val="1"/>
        </w:rPr>
        <w:t>t</w:t>
      </w:r>
      <w:r>
        <w:rPr>
          <w:color w:val="0000FF"/>
        </w:rPr>
        <w:t>u</w:t>
      </w:r>
      <w:r>
        <w:rPr>
          <w:color w:val="0000FF"/>
          <w:spacing w:val="1"/>
        </w:rPr>
        <w:t>d</w:t>
      </w:r>
      <w:r>
        <w:rPr>
          <w:color w:val="0000FF"/>
        </w:rPr>
        <w:t>y</w:t>
      </w:r>
      <w:r>
        <w:rPr>
          <w:color w:val="0000FF"/>
          <w:spacing w:val="-6"/>
        </w:rPr>
        <w:t xml:space="preserve"> </w:t>
      </w:r>
      <w:r>
        <w:rPr>
          <w:color w:val="0000FF"/>
          <w:spacing w:val="-1"/>
        </w:rPr>
        <w:t>i</w:t>
      </w:r>
      <w:r>
        <w:rPr>
          <w:color w:val="0000FF"/>
        </w:rPr>
        <w:t>s</w:t>
      </w:r>
      <w:r>
        <w:rPr>
          <w:color w:val="0000FF"/>
          <w:spacing w:val="-5"/>
        </w:rPr>
        <w:t xml:space="preserve"> </w:t>
      </w:r>
      <w:r>
        <w:rPr>
          <w:color w:val="0000FF"/>
          <w:spacing w:val="1"/>
        </w:rPr>
        <w:t>n</w:t>
      </w:r>
      <w:r>
        <w:rPr>
          <w:color w:val="0000FF"/>
        </w:rPr>
        <w:t>ot</w:t>
      </w:r>
      <w:r>
        <w:rPr>
          <w:color w:val="0000FF"/>
          <w:spacing w:val="-6"/>
        </w:rPr>
        <w:t xml:space="preserve"> </w:t>
      </w:r>
      <w:r>
        <w:rPr>
          <w:color w:val="0000FF"/>
          <w:spacing w:val="1"/>
        </w:rPr>
        <w:t>c</w:t>
      </w:r>
      <w:r>
        <w:rPr>
          <w:color w:val="0000FF"/>
        </w:rPr>
        <w:t>o</w:t>
      </w:r>
      <w:r>
        <w:rPr>
          <w:color w:val="0000FF"/>
          <w:spacing w:val="-1"/>
        </w:rPr>
        <w:t>n</w:t>
      </w:r>
      <w:r>
        <w:rPr>
          <w:color w:val="0000FF"/>
          <w:spacing w:val="1"/>
        </w:rPr>
        <w:t>si</w:t>
      </w:r>
      <w:r>
        <w:rPr>
          <w:color w:val="0000FF"/>
        </w:rPr>
        <w:t>d</w:t>
      </w:r>
      <w:r>
        <w:rPr>
          <w:color w:val="0000FF"/>
          <w:spacing w:val="-1"/>
        </w:rPr>
        <w:t>e</w:t>
      </w:r>
      <w:r>
        <w:rPr>
          <w:color w:val="0000FF"/>
        </w:rPr>
        <w:t>r</w:t>
      </w:r>
      <w:r>
        <w:rPr>
          <w:color w:val="0000FF"/>
          <w:spacing w:val="1"/>
        </w:rPr>
        <w:t>e</w:t>
      </w:r>
      <w:r>
        <w:rPr>
          <w:color w:val="0000FF"/>
        </w:rPr>
        <w:t>d</w:t>
      </w:r>
      <w:r>
        <w:rPr>
          <w:color w:val="0000FF"/>
          <w:spacing w:val="-6"/>
        </w:rPr>
        <w:t xml:space="preserve"> </w:t>
      </w:r>
      <w:r>
        <w:rPr>
          <w:color w:val="0000FF"/>
        </w:rPr>
        <w:t>a</w:t>
      </w:r>
      <w:r>
        <w:rPr>
          <w:color w:val="0000FF"/>
          <w:spacing w:val="-6"/>
        </w:rPr>
        <w:t xml:space="preserve"> </w:t>
      </w:r>
      <w:r>
        <w:rPr>
          <w:color w:val="0000FF"/>
        </w:rPr>
        <w:t>c</w:t>
      </w:r>
      <w:r>
        <w:rPr>
          <w:color w:val="0000FF"/>
          <w:spacing w:val="1"/>
        </w:rPr>
        <w:t>l</w:t>
      </w:r>
      <w:r>
        <w:rPr>
          <w:color w:val="0000FF"/>
          <w:spacing w:val="-1"/>
        </w:rPr>
        <w:t>i</w:t>
      </w:r>
      <w:r>
        <w:rPr>
          <w:color w:val="0000FF"/>
          <w:spacing w:val="1"/>
        </w:rPr>
        <w:t>n</w:t>
      </w:r>
      <w:r>
        <w:rPr>
          <w:color w:val="0000FF"/>
          <w:spacing w:val="-1"/>
        </w:rPr>
        <w:t>i</w:t>
      </w:r>
      <w:r>
        <w:rPr>
          <w:color w:val="0000FF"/>
          <w:spacing w:val="1"/>
        </w:rPr>
        <w:t>c</w:t>
      </w:r>
      <w:r>
        <w:rPr>
          <w:color w:val="0000FF"/>
        </w:rPr>
        <w:t>al</w:t>
      </w:r>
      <w:r>
        <w:rPr>
          <w:color w:val="0000FF"/>
          <w:spacing w:val="-6"/>
        </w:rPr>
        <w:t xml:space="preserve"> </w:t>
      </w:r>
      <w:r>
        <w:rPr>
          <w:color w:val="0000FF"/>
        </w:rPr>
        <w:t>t</w:t>
      </w:r>
      <w:r>
        <w:rPr>
          <w:color w:val="0000FF"/>
          <w:spacing w:val="2"/>
        </w:rPr>
        <w:t>r</w:t>
      </w:r>
      <w:r>
        <w:rPr>
          <w:color w:val="0000FF"/>
          <w:spacing w:val="-1"/>
        </w:rPr>
        <w:t>i</w:t>
      </w:r>
      <w:r>
        <w:rPr>
          <w:color w:val="0000FF"/>
        </w:rPr>
        <w:t>al</w:t>
      </w:r>
      <w:r>
        <w:rPr>
          <w:color w:val="0000FF"/>
          <w:spacing w:val="-5"/>
        </w:rPr>
        <w:t xml:space="preserve"> </w:t>
      </w:r>
      <w:r>
        <w:rPr>
          <w:color w:val="0000FF"/>
        </w:rPr>
        <w:t>of</w:t>
      </w:r>
      <w:r>
        <w:rPr>
          <w:color w:val="0000FF"/>
          <w:spacing w:val="-3"/>
        </w:rPr>
        <w:t xml:space="preserve"> </w:t>
      </w:r>
      <w:r>
        <w:rPr>
          <w:color w:val="0000FF"/>
        </w:rPr>
        <w:t>a</w:t>
      </w:r>
      <w:r>
        <w:rPr>
          <w:color w:val="0000FF"/>
          <w:spacing w:val="-7"/>
        </w:rPr>
        <w:t xml:space="preserve"> </w:t>
      </w:r>
      <w:r>
        <w:rPr>
          <w:color w:val="0000FF"/>
          <w:spacing w:val="4"/>
        </w:rPr>
        <w:t>m</w:t>
      </w:r>
      <w:r>
        <w:rPr>
          <w:color w:val="0000FF"/>
        </w:rPr>
        <w:t>e</w:t>
      </w:r>
      <w:r>
        <w:rPr>
          <w:color w:val="0000FF"/>
          <w:spacing w:val="-1"/>
        </w:rPr>
        <w:t>di</w:t>
      </w:r>
      <w:r>
        <w:rPr>
          <w:color w:val="0000FF"/>
          <w:spacing w:val="1"/>
        </w:rPr>
        <w:t>c</w:t>
      </w:r>
      <w:r>
        <w:rPr>
          <w:color w:val="0000FF"/>
          <w:spacing w:val="-1"/>
        </w:rPr>
        <w:t>i</w:t>
      </w:r>
      <w:r>
        <w:rPr>
          <w:color w:val="0000FF"/>
        </w:rPr>
        <w:t>n</w:t>
      </w:r>
      <w:r>
        <w:rPr>
          <w:color w:val="0000FF"/>
          <w:spacing w:val="1"/>
        </w:rPr>
        <w:t>a</w:t>
      </w:r>
      <w:r>
        <w:rPr>
          <w:color w:val="0000FF"/>
        </w:rPr>
        <w:t>l</w:t>
      </w:r>
      <w:r>
        <w:rPr>
          <w:color w:val="0000FF"/>
          <w:spacing w:val="-6"/>
        </w:rPr>
        <w:t xml:space="preserve"> </w:t>
      </w:r>
      <w:r>
        <w:rPr>
          <w:color w:val="0000FF"/>
        </w:rPr>
        <w:t>pr</w:t>
      </w:r>
      <w:r>
        <w:rPr>
          <w:color w:val="0000FF"/>
          <w:spacing w:val="2"/>
        </w:rPr>
        <w:t>o</w:t>
      </w:r>
      <w:r>
        <w:rPr>
          <w:color w:val="0000FF"/>
          <w:spacing w:val="1"/>
        </w:rPr>
        <w:t>d</w:t>
      </w:r>
      <w:r>
        <w:rPr>
          <w:color w:val="0000FF"/>
        </w:rPr>
        <w:t>uct.</w:t>
      </w:r>
    </w:p>
    <w:p w14:paraId="245F8284" w14:textId="77777777" w:rsidR="00A6251C" w:rsidRDefault="00A6251C" w:rsidP="00A6251C">
      <w:pPr>
        <w:kinsoku w:val="0"/>
        <w:overflowPunct w:val="0"/>
        <w:spacing w:before="11" w:line="220" w:lineRule="exact"/>
        <w:rPr>
          <w:sz w:val="22"/>
          <w:szCs w:val="22"/>
        </w:rPr>
      </w:pPr>
    </w:p>
    <w:p w14:paraId="7F1EC3A9" w14:textId="77777777" w:rsidR="00A6251C" w:rsidRDefault="00A6251C" w:rsidP="00A6251C">
      <w:pPr>
        <w:pStyle w:val="BodyText"/>
        <w:tabs>
          <w:tab w:val="left" w:pos="7463"/>
        </w:tabs>
        <w:kinsoku w:val="0"/>
        <w:overflowPunct w:val="0"/>
        <w:rPr>
          <w:color w:val="0000FF"/>
        </w:rPr>
      </w:pPr>
      <w:r>
        <w:rPr>
          <w:noProof/>
          <w:lang w:val="en-US" w:eastAsia="en-US"/>
        </w:rPr>
        <mc:AlternateContent>
          <mc:Choice Requires="wps">
            <w:drawing>
              <wp:anchor distT="0" distB="0" distL="114300" distR="114300" simplePos="0" relativeHeight="251687936" behindDoc="1" locked="0" layoutInCell="0" allowOverlap="1" wp14:anchorId="46D3CE7E" wp14:editId="46A59369">
                <wp:simplePos x="0" y="0"/>
                <wp:positionH relativeFrom="page">
                  <wp:posOffset>1243330</wp:posOffset>
                </wp:positionH>
                <wp:positionV relativeFrom="paragraph">
                  <wp:posOffset>-43815</wp:posOffset>
                </wp:positionV>
                <wp:extent cx="12700" cy="12700"/>
                <wp:effectExtent l="0" t="0" r="0" b="0"/>
                <wp:wrapNone/>
                <wp:docPr id="3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4 h 20"/>
                            <a:gd name="T2" fmla="*/ 9 w 20"/>
                            <a:gd name="T3" fmla="*/ 4 h 20"/>
                          </a:gdLst>
                          <a:ahLst/>
                          <a:cxnLst>
                            <a:cxn ang="0">
                              <a:pos x="T0" y="T1"/>
                            </a:cxn>
                            <a:cxn ang="0">
                              <a:pos x="T2" y="T3"/>
                            </a:cxn>
                          </a:cxnLst>
                          <a:rect l="0" t="0" r="r" b="b"/>
                          <a:pathLst>
                            <a:path w="20" h="20">
                              <a:moveTo>
                                <a:pt x="0" y="4"/>
                              </a:moveTo>
                              <a:lnTo>
                                <a:pt x="9" y="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7.9pt,-3.2pt,98.35pt,-3.2pt"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" o:allowincell="f" filled="f" strokeweight=".58pt">
                <v:path arrowok="t" o:connecttype="custom" o:connectlocs="0,2540;5715,2540" o:connectangles="0,0"/>
                <w10:wrap anchorx="page"/>
              </v:polyline>
            </w:pict>
          </mc:Fallback>
        </mc:AlternateContent>
      </w:r>
      <w:r>
        <w:rPr>
          <w:noProof/>
          <w:lang w:val="en-US" w:eastAsia="en-US"/>
        </w:rPr>
        <mc:AlternateContent>
          <mc:Choice Requires="wps">
            <w:drawing>
              <wp:anchor distT="0" distB="0" distL="114300" distR="114300" simplePos="0" relativeHeight="251688960" behindDoc="1" locked="0" layoutInCell="0" allowOverlap="1" wp14:anchorId="5915029A" wp14:editId="1611B786">
                <wp:simplePos x="0" y="0"/>
                <wp:positionH relativeFrom="page">
                  <wp:posOffset>7016115</wp:posOffset>
                </wp:positionH>
                <wp:positionV relativeFrom="paragraph">
                  <wp:posOffset>-43815</wp:posOffset>
                </wp:positionV>
                <wp:extent cx="12700" cy="12700"/>
                <wp:effectExtent l="0" t="0" r="0" b="0"/>
                <wp:wrapNone/>
                <wp:docPr id="3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4 h 20"/>
                            <a:gd name="T2" fmla="*/ 9 w 20"/>
                            <a:gd name="T3" fmla="*/ 4 h 20"/>
                          </a:gdLst>
                          <a:ahLst/>
                          <a:cxnLst>
                            <a:cxn ang="0">
                              <a:pos x="T0" y="T1"/>
                            </a:cxn>
                            <a:cxn ang="0">
                              <a:pos x="T2" y="T3"/>
                            </a:cxn>
                          </a:cxnLst>
                          <a:rect l="0" t="0" r="r" b="b"/>
                          <a:pathLst>
                            <a:path w="20" h="20">
                              <a:moveTo>
                                <a:pt x="0" y="4"/>
                              </a:moveTo>
                              <a:lnTo>
                                <a:pt x="9" y="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52.45pt,-3.2pt,552.9pt,-3.2pt"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" o:allowincell="f" filled="f" strokeweight=".58pt">
                <v:path arrowok="t" o:connecttype="custom" o:connectlocs="0,2540;5715,2540" o:connectangles="0,0"/>
                <w10:wrap anchorx="page"/>
              </v:polyline>
            </w:pict>
          </mc:Fallback>
        </mc:AlternateContent>
      </w:r>
      <w:r>
        <w:rPr>
          <w:noProof/>
          <w:lang w:val="en-US" w:eastAsia="en-US"/>
        </w:rPr>
        <mc:AlternateContent>
          <mc:Choice Requires="wps">
            <w:drawing>
              <wp:anchor distT="0" distB="0" distL="114300" distR="114300" simplePos="0" relativeHeight="251689984" behindDoc="1" locked="0" layoutInCell="0" allowOverlap="1" wp14:anchorId="40BA4089" wp14:editId="444A8BBB">
                <wp:simplePos x="0" y="0"/>
                <wp:positionH relativeFrom="page">
                  <wp:posOffset>1243330</wp:posOffset>
                </wp:positionH>
                <wp:positionV relativeFrom="paragraph">
                  <wp:posOffset>254000</wp:posOffset>
                </wp:positionV>
                <wp:extent cx="12700" cy="12700"/>
                <wp:effectExtent l="0" t="0" r="0" b="0"/>
                <wp:wrapNone/>
                <wp:docPr id="3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4 h 20"/>
                            <a:gd name="T2" fmla="*/ 9 w 20"/>
                            <a:gd name="T3" fmla="*/ 4 h 20"/>
                          </a:gdLst>
                          <a:ahLst/>
                          <a:cxnLst>
                            <a:cxn ang="0">
                              <a:pos x="T0" y="T1"/>
                            </a:cxn>
                            <a:cxn ang="0">
                              <a:pos x="T2" y="T3"/>
                            </a:cxn>
                          </a:cxnLst>
                          <a:rect l="0" t="0" r="r" b="b"/>
                          <a:pathLst>
                            <a:path w="20" h="20">
                              <a:moveTo>
                                <a:pt x="0" y="4"/>
                              </a:moveTo>
                              <a:lnTo>
                                <a:pt x="9" y="4"/>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7.9pt,20.2pt,98.35pt,20.2pt"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" o:allowincell="f" filled="f" strokeweight="7365emu">
                <v:path arrowok="t" o:connecttype="custom" o:connectlocs="0,2540;5715,2540" o:connectangles="0,0"/>
                <w10:wrap anchorx="page"/>
              </v:polyline>
            </w:pict>
          </mc:Fallback>
        </mc:AlternateContent>
      </w:r>
      <w:r>
        <w:rPr>
          <w:noProof/>
          <w:lang w:val="en-US" w:eastAsia="en-US"/>
        </w:rPr>
        <mc:AlternateContent>
          <mc:Choice Requires="wps">
            <w:drawing>
              <wp:anchor distT="0" distB="0" distL="114300" distR="114300" simplePos="0" relativeHeight="251691008" behindDoc="1" locked="0" layoutInCell="0" allowOverlap="1" wp14:anchorId="7ADF551B" wp14:editId="64D0D448">
                <wp:simplePos x="0" y="0"/>
                <wp:positionH relativeFrom="page">
                  <wp:posOffset>7016115</wp:posOffset>
                </wp:positionH>
                <wp:positionV relativeFrom="paragraph">
                  <wp:posOffset>254000</wp:posOffset>
                </wp:positionV>
                <wp:extent cx="12700" cy="12700"/>
                <wp:effectExtent l="0" t="0" r="0" b="0"/>
                <wp:wrapNone/>
                <wp:docPr id="39"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4 h 20"/>
                            <a:gd name="T2" fmla="*/ 9 w 20"/>
                            <a:gd name="T3" fmla="*/ 4 h 20"/>
                          </a:gdLst>
                          <a:ahLst/>
                          <a:cxnLst>
                            <a:cxn ang="0">
                              <a:pos x="T0" y="T1"/>
                            </a:cxn>
                            <a:cxn ang="0">
                              <a:pos x="T2" y="T3"/>
                            </a:cxn>
                          </a:cxnLst>
                          <a:rect l="0" t="0" r="r" b="b"/>
                          <a:pathLst>
                            <a:path w="20" h="20">
                              <a:moveTo>
                                <a:pt x="0" y="4"/>
                              </a:moveTo>
                              <a:lnTo>
                                <a:pt x="9" y="4"/>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52.45pt,20.2pt,552.9pt,20.2pt"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" o:allowincell="f" filled="f" strokeweight="7365emu">
                <v:path arrowok="t" o:connecttype="custom" o:connectlocs="0,2540;5715,2540" o:connectangles="0,0"/>
                <w10:wrap anchorx="page"/>
              </v:polyline>
            </w:pict>
          </mc:Fallback>
        </mc:AlternateContent>
      </w:r>
      <w:r>
        <w:rPr>
          <w:color w:val="0000FF"/>
          <w:spacing w:val="-1"/>
        </w:rPr>
        <w:t>Pl</w:t>
      </w:r>
      <w:r>
        <w:rPr>
          <w:color w:val="0000FF"/>
          <w:spacing w:val="1"/>
        </w:rPr>
        <w:t>e</w:t>
      </w:r>
      <w:r>
        <w:rPr>
          <w:color w:val="0000FF"/>
        </w:rPr>
        <w:t>ase</w:t>
      </w:r>
      <w:r>
        <w:rPr>
          <w:color w:val="0000FF"/>
          <w:spacing w:val="-2"/>
        </w:rPr>
        <w:t xml:space="preserve"> </w:t>
      </w:r>
      <w:r>
        <w:rPr>
          <w:color w:val="0000FF"/>
          <w:spacing w:val="3"/>
        </w:rPr>
        <w:t>t</w:t>
      </w:r>
      <w:r>
        <w:rPr>
          <w:color w:val="0000FF"/>
          <w:spacing w:val="-5"/>
        </w:rPr>
        <w:t>y</w:t>
      </w:r>
      <w:r>
        <w:rPr>
          <w:color w:val="0000FF"/>
        </w:rPr>
        <w:t>pe</w:t>
      </w:r>
      <w:r>
        <w:rPr>
          <w:color w:val="0000FF"/>
          <w:spacing w:val="3"/>
        </w:rPr>
        <w:t xml:space="preserve"> </w:t>
      </w:r>
      <w:r>
        <w:rPr>
          <w:color w:val="0000FF"/>
          <w:spacing w:val="-5"/>
        </w:rPr>
        <w:t>y</w:t>
      </w:r>
      <w:r>
        <w:rPr>
          <w:color w:val="0000FF"/>
          <w:spacing w:val="1"/>
        </w:rPr>
        <w:t>o</w:t>
      </w:r>
      <w:r>
        <w:rPr>
          <w:color w:val="0000FF"/>
        </w:rPr>
        <w:t>ur</w:t>
      </w:r>
      <w:r>
        <w:rPr>
          <w:color w:val="0000FF"/>
          <w:spacing w:val="-1"/>
        </w:rPr>
        <w:t xml:space="preserve"> </w:t>
      </w:r>
      <w:r>
        <w:rPr>
          <w:color w:val="0000FF"/>
          <w:spacing w:val="2"/>
        </w:rPr>
        <w:t>n</w:t>
      </w:r>
      <w:r>
        <w:rPr>
          <w:color w:val="0000FF"/>
        </w:rPr>
        <w:t>a</w:t>
      </w:r>
      <w:r>
        <w:rPr>
          <w:color w:val="0000FF"/>
          <w:spacing w:val="4"/>
        </w:rPr>
        <w:t>m</w:t>
      </w:r>
      <w:r>
        <w:rPr>
          <w:color w:val="0000FF"/>
        </w:rPr>
        <w:t>e</w:t>
      </w:r>
      <w:r>
        <w:rPr>
          <w:color w:val="0000FF"/>
          <w:spacing w:val="-2"/>
        </w:rPr>
        <w:t xml:space="preserve"> </w:t>
      </w:r>
      <w:r>
        <w:rPr>
          <w:color w:val="0000FF"/>
          <w:spacing w:val="-1"/>
        </w:rPr>
        <w:t>h</w:t>
      </w:r>
      <w:r>
        <w:rPr>
          <w:color w:val="0000FF"/>
        </w:rPr>
        <w:t xml:space="preserve">ere: </w:t>
      </w:r>
      <w:sdt>
        <w:sdtPr>
          <w:rPr>
            <w:color w:val="000000" w:themeColor="text1"/>
          </w:rPr>
          <w:id w:val="1635069954"/>
          <w:text w:multiLine="1"/>
        </w:sdtPr>
        <w:sdtContent>
          <w:r w:rsidRPr="00D10B3A">
            <w:rPr>
              <w:color w:val="000000" w:themeColor="text1"/>
              <w:lang w:val="en-US"/>
            </w:rPr>
            <w:t>Florentino Mayebe Mangue Mikue</w:t>
          </w:r>
        </w:sdtContent>
      </w:sdt>
      <w:r>
        <w:rPr>
          <w:color w:val="0000FF"/>
        </w:rPr>
        <w:tab/>
      </w:r>
    </w:p>
    <w:p w14:paraId="5A45360F" w14:textId="77777777" w:rsidR="00A6251C" w:rsidRDefault="00A6251C" w:rsidP="00A6251C">
      <w:pPr>
        <w:pStyle w:val="BodyText"/>
        <w:tabs>
          <w:tab w:val="left" w:pos="7463"/>
        </w:tabs>
        <w:kinsoku w:val="0"/>
        <w:overflowPunct w:val="0"/>
        <w:rPr>
          <w:color w:val="0000FF"/>
          <w:position w:val="-3"/>
        </w:rPr>
      </w:pPr>
    </w:p>
    <w:p w14:paraId="2C37CD78" w14:textId="77777777" w:rsidR="00A6251C" w:rsidRDefault="00A6251C" w:rsidP="00A6251C">
      <w:pPr>
        <w:pStyle w:val="BodyText"/>
        <w:tabs>
          <w:tab w:val="left" w:pos="7463"/>
        </w:tabs>
        <w:kinsoku w:val="0"/>
        <w:overflowPunct w:val="0"/>
        <w:rPr>
          <w:color w:val="000000"/>
        </w:rPr>
      </w:pPr>
      <w:r>
        <w:rPr>
          <w:color w:val="0000FF"/>
          <w:position w:val="-3"/>
        </w:rPr>
        <w:t>Dat</w:t>
      </w:r>
      <w:r>
        <w:rPr>
          <w:color w:val="0000FF"/>
          <w:spacing w:val="-1"/>
          <w:position w:val="-3"/>
        </w:rPr>
        <w:t>e</w:t>
      </w:r>
      <w:r>
        <w:rPr>
          <w:color w:val="0000FF"/>
          <w:position w:val="-3"/>
        </w:rPr>
        <w:t xml:space="preserve">: </w:t>
      </w:r>
      <w:sdt>
        <w:sdtPr>
          <w:rPr>
            <w:color w:val="000000"/>
            <w:highlight w:val="yellow"/>
          </w:rPr>
          <w:id w:val="-97177679"/>
          <w:date w:fullDate="2019-01-10T00:00:00Z">
            <w:dateFormat w:val="dd/MM/yyyy"/>
            <w:lid w:val="en-GB"/>
            <w:storeMappedDataAs w:val="dateTime"/>
            <w:calendar w:val="gregorian"/>
          </w:date>
        </w:sdtPr>
        <w:sdtContent>
          <w:r>
            <w:rPr>
              <w:color w:val="000000"/>
              <w:highlight w:val="yellow"/>
            </w:rPr>
            <w:t>10/01/2019</w:t>
          </w:r>
        </w:sdtContent>
      </w:sdt>
    </w:p>
    <w:p w14:paraId="73D23D45" w14:textId="77777777" w:rsidR="00A6251C" w:rsidRDefault="00A6251C" w:rsidP="00A6251C">
      <w:pPr>
        <w:pStyle w:val="BodyText"/>
        <w:tabs>
          <w:tab w:val="left" w:pos="7463"/>
        </w:tabs>
        <w:kinsoku w:val="0"/>
        <w:overflowPunct w:val="0"/>
        <w:rPr>
          <w:color w:val="000000"/>
        </w:rPr>
      </w:pPr>
    </w:p>
    <w:p w14:paraId="6385879C" w14:textId="77777777" w:rsidR="00A6251C" w:rsidRDefault="00A6251C" w:rsidP="00A6251C">
      <w:pPr>
        <w:pStyle w:val="BodyText"/>
        <w:tabs>
          <w:tab w:val="left" w:pos="1098"/>
        </w:tabs>
        <w:kinsoku w:val="0"/>
        <w:overflowPunct w:val="0"/>
        <w:spacing w:before="82"/>
        <w:ind w:left="142"/>
        <w:rPr>
          <w:color w:val="000000"/>
        </w:rPr>
      </w:pPr>
      <w:r>
        <w:rPr>
          <w:color w:val="0000FF"/>
          <w:spacing w:val="1"/>
        </w:rPr>
        <w:t>Q</w:t>
      </w:r>
      <w:r>
        <w:rPr>
          <w:color w:val="0000FF"/>
          <w:spacing w:val="-1"/>
        </w:rPr>
        <w:t>6.</w:t>
      </w:r>
      <w:r>
        <w:rPr>
          <w:color w:val="0000FF"/>
        </w:rPr>
        <w:t>1</w:t>
      </w:r>
      <w:r>
        <w:rPr>
          <w:color w:val="0000FF"/>
        </w:rPr>
        <w:tab/>
      </w:r>
      <w:r>
        <w:rPr>
          <w:color w:val="0000FF"/>
          <w:spacing w:val="-1"/>
        </w:rPr>
        <w:t>Pl</w:t>
      </w:r>
      <w:r>
        <w:rPr>
          <w:color w:val="0000FF"/>
          <w:spacing w:val="1"/>
        </w:rPr>
        <w:t>e</w:t>
      </w:r>
      <w:r>
        <w:rPr>
          <w:color w:val="0000FF"/>
        </w:rPr>
        <w:t>ase</w:t>
      </w:r>
      <w:r>
        <w:rPr>
          <w:color w:val="0000FF"/>
          <w:spacing w:val="-7"/>
        </w:rPr>
        <w:t xml:space="preserve"> </w:t>
      </w:r>
      <w:r>
        <w:rPr>
          <w:color w:val="0000FF"/>
          <w:spacing w:val="1"/>
        </w:rPr>
        <w:t>gi</w:t>
      </w:r>
      <w:r>
        <w:rPr>
          <w:color w:val="0000FF"/>
          <w:spacing w:val="-2"/>
        </w:rPr>
        <w:t>v</w:t>
      </w:r>
      <w:r>
        <w:rPr>
          <w:color w:val="0000FF"/>
        </w:rPr>
        <w:t>e</w:t>
      </w:r>
      <w:r>
        <w:rPr>
          <w:color w:val="0000FF"/>
          <w:spacing w:val="-7"/>
        </w:rPr>
        <w:t xml:space="preserve"> </w:t>
      </w:r>
      <w:r>
        <w:rPr>
          <w:color w:val="0000FF"/>
          <w:spacing w:val="1"/>
        </w:rPr>
        <w:t>t</w:t>
      </w:r>
      <w:r>
        <w:rPr>
          <w:color w:val="0000FF"/>
        </w:rPr>
        <w:t>he</w:t>
      </w:r>
      <w:r>
        <w:rPr>
          <w:color w:val="0000FF"/>
          <w:spacing w:val="-7"/>
        </w:rPr>
        <w:t xml:space="preserve"> </w:t>
      </w:r>
      <w:r>
        <w:rPr>
          <w:color w:val="0000FF"/>
        </w:rPr>
        <w:t>star</w:t>
      </w:r>
      <w:r>
        <w:rPr>
          <w:color w:val="0000FF"/>
          <w:spacing w:val="2"/>
        </w:rPr>
        <w:t>t</w:t>
      </w:r>
      <w:r>
        <w:rPr>
          <w:color w:val="0000FF"/>
          <w:spacing w:val="-1"/>
        </w:rPr>
        <w:t>i</w:t>
      </w:r>
      <w:r>
        <w:rPr>
          <w:color w:val="0000FF"/>
        </w:rPr>
        <w:t>ng</w:t>
      </w:r>
      <w:r>
        <w:rPr>
          <w:color w:val="0000FF"/>
          <w:spacing w:val="-5"/>
        </w:rPr>
        <w:t xml:space="preserve"> </w:t>
      </w:r>
      <w:r>
        <w:rPr>
          <w:color w:val="0000FF"/>
        </w:rPr>
        <w:t>d</w:t>
      </w:r>
      <w:r>
        <w:rPr>
          <w:color w:val="0000FF"/>
          <w:spacing w:val="-1"/>
        </w:rPr>
        <w:t>a</w:t>
      </w:r>
      <w:r>
        <w:rPr>
          <w:color w:val="0000FF"/>
          <w:spacing w:val="2"/>
        </w:rPr>
        <w:t>t</w:t>
      </w:r>
      <w:r>
        <w:rPr>
          <w:color w:val="0000FF"/>
        </w:rPr>
        <w:t xml:space="preserve">e for your recruitment and data collection: </w:t>
      </w:r>
      <w:sdt>
        <w:sdtPr>
          <w:rPr>
            <w:color w:val="000000" w:themeColor="text1"/>
          </w:rPr>
          <w:id w:val="-573430093"/>
          <w:text w:multiLine="1"/>
        </w:sdtPr>
        <w:sdtContent>
          <w:r w:rsidRPr="004B0F0E">
            <w:rPr>
              <w:color w:val="000000" w:themeColor="text1"/>
              <w:lang w:val="en-US"/>
            </w:rPr>
            <w:t>As soon as the form is approved</w:t>
          </w:r>
        </w:sdtContent>
      </w:sdt>
    </w:p>
    <w:p w14:paraId="14B05C24" w14:textId="77777777" w:rsidR="00A6251C" w:rsidRDefault="00A6251C" w:rsidP="00A6251C">
      <w:pPr>
        <w:kinsoku w:val="0"/>
        <w:overflowPunct w:val="0"/>
        <w:spacing w:line="100" w:lineRule="exact"/>
        <w:ind w:left="142"/>
        <w:rPr>
          <w:sz w:val="10"/>
          <w:szCs w:val="10"/>
        </w:rPr>
      </w:pPr>
    </w:p>
    <w:p w14:paraId="4CCB9D34" w14:textId="77777777" w:rsidR="00A6251C" w:rsidRDefault="00A6251C" w:rsidP="00A6251C">
      <w:pPr>
        <w:kinsoku w:val="0"/>
        <w:overflowPunct w:val="0"/>
        <w:spacing w:line="200" w:lineRule="exact"/>
        <w:ind w:left="142"/>
        <w:rPr>
          <w:sz w:val="20"/>
          <w:szCs w:val="20"/>
        </w:rPr>
      </w:pPr>
    </w:p>
    <w:p w14:paraId="3A5AC2B6" w14:textId="77777777" w:rsidR="00A6251C" w:rsidRDefault="00A6251C" w:rsidP="00A6251C">
      <w:pPr>
        <w:pStyle w:val="BodyText"/>
        <w:tabs>
          <w:tab w:val="left" w:pos="1098"/>
        </w:tabs>
        <w:kinsoku w:val="0"/>
        <w:overflowPunct w:val="0"/>
        <w:ind w:left="142"/>
        <w:rPr>
          <w:color w:val="000000"/>
        </w:rPr>
      </w:pPr>
      <w:r>
        <w:rPr>
          <w:color w:val="0000FF"/>
          <w:spacing w:val="1"/>
        </w:rPr>
        <w:t>Q</w:t>
      </w:r>
      <w:r>
        <w:rPr>
          <w:color w:val="0000FF"/>
          <w:spacing w:val="-1"/>
        </w:rPr>
        <w:t>6.</w:t>
      </w:r>
      <w:r>
        <w:rPr>
          <w:color w:val="0000FF"/>
        </w:rPr>
        <w:t>2</w:t>
      </w:r>
      <w:r>
        <w:rPr>
          <w:color w:val="0000FF"/>
        </w:rPr>
        <w:tab/>
      </w:r>
      <w:r>
        <w:rPr>
          <w:color w:val="0000FF"/>
          <w:spacing w:val="-1"/>
        </w:rPr>
        <w:t>Pl</w:t>
      </w:r>
      <w:r>
        <w:rPr>
          <w:color w:val="0000FF"/>
          <w:spacing w:val="1"/>
        </w:rPr>
        <w:t>e</w:t>
      </w:r>
      <w:r>
        <w:rPr>
          <w:color w:val="0000FF"/>
        </w:rPr>
        <w:t>ase</w:t>
      </w:r>
      <w:r>
        <w:rPr>
          <w:color w:val="0000FF"/>
          <w:spacing w:val="-7"/>
        </w:rPr>
        <w:t xml:space="preserve"> </w:t>
      </w:r>
      <w:r>
        <w:rPr>
          <w:color w:val="0000FF"/>
          <w:spacing w:val="1"/>
        </w:rPr>
        <w:t>gi</w:t>
      </w:r>
      <w:r>
        <w:rPr>
          <w:color w:val="0000FF"/>
          <w:spacing w:val="-2"/>
        </w:rPr>
        <w:t>v</w:t>
      </w:r>
      <w:r>
        <w:rPr>
          <w:color w:val="0000FF"/>
        </w:rPr>
        <w:t>e</w:t>
      </w:r>
      <w:r>
        <w:rPr>
          <w:color w:val="0000FF"/>
          <w:spacing w:val="-7"/>
        </w:rPr>
        <w:t xml:space="preserve"> </w:t>
      </w:r>
      <w:r>
        <w:rPr>
          <w:color w:val="0000FF"/>
          <w:spacing w:val="1"/>
        </w:rPr>
        <w:t>t</w:t>
      </w:r>
      <w:r>
        <w:rPr>
          <w:color w:val="0000FF"/>
        </w:rPr>
        <w:t>he</w:t>
      </w:r>
      <w:r>
        <w:rPr>
          <w:color w:val="0000FF"/>
          <w:spacing w:val="-7"/>
        </w:rPr>
        <w:t xml:space="preserve"> </w:t>
      </w:r>
      <w:r>
        <w:rPr>
          <w:color w:val="0000FF"/>
          <w:spacing w:val="1"/>
        </w:rPr>
        <w:t>f</w:t>
      </w:r>
      <w:r>
        <w:rPr>
          <w:color w:val="0000FF"/>
          <w:spacing w:val="-1"/>
        </w:rPr>
        <w:t>i</w:t>
      </w:r>
      <w:r>
        <w:rPr>
          <w:color w:val="0000FF"/>
          <w:spacing w:val="1"/>
        </w:rPr>
        <w:t>n</w:t>
      </w:r>
      <w:r>
        <w:rPr>
          <w:color w:val="0000FF"/>
          <w:spacing w:val="-1"/>
        </w:rPr>
        <w:t>i</w:t>
      </w:r>
      <w:r>
        <w:rPr>
          <w:color w:val="0000FF"/>
          <w:spacing w:val="1"/>
        </w:rPr>
        <w:t>s</w:t>
      </w:r>
      <w:r>
        <w:rPr>
          <w:color w:val="0000FF"/>
        </w:rPr>
        <w:t>h</w:t>
      </w:r>
      <w:r>
        <w:rPr>
          <w:color w:val="0000FF"/>
          <w:spacing w:val="-2"/>
        </w:rPr>
        <w:t>i</w:t>
      </w:r>
      <w:r>
        <w:rPr>
          <w:color w:val="0000FF"/>
          <w:spacing w:val="1"/>
        </w:rPr>
        <w:t>n</w:t>
      </w:r>
      <w:r>
        <w:rPr>
          <w:color w:val="0000FF"/>
        </w:rPr>
        <w:t>g</w:t>
      </w:r>
      <w:r>
        <w:rPr>
          <w:color w:val="0000FF"/>
          <w:spacing w:val="-7"/>
        </w:rPr>
        <w:t xml:space="preserve"> </w:t>
      </w:r>
      <w:r>
        <w:rPr>
          <w:color w:val="0000FF"/>
          <w:spacing w:val="1"/>
        </w:rPr>
        <w:t>da</w:t>
      </w:r>
      <w:r>
        <w:rPr>
          <w:color w:val="0000FF"/>
        </w:rPr>
        <w:t xml:space="preserve">te for you data collection: </w:t>
      </w:r>
      <w:r>
        <w:rPr>
          <w:color w:val="0000FF"/>
        </w:rPr>
        <w:tab/>
      </w:r>
      <w:r>
        <w:rPr>
          <w:color w:val="0000FF"/>
        </w:rPr>
        <w:tab/>
      </w:r>
      <w:sdt>
        <w:sdtPr>
          <w:rPr>
            <w:color w:val="000000" w:themeColor="text1"/>
            <w:highlight w:val="yellow"/>
          </w:rPr>
          <w:id w:val="-397056001"/>
          <w:text w:multiLine="1"/>
        </w:sdtPr>
        <w:sdtContent>
          <w:r>
            <w:rPr>
              <w:color w:val="000000" w:themeColor="text1"/>
              <w:highlight w:val="yellow"/>
            </w:rPr>
            <w:t>30</w:t>
          </w:r>
          <w:r w:rsidRPr="00A51CD2">
            <w:rPr>
              <w:color w:val="000000" w:themeColor="text1"/>
              <w:highlight w:val="yellow"/>
            </w:rPr>
            <w:t>/01/2019</w:t>
          </w:r>
        </w:sdtContent>
      </w:sdt>
    </w:p>
    <w:p w14:paraId="46EC8C65" w14:textId="77777777" w:rsidR="00A6251C" w:rsidRDefault="00A6251C" w:rsidP="00A6251C">
      <w:pPr>
        <w:pStyle w:val="BodyText"/>
        <w:tabs>
          <w:tab w:val="left" w:pos="1098"/>
        </w:tabs>
        <w:kinsoku w:val="0"/>
        <w:overflowPunct w:val="0"/>
        <w:spacing w:before="34" w:line="551" w:lineRule="auto"/>
        <w:ind w:left="142" w:right="3341"/>
        <w:rPr>
          <w:color w:val="0000FF"/>
          <w:w w:val="99"/>
        </w:rPr>
      </w:pPr>
      <w:r>
        <w:rPr>
          <w:color w:val="0000FF"/>
        </w:rPr>
        <w:tab/>
        <w:t>(For</w:t>
      </w:r>
      <w:r>
        <w:rPr>
          <w:color w:val="0000FF"/>
          <w:spacing w:val="-8"/>
        </w:rPr>
        <w:t xml:space="preserve"> </w:t>
      </w:r>
      <w:r>
        <w:rPr>
          <w:color w:val="0000FF"/>
          <w:spacing w:val="4"/>
        </w:rPr>
        <w:t>m</w:t>
      </w:r>
      <w:r>
        <w:rPr>
          <w:color w:val="0000FF"/>
        </w:rPr>
        <w:t>e</w:t>
      </w:r>
      <w:r>
        <w:rPr>
          <w:color w:val="0000FF"/>
          <w:spacing w:val="-1"/>
        </w:rPr>
        <w:t>a</w:t>
      </w:r>
      <w:r>
        <w:rPr>
          <w:color w:val="0000FF"/>
        </w:rPr>
        <w:t>n</w:t>
      </w:r>
      <w:r>
        <w:rPr>
          <w:color w:val="0000FF"/>
          <w:spacing w:val="-2"/>
        </w:rPr>
        <w:t>i</w:t>
      </w:r>
      <w:r>
        <w:rPr>
          <w:color w:val="0000FF"/>
          <w:spacing w:val="1"/>
        </w:rPr>
        <w:t>n</w:t>
      </w:r>
      <w:r>
        <w:rPr>
          <w:color w:val="0000FF"/>
        </w:rPr>
        <w:t>g</w:t>
      </w:r>
      <w:r>
        <w:rPr>
          <w:color w:val="0000FF"/>
          <w:spacing w:val="-6"/>
        </w:rPr>
        <w:t xml:space="preserve"> </w:t>
      </w:r>
      <w:r>
        <w:rPr>
          <w:color w:val="0000FF"/>
          <w:spacing w:val="-1"/>
        </w:rPr>
        <w:t>o</w:t>
      </w:r>
      <w:r>
        <w:rPr>
          <w:color w:val="0000FF"/>
        </w:rPr>
        <w:t>f</w:t>
      </w:r>
      <w:r>
        <w:rPr>
          <w:color w:val="0000FF"/>
          <w:spacing w:val="-5"/>
        </w:rPr>
        <w:t xml:space="preserve"> </w:t>
      </w:r>
      <w:r>
        <w:rPr>
          <w:color w:val="0000FF"/>
          <w:spacing w:val="-2"/>
        </w:rPr>
        <w:t>‘</w:t>
      </w:r>
      <w:r>
        <w:rPr>
          <w:color w:val="0000FF"/>
          <w:spacing w:val="1"/>
        </w:rPr>
        <w:t>s</w:t>
      </w:r>
      <w:r>
        <w:rPr>
          <w:color w:val="0000FF"/>
        </w:rPr>
        <w:t>tar</w:t>
      </w:r>
      <w:r>
        <w:rPr>
          <w:color w:val="0000FF"/>
          <w:spacing w:val="2"/>
        </w:rPr>
        <w:t>t</w:t>
      </w:r>
      <w:r>
        <w:rPr>
          <w:color w:val="0000FF"/>
          <w:spacing w:val="-1"/>
        </w:rPr>
        <w:t>i</w:t>
      </w:r>
      <w:r>
        <w:rPr>
          <w:color w:val="0000FF"/>
        </w:rPr>
        <w:t>ng</w:t>
      </w:r>
      <w:r>
        <w:rPr>
          <w:color w:val="0000FF"/>
          <w:spacing w:val="-5"/>
        </w:rPr>
        <w:t xml:space="preserve"> </w:t>
      </w:r>
      <w:r>
        <w:rPr>
          <w:color w:val="0000FF"/>
        </w:rPr>
        <w:t>d</w:t>
      </w:r>
      <w:r>
        <w:rPr>
          <w:color w:val="0000FF"/>
          <w:spacing w:val="1"/>
        </w:rPr>
        <w:t>a</w:t>
      </w:r>
      <w:r>
        <w:rPr>
          <w:color w:val="0000FF"/>
        </w:rPr>
        <w:t>te’</w:t>
      </w:r>
      <w:r>
        <w:rPr>
          <w:color w:val="0000FF"/>
          <w:spacing w:val="-5"/>
        </w:rPr>
        <w:t xml:space="preserve"> </w:t>
      </w:r>
      <w:r>
        <w:rPr>
          <w:color w:val="0000FF"/>
        </w:rPr>
        <w:t>a</w:t>
      </w:r>
      <w:r>
        <w:rPr>
          <w:color w:val="0000FF"/>
          <w:spacing w:val="-1"/>
        </w:rPr>
        <w:t>n</w:t>
      </w:r>
      <w:r>
        <w:rPr>
          <w:color w:val="0000FF"/>
        </w:rPr>
        <w:t>d</w:t>
      </w:r>
      <w:r>
        <w:rPr>
          <w:color w:val="0000FF"/>
          <w:spacing w:val="-4"/>
        </w:rPr>
        <w:t xml:space="preserve"> </w:t>
      </w:r>
      <w:r>
        <w:rPr>
          <w:color w:val="0000FF"/>
          <w:spacing w:val="-1"/>
        </w:rPr>
        <w:t>‘</w:t>
      </w:r>
      <w:r>
        <w:rPr>
          <w:color w:val="0000FF"/>
          <w:spacing w:val="2"/>
        </w:rPr>
        <w:t>f</w:t>
      </w:r>
      <w:r>
        <w:rPr>
          <w:color w:val="0000FF"/>
          <w:spacing w:val="-1"/>
        </w:rPr>
        <w:t>i</w:t>
      </w:r>
      <w:r>
        <w:rPr>
          <w:color w:val="0000FF"/>
        </w:rPr>
        <w:t>n</w:t>
      </w:r>
      <w:r>
        <w:rPr>
          <w:color w:val="0000FF"/>
          <w:spacing w:val="-2"/>
        </w:rPr>
        <w:t>i</w:t>
      </w:r>
      <w:r>
        <w:rPr>
          <w:color w:val="0000FF"/>
          <w:spacing w:val="1"/>
        </w:rPr>
        <w:t>sh</w:t>
      </w:r>
      <w:r>
        <w:rPr>
          <w:color w:val="0000FF"/>
          <w:spacing w:val="-1"/>
        </w:rPr>
        <w:t>i</w:t>
      </w:r>
      <w:r>
        <w:rPr>
          <w:color w:val="0000FF"/>
          <w:spacing w:val="1"/>
        </w:rPr>
        <w:t>n</w:t>
      </w:r>
      <w:r>
        <w:rPr>
          <w:color w:val="0000FF"/>
        </w:rPr>
        <w:t>g</w:t>
      </w:r>
      <w:r>
        <w:rPr>
          <w:color w:val="0000FF"/>
          <w:spacing w:val="-6"/>
        </w:rPr>
        <w:t xml:space="preserve"> </w:t>
      </w:r>
      <w:r>
        <w:rPr>
          <w:color w:val="0000FF"/>
          <w:spacing w:val="1"/>
        </w:rPr>
        <w:t>d</w:t>
      </w:r>
      <w:r>
        <w:rPr>
          <w:color w:val="0000FF"/>
        </w:rPr>
        <w:t>at</w:t>
      </w:r>
      <w:r>
        <w:rPr>
          <w:color w:val="0000FF"/>
          <w:spacing w:val="1"/>
        </w:rPr>
        <w:t>e</w:t>
      </w:r>
      <w:r>
        <w:rPr>
          <w:color w:val="0000FF"/>
          <w:spacing w:val="-1"/>
        </w:rPr>
        <w:t>’</w:t>
      </w:r>
      <w:r>
        <w:rPr>
          <w:color w:val="0000FF"/>
        </w:rPr>
        <w:t>,</w:t>
      </w:r>
      <w:r>
        <w:rPr>
          <w:color w:val="0000FF"/>
          <w:spacing w:val="-6"/>
        </w:rPr>
        <w:t xml:space="preserve"> </w:t>
      </w:r>
      <w:r>
        <w:rPr>
          <w:color w:val="0000FF"/>
        </w:rPr>
        <w:t>see</w:t>
      </w:r>
      <w:r>
        <w:rPr>
          <w:color w:val="0000FF"/>
          <w:spacing w:val="-6"/>
        </w:rPr>
        <w:t xml:space="preserve"> </w:t>
      </w:r>
      <w:r>
        <w:rPr>
          <w:color w:val="0000FF"/>
        </w:rPr>
        <w:t>GN 2.</w:t>
      </w:r>
      <w:r>
        <w:rPr>
          <w:color w:val="0000FF"/>
          <w:spacing w:val="-1"/>
        </w:rPr>
        <w:t>2</w:t>
      </w:r>
      <w:r>
        <w:rPr>
          <w:color w:val="0000FF"/>
          <w:spacing w:val="2"/>
        </w:rPr>
        <w:t>.</w:t>
      </w:r>
      <w:r>
        <w:rPr>
          <w:color w:val="0000FF"/>
          <w:spacing w:val="-1"/>
        </w:rPr>
        <w:t>6</w:t>
      </w:r>
      <w:r>
        <w:rPr>
          <w:color w:val="0000FF"/>
        </w:rPr>
        <w:t>)</w:t>
      </w:r>
      <w:r>
        <w:rPr>
          <w:color w:val="0000FF"/>
          <w:w w:val="99"/>
        </w:rPr>
        <w:t xml:space="preserve"> </w:t>
      </w:r>
    </w:p>
    <w:p w14:paraId="7BD2D515" w14:textId="77777777" w:rsidR="00A6251C" w:rsidRDefault="00A6251C" w:rsidP="00A6251C">
      <w:pPr>
        <w:pStyle w:val="BodyText"/>
        <w:tabs>
          <w:tab w:val="left" w:pos="1098"/>
        </w:tabs>
        <w:kinsoku w:val="0"/>
        <w:overflowPunct w:val="0"/>
        <w:spacing w:before="34" w:line="551" w:lineRule="auto"/>
        <w:ind w:left="142" w:right="3623"/>
        <w:rPr>
          <w:color w:val="0000FF"/>
        </w:rPr>
      </w:pPr>
      <w:r>
        <w:rPr>
          <w:color w:val="0000FF"/>
          <w:spacing w:val="1"/>
        </w:rPr>
        <w:t>Q</w:t>
      </w:r>
      <w:r>
        <w:rPr>
          <w:color w:val="0000FF"/>
        </w:rPr>
        <w:t>7</w:t>
      </w:r>
      <w:r>
        <w:rPr>
          <w:color w:val="0000FF"/>
        </w:rPr>
        <w:tab/>
      </w:r>
      <w:r>
        <w:rPr>
          <w:color w:val="0000FF"/>
          <w:spacing w:val="6"/>
        </w:rPr>
        <w:t>W</w:t>
      </w:r>
      <w:r>
        <w:rPr>
          <w:color w:val="0000FF"/>
          <w:spacing w:val="-3"/>
        </w:rPr>
        <w:t>h</w:t>
      </w:r>
      <w:r>
        <w:rPr>
          <w:color w:val="0000FF"/>
        </w:rPr>
        <w:t>ere</w:t>
      </w:r>
      <w:r>
        <w:rPr>
          <w:color w:val="0000FF"/>
          <w:spacing w:val="-7"/>
        </w:rPr>
        <w:t xml:space="preserve"> </w:t>
      </w:r>
      <w:r>
        <w:rPr>
          <w:color w:val="0000FF"/>
          <w:spacing w:val="-3"/>
        </w:rPr>
        <w:t>w</w:t>
      </w:r>
      <w:r>
        <w:rPr>
          <w:color w:val="0000FF"/>
          <w:spacing w:val="1"/>
        </w:rPr>
        <w:t>i</w:t>
      </w:r>
      <w:r>
        <w:rPr>
          <w:color w:val="0000FF"/>
          <w:spacing w:val="-1"/>
        </w:rPr>
        <w:t>l</w:t>
      </w:r>
      <w:r>
        <w:rPr>
          <w:color w:val="0000FF"/>
        </w:rPr>
        <w:t>l</w:t>
      </w:r>
      <w:r>
        <w:rPr>
          <w:color w:val="0000FF"/>
          <w:spacing w:val="-5"/>
        </w:rPr>
        <w:t xml:space="preserve"> </w:t>
      </w:r>
      <w:r>
        <w:rPr>
          <w:color w:val="0000FF"/>
        </w:rPr>
        <w:t>t</w:t>
      </w:r>
      <w:r>
        <w:rPr>
          <w:color w:val="0000FF"/>
          <w:spacing w:val="-1"/>
        </w:rPr>
        <w:t>h</w:t>
      </w:r>
      <w:r>
        <w:rPr>
          <w:color w:val="0000FF"/>
        </w:rPr>
        <w:t>e</w:t>
      </w:r>
      <w:r>
        <w:rPr>
          <w:color w:val="0000FF"/>
          <w:spacing w:val="-4"/>
        </w:rPr>
        <w:t xml:space="preserve"> </w:t>
      </w:r>
      <w:r>
        <w:rPr>
          <w:color w:val="0000FF"/>
        </w:rPr>
        <w:t>stu</w:t>
      </w:r>
      <w:r>
        <w:rPr>
          <w:color w:val="0000FF"/>
          <w:spacing w:val="3"/>
        </w:rPr>
        <w:t>d</w:t>
      </w:r>
      <w:r>
        <w:rPr>
          <w:color w:val="0000FF"/>
        </w:rPr>
        <w:t>y</w:t>
      </w:r>
      <w:r>
        <w:rPr>
          <w:color w:val="0000FF"/>
          <w:spacing w:val="-9"/>
        </w:rPr>
        <w:t xml:space="preserve"> </w:t>
      </w:r>
      <w:r>
        <w:rPr>
          <w:color w:val="0000FF"/>
        </w:rPr>
        <w:t>t</w:t>
      </w:r>
      <w:r>
        <w:rPr>
          <w:color w:val="0000FF"/>
          <w:spacing w:val="-1"/>
        </w:rPr>
        <w:t>a</w:t>
      </w:r>
      <w:r>
        <w:rPr>
          <w:color w:val="0000FF"/>
          <w:spacing w:val="3"/>
        </w:rPr>
        <w:t>k</w:t>
      </w:r>
      <w:r>
        <w:rPr>
          <w:color w:val="0000FF"/>
        </w:rPr>
        <w:t>e</w:t>
      </w:r>
      <w:r>
        <w:rPr>
          <w:color w:val="0000FF"/>
          <w:spacing w:val="-6"/>
        </w:rPr>
        <w:t xml:space="preserve"> </w:t>
      </w:r>
      <w:r>
        <w:rPr>
          <w:color w:val="0000FF"/>
          <w:spacing w:val="-1"/>
        </w:rPr>
        <w:t>p</w:t>
      </w:r>
      <w:r>
        <w:rPr>
          <w:color w:val="0000FF"/>
          <w:spacing w:val="1"/>
        </w:rPr>
        <w:t>l</w:t>
      </w:r>
      <w:r>
        <w:rPr>
          <w:color w:val="0000FF"/>
        </w:rPr>
        <w:t>ace?</w:t>
      </w:r>
    </w:p>
    <w:sdt>
      <w:sdtPr>
        <w:rPr>
          <w:color w:val="000000"/>
        </w:rPr>
        <w:id w:val="-85381832"/>
        <w:text w:multiLine="1"/>
      </w:sdtPr>
      <w:sdtContent>
        <w:p w14:paraId="62457106" w14:textId="77777777" w:rsidR="00A6251C" w:rsidRDefault="00A6251C" w:rsidP="00A6251C">
          <w:pPr>
            <w:pStyle w:val="BodyText"/>
            <w:tabs>
              <w:tab w:val="left" w:pos="1098"/>
            </w:tabs>
            <w:kinsoku w:val="0"/>
            <w:overflowPunct w:val="0"/>
            <w:spacing w:before="34"/>
            <w:ind w:left="1080" w:right="3623"/>
            <w:rPr>
              <w:color w:val="000000"/>
            </w:rPr>
          </w:pPr>
          <w:r>
            <w:rPr>
              <w:color w:val="000000"/>
              <w:lang w:val="en-US"/>
            </w:rPr>
            <w:t>The study focuses on the consumers residing in Malaysia. The        questionnaire will be distributed and collected through the Internet by using Google form.</w:t>
          </w:r>
        </w:p>
      </w:sdtContent>
    </w:sdt>
    <w:p w14:paraId="1D0DF0B0" w14:textId="77777777" w:rsidR="00A6251C" w:rsidRDefault="00A6251C" w:rsidP="00A6251C">
      <w:pPr>
        <w:kinsoku w:val="0"/>
        <w:overflowPunct w:val="0"/>
        <w:spacing w:line="200" w:lineRule="exact"/>
        <w:rPr>
          <w:sz w:val="20"/>
          <w:szCs w:val="20"/>
        </w:rPr>
      </w:pPr>
    </w:p>
    <w:p w14:paraId="3AD74CEE" w14:textId="77777777" w:rsidR="00A6251C" w:rsidRDefault="00A6251C" w:rsidP="00A6251C">
      <w:pPr>
        <w:pStyle w:val="BodyText"/>
        <w:kinsoku w:val="0"/>
        <w:overflowPunct w:val="0"/>
        <w:ind w:left="1134" w:hanging="1134"/>
        <w:rPr>
          <w:color w:val="000000"/>
        </w:rPr>
      </w:pPr>
      <w:r>
        <w:rPr>
          <w:color w:val="0000FF"/>
          <w:spacing w:val="-1"/>
        </w:rPr>
        <w:tab/>
        <w:t>Pl</w:t>
      </w:r>
      <w:r>
        <w:rPr>
          <w:color w:val="0000FF"/>
          <w:spacing w:val="1"/>
        </w:rPr>
        <w:t>e</w:t>
      </w:r>
      <w:r>
        <w:rPr>
          <w:color w:val="0000FF"/>
        </w:rPr>
        <w:t>ase</w:t>
      </w:r>
      <w:r>
        <w:rPr>
          <w:color w:val="0000FF"/>
          <w:spacing w:val="-7"/>
        </w:rPr>
        <w:t xml:space="preserve"> </w:t>
      </w:r>
      <w:r>
        <w:rPr>
          <w:color w:val="0000FF"/>
        </w:rPr>
        <w:t>re</w:t>
      </w:r>
      <w:r>
        <w:rPr>
          <w:color w:val="0000FF"/>
          <w:spacing w:val="2"/>
        </w:rPr>
        <w:t>f</w:t>
      </w:r>
      <w:r>
        <w:rPr>
          <w:color w:val="0000FF"/>
        </w:rPr>
        <w:t>er</w:t>
      </w:r>
      <w:r>
        <w:rPr>
          <w:color w:val="0000FF"/>
          <w:spacing w:val="-6"/>
        </w:rPr>
        <w:t xml:space="preserve"> </w:t>
      </w:r>
      <w:r>
        <w:rPr>
          <w:color w:val="0000FF"/>
        </w:rPr>
        <w:t>to</w:t>
      </w:r>
      <w:r>
        <w:rPr>
          <w:color w:val="0000FF"/>
          <w:spacing w:val="-6"/>
        </w:rPr>
        <w:t xml:space="preserve"> </w:t>
      </w:r>
      <w:r>
        <w:rPr>
          <w:color w:val="0000FF"/>
          <w:spacing w:val="1"/>
        </w:rPr>
        <w:t>t</w:t>
      </w:r>
      <w:r>
        <w:rPr>
          <w:color w:val="0000FF"/>
        </w:rPr>
        <w:t>he</w:t>
      </w:r>
      <w:r>
        <w:rPr>
          <w:color w:val="0000FF"/>
          <w:spacing w:val="-7"/>
        </w:rPr>
        <w:t xml:space="preserve"> </w:t>
      </w:r>
      <w:r>
        <w:rPr>
          <w:color w:val="0000FF"/>
        </w:rPr>
        <w:t>G</w:t>
      </w:r>
      <w:r>
        <w:rPr>
          <w:color w:val="0000FF"/>
          <w:spacing w:val="1"/>
        </w:rPr>
        <w:t>u</w:t>
      </w:r>
      <w:r>
        <w:rPr>
          <w:color w:val="0000FF"/>
          <w:spacing w:val="-1"/>
        </w:rPr>
        <w:t>i</w:t>
      </w:r>
      <w:r>
        <w:rPr>
          <w:color w:val="0000FF"/>
          <w:spacing w:val="1"/>
        </w:rPr>
        <w:t>d</w:t>
      </w:r>
      <w:r>
        <w:rPr>
          <w:color w:val="0000FF"/>
        </w:rPr>
        <w:t>a</w:t>
      </w:r>
      <w:r>
        <w:rPr>
          <w:color w:val="0000FF"/>
          <w:spacing w:val="-1"/>
        </w:rPr>
        <w:t>n</w:t>
      </w:r>
      <w:r>
        <w:rPr>
          <w:color w:val="0000FF"/>
          <w:spacing w:val="3"/>
        </w:rPr>
        <w:t>c</w:t>
      </w:r>
      <w:r>
        <w:rPr>
          <w:color w:val="0000FF"/>
        </w:rPr>
        <w:t>e</w:t>
      </w:r>
      <w:r>
        <w:rPr>
          <w:color w:val="0000FF"/>
          <w:spacing w:val="-6"/>
        </w:rPr>
        <w:t xml:space="preserve"> </w:t>
      </w:r>
      <w:r>
        <w:rPr>
          <w:color w:val="0000FF"/>
        </w:rPr>
        <w:t>N</w:t>
      </w:r>
      <w:r>
        <w:rPr>
          <w:color w:val="0000FF"/>
          <w:spacing w:val="-1"/>
        </w:rPr>
        <w:t>o</w:t>
      </w:r>
      <w:r>
        <w:rPr>
          <w:color w:val="0000FF"/>
          <w:spacing w:val="2"/>
        </w:rPr>
        <w:t>t</w:t>
      </w:r>
      <w:r>
        <w:rPr>
          <w:color w:val="0000FF"/>
        </w:rPr>
        <w:t>es</w:t>
      </w:r>
      <w:r>
        <w:rPr>
          <w:color w:val="0000FF"/>
          <w:spacing w:val="-6"/>
        </w:rPr>
        <w:t xml:space="preserve"> </w:t>
      </w:r>
      <w:r>
        <w:rPr>
          <w:color w:val="0000FF"/>
          <w:spacing w:val="3"/>
        </w:rPr>
        <w:t>(</w:t>
      </w:r>
      <w:r>
        <w:rPr>
          <w:color w:val="0000FF"/>
        </w:rPr>
        <w:t>GN</w:t>
      </w:r>
      <w:r>
        <w:rPr>
          <w:color w:val="0000FF"/>
          <w:spacing w:val="-5"/>
        </w:rPr>
        <w:t xml:space="preserve"> </w:t>
      </w:r>
      <w:r>
        <w:rPr>
          <w:color w:val="0000FF"/>
        </w:rPr>
        <w:t>2.</w:t>
      </w:r>
      <w:r>
        <w:rPr>
          <w:color w:val="0000FF"/>
          <w:spacing w:val="-1"/>
        </w:rPr>
        <w:t>2</w:t>
      </w:r>
      <w:r>
        <w:rPr>
          <w:color w:val="0000FF"/>
          <w:spacing w:val="2"/>
        </w:rPr>
        <w:t>.</w:t>
      </w:r>
      <w:r>
        <w:rPr>
          <w:color w:val="0000FF"/>
          <w:spacing w:val="-1"/>
        </w:rPr>
        <w:t>7</w:t>
      </w:r>
      <w:r>
        <w:rPr>
          <w:color w:val="0000FF"/>
        </w:rPr>
        <w:t>)</w:t>
      </w:r>
      <w:r>
        <w:rPr>
          <w:color w:val="0000FF"/>
          <w:spacing w:val="-3"/>
        </w:rPr>
        <w:t xml:space="preserve"> w</w:t>
      </w:r>
      <w:r>
        <w:rPr>
          <w:color w:val="0000FF"/>
          <w:spacing w:val="1"/>
        </w:rPr>
        <w:t>h</w:t>
      </w:r>
      <w:r>
        <w:rPr>
          <w:color w:val="0000FF"/>
          <w:spacing w:val="-1"/>
        </w:rPr>
        <w:t>i</w:t>
      </w:r>
      <w:r>
        <w:rPr>
          <w:color w:val="0000FF"/>
          <w:spacing w:val="1"/>
        </w:rPr>
        <w:t>c</w:t>
      </w:r>
      <w:r>
        <w:rPr>
          <w:color w:val="0000FF"/>
        </w:rPr>
        <w:t>h</w:t>
      </w:r>
      <w:r>
        <w:rPr>
          <w:color w:val="0000FF"/>
          <w:spacing w:val="-7"/>
        </w:rPr>
        <w:t xml:space="preserve"> </w:t>
      </w:r>
      <w:r>
        <w:rPr>
          <w:color w:val="0000FF"/>
        </w:rPr>
        <w:t>set</w:t>
      </w:r>
      <w:r>
        <w:rPr>
          <w:color w:val="0000FF"/>
          <w:spacing w:val="-6"/>
        </w:rPr>
        <w:t xml:space="preserve"> </w:t>
      </w:r>
      <w:r>
        <w:rPr>
          <w:color w:val="0000FF"/>
        </w:rPr>
        <w:t>o</w:t>
      </w:r>
      <w:r>
        <w:rPr>
          <w:color w:val="0000FF"/>
          <w:spacing w:val="1"/>
        </w:rPr>
        <w:t>u</w:t>
      </w:r>
      <w:r>
        <w:rPr>
          <w:color w:val="0000FF"/>
        </w:rPr>
        <w:t>t</w:t>
      </w:r>
      <w:r>
        <w:rPr>
          <w:color w:val="0000FF"/>
          <w:spacing w:val="-6"/>
        </w:rPr>
        <w:t xml:space="preserve"> </w:t>
      </w:r>
      <w:r>
        <w:rPr>
          <w:color w:val="0000FF"/>
        </w:rPr>
        <w:t>c</w:t>
      </w:r>
      <w:r>
        <w:rPr>
          <w:color w:val="0000FF"/>
          <w:spacing w:val="-1"/>
        </w:rPr>
        <w:t>l</w:t>
      </w:r>
      <w:r>
        <w:rPr>
          <w:color w:val="0000FF"/>
          <w:spacing w:val="1"/>
        </w:rPr>
        <w:t>e</w:t>
      </w:r>
      <w:r>
        <w:rPr>
          <w:color w:val="0000FF"/>
        </w:rPr>
        <w:t>ar</w:t>
      </w:r>
      <w:r>
        <w:rPr>
          <w:color w:val="0000FF"/>
          <w:spacing w:val="1"/>
        </w:rPr>
        <w:t>l</w:t>
      </w:r>
      <w:r>
        <w:rPr>
          <w:color w:val="0000FF"/>
        </w:rPr>
        <w:t>y</w:t>
      </w:r>
      <w:r>
        <w:rPr>
          <w:color w:val="0000FF"/>
          <w:spacing w:val="-7"/>
        </w:rPr>
        <w:t xml:space="preserve"> </w:t>
      </w:r>
      <w:r>
        <w:rPr>
          <w:color w:val="0000FF"/>
        </w:rPr>
        <w:t>w</w:t>
      </w:r>
      <w:r>
        <w:rPr>
          <w:color w:val="0000FF"/>
          <w:spacing w:val="2"/>
        </w:rPr>
        <w:t>h</w:t>
      </w:r>
      <w:r>
        <w:rPr>
          <w:color w:val="0000FF"/>
        </w:rPr>
        <w:t>at</w:t>
      </w:r>
      <w:r>
        <w:rPr>
          <w:color w:val="0000FF"/>
          <w:spacing w:val="-6"/>
        </w:rPr>
        <w:t xml:space="preserve"> </w:t>
      </w:r>
      <w:r>
        <w:rPr>
          <w:color w:val="0000FF"/>
          <w:spacing w:val="1"/>
        </w:rPr>
        <w:t>p</w:t>
      </w:r>
      <w:r>
        <w:rPr>
          <w:color w:val="0000FF"/>
        </w:rPr>
        <w:t>er</w:t>
      </w:r>
      <w:r>
        <w:rPr>
          <w:color w:val="0000FF"/>
          <w:spacing w:val="4"/>
        </w:rPr>
        <w:t>m</w:t>
      </w:r>
      <w:r>
        <w:rPr>
          <w:color w:val="0000FF"/>
          <w:spacing w:val="-1"/>
        </w:rPr>
        <w:t>i</w:t>
      </w:r>
      <w:r>
        <w:rPr>
          <w:color w:val="0000FF"/>
          <w:spacing w:val="1"/>
        </w:rPr>
        <w:t>ss</w:t>
      </w:r>
      <w:r>
        <w:rPr>
          <w:color w:val="0000FF"/>
          <w:spacing w:val="-5"/>
        </w:rPr>
        <w:t>i</w:t>
      </w:r>
      <w:r>
        <w:rPr>
          <w:color w:val="0000FF"/>
        </w:rPr>
        <w:t>o</w:t>
      </w:r>
      <w:r>
        <w:rPr>
          <w:color w:val="0000FF"/>
          <w:spacing w:val="-1"/>
        </w:rPr>
        <w:t>n</w:t>
      </w:r>
      <w:r>
        <w:rPr>
          <w:color w:val="0000FF"/>
        </w:rPr>
        <w:t>s</w:t>
      </w:r>
      <w:r>
        <w:rPr>
          <w:color w:val="0000FF"/>
          <w:spacing w:val="-6"/>
        </w:rPr>
        <w:t xml:space="preserve"> </w:t>
      </w:r>
      <w:r>
        <w:rPr>
          <w:color w:val="0000FF"/>
        </w:rPr>
        <w:t>are</w:t>
      </w:r>
      <w:r>
        <w:rPr>
          <w:color w:val="0000FF"/>
          <w:spacing w:val="-6"/>
        </w:rPr>
        <w:t xml:space="preserve"> </w:t>
      </w:r>
      <w:r>
        <w:rPr>
          <w:color w:val="0000FF"/>
        </w:rPr>
        <w:t>r</w:t>
      </w:r>
      <w:r>
        <w:rPr>
          <w:color w:val="0000FF"/>
          <w:spacing w:val="1"/>
        </w:rPr>
        <w:t>e</w:t>
      </w:r>
      <w:r>
        <w:rPr>
          <w:color w:val="0000FF"/>
        </w:rPr>
        <w:t>q</w:t>
      </w:r>
      <w:r>
        <w:rPr>
          <w:color w:val="0000FF"/>
          <w:spacing w:val="-1"/>
        </w:rPr>
        <w:t>ui</w:t>
      </w:r>
      <w:r>
        <w:rPr>
          <w:color w:val="0000FF"/>
          <w:spacing w:val="3"/>
        </w:rPr>
        <w:t>r</w:t>
      </w:r>
      <w:r>
        <w:rPr>
          <w:color w:val="0000FF"/>
        </w:rPr>
        <w:t>e</w:t>
      </w:r>
      <w:r>
        <w:rPr>
          <w:color w:val="0000FF"/>
          <w:spacing w:val="-1"/>
        </w:rPr>
        <w:t>d</w:t>
      </w:r>
      <w:r>
        <w:rPr>
          <w:color w:val="0000FF"/>
        </w:rPr>
        <w:t>;</w:t>
      </w:r>
    </w:p>
    <w:p w14:paraId="70AF1AC1" w14:textId="77777777" w:rsidR="00A6251C" w:rsidRDefault="00A6251C" w:rsidP="00A6251C">
      <w:pPr>
        <w:kinsoku w:val="0"/>
        <w:overflowPunct w:val="0"/>
        <w:spacing w:before="16" w:line="280" w:lineRule="exact"/>
        <w:ind w:left="1134" w:hanging="1134"/>
        <w:rPr>
          <w:sz w:val="28"/>
          <w:szCs w:val="28"/>
        </w:rPr>
      </w:pPr>
    </w:p>
    <w:p w14:paraId="08A24538" w14:textId="77777777" w:rsidR="00A6251C" w:rsidRDefault="00A6251C" w:rsidP="00A6251C">
      <w:pPr>
        <w:pStyle w:val="Heading3"/>
        <w:kinsoku w:val="0"/>
        <w:overflowPunct w:val="0"/>
        <w:ind w:left="1134" w:hanging="1134"/>
        <w:rPr>
          <w:color w:val="0000FF"/>
        </w:rPr>
      </w:pPr>
      <w:r>
        <w:rPr>
          <w:color w:val="0000FF"/>
          <w:spacing w:val="-1"/>
        </w:rPr>
        <w:tab/>
      </w:r>
      <w:bookmarkStart w:id="115" w:name="_Toc410384186"/>
      <w:bookmarkStart w:id="116" w:name="_Toc410384404"/>
      <w:r>
        <w:rPr>
          <w:color w:val="0000FF"/>
          <w:spacing w:val="-1"/>
        </w:rPr>
        <w:t>P</w:t>
      </w:r>
      <w:r>
        <w:rPr>
          <w:color w:val="0000FF"/>
        </w:rPr>
        <w:t>le</w:t>
      </w:r>
      <w:r>
        <w:rPr>
          <w:color w:val="0000FF"/>
          <w:spacing w:val="1"/>
        </w:rPr>
        <w:t>a</w:t>
      </w:r>
      <w:r>
        <w:rPr>
          <w:color w:val="0000FF"/>
        </w:rPr>
        <w:t>se</w:t>
      </w:r>
      <w:r>
        <w:rPr>
          <w:color w:val="0000FF"/>
          <w:spacing w:val="-8"/>
        </w:rPr>
        <w:t xml:space="preserve"> </w:t>
      </w:r>
      <w:r>
        <w:rPr>
          <w:color w:val="0000FF"/>
        </w:rPr>
        <w:t>t</w:t>
      </w:r>
      <w:r>
        <w:rPr>
          <w:color w:val="0000FF"/>
          <w:spacing w:val="2"/>
        </w:rPr>
        <w:t>i</w:t>
      </w:r>
      <w:r>
        <w:rPr>
          <w:color w:val="0000FF"/>
        </w:rPr>
        <w:t>ck</w:t>
      </w:r>
      <w:r>
        <w:rPr>
          <w:color w:val="0000FF"/>
          <w:spacing w:val="-6"/>
        </w:rPr>
        <w:t xml:space="preserve"> </w:t>
      </w:r>
      <w:r>
        <w:rPr>
          <w:color w:val="0000FF"/>
          <w:spacing w:val="1"/>
        </w:rPr>
        <w:t>a</w:t>
      </w:r>
      <w:r>
        <w:rPr>
          <w:color w:val="0000FF"/>
        </w:rPr>
        <w:t>ll</w:t>
      </w:r>
      <w:r>
        <w:rPr>
          <w:color w:val="0000FF"/>
          <w:spacing w:val="-6"/>
        </w:rPr>
        <w:t xml:space="preserve"> </w:t>
      </w:r>
      <w:r>
        <w:rPr>
          <w:color w:val="0000FF"/>
        </w:rPr>
        <w:t>the</w:t>
      </w:r>
      <w:r>
        <w:rPr>
          <w:color w:val="0000FF"/>
          <w:spacing w:val="-6"/>
        </w:rPr>
        <w:t xml:space="preserve"> </w:t>
      </w:r>
      <w:r>
        <w:rPr>
          <w:color w:val="0000FF"/>
        </w:rPr>
        <w:t>sta</w:t>
      </w:r>
      <w:r>
        <w:rPr>
          <w:color w:val="0000FF"/>
          <w:spacing w:val="3"/>
        </w:rPr>
        <w:t>t</w:t>
      </w:r>
      <w:r>
        <w:rPr>
          <w:color w:val="0000FF"/>
        </w:rPr>
        <w:t>e</w:t>
      </w:r>
      <w:r>
        <w:rPr>
          <w:color w:val="0000FF"/>
          <w:spacing w:val="2"/>
        </w:rPr>
        <w:t>m</w:t>
      </w:r>
      <w:r>
        <w:rPr>
          <w:color w:val="0000FF"/>
        </w:rPr>
        <w:t>en</w:t>
      </w:r>
      <w:r>
        <w:rPr>
          <w:color w:val="0000FF"/>
          <w:spacing w:val="1"/>
        </w:rPr>
        <w:t>t</w:t>
      </w:r>
      <w:r>
        <w:rPr>
          <w:color w:val="0000FF"/>
        </w:rPr>
        <w:t>s</w:t>
      </w:r>
      <w:r>
        <w:rPr>
          <w:color w:val="0000FF"/>
          <w:spacing w:val="-7"/>
        </w:rPr>
        <w:t xml:space="preserve"> </w:t>
      </w:r>
      <w:r>
        <w:rPr>
          <w:color w:val="0000FF"/>
        </w:rPr>
        <w:t>below</w:t>
      </w:r>
      <w:r>
        <w:rPr>
          <w:color w:val="0000FF"/>
          <w:spacing w:val="-2"/>
        </w:rPr>
        <w:t xml:space="preserve"> </w:t>
      </w:r>
      <w:r>
        <w:rPr>
          <w:color w:val="0000FF"/>
          <w:spacing w:val="3"/>
        </w:rPr>
        <w:t>w</w:t>
      </w:r>
      <w:r>
        <w:rPr>
          <w:color w:val="0000FF"/>
        </w:rPr>
        <w:t>hich</w:t>
      </w:r>
      <w:r>
        <w:rPr>
          <w:color w:val="0000FF"/>
          <w:spacing w:val="-7"/>
        </w:rPr>
        <w:t xml:space="preserve"> </w:t>
      </w:r>
      <w:r>
        <w:rPr>
          <w:color w:val="0000FF"/>
        </w:rPr>
        <w:t>apply</w:t>
      </w:r>
      <w:r>
        <w:rPr>
          <w:color w:val="0000FF"/>
          <w:spacing w:val="-8"/>
        </w:rPr>
        <w:t xml:space="preserve"> </w:t>
      </w:r>
      <w:r>
        <w:rPr>
          <w:color w:val="0000FF"/>
          <w:spacing w:val="3"/>
        </w:rPr>
        <w:t>t</w:t>
      </w:r>
      <w:r>
        <w:rPr>
          <w:color w:val="0000FF"/>
        </w:rPr>
        <w:t>o</w:t>
      </w:r>
      <w:r>
        <w:rPr>
          <w:color w:val="0000FF"/>
          <w:spacing w:val="-6"/>
        </w:rPr>
        <w:t xml:space="preserve"> </w:t>
      </w:r>
      <w:r>
        <w:rPr>
          <w:color w:val="0000FF"/>
        </w:rPr>
        <w:t>this</w:t>
      </w:r>
      <w:r>
        <w:rPr>
          <w:color w:val="0000FF"/>
          <w:spacing w:val="-3"/>
        </w:rPr>
        <w:t xml:space="preserve"> </w:t>
      </w:r>
      <w:r>
        <w:rPr>
          <w:color w:val="0000FF"/>
        </w:rPr>
        <w:t>st</w:t>
      </w:r>
      <w:r>
        <w:rPr>
          <w:color w:val="0000FF"/>
          <w:spacing w:val="1"/>
        </w:rPr>
        <w:t>u</w:t>
      </w:r>
      <w:r>
        <w:rPr>
          <w:color w:val="0000FF"/>
          <w:spacing w:val="3"/>
        </w:rPr>
        <w:t>d</w:t>
      </w:r>
      <w:r>
        <w:rPr>
          <w:color w:val="0000FF"/>
        </w:rPr>
        <w:t>y</w:t>
      </w:r>
      <w:bookmarkEnd w:id="115"/>
      <w:bookmarkEnd w:id="116"/>
    </w:p>
    <w:p w14:paraId="5446266C" w14:textId="77777777" w:rsidR="00A6251C" w:rsidRDefault="00A6251C" w:rsidP="00A6251C">
      <w:pPr>
        <w:ind w:left="1134" w:hanging="1134"/>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
        <w:gridCol w:w="7649"/>
      </w:tblGrid>
      <w:tr w:rsidR="00A6251C" w14:paraId="072D3457" w14:textId="77777777" w:rsidTr="00A6251C">
        <w:sdt>
          <w:sdtPr>
            <w:id w:val="261194238"/>
            <w14:checkbox>
              <w14:checked w14:val="0"/>
              <w14:checkedState w14:val="2612" w14:font="ＭＳ ゴシック"/>
              <w14:uncheckedState w14:val="2610" w14:font="ＭＳ ゴシック"/>
            </w14:checkbox>
          </w:sdtPr>
          <w:sdtContent>
            <w:tc>
              <w:tcPr>
                <w:tcW w:w="993" w:type="dxa"/>
              </w:tcPr>
              <w:p w14:paraId="223CD61A" w14:textId="77777777" w:rsidR="00A6251C" w:rsidRDefault="00A6251C" w:rsidP="00A6251C">
                <w:r>
                  <w:rPr>
                    <w:rFonts w:ascii="MS Gothic" w:eastAsia="MS Gothic" w:hAnsi="MS Gothic" w:hint="eastAsia"/>
                  </w:rPr>
                  <w:t>☐</w:t>
                </w:r>
              </w:p>
            </w:tc>
          </w:sdtContent>
        </w:sdt>
        <w:tc>
          <w:tcPr>
            <w:tcW w:w="9294" w:type="dxa"/>
          </w:tcPr>
          <w:p w14:paraId="12EE6742" w14:textId="77777777" w:rsidR="00A6251C" w:rsidRDefault="00A6251C" w:rsidP="00A6251C">
            <w:pPr>
              <w:pStyle w:val="BodyText"/>
              <w:kinsoku w:val="0"/>
              <w:overflowPunct w:val="0"/>
              <w:spacing w:line="275" w:lineRule="auto"/>
              <w:ind w:left="0" w:right="436"/>
              <w:rPr>
                <w:color w:val="000000"/>
              </w:rPr>
            </w:pPr>
            <w:r>
              <w:rPr>
                <w:color w:val="0000FF"/>
              </w:rPr>
              <w:t>I</w:t>
            </w:r>
            <w:r>
              <w:rPr>
                <w:color w:val="0000FF"/>
                <w:spacing w:val="-6"/>
              </w:rPr>
              <w:t xml:space="preserve"> </w:t>
            </w:r>
            <w:r>
              <w:rPr>
                <w:color w:val="0000FF"/>
              </w:rPr>
              <w:t>co</w:t>
            </w:r>
            <w:r>
              <w:rPr>
                <w:color w:val="0000FF"/>
                <w:spacing w:val="-1"/>
              </w:rPr>
              <w:t>n</w:t>
            </w:r>
            <w:r>
              <w:rPr>
                <w:color w:val="0000FF"/>
                <w:spacing w:val="2"/>
              </w:rPr>
              <w:t>f</w:t>
            </w:r>
            <w:r>
              <w:rPr>
                <w:color w:val="0000FF"/>
                <w:spacing w:val="-1"/>
              </w:rPr>
              <w:t>i</w:t>
            </w:r>
            <w:r>
              <w:rPr>
                <w:color w:val="0000FF"/>
              </w:rPr>
              <w:t>rm</w:t>
            </w:r>
            <w:r>
              <w:rPr>
                <w:color w:val="0000FF"/>
                <w:spacing w:val="-2"/>
              </w:rPr>
              <w:t xml:space="preserve"> </w:t>
            </w:r>
            <w:r>
              <w:rPr>
                <w:color w:val="0000FF"/>
              </w:rPr>
              <w:t>t</w:t>
            </w:r>
            <w:r>
              <w:rPr>
                <w:color w:val="0000FF"/>
                <w:spacing w:val="-1"/>
              </w:rPr>
              <w:t>h</w:t>
            </w:r>
            <w:r>
              <w:rPr>
                <w:color w:val="0000FF"/>
              </w:rPr>
              <w:t>at</w:t>
            </w:r>
            <w:r>
              <w:rPr>
                <w:color w:val="0000FF"/>
                <w:spacing w:val="-6"/>
              </w:rPr>
              <w:t xml:space="preserve"> </w:t>
            </w:r>
            <w:r>
              <w:rPr>
                <w:color w:val="0000FF"/>
              </w:rPr>
              <w:t>I</w:t>
            </w:r>
            <w:r>
              <w:rPr>
                <w:color w:val="0000FF"/>
                <w:spacing w:val="-6"/>
              </w:rPr>
              <w:t xml:space="preserve"> </w:t>
            </w:r>
            <w:r>
              <w:rPr>
                <w:color w:val="0000FF"/>
                <w:spacing w:val="-1"/>
              </w:rPr>
              <w:t>h</w:t>
            </w:r>
            <w:r>
              <w:rPr>
                <w:color w:val="0000FF"/>
                <w:spacing w:val="1"/>
              </w:rPr>
              <w:t>a</w:t>
            </w:r>
            <w:r>
              <w:rPr>
                <w:color w:val="0000FF"/>
                <w:spacing w:val="-2"/>
              </w:rPr>
              <w:t>v</w:t>
            </w:r>
            <w:r>
              <w:rPr>
                <w:color w:val="0000FF"/>
              </w:rPr>
              <w:t>e</w:t>
            </w:r>
            <w:r>
              <w:rPr>
                <w:color w:val="0000FF"/>
                <w:spacing w:val="-6"/>
              </w:rPr>
              <w:t xml:space="preserve"> </w:t>
            </w:r>
            <w:r>
              <w:rPr>
                <w:color w:val="0000FF"/>
                <w:spacing w:val="1"/>
              </w:rPr>
              <w:t>o</w:t>
            </w:r>
            <w:r>
              <w:rPr>
                <w:color w:val="0000FF"/>
              </w:rPr>
              <w:t>bt</w:t>
            </w:r>
            <w:r>
              <w:rPr>
                <w:color w:val="0000FF"/>
                <w:spacing w:val="1"/>
              </w:rPr>
              <w:t>a</w:t>
            </w:r>
            <w:r>
              <w:rPr>
                <w:color w:val="0000FF"/>
                <w:spacing w:val="-1"/>
              </w:rPr>
              <w:t>i</w:t>
            </w:r>
            <w:r>
              <w:rPr>
                <w:color w:val="0000FF"/>
                <w:spacing w:val="1"/>
              </w:rPr>
              <w:t>n</w:t>
            </w:r>
            <w:r>
              <w:rPr>
                <w:color w:val="0000FF"/>
              </w:rPr>
              <w:t>ed</w:t>
            </w:r>
            <w:r>
              <w:rPr>
                <w:color w:val="0000FF"/>
                <w:spacing w:val="-6"/>
              </w:rPr>
              <w:t xml:space="preserve"> </w:t>
            </w:r>
            <w:r>
              <w:rPr>
                <w:color w:val="0000FF"/>
                <w:spacing w:val="1"/>
              </w:rPr>
              <w:t>p</w:t>
            </w:r>
            <w:r>
              <w:rPr>
                <w:color w:val="0000FF"/>
              </w:rPr>
              <w:t>er</w:t>
            </w:r>
            <w:r>
              <w:rPr>
                <w:color w:val="0000FF"/>
                <w:spacing w:val="4"/>
              </w:rPr>
              <w:t>m</w:t>
            </w:r>
            <w:r>
              <w:rPr>
                <w:color w:val="0000FF"/>
                <w:spacing w:val="-1"/>
              </w:rPr>
              <w:t>i</w:t>
            </w:r>
            <w:r>
              <w:rPr>
                <w:color w:val="0000FF"/>
                <w:spacing w:val="1"/>
              </w:rPr>
              <w:t>ss</w:t>
            </w:r>
            <w:r>
              <w:rPr>
                <w:color w:val="0000FF"/>
                <w:spacing w:val="-1"/>
              </w:rPr>
              <w:t>i</w:t>
            </w:r>
            <w:r>
              <w:rPr>
                <w:color w:val="0000FF"/>
              </w:rPr>
              <w:t>on</w:t>
            </w:r>
            <w:r>
              <w:rPr>
                <w:color w:val="0000FF"/>
                <w:spacing w:val="-6"/>
              </w:rPr>
              <w:t xml:space="preserve"> </w:t>
            </w:r>
            <w:r>
              <w:rPr>
                <w:color w:val="0000FF"/>
              </w:rPr>
              <w:t>to</w:t>
            </w:r>
            <w:r>
              <w:rPr>
                <w:color w:val="0000FF"/>
                <w:spacing w:val="-6"/>
              </w:rPr>
              <w:t xml:space="preserve"> </w:t>
            </w:r>
            <w:r>
              <w:rPr>
                <w:color w:val="0000FF"/>
              </w:rPr>
              <w:t>ac</w:t>
            </w:r>
            <w:r>
              <w:rPr>
                <w:color w:val="0000FF"/>
                <w:spacing w:val="1"/>
              </w:rPr>
              <w:t>c</w:t>
            </w:r>
            <w:r>
              <w:rPr>
                <w:color w:val="0000FF"/>
              </w:rPr>
              <w:t>ess</w:t>
            </w:r>
            <w:r>
              <w:rPr>
                <w:color w:val="0000FF"/>
                <w:spacing w:val="-5"/>
              </w:rPr>
              <w:t xml:space="preserve"> </w:t>
            </w:r>
            <w:r>
              <w:rPr>
                <w:color w:val="0000FF"/>
                <w:spacing w:val="1"/>
              </w:rPr>
              <w:t>m</w:t>
            </w:r>
            <w:r>
              <w:rPr>
                <w:color w:val="0000FF"/>
              </w:rPr>
              <w:t>y</w:t>
            </w:r>
            <w:r>
              <w:rPr>
                <w:color w:val="0000FF"/>
                <w:spacing w:val="-7"/>
              </w:rPr>
              <w:t xml:space="preserve"> </w:t>
            </w:r>
            <w:r>
              <w:rPr>
                <w:color w:val="0000FF"/>
                <w:spacing w:val="1"/>
              </w:rPr>
              <w:t>i</w:t>
            </w:r>
            <w:r>
              <w:rPr>
                <w:color w:val="0000FF"/>
              </w:rPr>
              <w:t>nt</w:t>
            </w:r>
            <w:r>
              <w:rPr>
                <w:color w:val="0000FF"/>
                <w:spacing w:val="1"/>
              </w:rPr>
              <w:t>e</w:t>
            </w:r>
            <w:r>
              <w:rPr>
                <w:color w:val="0000FF"/>
              </w:rPr>
              <w:t>n</w:t>
            </w:r>
            <w:r>
              <w:rPr>
                <w:color w:val="0000FF"/>
                <w:spacing w:val="-1"/>
              </w:rPr>
              <w:t>d</w:t>
            </w:r>
            <w:r>
              <w:rPr>
                <w:color w:val="0000FF"/>
                <w:spacing w:val="1"/>
              </w:rPr>
              <w:t>e</w:t>
            </w:r>
            <w:r>
              <w:rPr>
                <w:color w:val="0000FF"/>
              </w:rPr>
              <w:t>d</w:t>
            </w:r>
            <w:r>
              <w:rPr>
                <w:color w:val="0000FF"/>
                <w:spacing w:val="-6"/>
              </w:rPr>
              <w:t xml:space="preserve"> </w:t>
            </w:r>
            <w:r>
              <w:rPr>
                <w:color w:val="0000FF"/>
                <w:spacing w:val="-1"/>
              </w:rPr>
              <w:t>g</w:t>
            </w:r>
            <w:r>
              <w:rPr>
                <w:color w:val="0000FF"/>
              </w:rPr>
              <w:t>r</w:t>
            </w:r>
            <w:r>
              <w:rPr>
                <w:color w:val="0000FF"/>
                <w:spacing w:val="1"/>
              </w:rPr>
              <w:t>o</w:t>
            </w:r>
            <w:r>
              <w:rPr>
                <w:color w:val="0000FF"/>
              </w:rPr>
              <w:t>up</w:t>
            </w:r>
            <w:r>
              <w:rPr>
                <w:color w:val="0000FF"/>
                <w:spacing w:val="-6"/>
              </w:rPr>
              <w:t xml:space="preserve"> </w:t>
            </w:r>
            <w:r>
              <w:rPr>
                <w:color w:val="0000FF"/>
              </w:rPr>
              <w:t>of</w:t>
            </w:r>
            <w:r>
              <w:rPr>
                <w:color w:val="0000FF"/>
                <w:spacing w:val="-4"/>
              </w:rPr>
              <w:t xml:space="preserve"> </w:t>
            </w:r>
            <w:r>
              <w:rPr>
                <w:color w:val="0000FF"/>
              </w:rPr>
              <w:t>p</w:t>
            </w:r>
            <w:r>
              <w:rPr>
                <w:color w:val="0000FF"/>
                <w:spacing w:val="-1"/>
              </w:rPr>
              <w:t>a</w:t>
            </w:r>
            <w:r>
              <w:rPr>
                <w:color w:val="0000FF"/>
              </w:rPr>
              <w:t>r</w:t>
            </w:r>
            <w:r>
              <w:rPr>
                <w:color w:val="0000FF"/>
                <w:spacing w:val="2"/>
              </w:rPr>
              <w:t>t</w:t>
            </w:r>
            <w:r>
              <w:rPr>
                <w:color w:val="0000FF"/>
                <w:spacing w:val="-1"/>
              </w:rPr>
              <w:t>i</w:t>
            </w:r>
            <w:r>
              <w:rPr>
                <w:color w:val="0000FF"/>
                <w:spacing w:val="1"/>
              </w:rPr>
              <w:t>c</w:t>
            </w:r>
            <w:r>
              <w:rPr>
                <w:color w:val="0000FF"/>
                <w:spacing w:val="-1"/>
              </w:rPr>
              <w:t>i</w:t>
            </w:r>
            <w:r>
              <w:rPr>
                <w:color w:val="0000FF"/>
                <w:spacing w:val="1"/>
              </w:rPr>
              <w:t>p</w:t>
            </w:r>
            <w:r>
              <w:rPr>
                <w:color w:val="0000FF"/>
              </w:rPr>
              <w:t>a</w:t>
            </w:r>
            <w:r>
              <w:rPr>
                <w:color w:val="0000FF"/>
                <w:spacing w:val="-1"/>
              </w:rPr>
              <w:t>n</w:t>
            </w:r>
            <w:r>
              <w:rPr>
                <w:color w:val="0000FF"/>
              </w:rPr>
              <w:t>ts</w:t>
            </w:r>
            <w:r>
              <w:rPr>
                <w:color w:val="0000FF"/>
                <w:spacing w:val="-5"/>
              </w:rPr>
              <w:t xml:space="preserve"> </w:t>
            </w:r>
            <w:r>
              <w:rPr>
                <w:color w:val="0000FF"/>
              </w:rPr>
              <w:t>a</w:t>
            </w:r>
            <w:r>
              <w:rPr>
                <w:color w:val="0000FF"/>
                <w:spacing w:val="1"/>
              </w:rPr>
              <w:t>n</w:t>
            </w:r>
            <w:r>
              <w:rPr>
                <w:color w:val="0000FF"/>
              </w:rPr>
              <w:t>d</w:t>
            </w:r>
            <w:r>
              <w:rPr>
                <w:color w:val="0000FF"/>
                <w:spacing w:val="-6"/>
              </w:rPr>
              <w:t xml:space="preserve"> </w:t>
            </w:r>
            <w:r>
              <w:rPr>
                <w:color w:val="0000FF"/>
                <w:spacing w:val="-1"/>
              </w:rPr>
              <w:t>t</w:t>
            </w:r>
            <w:r>
              <w:rPr>
                <w:color w:val="0000FF"/>
                <w:spacing w:val="1"/>
              </w:rPr>
              <w:t>h</w:t>
            </w:r>
            <w:r>
              <w:rPr>
                <w:color w:val="0000FF"/>
              </w:rPr>
              <w:t>at</w:t>
            </w:r>
            <w:r>
              <w:rPr>
                <w:color w:val="0000FF"/>
                <w:spacing w:val="-7"/>
              </w:rPr>
              <w:t xml:space="preserve"> </w:t>
            </w:r>
            <w:r>
              <w:rPr>
                <w:color w:val="0000FF"/>
                <w:spacing w:val="2"/>
              </w:rPr>
              <w:t>t</w:t>
            </w:r>
            <w:r>
              <w:rPr>
                <w:color w:val="0000FF"/>
              </w:rPr>
              <w:t>he</w:t>
            </w:r>
            <w:r>
              <w:rPr>
                <w:color w:val="0000FF"/>
                <w:w w:val="99"/>
              </w:rPr>
              <w:t xml:space="preserve"> </w:t>
            </w:r>
            <w:r>
              <w:rPr>
                <w:color w:val="0000FF"/>
              </w:rPr>
              <w:t>a</w:t>
            </w:r>
            <w:r>
              <w:rPr>
                <w:color w:val="0000FF"/>
                <w:spacing w:val="-1"/>
              </w:rPr>
              <w:t>g</w:t>
            </w:r>
            <w:r>
              <w:rPr>
                <w:color w:val="0000FF"/>
              </w:rPr>
              <w:t>re</w:t>
            </w:r>
            <w:r>
              <w:rPr>
                <w:color w:val="0000FF"/>
                <w:spacing w:val="-1"/>
              </w:rPr>
              <w:t>e</w:t>
            </w:r>
            <w:r>
              <w:rPr>
                <w:color w:val="0000FF"/>
                <w:spacing w:val="4"/>
              </w:rPr>
              <w:t>m</w:t>
            </w:r>
            <w:r>
              <w:rPr>
                <w:color w:val="0000FF"/>
              </w:rPr>
              <w:t>e</w:t>
            </w:r>
            <w:r>
              <w:rPr>
                <w:color w:val="0000FF"/>
                <w:spacing w:val="-1"/>
              </w:rPr>
              <w:t>n</w:t>
            </w:r>
            <w:r>
              <w:rPr>
                <w:color w:val="0000FF"/>
              </w:rPr>
              <w:t>t</w:t>
            </w:r>
            <w:r>
              <w:rPr>
                <w:color w:val="0000FF"/>
                <w:spacing w:val="-7"/>
              </w:rPr>
              <w:t xml:space="preserve"> </w:t>
            </w:r>
            <w:r>
              <w:rPr>
                <w:color w:val="0000FF"/>
                <w:spacing w:val="-1"/>
              </w:rPr>
              <w:t>i</w:t>
            </w:r>
            <w:r>
              <w:rPr>
                <w:color w:val="0000FF"/>
              </w:rPr>
              <w:t>s</w:t>
            </w:r>
            <w:r>
              <w:rPr>
                <w:color w:val="0000FF"/>
                <w:spacing w:val="-7"/>
              </w:rPr>
              <w:t xml:space="preserve"> </w:t>
            </w:r>
            <w:r>
              <w:rPr>
                <w:color w:val="0000FF"/>
              </w:rPr>
              <w:t>a</w:t>
            </w:r>
            <w:r>
              <w:rPr>
                <w:color w:val="0000FF"/>
                <w:spacing w:val="1"/>
              </w:rPr>
              <w:t>t</w:t>
            </w:r>
            <w:r>
              <w:rPr>
                <w:color w:val="0000FF"/>
              </w:rPr>
              <w:t>tach</w:t>
            </w:r>
            <w:r>
              <w:rPr>
                <w:color w:val="0000FF"/>
                <w:spacing w:val="1"/>
              </w:rPr>
              <w:t>e</w:t>
            </w:r>
            <w:r>
              <w:rPr>
                <w:color w:val="0000FF"/>
              </w:rPr>
              <w:t>d</w:t>
            </w:r>
            <w:r>
              <w:rPr>
                <w:color w:val="0000FF"/>
                <w:spacing w:val="-7"/>
              </w:rPr>
              <w:t xml:space="preserve"> </w:t>
            </w:r>
            <w:r>
              <w:rPr>
                <w:color w:val="0000FF"/>
                <w:spacing w:val="-1"/>
              </w:rPr>
              <w:t>t</w:t>
            </w:r>
            <w:r>
              <w:rPr>
                <w:color w:val="0000FF"/>
              </w:rPr>
              <w:t>o</w:t>
            </w:r>
            <w:r>
              <w:rPr>
                <w:color w:val="0000FF"/>
                <w:spacing w:val="-6"/>
              </w:rPr>
              <w:t xml:space="preserve"> </w:t>
            </w:r>
            <w:r>
              <w:rPr>
                <w:color w:val="0000FF"/>
              </w:rPr>
              <w:t>t</w:t>
            </w:r>
            <w:r>
              <w:rPr>
                <w:color w:val="0000FF"/>
                <w:spacing w:val="1"/>
              </w:rPr>
              <w:t>h</w:t>
            </w:r>
            <w:r>
              <w:rPr>
                <w:color w:val="0000FF"/>
                <w:spacing w:val="-1"/>
              </w:rPr>
              <w:t>i</w:t>
            </w:r>
            <w:r>
              <w:rPr>
                <w:color w:val="0000FF"/>
              </w:rPr>
              <w:t>s</w:t>
            </w:r>
            <w:r>
              <w:rPr>
                <w:color w:val="0000FF"/>
                <w:spacing w:val="-6"/>
              </w:rPr>
              <w:t xml:space="preserve"> </w:t>
            </w:r>
            <w:r>
              <w:rPr>
                <w:color w:val="0000FF"/>
              </w:rPr>
              <w:t>a</w:t>
            </w:r>
            <w:r>
              <w:rPr>
                <w:color w:val="0000FF"/>
                <w:spacing w:val="-1"/>
              </w:rPr>
              <w:t>p</w:t>
            </w:r>
            <w:r>
              <w:rPr>
                <w:color w:val="0000FF"/>
                <w:spacing w:val="1"/>
              </w:rPr>
              <w:t>p</w:t>
            </w:r>
            <w:r>
              <w:rPr>
                <w:color w:val="0000FF"/>
                <w:spacing w:val="-1"/>
              </w:rPr>
              <w:t>li</w:t>
            </w:r>
            <w:r>
              <w:rPr>
                <w:color w:val="0000FF"/>
                <w:spacing w:val="1"/>
              </w:rPr>
              <w:t>ca</w:t>
            </w:r>
            <w:r>
              <w:rPr>
                <w:color w:val="0000FF"/>
              </w:rPr>
              <w:t>t</w:t>
            </w:r>
            <w:r>
              <w:rPr>
                <w:color w:val="0000FF"/>
                <w:spacing w:val="-2"/>
              </w:rPr>
              <w:t>i</w:t>
            </w:r>
            <w:r>
              <w:rPr>
                <w:color w:val="0000FF"/>
                <w:spacing w:val="1"/>
              </w:rPr>
              <w:t>o</w:t>
            </w:r>
            <w:r>
              <w:rPr>
                <w:color w:val="0000FF"/>
              </w:rPr>
              <w:t>n</w:t>
            </w:r>
          </w:p>
          <w:p w14:paraId="5EFC1136" w14:textId="77777777" w:rsidR="00A6251C" w:rsidRDefault="00A6251C" w:rsidP="00A6251C"/>
        </w:tc>
      </w:tr>
      <w:tr w:rsidR="00A6251C" w14:paraId="3403C6D6" w14:textId="77777777" w:rsidTr="00A6251C">
        <w:sdt>
          <w:sdtPr>
            <w:id w:val="1511248363"/>
            <w14:checkbox>
              <w14:checked w14:val="0"/>
              <w14:checkedState w14:val="2612" w14:font="ＭＳ ゴシック"/>
              <w14:uncheckedState w14:val="2610" w14:font="ＭＳ ゴシック"/>
            </w14:checkbox>
          </w:sdtPr>
          <w:sdtContent>
            <w:tc>
              <w:tcPr>
                <w:tcW w:w="993" w:type="dxa"/>
              </w:tcPr>
              <w:p w14:paraId="6C3D9A69" w14:textId="77777777" w:rsidR="00A6251C" w:rsidRDefault="00A6251C" w:rsidP="00A6251C">
                <w:r>
                  <w:rPr>
                    <w:rFonts w:ascii="MS Gothic" w:eastAsia="MS Gothic" w:hAnsi="MS Gothic" w:hint="eastAsia"/>
                  </w:rPr>
                  <w:t>☐</w:t>
                </w:r>
              </w:p>
            </w:tc>
          </w:sdtContent>
        </w:sdt>
        <w:tc>
          <w:tcPr>
            <w:tcW w:w="9294" w:type="dxa"/>
          </w:tcPr>
          <w:p w14:paraId="12599FD0" w14:textId="77777777" w:rsidR="00A6251C" w:rsidRDefault="00A6251C" w:rsidP="00A6251C">
            <w:pPr>
              <w:pStyle w:val="BodyText"/>
              <w:kinsoku w:val="0"/>
              <w:overflowPunct w:val="0"/>
              <w:spacing w:line="278" w:lineRule="auto"/>
              <w:ind w:left="0" w:right="704"/>
              <w:rPr>
                <w:color w:val="000000"/>
              </w:rPr>
            </w:pPr>
            <w:r>
              <w:rPr>
                <w:color w:val="0000FF"/>
              </w:rPr>
              <w:t>I</w:t>
            </w:r>
            <w:r>
              <w:rPr>
                <w:color w:val="0000FF"/>
                <w:spacing w:val="-6"/>
              </w:rPr>
              <w:t xml:space="preserve"> </w:t>
            </w:r>
            <w:r>
              <w:rPr>
                <w:color w:val="0000FF"/>
              </w:rPr>
              <w:t>co</w:t>
            </w:r>
            <w:r>
              <w:rPr>
                <w:color w:val="0000FF"/>
                <w:spacing w:val="-1"/>
              </w:rPr>
              <w:t>n</w:t>
            </w:r>
            <w:r>
              <w:rPr>
                <w:color w:val="0000FF"/>
                <w:spacing w:val="2"/>
              </w:rPr>
              <w:t>f</w:t>
            </w:r>
            <w:r>
              <w:rPr>
                <w:color w:val="0000FF"/>
                <w:spacing w:val="-1"/>
              </w:rPr>
              <w:t>i</w:t>
            </w:r>
            <w:r>
              <w:rPr>
                <w:color w:val="0000FF"/>
              </w:rPr>
              <w:t>rm</w:t>
            </w:r>
            <w:r>
              <w:rPr>
                <w:color w:val="0000FF"/>
                <w:spacing w:val="-2"/>
              </w:rPr>
              <w:t xml:space="preserve"> </w:t>
            </w:r>
            <w:r>
              <w:rPr>
                <w:color w:val="0000FF"/>
              </w:rPr>
              <w:t>t</w:t>
            </w:r>
            <w:r>
              <w:rPr>
                <w:color w:val="0000FF"/>
                <w:spacing w:val="-1"/>
              </w:rPr>
              <w:t>h</w:t>
            </w:r>
            <w:r>
              <w:rPr>
                <w:color w:val="0000FF"/>
              </w:rPr>
              <w:t>at</w:t>
            </w:r>
            <w:r>
              <w:rPr>
                <w:color w:val="0000FF"/>
                <w:spacing w:val="-6"/>
              </w:rPr>
              <w:t xml:space="preserve"> </w:t>
            </w:r>
            <w:r>
              <w:rPr>
                <w:color w:val="0000FF"/>
              </w:rPr>
              <w:t>I</w:t>
            </w:r>
            <w:r>
              <w:rPr>
                <w:color w:val="0000FF"/>
                <w:spacing w:val="-6"/>
              </w:rPr>
              <w:t xml:space="preserve"> </w:t>
            </w:r>
            <w:r>
              <w:rPr>
                <w:color w:val="0000FF"/>
                <w:spacing w:val="-1"/>
              </w:rPr>
              <w:t>h</w:t>
            </w:r>
            <w:r>
              <w:rPr>
                <w:color w:val="0000FF"/>
                <w:spacing w:val="1"/>
              </w:rPr>
              <w:t>a</w:t>
            </w:r>
            <w:r>
              <w:rPr>
                <w:color w:val="0000FF"/>
                <w:spacing w:val="-2"/>
              </w:rPr>
              <w:t>v</w:t>
            </w:r>
            <w:r>
              <w:rPr>
                <w:color w:val="0000FF"/>
              </w:rPr>
              <w:t>e</w:t>
            </w:r>
            <w:r>
              <w:rPr>
                <w:color w:val="0000FF"/>
                <w:spacing w:val="-5"/>
              </w:rPr>
              <w:t xml:space="preserve"> </w:t>
            </w:r>
            <w:r>
              <w:rPr>
                <w:color w:val="0000FF"/>
                <w:spacing w:val="1"/>
              </w:rPr>
              <w:t>o</w:t>
            </w:r>
            <w:r>
              <w:rPr>
                <w:color w:val="0000FF"/>
              </w:rPr>
              <w:t>bt</w:t>
            </w:r>
            <w:r>
              <w:rPr>
                <w:color w:val="0000FF"/>
                <w:spacing w:val="1"/>
              </w:rPr>
              <w:t>a</w:t>
            </w:r>
            <w:r>
              <w:rPr>
                <w:color w:val="0000FF"/>
                <w:spacing w:val="-1"/>
              </w:rPr>
              <w:t>i</w:t>
            </w:r>
            <w:r>
              <w:rPr>
                <w:color w:val="0000FF"/>
                <w:spacing w:val="1"/>
              </w:rPr>
              <w:t>n</w:t>
            </w:r>
            <w:r>
              <w:rPr>
                <w:color w:val="0000FF"/>
              </w:rPr>
              <w:t>ed</w:t>
            </w:r>
            <w:r>
              <w:rPr>
                <w:color w:val="0000FF"/>
                <w:spacing w:val="-6"/>
              </w:rPr>
              <w:t xml:space="preserve"> </w:t>
            </w:r>
            <w:r>
              <w:rPr>
                <w:color w:val="0000FF"/>
                <w:spacing w:val="1"/>
              </w:rPr>
              <w:t>p</w:t>
            </w:r>
            <w:r>
              <w:rPr>
                <w:color w:val="0000FF"/>
              </w:rPr>
              <w:t>er</w:t>
            </w:r>
            <w:r>
              <w:rPr>
                <w:color w:val="0000FF"/>
                <w:spacing w:val="4"/>
              </w:rPr>
              <w:t>m</w:t>
            </w:r>
            <w:r>
              <w:rPr>
                <w:color w:val="0000FF"/>
                <w:spacing w:val="-1"/>
              </w:rPr>
              <w:t>i</w:t>
            </w:r>
            <w:r>
              <w:rPr>
                <w:color w:val="0000FF"/>
                <w:spacing w:val="1"/>
              </w:rPr>
              <w:t>ss</w:t>
            </w:r>
            <w:r>
              <w:rPr>
                <w:color w:val="0000FF"/>
                <w:spacing w:val="-1"/>
              </w:rPr>
              <w:t>i</w:t>
            </w:r>
            <w:r>
              <w:rPr>
                <w:color w:val="0000FF"/>
              </w:rPr>
              <w:t>on</w:t>
            </w:r>
            <w:r>
              <w:rPr>
                <w:color w:val="0000FF"/>
                <w:spacing w:val="-6"/>
              </w:rPr>
              <w:t xml:space="preserve"> </w:t>
            </w:r>
            <w:r>
              <w:rPr>
                <w:color w:val="0000FF"/>
              </w:rPr>
              <w:t>to</w:t>
            </w:r>
            <w:r>
              <w:rPr>
                <w:color w:val="0000FF"/>
                <w:spacing w:val="-6"/>
              </w:rPr>
              <w:t xml:space="preserve"> </w:t>
            </w:r>
            <w:r>
              <w:rPr>
                <w:color w:val="0000FF"/>
              </w:rPr>
              <w:t>car</w:t>
            </w:r>
            <w:r>
              <w:rPr>
                <w:color w:val="0000FF"/>
                <w:spacing w:val="3"/>
              </w:rPr>
              <w:t>r</w:t>
            </w:r>
            <w:r>
              <w:rPr>
                <w:color w:val="0000FF"/>
              </w:rPr>
              <w:t>y</w:t>
            </w:r>
            <w:r>
              <w:rPr>
                <w:color w:val="0000FF"/>
                <w:spacing w:val="-9"/>
              </w:rPr>
              <w:t xml:space="preserve"> </w:t>
            </w:r>
            <w:r>
              <w:rPr>
                <w:color w:val="0000FF"/>
                <w:spacing w:val="1"/>
              </w:rPr>
              <w:t>o</w:t>
            </w:r>
            <w:r>
              <w:rPr>
                <w:color w:val="0000FF"/>
              </w:rPr>
              <w:t>ut</w:t>
            </w:r>
            <w:r>
              <w:rPr>
                <w:color w:val="0000FF"/>
                <w:spacing w:val="-4"/>
              </w:rPr>
              <w:t xml:space="preserve"> </w:t>
            </w:r>
            <w:r>
              <w:rPr>
                <w:color w:val="0000FF"/>
                <w:spacing w:val="4"/>
              </w:rPr>
              <w:t>m</w:t>
            </w:r>
            <w:r>
              <w:rPr>
                <w:color w:val="0000FF"/>
              </w:rPr>
              <w:t>y</w:t>
            </w:r>
            <w:r>
              <w:rPr>
                <w:color w:val="0000FF"/>
                <w:spacing w:val="-11"/>
              </w:rPr>
              <w:t xml:space="preserve"> </w:t>
            </w:r>
            <w:r>
              <w:rPr>
                <w:color w:val="0000FF"/>
              </w:rPr>
              <w:t>st</w:t>
            </w:r>
            <w:r>
              <w:rPr>
                <w:color w:val="0000FF"/>
                <w:spacing w:val="1"/>
              </w:rPr>
              <w:t>ud</w:t>
            </w:r>
            <w:r>
              <w:rPr>
                <w:color w:val="0000FF"/>
              </w:rPr>
              <w:t>y</w:t>
            </w:r>
            <w:r>
              <w:rPr>
                <w:color w:val="0000FF"/>
                <w:spacing w:val="-6"/>
              </w:rPr>
              <w:t xml:space="preserve"> </w:t>
            </w:r>
            <w:r>
              <w:rPr>
                <w:color w:val="0000FF"/>
              </w:rPr>
              <w:t>on</w:t>
            </w:r>
            <w:r>
              <w:rPr>
                <w:color w:val="0000FF"/>
                <w:spacing w:val="-5"/>
              </w:rPr>
              <w:t xml:space="preserve"> </w:t>
            </w:r>
            <w:r>
              <w:rPr>
                <w:color w:val="0000FF"/>
              </w:rPr>
              <w:t>Un</w:t>
            </w:r>
            <w:r>
              <w:rPr>
                <w:color w:val="0000FF"/>
                <w:spacing w:val="1"/>
              </w:rPr>
              <w:t>iv</w:t>
            </w:r>
            <w:r>
              <w:rPr>
                <w:color w:val="0000FF"/>
              </w:rPr>
              <w:t>er</w:t>
            </w:r>
            <w:r>
              <w:rPr>
                <w:color w:val="0000FF"/>
                <w:spacing w:val="1"/>
              </w:rPr>
              <w:t>s</w:t>
            </w:r>
            <w:r>
              <w:rPr>
                <w:color w:val="0000FF"/>
                <w:spacing w:val="-1"/>
              </w:rPr>
              <w:t>i</w:t>
            </w:r>
            <w:r>
              <w:rPr>
                <w:color w:val="0000FF"/>
                <w:spacing w:val="2"/>
              </w:rPr>
              <w:t>t</w:t>
            </w:r>
            <w:r>
              <w:rPr>
                <w:color w:val="0000FF"/>
              </w:rPr>
              <w:t>y</w:t>
            </w:r>
            <w:r>
              <w:rPr>
                <w:color w:val="0000FF"/>
                <w:spacing w:val="-7"/>
              </w:rPr>
              <w:t xml:space="preserve"> </w:t>
            </w:r>
            <w:r>
              <w:rPr>
                <w:color w:val="0000FF"/>
              </w:rPr>
              <w:t>pr</w:t>
            </w:r>
            <w:r>
              <w:rPr>
                <w:color w:val="0000FF"/>
                <w:spacing w:val="2"/>
              </w:rPr>
              <w:t>e</w:t>
            </w:r>
            <w:r>
              <w:rPr>
                <w:color w:val="0000FF"/>
                <w:spacing w:val="4"/>
              </w:rPr>
              <w:t>m</w:t>
            </w:r>
            <w:r>
              <w:rPr>
                <w:color w:val="0000FF"/>
                <w:spacing w:val="-1"/>
              </w:rPr>
              <w:t>i</w:t>
            </w:r>
            <w:r>
              <w:rPr>
                <w:color w:val="0000FF"/>
                <w:spacing w:val="1"/>
              </w:rPr>
              <w:t>s</w:t>
            </w:r>
            <w:r>
              <w:rPr>
                <w:color w:val="0000FF"/>
              </w:rPr>
              <w:t>es</w:t>
            </w:r>
            <w:r>
              <w:rPr>
                <w:color w:val="0000FF"/>
                <w:spacing w:val="-4"/>
              </w:rPr>
              <w:t xml:space="preserve"> </w:t>
            </w:r>
            <w:r>
              <w:rPr>
                <w:color w:val="0000FF"/>
                <w:spacing w:val="-2"/>
              </w:rPr>
              <w:t>i</w:t>
            </w:r>
            <w:r>
              <w:rPr>
                <w:color w:val="0000FF"/>
              </w:rPr>
              <w:t>n</w:t>
            </w:r>
            <w:r>
              <w:rPr>
                <w:color w:val="0000FF"/>
                <w:spacing w:val="-6"/>
              </w:rPr>
              <w:t xml:space="preserve"> </w:t>
            </w:r>
            <w:r>
              <w:rPr>
                <w:color w:val="0000FF"/>
                <w:spacing w:val="-1"/>
              </w:rPr>
              <w:t>a</w:t>
            </w:r>
            <w:r>
              <w:rPr>
                <w:color w:val="0000FF"/>
              </w:rPr>
              <w:t>re</w:t>
            </w:r>
            <w:r>
              <w:rPr>
                <w:color w:val="0000FF"/>
                <w:spacing w:val="-1"/>
              </w:rPr>
              <w:t>a</w:t>
            </w:r>
            <w:r>
              <w:rPr>
                <w:color w:val="0000FF"/>
              </w:rPr>
              <w:t>s</w:t>
            </w:r>
            <w:r>
              <w:rPr>
                <w:color w:val="0000FF"/>
                <w:w w:val="99"/>
              </w:rPr>
              <w:t xml:space="preserve"> </w:t>
            </w:r>
            <w:r>
              <w:rPr>
                <w:color w:val="0000FF"/>
              </w:rPr>
              <w:t>o</w:t>
            </w:r>
            <w:r>
              <w:rPr>
                <w:color w:val="0000FF"/>
                <w:spacing w:val="-1"/>
              </w:rPr>
              <w:t>u</w:t>
            </w:r>
            <w:r>
              <w:rPr>
                <w:color w:val="0000FF"/>
              </w:rPr>
              <w:t>ts</w:t>
            </w:r>
            <w:r>
              <w:rPr>
                <w:color w:val="0000FF"/>
                <w:spacing w:val="-1"/>
              </w:rPr>
              <w:t>i</w:t>
            </w:r>
            <w:r>
              <w:rPr>
                <w:color w:val="0000FF"/>
                <w:spacing w:val="1"/>
              </w:rPr>
              <w:t>d</w:t>
            </w:r>
            <w:r>
              <w:rPr>
                <w:color w:val="0000FF"/>
              </w:rPr>
              <w:t>e</w:t>
            </w:r>
            <w:r>
              <w:rPr>
                <w:color w:val="0000FF"/>
                <w:spacing w:val="-7"/>
              </w:rPr>
              <w:t xml:space="preserve"> </w:t>
            </w:r>
            <w:r>
              <w:rPr>
                <w:color w:val="0000FF"/>
                <w:spacing w:val="-1"/>
              </w:rPr>
              <w:t>t</w:t>
            </w:r>
            <w:r>
              <w:rPr>
                <w:color w:val="0000FF"/>
                <w:spacing w:val="1"/>
              </w:rPr>
              <w:t>h</w:t>
            </w:r>
            <w:r>
              <w:rPr>
                <w:color w:val="0000FF"/>
              </w:rPr>
              <w:t>e</w:t>
            </w:r>
            <w:r>
              <w:rPr>
                <w:color w:val="0000FF"/>
                <w:spacing w:val="-6"/>
              </w:rPr>
              <w:t xml:space="preserve"> </w:t>
            </w:r>
            <w:r>
              <w:rPr>
                <w:color w:val="0000FF"/>
                <w:spacing w:val="-2"/>
              </w:rPr>
              <w:t>S</w:t>
            </w:r>
            <w:r>
              <w:rPr>
                <w:color w:val="0000FF"/>
                <w:spacing w:val="3"/>
              </w:rPr>
              <w:t>c</w:t>
            </w:r>
            <w:r>
              <w:rPr>
                <w:color w:val="0000FF"/>
              </w:rPr>
              <w:t>h</w:t>
            </w:r>
            <w:r>
              <w:rPr>
                <w:color w:val="0000FF"/>
                <w:spacing w:val="-1"/>
              </w:rPr>
              <w:t>o</w:t>
            </w:r>
            <w:r>
              <w:rPr>
                <w:color w:val="0000FF"/>
                <w:spacing w:val="1"/>
              </w:rPr>
              <w:t>o</w:t>
            </w:r>
            <w:r>
              <w:rPr>
                <w:color w:val="0000FF"/>
              </w:rPr>
              <w:t>ls</w:t>
            </w:r>
            <w:r>
              <w:rPr>
                <w:color w:val="0000FF"/>
                <w:spacing w:val="-6"/>
              </w:rPr>
              <w:t xml:space="preserve"> </w:t>
            </w:r>
            <w:r>
              <w:rPr>
                <w:color w:val="0000FF"/>
              </w:rPr>
              <w:t>a</w:t>
            </w:r>
            <w:r>
              <w:rPr>
                <w:color w:val="0000FF"/>
                <w:spacing w:val="1"/>
              </w:rPr>
              <w:t>n</w:t>
            </w:r>
            <w:r>
              <w:rPr>
                <w:color w:val="0000FF"/>
              </w:rPr>
              <w:t>d</w:t>
            </w:r>
            <w:r>
              <w:rPr>
                <w:color w:val="0000FF"/>
                <w:spacing w:val="-6"/>
              </w:rPr>
              <w:t xml:space="preserve"> </w:t>
            </w:r>
            <w:r>
              <w:rPr>
                <w:color w:val="0000FF"/>
                <w:spacing w:val="-1"/>
              </w:rPr>
              <w:t>t</w:t>
            </w:r>
            <w:r>
              <w:rPr>
                <w:color w:val="0000FF"/>
                <w:spacing w:val="1"/>
              </w:rPr>
              <w:t>h</w:t>
            </w:r>
            <w:r>
              <w:rPr>
                <w:color w:val="0000FF"/>
              </w:rPr>
              <w:t>at</w:t>
            </w:r>
            <w:r>
              <w:rPr>
                <w:color w:val="0000FF"/>
                <w:spacing w:val="-6"/>
              </w:rPr>
              <w:t xml:space="preserve"> </w:t>
            </w:r>
            <w:r>
              <w:rPr>
                <w:color w:val="0000FF"/>
              </w:rPr>
              <w:t>t</w:t>
            </w:r>
            <w:r>
              <w:rPr>
                <w:color w:val="0000FF"/>
                <w:spacing w:val="1"/>
              </w:rPr>
              <w:t>h</w:t>
            </w:r>
            <w:r>
              <w:rPr>
                <w:color w:val="0000FF"/>
              </w:rPr>
              <w:t>e</w:t>
            </w:r>
            <w:r>
              <w:rPr>
                <w:color w:val="0000FF"/>
                <w:spacing w:val="-6"/>
              </w:rPr>
              <w:t xml:space="preserve"> </w:t>
            </w:r>
            <w:r>
              <w:rPr>
                <w:color w:val="0000FF"/>
                <w:spacing w:val="-1"/>
              </w:rPr>
              <w:t>a</w:t>
            </w:r>
            <w:r>
              <w:rPr>
                <w:color w:val="0000FF"/>
              </w:rPr>
              <w:t>gr</w:t>
            </w:r>
            <w:r>
              <w:rPr>
                <w:color w:val="0000FF"/>
                <w:spacing w:val="2"/>
              </w:rPr>
              <w:t>e</w:t>
            </w:r>
            <w:r>
              <w:rPr>
                <w:color w:val="0000FF"/>
              </w:rPr>
              <w:t>e</w:t>
            </w:r>
            <w:r>
              <w:rPr>
                <w:color w:val="0000FF"/>
                <w:spacing w:val="4"/>
              </w:rPr>
              <w:t>m</w:t>
            </w:r>
            <w:r>
              <w:rPr>
                <w:color w:val="0000FF"/>
              </w:rPr>
              <w:t>e</w:t>
            </w:r>
            <w:r>
              <w:rPr>
                <w:color w:val="0000FF"/>
                <w:spacing w:val="-1"/>
              </w:rPr>
              <w:t>n</w:t>
            </w:r>
            <w:r>
              <w:rPr>
                <w:color w:val="0000FF"/>
              </w:rPr>
              <w:t>t</w:t>
            </w:r>
            <w:r>
              <w:rPr>
                <w:color w:val="0000FF"/>
                <w:spacing w:val="-7"/>
              </w:rPr>
              <w:t xml:space="preserve"> </w:t>
            </w:r>
            <w:r>
              <w:rPr>
                <w:color w:val="0000FF"/>
                <w:spacing w:val="-2"/>
              </w:rPr>
              <w:t>i</w:t>
            </w:r>
            <w:r>
              <w:rPr>
                <w:color w:val="0000FF"/>
              </w:rPr>
              <w:t>s</w:t>
            </w:r>
            <w:r>
              <w:rPr>
                <w:color w:val="0000FF"/>
                <w:spacing w:val="-5"/>
              </w:rPr>
              <w:t xml:space="preserve"> </w:t>
            </w:r>
            <w:r>
              <w:rPr>
                <w:color w:val="0000FF"/>
              </w:rPr>
              <w:t>a</w:t>
            </w:r>
            <w:r>
              <w:rPr>
                <w:color w:val="0000FF"/>
                <w:spacing w:val="-1"/>
              </w:rPr>
              <w:t>t</w:t>
            </w:r>
            <w:r>
              <w:rPr>
                <w:color w:val="0000FF"/>
                <w:spacing w:val="2"/>
              </w:rPr>
              <w:t>t</w:t>
            </w:r>
            <w:r>
              <w:rPr>
                <w:color w:val="0000FF"/>
              </w:rPr>
              <w:t>ach</w:t>
            </w:r>
            <w:r>
              <w:rPr>
                <w:color w:val="0000FF"/>
                <w:spacing w:val="1"/>
              </w:rPr>
              <w:t>e</w:t>
            </w:r>
            <w:r>
              <w:rPr>
                <w:color w:val="0000FF"/>
              </w:rPr>
              <w:t>d</w:t>
            </w:r>
            <w:r>
              <w:rPr>
                <w:color w:val="0000FF"/>
                <w:spacing w:val="-7"/>
              </w:rPr>
              <w:t xml:space="preserve"> </w:t>
            </w:r>
            <w:r>
              <w:rPr>
                <w:color w:val="0000FF"/>
                <w:spacing w:val="-1"/>
              </w:rPr>
              <w:t>t</w:t>
            </w:r>
            <w:r>
              <w:rPr>
                <w:color w:val="0000FF"/>
              </w:rPr>
              <w:t>o</w:t>
            </w:r>
            <w:r>
              <w:rPr>
                <w:color w:val="0000FF"/>
                <w:spacing w:val="-6"/>
              </w:rPr>
              <w:t xml:space="preserve"> </w:t>
            </w:r>
            <w:r>
              <w:rPr>
                <w:color w:val="0000FF"/>
                <w:spacing w:val="1"/>
              </w:rPr>
              <w:t>t</w:t>
            </w:r>
            <w:r>
              <w:rPr>
                <w:color w:val="0000FF"/>
              </w:rPr>
              <w:t>h</w:t>
            </w:r>
            <w:r>
              <w:rPr>
                <w:color w:val="0000FF"/>
                <w:spacing w:val="-2"/>
              </w:rPr>
              <w:t>i</w:t>
            </w:r>
            <w:r>
              <w:rPr>
                <w:color w:val="0000FF"/>
              </w:rPr>
              <w:t>s</w:t>
            </w:r>
            <w:r>
              <w:rPr>
                <w:color w:val="0000FF"/>
                <w:spacing w:val="-5"/>
              </w:rPr>
              <w:t xml:space="preserve"> </w:t>
            </w:r>
            <w:r>
              <w:rPr>
                <w:color w:val="0000FF"/>
                <w:spacing w:val="1"/>
              </w:rPr>
              <w:t>a</w:t>
            </w:r>
            <w:r>
              <w:rPr>
                <w:color w:val="0000FF"/>
              </w:rPr>
              <w:t>p</w:t>
            </w:r>
            <w:r>
              <w:rPr>
                <w:color w:val="0000FF"/>
                <w:spacing w:val="1"/>
              </w:rPr>
              <w:t>p</w:t>
            </w:r>
            <w:r>
              <w:rPr>
                <w:color w:val="0000FF"/>
                <w:spacing w:val="-1"/>
              </w:rPr>
              <w:t>li</w:t>
            </w:r>
            <w:r>
              <w:rPr>
                <w:color w:val="0000FF"/>
                <w:spacing w:val="1"/>
              </w:rPr>
              <w:t>c</w:t>
            </w:r>
            <w:r>
              <w:rPr>
                <w:color w:val="0000FF"/>
              </w:rPr>
              <w:t>a</w:t>
            </w:r>
            <w:r>
              <w:rPr>
                <w:color w:val="0000FF"/>
                <w:spacing w:val="1"/>
              </w:rPr>
              <w:t>t</w:t>
            </w:r>
            <w:r>
              <w:rPr>
                <w:color w:val="0000FF"/>
                <w:spacing w:val="-1"/>
              </w:rPr>
              <w:t>i</w:t>
            </w:r>
            <w:r>
              <w:rPr>
                <w:color w:val="0000FF"/>
              </w:rPr>
              <w:t>on</w:t>
            </w:r>
          </w:p>
          <w:p w14:paraId="1354B72C" w14:textId="77777777" w:rsidR="00A6251C" w:rsidRDefault="00A6251C" w:rsidP="00A6251C"/>
        </w:tc>
      </w:tr>
      <w:tr w:rsidR="00A6251C" w14:paraId="572703F4" w14:textId="77777777" w:rsidTr="00A6251C">
        <w:sdt>
          <w:sdtPr>
            <w:id w:val="2066371741"/>
            <w14:checkbox>
              <w14:checked w14:val="0"/>
              <w14:checkedState w14:val="2612" w14:font="ＭＳ ゴシック"/>
              <w14:uncheckedState w14:val="2610" w14:font="ＭＳ ゴシック"/>
            </w14:checkbox>
          </w:sdtPr>
          <w:sdtContent>
            <w:tc>
              <w:tcPr>
                <w:tcW w:w="993" w:type="dxa"/>
              </w:tcPr>
              <w:p w14:paraId="0FEFCDE5" w14:textId="77777777" w:rsidR="00A6251C" w:rsidRDefault="00A6251C" w:rsidP="00A6251C">
                <w:r>
                  <w:rPr>
                    <w:rFonts w:ascii="MS Gothic" w:eastAsia="MS Gothic" w:hAnsi="MS Gothic" w:hint="eastAsia"/>
                  </w:rPr>
                  <w:t>☐</w:t>
                </w:r>
              </w:p>
            </w:tc>
          </w:sdtContent>
        </w:sdt>
        <w:tc>
          <w:tcPr>
            <w:tcW w:w="9294" w:type="dxa"/>
          </w:tcPr>
          <w:p w14:paraId="7DBA8EF9" w14:textId="77777777" w:rsidR="00A6251C" w:rsidRDefault="00A6251C" w:rsidP="00A6251C">
            <w:pPr>
              <w:pStyle w:val="BodyText"/>
              <w:kinsoku w:val="0"/>
              <w:overflowPunct w:val="0"/>
              <w:spacing w:line="275" w:lineRule="auto"/>
              <w:ind w:left="0" w:right="475"/>
              <w:rPr>
                <w:color w:val="000000"/>
              </w:rPr>
            </w:pPr>
            <w:r>
              <w:rPr>
                <w:color w:val="0000FF"/>
              </w:rPr>
              <w:t>I</w:t>
            </w:r>
            <w:r>
              <w:rPr>
                <w:color w:val="0000FF"/>
                <w:spacing w:val="-6"/>
              </w:rPr>
              <w:t xml:space="preserve"> </w:t>
            </w:r>
            <w:r>
              <w:rPr>
                <w:color w:val="0000FF"/>
              </w:rPr>
              <w:t>co</w:t>
            </w:r>
            <w:r>
              <w:rPr>
                <w:color w:val="0000FF"/>
                <w:spacing w:val="-1"/>
              </w:rPr>
              <w:t>n</w:t>
            </w:r>
            <w:r>
              <w:rPr>
                <w:color w:val="0000FF"/>
                <w:spacing w:val="2"/>
              </w:rPr>
              <w:t>f</w:t>
            </w:r>
            <w:r>
              <w:rPr>
                <w:color w:val="0000FF"/>
                <w:spacing w:val="-1"/>
              </w:rPr>
              <w:t>i</w:t>
            </w:r>
            <w:r>
              <w:rPr>
                <w:color w:val="0000FF"/>
              </w:rPr>
              <w:t>rm</w:t>
            </w:r>
            <w:r>
              <w:rPr>
                <w:color w:val="0000FF"/>
                <w:spacing w:val="-2"/>
              </w:rPr>
              <w:t xml:space="preserve"> </w:t>
            </w:r>
            <w:r>
              <w:rPr>
                <w:color w:val="0000FF"/>
              </w:rPr>
              <w:t>t</w:t>
            </w:r>
            <w:r>
              <w:rPr>
                <w:color w:val="0000FF"/>
                <w:spacing w:val="-1"/>
              </w:rPr>
              <w:t>h</w:t>
            </w:r>
            <w:r>
              <w:rPr>
                <w:color w:val="0000FF"/>
              </w:rPr>
              <w:t>at</w:t>
            </w:r>
            <w:r>
              <w:rPr>
                <w:color w:val="0000FF"/>
                <w:spacing w:val="-5"/>
              </w:rPr>
              <w:t xml:space="preserve"> </w:t>
            </w:r>
            <w:r>
              <w:rPr>
                <w:color w:val="0000FF"/>
              </w:rPr>
              <w:t>I</w:t>
            </w:r>
            <w:r>
              <w:rPr>
                <w:color w:val="0000FF"/>
                <w:spacing w:val="-6"/>
              </w:rPr>
              <w:t xml:space="preserve"> </w:t>
            </w:r>
            <w:r>
              <w:rPr>
                <w:color w:val="0000FF"/>
                <w:spacing w:val="-1"/>
              </w:rPr>
              <w:t>h</w:t>
            </w:r>
            <w:r>
              <w:rPr>
                <w:color w:val="0000FF"/>
                <w:spacing w:val="1"/>
              </w:rPr>
              <w:t>a</w:t>
            </w:r>
            <w:r>
              <w:rPr>
                <w:color w:val="0000FF"/>
                <w:spacing w:val="-2"/>
              </w:rPr>
              <w:t>v</w:t>
            </w:r>
            <w:r>
              <w:rPr>
                <w:color w:val="0000FF"/>
              </w:rPr>
              <w:t>e</w:t>
            </w:r>
            <w:r>
              <w:rPr>
                <w:color w:val="0000FF"/>
                <w:spacing w:val="-5"/>
              </w:rPr>
              <w:t xml:space="preserve"> </w:t>
            </w:r>
            <w:r>
              <w:rPr>
                <w:color w:val="0000FF"/>
                <w:spacing w:val="1"/>
              </w:rPr>
              <w:t>o</w:t>
            </w:r>
            <w:r>
              <w:rPr>
                <w:color w:val="0000FF"/>
              </w:rPr>
              <w:t>bt</w:t>
            </w:r>
            <w:r>
              <w:rPr>
                <w:color w:val="0000FF"/>
                <w:spacing w:val="1"/>
              </w:rPr>
              <w:t>a</w:t>
            </w:r>
            <w:r>
              <w:rPr>
                <w:color w:val="0000FF"/>
                <w:spacing w:val="-1"/>
              </w:rPr>
              <w:t>i</w:t>
            </w:r>
            <w:r>
              <w:rPr>
                <w:color w:val="0000FF"/>
                <w:spacing w:val="1"/>
              </w:rPr>
              <w:t>n</w:t>
            </w:r>
            <w:r>
              <w:rPr>
                <w:color w:val="0000FF"/>
              </w:rPr>
              <w:t>ed</w:t>
            </w:r>
            <w:r>
              <w:rPr>
                <w:color w:val="0000FF"/>
                <w:spacing w:val="-6"/>
              </w:rPr>
              <w:t xml:space="preserve"> </w:t>
            </w:r>
            <w:r>
              <w:rPr>
                <w:color w:val="0000FF"/>
                <w:spacing w:val="1"/>
              </w:rPr>
              <w:t>p</w:t>
            </w:r>
            <w:r>
              <w:rPr>
                <w:color w:val="0000FF"/>
              </w:rPr>
              <w:t>er</w:t>
            </w:r>
            <w:r>
              <w:rPr>
                <w:color w:val="0000FF"/>
                <w:spacing w:val="4"/>
              </w:rPr>
              <w:t>m</w:t>
            </w:r>
            <w:r>
              <w:rPr>
                <w:color w:val="0000FF"/>
                <w:spacing w:val="-1"/>
              </w:rPr>
              <w:t>i</w:t>
            </w:r>
            <w:r>
              <w:rPr>
                <w:color w:val="0000FF"/>
                <w:spacing w:val="1"/>
              </w:rPr>
              <w:t>ss</w:t>
            </w:r>
            <w:r>
              <w:rPr>
                <w:color w:val="0000FF"/>
                <w:spacing w:val="-1"/>
              </w:rPr>
              <w:t>i</w:t>
            </w:r>
            <w:r>
              <w:rPr>
                <w:color w:val="0000FF"/>
              </w:rPr>
              <w:t>on</w:t>
            </w:r>
            <w:r>
              <w:rPr>
                <w:color w:val="0000FF"/>
                <w:spacing w:val="-5"/>
              </w:rPr>
              <w:t xml:space="preserve"> </w:t>
            </w:r>
            <w:r>
              <w:rPr>
                <w:color w:val="0000FF"/>
              </w:rPr>
              <w:t>to</w:t>
            </w:r>
            <w:r>
              <w:rPr>
                <w:color w:val="0000FF"/>
                <w:spacing w:val="-7"/>
              </w:rPr>
              <w:t xml:space="preserve"> </w:t>
            </w:r>
            <w:r>
              <w:rPr>
                <w:color w:val="0000FF"/>
              </w:rPr>
              <w:t>car</w:t>
            </w:r>
            <w:r>
              <w:rPr>
                <w:color w:val="0000FF"/>
                <w:spacing w:val="3"/>
              </w:rPr>
              <w:t>r</w:t>
            </w:r>
            <w:r>
              <w:rPr>
                <w:color w:val="0000FF"/>
              </w:rPr>
              <w:t>y</w:t>
            </w:r>
            <w:r>
              <w:rPr>
                <w:color w:val="0000FF"/>
                <w:spacing w:val="-8"/>
              </w:rPr>
              <w:t xml:space="preserve"> </w:t>
            </w:r>
            <w:r>
              <w:rPr>
                <w:color w:val="0000FF"/>
                <w:spacing w:val="1"/>
              </w:rPr>
              <w:t>o</w:t>
            </w:r>
            <w:r>
              <w:rPr>
                <w:color w:val="0000FF"/>
              </w:rPr>
              <w:t>ut</w:t>
            </w:r>
            <w:r>
              <w:rPr>
                <w:color w:val="0000FF"/>
                <w:spacing w:val="-4"/>
              </w:rPr>
              <w:t xml:space="preserve"> </w:t>
            </w:r>
            <w:r>
              <w:rPr>
                <w:color w:val="0000FF"/>
                <w:spacing w:val="4"/>
              </w:rPr>
              <w:t>m</w:t>
            </w:r>
            <w:r>
              <w:rPr>
                <w:color w:val="0000FF"/>
              </w:rPr>
              <w:t>y</w:t>
            </w:r>
            <w:r>
              <w:rPr>
                <w:color w:val="0000FF"/>
                <w:spacing w:val="-11"/>
              </w:rPr>
              <w:t xml:space="preserve"> </w:t>
            </w:r>
            <w:r>
              <w:rPr>
                <w:color w:val="0000FF"/>
              </w:rPr>
              <w:t>st</w:t>
            </w:r>
            <w:r>
              <w:rPr>
                <w:color w:val="0000FF"/>
                <w:spacing w:val="1"/>
              </w:rPr>
              <w:t>ud</w:t>
            </w:r>
            <w:r>
              <w:rPr>
                <w:color w:val="0000FF"/>
              </w:rPr>
              <w:t>y</w:t>
            </w:r>
            <w:r>
              <w:rPr>
                <w:color w:val="0000FF"/>
                <w:spacing w:val="-6"/>
              </w:rPr>
              <w:t xml:space="preserve"> </w:t>
            </w:r>
            <w:r>
              <w:rPr>
                <w:color w:val="0000FF"/>
              </w:rPr>
              <w:t>at</w:t>
            </w:r>
            <w:r>
              <w:rPr>
                <w:color w:val="0000FF"/>
                <w:spacing w:val="-4"/>
              </w:rPr>
              <w:t xml:space="preserve"> </w:t>
            </w:r>
            <w:r>
              <w:rPr>
                <w:color w:val="0000FF"/>
              </w:rPr>
              <w:t>an</w:t>
            </w:r>
            <w:r>
              <w:rPr>
                <w:color w:val="0000FF"/>
                <w:spacing w:val="-5"/>
              </w:rPr>
              <w:t xml:space="preserve"> </w:t>
            </w:r>
            <w:r>
              <w:rPr>
                <w:color w:val="0000FF"/>
              </w:rPr>
              <w:t>o</w:t>
            </w:r>
            <w:r>
              <w:rPr>
                <w:color w:val="0000FF"/>
                <w:spacing w:val="1"/>
              </w:rPr>
              <w:t>f</w:t>
            </w:r>
            <w:r>
              <w:rPr>
                <w:color w:val="0000FF"/>
                <w:spacing w:val="9"/>
              </w:rPr>
              <w:t>f</w:t>
            </w:r>
            <w:r>
              <w:rPr>
                <w:color w:val="0000FF"/>
              </w:rPr>
              <w:t>-</w:t>
            </w:r>
            <w:r>
              <w:rPr>
                <w:color w:val="0000FF"/>
                <w:spacing w:val="1"/>
              </w:rPr>
              <w:t>c</w:t>
            </w:r>
            <w:r>
              <w:rPr>
                <w:color w:val="0000FF"/>
                <w:spacing w:val="-3"/>
              </w:rPr>
              <w:t>a</w:t>
            </w:r>
            <w:r>
              <w:rPr>
                <w:color w:val="0000FF"/>
                <w:spacing w:val="4"/>
              </w:rPr>
              <w:t>m</w:t>
            </w:r>
            <w:r>
              <w:rPr>
                <w:color w:val="0000FF"/>
              </w:rPr>
              <w:t>p</w:t>
            </w:r>
            <w:r>
              <w:rPr>
                <w:color w:val="0000FF"/>
                <w:spacing w:val="-1"/>
              </w:rPr>
              <w:t>u</w:t>
            </w:r>
            <w:r>
              <w:rPr>
                <w:color w:val="0000FF"/>
              </w:rPr>
              <w:t>s</w:t>
            </w:r>
            <w:r>
              <w:rPr>
                <w:color w:val="0000FF"/>
                <w:spacing w:val="-5"/>
              </w:rPr>
              <w:t xml:space="preserve"> </w:t>
            </w:r>
            <w:r>
              <w:rPr>
                <w:color w:val="0000FF"/>
                <w:spacing w:val="-2"/>
              </w:rPr>
              <w:t>l</w:t>
            </w:r>
            <w:r>
              <w:rPr>
                <w:color w:val="0000FF"/>
              </w:rPr>
              <w:t>ocat</w:t>
            </w:r>
            <w:r>
              <w:rPr>
                <w:color w:val="0000FF"/>
                <w:spacing w:val="-2"/>
              </w:rPr>
              <w:t>i</w:t>
            </w:r>
            <w:r>
              <w:rPr>
                <w:color w:val="0000FF"/>
                <w:spacing w:val="1"/>
              </w:rPr>
              <w:t>o</w:t>
            </w:r>
            <w:r>
              <w:rPr>
                <w:color w:val="0000FF"/>
              </w:rPr>
              <w:t>n</w:t>
            </w:r>
            <w:r>
              <w:rPr>
                <w:color w:val="0000FF"/>
                <w:spacing w:val="-5"/>
              </w:rPr>
              <w:t xml:space="preserve"> </w:t>
            </w:r>
            <w:r>
              <w:rPr>
                <w:color w:val="0000FF"/>
                <w:spacing w:val="1"/>
              </w:rPr>
              <w:t>a</w:t>
            </w:r>
            <w:r>
              <w:rPr>
                <w:color w:val="0000FF"/>
              </w:rPr>
              <w:t>nd</w:t>
            </w:r>
            <w:r>
              <w:rPr>
                <w:color w:val="0000FF"/>
                <w:spacing w:val="-6"/>
              </w:rPr>
              <w:t xml:space="preserve"> </w:t>
            </w:r>
            <w:r>
              <w:rPr>
                <w:color w:val="0000FF"/>
                <w:spacing w:val="1"/>
              </w:rPr>
              <w:t>t</w:t>
            </w:r>
            <w:r>
              <w:rPr>
                <w:color w:val="0000FF"/>
              </w:rPr>
              <w:t>h</w:t>
            </w:r>
            <w:r>
              <w:rPr>
                <w:color w:val="0000FF"/>
                <w:spacing w:val="-1"/>
              </w:rPr>
              <w:t>a</w:t>
            </w:r>
            <w:r>
              <w:rPr>
                <w:color w:val="0000FF"/>
              </w:rPr>
              <w:t>t</w:t>
            </w:r>
            <w:r>
              <w:rPr>
                <w:color w:val="0000FF"/>
                <w:w w:val="99"/>
              </w:rPr>
              <w:t xml:space="preserve"> </w:t>
            </w:r>
            <w:r>
              <w:rPr>
                <w:color w:val="0000FF"/>
              </w:rPr>
              <w:t>the</w:t>
            </w:r>
            <w:r>
              <w:rPr>
                <w:color w:val="0000FF"/>
                <w:spacing w:val="-7"/>
              </w:rPr>
              <w:t xml:space="preserve"> </w:t>
            </w:r>
            <w:r>
              <w:rPr>
                <w:color w:val="0000FF"/>
                <w:spacing w:val="1"/>
              </w:rPr>
              <w:t>a</w:t>
            </w:r>
            <w:r>
              <w:rPr>
                <w:color w:val="0000FF"/>
              </w:rPr>
              <w:t>gree</w:t>
            </w:r>
            <w:r>
              <w:rPr>
                <w:color w:val="0000FF"/>
                <w:spacing w:val="4"/>
              </w:rPr>
              <w:t>m</w:t>
            </w:r>
            <w:r>
              <w:rPr>
                <w:color w:val="0000FF"/>
              </w:rPr>
              <w:t>e</w:t>
            </w:r>
            <w:r>
              <w:rPr>
                <w:color w:val="0000FF"/>
                <w:spacing w:val="-1"/>
              </w:rPr>
              <w:t>n</w:t>
            </w:r>
            <w:r>
              <w:rPr>
                <w:color w:val="0000FF"/>
              </w:rPr>
              <w:t>t</w:t>
            </w:r>
            <w:r>
              <w:rPr>
                <w:color w:val="0000FF"/>
                <w:spacing w:val="-7"/>
              </w:rPr>
              <w:t xml:space="preserve"> </w:t>
            </w:r>
            <w:r>
              <w:rPr>
                <w:color w:val="0000FF"/>
                <w:spacing w:val="-2"/>
              </w:rPr>
              <w:t>i</w:t>
            </w:r>
            <w:r>
              <w:rPr>
                <w:color w:val="0000FF"/>
              </w:rPr>
              <w:t>s</w:t>
            </w:r>
            <w:r>
              <w:rPr>
                <w:color w:val="0000FF"/>
                <w:spacing w:val="-6"/>
              </w:rPr>
              <w:t xml:space="preserve"> </w:t>
            </w:r>
            <w:r>
              <w:rPr>
                <w:color w:val="0000FF"/>
              </w:rPr>
              <w:t>a</w:t>
            </w:r>
            <w:r>
              <w:rPr>
                <w:color w:val="0000FF"/>
                <w:spacing w:val="1"/>
              </w:rPr>
              <w:t>t</w:t>
            </w:r>
            <w:r>
              <w:rPr>
                <w:color w:val="0000FF"/>
              </w:rPr>
              <w:t>tach</w:t>
            </w:r>
            <w:r>
              <w:rPr>
                <w:color w:val="0000FF"/>
                <w:spacing w:val="1"/>
              </w:rPr>
              <w:t>e</w:t>
            </w:r>
            <w:r>
              <w:rPr>
                <w:color w:val="0000FF"/>
              </w:rPr>
              <w:t>d</w:t>
            </w:r>
            <w:r>
              <w:rPr>
                <w:color w:val="0000FF"/>
                <w:spacing w:val="-7"/>
              </w:rPr>
              <w:t xml:space="preserve"> </w:t>
            </w:r>
            <w:r>
              <w:rPr>
                <w:color w:val="0000FF"/>
                <w:spacing w:val="1"/>
              </w:rPr>
              <w:t>t</w:t>
            </w:r>
            <w:r>
              <w:rPr>
                <w:color w:val="0000FF"/>
              </w:rPr>
              <w:t>o</w:t>
            </w:r>
            <w:r>
              <w:rPr>
                <w:color w:val="0000FF"/>
                <w:spacing w:val="-7"/>
              </w:rPr>
              <w:t xml:space="preserve"> </w:t>
            </w:r>
            <w:r>
              <w:rPr>
                <w:color w:val="0000FF"/>
                <w:spacing w:val="-1"/>
              </w:rPr>
              <w:t>t</w:t>
            </w:r>
            <w:r>
              <w:rPr>
                <w:color w:val="0000FF"/>
                <w:spacing w:val="1"/>
              </w:rPr>
              <w:t>h</w:t>
            </w:r>
            <w:r>
              <w:rPr>
                <w:color w:val="0000FF"/>
                <w:spacing w:val="-1"/>
              </w:rPr>
              <w:t>i</w:t>
            </w:r>
            <w:r>
              <w:rPr>
                <w:color w:val="0000FF"/>
              </w:rPr>
              <w:t>s</w:t>
            </w:r>
            <w:r>
              <w:rPr>
                <w:color w:val="0000FF"/>
                <w:spacing w:val="-6"/>
              </w:rPr>
              <w:t xml:space="preserve"> </w:t>
            </w:r>
            <w:r>
              <w:rPr>
                <w:color w:val="0000FF"/>
              </w:rPr>
              <w:t>a</w:t>
            </w:r>
            <w:r>
              <w:rPr>
                <w:color w:val="0000FF"/>
                <w:spacing w:val="-1"/>
              </w:rPr>
              <w:t>p</w:t>
            </w:r>
            <w:r>
              <w:rPr>
                <w:color w:val="0000FF"/>
                <w:spacing w:val="1"/>
              </w:rPr>
              <w:t>p</w:t>
            </w:r>
            <w:r>
              <w:rPr>
                <w:color w:val="0000FF"/>
                <w:spacing w:val="-1"/>
              </w:rPr>
              <w:t>li</w:t>
            </w:r>
            <w:r>
              <w:rPr>
                <w:color w:val="0000FF"/>
                <w:spacing w:val="1"/>
              </w:rPr>
              <w:t>ca</w:t>
            </w:r>
            <w:r>
              <w:rPr>
                <w:color w:val="0000FF"/>
              </w:rPr>
              <w:t>t</w:t>
            </w:r>
            <w:r>
              <w:rPr>
                <w:color w:val="0000FF"/>
                <w:spacing w:val="-2"/>
              </w:rPr>
              <w:t>i</w:t>
            </w:r>
            <w:r>
              <w:rPr>
                <w:color w:val="0000FF"/>
                <w:spacing w:val="1"/>
              </w:rPr>
              <w:t>o</w:t>
            </w:r>
            <w:r>
              <w:rPr>
                <w:color w:val="0000FF"/>
              </w:rPr>
              <w:t>n</w:t>
            </w:r>
          </w:p>
          <w:p w14:paraId="790BDCEA" w14:textId="77777777" w:rsidR="00A6251C" w:rsidRDefault="00A6251C" w:rsidP="00A6251C"/>
        </w:tc>
      </w:tr>
      <w:tr w:rsidR="00A6251C" w14:paraId="20A1C933" w14:textId="77777777" w:rsidTr="00A6251C">
        <w:sdt>
          <w:sdtPr>
            <w:id w:val="1568919583"/>
            <w14:checkbox>
              <w14:checked w14:val="1"/>
              <w14:checkedState w14:val="2612" w14:font="ＭＳ ゴシック"/>
              <w14:uncheckedState w14:val="2610" w14:font="ＭＳ ゴシック"/>
            </w14:checkbox>
          </w:sdtPr>
          <w:sdtContent>
            <w:tc>
              <w:tcPr>
                <w:tcW w:w="993" w:type="dxa"/>
              </w:tcPr>
              <w:p w14:paraId="0ECF86BA" w14:textId="77777777" w:rsidR="00A6251C" w:rsidRDefault="00A6251C" w:rsidP="00A6251C">
                <w:r>
                  <w:rPr>
                    <w:rFonts w:ascii="ＭＳ ゴシック" w:eastAsia="ＭＳ ゴシック" w:hAnsi="ＭＳ ゴシック" w:hint="eastAsia"/>
                  </w:rPr>
                  <w:t>☒</w:t>
                </w:r>
              </w:p>
            </w:tc>
          </w:sdtContent>
        </w:sdt>
        <w:tc>
          <w:tcPr>
            <w:tcW w:w="9294" w:type="dxa"/>
          </w:tcPr>
          <w:p w14:paraId="4A70544D" w14:textId="77777777" w:rsidR="00A6251C" w:rsidRPr="00BC65DC" w:rsidRDefault="00A6251C" w:rsidP="00A6251C">
            <w:pPr>
              <w:pStyle w:val="BodyText"/>
              <w:kinsoku w:val="0"/>
              <w:overflowPunct w:val="0"/>
              <w:spacing w:line="275" w:lineRule="auto"/>
              <w:ind w:left="0" w:right="325"/>
              <w:rPr>
                <w:color w:val="0000FF"/>
              </w:rPr>
            </w:pPr>
            <w:r>
              <w:rPr>
                <w:color w:val="0000FF"/>
              </w:rPr>
              <w:t>I</w:t>
            </w:r>
            <w:r>
              <w:rPr>
                <w:color w:val="0000FF"/>
                <w:spacing w:val="-6"/>
              </w:rPr>
              <w:t xml:space="preserve"> </w:t>
            </w:r>
            <w:r>
              <w:rPr>
                <w:color w:val="0000FF"/>
                <w:spacing w:val="-1"/>
              </w:rPr>
              <w:t>h</w:t>
            </w:r>
            <w:r>
              <w:rPr>
                <w:color w:val="0000FF"/>
                <w:spacing w:val="1"/>
              </w:rPr>
              <w:t>a</w:t>
            </w:r>
            <w:r>
              <w:rPr>
                <w:color w:val="0000FF"/>
                <w:spacing w:val="-2"/>
              </w:rPr>
              <w:t>v</w:t>
            </w:r>
            <w:r>
              <w:rPr>
                <w:color w:val="0000FF"/>
              </w:rPr>
              <w:t>e</w:t>
            </w:r>
            <w:r>
              <w:rPr>
                <w:color w:val="0000FF"/>
                <w:spacing w:val="-2"/>
              </w:rPr>
              <w:t xml:space="preserve"> </w:t>
            </w:r>
            <w:r>
              <w:rPr>
                <w:color w:val="0000FF"/>
                <w:spacing w:val="-5"/>
              </w:rPr>
              <w:t>y</w:t>
            </w:r>
            <w:r>
              <w:rPr>
                <w:color w:val="0000FF"/>
              </w:rPr>
              <w:t>et</w:t>
            </w:r>
            <w:r>
              <w:rPr>
                <w:color w:val="0000FF"/>
                <w:spacing w:val="-3"/>
              </w:rPr>
              <w:t xml:space="preserve"> </w:t>
            </w:r>
            <w:r>
              <w:rPr>
                <w:color w:val="0000FF"/>
              </w:rPr>
              <w:t>to</w:t>
            </w:r>
            <w:r>
              <w:rPr>
                <w:color w:val="0000FF"/>
                <w:spacing w:val="-5"/>
              </w:rPr>
              <w:t xml:space="preserve"> </w:t>
            </w:r>
            <w:r>
              <w:rPr>
                <w:color w:val="0000FF"/>
              </w:rPr>
              <w:t>o</w:t>
            </w:r>
            <w:r>
              <w:rPr>
                <w:color w:val="0000FF"/>
                <w:spacing w:val="-1"/>
              </w:rPr>
              <w:t>b</w:t>
            </w:r>
            <w:r>
              <w:rPr>
                <w:color w:val="0000FF"/>
              </w:rPr>
              <w:t>t</w:t>
            </w:r>
            <w:r>
              <w:rPr>
                <w:color w:val="0000FF"/>
                <w:spacing w:val="1"/>
              </w:rPr>
              <w:t>a</w:t>
            </w:r>
            <w:r>
              <w:rPr>
                <w:color w:val="0000FF"/>
                <w:spacing w:val="-1"/>
              </w:rPr>
              <w:t>i</w:t>
            </w:r>
            <w:r>
              <w:rPr>
                <w:color w:val="0000FF"/>
              </w:rPr>
              <w:t>n</w:t>
            </w:r>
            <w:r>
              <w:rPr>
                <w:color w:val="0000FF"/>
                <w:spacing w:val="-3"/>
              </w:rPr>
              <w:t xml:space="preserve"> </w:t>
            </w:r>
            <w:r>
              <w:rPr>
                <w:color w:val="0000FF"/>
              </w:rPr>
              <w:t>p</w:t>
            </w:r>
            <w:r>
              <w:rPr>
                <w:color w:val="0000FF"/>
                <w:spacing w:val="-1"/>
              </w:rPr>
              <w:t>e</w:t>
            </w:r>
            <w:r>
              <w:rPr>
                <w:color w:val="0000FF"/>
              </w:rPr>
              <w:t>r</w:t>
            </w:r>
            <w:r>
              <w:rPr>
                <w:color w:val="0000FF"/>
                <w:spacing w:val="4"/>
              </w:rPr>
              <w:t>m</w:t>
            </w:r>
            <w:r>
              <w:rPr>
                <w:color w:val="0000FF"/>
                <w:spacing w:val="-1"/>
              </w:rPr>
              <w:t>i</w:t>
            </w:r>
            <w:r>
              <w:rPr>
                <w:color w:val="0000FF"/>
                <w:spacing w:val="1"/>
              </w:rPr>
              <w:t>s</w:t>
            </w:r>
            <w:r>
              <w:rPr>
                <w:color w:val="0000FF"/>
                <w:spacing w:val="-2"/>
              </w:rPr>
              <w:t>s</w:t>
            </w:r>
            <w:r>
              <w:rPr>
                <w:color w:val="0000FF"/>
                <w:spacing w:val="-1"/>
              </w:rPr>
              <w:t>i</w:t>
            </w:r>
            <w:r>
              <w:rPr>
                <w:color w:val="0000FF"/>
              </w:rPr>
              <w:t>on</w:t>
            </w:r>
            <w:r>
              <w:rPr>
                <w:color w:val="0000FF"/>
                <w:spacing w:val="-5"/>
              </w:rPr>
              <w:t xml:space="preserve"> </w:t>
            </w:r>
            <w:r>
              <w:rPr>
                <w:color w:val="0000FF"/>
              </w:rPr>
              <w:t>b</w:t>
            </w:r>
            <w:r>
              <w:rPr>
                <w:color w:val="0000FF"/>
                <w:spacing w:val="-1"/>
              </w:rPr>
              <w:t>u</w:t>
            </w:r>
            <w:r>
              <w:rPr>
                <w:color w:val="0000FF"/>
              </w:rPr>
              <w:t>t</w:t>
            </w:r>
            <w:r>
              <w:rPr>
                <w:color w:val="0000FF"/>
                <w:spacing w:val="-3"/>
              </w:rPr>
              <w:t xml:space="preserve"> </w:t>
            </w:r>
            <w:r>
              <w:rPr>
                <w:color w:val="0000FF"/>
              </w:rPr>
              <w:t>I</w:t>
            </w:r>
            <w:r>
              <w:rPr>
                <w:color w:val="0000FF"/>
                <w:spacing w:val="-6"/>
              </w:rPr>
              <w:t xml:space="preserve"> </w:t>
            </w:r>
            <w:r>
              <w:rPr>
                <w:color w:val="0000FF"/>
                <w:spacing w:val="-1"/>
              </w:rPr>
              <w:t>u</w:t>
            </w:r>
            <w:r>
              <w:rPr>
                <w:color w:val="0000FF"/>
                <w:spacing w:val="1"/>
              </w:rPr>
              <w:t>n</w:t>
            </w:r>
            <w:r>
              <w:rPr>
                <w:color w:val="0000FF"/>
              </w:rPr>
              <w:t>d</w:t>
            </w:r>
            <w:r>
              <w:rPr>
                <w:color w:val="0000FF"/>
                <w:spacing w:val="-1"/>
              </w:rPr>
              <w:t>e</w:t>
            </w:r>
            <w:r>
              <w:rPr>
                <w:color w:val="0000FF"/>
              </w:rPr>
              <w:t>r</w:t>
            </w:r>
            <w:r>
              <w:rPr>
                <w:color w:val="0000FF"/>
                <w:spacing w:val="1"/>
              </w:rPr>
              <w:t>s</w:t>
            </w:r>
            <w:r>
              <w:rPr>
                <w:color w:val="0000FF"/>
              </w:rPr>
              <w:t>ta</w:t>
            </w:r>
            <w:r>
              <w:rPr>
                <w:color w:val="0000FF"/>
                <w:spacing w:val="1"/>
              </w:rPr>
              <w:t>n</w:t>
            </w:r>
            <w:r>
              <w:rPr>
                <w:color w:val="0000FF"/>
              </w:rPr>
              <w:t>d t</w:t>
            </w:r>
            <w:r>
              <w:rPr>
                <w:color w:val="0000FF"/>
                <w:spacing w:val="1"/>
              </w:rPr>
              <w:t>h</w:t>
            </w:r>
            <w:r>
              <w:rPr>
                <w:color w:val="0000FF"/>
              </w:rPr>
              <w:t>at</w:t>
            </w:r>
            <w:r>
              <w:rPr>
                <w:color w:val="0000FF"/>
                <w:spacing w:val="-6"/>
              </w:rPr>
              <w:t xml:space="preserve"> </w:t>
            </w:r>
            <w:r>
              <w:rPr>
                <w:color w:val="0000FF"/>
                <w:spacing w:val="2"/>
              </w:rPr>
              <w:t>t</w:t>
            </w:r>
            <w:r>
              <w:rPr>
                <w:color w:val="0000FF"/>
              </w:rPr>
              <w:t>his</w:t>
            </w:r>
            <w:r>
              <w:rPr>
                <w:color w:val="0000FF"/>
                <w:spacing w:val="-4"/>
              </w:rPr>
              <w:t xml:space="preserve"> </w:t>
            </w:r>
            <w:r>
              <w:rPr>
                <w:color w:val="0000FF"/>
              </w:rPr>
              <w:t>w</w:t>
            </w:r>
            <w:r>
              <w:rPr>
                <w:color w:val="0000FF"/>
                <w:spacing w:val="-1"/>
              </w:rPr>
              <w:t>i</w:t>
            </w:r>
            <w:r>
              <w:rPr>
                <w:color w:val="0000FF"/>
                <w:spacing w:val="1"/>
              </w:rPr>
              <w:t>l</w:t>
            </w:r>
            <w:r>
              <w:rPr>
                <w:color w:val="0000FF"/>
              </w:rPr>
              <w:t>l</w:t>
            </w:r>
            <w:r>
              <w:rPr>
                <w:color w:val="0000FF"/>
                <w:spacing w:val="-6"/>
              </w:rPr>
              <w:t xml:space="preserve"> </w:t>
            </w:r>
            <w:r>
              <w:rPr>
                <w:color w:val="0000FF"/>
              </w:rPr>
              <w:t>be</w:t>
            </w:r>
            <w:r>
              <w:rPr>
                <w:color w:val="0000FF"/>
                <w:spacing w:val="-4"/>
              </w:rPr>
              <w:t xml:space="preserve"> </w:t>
            </w:r>
            <w:r>
              <w:rPr>
                <w:color w:val="0000FF"/>
              </w:rPr>
              <w:t>n</w:t>
            </w:r>
            <w:r>
              <w:rPr>
                <w:color w:val="0000FF"/>
                <w:spacing w:val="-1"/>
              </w:rPr>
              <w:t>e</w:t>
            </w:r>
            <w:r>
              <w:rPr>
                <w:color w:val="0000FF"/>
                <w:spacing w:val="1"/>
              </w:rPr>
              <w:t>c</w:t>
            </w:r>
            <w:r>
              <w:rPr>
                <w:color w:val="0000FF"/>
              </w:rPr>
              <w:t>es</w:t>
            </w:r>
            <w:r>
              <w:rPr>
                <w:color w:val="0000FF"/>
                <w:spacing w:val="1"/>
              </w:rPr>
              <w:t>s</w:t>
            </w:r>
            <w:r>
              <w:rPr>
                <w:color w:val="0000FF"/>
              </w:rPr>
              <w:t>a</w:t>
            </w:r>
            <w:r>
              <w:rPr>
                <w:color w:val="0000FF"/>
                <w:spacing w:val="2"/>
              </w:rPr>
              <w:t>r</w:t>
            </w:r>
            <w:r>
              <w:rPr>
                <w:color w:val="0000FF"/>
              </w:rPr>
              <w:t>y</w:t>
            </w:r>
            <w:r>
              <w:rPr>
                <w:color w:val="0000FF"/>
                <w:spacing w:val="-6"/>
              </w:rPr>
              <w:t xml:space="preserve"> </w:t>
            </w:r>
            <w:r>
              <w:rPr>
                <w:color w:val="0000FF"/>
              </w:rPr>
              <w:t>b</w:t>
            </w:r>
            <w:r>
              <w:rPr>
                <w:color w:val="0000FF"/>
                <w:spacing w:val="-1"/>
              </w:rPr>
              <w:t>e</w:t>
            </w:r>
            <w:r>
              <w:rPr>
                <w:color w:val="0000FF"/>
                <w:spacing w:val="2"/>
              </w:rPr>
              <w:t>f</w:t>
            </w:r>
            <w:r>
              <w:rPr>
                <w:color w:val="0000FF"/>
              </w:rPr>
              <w:t>ore</w:t>
            </w:r>
            <w:r>
              <w:rPr>
                <w:color w:val="0000FF"/>
                <w:spacing w:val="-6"/>
              </w:rPr>
              <w:t xml:space="preserve"> </w:t>
            </w:r>
            <w:r>
              <w:rPr>
                <w:color w:val="0000FF"/>
              </w:rPr>
              <w:t>I</w:t>
            </w:r>
            <w:r>
              <w:rPr>
                <w:color w:val="0000FF"/>
                <w:spacing w:val="-3"/>
              </w:rPr>
              <w:t xml:space="preserve"> </w:t>
            </w:r>
            <w:r>
              <w:rPr>
                <w:color w:val="0000FF"/>
              </w:rPr>
              <w:t>co</w:t>
            </w:r>
            <w:r>
              <w:rPr>
                <w:color w:val="0000FF"/>
                <w:spacing w:val="1"/>
              </w:rPr>
              <w:t>mm</w:t>
            </w:r>
            <w:r>
              <w:rPr>
                <w:color w:val="0000FF"/>
              </w:rPr>
              <w:t>e</w:t>
            </w:r>
            <w:r>
              <w:rPr>
                <w:color w:val="0000FF"/>
                <w:spacing w:val="-1"/>
              </w:rPr>
              <w:t>n</w:t>
            </w:r>
            <w:r>
              <w:rPr>
                <w:color w:val="0000FF"/>
                <w:spacing w:val="1"/>
              </w:rPr>
              <w:t>c</w:t>
            </w:r>
            <w:r>
              <w:rPr>
                <w:color w:val="0000FF"/>
              </w:rPr>
              <w:t>e</w:t>
            </w:r>
            <w:r>
              <w:rPr>
                <w:color w:val="0000FF"/>
                <w:spacing w:val="-8"/>
              </w:rPr>
              <w:t xml:space="preserve"> </w:t>
            </w:r>
            <w:r>
              <w:rPr>
                <w:color w:val="0000FF"/>
                <w:spacing w:val="6"/>
              </w:rPr>
              <w:t>m</w:t>
            </w:r>
            <w:r>
              <w:rPr>
                <w:color w:val="0000FF"/>
              </w:rPr>
              <w:t>y</w:t>
            </w:r>
            <w:r>
              <w:rPr>
                <w:color w:val="0000FF"/>
                <w:w w:val="99"/>
              </w:rPr>
              <w:t xml:space="preserve"> </w:t>
            </w:r>
            <w:r>
              <w:rPr>
                <w:color w:val="0000FF"/>
                <w:spacing w:val="1"/>
              </w:rPr>
              <w:t>s</w:t>
            </w:r>
            <w:r>
              <w:rPr>
                <w:color w:val="0000FF"/>
              </w:rPr>
              <w:t>tu</w:t>
            </w:r>
            <w:r>
              <w:rPr>
                <w:color w:val="0000FF"/>
                <w:spacing w:val="1"/>
              </w:rPr>
              <w:t>d</w:t>
            </w:r>
            <w:r>
              <w:rPr>
                <w:color w:val="0000FF"/>
              </w:rPr>
              <w:t>y</w:t>
            </w:r>
            <w:r>
              <w:rPr>
                <w:color w:val="0000FF"/>
                <w:spacing w:val="-7"/>
              </w:rPr>
              <w:t xml:space="preserve"> </w:t>
            </w:r>
            <w:r>
              <w:rPr>
                <w:color w:val="0000FF"/>
              </w:rPr>
              <w:t>a</w:t>
            </w:r>
            <w:r>
              <w:rPr>
                <w:color w:val="0000FF"/>
                <w:spacing w:val="-1"/>
              </w:rPr>
              <w:t>n</w:t>
            </w:r>
            <w:r>
              <w:rPr>
                <w:color w:val="0000FF"/>
              </w:rPr>
              <w:t>d</w:t>
            </w:r>
            <w:r>
              <w:rPr>
                <w:color w:val="0000FF"/>
                <w:spacing w:val="-4"/>
              </w:rPr>
              <w:t xml:space="preserve"> </w:t>
            </w:r>
            <w:r>
              <w:rPr>
                <w:color w:val="0000FF"/>
              </w:rPr>
              <w:t>t</w:t>
            </w:r>
            <w:r>
              <w:rPr>
                <w:color w:val="0000FF"/>
                <w:spacing w:val="-1"/>
              </w:rPr>
              <w:t>h</w:t>
            </w:r>
            <w:r>
              <w:rPr>
                <w:color w:val="0000FF"/>
                <w:spacing w:val="1"/>
              </w:rPr>
              <w:t>a</w:t>
            </w:r>
            <w:r>
              <w:rPr>
                <w:color w:val="0000FF"/>
              </w:rPr>
              <w:t>t</w:t>
            </w:r>
            <w:r>
              <w:rPr>
                <w:color w:val="0000FF"/>
                <w:spacing w:val="-5"/>
              </w:rPr>
              <w:t xml:space="preserve"> </w:t>
            </w:r>
            <w:r>
              <w:rPr>
                <w:color w:val="0000FF"/>
              </w:rPr>
              <w:t>t</w:t>
            </w:r>
            <w:r>
              <w:rPr>
                <w:color w:val="0000FF"/>
                <w:spacing w:val="1"/>
              </w:rPr>
              <w:t>h</w:t>
            </w:r>
            <w:r>
              <w:rPr>
                <w:color w:val="0000FF"/>
              </w:rPr>
              <w:t>e</w:t>
            </w:r>
            <w:r>
              <w:rPr>
                <w:color w:val="0000FF"/>
                <w:spacing w:val="-6"/>
              </w:rPr>
              <w:t xml:space="preserve"> </w:t>
            </w:r>
            <w:r>
              <w:rPr>
                <w:color w:val="0000FF"/>
                <w:spacing w:val="-1"/>
              </w:rPr>
              <w:t>o</w:t>
            </w:r>
            <w:r>
              <w:rPr>
                <w:color w:val="0000FF"/>
              </w:rPr>
              <w:t>r</w:t>
            </w:r>
            <w:r>
              <w:rPr>
                <w:color w:val="0000FF"/>
                <w:spacing w:val="1"/>
              </w:rPr>
              <w:t>i</w:t>
            </w:r>
            <w:r>
              <w:rPr>
                <w:color w:val="0000FF"/>
              </w:rPr>
              <w:t>gin</w:t>
            </w:r>
            <w:r>
              <w:rPr>
                <w:color w:val="0000FF"/>
                <w:spacing w:val="-1"/>
              </w:rPr>
              <w:t>a</w:t>
            </w:r>
            <w:r>
              <w:rPr>
                <w:color w:val="0000FF"/>
              </w:rPr>
              <w:t>l</w:t>
            </w:r>
            <w:r>
              <w:rPr>
                <w:color w:val="0000FF"/>
                <w:spacing w:val="-5"/>
              </w:rPr>
              <w:t xml:space="preserve"> </w:t>
            </w:r>
            <w:r>
              <w:rPr>
                <w:color w:val="0000FF"/>
              </w:rPr>
              <w:t>co</w:t>
            </w:r>
            <w:r>
              <w:rPr>
                <w:color w:val="0000FF"/>
                <w:spacing w:val="-1"/>
              </w:rPr>
              <w:t>p</w:t>
            </w:r>
            <w:r>
              <w:rPr>
                <w:color w:val="0000FF"/>
                <w:spacing w:val="1"/>
              </w:rPr>
              <w:t>i</w:t>
            </w:r>
            <w:r>
              <w:rPr>
                <w:color w:val="0000FF"/>
              </w:rPr>
              <w:t>es</w:t>
            </w:r>
            <w:r>
              <w:rPr>
                <w:color w:val="0000FF"/>
                <w:spacing w:val="-4"/>
              </w:rPr>
              <w:t xml:space="preserve"> </w:t>
            </w:r>
            <w:r>
              <w:rPr>
                <w:color w:val="0000FF"/>
              </w:rPr>
              <w:t>of</w:t>
            </w:r>
            <w:r>
              <w:rPr>
                <w:color w:val="0000FF"/>
                <w:spacing w:val="-4"/>
              </w:rPr>
              <w:t xml:space="preserve"> </w:t>
            </w:r>
            <w:r>
              <w:rPr>
                <w:color w:val="0000FF"/>
              </w:rPr>
              <w:t>t</w:t>
            </w:r>
            <w:r>
              <w:rPr>
                <w:color w:val="0000FF"/>
                <w:spacing w:val="-1"/>
              </w:rPr>
              <w:t>h</w:t>
            </w:r>
            <w:r>
              <w:rPr>
                <w:color w:val="0000FF"/>
              </w:rPr>
              <w:t>e</w:t>
            </w:r>
            <w:r>
              <w:rPr>
                <w:color w:val="0000FF"/>
                <w:spacing w:val="-6"/>
              </w:rPr>
              <w:t xml:space="preserve"> </w:t>
            </w:r>
            <w:r>
              <w:rPr>
                <w:color w:val="0000FF"/>
                <w:spacing w:val="1"/>
              </w:rPr>
              <w:t>p</w:t>
            </w:r>
            <w:r>
              <w:rPr>
                <w:color w:val="0000FF"/>
              </w:rPr>
              <w:t>er</w:t>
            </w:r>
            <w:r>
              <w:rPr>
                <w:color w:val="0000FF"/>
                <w:spacing w:val="4"/>
              </w:rPr>
              <w:t>m</w:t>
            </w:r>
            <w:r>
              <w:rPr>
                <w:color w:val="0000FF"/>
                <w:spacing w:val="-1"/>
              </w:rPr>
              <w:t>i</w:t>
            </w:r>
            <w:r>
              <w:rPr>
                <w:color w:val="0000FF"/>
                <w:spacing w:val="1"/>
              </w:rPr>
              <w:t>ss</w:t>
            </w:r>
            <w:r>
              <w:rPr>
                <w:color w:val="0000FF"/>
                <w:spacing w:val="-1"/>
              </w:rPr>
              <w:t>i</w:t>
            </w:r>
            <w:r>
              <w:rPr>
                <w:color w:val="0000FF"/>
              </w:rPr>
              <w:t>on</w:t>
            </w:r>
            <w:r>
              <w:rPr>
                <w:color w:val="0000FF"/>
                <w:spacing w:val="-5"/>
              </w:rPr>
              <w:t xml:space="preserve"> </w:t>
            </w:r>
            <w:r>
              <w:rPr>
                <w:color w:val="0000FF"/>
                <w:spacing w:val="-2"/>
              </w:rPr>
              <w:t>l</w:t>
            </w:r>
            <w:r>
              <w:rPr>
                <w:color w:val="0000FF"/>
              </w:rPr>
              <w:t>et</w:t>
            </w:r>
            <w:r>
              <w:rPr>
                <w:color w:val="0000FF"/>
                <w:spacing w:val="1"/>
              </w:rPr>
              <w:t>t</w:t>
            </w:r>
            <w:r>
              <w:rPr>
                <w:color w:val="0000FF"/>
              </w:rPr>
              <w:t>ers</w:t>
            </w:r>
            <w:r>
              <w:rPr>
                <w:color w:val="0000FF"/>
                <w:spacing w:val="-7"/>
              </w:rPr>
              <w:t xml:space="preserve"> </w:t>
            </w:r>
            <w:r>
              <w:rPr>
                <w:color w:val="0000FF"/>
                <w:spacing w:val="4"/>
              </w:rPr>
              <w:t>m</w:t>
            </w:r>
            <w:r>
              <w:rPr>
                <w:color w:val="0000FF"/>
              </w:rPr>
              <w:t>ust</w:t>
            </w:r>
            <w:r>
              <w:rPr>
                <w:color w:val="0000FF"/>
                <w:spacing w:val="-5"/>
              </w:rPr>
              <w:t xml:space="preserve"> </w:t>
            </w:r>
            <w:r>
              <w:rPr>
                <w:color w:val="0000FF"/>
                <w:spacing w:val="-1"/>
              </w:rPr>
              <w:t>b</w:t>
            </w:r>
            <w:r>
              <w:rPr>
                <w:color w:val="0000FF"/>
              </w:rPr>
              <w:t>e</w:t>
            </w:r>
            <w:r>
              <w:rPr>
                <w:color w:val="0000FF"/>
                <w:spacing w:val="-6"/>
              </w:rPr>
              <w:t xml:space="preserve"> </w:t>
            </w:r>
            <w:r>
              <w:rPr>
                <w:color w:val="0000FF"/>
              </w:rPr>
              <w:t>veri</w:t>
            </w:r>
            <w:r>
              <w:rPr>
                <w:color w:val="0000FF"/>
                <w:spacing w:val="1"/>
              </w:rPr>
              <w:t>f</w:t>
            </w:r>
            <w:r>
              <w:rPr>
                <w:color w:val="0000FF"/>
                <w:spacing w:val="-1"/>
              </w:rPr>
              <w:t>i</w:t>
            </w:r>
            <w:r>
              <w:rPr>
                <w:color w:val="0000FF"/>
              </w:rPr>
              <w:t>ed</w:t>
            </w:r>
            <w:r>
              <w:rPr>
                <w:color w:val="0000FF"/>
                <w:spacing w:val="-5"/>
              </w:rPr>
              <w:t xml:space="preserve"> </w:t>
            </w:r>
            <w:r>
              <w:rPr>
                <w:color w:val="0000FF"/>
                <w:spacing w:val="1"/>
              </w:rPr>
              <w:t>b</w:t>
            </w:r>
            <w:r>
              <w:rPr>
                <w:color w:val="0000FF"/>
              </w:rPr>
              <w:t>y</w:t>
            </w:r>
            <w:r>
              <w:rPr>
                <w:color w:val="0000FF"/>
                <w:spacing w:val="-8"/>
              </w:rPr>
              <w:t xml:space="preserve"> </w:t>
            </w:r>
            <w:r>
              <w:rPr>
                <w:color w:val="0000FF"/>
                <w:spacing w:val="6"/>
              </w:rPr>
              <w:t>m</w:t>
            </w:r>
            <w:r>
              <w:rPr>
                <w:color w:val="0000FF"/>
              </w:rPr>
              <w:t>y</w:t>
            </w:r>
            <w:r>
              <w:rPr>
                <w:color w:val="0000FF"/>
                <w:spacing w:val="-6"/>
              </w:rPr>
              <w:t xml:space="preserve"> </w:t>
            </w:r>
            <w:r w:rsidRPr="00BC65DC">
              <w:rPr>
                <w:color w:val="0000FF"/>
                <w:spacing w:val="1"/>
              </w:rPr>
              <w:t>s</w:t>
            </w:r>
            <w:r w:rsidRPr="00BC65DC">
              <w:rPr>
                <w:color w:val="0000FF"/>
              </w:rPr>
              <w:t>u</w:t>
            </w:r>
            <w:r w:rsidRPr="00BC65DC">
              <w:rPr>
                <w:color w:val="0000FF"/>
                <w:spacing w:val="-1"/>
              </w:rPr>
              <w:t>p</w:t>
            </w:r>
            <w:r w:rsidRPr="00BC65DC">
              <w:rPr>
                <w:color w:val="0000FF"/>
              </w:rPr>
              <w:t>er</w:t>
            </w:r>
            <w:r w:rsidRPr="00BC65DC">
              <w:rPr>
                <w:color w:val="0000FF"/>
                <w:spacing w:val="1"/>
              </w:rPr>
              <w:t>v</w:t>
            </w:r>
            <w:r w:rsidRPr="00BC65DC">
              <w:rPr>
                <w:color w:val="0000FF"/>
                <w:spacing w:val="-1"/>
              </w:rPr>
              <w:t>i</w:t>
            </w:r>
            <w:r w:rsidRPr="00BC65DC">
              <w:rPr>
                <w:color w:val="0000FF"/>
                <w:spacing w:val="1"/>
              </w:rPr>
              <w:t>s</w:t>
            </w:r>
            <w:r w:rsidRPr="00BC65DC">
              <w:rPr>
                <w:color w:val="0000FF"/>
              </w:rPr>
              <w:t>or before data collection commences</w:t>
            </w:r>
          </w:p>
          <w:p w14:paraId="525EF9CB" w14:textId="77777777" w:rsidR="00A6251C" w:rsidRDefault="00A6251C" w:rsidP="00A6251C">
            <w:pPr>
              <w:pStyle w:val="BodyText"/>
              <w:kinsoku w:val="0"/>
              <w:overflowPunct w:val="0"/>
              <w:spacing w:line="275" w:lineRule="auto"/>
              <w:ind w:left="1391" w:right="475"/>
              <w:rPr>
                <w:color w:val="0000FF"/>
              </w:rPr>
            </w:pPr>
          </w:p>
        </w:tc>
      </w:tr>
      <w:tr w:rsidR="00A6251C" w14:paraId="6A3AE8E7" w14:textId="77777777" w:rsidTr="00A6251C">
        <w:sdt>
          <w:sdtPr>
            <w:rPr>
              <w:rFonts w:ascii="MS Gothic" w:eastAsia="MS Gothic" w:hAnsi="MS Gothic" w:hint="eastAsia"/>
            </w:rPr>
            <w:id w:val="-1874758440"/>
            <w14:checkbox>
              <w14:checked w14:val="0"/>
              <w14:checkedState w14:val="2612" w14:font="ＭＳ ゴシック"/>
              <w14:uncheckedState w14:val="2610" w14:font="ＭＳ ゴシック"/>
            </w14:checkbox>
          </w:sdtPr>
          <w:sdtContent>
            <w:tc>
              <w:tcPr>
                <w:tcW w:w="993" w:type="dxa"/>
              </w:tcPr>
              <w:p w14:paraId="79B064F1" w14:textId="77777777" w:rsidR="00A6251C" w:rsidRDefault="00A6251C" w:rsidP="00A6251C">
                <w:pPr>
                  <w:rPr>
                    <w:rFonts w:ascii="MS Gothic" w:eastAsia="MS Gothic" w:hAnsi="MS Gothic"/>
                  </w:rPr>
                </w:pPr>
                <w:r>
                  <w:rPr>
                    <w:rFonts w:ascii="MS Gothic" w:eastAsia="MS Gothic" w:hAnsi="MS Gothic" w:hint="eastAsia"/>
                  </w:rPr>
                  <w:t>☐</w:t>
                </w:r>
              </w:p>
            </w:tc>
          </w:sdtContent>
        </w:sdt>
        <w:tc>
          <w:tcPr>
            <w:tcW w:w="9294" w:type="dxa"/>
          </w:tcPr>
          <w:p w14:paraId="7F1D7353" w14:textId="77777777" w:rsidR="00A6251C" w:rsidRPr="00C253DC" w:rsidRDefault="00A6251C" w:rsidP="00A6251C">
            <w:pPr>
              <w:pStyle w:val="Heading3"/>
              <w:kinsoku w:val="0"/>
              <w:overflowPunct w:val="0"/>
              <w:rPr>
                <w:b w:val="0"/>
                <w:bCs w:val="0"/>
                <w:color w:val="000000"/>
              </w:rPr>
            </w:pPr>
            <w:bookmarkStart w:id="117" w:name="_Toc410384187"/>
            <w:bookmarkStart w:id="118" w:name="_Toc410384405"/>
            <w:r w:rsidRPr="00C253DC">
              <w:rPr>
                <w:b w:val="0"/>
                <w:color w:val="0000FF"/>
              </w:rPr>
              <w:t>This</w:t>
            </w:r>
            <w:r w:rsidRPr="00C253DC">
              <w:rPr>
                <w:b w:val="0"/>
                <w:color w:val="0000FF"/>
                <w:spacing w:val="-10"/>
              </w:rPr>
              <w:t xml:space="preserve"> </w:t>
            </w:r>
            <w:r w:rsidRPr="00C253DC">
              <w:rPr>
                <w:b w:val="0"/>
                <w:color w:val="0000FF"/>
              </w:rPr>
              <w:t>study</w:t>
            </w:r>
            <w:r w:rsidRPr="00C253DC">
              <w:rPr>
                <w:b w:val="0"/>
                <w:color w:val="0000FF"/>
                <w:spacing w:val="-11"/>
              </w:rPr>
              <w:t xml:space="preserve"> </w:t>
            </w:r>
            <w:r w:rsidRPr="00C253DC">
              <w:rPr>
                <w:b w:val="0"/>
                <w:color w:val="0000FF"/>
              </w:rPr>
              <w:t>involves</w:t>
            </w:r>
            <w:r w:rsidRPr="00C253DC">
              <w:rPr>
                <w:b w:val="0"/>
                <w:color w:val="0000FF"/>
                <w:spacing w:val="-8"/>
              </w:rPr>
              <w:t xml:space="preserve"> </w:t>
            </w:r>
            <w:r w:rsidRPr="00C253DC">
              <w:rPr>
                <w:b w:val="0"/>
                <w:color w:val="0000FF"/>
              </w:rPr>
              <w:t>working</w:t>
            </w:r>
            <w:r w:rsidRPr="00C253DC">
              <w:rPr>
                <w:b w:val="0"/>
                <w:color w:val="0000FF"/>
                <w:spacing w:val="-9"/>
              </w:rPr>
              <w:t xml:space="preserve"> </w:t>
            </w:r>
            <w:r w:rsidRPr="00C253DC">
              <w:rPr>
                <w:b w:val="0"/>
                <w:color w:val="0000FF"/>
              </w:rPr>
              <w:t>with</w:t>
            </w:r>
            <w:r w:rsidRPr="00C253DC">
              <w:rPr>
                <w:b w:val="0"/>
                <w:color w:val="0000FF"/>
                <w:spacing w:val="-12"/>
              </w:rPr>
              <w:t xml:space="preserve"> </w:t>
            </w:r>
            <w:r w:rsidRPr="00C253DC">
              <w:rPr>
                <w:b w:val="0"/>
                <w:color w:val="0000FF"/>
              </w:rPr>
              <w:t>minors/vulnerable</w:t>
            </w:r>
            <w:r w:rsidRPr="00C253DC">
              <w:rPr>
                <w:b w:val="0"/>
                <w:color w:val="0000FF"/>
                <w:spacing w:val="-10"/>
              </w:rPr>
              <w:t xml:space="preserve"> </w:t>
            </w:r>
            <w:r w:rsidRPr="00C253DC">
              <w:rPr>
                <w:b w:val="0"/>
                <w:color w:val="0000FF"/>
              </w:rPr>
              <w:t>participants.</w:t>
            </w:r>
            <w:r w:rsidRPr="00C253DC">
              <w:rPr>
                <w:b w:val="0"/>
                <w:color w:val="0000FF"/>
                <w:spacing w:val="-10"/>
              </w:rPr>
              <w:t xml:space="preserve"> </w:t>
            </w:r>
            <w:r w:rsidRPr="00C253DC">
              <w:rPr>
                <w:b w:val="0"/>
                <w:color w:val="0000FF"/>
              </w:rPr>
              <w:t>I/we</w:t>
            </w:r>
            <w:r w:rsidRPr="00C253DC">
              <w:rPr>
                <w:b w:val="0"/>
                <w:color w:val="0000FF"/>
                <w:spacing w:val="-9"/>
              </w:rPr>
              <w:t xml:space="preserve"> </w:t>
            </w:r>
            <w:r w:rsidRPr="00C253DC">
              <w:rPr>
                <w:b w:val="0"/>
                <w:color w:val="0000FF"/>
              </w:rPr>
              <w:t>have</w:t>
            </w:r>
            <w:r w:rsidRPr="00C253DC">
              <w:rPr>
                <w:b w:val="0"/>
                <w:color w:val="0000FF"/>
                <w:spacing w:val="-9"/>
              </w:rPr>
              <w:t xml:space="preserve"> </w:t>
            </w:r>
            <w:r w:rsidRPr="00C253DC">
              <w:rPr>
                <w:b w:val="0"/>
                <w:color w:val="0000FF"/>
              </w:rPr>
              <w:t>obtained</w:t>
            </w:r>
            <w:r w:rsidRPr="00C253DC">
              <w:rPr>
                <w:b w:val="0"/>
                <w:color w:val="0000FF"/>
                <w:spacing w:val="-10"/>
              </w:rPr>
              <w:t xml:space="preserve"> </w:t>
            </w:r>
            <w:r w:rsidRPr="00C253DC">
              <w:rPr>
                <w:b w:val="0"/>
                <w:color w:val="0000FF"/>
              </w:rPr>
              <w:t>permission</w:t>
            </w:r>
            <w:r w:rsidRPr="00C253DC">
              <w:rPr>
                <w:b w:val="0"/>
                <w:color w:val="0000FF"/>
                <w:spacing w:val="-9"/>
              </w:rPr>
              <w:t xml:space="preserve"> </w:t>
            </w:r>
            <w:r w:rsidRPr="00C253DC">
              <w:rPr>
                <w:b w:val="0"/>
                <w:color w:val="0000FF"/>
              </w:rPr>
              <w:t>from</w:t>
            </w:r>
            <w:r w:rsidRPr="00C253DC">
              <w:rPr>
                <w:b w:val="0"/>
                <w:color w:val="0000FF"/>
                <w:w w:val="99"/>
              </w:rPr>
              <w:t xml:space="preserve"> </w:t>
            </w:r>
            <w:r w:rsidRPr="00C253DC">
              <w:rPr>
                <w:b w:val="0"/>
                <w:color w:val="0000FF"/>
              </w:rPr>
              <w:t>the</w:t>
            </w:r>
            <w:r w:rsidRPr="00C253DC">
              <w:rPr>
                <w:b w:val="0"/>
                <w:color w:val="0000FF"/>
                <w:spacing w:val="-15"/>
              </w:rPr>
              <w:t xml:space="preserve"> </w:t>
            </w:r>
            <w:r w:rsidRPr="00C253DC">
              <w:rPr>
                <w:b w:val="0"/>
                <w:color w:val="0000FF"/>
              </w:rPr>
              <w:t>organisation</w:t>
            </w:r>
            <w:r w:rsidRPr="00C253DC">
              <w:rPr>
                <w:b w:val="0"/>
                <w:color w:val="0000FF"/>
                <w:spacing w:val="-7"/>
              </w:rPr>
              <w:t xml:space="preserve"> </w:t>
            </w:r>
            <w:r w:rsidRPr="00C253DC">
              <w:rPr>
                <w:b w:val="0"/>
                <w:color w:val="0000FF"/>
              </w:rPr>
              <w:t>(including</w:t>
            </w:r>
            <w:r w:rsidRPr="00C253DC">
              <w:rPr>
                <w:b w:val="0"/>
                <w:color w:val="0000FF"/>
                <w:spacing w:val="-7"/>
              </w:rPr>
              <w:t xml:space="preserve"> </w:t>
            </w:r>
            <w:r w:rsidRPr="00C253DC">
              <w:rPr>
                <w:b w:val="0"/>
                <w:color w:val="0000FF"/>
              </w:rPr>
              <w:t>UH/UH</w:t>
            </w:r>
            <w:r w:rsidRPr="00C253DC">
              <w:rPr>
                <w:b w:val="0"/>
                <w:color w:val="0000FF"/>
                <w:spacing w:val="-8"/>
              </w:rPr>
              <w:t xml:space="preserve"> </w:t>
            </w:r>
            <w:r w:rsidRPr="00C253DC">
              <w:rPr>
                <w:b w:val="0"/>
                <w:color w:val="0000FF"/>
              </w:rPr>
              <w:t>Partner</w:t>
            </w:r>
            <w:r w:rsidRPr="00C253DC">
              <w:rPr>
                <w:b w:val="0"/>
                <w:color w:val="0000FF"/>
                <w:spacing w:val="-7"/>
              </w:rPr>
              <w:t xml:space="preserve"> </w:t>
            </w:r>
            <w:r w:rsidRPr="00C253DC">
              <w:rPr>
                <w:b w:val="0"/>
                <w:color w:val="0000FF"/>
              </w:rPr>
              <w:t>Institutions</w:t>
            </w:r>
            <w:r w:rsidRPr="00C253DC">
              <w:rPr>
                <w:b w:val="0"/>
                <w:color w:val="0000FF"/>
                <w:spacing w:val="-8"/>
              </w:rPr>
              <w:t xml:space="preserve"> </w:t>
            </w:r>
            <w:r w:rsidRPr="00C253DC">
              <w:rPr>
                <w:b w:val="0"/>
                <w:color w:val="0000FF"/>
              </w:rPr>
              <w:t>when</w:t>
            </w:r>
            <w:r w:rsidRPr="00C253DC">
              <w:rPr>
                <w:b w:val="0"/>
                <w:color w:val="0000FF"/>
                <w:spacing w:val="-7"/>
              </w:rPr>
              <w:t xml:space="preserve"> </w:t>
            </w:r>
            <w:r w:rsidRPr="00C253DC">
              <w:rPr>
                <w:b w:val="0"/>
                <w:color w:val="0000FF"/>
              </w:rPr>
              <w:t>appropriate)</w:t>
            </w:r>
            <w:r w:rsidRPr="00C253DC">
              <w:rPr>
                <w:b w:val="0"/>
                <w:color w:val="0000FF"/>
                <w:spacing w:val="-14"/>
              </w:rPr>
              <w:t xml:space="preserve"> </w:t>
            </w:r>
            <w:r w:rsidRPr="00C253DC">
              <w:rPr>
                <w:b w:val="0"/>
                <w:color w:val="0000FF"/>
              </w:rPr>
              <w:t>in</w:t>
            </w:r>
            <w:r w:rsidRPr="00C253DC">
              <w:rPr>
                <w:b w:val="0"/>
                <w:color w:val="0000FF"/>
                <w:spacing w:val="-14"/>
              </w:rPr>
              <w:t xml:space="preserve"> </w:t>
            </w:r>
            <w:r w:rsidRPr="00C253DC">
              <w:rPr>
                <w:b w:val="0"/>
                <w:color w:val="0000FF"/>
              </w:rPr>
              <w:t>which</w:t>
            </w:r>
            <w:r w:rsidRPr="00C253DC">
              <w:rPr>
                <w:b w:val="0"/>
                <w:color w:val="0000FF"/>
                <w:spacing w:val="-16"/>
              </w:rPr>
              <w:t xml:space="preserve"> </w:t>
            </w:r>
            <w:r w:rsidRPr="00C253DC">
              <w:rPr>
                <w:b w:val="0"/>
                <w:color w:val="0000FF"/>
              </w:rPr>
              <w:t>the</w:t>
            </w:r>
            <w:r w:rsidRPr="00C253DC">
              <w:rPr>
                <w:b w:val="0"/>
                <w:color w:val="0000FF"/>
                <w:spacing w:val="-16"/>
              </w:rPr>
              <w:t xml:space="preserve"> </w:t>
            </w:r>
            <w:r w:rsidRPr="00C253DC">
              <w:rPr>
                <w:b w:val="0"/>
                <w:color w:val="0000FF"/>
              </w:rPr>
              <w:t>study</w:t>
            </w:r>
            <w:r w:rsidRPr="00C253DC">
              <w:rPr>
                <w:b w:val="0"/>
                <w:color w:val="0000FF"/>
                <w:spacing w:val="-18"/>
              </w:rPr>
              <w:t xml:space="preserve"> </w:t>
            </w:r>
            <w:r w:rsidRPr="00C253DC">
              <w:rPr>
                <w:b w:val="0"/>
                <w:color w:val="0000FF"/>
              </w:rPr>
              <w:t>is</w:t>
            </w:r>
            <w:r w:rsidRPr="00C253DC">
              <w:rPr>
                <w:b w:val="0"/>
                <w:color w:val="0000FF"/>
                <w:spacing w:val="-14"/>
              </w:rPr>
              <w:t xml:space="preserve"> </w:t>
            </w:r>
            <w:r w:rsidRPr="00C253DC">
              <w:rPr>
                <w:b w:val="0"/>
                <w:color w:val="0000FF"/>
              </w:rPr>
              <w:t>to</w:t>
            </w:r>
            <w:r w:rsidRPr="00C253DC">
              <w:rPr>
                <w:b w:val="0"/>
                <w:color w:val="0000FF"/>
                <w:w w:val="99"/>
              </w:rPr>
              <w:t xml:space="preserve"> </w:t>
            </w:r>
            <w:r w:rsidRPr="00C253DC">
              <w:rPr>
                <w:b w:val="0"/>
                <w:color w:val="0000FF"/>
              </w:rPr>
              <w:t>take</w:t>
            </w:r>
            <w:r w:rsidRPr="00C253DC">
              <w:rPr>
                <w:b w:val="0"/>
                <w:color w:val="0000FF"/>
                <w:spacing w:val="-17"/>
              </w:rPr>
              <w:t xml:space="preserve"> </w:t>
            </w:r>
            <w:r w:rsidRPr="00C253DC">
              <w:rPr>
                <w:b w:val="0"/>
                <w:color w:val="0000FF"/>
              </w:rPr>
              <w:t>place</w:t>
            </w:r>
            <w:r w:rsidRPr="00C253DC">
              <w:rPr>
                <w:b w:val="0"/>
                <w:color w:val="0000FF"/>
                <w:spacing w:val="-13"/>
              </w:rPr>
              <w:t xml:space="preserve"> </w:t>
            </w:r>
            <w:r w:rsidRPr="00C253DC">
              <w:rPr>
                <w:b w:val="0"/>
                <w:color w:val="0000FF"/>
              </w:rPr>
              <w:t>and</w:t>
            </w:r>
            <w:r w:rsidRPr="00C253DC">
              <w:rPr>
                <w:b w:val="0"/>
                <w:color w:val="0000FF"/>
                <w:spacing w:val="-12"/>
              </w:rPr>
              <w:t xml:space="preserve"> </w:t>
            </w:r>
            <w:r w:rsidRPr="00C253DC">
              <w:rPr>
                <w:b w:val="0"/>
                <w:color w:val="0000FF"/>
              </w:rPr>
              <w:t>which</w:t>
            </w:r>
            <w:r w:rsidRPr="00C253DC">
              <w:rPr>
                <w:b w:val="0"/>
                <w:color w:val="0000FF"/>
                <w:spacing w:val="-13"/>
              </w:rPr>
              <w:t xml:space="preserve"> </w:t>
            </w:r>
            <w:r w:rsidRPr="00C253DC">
              <w:rPr>
                <w:b w:val="0"/>
                <w:color w:val="0000FF"/>
              </w:rPr>
              <w:t>is</w:t>
            </w:r>
            <w:r w:rsidRPr="00C253DC">
              <w:rPr>
                <w:b w:val="0"/>
                <w:color w:val="0000FF"/>
                <w:spacing w:val="-15"/>
              </w:rPr>
              <w:t xml:space="preserve"> </w:t>
            </w:r>
            <w:r w:rsidRPr="00C253DC">
              <w:rPr>
                <w:b w:val="0"/>
                <w:color w:val="0000FF"/>
              </w:rPr>
              <w:t>responsible</w:t>
            </w:r>
            <w:r w:rsidRPr="00C253DC">
              <w:rPr>
                <w:b w:val="0"/>
                <w:color w:val="0000FF"/>
                <w:spacing w:val="-13"/>
              </w:rPr>
              <w:t xml:space="preserve"> </w:t>
            </w:r>
            <w:r w:rsidRPr="00C253DC">
              <w:rPr>
                <w:b w:val="0"/>
                <w:color w:val="0000FF"/>
              </w:rPr>
              <w:t>for</w:t>
            </w:r>
            <w:r w:rsidRPr="00C253DC">
              <w:rPr>
                <w:b w:val="0"/>
                <w:color w:val="0000FF"/>
                <w:spacing w:val="-15"/>
              </w:rPr>
              <w:t xml:space="preserve"> </w:t>
            </w:r>
            <w:r w:rsidRPr="00C253DC">
              <w:rPr>
                <w:b w:val="0"/>
                <w:color w:val="0000FF"/>
              </w:rPr>
              <w:t>the</w:t>
            </w:r>
            <w:r w:rsidRPr="00C253DC">
              <w:rPr>
                <w:b w:val="0"/>
                <w:color w:val="0000FF"/>
                <w:spacing w:val="-15"/>
              </w:rPr>
              <w:t xml:space="preserve"> </w:t>
            </w:r>
            <w:r w:rsidRPr="00C253DC">
              <w:rPr>
                <w:b w:val="0"/>
                <w:color w:val="0000FF"/>
              </w:rPr>
              <w:t>minors/vulnerable</w:t>
            </w:r>
            <w:r w:rsidRPr="00C253DC">
              <w:rPr>
                <w:b w:val="0"/>
                <w:color w:val="0000FF"/>
                <w:spacing w:val="-5"/>
              </w:rPr>
              <w:t xml:space="preserve"> </w:t>
            </w:r>
            <w:r w:rsidRPr="00C253DC">
              <w:rPr>
                <w:b w:val="0"/>
                <w:color w:val="0000FF"/>
              </w:rPr>
              <w:t>participants.</w:t>
            </w:r>
            <w:r w:rsidRPr="00C253DC">
              <w:rPr>
                <w:b w:val="0"/>
                <w:color w:val="0000FF"/>
                <w:spacing w:val="20"/>
              </w:rPr>
              <w:t xml:space="preserve"> </w:t>
            </w:r>
            <w:r w:rsidRPr="00C253DC">
              <w:rPr>
                <w:b w:val="0"/>
                <w:color w:val="0000FF"/>
              </w:rPr>
              <w:t>The</w:t>
            </w:r>
            <w:r w:rsidRPr="00C253DC">
              <w:rPr>
                <w:b w:val="0"/>
                <w:color w:val="0000FF"/>
                <w:spacing w:val="20"/>
              </w:rPr>
              <w:t xml:space="preserve"> </w:t>
            </w:r>
            <w:r w:rsidRPr="00C253DC">
              <w:rPr>
                <w:b w:val="0"/>
                <w:color w:val="0000FF"/>
              </w:rPr>
              <w:t>permission</w:t>
            </w:r>
            <w:r w:rsidRPr="00C253DC">
              <w:rPr>
                <w:b w:val="0"/>
                <w:color w:val="0000FF"/>
                <w:spacing w:val="20"/>
              </w:rPr>
              <w:t xml:space="preserve"> </w:t>
            </w:r>
            <w:r w:rsidRPr="00C253DC">
              <w:rPr>
                <w:b w:val="0"/>
                <w:color w:val="0000FF"/>
              </w:rPr>
              <w:t>states</w:t>
            </w:r>
            <w:r w:rsidRPr="00C253DC">
              <w:rPr>
                <w:b w:val="0"/>
                <w:color w:val="0000FF"/>
                <w:w w:val="99"/>
              </w:rPr>
              <w:t xml:space="preserve"> </w:t>
            </w:r>
            <w:r w:rsidRPr="00C253DC">
              <w:rPr>
                <w:b w:val="0"/>
                <w:color w:val="0000FF"/>
              </w:rPr>
              <w:t>the</w:t>
            </w:r>
            <w:r w:rsidRPr="00C253DC">
              <w:rPr>
                <w:b w:val="0"/>
                <w:color w:val="0000FF"/>
                <w:spacing w:val="25"/>
              </w:rPr>
              <w:t xml:space="preserve"> </w:t>
            </w:r>
            <w:r w:rsidRPr="00C253DC">
              <w:rPr>
                <w:b w:val="0"/>
                <w:color w:val="0000FF"/>
              </w:rPr>
              <w:t>DBS</w:t>
            </w:r>
            <w:r w:rsidRPr="00C253DC">
              <w:rPr>
                <w:b w:val="0"/>
                <w:color w:val="0000FF"/>
                <w:spacing w:val="24"/>
              </w:rPr>
              <w:t xml:space="preserve"> </w:t>
            </w:r>
            <w:r w:rsidRPr="00C253DC">
              <w:rPr>
                <w:b w:val="0"/>
                <w:color w:val="0000FF"/>
              </w:rPr>
              <w:t>requirements</w:t>
            </w:r>
            <w:r w:rsidRPr="00C253DC">
              <w:rPr>
                <w:b w:val="0"/>
                <w:color w:val="0000FF"/>
                <w:spacing w:val="25"/>
              </w:rPr>
              <w:t xml:space="preserve"> </w:t>
            </w:r>
            <w:r w:rsidRPr="00C253DC">
              <w:rPr>
                <w:b w:val="0"/>
                <w:color w:val="0000FF"/>
              </w:rPr>
              <w:t>of</w:t>
            </w:r>
            <w:r w:rsidRPr="00C253DC">
              <w:rPr>
                <w:b w:val="0"/>
                <w:color w:val="0000FF"/>
                <w:spacing w:val="25"/>
              </w:rPr>
              <w:t xml:space="preserve"> </w:t>
            </w:r>
            <w:r w:rsidRPr="00C253DC">
              <w:rPr>
                <w:b w:val="0"/>
                <w:color w:val="0000FF"/>
              </w:rPr>
              <w:t>the</w:t>
            </w:r>
            <w:r w:rsidRPr="00C253DC">
              <w:rPr>
                <w:b w:val="0"/>
                <w:color w:val="0000FF"/>
                <w:spacing w:val="24"/>
              </w:rPr>
              <w:t xml:space="preserve"> </w:t>
            </w:r>
            <w:r w:rsidRPr="00C253DC">
              <w:rPr>
                <w:b w:val="0"/>
                <w:color w:val="0000FF"/>
              </w:rPr>
              <w:t>organisation</w:t>
            </w:r>
            <w:r w:rsidRPr="00C253DC">
              <w:rPr>
                <w:b w:val="0"/>
                <w:color w:val="0000FF"/>
                <w:spacing w:val="28"/>
              </w:rPr>
              <w:t xml:space="preserve"> </w:t>
            </w:r>
            <w:r w:rsidRPr="00C253DC">
              <w:rPr>
                <w:b w:val="0"/>
                <w:color w:val="0000FF"/>
              </w:rPr>
              <w:t>for</w:t>
            </w:r>
            <w:r w:rsidRPr="00C253DC">
              <w:rPr>
                <w:b w:val="0"/>
                <w:color w:val="0000FF"/>
                <w:spacing w:val="25"/>
              </w:rPr>
              <w:t xml:space="preserve"> </w:t>
            </w:r>
            <w:r w:rsidRPr="00C253DC">
              <w:rPr>
                <w:b w:val="0"/>
                <w:color w:val="0000FF"/>
              </w:rPr>
              <w:t>this</w:t>
            </w:r>
            <w:r w:rsidRPr="00C253DC">
              <w:rPr>
                <w:b w:val="0"/>
                <w:color w:val="0000FF"/>
                <w:spacing w:val="25"/>
              </w:rPr>
              <w:t xml:space="preserve"> </w:t>
            </w:r>
            <w:r w:rsidRPr="00C253DC">
              <w:rPr>
                <w:b w:val="0"/>
                <w:color w:val="0000FF"/>
              </w:rPr>
              <w:t>study</w:t>
            </w:r>
            <w:r w:rsidRPr="00C253DC">
              <w:rPr>
                <w:b w:val="0"/>
                <w:color w:val="0000FF"/>
                <w:spacing w:val="22"/>
              </w:rPr>
              <w:t xml:space="preserve"> </w:t>
            </w:r>
            <w:r w:rsidRPr="00C253DC">
              <w:rPr>
                <w:b w:val="0"/>
                <w:color w:val="0000FF"/>
              </w:rPr>
              <w:t>and</w:t>
            </w:r>
            <w:r w:rsidRPr="00C253DC">
              <w:rPr>
                <w:b w:val="0"/>
                <w:color w:val="0000FF"/>
                <w:spacing w:val="-3"/>
              </w:rPr>
              <w:t xml:space="preserve"> </w:t>
            </w:r>
            <w:r w:rsidRPr="00C253DC">
              <w:rPr>
                <w:b w:val="0"/>
                <w:color w:val="0000FF"/>
              </w:rPr>
              <w:t>confirms</w:t>
            </w:r>
            <w:r w:rsidRPr="00C253DC">
              <w:rPr>
                <w:b w:val="0"/>
                <w:color w:val="0000FF"/>
                <w:spacing w:val="-4"/>
              </w:rPr>
              <w:t xml:space="preserve"> </w:t>
            </w:r>
            <w:r w:rsidRPr="00C253DC">
              <w:rPr>
                <w:b w:val="0"/>
                <w:color w:val="0000FF"/>
              </w:rPr>
              <w:t>I/we</w:t>
            </w:r>
            <w:r w:rsidRPr="00C253DC">
              <w:rPr>
                <w:b w:val="0"/>
                <w:color w:val="0000FF"/>
                <w:spacing w:val="-4"/>
              </w:rPr>
              <w:t xml:space="preserve"> </w:t>
            </w:r>
            <w:r w:rsidRPr="00C253DC">
              <w:rPr>
                <w:b w:val="0"/>
                <w:color w:val="0000FF"/>
              </w:rPr>
              <w:t>have</w:t>
            </w:r>
            <w:r w:rsidRPr="00C253DC">
              <w:rPr>
                <w:b w:val="0"/>
                <w:color w:val="0000FF"/>
                <w:spacing w:val="-4"/>
              </w:rPr>
              <w:t xml:space="preserve"> </w:t>
            </w:r>
            <w:r w:rsidRPr="00C253DC">
              <w:rPr>
                <w:b w:val="0"/>
                <w:color w:val="0000FF"/>
              </w:rPr>
              <w:t>satisfied</w:t>
            </w:r>
            <w:r w:rsidRPr="00C253DC">
              <w:rPr>
                <w:b w:val="0"/>
                <w:color w:val="0000FF"/>
                <w:spacing w:val="-7"/>
              </w:rPr>
              <w:t xml:space="preserve"> </w:t>
            </w:r>
            <w:r w:rsidRPr="00C253DC">
              <w:rPr>
                <w:b w:val="0"/>
                <w:color w:val="0000FF"/>
              </w:rPr>
              <w:t>their</w:t>
            </w:r>
            <w:r w:rsidRPr="00C253DC">
              <w:rPr>
                <w:b w:val="0"/>
                <w:color w:val="0000FF"/>
                <w:w w:val="99"/>
              </w:rPr>
              <w:t xml:space="preserve"> </w:t>
            </w:r>
            <w:r w:rsidRPr="00C253DC">
              <w:rPr>
                <w:b w:val="0"/>
                <w:color w:val="0000FF"/>
              </w:rPr>
              <w:t>DBS</w:t>
            </w:r>
            <w:r w:rsidRPr="00C253DC">
              <w:rPr>
                <w:b w:val="0"/>
                <w:color w:val="0000FF"/>
                <w:spacing w:val="-13"/>
              </w:rPr>
              <w:t xml:space="preserve"> </w:t>
            </w:r>
            <w:r w:rsidRPr="00C253DC">
              <w:rPr>
                <w:b w:val="0"/>
                <w:color w:val="0000FF"/>
              </w:rPr>
              <w:t>requirements</w:t>
            </w:r>
            <w:r w:rsidRPr="00C253DC">
              <w:rPr>
                <w:b w:val="0"/>
                <w:color w:val="0000FF"/>
                <w:spacing w:val="-10"/>
              </w:rPr>
              <w:t xml:space="preserve"> </w:t>
            </w:r>
            <w:r w:rsidRPr="00C253DC">
              <w:rPr>
                <w:b w:val="0"/>
                <w:color w:val="0000FF"/>
              </w:rPr>
              <w:t>where</w:t>
            </w:r>
            <w:r w:rsidRPr="00C253DC">
              <w:rPr>
                <w:b w:val="0"/>
                <w:color w:val="0000FF"/>
                <w:spacing w:val="-10"/>
              </w:rPr>
              <w:t xml:space="preserve"> </w:t>
            </w:r>
            <w:r w:rsidRPr="00C253DC">
              <w:rPr>
                <w:b w:val="0"/>
                <w:color w:val="0000FF"/>
              </w:rPr>
              <w:t>necessary.</w:t>
            </w:r>
            <w:bookmarkEnd w:id="117"/>
            <w:bookmarkEnd w:id="118"/>
          </w:p>
          <w:p w14:paraId="27DE2812" w14:textId="77777777" w:rsidR="00A6251C" w:rsidRPr="00FB2F28" w:rsidRDefault="00A6251C" w:rsidP="00A6251C">
            <w:pPr>
              <w:pStyle w:val="Heading3"/>
              <w:kinsoku w:val="0"/>
              <w:overflowPunct w:val="0"/>
              <w:spacing w:line="229" w:lineRule="exact"/>
              <w:rPr>
                <w:b w:val="0"/>
                <w:bCs w:val="0"/>
                <w:color w:val="0000FF"/>
              </w:rPr>
            </w:pPr>
            <w:bookmarkStart w:id="119" w:name="_Toc410384188"/>
            <w:bookmarkStart w:id="120" w:name="_Toc410384406"/>
            <w:r w:rsidRPr="00FB2F28">
              <w:rPr>
                <w:color w:val="0000FF"/>
              </w:rPr>
              <w:t>NB</w:t>
            </w:r>
            <w:r w:rsidRPr="00FB2F28">
              <w:rPr>
                <w:color w:val="0000FF"/>
                <w:spacing w:val="-8"/>
              </w:rPr>
              <w:t xml:space="preserve"> </w:t>
            </w:r>
            <w:r w:rsidRPr="00FB2F28">
              <w:rPr>
                <w:color w:val="0000FF"/>
              </w:rPr>
              <w:t>If</w:t>
            </w:r>
            <w:r w:rsidRPr="00FB2F28">
              <w:rPr>
                <w:color w:val="0000FF"/>
                <w:spacing w:val="-4"/>
              </w:rPr>
              <w:t xml:space="preserve"> </w:t>
            </w:r>
            <w:r w:rsidRPr="00FB2F28">
              <w:rPr>
                <w:color w:val="0000FF"/>
              </w:rPr>
              <w:t>your</w:t>
            </w:r>
            <w:r w:rsidRPr="00FB2F28">
              <w:rPr>
                <w:color w:val="0000FF"/>
                <w:spacing w:val="-5"/>
              </w:rPr>
              <w:t xml:space="preserve"> </w:t>
            </w:r>
            <w:r w:rsidRPr="00FB2F28">
              <w:rPr>
                <w:color w:val="0000FF"/>
              </w:rPr>
              <w:t>study</w:t>
            </w:r>
            <w:r w:rsidRPr="00FB2F28">
              <w:rPr>
                <w:color w:val="0000FF"/>
                <w:spacing w:val="-10"/>
              </w:rPr>
              <w:t xml:space="preserve"> </w:t>
            </w:r>
            <w:r w:rsidRPr="00FB2F28">
              <w:rPr>
                <w:color w:val="0000FF"/>
              </w:rPr>
              <w:t>involves</w:t>
            </w:r>
            <w:r w:rsidRPr="00FB2F28">
              <w:rPr>
                <w:color w:val="0000FF"/>
                <w:spacing w:val="-8"/>
              </w:rPr>
              <w:t xml:space="preserve"> </w:t>
            </w:r>
            <w:r w:rsidRPr="00FB2F28">
              <w:rPr>
                <w:color w:val="0000FF"/>
              </w:rPr>
              <w:t>minors/vulnerable</w:t>
            </w:r>
            <w:r w:rsidRPr="00FB2F28">
              <w:rPr>
                <w:color w:val="0000FF"/>
                <w:spacing w:val="-8"/>
              </w:rPr>
              <w:t xml:space="preserve"> </w:t>
            </w:r>
            <w:r w:rsidRPr="00FB2F28">
              <w:rPr>
                <w:color w:val="0000FF"/>
              </w:rPr>
              <w:t>participants,</w:t>
            </w:r>
            <w:r w:rsidRPr="00FB2F28">
              <w:rPr>
                <w:color w:val="0000FF"/>
                <w:spacing w:val="-8"/>
              </w:rPr>
              <w:t xml:space="preserve"> </w:t>
            </w:r>
            <w:r w:rsidRPr="00FB2F28">
              <w:rPr>
                <w:color w:val="0000FF"/>
              </w:rPr>
              <w:t>please</w:t>
            </w:r>
            <w:r w:rsidRPr="00FB2F28">
              <w:rPr>
                <w:color w:val="0000FF"/>
                <w:spacing w:val="-5"/>
              </w:rPr>
              <w:t xml:space="preserve"> </w:t>
            </w:r>
            <w:r w:rsidRPr="00FB2F28">
              <w:rPr>
                <w:color w:val="0000FF"/>
              </w:rPr>
              <w:t>refer</w:t>
            </w:r>
            <w:r w:rsidRPr="00FB2F28">
              <w:rPr>
                <w:color w:val="0000FF"/>
                <w:spacing w:val="-7"/>
              </w:rPr>
              <w:t xml:space="preserve"> </w:t>
            </w:r>
            <w:r w:rsidRPr="00FB2F28">
              <w:rPr>
                <w:color w:val="0000FF"/>
              </w:rPr>
              <w:t>to</w:t>
            </w:r>
            <w:r w:rsidRPr="00FB2F28">
              <w:rPr>
                <w:color w:val="0000FF"/>
                <w:spacing w:val="-6"/>
              </w:rPr>
              <w:t xml:space="preserve"> </w:t>
            </w:r>
            <w:r w:rsidRPr="00FB2F28">
              <w:rPr>
                <w:color w:val="0000FF"/>
              </w:rPr>
              <w:t>Q18</w:t>
            </w:r>
            <w:r w:rsidRPr="00FB2F28">
              <w:rPr>
                <w:color w:val="0000FF"/>
                <w:spacing w:val="-5"/>
              </w:rPr>
              <w:t xml:space="preserve"> </w:t>
            </w:r>
            <w:r w:rsidRPr="00FB2F28">
              <w:rPr>
                <w:color w:val="0000FF"/>
              </w:rPr>
              <w:t>to</w:t>
            </w:r>
            <w:r w:rsidRPr="00FB2F28">
              <w:rPr>
                <w:color w:val="0000FF"/>
                <w:spacing w:val="-6"/>
              </w:rPr>
              <w:t xml:space="preserve"> </w:t>
            </w:r>
            <w:r w:rsidRPr="00FB2F28">
              <w:rPr>
                <w:color w:val="0000FF"/>
              </w:rPr>
              <w:t>ensure</w:t>
            </w:r>
            <w:r w:rsidRPr="00FB2F28">
              <w:rPr>
                <w:color w:val="0000FF"/>
                <w:spacing w:val="-6"/>
              </w:rPr>
              <w:t xml:space="preserve"> </w:t>
            </w:r>
            <w:r w:rsidRPr="00FB2F28">
              <w:rPr>
                <w:color w:val="0000FF"/>
              </w:rPr>
              <w:t>you</w:t>
            </w:r>
            <w:bookmarkEnd w:id="119"/>
            <w:bookmarkEnd w:id="120"/>
          </w:p>
          <w:p w14:paraId="10B40A31" w14:textId="77777777" w:rsidR="00A6251C" w:rsidRPr="00FB2F28" w:rsidRDefault="00A6251C" w:rsidP="00A6251C">
            <w:pPr>
              <w:kinsoku w:val="0"/>
              <w:overflowPunct w:val="0"/>
              <w:spacing w:before="34"/>
              <w:rPr>
                <w:rFonts w:ascii="Arial" w:hAnsi="Arial" w:cs="Arial"/>
                <w:color w:val="0000FF"/>
                <w:sz w:val="20"/>
                <w:szCs w:val="20"/>
              </w:rPr>
            </w:pPr>
            <w:r w:rsidRPr="00FB2F28">
              <w:rPr>
                <w:rFonts w:ascii="Arial" w:hAnsi="Arial" w:cs="Arial"/>
                <w:b/>
                <w:bCs/>
                <w:color w:val="0000FF"/>
                <w:sz w:val="20"/>
                <w:szCs w:val="20"/>
              </w:rPr>
              <w:t>comply</w:t>
            </w:r>
            <w:r w:rsidRPr="00FB2F28">
              <w:rPr>
                <w:rFonts w:ascii="Arial" w:hAnsi="Arial" w:cs="Arial"/>
                <w:b/>
                <w:bCs/>
                <w:color w:val="0000FF"/>
                <w:spacing w:val="-12"/>
                <w:sz w:val="20"/>
                <w:szCs w:val="20"/>
              </w:rPr>
              <w:t xml:space="preserve"> </w:t>
            </w:r>
            <w:r w:rsidRPr="00FB2F28">
              <w:rPr>
                <w:rFonts w:ascii="Arial" w:hAnsi="Arial" w:cs="Arial"/>
                <w:b/>
                <w:bCs/>
                <w:color w:val="0000FF"/>
                <w:sz w:val="20"/>
                <w:szCs w:val="20"/>
              </w:rPr>
              <w:t>with</w:t>
            </w:r>
            <w:r w:rsidRPr="00FB2F28">
              <w:rPr>
                <w:rFonts w:ascii="Arial" w:hAnsi="Arial" w:cs="Arial"/>
                <w:b/>
                <w:bCs/>
                <w:color w:val="0000FF"/>
                <w:spacing w:val="-8"/>
                <w:sz w:val="20"/>
                <w:szCs w:val="20"/>
              </w:rPr>
              <w:t xml:space="preserve"> </w:t>
            </w:r>
            <w:r w:rsidRPr="00FB2F28">
              <w:rPr>
                <w:rFonts w:ascii="Arial" w:hAnsi="Arial" w:cs="Arial"/>
                <w:b/>
                <w:bCs/>
                <w:color w:val="0000FF"/>
                <w:sz w:val="20"/>
                <w:szCs w:val="20"/>
              </w:rPr>
              <w:t>the</w:t>
            </w:r>
            <w:r w:rsidRPr="00FB2F28">
              <w:rPr>
                <w:rFonts w:ascii="Arial" w:hAnsi="Arial" w:cs="Arial"/>
                <w:b/>
                <w:bCs/>
                <w:color w:val="0000FF"/>
                <w:spacing w:val="-9"/>
                <w:sz w:val="20"/>
                <w:szCs w:val="20"/>
              </w:rPr>
              <w:t xml:space="preserve"> </w:t>
            </w:r>
            <w:r w:rsidRPr="00FB2F28">
              <w:rPr>
                <w:rFonts w:ascii="Arial" w:hAnsi="Arial" w:cs="Arial"/>
                <w:b/>
                <w:bCs/>
                <w:color w:val="0000FF"/>
                <w:spacing w:val="-1"/>
                <w:sz w:val="20"/>
                <w:szCs w:val="20"/>
              </w:rPr>
              <w:t>U</w:t>
            </w:r>
            <w:r w:rsidRPr="00FB2F28">
              <w:rPr>
                <w:rFonts w:ascii="Arial" w:hAnsi="Arial" w:cs="Arial"/>
                <w:b/>
                <w:bCs/>
                <w:color w:val="0000FF"/>
                <w:sz w:val="20"/>
                <w:szCs w:val="20"/>
              </w:rPr>
              <w:t>niversity's</w:t>
            </w:r>
            <w:r w:rsidRPr="00FB2F28">
              <w:rPr>
                <w:rFonts w:ascii="Arial" w:hAnsi="Arial" w:cs="Arial"/>
                <w:b/>
                <w:bCs/>
                <w:color w:val="0000FF"/>
                <w:spacing w:val="-8"/>
                <w:sz w:val="20"/>
                <w:szCs w:val="20"/>
              </w:rPr>
              <w:t xml:space="preserve"> </w:t>
            </w:r>
            <w:r w:rsidRPr="00FB2F28">
              <w:rPr>
                <w:rFonts w:ascii="Arial" w:hAnsi="Arial" w:cs="Arial"/>
                <w:b/>
                <w:bCs/>
                <w:color w:val="0000FF"/>
                <w:sz w:val="20"/>
                <w:szCs w:val="20"/>
              </w:rPr>
              <w:t>requirement</w:t>
            </w:r>
            <w:r w:rsidRPr="00FB2F28">
              <w:rPr>
                <w:rFonts w:ascii="Arial" w:hAnsi="Arial" w:cs="Arial"/>
                <w:b/>
                <w:bCs/>
                <w:color w:val="0000FF"/>
                <w:spacing w:val="-8"/>
                <w:sz w:val="20"/>
                <w:szCs w:val="20"/>
              </w:rPr>
              <w:t xml:space="preserve"> </w:t>
            </w:r>
            <w:r w:rsidRPr="00FB2F28">
              <w:rPr>
                <w:rFonts w:ascii="Arial" w:hAnsi="Arial" w:cs="Arial"/>
                <w:b/>
                <w:bCs/>
                <w:color w:val="0000FF"/>
                <w:sz w:val="20"/>
                <w:szCs w:val="20"/>
              </w:rPr>
              <w:t>regarding</w:t>
            </w:r>
            <w:r w:rsidRPr="00FB2F28">
              <w:rPr>
                <w:rFonts w:ascii="Arial" w:hAnsi="Arial" w:cs="Arial"/>
                <w:b/>
                <w:bCs/>
                <w:color w:val="0000FF"/>
                <w:spacing w:val="-9"/>
                <w:sz w:val="20"/>
                <w:szCs w:val="20"/>
              </w:rPr>
              <w:t xml:space="preserve"> </w:t>
            </w:r>
            <w:r w:rsidRPr="00FB2F28">
              <w:rPr>
                <w:rFonts w:ascii="Arial" w:hAnsi="Arial" w:cs="Arial"/>
                <w:b/>
                <w:bCs/>
                <w:color w:val="0000FF"/>
                <w:sz w:val="20"/>
                <w:szCs w:val="20"/>
              </w:rPr>
              <w:t>Disclosure and</w:t>
            </w:r>
            <w:r w:rsidRPr="00FB2F28">
              <w:rPr>
                <w:rFonts w:ascii="Arial" w:hAnsi="Arial" w:cs="Arial"/>
                <w:b/>
                <w:bCs/>
                <w:color w:val="0000FF"/>
                <w:spacing w:val="-7"/>
                <w:sz w:val="20"/>
                <w:szCs w:val="20"/>
              </w:rPr>
              <w:t xml:space="preserve"> </w:t>
            </w:r>
            <w:r w:rsidRPr="00FB2F28">
              <w:rPr>
                <w:rFonts w:ascii="Arial" w:hAnsi="Arial" w:cs="Arial"/>
                <w:b/>
                <w:bCs/>
                <w:color w:val="0000FF"/>
                <w:sz w:val="20"/>
                <w:szCs w:val="20"/>
              </w:rPr>
              <w:t>Barring</w:t>
            </w:r>
            <w:r w:rsidRPr="00FB2F28">
              <w:rPr>
                <w:rFonts w:ascii="Arial" w:hAnsi="Arial" w:cs="Arial"/>
                <w:b/>
                <w:bCs/>
                <w:color w:val="0000FF"/>
                <w:spacing w:val="-8"/>
                <w:sz w:val="20"/>
                <w:szCs w:val="20"/>
              </w:rPr>
              <w:t xml:space="preserve"> </w:t>
            </w:r>
            <w:r w:rsidRPr="00FB2F28">
              <w:rPr>
                <w:rFonts w:ascii="Arial" w:hAnsi="Arial" w:cs="Arial"/>
                <w:b/>
                <w:bCs/>
                <w:color w:val="0000FF"/>
                <w:sz w:val="20"/>
                <w:szCs w:val="20"/>
              </w:rPr>
              <w:t>Service</w:t>
            </w:r>
            <w:r w:rsidRPr="00FB2F28">
              <w:rPr>
                <w:rFonts w:ascii="Arial" w:hAnsi="Arial" w:cs="Arial"/>
                <w:b/>
                <w:bCs/>
                <w:color w:val="0000FF"/>
                <w:spacing w:val="-8"/>
                <w:sz w:val="20"/>
                <w:szCs w:val="20"/>
              </w:rPr>
              <w:t xml:space="preserve"> </w:t>
            </w:r>
            <w:r w:rsidRPr="00FB2F28">
              <w:rPr>
                <w:rFonts w:ascii="Arial" w:hAnsi="Arial" w:cs="Arial"/>
                <w:b/>
                <w:bCs/>
                <w:color w:val="0000FF"/>
                <w:sz w:val="20"/>
                <w:szCs w:val="20"/>
              </w:rPr>
              <w:t>clearance.</w:t>
            </w:r>
          </w:p>
          <w:p w14:paraId="65F7B07F" w14:textId="77777777" w:rsidR="00A6251C" w:rsidRDefault="00A6251C" w:rsidP="00A6251C">
            <w:pPr>
              <w:pStyle w:val="BodyText"/>
              <w:kinsoku w:val="0"/>
              <w:overflowPunct w:val="0"/>
              <w:spacing w:line="275" w:lineRule="auto"/>
              <w:ind w:left="0" w:right="325"/>
              <w:rPr>
                <w:color w:val="0000FF"/>
              </w:rPr>
            </w:pPr>
          </w:p>
        </w:tc>
      </w:tr>
      <w:tr w:rsidR="00A6251C" w14:paraId="4728A920" w14:textId="77777777" w:rsidTr="00A6251C">
        <w:sdt>
          <w:sdtPr>
            <w:rPr>
              <w:rFonts w:ascii="MS Gothic" w:eastAsia="MS Gothic" w:hAnsi="MS Gothic" w:hint="eastAsia"/>
            </w:rPr>
            <w:id w:val="-737933012"/>
            <w14:checkbox>
              <w14:checked w14:val="0"/>
              <w14:checkedState w14:val="2612" w14:font="ＭＳ ゴシック"/>
              <w14:uncheckedState w14:val="2610" w14:font="ＭＳ ゴシック"/>
            </w14:checkbox>
          </w:sdtPr>
          <w:sdtContent>
            <w:tc>
              <w:tcPr>
                <w:tcW w:w="993" w:type="dxa"/>
              </w:tcPr>
              <w:p w14:paraId="7105CDEA" w14:textId="77777777" w:rsidR="00A6251C" w:rsidRDefault="00A6251C" w:rsidP="00A6251C">
                <w:pPr>
                  <w:rPr>
                    <w:rFonts w:ascii="MS Gothic" w:eastAsia="MS Gothic" w:hAnsi="MS Gothic"/>
                  </w:rPr>
                </w:pPr>
                <w:r>
                  <w:rPr>
                    <w:rFonts w:ascii="MS Gothic" w:eastAsia="MS Gothic" w:hAnsi="MS Gothic" w:hint="eastAsia"/>
                  </w:rPr>
                  <w:t>☐</w:t>
                </w:r>
              </w:p>
            </w:tc>
          </w:sdtContent>
        </w:sdt>
        <w:tc>
          <w:tcPr>
            <w:tcW w:w="9294" w:type="dxa"/>
          </w:tcPr>
          <w:p w14:paraId="06B98EB6" w14:textId="77777777" w:rsidR="00A6251C" w:rsidRDefault="00A6251C" w:rsidP="00A6251C">
            <w:pPr>
              <w:pStyle w:val="BodyText"/>
              <w:kinsoku w:val="0"/>
              <w:overflowPunct w:val="0"/>
              <w:ind w:left="0"/>
              <w:rPr>
                <w:color w:val="0000FF"/>
              </w:rPr>
            </w:pPr>
            <w:r>
              <w:rPr>
                <w:color w:val="0000FF"/>
              </w:rPr>
              <w:t>Permission</w:t>
            </w:r>
            <w:r>
              <w:rPr>
                <w:color w:val="0000FF"/>
                <w:spacing w:val="-6"/>
              </w:rPr>
              <w:t xml:space="preserve"> </w:t>
            </w:r>
            <w:r>
              <w:rPr>
                <w:color w:val="0000FF"/>
              </w:rPr>
              <w:t>is</w:t>
            </w:r>
            <w:r>
              <w:rPr>
                <w:color w:val="0000FF"/>
                <w:spacing w:val="-5"/>
              </w:rPr>
              <w:t xml:space="preserve"> </w:t>
            </w:r>
            <w:r>
              <w:rPr>
                <w:color w:val="0000FF"/>
              </w:rPr>
              <w:t>not</w:t>
            </w:r>
            <w:r>
              <w:rPr>
                <w:color w:val="0000FF"/>
                <w:spacing w:val="-5"/>
              </w:rPr>
              <w:t xml:space="preserve"> </w:t>
            </w:r>
            <w:r>
              <w:rPr>
                <w:color w:val="0000FF"/>
              </w:rPr>
              <w:t>required</w:t>
            </w:r>
            <w:r>
              <w:rPr>
                <w:color w:val="0000FF"/>
                <w:spacing w:val="-5"/>
              </w:rPr>
              <w:t xml:space="preserve"> </w:t>
            </w:r>
            <w:r>
              <w:rPr>
                <w:color w:val="0000FF"/>
              </w:rPr>
              <w:t>for</w:t>
            </w:r>
            <w:r>
              <w:rPr>
                <w:color w:val="0000FF"/>
                <w:spacing w:val="-4"/>
              </w:rPr>
              <w:t xml:space="preserve"> </w:t>
            </w:r>
            <w:r>
              <w:rPr>
                <w:color w:val="0000FF"/>
              </w:rPr>
              <w:t>my</w:t>
            </w:r>
            <w:r>
              <w:rPr>
                <w:color w:val="0000FF"/>
                <w:spacing w:val="-11"/>
              </w:rPr>
              <w:t xml:space="preserve"> </w:t>
            </w:r>
            <w:r>
              <w:rPr>
                <w:color w:val="0000FF"/>
              </w:rPr>
              <w:t>study</w:t>
            </w:r>
            <w:r>
              <w:rPr>
                <w:color w:val="0000FF"/>
                <w:spacing w:val="-8"/>
              </w:rPr>
              <w:t xml:space="preserve"> </w:t>
            </w:r>
            <w:r>
              <w:rPr>
                <w:color w:val="0000FF"/>
              </w:rPr>
              <w:t>as:</w:t>
            </w:r>
          </w:p>
          <w:p w14:paraId="17A4839B" w14:textId="77777777" w:rsidR="00A6251C" w:rsidRDefault="00A6251C" w:rsidP="00A6251C">
            <w:pPr>
              <w:pStyle w:val="BodyText"/>
              <w:kinsoku w:val="0"/>
              <w:overflowPunct w:val="0"/>
              <w:ind w:left="0"/>
              <w:rPr>
                <w:color w:val="0000FF"/>
              </w:rPr>
            </w:pPr>
          </w:p>
          <w:sdt>
            <w:sdtPr>
              <w:rPr>
                <w:color w:val="000000"/>
              </w:rPr>
              <w:id w:val="622960365"/>
              <w:showingPlcHdr/>
              <w:text w:multiLine="1"/>
            </w:sdtPr>
            <w:sdtContent>
              <w:p w14:paraId="1D59A096" w14:textId="77777777" w:rsidR="00A6251C" w:rsidRDefault="00A6251C" w:rsidP="00A6251C">
                <w:pPr>
                  <w:pStyle w:val="BodyText"/>
                  <w:kinsoku w:val="0"/>
                  <w:overflowPunct w:val="0"/>
                  <w:ind w:left="0"/>
                  <w:rPr>
                    <w:color w:val="000000"/>
                  </w:rPr>
                </w:pPr>
                <w:r w:rsidRPr="00DD332E">
                  <w:rPr>
                    <w:rStyle w:val="PlaceholderText"/>
                  </w:rPr>
                  <w:t>Click here to enter text.</w:t>
                </w:r>
              </w:p>
            </w:sdtContent>
          </w:sdt>
          <w:p w14:paraId="127254B7" w14:textId="77777777" w:rsidR="00A6251C" w:rsidRDefault="00A6251C" w:rsidP="00A6251C">
            <w:pPr>
              <w:pStyle w:val="Heading3"/>
              <w:kinsoku w:val="0"/>
              <w:overflowPunct w:val="0"/>
              <w:rPr>
                <w:color w:val="0000FF"/>
              </w:rPr>
            </w:pPr>
          </w:p>
        </w:tc>
      </w:tr>
    </w:tbl>
    <w:p w14:paraId="7DED16C0" w14:textId="77777777" w:rsidR="00A6251C" w:rsidRDefault="00A6251C" w:rsidP="00A6251C">
      <w:pPr>
        <w:kinsoku w:val="0"/>
        <w:overflowPunct w:val="0"/>
        <w:spacing w:line="100" w:lineRule="exact"/>
        <w:rPr>
          <w:sz w:val="10"/>
          <w:szCs w:val="10"/>
        </w:rPr>
      </w:pPr>
    </w:p>
    <w:p w14:paraId="0B8EB3B2" w14:textId="77777777" w:rsidR="00A6251C" w:rsidRDefault="00A6251C" w:rsidP="00A6251C">
      <w:pPr>
        <w:kinsoku w:val="0"/>
        <w:overflowPunct w:val="0"/>
        <w:spacing w:line="200" w:lineRule="exact"/>
        <w:rPr>
          <w:sz w:val="20"/>
          <w:szCs w:val="20"/>
        </w:rPr>
      </w:pPr>
    </w:p>
    <w:p w14:paraId="7C907586" w14:textId="77777777" w:rsidR="00A6251C" w:rsidRDefault="00A6251C" w:rsidP="00A6251C">
      <w:pPr>
        <w:kinsoku w:val="0"/>
        <w:overflowPunct w:val="0"/>
        <w:spacing w:line="200" w:lineRule="exact"/>
        <w:rPr>
          <w:sz w:val="20"/>
          <w:szCs w:val="20"/>
        </w:rPr>
      </w:pPr>
    </w:p>
    <w:p w14:paraId="4CF988EB" w14:textId="77777777" w:rsidR="00A6251C" w:rsidRDefault="00A6251C" w:rsidP="00A6251C">
      <w:pPr>
        <w:pStyle w:val="Heading2"/>
        <w:kinsoku w:val="0"/>
        <w:overflowPunct w:val="0"/>
        <w:rPr>
          <w:color w:val="0000FF"/>
        </w:rPr>
      </w:pPr>
      <w:bookmarkStart w:id="121" w:name="_Toc410384189"/>
      <w:bookmarkStart w:id="122" w:name="_Toc410384407"/>
      <w:r>
        <w:rPr>
          <w:noProof/>
        </w:rPr>
        <mc:AlternateContent>
          <mc:Choice Requires="wps">
            <w:drawing>
              <wp:anchor distT="0" distB="0" distL="114300" distR="114300" simplePos="0" relativeHeight="251692032" behindDoc="1" locked="0" layoutInCell="0" allowOverlap="1" wp14:anchorId="3A6CC884" wp14:editId="7A553B2E">
                <wp:simplePos x="0" y="0"/>
                <wp:positionH relativeFrom="page">
                  <wp:posOffset>593725</wp:posOffset>
                </wp:positionH>
                <wp:positionV relativeFrom="paragraph">
                  <wp:posOffset>-69850</wp:posOffset>
                </wp:positionV>
                <wp:extent cx="6446520" cy="12700"/>
                <wp:effectExtent l="0" t="0" r="0" b="0"/>
                <wp:wrapNone/>
                <wp:docPr id="40"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75pt,-5.45pt,554.3pt,-5.45pt" coordsize="1015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" o:allowincell="f" filled="f" strokeweight=".54325mm">
                <v:path arrowok="t" o:connecttype="custom" o:connectlocs="0,0;6445885,0" o:connectangles="0,0"/>
                <w10:wrap anchorx="page"/>
              </v:polyline>
            </w:pict>
          </mc:Fallback>
        </mc:AlternateContent>
      </w:r>
      <w:r>
        <w:rPr>
          <w:color w:val="0000FF"/>
          <w:spacing w:val="3"/>
        </w:rPr>
        <w:t>H</w:t>
      </w:r>
      <w:r>
        <w:rPr>
          <w:color w:val="0000FF"/>
          <w:spacing w:val="-6"/>
        </w:rPr>
        <w:t>A</w:t>
      </w:r>
      <w:r>
        <w:rPr>
          <w:color w:val="0000FF"/>
          <w:spacing w:val="-2"/>
        </w:rPr>
        <w:t>R</w:t>
      </w:r>
      <w:r>
        <w:rPr>
          <w:color w:val="0000FF"/>
          <w:spacing w:val="3"/>
        </w:rPr>
        <w:t>M</w:t>
      </w:r>
      <w:r>
        <w:rPr>
          <w:color w:val="0000FF"/>
          <w:spacing w:val="-3"/>
        </w:rPr>
        <w:t>S</w:t>
      </w:r>
      <w:r>
        <w:rPr>
          <w:color w:val="0000FF"/>
        </w:rPr>
        <w:t>,</w:t>
      </w:r>
      <w:r>
        <w:rPr>
          <w:color w:val="0000FF"/>
          <w:spacing w:val="1"/>
        </w:rPr>
        <w:t xml:space="preserve"> </w:t>
      </w:r>
      <w:r>
        <w:rPr>
          <w:color w:val="0000FF"/>
        </w:rPr>
        <w:t>H</w:t>
      </w:r>
      <w:r>
        <w:rPr>
          <w:color w:val="0000FF"/>
          <w:spacing w:val="-9"/>
        </w:rPr>
        <w:t>A</w:t>
      </w:r>
      <w:r>
        <w:rPr>
          <w:color w:val="0000FF"/>
          <w:spacing w:val="3"/>
        </w:rPr>
        <w:t>Z</w:t>
      </w:r>
      <w:r>
        <w:rPr>
          <w:color w:val="0000FF"/>
          <w:spacing w:val="-6"/>
        </w:rPr>
        <w:t>A</w:t>
      </w:r>
      <w:r>
        <w:rPr>
          <w:color w:val="0000FF"/>
        </w:rPr>
        <w:t>RDS</w:t>
      </w:r>
      <w:r>
        <w:rPr>
          <w:color w:val="0000FF"/>
          <w:spacing w:val="3"/>
        </w:rPr>
        <w:t xml:space="preserve"> </w:t>
      </w:r>
      <w:r>
        <w:rPr>
          <w:color w:val="0000FF"/>
          <w:spacing w:val="-6"/>
        </w:rPr>
        <w:t>A</w:t>
      </w:r>
      <w:r>
        <w:rPr>
          <w:color w:val="0000FF"/>
          <w:spacing w:val="-2"/>
        </w:rPr>
        <w:t>N</w:t>
      </w:r>
      <w:r>
        <w:rPr>
          <w:color w:val="0000FF"/>
        </w:rPr>
        <w:t>D</w:t>
      </w:r>
      <w:r>
        <w:rPr>
          <w:color w:val="0000FF"/>
          <w:spacing w:val="-1"/>
        </w:rPr>
        <w:t xml:space="preserve"> </w:t>
      </w:r>
      <w:r>
        <w:rPr>
          <w:color w:val="0000FF"/>
          <w:spacing w:val="-2"/>
        </w:rPr>
        <w:t>R</w:t>
      </w:r>
      <w:r>
        <w:rPr>
          <w:color w:val="0000FF"/>
        </w:rPr>
        <w:t>IS</w:t>
      </w:r>
      <w:r>
        <w:rPr>
          <w:color w:val="0000FF"/>
          <w:spacing w:val="-2"/>
        </w:rPr>
        <w:t>K</w:t>
      </w:r>
      <w:r>
        <w:rPr>
          <w:color w:val="0000FF"/>
        </w:rPr>
        <w:t>S</w:t>
      </w:r>
      <w:bookmarkEnd w:id="121"/>
      <w:bookmarkEnd w:id="122"/>
    </w:p>
    <w:p w14:paraId="1C06874D" w14:textId="77777777" w:rsidR="00A6251C" w:rsidRDefault="00A6251C" w:rsidP="00A6251C"/>
    <w:p w14:paraId="418145FA" w14:textId="77777777" w:rsidR="00A6251C" w:rsidRPr="0056408A" w:rsidRDefault="00A6251C" w:rsidP="00A6251C">
      <w:pPr>
        <w:pStyle w:val="BodyText"/>
        <w:kinsoku w:val="0"/>
        <w:overflowPunct w:val="0"/>
        <w:ind w:left="1134" w:hanging="1134"/>
        <w:rPr>
          <w:color w:val="000000"/>
        </w:rPr>
      </w:pPr>
      <w:r w:rsidRPr="0056408A">
        <w:rPr>
          <w:color w:val="0000FF"/>
        </w:rPr>
        <w:t>Q8</w:t>
      </w:r>
      <w:r>
        <w:rPr>
          <w:color w:val="0000FF"/>
        </w:rPr>
        <w:t>.1</w:t>
      </w:r>
      <w:r>
        <w:rPr>
          <w:color w:val="0000FF"/>
        </w:rPr>
        <w:tab/>
        <w:t>It</w:t>
      </w:r>
      <w:r>
        <w:rPr>
          <w:color w:val="0000FF"/>
          <w:spacing w:val="-6"/>
        </w:rPr>
        <w:t xml:space="preserve"> </w:t>
      </w:r>
      <w:r>
        <w:rPr>
          <w:color w:val="0000FF"/>
        </w:rPr>
        <w:t>might</w:t>
      </w:r>
      <w:r>
        <w:rPr>
          <w:color w:val="0000FF"/>
          <w:spacing w:val="-5"/>
        </w:rPr>
        <w:t xml:space="preserve"> </w:t>
      </w:r>
      <w:r>
        <w:rPr>
          <w:color w:val="0000FF"/>
        </w:rPr>
        <w:t>be</w:t>
      </w:r>
      <w:r>
        <w:rPr>
          <w:color w:val="0000FF"/>
          <w:spacing w:val="-4"/>
        </w:rPr>
        <w:t xml:space="preserve"> </w:t>
      </w:r>
      <w:r>
        <w:rPr>
          <w:color w:val="0000FF"/>
        </w:rPr>
        <w:t>appropriate</w:t>
      </w:r>
      <w:r>
        <w:rPr>
          <w:color w:val="0000FF"/>
          <w:spacing w:val="-5"/>
        </w:rPr>
        <w:t xml:space="preserve"> </w:t>
      </w:r>
      <w:r>
        <w:rPr>
          <w:color w:val="0000FF"/>
        </w:rPr>
        <w:t>to</w:t>
      </w:r>
      <w:r>
        <w:rPr>
          <w:color w:val="0000FF"/>
          <w:spacing w:val="-6"/>
        </w:rPr>
        <w:t xml:space="preserve"> </w:t>
      </w:r>
      <w:r>
        <w:rPr>
          <w:color w:val="0000FF"/>
        </w:rPr>
        <w:t>conduct</w:t>
      </w:r>
      <w:r>
        <w:rPr>
          <w:color w:val="0000FF"/>
          <w:spacing w:val="-4"/>
        </w:rPr>
        <w:t xml:space="preserve"> </w:t>
      </w:r>
      <w:r>
        <w:rPr>
          <w:color w:val="0000FF"/>
        </w:rPr>
        <w:t>a</w:t>
      </w:r>
      <w:r>
        <w:rPr>
          <w:color w:val="0000FF"/>
          <w:spacing w:val="-5"/>
        </w:rPr>
        <w:t xml:space="preserve"> </w:t>
      </w:r>
      <w:r>
        <w:rPr>
          <w:color w:val="0000FF"/>
        </w:rPr>
        <w:t>risk</w:t>
      </w:r>
      <w:r>
        <w:rPr>
          <w:color w:val="0000FF"/>
          <w:spacing w:val="-2"/>
        </w:rPr>
        <w:t xml:space="preserve"> </w:t>
      </w:r>
      <w:r>
        <w:rPr>
          <w:color w:val="0000FF"/>
        </w:rPr>
        <w:t>assessment</w:t>
      </w:r>
      <w:r>
        <w:rPr>
          <w:color w:val="0000FF"/>
          <w:spacing w:val="-2"/>
        </w:rPr>
        <w:t xml:space="preserve"> </w:t>
      </w:r>
      <w:r>
        <w:rPr>
          <w:color w:val="0000FF"/>
        </w:rPr>
        <w:t>(in respect of the hazards/risks affecting both the participants and/or investigators).</w:t>
      </w:r>
      <w:r>
        <w:rPr>
          <w:color w:val="0000FF"/>
          <w:spacing w:val="-4"/>
        </w:rPr>
        <w:t xml:space="preserve">  </w:t>
      </w:r>
      <w:r>
        <w:rPr>
          <w:color w:val="0000FF"/>
        </w:rPr>
        <w:t>Please</w:t>
      </w:r>
      <w:r>
        <w:rPr>
          <w:color w:val="0000FF"/>
          <w:spacing w:val="-5"/>
        </w:rPr>
        <w:t xml:space="preserve"> </w:t>
      </w:r>
      <w:r>
        <w:rPr>
          <w:color w:val="0000FF"/>
        </w:rPr>
        <w:t>use</w:t>
      </w:r>
      <w:r>
        <w:rPr>
          <w:color w:val="0000FF"/>
          <w:spacing w:val="-5"/>
        </w:rPr>
        <w:t xml:space="preserve"> Risk Assessment </w:t>
      </w:r>
      <w:r>
        <w:rPr>
          <w:color w:val="0000FF"/>
        </w:rPr>
        <w:t>Form</w:t>
      </w:r>
      <w:r>
        <w:rPr>
          <w:color w:val="0000FF"/>
          <w:spacing w:val="-1"/>
        </w:rPr>
        <w:t xml:space="preserve"> </w:t>
      </w:r>
      <w:r>
        <w:rPr>
          <w:color w:val="0000FF"/>
        </w:rPr>
        <w:t>EC5 if the answer to any of the questions below is 'yes'.</w:t>
      </w:r>
    </w:p>
    <w:p w14:paraId="176659B8" w14:textId="77777777" w:rsidR="00A6251C" w:rsidRDefault="00A6251C" w:rsidP="00A6251C">
      <w:pPr>
        <w:kinsoku w:val="0"/>
        <w:overflowPunct w:val="0"/>
        <w:spacing w:before="7" w:line="160" w:lineRule="exact"/>
        <w:rPr>
          <w:sz w:val="16"/>
          <w:szCs w:val="16"/>
        </w:rPr>
      </w:pPr>
    </w:p>
    <w:p w14:paraId="4C8CAFC6" w14:textId="77777777" w:rsidR="00A6251C" w:rsidRPr="00313471" w:rsidRDefault="00A6251C" w:rsidP="00A6251C">
      <w:pPr>
        <w:pStyle w:val="BodyText"/>
        <w:tabs>
          <w:tab w:val="left" w:pos="1134"/>
        </w:tabs>
        <w:kinsoku w:val="0"/>
        <w:overflowPunct w:val="0"/>
        <w:spacing w:line="292" w:lineRule="exact"/>
        <w:ind w:left="1064" w:right="281"/>
        <w:rPr>
          <w:color w:val="0000FF"/>
          <w:spacing w:val="-1"/>
        </w:rPr>
      </w:pPr>
      <w:r w:rsidRPr="00313471">
        <w:rPr>
          <w:bCs/>
          <w:color w:val="0000FF"/>
        </w:rPr>
        <w:t>If</w:t>
      </w:r>
      <w:r w:rsidRPr="00313471">
        <w:rPr>
          <w:bCs/>
          <w:color w:val="0000FF"/>
          <w:spacing w:val="-1"/>
        </w:rPr>
        <w:t xml:space="preserve"> </w:t>
      </w:r>
      <w:r w:rsidRPr="00313471">
        <w:rPr>
          <w:bCs/>
          <w:color w:val="0000FF"/>
        </w:rPr>
        <w:t>you are</w:t>
      </w:r>
      <w:r w:rsidRPr="00313471">
        <w:rPr>
          <w:bCs/>
          <w:color w:val="0000FF"/>
          <w:spacing w:val="-1"/>
        </w:rPr>
        <w:t xml:space="preserve"> </w:t>
      </w:r>
      <w:r w:rsidRPr="00313471">
        <w:rPr>
          <w:bCs/>
          <w:color w:val="0000FF"/>
        </w:rPr>
        <w:t>required</w:t>
      </w:r>
      <w:r w:rsidRPr="00313471">
        <w:rPr>
          <w:bCs/>
          <w:color w:val="0000FF"/>
          <w:spacing w:val="-1"/>
        </w:rPr>
        <w:t xml:space="preserve"> </w:t>
      </w:r>
      <w:r w:rsidRPr="00313471">
        <w:rPr>
          <w:bCs/>
          <w:color w:val="0000FF"/>
        </w:rPr>
        <w:t>to</w:t>
      </w:r>
      <w:r w:rsidRPr="00313471">
        <w:rPr>
          <w:bCs/>
          <w:color w:val="0000FF"/>
          <w:w w:val="99"/>
        </w:rPr>
        <w:t xml:space="preserve"> </w:t>
      </w:r>
      <w:r w:rsidRPr="00313471">
        <w:rPr>
          <w:bCs/>
          <w:color w:val="0000FF"/>
        </w:rPr>
        <w:t>complete</w:t>
      </w:r>
      <w:r w:rsidRPr="00313471">
        <w:rPr>
          <w:bCs/>
          <w:color w:val="0000FF"/>
          <w:spacing w:val="-1"/>
        </w:rPr>
        <w:t xml:space="preserve"> </w:t>
      </w:r>
      <w:r w:rsidRPr="00313471">
        <w:rPr>
          <w:bCs/>
          <w:color w:val="0000FF"/>
        </w:rPr>
        <w:t>and</w:t>
      </w:r>
      <w:r w:rsidRPr="00313471">
        <w:rPr>
          <w:bCs/>
          <w:color w:val="0000FF"/>
          <w:spacing w:val="-2"/>
        </w:rPr>
        <w:t xml:space="preserve"> </w:t>
      </w:r>
      <w:r w:rsidRPr="00313471">
        <w:rPr>
          <w:bCs/>
          <w:color w:val="0000FF"/>
        </w:rPr>
        <w:t>submit</w:t>
      </w:r>
      <w:r w:rsidRPr="00313471">
        <w:rPr>
          <w:bCs/>
          <w:color w:val="0000FF"/>
          <w:spacing w:val="-1"/>
        </w:rPr>
        <w:t xml:space="preserve"> </w:t>
      </w:r>
      <w:r w:rsidRPr="00313471">
        <w:rPr>
          <w:bCs/>
          <w:color w:val="0000FF"/>
        </w:rPr>
        <w:t>a</w:t>
      </w:r>
      <w:r w:rsidRPr="00313471">
        <w:rPr>
          <w:bCs/>
          <w:color w:val="0000FF"/>
          <w:spacing w:val="-1"/>
        </w:rPr>
        <w:t xml:space="preserve"> </w:t>
      </w:r>
      <w:r w:rsidRPr="00313471">
        <w:rPr>
          <w:bCs/>
          <w:color w:val="0000FF"/>
        </w:rPr>
        <w:t>School</w:t>
      </w:r>
      <w:r w:rsidRPr="00313471">
        <w:rPr>
          <w:bCs/>
          <w:color w:val="0000FF"/>
          <w:spacing w:val="-1"/>
        </w:rPr>
        <w:t xml:space="preserve"> </w:t>
      </w:r>
      <w:r w:rsidRPr="00313471">
        <w:rPr>
          <w:bCs/>
          <w:color w:val="0000FF"/>
        </w:rPr>
        <w:t>specific</w:t>
      </w:r>
      <w:r w:rsidRPr="00313471">
        <w:rPr>
          <w:bCs/>
          <w:color w:val="0000FF"/>
          <w:spacing w:val="-1"/>
        </w:rPr>
        <w:t xml:space="preserve"> </w:t>
      </w:r>
      <w:r w:rsidRPr="00313471">
        <w:rPr>
          <w:bCs/>
          <w:color w:val="0000FF"/>
        </w:rPr>
        <w:t>risk</w:t>
      </w:r>
      <w:r w:rsidRPr="00313471">
        <w:rPr>
          <w:bCs/>
          <w:color w:val="0000FF"/>
          <w:spacing w:val="-1"/>
        </w:rPr>
        <w:t xml:space="preserve"> </w:t>
      </w:r>
      <w:r w:rsidRPr="00BC65DC">
        <w:rPr>
          <w:bCs/>
          <w:color w:val="0000FF"/>
        </w:rPr>
        <w:t xml:space="preserve">assessment in addition to Form EC5, </w:t>
      </w:r>
      <w:r w:rsidRPr="00313471">
        <w:rPr>
          <w:bCs/>
          <w:color w:val="0000FF"/>
        </w:rPr>
        <w:t>please</w:t>
      </w:r>
      <w:r w:rsidRPr="00313471">
        <w:rPr>
          <w:bCs/>
          <w:color w:val="0000FF"/>
          <w:spacing w:val="-1"/>
        </w:rPr>
        <w:t xml:space="preserve"> </w:t>
      </w:r>
      <w:r w:rsidRPr="00313471">
        <w:rPr>
          <w:bCs/>
          <w:color w:val="0000FF"/>
        </w:rPr>
        <w:t>append</w:t>
      </w:r>
      <w:r w:rsidRPr="00313471">
        <w:rPr>
          <w:bCs/>
          <w:color w:val="0000FF"/>
          <w:spacing w:val="-1"/>
        </w:rPr>
        <w:t xml:space="preserve"> </w:t>
      </w:r>
      <w:r w:rsidRPr="00313471">
        <w:rPr>
          <w:bCs/>
          <w:color w:val="0000FF"/>
        </w:rPr>
        <w:t>it</w:t>
      </w:r>
      <w:r w:rsidRPr="00313471">
        <w:rPr>
          <w:bCs/>
          <w:color w:val="0000FF"/>
          <w:spacing w:val="-1"/>
        </w:rPr>
        <w:t xml:space="preserve"> </w:t>
      </w:r>
      <w:r w:rsidRPr="00313471">
        <w:rPr>
          <w:bCs/>
          <w:color w:val="0000FF"/>
        </w:rPr>
        <w:t>to</w:t>
      </w:r>
      <w:r w:rsidRPr="00313471">
        <w:rPr>
          <w:bCs/>
          <w:color w:val="0000FF"/>
          <w:spacing w:val="-1"/>
        </w:rPr>
        <w:t xml:space="preserve"> </w:t>
      </w:r>
      <w:r w:rsidRPr="00313471">
        <w:rPr>
          <w:bCs/>
          <w:color w:val="0000FF"/>
        </w:rPr>
        <w:t>your</w:t>
      </w:r>
      <w:r w:rsidRPr="00313471">
        <w:rPr>
          <w:bCs/>
          <w:color w:val="0000FF"/>
          <w:spacing w:val="-1"/>
        </w:rPr>
        <w:t xml:space="preserve"> </w:t>
      </w:r>
      <w:r w:rsidRPr="00313471">
        <w:rPr>
          <w:bCs/>
          <w:color w:val="0000FF"/>
        </w:rPr>
        <w:t>completed</w:t>
      </w:r>
      <w:r w:rsidRPr="00313471">
        <w:rPr>
          <w:bCs/>
          <w:color w:val="0000FF"/>
          <w:spacing w:val="-1"/>
        </w:rPr>
        <w:t xml:space="preserve"> </w:t>
      </w:r>
      <w:r>
        <w:rPr>
          <w:bCs/>
          <w:color w:val="0000FF"/>
          <w:spacing w:val="-1"/>
        </w:rPr>
        <w:t xml:space="preserve">Form </w:t>
      </w:r>
      <w:r>
        <w:rPr>
          <w:bCs/>
          <w:color w:val="0000FF"/>
        </w:rPr>
        <w:t>EC5.</w:t>
      </w:r>
    </w:p>
    <w:p w14:paraId="4C402728" w14:textId="77777777" w:rsidR="00A6251C" w:rsidRDefault="00A6251C" w:rsidP="00A6251C">
      <w:pPr>
        <w:kinsoku w:val="0"/>
        <w:overflowPunct w:val="0"/>
        <w:spacing w:before="10" w:line="180" w:lineRule="exact"/>
        <w:rPr>
          <w:sz w:val="18"/>
          <w:szCs w:val="18"/>
        </w:rPr>
      </w:pPr>
    </w:p>
    <w:p w14:paraId="542AF668" w14:textId="77777777" w:rsidR="00A6251C" w:rsidRDefault="00A6251C" w:rsidP="00A6251C">
      <w:pPr>
        <w:pStyle w:val="BodyText"/>
        <w:kinsoku w:val="0"/>
        <w:overflowPunct w:val="0"/>
        <w:ind w:left="1064"/>
        <w:rPr>
          <w:color w:val="0000FF"/>
        </w:rPr>
      </w:pPr>
    </w:p>
    <w:p w14:paraId="0F3BDB8F" w14:textId="77777777" w:rsidR="00A6251C" w:rsidRPr="0056408A" w:rsidRDefault="00A6251C" w:rsidP="00A6251C">
      <w:pPr>
        <w:pStyle w:val="BodyText"/>
        <w:kinsoku w:val="0"/>
        <w:overflowPunct w:val="0"/>
        <w:ind w:left="1064"/>
        <w:rPr>
          <w:b/>
          <w:color w:val="000000"/>
        </w:rPr>
      </w:pPr>
      <w:r w:rsidRPr="0056408A">
        <w:rPr>
          <w:b/>
          <w:color w:val="0000FF"/>
        </w:rPr>
        <w:t>Will</w:t>
      </w:r>
      <w:r w:rsidRPr="0056408A">
        <w:rPr>
          <w:b/>
          <w:color w:val="0000FF"/>
          <w:spacing w:val="-7"/>
        </w:rPr>
        <w:t xml:space="preserve"> </w:t>
      </w:r>
      <w:r w:rsidRPr="0056408A">
        <w:rPr>
          <w:b/>
          <w:color w:val="0000FF"/>
        </w:rPr>
        <w:t>this</w:t>
      </w:r>
      <w:r w:rsidRPr="0056408A">
        <w:rPr>
          <w:b/>
          <w:color w:val="0000FF"/>
          <w:spacing w:val="-5"/>
        </w:rPr>
        <w:t xml:space="preserve"> </w:t>
      </w:r>
      <w:r w:rsidRPr="0056408A">
        <w:rPr>
          <w:b/>
          <w:color w:val="0000FF"/>
        </w:rPr>
        <w:t>study</w:t>
      </w:r>
      <w:r w:rsidRPr="0056408A">
        <w:rPr>
          <w:b/>
          <w:color w:val="0000FF"/>
          <w:spacing w:val="-7"/>
        </w:rPr>
        <w:t xml:space="preserve"> </w:t>
      </w:r>
      <w:r w:rsidRPr="0056408A">
        <w:rPr>
          <w:b/>
          <w:color w:val="0000FF"/>
        </w:rPr>
        <w:t>involve</w:t>
      </w:r>
      <w:r w:rsidRPr="0056408A">
        <w:rPr>
          <w:b/>
          <w:color w:val="0000FF"/>
          <w:spacing w:val="-5"/>
        </w:rPr>
        <w:t xml:space="preserve"> </w:t>
      </w:r>
      <w:r w:rsidRPr="0056408A">
        <w:rPr>
          <w:b/>
          <w:color w:val="0000FF"/>
        </w:rPr>
        <w:t>any</w:t>
      </w:r>
      <w:r w:rsidRPr="0056408A">
        <w:rPr>
          <w:b/>
          <w:color w:val="0000FF"/>
          <w:spacing w:val="-6"/>
        </w:rPr>
        <w:t xml:space="preserve"> </w:t>
      </w:r>
      <w:r w:rsidRPr="0056408A">
        <w:rPr>
          <w:b/>
          <w:color w:val="0000FF"/>
        </w:rPr>
        <w:t>of</w:t>
      </w:r>
      <w:r w:rsidRPr="0056408A">
        <w:rPr>
          <w:b/>
          <w:color w:val="0000FF"/>
          <w:spacing w:val="-4"/>
        </w:rPr>
        <w:t xml:space="preserve"> </w:t>
      </w:r>
      <w:r w:rsidRPr="0056408A">
        <w:rPr>
          <w:b/>
          <w:color w:val="0000FF"/>
        </w:rPr>
        <w:t>the</w:t>
      </w:r>
      <w:r w:rsidRPr="0056408A">
        <w:rPr>
          <w:b/>
          <w:color w:val="0000FF"/>
          <w:spacing w:val="-4"/>
        </w:rPr>
        <w:t xml:space="preserve"> </w:t>
      </w:r>
      <w:r w:rsidRPr="0056408A">
        <w:rPr>
          <w:b/>
          <w:color w:val="0000FF"/>
        </w:rPr>
        <w:t>following?</w:t>
      </w:r>
    </w:p>
    <w:p w14:paraId="0662C662" w14:textId="77777777" w:rsidR="00A6251C" w:rsidRDefault="00A6251C" w:rsidP="00A6251C">
      <w:pPr>
        <w:kinsoku w:val="0"/>
        <w:overflowPunct w:val="0"/>
        <w:spacing w:before="1" w:line="220" w:lineRule="exact"/>
        <w:rPr>
          <w:sz w:val="22"/>
          <w:szCs w:val="22"/>
        </w:rPr>
      </w:pPr>
    </w:p>
    <w:p w14:paraId="16615161" w14:textId="77777777" w:rsidR="00A6251C" w:rsidRDefault="00A6251C" w:rsidP="00A6251C">
      <w:pPr>
        <w:pStyle w:val="BodyText"/>
        <w:tabs>
          <w:tab w:val="left" w:pos="7262"/>
          <w:tab w:val="left" w:pos="8647"/>
        </w:tabs>
        <w:kinsoku w:val="0"/>
        <w:overflowPunct w:val="0"/>
        <w:ind w:left="1055"/>
        <w:rPr>
          <w:color w:val="000000"/>
        </w:rPr>
      </w:pPr>
      <w:r>
        <w:rPr>
          <w:color w:val="0000FF"/>
        </w:rPr>
        <w:t>Invasive</w:t>
      </w:r>
      <w:r>
        <w:rPr>
          <w:color w:val="0000FF"/>
          <w:spacing w:val="-3"/>
        </w:rPr>
        <w:t xml:space="preserve"> </w:t>
      </w:r>
      <w:r>
        <w:rPr>
          <w:color w:val="0000FF"/>
        </w:rPr>
        <w:t>Procedures/administration</w:t>
      </w:r>
      <w:r>
        <w:rPr>
          <w:color w:val="0000FF"/>
          <w:spacing w:val="-3"/>
        </w:rPr>
        <w:t xml:space="preserve"> </w:t>
      </w:r>
      <w:r>
        <w:rPr>
          <w:color w:val="0000FF"/>
        </w:rPr>
        <w:t>of</w:t>
      </w:r>
      <w:r>
        <w:rPr>
          <w:color w:val="0000FF"/>
          <w:spacing w:val="-2"/>
        </w:rPr>
        <w:t xml:space="preserve"> </w:t>
      </w:r>
      <w:r>
        <w:rPr>
          <w:color w:val="0000FF"/>
        </w:rPr>
        <w:t>any</w:t>
      </w:r>
      <w:r>
        <w:rPr>
          <w:color w:val="0000FF"/>
          <w:spacing w:val="-3"/>
        </w:rPr>
        <w:t xml:space="preserve"> </w:t>
      </w:r>
      <w:r>
        <w:rPr>
          <w:color w:val="0000FF"/>
        </w:rPr>
        <w:t>substance/s?</w:t>
      </w:r>
      <w:r>
        <w:rPr>
          <w:color w:val="0000FF"/>
        </w:rPr>
        <w:tab/>
      </w:r>
      <w:sdt>
        <w:sdtPr>
          <w:rPr>
            <w:color w:val="0000FF"/>
          </w:rPr>
          <w:id w:val="1563911943"/>
          <w14:checkbox>
            <w14:checked w14:val="0"/>
            <w14:checkedState w14:val="2612" w14:font="ＭＳ ゴシック"/>
            <w14:uncheckedState w14:val="2610" w14:font="ＭＳ ゴシック"/>
          </w14:checkbox>
        </w:sdtPr>
        <w:sdtContent>
          <w:r>
            <w:rPr>
              <w:rFonts w:ascii="MS Gothic" w:eastAsia="MS Gothic" w:hAnsi="MS Gothic" w:hint="eastAsia"/>
              <w:color w:val="0000FF"/>
            </w:rPr>
            <w:t>☐</w:t>
          </w:r>
        </w:sdtContent>
      </w:sdt>
      <w:r>
        <w:rPr>
          <w:color w:val="0000FF"/>
        </w:rPr>
        <w:t xml:space="preserve">YES                </w:t>
      </w:r>
      <w:sdt>
        <w:sdtPr>
          <w:rPr>
            <w:color w:val="0000FF"/>
          </w:rPr>
          <w:id w:val="-872159584"/>
          <w14:checkbox>
            <w14:checked w14:val="1"/>
            <w14:checkedState w14:val="2612" w14:font="ＭＳ ゴシック"/>
            <w14:uncheckedState w14:val="2610" w14:font="ＭＳ ゴシック"/>
          </w14:checkbox>
        </w:sdtPr>
        <w:sdtContent>
          <w:r>
            <w:rPr>
              <w:rFonts w:ascii="ＭＳ ゴシック" w:eastAsia="ＭＳ ゴシック" w:hAnsi="ＭＳ ゴシック" w:hint="eastAsia"/>
              <w:color w:val="0000FF"/>
            </w:rPr>
            <w:t>☒</w:t>
          </w:r>
        </w:sdtContent>
      </w:sdt>
      <w:r>
        <w:rPr>
          <w:color w:val="0000FF"/>
        </w:rPr>
        <w:t>NO</w:t>
      </w:r>
    </w:p>
    <w:p w14:paraId="2E7BBD6C" w14:textId="77777777" w:rsidR="00A6251C" w:rsidRDefault="00A6251C" w:rsidP="00A6251C">
      <w:pPr>
        <w:kinsoku w:val="0"/>
        <w:overflowPunct w:val="0"/>
        <w:spacing w:before="1" w:line="220" w:lineRule="exact"/>
        <w:rPr>
          <w:sz w:val="22"/>
          <w:szCs w:val="22"/>
        </w:rPr>
      </w:pPr>
    </w:p>
    <w:p w14:paraId="5C1EA123" w14:textId="77777777" w:rsidR="00A6251C" w:rsidRDefault="00A6251C" w:rsidP="00A6251C">
      <w:pPr>
        <w:pStyle w:val="BodyText"/>
        <w:tabs>
          <w:tab w:val="left" w:pos="7272"/>
          <w:tab w:val="left" w:pos="8746"/>
        </w:tabs>
        <w:kinsoku w:val="0"/>
        <w:overflowPunct w:val="0"/>
        <w:spacing w:line="275" w:lineRule="auto"/>
        <w:ind w:right="524"/>
        <w:rPr>
          <w:color w:val="0000FF"/>
          <w:w w:val="95"/>
        </w:rPr>
      </w:pPr>
      <w:r>
        <w:rPr>
          <w:color w:val="0000FF"/>
          <w:spacing w:val="-1"/>
        </w:rPr>
        <w:t>A</w:t>
      </w:r>
      <w:r>
        <w:rPr>
          <w:color w:val="0000FF"/>
        </w:rPr>
        <w:t>re</w:t>
      </w:r>
      <w:r>
        <w:rPr>
          <w:color w:val="0000FF"/>
          <w:spacing w:val="-5"/>
        </w:rPr>
        <w:t xml:space="preserve"> </w:t>
      </w:r>
      <w:r>
        <w:rPr>
          <w:color w:val="0000FF"/>
          <w:spacing w:val="-1"/>
        </w:rPr>
        <w:t>t</w:t>
      </w:r>
      <w:r>
        <w:rPr>
          <w:color w:val="0000FF"/>
          <w:spacing w:val="1"/>
        </w:rPr>
        <w:t>h</w:t>
      </w:r>
      <w:r>
        <w:rPr>
          <w:color w:val="0000FF"/>
        </w:rPr>
        <w:t>ere</w:t>
      </w:r>
      <w:r>
        <w:rPr>
          <w:color w:val="0000FF"/>
          <w:spacing w:val="-4"/>
        </w:rPr>
        <w:t xml:space="preserve"> </w:t>
      </w:r>
      <w:r>
        <w:rPr>
          <w:color w:val="0000FF"/>
          <w:spacing w:val="1"/>
        </w:rPr>
        <w:t>p</w:t>
      </w:r>
      <w:r>
        <w:rPr>
          <w:color w:val="0000FF"/>
        </w:rPr>
        <w:t>ot</w:t>
      </w:r>
      <w:r>
        <w:rPr>
          <w:color w:val="0000FF"/>
          <w:spacing w:val="1"/>
        </w:rPr>
        <w:t>e</w:t>
      </w:r>
      <w:r>
        <w:rPr>
          <w:color w:val="0000FF"/>
        </w:rPr>
        <w:t>ntial</w:t>
      </w:r>
      <w:r>
        <w:rPr>
          <w:color w:val="0000FF"/>
          <w:spacing w:val="-4"/>
        </w:rPr>
        <w:t xml:space="preserve"> </w:t>
      </w:r>
      <w:r>
        <w:rPr>
          <w:color w:val="0000FF"/>
        </w:rPr>
        <w:t>h</w:t>
      </w:r>
      <w:r>
        <w:rPr>
          <w:color w:val="0000FF"/>
          <w:spacing w:val="1"/>
        </w:rPr>
        <w:t>a</w:t>
      </w:r>
      <w:r>
        <w:rPr>
          <w:color w:val="0000FF"/>
          <w:spacing w:val="-2"/>
        </w:rPr>
        <w:t>z</w:t>
      </w:r>
      <w:r>
        <w:rPr>
          <w:color w:val="0000FF"/>
        </w:rPr>
        <w:t>ards</w:t>
      </w:r>
      <w:r>
        <w:rPr>
          <w:color w:val="0000FF"/>
          <w:spacing w:val="-1"/>
        </w:rPr>
        <w:t xml:space="preserve"> </w:t>
      </w:r>
      <w:r>
        <w:rPr>
          <w:color w:val="0000FF"/>
        </w:rPr>
        <w:t>to</w:t>
      </w:r>
      <w:r>
        <w:rPr>
          <w:color w:val="0000FF"/>
          <w:spacing w:val="-4"/>
        </w:rPr>
        <w:t xml:space="preserve"> </w:t>
      </w:r>
      <w:r>
        <w:rPr>
          <w:color w:val="0000FF"/>
          <w:spacing w:val="1"/>
        </w:rPr>
        <w:t>p</w:t>
      </w:r>
      <w:r>
        <w:rPr>
          <w:color w:val="0000FF"/>
        </w:rPr>
        <w:t>art</w:t>
      </w:r>
      <w:r>
        <w:rPr>
          <w:color w:val="0000FF"/>
          <w:spacing w:val="-1"/>
        </w:rPr>
        <w:t>i</w:t>
      </w:r>
      <w:r>
        <w:rPr>
          <w:color w:val="0000FF"/>
          <w:spacing w:val="1"/>
        </w:rPr>
        <w:t>c</w:t>
      </w:r>
      <w:r>
        <w:rPr>
          <w:color w:val="0000FF"/>
          <w:spacing w:val="-1"/>
        </w:rPr>
        <w:t>i</w:t>
      </w:r>
      <w:r>
        <w:rPr>
          <w:color w:val="0000FF"/>
          <w:spacing w:val="1"/>
        </w:rPr>
        <w:t>p</w:t>
      </w:r>
      <w:r>
        <w:rPr>
          <w:color w:val="0000FF"/>
        </w:rPr>
        <w:t>a</w:t>
      </w:r>
      <w:r>
        <w:rPr>
          <w:color w:val="0000FF"/>
          <w:spacing w:val="-1"/>
        </w:rPr>
        <w:t>n</w:t>
      </w:r>
      <w:r>
        <w:rPr>
          <w:color w:val="0000FF"/>
          <w:spacing w:val="2"/>
        </w:rPr>
        <w:t>t</w:t>
      </w:r>
      <w:r>
        <w:rPr>
          <w:color w:val="0000FF"/>
        </w:rPr>
        <w:t>/</w:t>
      </w:r>
      <w:r>
        <w:rPr>
          <w:color w:val="0000FF"/>
          <w:spacing w:val="-1"/>
        </w:rPr>
        <w:t>i</w:t>
      </w:r>
      <w:r>
        <w:rPr>
          <w:color w:val="0000FF"/>
          <w:spacing w:val="1"/>
        </w:rPr>
        <w:t>nv</w:t>
      </w:r>
      <w:r>
        <w:rPr>
          <w:color w:val="0000FF"/>
        </w:rPr>
        <w:t>est</w:t>
      </w:r>
      <w:r>
        <w:rPr>
          <w:color w:val="0000FF"/>
          <w:spacing w:val="-2"/>
        </w:rPr>
        <w:t>i</w:t>
      </w:r>
      <w:r>
        <w:rPr>
          <w:color w:val="0000FF"/>
        </w:rPr>
        <w:t>g</w:t>
      </w:r>
      <w:r>
        <w:rPr>
          <w:color w:val="0000FF"/>
          <w:spacing w:val="1"/>
        </w:rPr>
        <w:t>a</w:t>
      </w:r>
      <w:r>
        <w:rPr>
          <w:color w:val="0000FF"/>
        </w:rPr>
        <w:t>tor</w:t>
      </w:r>
      <w:r>
        <w:rPr>
          <w:color w:val="0000FF"/>
          <w:spacing w:val="1"/>
        </w:rPr>
        <w:t>(s</w:t>
      </w:r>
      <w:r>
        <w:rPr>
          <w:color w:val="0000FF"/>
        </w:rPr>
        <w:t>)</w:t>
      </w:r>
      <w:r>
        <w:rPr>
          <w:color w:val="0000FF"/>
        </w:rPr>
        <w:tab/>
      </w:r>
      <w:sdt>
        <w:sdtPr>
          <w:rPr>
            <w:color w:val="0000FF"/>
          </w:rPr>
          <w:id w:val="76717816"/>
          <w14:checkbox>
            <w14:checked w14:val="0"/>
            <w14:checkedState w14:val="2612" w14:font="ＭＳ ゴシック"/>
            <w14:uncheckedState w14:val="2610" w14:font="ＭＳ ゴシック"/>
          </w14:checkbox>
        </w:sdtPr>
        <w:sdtContent>
          <w:r>
            <w:rPr>
              <w:rFonts w:ascii="MS Gothic" w:eastAsia="MS Gothic" w:hAnsi="MS Gothic" w:hint="eastAsia"/>
              <w:color w:val="0000FF"/>
            </w:rPr>
            <w:t>☐</w:t>
          </w:r>
        </w:sdtContent>
      </w:sdt>
      <w:r>
        <w:rPr>
          <w:color w:val="0000FF"/>
          <w:spacing w:val="-1"/>
        </w:rPr>
        <w:t>Y</w:t>
      </w:r>
      <w:r>
        <w:rPr>
          <w:color w:val="0000FF"/>
          <w:spacing w:val="1"/>
        </w:rPr>
        <w:t>E</w:t>
      </w:r>
      <w:r>
        <w:rPr>
          <w:color w:val="0000FF"/>
        </w:rPr>
        <w:t>S</w:t>
      </w:r>
      <w:r>
        <w:rPr>
          <w:color w:val="0000FF"/>
        </w:rPr>
        <w:tab/>
        <w:t xml:space="preserve"> </w:t>
      </w:r>
      <w:sdt>
        <w:sdtPr>
          <w:rPr>
            <w:color w:val="0000FF"/>
          </w:rPr>
          <w:id w:val="-255137012"/>
          <w14:checkbox>
            <w14:checked w14:val="1"/>
            <w14:checkedState w14:val="2612" w14:font="ＭＳ ゴシック"/>
            <w14:uncheckedState w14:val="2610" w14:font="ＭＳ ゴシック"/>
          </w14:checkbox>
        </w:sdtPr>
        <w:sdtContent>
          <w:r>
            <w:rPr>
              <w:rFonts w:ascii="ＭＳ ゴシック" w:eastAsia="ＭＳ ゴシック" w:hAnsi="ＭＳ ゴシック" w:hint="eastAsia"/>
              <w:color w:val="0000FF"/>
            </w:rPr>
            <w:t>☒</w:t>
          </w:r>
        </w:sdtContent>
      </w:sdt>
      <w:r>
        <w:rPr>
          <w:color w:val="0000FF"/>
          <w:w w:val="95"/>
        </w:rPr>
        <w:t>NO</w:t>
      </w:r>
    </w:p>
    <w:p w14:paraId="1E18B1CE" w14:textId="77777777" w:rsidR="00A6251C" w:rsidRDefault="00A6251C" w:rsidP="00A6251C">
      <w:pPr>
        <w:pStyle w:val="BodyText"/>
        <w:tabs>
          <w:tab w:val="left" w:pos="7272"/>
          <w:tab w:val="left" w:pos="8724"/>
        </w:tabs>
        <w:kinsoku w:val="0"/>
        <w:overflowPunct w:val="0"/>
        <w:spacing w:line="275" w:lineRule="auto"/>
        <w:ind w:right="524"/>
        <w:rPr>
          <w:color w:val="0000FF"/>
        </w:rPr>
      </w:pPr>
      <w:r>
        <w:rPr>
          <w:color w:val="0000FF"/>
          <w:spacing w:val="2"/>
        </w:rPr>
        <w:t>f</w:t>
      </w:r>
      <w:r>
        <w:rPr>
          <w:color w:val="0000FF"/>
        </w:rPr>
        <w:t>r</w:t>
      </w:r>
      <w:r>
        <w:rPr>
          <w:color w:val="0000FF"/>
          <w:spacing w:val="-3"/>
        </w:rPr>
        <w:t>o</w:t>
      </w:r>
      <w:r>
        <w:rPr>
          <w:color w:val="0000FF"/>
        </w:rPr>
        <w:t>m</w:t>
      </w:r>
      <w:r>
        <w:rPr>
          <w:color w:val="0000FF"/>
          <w:spacing w:val="-7"/>
        </w:rPr>
        <w:t xml:space="preserve"> </w:t>
      </w:r>
      <w:r>
        <w:rPr>
          <w:color w:val="0000FF"/>
        </w:rPr>
        <w:t>t</w:t>
      </w:r>
      <w:r>
        <w:rPr>
          <w:color w:val="0000FF"/>
          <w:spacing w:val="-1"/>
        </w:rPr>
        <w:t>h</w:t>
      </w:r>
      <w:r>
        <w:rPr>
          <w:color w:val="0000FF"/>
        </w:rPr>
        <w:t>e</w:t>
      </w:r>
      <w:r>
        <w:rPr>
          <w:color w:val="0000FF"/>
          <w:spacing w:val="-10"/>
        </w:rPr>
        <w:t xml:space="preserve"> </w:t>
      </w:r>
      <w:r>
        <w:rPr>
          <w:color w:val="0000FF"/>
          <w:spacing w:val="-1"/>
        </w:rPr>
        <w:t>p</w:t>
      </w:r>
      <w:r>
        <w:rPr>
          <w:color w:val="0000FF"/>
        </w:rPr>
        <w:t>ro</w:t>
      </w:r>
      <w:r>
        <w:rPr>
          <w:color w:val="0000FF"/>
          <w:spacing w:val="-1"/>
        </w:rPr>
        <w:t>p</w:t>
      </w:r>
      <w:r>
        <w:rPr>
          <w:color w:val="0000FF"/>
        </w:rPr>
        <w:t>osed</w:t>
      </w:r>
      <w:r>
        <w:rPr>
          <w:color w:val="0000FF"/>
          <w:spacing w:val="-9"/>
        </w:rPr>
        <w:t xml:space="preserve"> </w:t>
      </w:r>
      <w:r>
        <w:rPr>
          <w:color w:val="0000FF"/>
        </w:rPr>
        <w:t>stu</w:t>
      </w:r>
      <w:r>
        <w:rPr>
          <w:color w:val="0000FF"/>
          <w:spacing w:val="3"/>
        </w:rPr>
        <w:t>d</w:t>
      </w:r>
      <w:r>
        <w:rPr>
          <w:color w:val="0000FF"/>
          <w:spacing w:val="-5"/>
        </w:rPr>
        <w:t>y</w:t>
      </w:r>
      <w:r>
        <w:rPr>
          <w:color w:val="0000FF"/>
        </w:rPr>
        <w:t>?</w:t>
      </w:r>
      <w:r>
        <w:rPr>
          <w:color w:val="0000FF"/>
          <w:spacing w:val="-10"/>
        </w:rPr>
        <w:t xml:space="preserve"> </w:t>
      </w:r>
      <w:r>
        <w:rPr>
          <w:color w:val="0000FF"/>
          <w:spacing w:val="2"/>
        </w:rPr>
        <w:t>(</w:t>
      </w:r>
      <w:r>
        <w:rPr>
          <w:color w:val="0000FF"/>
          <w:spacing w:val="-1"/>
        </w:rPr>
        <w:t>P</w:t>
      </w:r>
      <w:r>
        <w:rPr>
          <w:color w:val="0000FF"/>
          <w:spacing w:val="4"/>
        </w:rPr>
        <w:t>h</w:t>
      </w:r>
      <w:r>
        <w:rPr>
          <w:color w:val="0000FF"/>
          <w:spacing w:val="-7"/>
        </w:rPr>
        <w:t>y</w:t>
      </w:r>
      <w:r>
        <w:rPr>
          <w:color w:val="0000FF"/>
          <w:spacing w:val="3"/>
        </w:rPr>
        <w:t>s</w:t>
      </w:r>
      <w:r>
        <w:rPr>
          <w:color w:val="0000FF"/>
          <w:spacing w:val="-1"/>
        </w:rPr>
        <w:t>i</w:t>
      </w:r>
      <w:r>
        <w:rPr>
          <w:color w:val="0000FF"/>
          <w:spacing w:val="1"/>
        </w:rPr>
        <w:t>c</w:t>
      </w:r>
      <w:r>
        <w:rPr>
          <w:color w:val="0000FF"/>
        </w:rPr>
        <w:t>a</w:t>
      </w:r>
      <w:r>
        <w:rPr>
          <w:color w:val="0000FF"/>
          <w:spacing w:val="-2"/>
        </w:rPr>
        <w:t>l</w:t>
      </w:r>
      <w:r>
        <w:rPr>
          <w:color w:val="0000FF"/>
          <w:spacing w:val="2"/>
        </w:rPr>
        <w:t>/</w:t>
      </w:r>
      <w:r>
        <w:rPr>
          <w:color w:val="0000FF"/>
          <w:spacing w:val="-1"/>
        </w:rPr>
        <w:t>E</w:t>
      </w:r>
      <w:r>
        <w:rPr>
          <w:color w:val="0000FF"/>
          <w:spacing w:val="4"/>
        </w:rPr>
        <w:t>m</w:t>
      </w:r>
      <w:r>
        <w:rPr>
          <w:color w:val="0000FF"/>
        </w:rPr>
        <w:t>ot</w:t>
      </w:r>
      <w:r>
        <w:rPr>
          <w:color w:val="0000FF"/>
          <w:spacing w:val="-2"/>
        </w:rPr>
        <w:t>i</w:t>
      </w:r>
      <w:r>
        <w:rPr>
          <w:color w:val="0000FF"/>
        </w:rPr>
        <w:t>o</w:t>
      </w:r>
      <w:r>
        <w:rPr>
          <w:color w:val="0000FF"/>
          <w:spacing w:val="1"/>
        </w:rPr>
        <w:t>n</w:t>
      </w:r>
      <w:r>
        <w:rPr>
          <w:color w:val="0000FF"/>
        </w:rPr>
        <w:t>a</w:t>
      </w:r>
      <w:r>
        <w:rPr>
          <w:color w:val="0000FF"/>
          <w:spacing w:val="-2"/>
        </w:rPr>
        <w:t>l</w:t>
      </w:r>
      <w:r>
        <w:rPr>
          <w:color w:val="0000FF"/>
        </w:rPr>
        <w:t>)</w:t>
      </w:r>
    </w:p>
    <w:p w14:paraId="3469E981" w14:textId="77777777" w:rsidR="00A6251C" w:rsidRDefault="00A6251C" w:rsidP="00A6251C">
      <w:pPr>
        <w:pStyle w:val="BodyText"/>
        <w:tabs>
          <w:tab w:val="left" w:pos="7272"/>
          <w:tab w:val="left" w:pos="8724"/>
        </w:tabs>
        <w:kinsoku w:val="0"/>
        <w:overflowPunct w:val="0"/>
        <w:spacing w:line="275" w:lineRule="auto"/>
        <w:ind w:right="524"/>
        <w:rPr>
          <w:color w:val="0000FF"/>
        </w:rPr>
      </w:pPr>
    </w:p>
    <w:p w14:paraId="5E2FC025" w14:textId="77777777" w:rsidR="00A6251C" w:rsidRDefault="00A6251C" w:rsidP="00A6251C">
      <w:pPr>
        <w:pStyle w:val="BodyText"/>
        <w:tabs>
          <w:tab w:val="left" w:pos="7272"/>
          <w:tab w:val="left" w:pos="8724"/>
        </w:tabs>
        <w:kinsoku w:val="0"/>
        <w:overflowPunct w:val="0"/>
        <w:spacing w:line="275" w:lineRule="auto"/>
        <w:ind w:right="524"/>
        <w:rPr>
          <w:color w:val="0000FF"/>
          <w:w w:val="99"/>
        </w:rPr>
      </w:pPr>
      <w:r>
        <w:rPr>
          <w:color w:val="0000FF"/>
          <w:spacing w:val="6"/>
        </w:rPr>
        <w:t>W</w:t>
      </w:r>
      <w:r>
        <w:rPr>
          <w:color w:val="0000FF"/>
          <w:spacing w:val="-1"/>
        </w:rPr>
        <w:t>il</w:t>
      </w:r>
      <w:r>
        <w:rPr>
          <w:color w:val="0000FF"/>
        </w:rPr>
        <w:t>l</w:t>
      </w:r>
      <w:r>
        <w:rPr>
          <w:color w:val="0000FF"/>
          <w:spacing w:val="-5"/>
        </w:rPr>
        <w:t xml:space="preserve"> </w:t>
      </w:r>
      <w:r>
        <w:rPr>
          <w:color w:val="0000FF"/>
        </w:rPr>
        <w:t>or</w:t>
      </w:r>
      <w:r>
        <w:rPr>
          <w:color w:val="0000FF"/>
          <w:spacing w:val="-4"/>
        </w:rPr>
        <w:t xml:space="preserve"> </w:t>
      </w:r>
      <w:r>
        <w:rPr>
          <w:color w:val="0000FF"/>
          <w:spacing w:val="1"/>
        </w:rPr>
        <w:t>c</w:t>
      </w:r>
      <w:r>
        <w:rPr>
          <w:color w:val="0000FF"/>
        </w:rPr>
        <w:t>o</w:t>
      </w:r>
      <w:r>
        <w:rPr>
          <w:color w:val="0000FF"/>
          <w:spacing w:val="-1"/>
        </w:rPr>
        <w:t>ul</w:t>
      </w:r>
      <w:r>
        <w:rPr>
          <w:color w:val="0000FF"/>
        </w:rPr>
        <w:t>d</w:t>
      </w:r>
      <w:r>
        <w:rPr>
          <w:color w:val="0000FF"/>
          <w:spacing w:val="-4"/>
        </w:rPr>
        <w:t xml:space="preserve"> </w:t>
      </w:r>
      <w:r>
        <w:rPr>
          <w:color w:val="0000FF"/>
          <w:spacing w:val="-1"/>
        </w:rPr>
        <w:t>a</w:t>
      </w:r>
      <w:r>
        <w:rPr>
          <w:color w:val="0000FF"/>
          <w:spacing w:val="2"/>
        </w:rPr>
        <w:t>f</w:t>
      </w:r>
      <w:r>
        <w:rPr>
          <w:color w:val="0000FF"/>
        </w:rPr>
        <w:t>ter</w:t>
      </w:r>
      <w:r>
        <w:rPr>
          <w:color w:val="0000FF"/>
          <w:spacing w:val="1"/>
        </w:rPr>
        <w:t>c</w:t>
      </w:r>
      <w:r>
        <w:rPr>
          <w:color w:val="0000FF"/>
        </w:rPr>
        <w:t>are</w:t>
      </w:r>
      <w:r>
        <w:rPr>
          <w:color w:val="0000FF"/>
          <w:spacing w:val="-4"/>
        </w:rPr>
        <w:t xml:space="preserve"> </w:t>
      </w:r>
      <w:r>
        <w:rPr>
          <w:color w:val="0000FF"/>
          <w:spacing w:val="1"/>
        </w:rPr>
        <w:t>a</w:t>
      </w:r>
      <w:r>
        <w:rPr>
          <w:color w:val="0000FF"/>
        </w:rPr>
        <w:t>n</w:t>
      </w:r>
      <w:r>
        <w:rPr>
          <w:color w:val="0000FF"/>
          <w:spacing w:val="-1"/>
        </w:rPr>
        <w:t>d</w:t>
      </w:r>
      <w:r>
        <w:rPr>
          <w:color w:val="0000FF"/>
          <w:spacing w:val="2"/>
        </w:rPr>
        <w:t>/</w:t>
      </w:r>
      <w:r>
        <w:rPr>
          <w:color w:val="0000FF"/>
        </w:rPr>
        <w:t>or</w:t>
      </w:r>
      <w:r>
        <w:rPr>
          <w:color w:val="0000FF"/>
          <w:spacing w:val="-3"/>
        </w:rPr>
        <w:t xml:space="preserve"> </w:t>
      </w:r>
      <w:r>
        <w:rPr>
          <w:color w:val="0000FF"/>
          <w:spacing w:val="1"/>
        </w:rPr>
        <w:t>s</w:t>
      </w:r>
      <w:r>
        <w:rPr>
          <w:color w:val="0000FF"/>
        </w:rPr>
        <w:t>u</w:t>
      </w:r>
      <w:r>
        <w:rPr>
          <w:color w:val="0000FF"/>
          <w:spacing w:val="-1"/>
        </w:rPr>
        <w:t>p</w:t>
      </w:r>
      <w:r>
        <w:rPr>
          <w:color w:val="0000FF"/>
        </w:rPr>
        <w:t>p</w:t>
      </w:r>
      <w:r>
        <w:rPr>
          <w:color w:val="0000FF"/>
          <w:spacing w:val="-1"/>
        </w:rPr>
        <w:t>o</w:t>
      </w:r>
      <w:r>
        <w:rPr>
          <w:color w:val="0000FF"/>
        </w:rPr>
        <w:t>rt</w:t>
      </w:r>
      <w:r>
        <w:rPr>
          <w:color w:val="0000FF"/>
          <w:spacing w:val="1"/>
        </w:rPr>
        <w:t xml:space="preserve"> </w:t>
      </w:r>
      <w:r>
        <w:rPr>
          <w:color w:val="0000FF"/>
        </w:rPr>
        <w:t>be</w:t>
      </w:r>
      <w:r>
        <w:rPr>
          <w:color w:val="0000FF"/>
          <w:spacing w:val="-3"/>
        </w:rPr>
        <w:t xml:space="preserve"> </w:t>
      </w:r>
      <w:r>
        <w:rPr>
          <w:color w:val="0000FF"/>
        </w:rPr>
        <w:t>n</w:t>
      </w:r>
      <w:r>
        <w:rPr>
          <w:color w:val="0000FF"/>
          <w:spacing w:val="-1"/>
        </w:rPr>
        <w:t>e</w:t>
      </w:r>
      <w:r>
        <w:rPr>
          <w:color w:val="0000FF"/>
          <w:spacing w:val="1"/>
        </w:rPr>
        <w:t>e</w:t>
      </w:r>
      <w:r>
        <w:rPr>
          <w:color w:val="0000FF"/>
        </w:rPr>
        <w:t>d</w:t>
      </w:r>
      <w:r>
        <w:rPr>
          <w:color w:val="0000FF"/>
          <w:spacing w:val="-1"/>
        </w:rPr>
        <w:t>e</w:t>
      </w:r>
      <w:r>
        <w:rPr>
          <w:color w:val="0000FF"/>
        </w:rPr>
        <w:t>d</w:t>
      </w:r>
      <w:r>
        <w:rPr>
          <w:color w:val="0000FF"/>
          <w:spacing w:val="-2"/>
        </w:rPr>
        <w:t xml:space="preserve"> </w:t>
      </w:r>
      <w:r>
        <w:rPr>
          <w:color w:val="0000FF"/>
          <w:spacing w:val="4"/>
        </w:rPr>
        <w:t>b</w:t>
      </w:r>
      <w:r>
        <w:rPr>
          <w:color w:val="0000FF"/>
        </w:rPr>
        <w:t>y</w:t>
      </w:r>
      <w:r>
        <w:rPr>
          <w:color w:val="0000FF"/>
          <w:spacing w:val="-7"/>
        </w:rPr>
        <w:t xml:space="preserve"> </w:t>
      </w:r>
      <w:r>
        <w:rPr>
          <w:color w:val="0000FF"/>
        </w:rPr>
        <w:t>p</w:t>
      </w:r>
      <w:r>
        <w:rPr>
          <w:color w:val="0000FF"/>
          <w:spacing w:val="1"/>
        </w:rPr>
        <w:t>a</w:t>
      </w:r>
      <w:r>
        <w:rPr>
          <w:color w:val="0000FF"/>
        </w:rPr>
        <w:t>rt</w:t>
      </w:r>
      <w:r>
        <w:rPr>
          <w:color w:val="0000FF"/>
          <w:spacing w:val="-2"/>
        </w:rPr>
        <w:t>i</w:t>
      </w:r>
      <w:r>
        <w:rPr>
          <w:color w:val="0000FF"/>
          <w:spacing w:val="1"/>
        </w:rPr>
        <w:t>c</w:t>
      </w:r>
      <w:r>
        <w:rPr>
          <w:color w:val="0000FF"/>
          <w:spacing w:val="-1"/>
        </w:rPr>
        <w:t>i</w:t>
      </w:r>
      <w:r>
        <w:rPr>
          <w:color w:val="0000FF"/>
        </w:rPr>
        <w:t>p</w:t>
      </w:r>
      <w:r>
        <w:rPr>
          <w:color w:val="0000FF"/>
          <w:spacing w:val="1"/>
        </w:rPr>
        <w:t>a</w:t>
      </w:r>
      <w:r>
        <w:rPr>
          <w:color w:val="0000FF"/>
          <w:spacing w:val="2"/>
        </w:rPr>
        <w:t>n</w:t>
      </w:r>
      <w:r>
        <w:rPr>
          <w:color w:val="0000FF"/>
        </w:rPr>
        <w:t>ts?</w:t>
      </w:r>
      <w:r>
        <w:rPr>
          <w:color w:val="0000FF"/>
        </w:rPr>
        <w:tab/>
      </w:r>
      <w:sdt>
        <w:sdtPr>
          <w:rPr>
            <w:color w:val="0000FF"/>
          </w:rPr>
          <w:id w:val="-1988774717"/>
          <w14:checkbox>
            <w14:checked w14:val="0"/>
            <w14:checkedState w14:val="2612" w14:font="ＭＳ ゴシック"/>
            <w14:uncheckedState w14:val="2610" w14:font="ＭＳ ゴシック"/>
          </w14:checkbox>
        </w:sdtPr>
        <w:sdtContent>
          <w:r>
            <w:rPr>
              <w:rFonts w:ascii="MS Gothic" w:eastAsia="MS Gothic" w:hAnsi="MS Gothic" w:hint="eastAsia"/>
              <w:color w:val="0000FF"/>
            </w:rPr>
            <w:t>☐</w:t>
          </w:r>
        </w:sdtContent>
      </w:sdt>
      <w:r>
        <w:rPr>
          <w:color w:val="0000FF"/>
          <w:spacing w:val="-1"/>
        </w:rPr>
        <w:t>Y</w:t>
      </w:r>
      <w:r>
        <w:rPr>
          <w:color w:val="0000FF"/>
          <w:spacing w:val="1"/>
        </w:rPr>
        <w:t>E</w:t>
      </w:r>
      <w:r>
        <w:rPr>
          <w:color w:val="0000FF"/>
        </w:rPr>
        <w:t xml:space="preserve">S  </w:t>
      </w:r>
      <w:r>
        <w:rPr>
          <w:color w:val="0000FF"/>
        </w:rPr>
        <w:tab/>
        <w:t xml:space="preserve">  </w:t>
      </w:r>
      <w:sdt>
        <w:sdtPr>
          <w:rPr>
            <w:color w:val="0000FF"/>
          </w:rPr>
          <w:id w:val="240686121"/>
          <w14:checkbox>
            <w14:checked w14:val="1"/>
            <w14:checkedState w14:val="2612" w14:font="ＭＳ ゴシック"/>
            <w14:uncheckedState w14:val="2610" w14:font="ＭＳ ゴシック"/>
          </w14:checkbox>
        </w:sdtPr>
        <w:sdtContent>
          <w:r>
            <w:rPr>
              <w:rFonts w:ascii="ＭＳ ゴシック" w:eastAsia="ＭＳ ゴシック" w:hAnsi="ＭＳ ゴシック" w:hint="eastAsia"/>
              <w:color w:val="0000FF"/>
            </w:rPr>
            <w:t>☒</w:t>
          </w:r>
        </w:sdtContent>
      </w:sdt>
      <w:r>
        <w:rPr>
          <w:color w:val="0000FF"/>
          <w:w w:val="95"/>
        </w:rPr>
        <w:t>NO</w:t>
      </w:r>
      <w:r>
        <w:rPr>
          <w:color w:val="0000FF"/>
          <w:w w:val="99"/>
        </w:rPr>
        <w:t xml:space="preserve"> </w:t>
      </w:r>
    </w:p>
    <w:p w14:paraId="68EB33D0" w14:textId="77777777" w:rsidR="00A6251C" w:rsidRPr="00BC65DC" w:rsidRDefault="00A6251C" w:rsidP="00A6251C">
      <w:pPr>
        <w:pStyle w:val="BodyText"/>
        <w:tabs>
          <w:tab w:val="left" w:pos="7272"/>
          <w:tab w:val="left" w:pos="8724"/>
        </w:tabs>
        <w:kinsoku w:val="0"/>
        <w:overflowPunct w:val="0"/>
        <w:spacing w:line="275" w:lineRule="auto"/>
        <w:ind w:right="524"/>
        <w:rPr>
          <w:color w:val="0000FF"/>
          <w:w w:val="99"/>
        </w:rPr>
      </w:pPr>
    </w:p>
    <w:p w14:paraId="222FB3BE" w14:textId="77777777" w:rsidR="00A6251C" w:rsidRPr="00BC65DC" w:rsidRDefault="00A6251C" w:rsidP="00A6251C">
      <w:pPr>
        <w:pStyle w:val="Heading3"/>
        <w:kinsoku w:val="0"/>
        <w:overflowPunct w:val="0"/>
        <w:ind w:left="1055"/>
        <w:rPr>
          <w:b w:val="0"/>
          <w:bCs w:val="0"/>
          <w:color w:val="0000FF"/>
        </w:rPr>
      </w:pPr>
      <w:bookmarkStart w:id="123" w:name="_Toc410384190"/>
      <w:bookmarkStart w:id="124" w:name="_Toc410384408"/>
      <w:r w:rsidRPr="00BC65DC">
        <w:rPr>
          <w:color w:val="0000FF"/>
        </w:rPr>
        <w:t>IF</w:t>
      </w:r>
      <w:r w:rsidRPr="00BC65DC">
        <w:rPr>
          <w:color w:val="0000FF"/>
          <w:spacing w:val="-3"/>
        </w:rPr>
        <w:t xml:space="preserve"> </w:t>
      </w:r>
      <w:r w:rsidRPr="00BC65DC">
        <w:rPr>
          <w:color w:val="0000FF"/>
        </w:rPr>
        <w:t>'YES'</w:t>
      </w:r>
      <w:r w:rsidRPr="00BC65DC">
        <w:rPr>
          <w:color w:val="0000FF"/>
          <w:spacing w:val="-2"/>
        </w:rPr>
        <w:t xml:space="preserve"> TO THE ABOVE </w:t>
      </w:r>
      <w:r w:rsidRPr="00BC65DC">
        <w:rPr>
          <w:color w:val="0000FF"/>
        </w:rPr>
        <w:t>PLEASE COMPLETE</w:t>
      </w:r>
      <w:r w:rsidRPr="00BC65DC">
        <w:rPr>
          <w:color w:val="0000FF"/>
          <w:spacing w:val="-2"/>
        </w:rPr>
        <w:t xml:space="preserve"> </w:t>
      </w:r>
      <w:r w:rsidRPr="00BC65DC">
        <w:rPr>
          <w:color w:val="0000FF"/>
        </w:rPr>
        <w:t>EC1</w:t>
      </w:r>
      <w:r w:rsidRPr="00BC65DC">
        <w:rPr>
          <w:color w:val="0000FF"/>
          <w:spacing w:val="-2"/>
        </w:rPr>
        <w:t xml:space="preserve"> </w:t>
      </w:r>
      <w:r w:rsidRPr="00BC65DC">
        <w:rPr>
          <w:color w:val="0000FF"/>
        </w:rPr>
        <w:t>APPENDIX</w:t>
      </w:r>
      <w:r w:rsidRPr="00BC65DC">
        <w:rPr>
          <w:color w:val="0000FF"/>
          <w:spacing w:val="-2"/>
        </w:rPr>
        <w:t xml:space="preserve"> </w:t>
      </w:r>
      <w:r w:rsidRPr="00BC65DC">
        <w:rPr>
          <w:color w:val="0000FF"/>
        </w:rPr>
        <w:t>1</w:t>
      </w:r>
      <w:r w:rsidRPr="00BC65DC">
        <w:rPr>
          <w:color w:val="0000FF"/>
          <w:spacing w:val="-2"/>
        </w:rPr>
        <w:t xml:space="preserve"> </w:t>
      </w:r>
      <w:r w:rsidRPr="00BC65DC">
        <w:rPr>
          <w:color w:val="0000FF"/>
        </w:rPr>
        <w:t>AND</w:t>
      </w:r>
      <w:r w:rsidRPr="00BC65DC">
        <w:rPr>
          <w:color w:val="0000FF"/>
          <w:spacing w:val="-3"/>
        </w:rPr>
        <w:t xml:space="preserve"> </w:t>
      </w:r>
      <w:r w:rsidRPr="00BC65DC">
        <w:rPr>
          <w:color w:val="0000FF"/>
        </w:rPr>
        <w:t>INCLUDE</w:t>
      </w:r>
      <w:r w:rsidRPr="00BC65DC">
        <w:rPr>
          <w:color w:val="0000FF"/>
          <w:spacing w:val="-2"/>
        </w:rPr>
        <w:t xml:space="preserve"> </w:t>
      </w:r>
      <w:r w:rsidRPr="00BC65DC">
        <w:rPr>
          <w:color w:val="0000FF"/>
        </w:rPr>
        <w:t>IT</w:t>
      </w:r>
      <w:r w:rsidRPr="00BC65DC">
        <w:rPr>
          <w:color w:val="0000FF"/>
          <w:spacing w:val="-2"/>
        </w:rPr>
        <w:t xml:space="preserve"> </w:t>
      </w:r>
      <w:r w:rsidRPr="00BC65DC">
        <w:rPr>
          <w:color w:val="0000FF"/>
        </w:rPr>
        <w:t>WITH</w:t>
      </w:r>
      <w:r w:rsidRPr="00BC65DC">
        <w:rPr>
          <w:color w:val="0000FF"/>
          <w:spacing w:val="-2"/>
        </w:rPr>
        <w:t xml:space="preserve"> </w:t>
      </w:r>
      <w:r w:rsidRPr="00BC65DC">
        <w:rPr>
          <w:color w:val="0000FF"/>
        </w:rPr>
        <w:t>YOUR</w:t>
      </w:r>
      <w:r w:rsidRPr="00BC65DC">
        <w:rPr>
          <w:color w:val="0000FF"/>
          <w:spacing w:val="-2"/>
        </w:rPr>
        <w:t xml:space="preserve"> </w:t>
      </w:r>
      <w:r w:rsidRPr="00BC65DC">
        <w:rPr>
          <w:color w:val="0000FF"/>
        </w:rPr>
        <w:t>APPLICATION</w:t>
      </w:r>
      <w:bookmarkEnd w:id="123"/>
      <w:bookmarkEnd w:id="124"/>
    </w:p>
    <w:p w14:paraId="1B0F3932" w14:textId="77777777" w:rsidR="00A6251C" w:rsidRPr="00BC65DC" w:rsidRDefault="00A6251C" w:rsidP="00A6251C">
      <w:pPr>
        <w:kinsoku w:val="0"/>
        <w:overflowPunct w:val="0"/>
        <w:spacing w:before="19" w:line="200" w:lineRule="exact"/>
        <w:rPr>
          <w:color w:val="0000FF"/>
          <w:sz w:val="20"/>
          <w:szCs w:val="20"/>
        </w:rPr>
      </w:pPr>
    </w:p>
    <w:p w14:paraId="3211FD58" w14:textId="77777777" w:rsidR="00A6251C" w:rsidRDefault="00A6251C" w:rsidP="00A6251C">
      <w:pPr>
        <w:pStyle w:val="BodyText"/>
        <w:tabs>
          <w:tab w:val="left" w:pos="7306"/>
          <w:tab w:val="left" w:pos="8724"/>
        </w:tabs>
        <w:kinsoku w:val="0"/>
        <w:overflowPunct w:val="0"/>
        <w:spacing w:before="64"/>
        <w:ind w:left="1100" w:right="284" w:hanging="1100"/>
        <w:rPr>
          <w:color w:val="0000FF"/>
          <w:position w:val="2"/>
        </w:rPr>
      </w:pPr>
      <w:r>
        <w:rPr>
          <w:color w:val="0000FF"/>
        </w:rPr>
        <w:t>Q</w:t>
      </w:r>
      <w:r>
        <w:rPr>
          <w:color w:val="0000FF"/>
          <w:spacing w:val="-1"/>
        </w:rPr>
        <w:t>8.2</w:t>
      </w:r>
      <w:r>
        <w:rPr>
          <w:color w:val="0000FF"/>
          <w:spacing w:val="-1"/>
        </w:rPr>
        <w:tab/>
      </w:r>
      <w:r>
        <w:rPr>
          <w:color w:val="0000FF"/>
        </w:rPr>
        <w:t>Is</w:t>
      </w:r>
      <w:r>
        <w:rPr>
          <w:color w:val="0000FF"/>
          <w:spacing w:val="-4"/>
        </w:rPr>
        <w:t xml:space="preserve"> </w:t>
      </w:r>
      <w:r>
        <w:rPr>
          <w:color w:val="0000FF"/>
        </w:rPr>
        <w:t>the</w:t>
      </w:r>
      <w:r>
        <w:rPr>
          <w:color w:val="0000FF"/>
          <w:spacing w:val="-4"/>
        </w:rPr>
        <w:t xml:space="preserve"> </w:t>
      </w:r>
      <w:r>
        <w:rPr>
          <w:color w:val="0000FF"/>
        </w:rPr>
        <w:t>study</w:t>
      </w:r>
      <w:r>
        <w:rPr>
          <w:color w:val="0000FF"/>
          <w:spacing w:val="-7"/>
        </w:rPr>
        <w:t xml:space="preserve"> </w:t>
      </w:r>
      <w:r>
        <w:rPr>
          <w:color w:val="0000FF"/>
        </w:rPr>
        <w:t>being</w:t>
      </w:r>
      <w:r>
        <w:rPr>
          <w:color w:val="0000FF"/>
          <w:spacing w:val="-5"/>
        </w:rPr>
        <w:t xml:space="preserve"> </w:t>
      </w:r>
      <w:r>
        <w:rPr>
          <w:color w:val="0000FF"/>
        </w:rPr>
        <w:t>conducted</w:t>
      </w:r>
      <w:r>
        <w:rPr>
          <w:color w:val="0000FF"/>
          <w:spacing w:val="-5"/>
        </w:rPr>
        <w:t xml:space="preserve"> </w:t>
      </w:r>
      <w:r>
        <w:rPr>
          <w:color w:val="0000FF"/>
        </w:rPr>
        <w:t>off-campus</w:t>
      </w:r>
      <w:r>
        <w:rPr>
          <w:color w:val="0000FF"/>
          <w:spacing w:val="-3"/>
        </w:rPr>
        <w:t xml:space="preserve"> </w:t>
      </w:r>
      <w:r>
        <w:rPr>
          <w:color w:val="0000FF"/>
        </w:rPr>
        <w:t>(i.e.</w:t>
      </w:r>
      <w:r>
        <w:rPr>
          <w:color w:val="0000FF"/>
          <w:spacing w:val="-5"/>
        </w:rPr>
        <w:t xml:space="preserve"> </w:t>
      </w:r>
      <w:r>
        <w:rPr>
          <w:color w:val="0000FF"/>
        </w:rPr>
        <w:t>not</w:t>
      </w:r>
      <w:r>
        <w:rPr>
          <w:color w:val="0000FF"/>
          <w:spacing w:val="-5"/>
        </w:rPr>
        <w:t xml:space="preserve"> </w:t>
      </w:r>
      <w:r>
        <w:rPr>
          <w:color w:val="0000FF"/>
        </w:rPr>
        <w:t>at</w:t>
      </w:r>
      <w:r>
        <w:rPr>
          <w:color w:val="0000FF"/>
          <w:spacing w:val="-5"/>
        </w:rPr>
        <w:t xml:space="preserve"> </w:t>
      </w:r>
      <w:r>
        <w:rPr>
          <w:color w:val="0000FF"/>
        </w:rPr>
        <w:t>UH/UH</w:t>
      </w:r>
      <w:r>
        <w:rPr>
          <w:color w:val="0000FF"/>
          <w:spacing w:val="-4"/>
        </w:rPr>
        <w:t xml:space="preserve"> </w:t>
      </w:r>
      <w:r>
        <w:rPr>
          <w:color w:val="0000FF"/>
        </w:rPr>
        <w:t>Partner?)</w:t>
      </w:r>
      <w:r>
        <w:rPr>
          <w:color w:val="0000FF"/>
        </w:rPr>
        <w:tab/>
      </w:r>
      <w:sdt>
        <w:sdtPr>
          <w:rPr>
            <w:color w:val="0000FF"/>
          </w:rPr>
          <w:id w:val="1280142916"/>
          <w14:checkbox>
            <w14:checked w14:val="0"/>
            <w14:checkedState w14:val="2612" w14:font="ＭＳ ゴシック"/>
            <w14:uncheckedState w14:val="2610" w14:font="ＭＳ ゴシック"/>
          </w14:checkbox>
        </w:sdtPr>
        <w:sdtContent>
          <w:r>
            <w:rPr>
              <w:rFonts w:ascii="MS Gothic" w:eastAsia="MS Gothic" w:hAnsi="MS Gothic" w:hint="eastAsia"/>
              <w:color w:val="0000FF"/>
            </w:rPr>
            <w:t>☐</w:t>
          </w:r>
        </w:sdtContent>
      </w:sdt>
      <w:r>
        <w:rPr>
          <w:color w:val="0000FF"/>
          <w:spacing w:val="-1"/>
          <w:position w:val="3"/>
        </w:rPr>
        <w:t>Y</w:t>
      </w:r>
      <w:r>
        <w:rPr>
          <w:color w:val="0000FF"/>
          <w:spacing w:val="1"/>
          <w:position w:val="3"/>
        </w:rPr>
        <w:t>E</w:t>
      </w:r>
      <w:r>
        <w:rPr>
          <w:color w:val="0000FF"/>
          <w:position w:val="3"/>
        </w:rPr>
        <w:t>S</w:t>
      </w:r>
      <w:r>
        <w:rPr>
          <w:color w:val="0000FF"/>
          <w:position w:val="3"/>
        </w:rPr>
        <w:tab/>
        <w:t xml:space="preserve">  </w:t>
      </w:r>
      <w:sdt>
        <w:sdtPr>
          <w:rPr>
            <w:color w:val="0000FF"/>
            <w:position w:val="3"/>
          </w:rPr>
          <w:id w:val="-2053526646"/>
          <w14:checkbox>
            <w14:checked w14:val="1"/>
            <w14:checkedState w14:val="2612" w14:font="ＭＳ ゴシック"/>
            <w14:uncheckedState w14:val="2610" w14:font="ＭＳ ゴシック"/>
          </w14:checkbox>
        </w:sdtPr>
        <w:sdtContent>
          <w:r>
            <w:rPr>
              <w:rFonts w:ascii="ＭＳ ゴシック" w:eastAsia="ＭＳ ゴシック" w:hAnsi="ＭＳ ゴシック" w:hint="eastAsia"/>
              <w:color w:val="0000FF"/>
              <w:position w:val="3"/>
            </w:rPr>
            <w:t>☒</w:t>
          </w:r>
        </w:sdtContent>
      </w:sdt>
      <w:r>
        <w:rPr>
          <w:color w:val="0000FF"/>
          <w:position w:val="2"/>
        </w:rPr>
        <w:t>NO</w:t>
      </w:r>
    </w:p>
    <w:p w14:paraId="7730EC10" w14:textId="77777777" w:rsidR="00A6251C" w:rsidRDefault="00A6251C" w:rsidP="00A6251C">
      <w:pPr>
        <w:pStyle w:val="BodyText"/>
        <w:tabs>
          <w:tab w:val="left" w:pos="7306"/>
          <w:tab w:val="left" w:pos="8724"/>
        </w:tabs>
        <w:kinsoku w:val="0"/>
        <w:overflowPunct w:val="0"/>
        <w:spacing w:before="64"/>
        <w:ind w:left="1100" w:right="284"/>
        <w:rPr>
          <w:color w:val="0000FF"/>
          <w:position w:val="2"/>
        </w:rPr>
      </w:pPr>
    </w:p>
    <w:p w14:paraId="2ADD0C83" w14:textId="77777777" w:rsidR="00A6251C" w:rsidRDefault="00A6251C" w:rsidP="00A6251C">
      <w:pPr>
        <w:pStyle w:val="BodyText"/>
        <w:tabs>
          <w:tab w:val="left" w:pos="7306"/>
          <w:tab w:val="left" w:pos="8724"/>
        </w:tabs>
        <w:kinsoku w:val="0"/>
        <w:overflowPunct w:val="0"/>
        <w:spacing w:before="64"/>
        <w:ind w:left="1100" w:right="284"/>
        <w:rPr>
          <w:color w:val="0000FF"/>
          <w:position w:val="2"/>
        </w:rPr>
      </w:pPr>
      <w:r>
        <w:rPr>
          <w:color w:val="0000FF"/>
          <w:position w:val="2"/>
        </w:rPr>
        <w:t>It might be appropriate to conduct a risk assessment of the proposed location for your study (in respect of the hazards/risks affecting both the participants and/or investigators) (this might be relevant for on-campus locations as well).  Please use Form EC5 and, if required, a School-specific risk assessment (See GN 2.2.8 of the Guidance Notes).</w:t>
      </w:r>
    </w:p>
    <w:p w14:paraId="7D35CA3D" w14:textId="77777777" w:rsidR="00A6251C" w:rsidRDefault="00A6251C" w:rsidP="00A6251C">
      <w:pPr>
        <w:pStyle w:val="BodyText"/>
        <w:tabs>
          <w:tab w:val="left" w:pos="7306"/>
          <w:tab w:val="left" w:pos="8724"/>
        </w:tabs>
        <w:kinsoku w:val="0"/>
        <w:overflowPunct w:val="0"/>
        <w:spacing w:before="64"/>
        <w:ind w:left="1100" w:right="284"/>
        <w:rPr>
          <w:color w:val="0000FF"/>
          <w:position w:val="2"/>
        </w:rPr>
      </w:pPr>
    </w:p>
    <w:p w14:paraId="139C7F66" w14:textId="77777777" w:rsidR="00A6251C" w:rsidRDefault="00A6251C" w:rsidP="00A6251C">
      <w:pPr>
        <w:pStyle w:val="BodyText"/>
        <w:tabs>
          <w:tab w:val="left" w:pos="7306"/>
          <w:tab w:val="left" w:pos="8724"/>
        </w:tabs>
        <w:kinsoku w:val="0"/>
        <w:overflowPunct w:val="0"/>
        <w:spacing w:before="64"/>
        <w:ind w:left="1100" w:right="284"/>
        <w:rPr>
          <w:color w:val="0000FF"/>
          <w:position w:val="2"/>
        </w:rPr>
      </w:pPr>
      <w:r>
        <w:rPr>
          <w:color w:val="0000FF"/>
          <w:position w:val="2"/>
        </w:rPr>
        <w:t>If you do not consider it necessary to submit a risk assessment, please give your reasons:</w:t>
      </w:r>
    </w:p>
    <w:p w14:paraId="75D01BA2" w14:textId="77777777" w:rsidR="00A6251C" w:rsidRPr="004B0F0E" w:rsidRDefault="00A6251C" w:rsidP="00A6251C">
      <w:pPr>
        <w:pStyle w:val="BodyText"/>
        <w:tabs>
          <w:tab w:val="left" w:pos="7306"/>
          <w:tab w:val="left" w:pos="8724"/>
        </w:tabs>
        <w:kinsoku w:val="0"/>
        <w:overflowPunct w:val="0"/>
        <w:spacing w:before="64"/>
        <w:ind w:left="1100" w:right="284"/>
        <w:rPr>
          <w:color w:val="000000" w:themeColor="text1"/>
          <w:position w:val="2"/>
        </w:rPr>
      </w:pPr>
      <w:sdt>
        <w:sdtPr>
          <w:rPr>
            <w:color w:val="000000" w:themeColor="text1"/>
          </w:rPr>
          <w:id w:val="980046964"/>
          <w:text w:multiLine="1"/>
        </w:sdtPr>
        <w:sdtContent>
          <w:r w:rsidRPr="004B0F0E">
            <w:rPr>
              <w:color w:val="000000" w:themeColor="text1"/>
              <w:lang w:val="en-US"/>
            </w:rPr>
            <w:t>This study is voluntary in nature and the respondent will not be forced to fill up the questionnaire. Therefore, the risk assessment is not necessary in this study.</w:t>
          </w:r>
        </w:sdtContent>
      </w:sdt>
    </w:p>
    <w:p w14:paraId="4BC0FCCD" w14:textId="77777777" w:rsidR="00A6251C" w:rsidRDefault="00A6251C" w:rsidP="00A6251C">
      <w:pPr>
        <w:kinsoku w:val="0"/>
        <w:overflowPunct w:val="0"/>
        <w:spacing w:line="200" w:lineRule="exact"/>
        <w:rPr>
          <w:sz w:val="20"/>
          <w:szCs w:val="20"/>
        </w:rPr>
      </w:pPr>
    </w:p>
    <w:p w14:paraId="45AF347E" w14:textId="77777777" w:rsidR="00A6251C" w:rsidRDefault="00A6251C" w:rsidP="00A6251C">
      <w:pPr>
        <w:kinsoku w:val="0"/>
        <w:overflowPunct w:val="0"/>
        <w:spacing w:line="200" w:lineRule="exact"/>
        <w:rPr>
          <w:sz w:val="20"/>
          <w:szCs w:val="20"/>
        </w:rPr>
      </w:pPr>
    </w:p>
    <w:p w14:paraId="6D7D8E74" w14:textId="77777777" w:rsidR="00A6251C" w:rsidRDefault="00A6251C" w:rsidP="00A6251C">
      <w:pPr>
        <w:kinsoku w:val="0"/>
        <w:overflowPunct w:val="0"/>
        <w:spacing w:line="200" w:lineRule="exact"/>
        <w:rPr>
          <w:sz w:val="20"/>
          <w:szCs w:val="20"/>
        </w:rPr>
      </w:pPr>
    </w:p>
    <w:p w14:paraId="04CED954" w14:textId="77777777" w:rsidR="00A6251C" w:rsidRDefault="00A6251C" w:rsidP="00A6251C">
      <w:pPr>
        <w:kinsoku w:val="0"/>
        <w:overflowPunct w:val="0"/>
        <w:spacing w:before="14" w:line="200" w:lineRule="exact"/>
        <w:rPr>
          <w:sz w:val="20"/>
          <w:szCs w:val="20"/>
        </w:rPr>
      </w:pPr>
    </w:p>
    <w:p w14:paraId="0E740F43" w14:textId="77777777" w:rsidR="00A6251C" w:rsidRDefault="00A6251C" w:rsidP="00A6251C">
      <w:pPr>
        <w:kinsoku w:val="0"/>
        <w:overflowPunct w:val="0"/>
        <w:spacing w:before="65"/>
        <w:ind w:left="1098"/>
        <w:rPr>
          <w:rFonts w:ascii="Arial" w:hAnsi="Arial" w:cs="Arial"/>
          <w:color w:val="000000"/>
          <w:sz w:val="28"/>
          <w:szCs w:val="28"/>
        </w:rPr>
      </w:pPr>
      <w:r>
        <w:rPr>
          <w:noProof/>
        </w:rPr>
        <mc:AlternateContent>
          <mc:Choice Requires="wps">
            <w:drawing>
              <wp:anchor distT="0" distB="0" distL="114300" distR="114300" simplePos="0" relativeHeight="251693056" behindDoc="1" locked="0" layoutInCell="0" allowOverlap="1" wp14:anchorId="32CC3BA3" wp14:editId="6018B3A8">
                <wp:simplePos x="0" y="0"/>
                <wp:positionH relativeFrom="page">
                  <wp:posOffset>593725</wp:posOffset>
                </wp:positionH>
                <wp:positionV relativeFrom="paragraph">
                  <wp:posOffset>-300355</wp:posOffset>
                </wp:positionV>
                <wp:extent cx="6446520" cy="12700"/>
                <wp:effectExtent l="0" t="0" r="0" b="0"/>
                <wp:wrapNone/>
                <wp:docPr id="41"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75pt,-23.6pt,554.3pt,-23.6pt" coordsize="1015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" o:allowincell="f" filled="f" strokeweight="1.54pt">
                <v:path arrowok="t" o:connecttype="custom" o:connectlocs="0,0;6445885,0" o:connectangles="0,0"/>
                <w10:wrap anchorx="page"/>
              </v:polyline>
            </w:pict>
          </mc:Fallback>
        </mc:AlternateContent>
      </w:r>
      <w:r>
        <w:rPr>
          <w:rFonts w:ascii="Arial" w:hAnsi="Arial" w:cs="Arial"/>
          <w:b/>
          <w:bCs/>
          <w:color w:val="0000FF"/>
          <w:spacing w:val="-4"/>
          <w:sz w:val="28"/>
          <w:szCs w:val="28"/>
        </w:rPr>
        <w:t>A</w:t>
      </w:r>
      <w:r>
        <w:rPr>
          <w:rFonts w:ascii="Arial" w:hAnsi="Arial" w:cs="Arial"/>
          <w:b/>
          <w:bCs/>
          <w:color w:val="0000FF"/>
          <w:spacing w:val="-2"/>
          <w:sz w:val="28"/>
          <w:szCs w:val="28"/>
        </w:rPr>
        <w:t>B</w:t>
      </w:r>
      <w:r>
        <w:rPr>
          <w:rFonts w:ascii="Arial" w:hAnsi="Arial" w:cs="Arial"/>
          <w:b/>
          <w:bCs/>
          <w:color w:val="0000FF"/>
          <w:spacing w:val="1"/>
          <w:sz w:val="28"/>
          <w:szCs w:val="28"/>
        </w:rPr>
        <w:t>O</w:t>
      </w:r>
      <w:r>
        <w:rPr>
          <w:rFonts w:ascii="Arial" w:hAnsi="Arial" w:cs="Arial"/>
          <w:b/>
          <w:bCs/>
          <w:color w:val="0000FF"/>
          <w:spacing w:val="-2"/>
          <w:sz w:val="28"/>
          <w:szCs w:val="28"/>
        </w:rPr>
        <w:t>U</w:t>
      </w:r>
      <w:r>
        <w:rPr>
          <w:rFonts w:ascii="Arial" w:hAnsi="Arial" w:cs="Arial"/>
          <w:b/>
          <w:bCs/>
          <w:color w:val="0000FF"/>
          <w:sz w:val="28"/>
          <w:szCs w:val="28"/>
        </w:rPr>
        <w:t>T</w:t>
      </w:r>
      <w:r>
        <w:rPr>
          <w:rFonts w:ascii="Arial" w:hAnsi="Arial" w:cs="Arial"/>
          <w:b/>
          <w:bCs/>
          <w:color w:val="0000FF"/>
          <w:spacing w:val="-1"/>
          <w:sz w:val="28"/>
          <w:szCs w:val="28"/>
        </w:rPr>
        <w:t xml:space="preserve"> </w:t>
      </w:r>
      <w:r>
        <w:rPr>
          <w:rFonts w:ascii="Arial" w:hAnsi="Arial" w:cs="Arial"/>
          <w:b/>
          <w:bCs/>
          <w:color w:val="0000FF"/>
          <w:sz w:val="28"/>
          <w:szCs w:val="28"/>
        </w:rPr>
        <w:t>YO</w:t>
      </w:r>
      <w:r>
        <w:rPr>
          <w:rFonts w:ascii="Arial" w:hAnsi="Arial" w:cs="Arial"/>
          <w:b/>
          <w:bCs/>
          <w:color w:val="0000FF"/>
          <w:spacing w:val="-2"/>
          <w:sz w:val="28"/>
          <w:szCs w:val="28"/>
        </w:rPr>
        <w:t>U</w:t>
      </w:r>
      <w:r>
        <w:rPr>
          <w:rFonts w:ascii="Arial" w:hAnsi="Arial" w:cs="Arial"/>
          <w:b/>
          <w:bCs/>
          <w:color w:val="0000FF"/>
          <w:sz w:val="28"/>
          <w:szCs w:val="28"/>
        </w:rPr>
        <w:t>R</w:t>
      </w:r>
      <w:r>
        <w:rPr>
          <w:rFonts w:ascii="Arial" w:hAnsi="Arial" w:cs="Arial"/>
          <w:b/>
          <w:bCs/>
          <w:color w:val="0000FF"/>
          <w:spacing w:val="-1"/>
          <w:sz w:val="28"/>
          <w:szCs w:val="28"/>
        </w:rPr>
        <w:t xml:space="preserve"> </w:t>
      </w:r>
      <w:r>
        <w:rPr>
          <w:rFonts w:ascii="Arial" w:hAnsi="Arial" w:cs="Arial"/>
          <w:b/>
          <w:bCs/>
          <w:color w:val="0000FF"/>
          <w:spacing w:val="1"/>
          <w:sz w:val="28"/>
          <w:szCs w:val="28"/>
        </w:rPr>
        <w:t>P</w:t>
      </w:r>
      <w:r>
        <w:rPr>
          <w:rFonts w:ascii="Arial" w:hAnsi="Arial" w:cs="Arial"/>
          <w:b/>
          <w:bCs/>
          <w:color w:val="0000FF"/>
          <w:spacing w:val="-4"/>
          <w:sz w:val="28"/>
          <w:szCs w:val="28"/>
        </w:rPr>
        <w:t>A</w:t>
      </w:r>
      <w:r>
        <w:rPr>
          <w:rFonts w:ascii="Arial" w:hAnsi="Arial" w:cs="Arial"/>
          <w:b/>
          <w:bCs/>
          <w:color w:val="0000FF"/>
          <w:spacing w:val="-2"/>
          <w:sz w:val="28"/>
          <w:szCs w:val="28"/>
        </w:rPr>
        <w:t>RT</w:t>
      </w:r>
      <w:r>
        <w:rPr>
          <w:rFonts w:ascii="Arial" w:hAnsi="Arial" w:cs="Arial"/>
          <w:b/>
          <w:bCs/>
          <w:color w:val="0000FF"/>
          <w:sz w:val="28"/>
          <w:szCs w:val="28"/>
        </w:rPr>
        <w:t>I</w:t>
      </w:r>
      <w:r>
        <w:rPr>
          <w:rFonts w:ascii="Arial" w:hAnsi="Arial" w:cs="Arial"/>
          <w:b/>
          <w:bCs/>
          <w:color w:val="0000FF"/>
          <w:spacing w:val="-2"/>
          <w:sz w:val="28"/>
          <w:szCs w:val="28"/>
        </w:rPr>
        <w:t>C</w:t>
      </w:r>
      <w:r>
        <w:rPr>
          <w:rFonts w:ascii="Arial" w:hAnsi="Arial" w:cs="Arial"/>
          <w:b/>
          <w:bCs/>
          <w:color w:val="0000FF"/>
          <w:sz w:val="28"/>
          <w:szCs w:val="28"/>
        </w:rPr>
        <w:t>I</w:t>
      </w:r>
      <w:r>
        <w:rPr>
          <w:rFonts w:ascii="Arial" w:hAnsi="Arial" w:cs="Arial"/>
          <w:b/>
          <w:bCs/>
          <w:color w:val="0000FF"/>
          <w:spacing w:val="1"/>
          <w:sz w:val="28"/>
          <w:szCs w:val="28"/>
        </w:rPr>
        <w:t>P</w:t>
      </w:r>
      <w:r>
        <w:rPr>
          <w:rFonts w:ascii="Arial" w:hAnsi="Arial" w:cs="Arial"/>
          <w:b/>
          <w:bCs/>
          <w:color w:val="0000FF"/>
          <w:spacing w:val="-6"/>
          <w:sz w:val="28"/>
          <w:szCs w:val="28"/>
        </w:rPr>
        <w:t>A</w:t>
      </w:r>
      <w:r>
        <w:rPr>
          <w:rFonts w:ascii="Arial" w:hAnsi="Arial" w:cs="Arial"/>
          <w:b/>
          <w:bCs/>
          <w:color w:val="0000FF"/>
          <w:spacing w:val="-2"/>
          <w:sz w:val="28"/>
          <w:szCs w:val="28"/>
        </w:rPr>
        <w:t>NT</w:t>
      </w:r>
      <w:r>
        <w:rPr>
          <w:rFonts w:ascii="Arial" w:hAnsi="Arial" w:cs="Arial"/>
          <w:b/>
          <w:bCs/>
          <w:color w:val="0000FF"/>
          <w:sz w:val="28"/>
          <w:szCs w:val="28"/>
        </w:rPr>
        <w:t>S</w:t>
      </w:r>
    </w:p>
    <w:p w14:paraId="157A231B" w14:textId="77777777" w:rsidR="00A6251C" w:rsidRDefault="00A6251C" w:rsidP="00A6251C">
      <w:pPr>
        <w:kinsoku w:val="0"/>
        <w:overflowPunct w:val="0"/>
        <w:spacing w:before="7" w:line="110" w:lineRule="exact"/>
        <w:rPr>
          <w:sz w:val="11"/>
          <w:szCs w:val="11"/>
        </w:rPr>
      </w:pPr>
    </w:p>
    <w:p w14:paraId="09A18B45" w14:textId="77777777" w:rsidR="00A6251C" w:rsidRDefault="00A6251C" w:rsidP="00A6251C">
      <w:pPr>
        <w:kinsoku w:val="0"/>
        <w:overflowPunct w:val="0"/>
        <w:spacing w:line="200" w:lineRule="exact"/>
        <w:rPr>
          <w:sz w:val="20"/>
          <w:szCs w:val="20"/>
        </w:rPr>
      </w:pPr>
    </w:p>
    <w:p w14:paraId="15687BFC" w14:textId="77777777" w:rsidR="00A6251C" w:rsidRDefault="00A6251C" w:rsidP="00A6251C">
      <w:pPr>
        <w:pStyle w:val="BodyText"/>
        <w:tabs>
          <w:tab w:val="left" w:pos="1098"/>
        </w:tabs>
        <w:kinsoku w:val="0"/>
        <w:overflowPunct w:val="0"/>
        <w:spacing w:line="275" w:lineRule="auto"/>
        <w:ind w:right="445" w:hanging="995"/>
        <w:rPr>
          <w:color w:val="0000FF"/>
        </w:rPr>
      </w:pPr>
      <w:r>
        <w:rPr>
          <w:color w:val="0000FF"/>
          <w:spacing w:val="1"/>
        </w:rPr>
        <w:t>Q</w:t>
      </w:r>
      <w:r>
        <w:rPr>
          <w:color w:val="0000FF"/>
        </w:rPr>
        <w:t>9</w:t>
      </w:r>
      <w:r>
        <w:rPr>
          <w:color w:val="0000FF"/>
        </w:rPr>
        <w:tab/>
      </w:r>
      <w:r>
        <w:rPr>
          <w:color w:val="0000FF"/>
          <w:spacing w:val="-1"/>
        </w:rPr>
        <w:t>Pl</w:t>
      </w:r>
      <w:r>
        <w:rPr>
          <w:color w:val="0000FF"/>
          <w:spacing w:val="1"/>
        </w:rPr>
        <w:t>e</w:t>
      </w:r>
      <w:r>
        <w:rPr>
          <w:color w:val="0000FF"/>
        </w:rPr>
        <w:t>ase</w:t>
      </w:r>
      <w:r>
        <w:rPr>
          <w:color w:val="0000FF"/>
          <w:spacing w:val="-6"/>
        </w:rPr>
        <w:t xml:space="preserve"> </w:t>
      </w:r>
      <w:r>
        <w:rPr>
          <w:color w:val="0000FF"/>
          <w:spacing w:val="1"/>
        </w:rPr>
        <w:t>gi</w:t>
      </w:r>
      <w:r>
        <w:rPr>
          <w:color w:val="0000FF"/>
          <w:spacing w:val="-2"/>
        </w:rPr>
        <w:t>v</w:t>
      </w:r>
      <w:r>
        <w:rPr>
          <w:color w:val="0000FF"/>
        </w:rPr>
        <w:t>e</w:t>
      </w:r>
      <w:r>
        <w:rPr>
          <w:color w:val="0000FF"/>
          <w:spacing w:val="-6"/>
        </w:rPr>
        <w:t xml:space="preserve"> </w:t>
      </w:r>
      <w:r>
        <w:rPr>
          <w:color w:val="0000FF"/>
        </w:rPr>
        <w:t>a</w:t>
      </w:r>
      <w:r>
        <w:rPr>
          <w:color w:val="0000FF"/>
          <w:spacing w:val="-3"/>
        </w:rPr>
        <w:t xml:space="preserve"> </w:t>
      </w:r>
      <w:r>
        <w:rPr>
          <w:color w:val="0000FF"/>
        </w:rPr>
        <w:t>br</w:t>
      </w:r>
      <w:r>
        <w:rPr>
          <w:color w:val="0000FF"/>
          <w:spacing w:val="-1"/>
        </w:rPr>
        <w:t>i</w:t>
      </w:r>
      <w:r>
        <w:rPr>
          <w:color w:val="0000FF"/>
        </w:rPr>
        <w:t>ef</w:t>
      </w:r>
      <w:r>
        <w:rPr>
          <w:color w:val="0000FF"/>
          <w:spacing w:val="-4"/>
        </w:rPr>
        <w:t xml:space="preserve"> </w:t>
      </w:r>
      <w:r>
        <w:rPr>
          <w:color w:val="0000FF"/>
        </w:rPr>
        <w:t>d</w:t>
      </w:r>
      <w:r>
        <w:rPr>
          <w:color w:val="0000FF"/>
          <w:spacing w:val="-1"/>
        </w:rPr>
        <w:t>e</w:t>
      </w:r>
      <w:r>
        <w:rPr>
          <w:color w:val="0000FF"/>
          <w:spacing w:val="1"/>
        </w:rPr>
        <w:t>sc</w:t>
      </w:r>
      <w:r>
        <w:rPr>
          <w:color w:val="0000FF"/>
        </w:rPr>
        <w:t>r</w:t>
      </w:r>
      <w:r>
        <w:rPr>
          <w:color w:val="0000FF"/>
          <w:spacing w:val="-1"/>
        </w:rPr>
        <w:t>i</w:t>
      </w:r>
      <w:r>
        <w:rPr>
          <w:color w:val="0000FF"/>
          <w:spacing w:val="1"/>
        </w:rPr>
        <w:t>p</w:t>
      </w:r>
      <w:r>
        <w:rPr>
          <w:color w:val="0000FF"/>
        </w:rPr>
        <w:t>t</w:t>
      </w:r>
      <w:r>
        <w:rPr>
          <w:color w:val="0000FF"/>
          <w:spacing w:val="1"/>
        </w:rPr>
        <w:t>i</w:t>
      </w:r>
      <w:r>
        <w:rPr>
          <w:color w:val="0000FF"/>
        </w:rPr>
        <w:t>on</w:t>
      </w:r>
      <w:r>
        <w:rPr>
          <w:color w:val="0000FF"/>
          <w:spacing w:val="-6"/>
        </w:rPr>
        <w:t xml:space="preserve"> </w:t>
      </w:r>
      <w:r>
        <w:rPr>
          <w:color w:val="0000FF"/>
        </w:rPr>
        <w:t>of</w:t>
      </w:r>
      <w:r>
        <w:rPr>
          <w:color w:val="0000FF"/>
          <w:spacing w:val="-3"/>
        </w:rPr>
        <w:t xml:space="preserve"> </w:t>
      </w:r>
      <w:r>
        <w:rPr>
          <w:color w:val="0000FF"/>
        </w:rPr>
        <w:t>t</w:t>
      </w:r>
      <w:r>
        <w:rPr>
          <w:color w:val="0000FF"/>
          <w:spacing w:val="-1"/>
        </w:rPr>
        <w:t>h</w:t>
      </w:r>
      <w:r>
        <w:rPr>
          <w:color w:val="0000FF"/>
        </w:rPr>
        <w:t>e</w:t>
      </w:r>
      <w:r>
        <w:rPr>
          <w:color w:val="0000FF"/>
          <w:spacing w:val="-4"/>
        </w:rPr>
        <w:t xml:space="preserve"> </w:t>
      </w:r>
      <w:r>
        <w:rPr>
          <w:color w:val="0000FF"/>
          <w:spacing w:val="3"/>
        </w:rPr>
        <w:t>k</w:t>
      </w:r>
      <w:r>
        <w:rPr>
          <w:color w:val="0000FF"/>
          <w:spacing w:val="-1"/>
        </w:rPr>
        <w:t>i</w:t>
      </w:r>
      <w:r>
        <w:rPr>
          <w:color w:val="0000FF"/>
        </w:rPr>
        <w:t>nd</w:t>
      </w:r>
      <w:r>
        <w:rPr>
          <w:color w:val="0000FF"/>
          <w:spacing w:val="-6"/>
        </w:rPr>
        <w:t xml:space="preserve"> </w:t>
      </w:r>
      <w:r>
        <w:rPr>
          <w:color w:val="0000FF"/>
        </w:rPr>
        <w:t>of p</w:t>
      </w:r>
      <w:r>
        <w:rPr>
          <w:color w:val="0000FF"/>
          <w:spacing w:val="-1"/>
        </w:rPr>
        <w:t>e</w:t>
      </w:r>
      <w:r>
        <w:rPr>
          <w:color w:val="0000FF"/>
          <w:spacing w:val="1"/>
        </w:rPr>
        <w:t>o</w:t>
      </w:r>
      <w:r>
        <w:rPr>
          <w:color w:val="0000FF"/>
        </w:rPr>
        <w:t>p</w:t>
      </w:r>
      <w:r>
        <w:rPr>
          <w:color w:val="0000FF"/>
          <w:spacing w:val="-2"/>
        </w:rPr>
        <w:t>l</w:t>
      </w:r>
      <w:r>
        <w:rPr>
          <w:color w:val="0000FF"/>
        </w:rPr>
        <w:t>e</w:t>
      </w:r>
      <w:r>
        <w:rPr>
          <w:color w:val="0000FF"/>
          <w:spacing w:val="-2"/>
        </w:rPr>
        <w:t xml:space="preserve"> </w:t>
      </w:r>
      <w:r>
        <w:rPr>
          <w:color w:val="0000FF"/>
          <w:spacing w:val="-5"/>
        </w:rPr>
        <w:t>y</w:t>
      </w:r>
      <w:r>
        <w:rPr>
          <w:color w:val="0000FF"/>
          <w:spacing w:val="4"/>
        </w:rPr>
        <w:t>o</w:t>
      </w:r>
      <w:r>
        <w:rPr>
          <w:color w:val="0000FF"/>
        </w:rPr>
        <w:t>u</w:t>
      </w:r>
      <w:r>
        <w:rPr>
          <w:color w:val="0000FF"/>
          <w:spacing w:val="-6"/>
        </w:rPr>
        <w:t xml:space="preserve"> </w:t>
      </w:r>
      <w:r>
        <w:rPr>
          <w:color w:val="0000FF"/>
          <w:spacing w:val="-1"/>
        </w:rPr>
        <w:t>h</w:t>
      </w:r>
      <w:r>
        <w:rPr>
          <w:color w:val="0000FF"/>
          <w:spacing w:val="1"/>
        </w:rPr>
        <w:t>o</w:t>
      </w:r>
      <w:r>
        <w:rPr>
          <w:color w:val="0000FF"/>
        </w:rPr>
        <w:t>p</w:t>
      </w:r>
      <w:r>
        <w:rPr>
          <w:color w:val="0000FF"/>
          <w:spacing w:val="-1"/>
        </w:rPr>
        <w:t>e</w:t>
      </w:r>
      <w:r>
        <w:rPr>
          <w:color w:val="0000FF"/>
          <w:spacing w:val="2"/>
        </w:rPr>
        <w:t>/</w:t>
      </w:r>
      <w:r>
        <w:rPr>
          <w:color w:val="0000FF"/>
          <w:spacing w:val="-1"/>
        </w:rPr>
        <w:t>i</w:t>
      </w:r>
      <w:r>
        <w:rPr>
          <w:color w:val="0000FF"/>
        </w:rPr>
        <w:t>nt</w:t>
      </w:r>
      <w:r>
        <w:rPr>
          <w:color w:val="0000FF"/>
          <w:spacing w:val="1"/>
        </w:rPr>
        <w:t>e</w:t>
      </w:r>
      <w:r>
        <w:rPr>
          <w:color w:val="0000FF"/>
        </w:rPr>
        <w:t>nd</w:t>
      </w:r>
      <w:r>
        <w:rPr>
          <w:color w:val="0000FF"/>
          <w:spacing w:val="-5"/>
        </w:rPr>
        <w:t xml:space="preserve"> </w:t>
      </w:r>
      <w:r>
        <w:rPr>
          <w:color w:val="0000FF"/>
          <w:spacing w:val="1"/>
        </w:rPr>
        <w:t>t</w:t>
      </w:r>
      <w:r>
        <w:rPr>
          <w:color w:val="0000FF"/>
        </w:rPr>
        <w:t>o</w:t>
      </w:r>
      <w:r>
        <w:rPr>
          <w:color w:val="0000FF"/>
          <w:spacing w:val="-6"/>
        </w:rPr>
        <w:t xml:space="preserve"> </w:t>
      </w:r>
      <w:r>
        <w:rPr>
          <w:color w:val="0000FF"/>
          <w:spacing w:val="1"/>
        </w:rPr>
        <w:t>h</w:t>
      </w:r>
      <w:r>
        <w:rPr>
          <w:color w:val="0000FF"/>
        </w:rPr>
        <w:t>ave</w:t>
      </w:r>
      <w:r>
        <w:rPr>
          <w:color w:val="0000FF"/>
          <w:spacing w:val="-5"/>
        </w:rPr>
        <w:t xml:space="preserve"> </w:t>
      </w:r>
      <w:r>
        <w:rPr>
          <w:color w:val="0000FF"/>
          <w:spacing w:val="-1"/>
        </w:rPr>
        <w:t>a</w:t>
      </w:r>
      <w:r>
        <w:rPr>
          <w:color w:val="0000FF"/>
        </w:rPr>
        <w:t>s</w:t>
      </w:r>
      <w:r>
        <w:rPr>
          <w:color w:val="0000FF"/>
          <w:spacing w:val="-5"/>
        </w:rPr>
        <w:t xml:space="preserve"> </w:t>
      </w:r>
      <w:r>
        <w:rPr>
          <w:color w:val="0000FF"/>
          <w:spacing w:val="1"/>
        </w:rPr>
        <w:t>p</w:t>
      </w:r>
      <w:r>
        <w:rPr>
          <w:color w:val="0000FF"/>
        </w:rPr>
        <w:t>art</w:t>
      </w:r>
      <w:r>
        <w:rPr>
          <w:color w:val="0000FF"/>
          <w:spacing w:val="-1"/>
        </w:rPr>
        <w:t>i</w:t>
      </w:r>
      <w:r>
        <w:rPr>
          <w:color w:val="0000FF"/>
          <w:spacing w:val="1"/>
        </w:rPr>
        <w:t>c</w:t>
      </w:r>
      <w:r>
        <w:rPr>
          <w:color w:val="0000FF"/>
          <w:spacing w:val="-1"/>
        </w:rPr>
        <w:t>i</w:t>
      </w:r>
      <w:r>
        <w:rPr>
          <w:color w:val="0000FF"/>
          <w:spacing w:val="1"/>
        </w:rPr>
        <w:t>p</w:t>
      </w:r>
      <w:r>
        <w:rPr>
          <w:color w:val="0000FF"/>
        </w:rPr>
        <w:t>a</w:t>
      </w:r>
      <w:r>
        <w:rPr>
          <w:color w:val="0000FF"/>
          <w:spacing w:val="-1"/>
        </w:rPr>
        <w:t>n</w:t>
      </w:r>
      <w:r>
        <w:rPr>
          <w:color w:val="0000FF"/>
        </w:rPr>
        <w:t>ts,</w:t>
      </w:r>
      <w:r>
        <w:rPr>
          <w:color w:val="0000FF"/>
          <w:spacing w:val="-6"/>
        </w:rPr>
        <w:t xml:space="preserve"> </w:t>
      </w:r>
      <w:r>
        <w:rPr>
          <w:color w:val="0000FF"/>
          <w:spacing w:val="1"/>
        </w:rPr>
        <w:t>f</w:t>
      </w:r>
      <w:r>
        <w:rPr>
          <w:color w:val="0000FF"/>
        </w:rPr>
        <w:t>or</w:t>
      </w:r>
      <w:r>
        <w:rPr>
          <w:color w:val="0000FF"/>
          <w:w w:val="99"/>
        </w:rPr>
        <w:t xml:space="preserve"> </w:t>
      </w:r>
      <w:r>
        <w:rPr>
          <w:color w:val="0000FF"/>
          <w:spacing w:val="-1"/>
        </w:rPr>
        <w:t>i</w:t>
      </w:r>
      <w:r>
        <w:rPr>
          <w:color w:val="0000FF"/>
        </w:rPr>
        <w:t>nsta</w:t>
      </w:r>
      <w:r>
        <w:rPr>
          <w:color w:val="0000FF"/>
          <w:spacing w:val="-1"/>
        </w:rPr>
        <w:t>n</w:t>
      </w:r>
      <w:r>
        <w:rPr>
          <w:color w:val="0000FF"/>
          <w:spacing w:val="1"/>
        </w:rPr>
        <w:t>ce</w:t>
      </w:r>
      <w:r>
        <w:rPr>
          <w:color w:val="0000FF"/>
        </w:rPr>
        <w:t>,</w:t>
      </w:r>
      <w:r>
        <w:rPr>
          <w:color w:val="0000FF"/>
          <w:spacing w:val="-7"/>
        </w:rPr>
        <w:t xml:space="preserve"> </w:t>
      </w:r>
      <w:r>
        <w:rPr>
          <w:color w:val="0000FF"/>
        </w:rPr>
        <w:t>a</w:t>
      </w:r>
      <w:r>
        <w:rPr>
          <w:color w:val="0000FF"/>
          <w:spacing w:val="-8"/>
        </w:rPr>
        <w:t xml:space="preserve"> </w:t>
      </w:r>
      <w:r>
        <w:rPr>
          <w:color w:val="0000FF"/>
        </w:rPr>
        <w:t>sa</w:t>
      </w:r>
      <w:r>
        <w:rPr>
          <w:color w:val="0000FF"/>
          <w:spacing w:val="4"/>
        </w:rPr>
        <w:t>m</w:t>
      </w:r>
      <w:r>
        <w:rPr>
          <w:color w:val="0000FF"/>
        </w:rPr>
        <w:t>p</w:t>
      </w:r>
      <w:r>
        <w:rPr>
          <w:color w:val="0000FF"/>
          <w:spacing w:val="-2"/>
        </w:rPr>
        <w:t>l</w:t>
      </w:r>
      <w:r>
        <w:rPr>
          <w:color w:val="0000FF"/>
        </w:rPr>
        <w:t>e</w:t>
      </w:r>
      <w:r>
        <w:rPr>
          <w:color w:val="0000FF"/>
          <w:spacing w:val="-7"/>
        </w:rPr>
        <w:t xml:space="preserve"> </w:t>
      </w:r>
      <w:r>
        <w:rPr>
          <w:color w:val="0000FF"/>
          <w:spacing w:val="-1"/>
        </w:rPr>
        <w:t>o</w:t>
      </w:r>
      <w:r>
        <w:rPr>
          <w:color w:val="0000FF"/>
        </w:rPr>
        <w:t>f</w:t>
      </w:r>
      <w:r>
        <w:rPr>
          <w:color w:val="0000FF"/>
          <w:spacing w:val="-6"/>
        </w:rPr>
        <w:t xml:space="preserve"> </w:t>
      </w:r>
      <w:r>
        <w:rPr>
          <w:color w:val="0000FF"/>
        </w:rPr>
        <w:t>t</w:t>
      </w:r>
      <w:r>
        <w:rPr>
          <w:color w:val="0000FF"/>
          <w:spacing w:val="1"/>
        </w:rPr>
        <w:t>h</w:t>
      </w:r>
      <w:r>
        <w:rPr>
          <w:color w:val="0000FF"/>
        </w:rPr>
        <w:t>e</w:t>
      </w:r>
      <w:r>
        <w:rPr>
          <w:color w:val="0000FF"/>
          <w:spacing w:val="-7"/>
        </w:rPr>
        <w:t xml:space="preserve"> </w:t>
      </w:r>
      <w:r>
        <w:rPr>
          <w:color w:val="0000FF"/>
          <w:spacing w:val="1"/>
        </w:rPr>
        <w:t>g</w:t>
      </w:r>
      <w:r>
        <w:rPr>
          <w:color w:val="0000FF"/>
        </w:rPr>
        <w:t>e</w:t>
      </w:r>
      <w:r>
        <w:rPr>
          <w:color w:val="0000FF"/>
          <w:spacing w:val="-1"/>
        </w:rPr>
        <w:t>n</w:t>
      </w:r>
      <w:r>
        <w:rPr>
          <w:color w:val="0000FF"/>
        </w:rPr>
        <w:t>er</w:t>
      </w:r>
      <w:r>
        <w:rPr>
          <w:color w:val="0000FF"/>
          <w:spacing w:val="2"/>
        </w:rPr>
        <w:t>a</w:t>
      </w:r>
      <w:r>
        <w:rPr>
          <w:color w:val="0000FF"/>
        </w:rPr>
        <w:t>l</w:t>
      </w:r>
      <w:r>
        <w:rPr>
          <w:color w:val="0000FF"/>
          <w:spacing w:val="-7"/>
        </w:rPr>
        <w:t xml:space="preserve"> </w:t>
      </w:r>
      <w:r>
        <w:rPr>
          <w:color w:val="0000FF"/>
          <w:spacing w:val="1"/>
        </w:rPr>
        <w:t>p</w:t>
      </w:r>
      <w:r>
        <w:rPr>
          <w:color w:val="0000FF"/>
        </w:rPr>
        <w:t>o</w:t>
      </w:r>
      <w:r>
        <w:rPr>
          <w:color w:val="0000FF"/>
          <w:spacing w:val="-1"/>
        </w:rPr>
        <w:t>p</w:t>
      </w:r>
      <w:r>
        <w:rPr>
          <w:color w:val="0000FF"/>
          <w:spacing w:val="1"/>
        </w:rPr>
        <w:t>u</w:t>
      </w:r>
      <w:r>
        <w:rPr>
          <w:color w:val="0000FF"/>
          <w:spacing w:val="-1"/>
        </w:rPr>
        <w:t>l</w:t>
      </w:r>
      <w:r>
        <w:rPr>
          <w:color w:val="0000FF"/>
        </w:rPr>
        <w:t>a</w:t>
      </w:r>
      <w:r>
        <w:rPr>
          <w:color w:val="0000FF"/>
          <w:spacing w:val="1"/>
        </w:rPr>
        <w:t>t</w:t>
      </w:r>
      <w:r>
        <w:rPr>
          <w:color w:val="0000FF"/>
          <w:spacing w:val="-1"/>
        </w:rPr>
        <w:t>i</w:t>
      </w:r>
      <w:r>
        <w:rPr>
          <w:color w:val="0000FF"/>
        </w:rPr>
        <w:t>o</w:t>
      </w:r>
      <w:r>
        <w:rPr>
          <w:color w:val="0000FF"/>
          <w:spacing w:val="1"/>
        </w:rPr>
        <w:t>n</w:t>
      </w:r>
      <w:r>
        <w:rPr>
          <w:color w:val="0000FF"/>
        </w:rPr>
        <w:t>,</w:t>
      </w:r>
      <w:r>
        <w:rPr>
          <w:color w:val="0000FF"/>
          <w:spacing w:val="-7"/>
        </w:rPr>
        <w:t xml:space="preserve"> </w:t>
      </w:r>
      <w:r>
        <w:rPr>
          <w:color w:val="0000FF"/>
        </w:rPr>
        <w:t>U</w:t>
      </w:r>
      <w:r>
        <w:rPr>
          <w:color w:val="0000FF"/>
          <w:spacing w:val="1"/>
        </w:rPr>
        <w:t>n</w:t>
      </w:r>
      <w:r>
        <w:rPr>
          <w:color w:val="0000FF"/>
          <w:spacing w:val="-1"/>
        </w:rPr>
        <w:t>i</w:t>
      </w:r>
      <w:r>
        <w:rPr>
          <w:color w:val="0000FF"/>
          <w:spacing w:val="1"/>
        </w:rPr>
        <w:t>v</w:t>
      </w:r>
      <w:r>
        <w:rPr>
          <w:color w:val="0000FF"/>
        </w:rPr>
        <w:t>er</w:t>
      </w:r>
      <w:r>
        <w:rPr>
          <w:color w:val="0000FF"/>
          <w:spacing w:val="1"/>
        </w:rPr>
        <w:t>s</w:t>
      </w:r>
      <w:r>
        <w:rPr>
          <w:color w:val="0000FF"/>
          <w:spacing w:val="-1"/>
        </w:rPr>
        <w:t>i</w:t>
      </w:r>
      <w:r>
        <w:rPr>
          <w:color w:val="0000FF"/>
          <w:spacing w:val="2"/>
        </w:rPr>
        <w:t>t</w:t>
      </w:r>
      <w:r>
        <w:rPr>
          <w:color w:val="0000FF"/>
        </w:rPr>
        <w:t>y</w:t>
      </w:r>
      <w:r>
        <w:rPr>
          <w:color w:val="0000FF"/>
          <w:spacing w:val="-10"/>
        </w:rPr>
        <w:t xml:space="preserve"> </w:t>
      </w:r>
      <w:r>
        <w:rPr>
          <w:color w:val="0000FF"/>
          <w:spacing w:val="3"/>
        </w:rPr>
        <w:lastRenderedPageBreak/>
        <w:t>s</w:t>
      </w:r>
      <w:r>
        <w:rPr>
          <w:color w:val="0000FF"/>
        </w:rPr>
        <w:t>tu</w:t>
      </w:r>
      <w:r>
        <w:rPr>
          <w:color w:val="0000FF"/>
          <w:spacing w:val="1"/>
        </w:rPr>
        <w:t>d</w:t>
      </w:r>
      <w:r>
        <w:rPr>
          <w:color w:val="0000FF"/>
        </w:rPr>
        <w:t>e</w:t>
      </w:r>
      <w:r>
        <w:rPr>
          <w:color w:val="0000FF"/>
          <w:spacing w:val="-1"/>
        </w:rPr>
        <w:t>n</w:t>
      </w:r>
      <w:r>
        <w:rPr>
          <w:color w:val="0000FF"/>
        </w:rPr>
        <w:t>ts,</w:t>
      </w:r>
      <w:r>
        <w:rPr>
          <w:color w:val="0000FF"/>
          <w:spacing w:val="-5"/>
        </w:rPr>
        <w:t xml:space="preserve"> </w:t>
      </w:r>
      <w:r>
        <w:rPr>
          <w:color w:val="0000FF"/>
        </w:rPr>
        <w:t>p</w:t>
      </w:r>
      <w:r>
        <w:rPr>
          <w:color w:val="0000FF"/>
          <w:spacing w:val="-1"/>
        </w:rPr>
        <w:t>e</w:t>
      </w:r>
      <w:r>
        <w:rPr>
          <w:color w:val="0000FF"/>
          <w:spacing w:val="1"/>
        </w:rPr>
        <w:t>o</w:t>
      </w:r>
      <w:r>
        <w:rPr>
          <w:color w:val="0000FF"/>
        </w:rPr>
        <w:t>p</w:t>
      </w:r>
      <w:r>
        <w:rPr>
          <w:color w:val="0000FF"/>
          <w:spacing w:val="-2"/>
        </w:rPr>
        <w:t>l</w:t>
      </w:r>
      <w:r>
        <w:rPr>
          <w:color w:val="0000FF"/>
        </w:rPr>
        <w:t>e</w:t>
      </w:r>
      <w:r>
        <w:rPr>
          <w:color w:val="0000FF"/>
          <w:spacing w:val="-6"/>
        </w:rPr>
        <w:t xml:space="preserve"> </w:t>
      </w:r>
      <w:r>
        <w:rPr>
          <w:color w:val="0000FF"/>
        </w:rPr>
        <w:t>a</w:t>
      </w:r>
      <w:r>
        <w:rPr>
          <w:color w:val="0000FF"/>
          <w:spacing w:val="1"/>
        </w:rPr>
        <w:t>f</w:t>
      </w:r>
      <w:r>
        <w:rPr>
          <w:color w:val="0000FF"/>
          <w:spacing w:val="2"/>
        </w:rPr>
        <w:t>f</w:t>
      </w:r>
      <w:r>
        <w:rPr>
          <w:color w:val="0000FF"/>
        </w:rPr>
        <w:t>ected</w:t>
      </w:r>
      <w:r>
        <w:rPr>
          <w:color w:val="0000FF"/>
          <w:spacing w:val="-7"/>
        </w:rPr>
        <w:t xml:space="preserve"> </w:t>
      </w:r>
      <w:r>
        <w:rPr>
          <w:color w:val="0000FF"/>
          <w:spacing w:val="1"/>
        </w:rPr>
        <w:t>b</w:t>
      </w:r>
      <w:r>
        <w:rPr>
          <w:color w:val="0000FF"/>
        </w:rPr>
        <w:t>y</w:t>
      </w:r>
      <w:r>
        <w:rPr>
          <w:color w:val="0000FF"/>
          <w:spacing w:val="-7"/>
        </w:rPr>
        <w:t xml:space="preserve"> </w:t>
      </w:r>
      <w:r>
        <w:rPr>
          <w:color w:val="0000FF"/>
        </w:rPr>
        <w:t>a</w:t>
      </w:r>
      <w:r>
        <w:rPr>
          <w:color w:val="0000FF"/>
          <w:spacing w:val="-7"/>
        </w:rPr>
        <w:t xml:space="preserve"> </w:t>
      </w:r>
      <w:r>
        <w:rPr>
          <w:color w:val="0000FF"/>
          <w:spacing w:val="-1"/>
        </w:rPr>
        <w:t>p</w:t>
      </w:r>
      <w:r>
        <w:rPr>
          <w:color w:val="0000FF"/>
        </w:rPr>
        <w:t>ar</w:t>
      </w:r>
      <w:r>
        <w:rPr>
          <w:color w:val="0000FF"/>
          <w:spacing w:val="2"/>
        </w:rPr>
        <w:t>t</w:t>
      </w:r>
      <w:r>
        <w:rPr>
          <w:color w:val="0000FF"/>
          <w:spacing w:val="-1"/>
        </w:rPr>
        <w:t>i</w:t>
      </w:r>
      <w:r>
        <w:rPr>
          <w:color w:val="0000FF"/>
          <w:spacing w:val="1"/>
        </w:rPr>
        <w:t>c</w:t>
      </w:r>
      <w:r>
        <w:rPr>
          <w:color w:val="0000FF"/>
        </w:rPr>
        <w:t>ular</w:t>
      </w:r>
      <w:r>
        <w:rPr>
          <w:color w:val="0000FF"/>
          <w:w w:val="99"/>
        </w:rPr>
        <w:t xml:space="preserve"> </w:t>
      </w:r>
      <w:r>
        <w:rPr>
          <w:color w:val="0000FF"/>
          <w:spacing w:val="4"/>
        </w:rPr>
        <w:t>m</w:t>
      </w:r>
      <w:r>
        <w:rPr>
          <w:color w:val="0000FF"/>
        </w:rPr>
        <w:t>e</w:t>
      </w:r>
      <w:r>
        <w:rPr>
          <w:color w:val="0000FF"/>
          <w:spacing w:val="-1"/>
        </w:rPr>
        <w:t>di</w:t>
      </w:r>
      <w:r>
        <w:rPr>
          <w:color w:val="0000FF"/>
          <w:spacing w:val="1"/>
        </w:rPr>
        <w:t>c</w:t>
      </w:r>
      <w:r>
        <w:rPr>
          <w:color w:val="0000FF"/>
        </w:rPr>
        <w:t>al</w:t>
      </w:r>
      <w:r>
        <w:rPr>
          <w:color w:val="0000FF"/>
          <w:spacing w:val="-8"/>
        </w:rPr>
        <w:t xml:space="preserve"> </w:t>
      </w:r>
      <w:r>
        <w:rPr>
          <w:color w:val="0000FF"/>
        </w:rPr>
        <w:t>co</w:t>
      </w:r>
      <w:r>
        <w:rPr>
          <w:color w:val="0000FF"/>
          <w:spacing w:val="-1"/>
        </w:rPr>
        <w:t>n</w:t>
      </w:r>
      <w:r>
        <w:rPr>
          <w:color w:val="0000FF"/>
          <w:spacing w:val="1"/>
        </w:rPr>
        <w:t>d</w:t>
      </w:r>
      <w:r>
        <w:rPr>
          <w:color w:val="0000FF"/>
          <w:spacing w:val="-1"/>
        </w:rPr>
        <w:t>i</w:t>
      </w:r>
      <w:r>
        <w:rPr>
          <w:color w:val="0000FF"/>
        </w:rPr>
        <w:t>t</w:t>
      </w:r>
      <w:r>
        <w:rPr>
          <w:color w:val="0000FF"/>
          <w:spacing w:val="1"/>
        </w:rPr>
        <w:t>i</w:t>
      </w:r>
      <w:r>
        <w:rPr>
          <w:color w:val="0000FF"/>
        </w:rPr>
        <w:t>o</w:t>
      </w:r>
      <w:r>
        <w:rPr>
          <w:color w:val="0000FF"/>
          <w:spacing w:val="-1"/>
        </w:rPr>
        <w:t>n</w:t>
      </w:r>
      <w:r>
        <w:rPr>
          <w:color w:val="0000FF"/>
        </w:rPr>
        <w:t>,</w:t>
      </w:r>
      <w:r>
        <w:rPr>
          <w:color w:val="0000FF"/>
          <w:spacing w:val="-6"/>
        </w:rPr>
        <w:t xml:space="preserve"> </w:t>
      </w:r>
      <w:r>
        <w:rPr>
          <w:color w:val="0000FF"/>
        </w:rPr>
        <w:t>c</w:t>
      </w:r>
      <w:r>
        <w:rPr>
          <w:color w:val="0000FF"/>
          <w:spacing w:val="1"/>
        </w:rPr>
        <w:t>h</w:t>
      </w:r>
      <w:r>
        <w:rPr>
          <w:color w:val="0000FF"/>
          <w:spacing w:val="-1"/>
        </w:rPr>
        <w:t>i</w:t>
      </w:r>
      <w:r>
        <w:rPr>
          <w:color w:val="0000FF"/>
          <w:spacing w:val="1"/>
        </w:rPr>
        <w:t>l</w:t>
      </w:r>
      <w:r>
        <w:rPr>
          <w:color w:val="0000FF"/>
        </w:rPr>
        <w:t>dren</w:t>
      </w:r>
      <w:r>
        <w:rPr>
          <w:color w:val="0000FF"/>
          <w:spacing w:val="-5"/>
        </w:rPr>
        <w:t xml:space="preserve"> </w:t>
      </w:r>
      <w:r>
        <w:rPr>
          <w:color w:val="0000FF"/>
        </w:rPr>
        <w:t>w</w:t>
      </w:r>
      <w:r>
        <w:rPr>
          <w:color w:val="0000FF"/>
          <w:spacing w:val="-1"/>
        </w:rPr>
        <w:t>i</w:t>
      </w:r>
      <w:r>
        <w:rPr>
          <w:color w:val="0000FF"/>
        </w:rPr>
        <w:t>t</w:t>
      </w:r>
      <w:r>
        <w:rPr>
          <w:color w:val="0000FF"/>
          <w:spacing w:val="1"/>
        </w:rPr>
        <w:t>h</w:t>
      </w:r>
      <w:r>
        <w:rPr>
          <w:color w:val="0000FF"/>
          <w:spacing w:val="-1"/>
        </w:rPr>
        <w:t>i</w:t>
      </w:r>
      <w:r>
        <w:rPr>
          <w:color w:val="0000FF"/>
        </w:rPr>
        <w:t>n</w:t>
      </w:r>
      <w:r>
        <w:rPr>
          <w:color w:val="0000FF"/>
          <w:spacing w:val="-4"/>
        </w:rPr>
        <w:t xml:space="preserve"> </w:t>
      </w:r>
      <w:r>
        <w:rPr>
          <w:color w:val="0000FF"/>
        </w:rPr>
        <w:t>a</w:t>
      </w:r>
      <w:r>
        <w:rPr>
          <w:color w:val="0000FF"/>
          <w:spacing w:val="-7"/>
        </w:rPr>
        <w:t xml:space="preserve"> </w:t>
      </w:r>
      <w:r>
        <w:rPr>
          <w:color w:val="0000FF"/>
          <w:spacing w:val="1"/>
        </w:rPr>
        <w:t>g</w:t>
      </w:r>
      <w:r>
        <w:rPr>
          <w:color w:val="0000FF"/>
          <w:spacing w:val="-1"/>
        </w:rPr>
        <w:t>i</w:t>
      </w:r>
      <w:r>
        <w:rPr>
          <w:color w:val="0000FF"/>
          <w:spacing w:val="1"/>
        </w:rPr>
        <w:t>v</w:t>
      </w:r>
      <w:r>
        <w:rPr>
          <w:color w:val="0000FF"/>
        </w:rPr>
        <w:t>en</w:t>
      </w:r>
      <w:r>
        <w:rPr>
          <w:color w:val="0000FF"/>
          <w:spacing w:val="-7"/>
        </w:rPr>
        <w:t xml:space="preserve"> </w:t>
      </w:r>
      <w:r>
        <w:rPr>
          <w:color w:val="0000FF"/>
          <w:spacing w:val="1"/>
        </w:rPr>
        <w:t>a</w:t>
      </w:r>
      <w:r>
        <w:rPr>
          <w:color w:val="0000FF"/>
        </w:rPr>
        <w:t>ge</w:t>
      </w:r>
      <w:r>
        <w:rPr>
          <w:color w:val="0000FF"/>
          <w:spacing w:val="-5"/>
        </w:rPr>
        <w:t xml:space="preserve"> </w:t>
      </w:r>
      <w:r>
        <w:rPr>
          <w:color w:val="0000FF"/>
        </w:rPr>
        <w:t>grou</w:t>
      </w:r>
      <w:r>
        <w:rPr>
          <w:color w:val="0000FF"/>
          <w:spacing w:val="1"/>
        </w:rPr>
        <w:t>p</w:t>
      </w:r>
      <w:r>
        <w:rPr>
          <w:color w:val="0000FF"/>
        </w:rPr>
        <w:t>,</w:t>
      </w:r>
      <w:r>
        <w:rPr>
          <w:color w:val="0000FF"/>
          <w:spacing w:val="-7"/>
        </w:rPr>
        <w:t xml:space="preserve"> </w:t>
      </w:r>
      <w:r>
        <w:rPr>
          <w:color w:val="0000FF"/>
          <w:spacing w:val="1"/>
        </w:rPr>
        <w:t>e</w:t>
      </w:r>
      <w:r>
        <w:rPr>
          <w:color w:val="0000FF"/>
          <w:spacing w:val="4"/>
        </w:rPr>
        <w:t>m</w:t>
      </w:r>
      <w:r>
        <w:rPr>
          <w:color w:val="0000FF"/>
        </w:rPr>
        <w:t>p</w:t>
      </w:r>
      <w:r>
        <w:rPr>
          <w:color w:val="0000FF"/>
          <w:spacing w:val="-2"/>
        </w:rPr>
        <w:t>l</w:t>
      </w:r>
      <w:r>
        <w:rPr>
          <w:color w:val="0000FF"/>
          <w:spacing w:val="1"/>
        </w:rPr>
        <w:t>o</w:t>
      </w:r>
      <w:r>
        <w:rPr>
          <w:color w:val="0000FF"/>
          <w:spacing w:val="-5"/>
        </w:rPr>
        <w:t>y</w:t>
      </w:r>
      <w:r>
        <w:rPr>
          <w:color w:val="0000FF"/>
        </w:rPr>
        <w:t>e</w:t>
      </w:r>
      <w:r>
        <w:rPr>
          <w:color w:val="0000FF"/>
          <w:spacing w:val="-1"/>
        </w:rPr>
        <w:t>e</w:t>
      </w:r>
      <w:r>
        <w:rPr>
          <w:color w:val="0000FF"/>
        </w:rPr>
        <w:t>s</w:t>
      </w:r>
      <w:r>
        <w:rPr>
          <w:color w:val="0000FF"/>
          <w:spacing w:val="-5"/>
        </w:rPr>
        <w:t xml:space="preserve"> </w:t>
      </w:r>
      <w:r>
        <w:rPr>
          <w:color w:val="0000FF"/>
        </w:rPr>
        <w:t>of</w:t>
      </w:r>
      <w:r>
        <w:rPr>
          <w:color w:val="0000FF"/>
          <w:spacing w:val="-5"/>
        </w:rPr>
        <w:t xml:space="preserve"> </w:t>
      </w:r>
      <w:r>
        <w:rPr>
          <w:color w:val="0000FF"/>
        </w:rPr>
        <w:t>a</w:t>
      </w:r>
      <w:r>
        <w:rPr>
          <w:color w:val="0000FF"/>
          <w:spacing w:val="-6"/>
        </w:rPr>
        <w:t xml:space="preserve"> </w:t>
      </w:r>
      <w:r>
        <w:rPr>
          <w:color w:val="0000FF"/>
          <w:spacing w:val="1"/>
        </w:rPr>
        <w:t>p</w:t>
      </w:r>
      <w:r>
        <w:rPr>
          <w:color w:val="0000FF"/>
        </w:rPr>
        <w:t>art</w:t>
      </w:r>
      <w:r>
        <w:rPr>
          <w:color w:val="0000FF"/>
          <w:spacing w:val="-1"/>
        </w:rPr>
        <w:t>i</w:t>
      </w:r>
      <w:r>
        <w:rPr>
          <w:color w:val="0000FF"/>
          <w:spacing w:val="1"/>
        </w:rPr>
        <w:t>cu</w:t>
      </w:r>
      <w:r>
        <w:rPr>
          <w:color w:val="0000FF"/>
          <w:spacing w:val="-1"/>
        </w:rPr>
        <w:t>l</w:t>
      </w:r>
      <w:r>
        <w:rPr>
          <w:color w:val="0000FF"/>
        </w:rPr>
        <w:t>ar</w:t>
      </w:r>
      <w:r>
        <w:rPr>
          <w:color w:val="0000FF"/>
          <w:spacing w:val="-6"/>
        </w:rPr>
        <w:t xml:space="preserve"> </w:t>
      </w:r>
      <w:r>
        <w:rPr>
          <w:color w:val="0000FF"/>
          <w:spacing w:val="2"/>
        </w:rPr>
        <w:t>f</w:t>
      </w:r>
      <w:r>
        <w:rPr>
          <w:color w:val="0000FF"/>
          <w:spacing w:val="-1"/>
        </w:rPr>
        <w:t>i</w:t>
      </w:r>
      <w:r>
        <w:rPr>
          <w:color w:val="0000FF"/>
        </w:rPr>
        <w:t>r</w:t>
      </w:r>
      <w:r>
        <w:rPr>
          <w:color w:val="0000FF"/>
          <w:spacing w:val="4"/>
        </w:rPr>
        <w:t>m</w:t>
      </w:r>
      <w:r>
        <w:rPr>
          <w:color w:val="0000FF"/>
        </w:rPr>
        <w:t>,</w:t>
      </w:r>
      <w:r>
        <w:rPr>
          <w:color w:val="0000FF"/>
          <w:spacing w:val="-7"/>
        </w:rPr>
        <w:t xml:space="preserve"> </w:t>
      </w:r>
      <w:r>
        <w:rPr>
          <w:color w:val="0000FF"/>
          <w:spacing w:val="-1"/>
        </w:rPr>
        <w:t>p</w:t>
      </w:r>
      <w:r>
        <w:rPr>
          <w:color w:val="0000FF"/>
        </w:rPr>
        <w:t>e</w:t>
      </w:r>
      <w:r>
        <w:rPr>
          <w:color w:val="0000FF"/>
          <w:spacing w:val="-1"/>
        </w:rPr>
        <w:t>o</w:t>
      </w:r>
      <w:r>
        <w:rPr>
          <w:color w:val="0000FF"/>
        </w:rPr>
        <w:t>p</w:t>
      </w:r>
      <w:r>
        <w:rPr>
          <w:color w:val="0000FF"/>
          <w:spacing w:val="-2"/>
        </w:rPr>
        <w:t>l</w:t>
      </w:r>
      <w:r>
        <w:rPr>
          <w:color w:val="0000FF"/>
        </w:rPr>
        <w:t>e</w:t>
      </w:r>
      <w:r>
        <w:rPr>
          <w:color w:val="0000FF"/>
          <w:spacing w:val="-4"/>
        </w:rPr>
        <w:t xml:space="preserve"> </w:t>
      </w:r>
      <w:r>
        <w:rPr>
          <w:color w:val="0000FF"/>
        </w:rPr>
        <w:t>who</w:t>
      </w:r>
      <w:r>
        <w:rPr>
          <w:color w:val="0000FF"/>
          <w:w w:val="99"/>
        </w:rPr>
        <w:t xml:space="preserve"> </w:t>
      </w:r>
      <w:r>
        <w:rPr>
          <w:color w:val="0000FF"/>
          <w:spacing w:val="1"/>
        </w:rPr>
        <w:t>s</w:t>
      </w:r>
      <w:r>
        <w:rPr>
          <w:color w:val="0000FF"/>
        </w:rPr>
        <w:t>u</w:t>
      </w:r>
      <w:r>
        <w:rPr>
          <w:color w:val="0000FF"/>
          <w:spacing w:val="-1"/>
        </w:rPr>
        <w:t>p</w:t>
      </w:r>
      <w:r>
        <w:rPr>
          <w:color w:val="0000FF"/>
        </w:rPr>
        <w:t>p</w:t>
      </w:r>
      <w:r>
        <w:rPr>
          <w:color w:val="0000FF"/>
          <w:spacing w:val="-1"/>
        </w:rPr>
        <w:t>o</w:t>
      </w:r>
      <w:r>
        <w:rPr>
          <w:color w:val="0000FF"/>
        </w:rPr>
        <w:t>rt</w:t>
      </w:r>
      <w:r>
        <w:rPr>
          <w:color w:val="0000FF"/>
          <w:spacing w:val="-6"/>
        </w:rPr>
        <w:t xml:space="preserve"> </w:t>
      </w:r>
      <w:r>
        <w:rPr>
          <w:color w:val="0000FF"/>
        </w:rPr>
        <w:t>a</w:t>
      </w:r>
      <w:r>
        <w:rPr>
          <w:color w:val="0000FF"/>
          <w:spacing w:val="-4"/>
        </w:rPr>
        <w:t xml:space="preserve"> </w:t>
      </w:r>
      <w:r>
        <w:rPr>
          <w:color w:val="0000FF"/>
        </w:rPr>
        <w:t>p</w:t>
      </w:r>
      <w:r>
        <w:rPr>
          <w:color w:val="0000FF"/>
          <w:spacing w:val="-1"/>
        </w:rPr>
        <w:t>a</w:t>
      </w:r>
      <w:r>
        <w:rPr>
          <w:color w:val="0000FF"/>
        </w:rPr>
        <w:t>r</w:t>
      </w:r>
      <w:r>
        <w:rPr>
          <w:color w:val="0000FF"/>
          <w:spacing w:val="2"/>
        </w:rPr>
        <w:t>t</w:t>
      </w:r>
      <w:r>
        <w:rPr>
          <w:color w:val="0000FF"/>
          <w:spacing w:val="-1"/>
        </w:rPr>
        <w:t>i</w:t>
      </w:r>
      <w:r>
        <w:rPr>
          <w:color w:val="0000FF"/>
          <w:spacing w:val="1"/>
        </w:rPr>
        <w:t>c</w:t>
      </w:r>
      <w:r>
        <w:rPr>
          <w:color w:val="0000FF"/>
        </w:rPr>
        <w:t>ular</w:t>
      </w:r>
      <w:r>
        <w:rPr>
          <w:color w:val="0000FF"/>
          <w:spacing w:val="-6"/>
        </w:rPr>
        <w:t xml:space="preserve"> </w:t>
      </w:r>
      <w:r>
        <w:rPr>
          <w:color w:val="0000FF"/>
        </w:rPr>
        <w:t>p</w:t>
      </w:r>
      <w:r>
        <w:rPr>
          <w:color w:val="0000FF"/>
          <w:spacing w:val="1"/>
        </w:rPr>
        <w:t>o</w:t>
      </w:r>
      <w:r>
        <w:rPr>
          <w:color w:val="0000FF"/>
          <w:spacing w:val="-1"/>
        </w:rPr>
        <w:t>li</w:t>
      </w:r>
      <w:r>
        <w:rPr>
          <w:color w:val="0000FF"/>
          <w:spacing w:val="2"/>
        </w:rPr>
        <w:t>t</w:t>
      </w:r>
      <w:r>
        <w:rPr>
          <w:color w:val="0000FF"/>
          <w:spacing w:val="-1"/>
        </w:rPr>
        <w:t>i</w:t>
      </w:r>
      <w:r>
        <w:rPr>
          <w:color w:val="0000FF"/>
          <w:spacing w:val="1"/>
        </w:rPr>
        <w:t>c</w:t>
      </w:r>
      <w:r>
        <w:rPr>
          <w:color w:val="0000FF"/>
        </w:rPr>
        <w:t>al</w:t>
      </w:r>
      <w:r>
        <w:rPr>
          <w:color w:val="0000FF"/>
          <w:spacing w:val="-5"/>
        </w:rPr>
        <w:t xml:space="preserve"> </w:t>
      </w:r>
      <w:r>
        <w:rPr>
          <w:color w:val="0000FF"/>
        </w:rPr>
        <w:t>p</w:t>
      </w:r>
      <w:r>
        <w:rPr>
          <w:color w:val="0000FF"/>
          <w:spacing w:val="-1"/>
        </w:rPr>
        <w:t>a</w:t>
      </w:r>
      <w:r>
        <w:rPr>
          <w:color w:val="0000FF"/>
        </w:rPr>
        <w:t>r</w:t>
      </w:r>
      <w:r>
        <w:rPr>
          <w:color w:val="0000FF"/>
          <w:spacing w:val="2"/>
        </w:rPr>
        <w:t>t</w:t>
      </w:r>
      <w:r>
        <w:rPr>
          <w:color w:val="0000FF"/>
          <w:spacing w:val="-5"/>
        </w:rPr>
        <w:t>y</w:t>
      </w:r>
      <w:r>
        <w:rPr>
          <w:color w:val="0000FF"/>
        </w:rPr>
        <w:t>,</w:t>
      </w:r>
      <w:r>
        <w:rPr>
          <w:color w:val="0000FF"/>
          <w:spacing w:val="-4"/>
        </w:rPr>
        <w:t xml:space="preserve"> </w:t>
      </w:r>
      <w:r>
        <w:rPr>
          <w:color w:val="0000FF"/>
        </w:rPr>
        <w:t>a</w:t>
      </w:r>
      <w:r>
        <w:rPr>
          <w:color w:val="0000FF"/>
          <w:spacing w:val="1"/>
        </w:rPr>
        <w:t>n</w:t>
      </w:r>
      <w:r>
        <w:rPr>
          <w:color w:val="0000FF"/>
        </w:rPr>
        <w:t>d</w:t>
      </w:r>
      <w:r>
        <w:rPr>
          <w:color w:val="0000FF"/>
          <w:spacing w:val="-6"/>
        </w:rPr>
        <w:t xml:space="preserve"> </w:t>
      </w:r>
      <w:r>
        <w:rPr>
          <w:color w:val="0000FF"/>
        </w:rPr>
        <w:t>sta</w:t>
      </w:r>
      <w:r>
        <w:rPr>
          <w:color w:val="0000FF"/>
          <w:spacing w:val="1"/>
        </w:rPr>
        <w:t>t</w:t>
      </w:r>
      <w:r>
        <w:rPr>
          <w:color w:val="0000FF"/>
        </w:rPr>
        <w:t>e</w:t>
      </w:r>
      <w:r>
        <w:rPr>
          <w:color w:val="0000FF"/>
          <w:spacing w:val="-5"/>
        </w:rPr>
        <w:t xml:space="preserve"> </w:t>
      </w:r>
      <w:r>
        <w:rPr>
          <w:color w:val="0000FF"/>
          <w:spacing w:val="-3"/>
        </w:rPr>
        <w:t>w</w:t>
      </w:r>
      <w:r>
        <w:rPr>
          <w:color w:val="0000FF"/>
          <w:spacing w:val="1"/>
        </w:rPr>
        <w:t>h</w:t>
      </w:r>
      <w:r>
        <w:rPr>
          <w:color w:val="0000FF"/>
        </w:rPr>
        <w:t>et</w:t>
      </w:r>
      <w:r>
        <w:rPr>
          <w:color w:val="0000FF"/>
          <w:spacing w:val="1"/>
        </w:rPr>
        <w:t>h</w:t>
      </w:r>
      <w:r>
        <w:rPr>
          <w:color w:val="0000FF"/>
        </w:rPr>
        <w:t>er</w:t>
      </w:r>
      <w:r>
        <w:rPr>
          <w:color w:val="0000FF"/>
          <w:spacing w:val="-6"/>
        </w:rPr>
        <w:t xml:space="preserve"> </w:t>
      </w:r>
      <w:r>
        <w:rPr>
          <w:color w:val="0000FF"/>
        </w:rPr>
        <w:t>t</w:t>
      </w:r>
      <w:r>
        <w:rPr>
          <w:color w:val="0000FF"/>
          <w:spacing w:val="2"/>
        </w:rPr>
        <w:t>h</w:t>
      </w:r>
      <w:r>
        <w:rPr>
          <w:color w:val="0000FF"/>
        </w:rPr>
        <w:t>ere</w:t>
      </w:r>
      <w:r>
        <w:rPr>
          <w:color w:val="0000FF"/>
          <w:spacing w:val="-6"/>
        </w:rPr>
        <w:t xml:space="preserve"> </w:t>
      </w:r>
      <w:r>
        <w:rPr>
          <w:color w:val="0000FF"/>
        </w:rPr>
        <w:t>are</w:t>
      </w:r>
      <w:r>
        <w:rPr>
          <w:color w:val="0000FF"/>
          <w:spacing w:val="-4"/>
        </w:rPr>
        <w:t xml:space="preserve"> </w:t>
      </w:r>
      <w:r>
        <w:rPr>
          <w:color w:val="0000FF"/>
        </w:rPr>
        <w:t>a</w:t>
      </w:r>
      <w:r>
        <w:rPr>
          <w:color w:val="0000FF"/>
          <w:spacing w:val="4"/>
        </w:rPr>
        <w:t>n</w:t>
      </w:r>
      <w:r>
        <w:rPr>
          <w:color w:val="0000FF"/>
        </w:rPr>
        <w:t>y</w:t>
      </w:r>
      <w:r>
        <w:rPr>
          <w:color w:val="0000FF"/>
          <w:spacing w:val="-9"/>
        </w:rPr>
        <w:t xml:space="preserve"> </w:t>
      </w:r>
      <w:r>
        <w:rPr>
          <w:color w:val="0000FF"/>
        </w:rPr>
        <w:t>u</w:t>
      </w:r>
      <w:r>
        <w:rPr>
          <w:color w:val="0000FF"/>
          <w:spacing w:val="1"/>
        </w:rPr>
        <w:t>p</w:t>
      </w:r>
      <w:r>
        <w:rPr>
          <w:color w:val="0000FF"/>
        </w:rPr>
        <w:t>p</w:t>
      </w:r>
      <w:r>
        <w:rPr>
          <w:color w:val="0000FF"/>
          <w:spacing w:val="-1"/>
        </w:rPr>
        <w:t>e</w:t>
      </w:r>
      <w:r>
        <w:rPr>
          <w:color w:val="0000FF"/>
        </w:rPr>
        <w:t>r</w:t>
      </w:r>
      <w:r>
        <w:rPr>
          <w:color w:val="0000FF"/>
          <w:spacing w:val="-5"/>
        </w:rPr>
        <w:t xml:space="preserve"> </w:t>
      </w:r>
      <w:r>
        <w:rPr>
          <w:color w:val="0000FF"/>
        </w:rPr>
        <w:t>or</w:t>
      </w:r>
      <w:r>
        <w:rPr>
          <w:color w:val="0000FF"/>
          <w:spacing w:val="-3"/>
        </w:rPr>
        <w:t xml:space="preserve"> </w:t>
      </w:r>
      <w:r>
        <w:rPr>
          <w:color w:val="0000FF"/>
          <w:spacing w:val="-1"/>
        </w:rPr>
        <w:t>l</w:t>
      </w:r>
      <w:r>
        <w:rPr>
          <w:color w:val="0000FF"/>
          <w:spacing w:val="1"/>
        </w:rPr>
        <w:t>o</w:t>
      </w:r>
      <w:r>
        <w:rPr>
          <w:color w:val="0000FF"/>
        </w:rPr>
        <w:t>wer</w:t>
      </w:r>
      <w:r>
        <w:rPr>
          <w:color w:val="0000FF"/>
          <w:spacing w:val="-4"/>
        </w:rPr>
        <w:t xml:space="preserve"> </w:t>
      </w:r>
      <w:r>
        <w:rPr>
          <w:color w:val="0000FF"/>
        </w:rPr>
        <w:t>a</w:t>
      </w:r>
      <w:r>
        <w:rPr>
          <w:color w:val="0000FF"/>
          <w:spacing w:val="-1"/>
        </w:rPr>
        <w:t>g</w:t>
      </w:r>
      <w:r>
        <w:rPr>
          <w:color w:val="0000FF"/>
        </w:rPr>
        <w:t>e</w:t>
      </w:r>
      <w:r>
        <w:rPr>
          <w:color w:val="0000FF"/>
          <w:spacing w:val="-6"/>
        </w:rPr>
        <w:t xml:space="preserve"> </w:t>
      </w:r>
      <w:r>
        <w:rPr>
          <w:color w:val="0000FF"/>
        </w:rPr>
        <w:t>re</w:t>
      </w:r>
      <w:r>
        <w:rPr>
          <w:color w:val="0000FF"/>
          <w:spacing w:val="1"/>
        </w:rPr>
        <w:t>s</w:t>
      </w:r>
      <w:r>
        <w:rPr>
          <w:color w:val="0000FF"/>
        </w:rPr>
        <w:t>tr</w:t>
      </w:r>
      <w:r>
        <w:rPr>
          <w:color w:val="0000FF"/>
          <w:spacing w:val="-1"/>
        </w:rPr>
        <w:t>i</w:t>
      </w:r>
      <w:r>
        <w:rPr>
          <w:color w:val="0000FF"/>
          <w:spacing w:val="1"/>
        </w:rPr>
        <w:t>c</w:t>
      </w:r>
      <w:r>
        <w:rPr>
          <w:color w:val="0000FF"/>
          <w:spacing w:val="2"/>
        </w:rPr>
        <w:t>t</w:t>
      </w:r>
      <w:r>
        <w:rPr>
          <w:color w:val="0000FF"/>
          <w:spacing w:val="-1"/>
        </w:rPr>
        <w:t>i</w:t>
      </w:r>
      <w:r>
        <w:rPr>
          <w:color w:val="0000FF"/>
        </w:rPr>
        <w:t>o</w:t>
      </w:r>
      <w:r>
        <w:rPr>
          <w:color w:val="0000FF"/>
          <w:spacing w:val="-1"/>
        </w:rPr>
        <w:t>n</w:t>
      </w:r>
      <w:r>
        <w:rPr>
          <w:color w:val="0000FF"/>
          <w:spacing w:val="1"/>
        </w:rPr>
        <w:t>s</w:t>
      </w:r>
      <w:r>
        <w:rPr>
          <w:color w:val="0000FF"/>
        </w:rPr>
        <w:t>.</w:t>
      </w:r>
    </w:p>
    <w:p w14:paraId="64692293" w14:textId="77777777" w:rsidR="00A6251C" w:rsidRDefault="00A6251C" w:rsidP="00A6251C">
      <w:pPr>
        <w:pStyle w:val="BodyText"/>
        <w:tabs>
          <w:tab w:val="left" w:pos="1098"/>
        </w:tabs>
        <w:kinsoku w:val="0"/>
        <w:overflowPunct w:val="0"/>
        <w:spacing w:line="275" w:lineRule="auto"/>
        <w:ind w:right="445" w:hanging="995"/>
        <w:rPr>
          <w:color w:val="0000FF"/>
        </w:rPr>
      </w:pPr>
    </w:p>
    <w:p w14:paraId="30604BCD" w14:textId="77777777" w:rsidR="00A6251C" w:rsidRDefault="00A6251C" w:rsidP="00A6251C">
      <w:pPr>
        <w:pStyle w:val="BodyText"/>
        <w:tabs>
          <w:tab w:val="left" w:pos="1098"/>
        </w:tabs>
        <w:kinsoku w:val="0"/>
        <w:overflowPunct w:val="0"/>
        <w:spacing w:line="275" w:lineRule="auto"/>
        <w:ind w:right="445" w:hanging="995"/>
        <w:rPr>
          <w:color w:val="000000"/>
        </w:rPr>
      </w:pPr>
      <w:r>
        <w:rPr>
          <w:color w:val="0000FF"/>
        </w:rPr>
        <w:tab/>
      </w:r>
      <w:sdt>
        <w:sdtPr>
          <w:rPr>
            <w:color w:val="000000" w:themeColor="text1"/>
          </w:rPr>
          <w:id w:val="913522003"/>
          <w:text w:multiLine="1"/>
        </w:sdtPr>
        <w:sdtContent>
          <w:r w:rsidRPr="004B0F0E">
            <w:rPr>
              <w:color w:val="000000" w:themeColor="text1"/>
              <w:lang w:val="en-US"/>
            </w:rPr>
            <w:t>The participants who shall take place in this research will include students, workers and anyone in Malaysia, with available time to answer the questionnaire</w:t>
          </w:r>
        </w:sdtContent>
      </w:sdt>
    </w:p>
    <w:p w14:paraId="7948CE9C" w14:textId="77777777" w:rsidR="00A6251C" w:rsidRDefault="00A6251C" w:rsidP="00A6251C">
      <w:pPr>
        <w:kinsoku w:val="0"/>
        <w:overflowPunct w:val="0"/>
        <w:spacing w:before="5" w:line="190" w:lineRule="exact"/>
        <w:rPr>
          <w:sz w:val="19"/>
          <w:szCs w:val="19"/>
        </w:rPr>
      </w:pPr>
    </w:p>
    <w:p w14:paraId="792B4063" w14:textId="77777777" w:rsidR="00A6251C" w:rsidRDefault="00A6251C" w:rsidP="00A6251C">
      <w:pPr>
        <w:kinsoku w:val="0"/>
        <w:overflowPunct w:val="0"/>
        <w:spacing w:line="200" w:lineRule="exact"/>
        <w:rPr>
          <w:sz w:val="20"/>
          <w:szCs w:val="20"/>
        </w:rPr>
      </w:pPr>
    </w:p>
    <w:p w14:paraId="0B5210C7" w14:textId="77777777" w:rsidR="00A6251C" w:rsidRDefault="00A6251C" w:rsidP="00A6251C">
      <w:pPr>
        <w:pStyle w:val="BodyText"/>
        <w:tabs>
          <w:tab w:val="left" w:pos="1098"/>
        </w:tabs>
        <w:kinsoku w:val="0"/>
        <w:overflowPunct w:val="0"/>
        <w:spacing w:line="275" w:lineRule="auto"/>
        <w:ind w:right="113" w:hanging="995"/>
        <w:rPr>
          <w:color w:val="0000FF"/>
        </w:rPr>
      </w:pPr>
      <w:r>
        <w:rPr>
          <w:color w:val="0000FF"/>
        </w:rPr>
        <w:t>Q10</w:t>
      </w:r>
      <w:r>
        <w:rPr>
          <w:color w:val="0000FF"/>
        </w:rPr>
        <w:tab/>
      </w:r>
      <w:r>
        <w:rPr>
          <w:color w:val="0000FF"/>
          <w:spacing w:val="-1"/>
        </w:rPr>
        <w:t>Pl</w:t>
      </w:r>
      <w:r>
        <w:rPr>
          <w:color w:val="0000FF"/>
          <w:spacing w:val="1"/>
        </w:rPr>
        <w:t>e</w:t>
      </w:r>
      <w:r>
        <w:rPr>
          <w:color w:val="0000FF"/>
        </w:rPr>
        <w:t>ase</w:t>
      </w:r>
      <w:r>
        <w:rPr>
          <w:color w:val="0000FF"/>
          <w:spacing w:val="-6"/>
        </w:rPr>
        <w:t xml:space="preserve"> </w:t>
      </w:r>
      <w:r>
        <w:rPr>
          <w:color w:val="0000FF"/>
        </w:rPr>
        <w:t>sta</w:t>
      </w:r>
      <w:r>
        <w:rPr>
          <w:color w:val="0000FF"/>
          <w:spacing w:val="1"/>
        </w:rPr>
        <w:t>t</w:t>
      </w:r>
      <w:r>
        <w:rPr>
          <w:color w:val="0000FF"/>
        </w:rPr>
        <w:t>e</w:t>
      </w:r>
      <w:r>
        <w:rPr>
          <w:color w:val="0000FF"/>
          <w:spacing w:val="-6"/>
        </w:rPr>
        <w:t xml:space="preserve"> </w:t>
      </w:r>
      <w:r>
        <w:rPr>
          <w:color w:val="0000FF"/>
          <w:spacing w:val="1"/>
        </w:rPr>
        <w:t>h</w:t>
      </w:r>
      <w:r>
        <w:rPr>
          <w:color w:val="0000FF"/>
        </w:rPr>
        <w:t>ere</w:t>
      </w:r>
      <w:r>
        <w:rPr>
          <w:color w:val="0000FF"/>
          <w:spacing w:val="-6"/>
        </w:rPr>
        <w:t xml:space="preserve"> </w:t>
      </w:r>
      <w:r>
        <w:rPr>
          <w:color w:val="0000FF"/>
        </w:rPr>
        <w:t>t</w:t>
      </w:r>
      <w:r>
        <w:rPr>
          <w:color w:val="0000FF"/>
          <w:spacing w:val="1"/>
        </w:rPr>
        <w:t>h</w:t>
      </w:r>
      <w:r>
        <w:rPr>
          <w:color w:val="0000FF"/>
        </w:rPr>
        <w:t>e</w:t>
      </w:r>
      <w:r>
        <w:rPr>
          <w:color w:val="0000FF"/>
          <w:spacing w:val="-5"/>
        </w:rPr>
        <w:t xml:space="preserve"> </w:t>
      </w:r>
      <w:r>
        <w:rPr>
          <w:color w:val="0000FF"/>
          <w:spacing w:val="3"/>
        </w:rPr>
        <w:t>m</w:t>
      </w:r>
      <w:r>
        <w:rPr>
          <w:color w:val="0000FF"/>
        </w:rPr>
        <w:t>ax</w:t>
      </w:r>
      <w:r>
        <w:rPr>
          <w:color w:val="0000FF"/>
          <w:spacing w:val="-1"/>
        </w:rPr>
        <w:t>i</w:t>
      </w:r>
      <w:r>
        <w:rPr>
          <w:color w:val="0000FF"/>
          <w:spacing w:val="4"/>
        </w:rPr>
        <w:t>m</w:t>
      </w:r>
      <w:r>
        <w:rPr>
          <w:color w:val="0000FF"/>
          <w:spacing w:val="-3"/>
        </w:rPr>
        <w:t>u</w:t>
      </w:r>
      <w:r>
        <w:rPr>
          <w:color w:val="0000FF"/>
        </w:rPr>
        <w:t>m</w:t>
      </w:r>
      <w:r>
        <w:rPr>
          <w:color w:val="0000FF"/>
          <w:spacing w:val="-4"/>
        </w:rPr>
        <w:t xml:space="preserve"> </w:t>
      </w:r>
      <w:r>
        <w:rPr>
          <w:color w:val="0000FF"/>
        </w:rPr>
        <w:t>n</w:t>
      </w:r>
      <w:r>
        <w:rPr>
          <w:color w:val="0000FF"/>
          <w:spacing w:val="-5"/>
        </w:rPr>
        <w:t>u</w:t>
      </w:r>
      <w:r>
        <w:rPr>
          <w:color w:val="0000FF"/>
          <w:spacing w:val="4"/>
        </w:rPr>
        <w:t>m</w:t>
      </w:r>
      <w:r>
        <w:rPr>
          <w:color w:val="0000FF"/>
        </w:rPr>
        <w:t>b</w:t>
      </w:r>
      <w:r>
        <w:rPr>
          <w:color w:val="0000FF"/>
          <w:spacing w:val="-1"/>
        </w:rPr>
        <w:t>e</w:t>
      </w:r>
      <w:r>
        <w:rPr>
          <w:color w:val="0000FF"/>
        </w:rPr>
        <w:t>r</w:t>
      </w:r>
      <w:r>
        <w:rPr>
          <w:color w:val="0000FF"/>
          <w:spacing w:val="-5"/>
        </w:rPr>
        <w:t xml:space="preserve"> </w:t>
      </w:r>
      <w:r>
        <w:rPr>
          <w:color w:val="0000FF"/>
        </w:rPr>
        <w:t>of</w:t>
      </w:r>
      <w:r>
        <w:rPr>
          <w:color w:val="0000FF"/>
          <w:spacing w:val="-4"/>
        </w:rPr>
        <w:t xml:space="preserve"> </w:t>
      </w:r>
      <w:r>
        <w:rPr>
          <w:color w:val="0000FF"/>
        </w:rPr>
        <w:t>p</w:t>
      </w:r>
      <w:r>
        <w:rPr>
          <w:color w:val="0000FF"/>
          <w:spacing w:val="-1"/>
        </w:rPr>
        <w:t>a</w:t>
      </w:r>
      <w:r>
        <w:rPr>
          <w:color w:val="0000FF"/>
        </w:rPr>
        <w:t>rt</w:t>
      </w:r>
      <w:r>
        <w:rPr>
          <w:color w:val="0000FF"/>
          <w:spacing w:val="-2"/>
        </w:rPr>
        <w:t>i</w:t>
      </w:r>
      <w:r>
        <w:rPr>
          <w:color w:val="0000FF"/>
          <w:spacing w:val="1"/>
        </w:rPr>
        <w:t>c</w:t>
      </w:r>
      <w:r>
        <w:rPr>
          <w:color w:val="0000FF"/>
          <w:spacing w:val="-1"/>
        </w:rPr>
        <w:t>i</w:t>
      </w:r>
      <w:r>
        <w:rPr>
          <w:color w:val="0000FF"/>
          <w:spacing w:val="1"/>
        </w:rPr>
        <w:t>p</w:t>
      </w:r>
      <w:r>
        <w:rPr>
          <w:color w:val="0000FF"/>
        </w:rPr>
        <w:t>a</w:t>
      </w:r>
      <w:r>
        <w:rPr>
          <w:color w:val="0000FF"/>
          <w:spacing w:val="-1"/>
        </w:rPr>
        <w:t>n</w:t>
      </w:r>
      <w:r>
        <w:rPr>
          <w:color w:val="0000FF"/>
          <w:spacing w:val="2"/>
        </w:rPr>
        <w:t>t</w:t>
      </w:r>
      <w:r>
        <w:rPr>
          <w:color w:val="0000FF"/>
        </w:rPr>
        <w:t>s</w:t>
      </w:r>
      <w:r>
        <w:rPr>
          <w:color w:val="0000FF"/>
          <w:spacing w:val="-3"/>
        </w:rPr>
        <w:t xml:space="preserve"> </w:t>
      </w:r>
      <w:r>
        <w:rPr>
          <w:color w:val="0000FF"/>
          <w:spacing w:val="-5"/>
        </w:rPr>
        <w:t>y</w:t>
      </w:r>
      <w:r>
        <w:rPr>
          <w:color w:val="0000FF"/>
        </w:rPr>
        <w:t>ou</w:t>
      </w:r>
      <w:r>
        <w:rPr>
          <w:color w:val="0000FF"/>
          <w:spacing w:val="-5"/>
        </w:rPr>
        <w:t xml:space="preserve"> </w:t>
      </w:r>
      <w:r>
        <w:rPr>
          <w:color w:val="0000FF"/>
        </w:rPr>
        <w:t>h</w:t>
      </w:r>
      <w:r>
        <w:rPr>
          <w:color w:val="0000FF"/>
          <w:spacing w:val="-1"/>
        </w:rPr>
        <w:t>o</w:t>
      </w:r>
      <w:r>
        <w:rPr>
          <w:color w:val="0000FF"/>
          <w:spacing w:val="1"/>
        </w:rPr>
        <w:t>p</w:t>
      </w:r>
      <w:r>
        <w:rPr>
          <w:color w:val="0000FF"/>
        </w:rPr>
        <w:t>e</w:t>
      </w:r>
      <w:r>
        <w:rPr>
          <w:color w:val="0000FF"/>
          <w:spacing w:val="-4"/>
        </w:rPr>
        <w:t xml:space="preserve"> </w:t>
      </w:r>
      <w:r>
        <w:rPr>
          <w:color w:val="0000FF"/>
        </w:rPr>
        <w:t>w</w:t>
      </w:r>
      <w:r>
        <w:rPr>
          <w:color w:val="0000FF"/>
          <w:spacing w:val="-1"/>
        </w:rPr>
        <w:t>i</w:t>
      </w:r>
      <w:r>
        <w:rPr>
          <w:color w:val="0000FF"/>
          <w:spacing w:val="1"/>
        </w:rPr>
        <w:t>l</w:t>
      </w:r>
      <w:r>
        <w:rPr>
          <w:color w:val="0000FF"/>
        </w:rPr>
        <w:t>l</w:t>
      </w:r>
      <w:r>
        <w:rPr>
          <w:color w:val="0000FF"/>
          <w:spacing w:val="-6"/>
        </w:rPr>
        <w:t xml:space="preserve"> </w:t>
      </w:r>
      <w:r>
        <w:rPr>
          <w:color w:val="0000FF"/>
        </w:rPr>
        <w:t>p</w:t>
      </w:r>
      <w:r>
        <w:rPr>
          <w:color w:val="0000FF"/>
          <w:spacing w:val="-1"/>
        </w:rPr>
        <w:t>a</w:t>
      </w:r>
      <w:r>
        <w:rPr>
          <w:color w:val="0000FF"/>
        </w:rPr>
        <w:t>r</w:t>
      </w:r>
      <w:r>
        <w:rPr>
          <w:color w:val="0000FF"/>
          <w:spacing w:val="2"/>
        </w:rPr>
        <w:t>t</w:t>
      </w:r>
      <w:r>
        <w:rPr>
          <w:color w:val="0000FF"/>
          <w:spacing w:val="-1"/>
        </w:rPr>
        <w:t>i</w:t>
      </w:r>
      <w:r>
        <w:rPr>
          <w:color w:val="0000FF"/>
          <w:spacing w:val="1"/>
        </w:rPr>
        <w:t>c</w:t>
      </w:r>
      <w:r>
        <w:rPr>
          <w:color w:val="0000FF"/>
          <w:spacing w:val="-1"/>
        </w:rPr>
        <w:t>i</w:t>
      </w:r>
      <w:r>
        <w:rPr>
          <w:color w:val="0000FF"/>
          <w:spacing w:val="1"/>
        </w:rPr>
        <w:t>p</w:t>
      </w:r>
      <w:r>
        <w:rPr>
          <w:color w:val="0000FF"/>
        </w:rPr>
        <w:t>ate</w:t>
      </w:r>
      <w:r>
        <w:rPr>
          <w:color w:val="0000FF"/>
          <w:spacing w:val="-5"/>
        </w:rPr>
        <w:t xml:space="preserve"> </w:t>
      </w:r>
      <w:r>
        <w:rPr>
          <w:color w:val="0000FF"/>
          <w:spacing w:val="1"/>
        </w:rPr>
        <w:t>i</w:t>
      </w:r>
      <w:r>
        <w:rPr>
          <w:color w:val="0000FF"/>
        </w:rPr>
        <w:t>n</w:t>
      </w:r>
      <w:r>
        <w:rPr>
          <w:color w:val="0000FF"/>
          <w:spacing w:val="-4"/>
        </w:rPr>
        <w:t xml:space="preserve"> </w:t>
      </w:r>
      <w:r>
        <w:rPr>
          <w:color w:val="0000FF"/>
          <w:spacing w:val="-5"/>
        </w:rPr>
        <w:t>y</w:t>
      </w:r>
      <w:r>
        <w:rPr>
          <w:color w:val="0000FF"/>
          <w:spacing w:val="1"/>
        </w:rPr>
        <w:t>o</w:t>
      </w:r>
      <w:r>
        <w:rPr>
          <w:color w:val="0000FF"/>
        </w:rPr>
        <w:t>ur</w:t>
      </w:r>
      <w:r>
        <w:rPr>
          <w:color w:val="0000FF"/>
          <w:spacing w:val="-6"/>
        </w:rPr>
        <w:t xml:space="preserve"> </w:t>
      </w:r>
      <w:r>
        <w:rPr>
          <w:color w:val="0000FF"/>
          <w:spacing w:val="1"/>
        </w:rPr>
        <w:t>s</w:t>
      </w:r>
      <w:r>
        <w:rPr>
          <w:color w:val="0000FF"/>
        </w:rPr>
        <w:t>tu</w:t>
      </w:r>
      <w:r>
        <w:rPr>
          <w:color w:val="0000FF"/>
          <w:spacing w:val="3"/>
        </w:rPr>
        <w:t>d</w:t>
      </w:r>
      <w:r>
        <w:rPr>
          <w:color w:val="0000FF"/>
          <w:spacing w:val="-5"/>
        </w:rPr>
        <w:t>y</w:t>
      </w:r>
      <w:r>
        <w:rPr>
          <w:color w:val="0000FF"/>
        </w:rPr>
        <w:t>.</w:t>
      </w:r>
      <w:r>
        <w:rPr>
          <w:color w:val="0000FF"/>
          <w:spacing w:val="47"/>
        </w:rPr>
        <w:t xml:space="preserve"> </w:t>
      </w:r>
      <w:r>
        <w:rPr>
          <w:color w:val="0000FF"/>
          <w:spacing w:val="1"/>
        </w:rPr>
        <w:t>P</w:t>
      </w:r>
      <w:r>
        <w:rPr>
          <w:color w:val="0000FF"/>
          <w:spacing w:val="-1"/>
        </w:rPr>
        <w:t>l</w:t>
      </w:r>
      <w:r>
        <w:rPr>
          <w:color w:val="0000FF"/>
        </w:rPr>
        <w:t>e</w:t>
      </w:r>
      <w:r>
        <w:rPr>
          <w:color w:val="0000FF"/>
          <w:spacing w:val="-1"/>
        </w:rPr>
        <w:t>a</w:t>
      </w:r>
      <w:r>
        <w:rPr>
          <w:color w:val="0000FF"/>
          <w:spacing w:val="1"/>
        </w:rPr>
        <w:t>s</w:t>
      </w:r>
      <w:r>
        <w:rPr>
          <w:color w:val="0000FF"/>
        </w:rPr>
        <w:t>e</w:t>
      </w:r>
      <w:r>
        <w:rPr>
          <w:color w:val="0000FF"/>
          <w:w w:val="99"/>
        </w:rPr>
        <w:t xml:space="preserve"> </w:t>
      </w:r>
      <w:r>
        <w:rPr>
          <w:color w:val="0000FF"/>
          <w:spacing w:val="-1"/>
        </w:rPr>
        <w:t>i</w:t>
      </w:r>
      <w:r>
        <w:rPr>
          <w:color w:val="0000FF"/>
        </w:rPr>
        <w:t>n</w:t>
      </w:r>
      <w:r>
        <w:rPr>
          <w:color w:val="0000FF"/>
          <w:spacing w:val="1"/>
        </w:rPr>
        <w:t>d</w:t>
      </w:r>
      <w:r>
        <w:rPr>
          <w:color w:val="0000FF"/>
          <w:spacing w:val="-1"/>
        </w:rPr>
        <w:t>i</w:t>
      </w:r>
      <w:r>
        <w:rPr>
          <w:color w:val="0000FF"/>
          <w:spacing w:val="1"/>
        </w:rPr>
        <w:t>c</w:t>
      </w:r>
      <w:r>
        <w:rPr>
          <w:color w:val="0000FF"/>
        </w:rPr>
        <w:t>ate</w:t>
      </w:r>
      <w:r>
        <w:rPr>
          <w:color w:val="0000FF"/>
          <w:spacing w:val="-6"/>
        </w:rPr>
        <w:t xml:space="preserve"> </w:t>
      </w:r>
      <w:r>
        <w:rPr>
          <w:color w:val="0000FF"/>
        </w:rPr>
        <w:t>the</w:t>
      </w:r>
      <w:r>
        <w:rPr>
          <w:color w:val="0000FF"/>
          <w:spacing w:val="-8"/>
        </w:rPr>
        <w:t xml:space="preserve"> </w:t>
      </w:r>
      <w:r>
        <w:rPr>
          <w:color w:val="0000FF"/>
          <w:spacing w:val="4"/>
        </w:rPr>
        <w:t>m</w:t>
      </w:r>
      <w:r>
        <w:rPr>
          <w:color w:val="0000FF"/>
        </w:rPr>
        <w:t>ax</w:t>
      </w:r>
      <w:r>
        <w:rPr>
          <w:color w:val="0000FF"/>
          <w:spacing w:val="-1"/>
        </w:rPr>
        <w:t>i</w:t>
      </w:r>
      <w:r>
        <w:rPr>
          <w:color w:val="0000FF"/>
          <w:spacing w:val="4"/>
        </w:rPr>
        <w:t>m</w:t>
      </w:r>
      <w:r>
        <w:rPr>
          <w:color w:val="0000FF"/>
          <w:spacing w:val="-3"/>
        </w:rPr>
        <w:t>u</w:t>
      </w:r>
      <w:r>
        <w:rPr>
          <w:color w:val="0000FF"/>
        </w:rPr>
        <w:t>m</w:t>
      </w:r>
      <w:r>
        <w:rPr>
          <w:color w:val="0000FF"/>
          <w:spacing w:val="-3"/>
        </w:rPr>
        <w:t xml:space="preserve"> </w:t>
      </w:r>
      <w:r>
        <w:rPr>
          <w:color w:val="0000FF"/>
        </w:rPr>
        <w:t>n</w:t>
      </w:r>
      <w:r>
        <w:rPr>
          <w:color w:val="0000FF"/>
          <w:spacing w:val="-5"/>
        </w:rPr>
        <w:t>u</w:t>
      </w:r>
      <w:r>
        <w:rPr>
          <w:color w:val="0000FF"/>
          <w:spacing w:val="1"/>
        </w:rPr>
        <w:t>m</w:t>
      </w:r>
      <w:r>
        <w:rPr>
          <w:color w:val="0000FF"/>
        </w:rPr>
        <w:t>b</w:t>
      </w:r>
      <w:r>
        <w:rPr>
          <w:color w:val="0000FF"/>
          <w:spacing w:val="-1"/>
        </w:rPr>
        <w:t>e</w:t>
      </w:r>
      <w:r>
        <w:rPr>
          <w:color w:val="0000FF"/>
        </w:rPr>
        <w:t>rs</w:t>
      </w:r>
      <w:r>
        <w:rPr>
          <w:color w:val="0000FF"/>
          <w:spacing w:val="-6"/>
        </w:rPr>
        <w:t xml:space="preserve"> </w:t>
      </w:r>
      <w:r>
        <w:rPr>
          <w:color w:val="0000FF"/>
        </w:rPr>
        <w:t>of</w:t>
      </w:r>
      <w:r>
        <w:rPr>
          <w:color w:val="0000FF"/>
          <w:spacing w:val="-5"/>
        </w:rPr>
        <w:t xml:space="preserve"> </w:t>
      </w:r>
      <w:r>
        <w:rPr>
          <w:color w:val="0000FF"/>
        </w:rPr>
        <w:t>p</w:t>
      </w:r>
      <w:r>
        <w:rPr>
          <w:color w:val="0000FF"/>
          <w:spacing w:val="-1"/>
        </w:rPr>
        <w:t>a</w:t>
      </w:r>
      <w:r>
        <w:rPr>
          <w:color w:val="0000FF"/>
        </w:rPr>
        <w:t>rt</w:t>
      </w:r>
      <w:r>
        <w:rPr>
          <w:color w:val="0000FF"/>
          <w:spacing w:val="-2"/>
        </w:rPr>
        <w:t>i</w:t>
      </w:r>
      <w:r>
        <w:rPr>
          <w:color w:val="0000FF"/>
          <w:spacing w:val="1"/>
        </w:rPr>
        <w:t>ci</w:t>
      </w:r>
      <w:r>
        <w:rPr>
          <w:color w:val="0000FF"/>
        </w:rPr>
        <w:t>p</w:t>
      </w:r>
      <w:r>
        <w:rPr>
          <w:color w:val="0000FF"/>
          <w:spacing w:val="-1"/>
        </w:rPr>
        <w:t>a</w:t>
      </w:r>
      <w:r>
        <w:rPr>
          <w:color w:val="0000FF"/>
        </w:rPr>
        <w:t>nts</w:t>
      </w:r>
      <w:r>
        <w:rPr>
          <w:color w:val="0000FF"/>
          <w:spacing w:val="-6"/>
        </w:rPr>
        <w:t xml:space="preserve"> </w:t>
      </w:r>
      <w:r>
        <w:rPr>
          <w:color w:val="0000FF"/>
          <w:spacing w:val="1"/>
        </w:rPr>
        <w:t>f</w:t>
      </w:r>
      <w:r>
        <w:rPr>
          <w:color w:val="0000FF"/>
        </w:rPr>
        <w:t>or</w:t>
      </w:r>
      <w:r>
        <w:rPr>
          <w:color w:val="0000FF"/>
          <w:spacing w:val="-2"/>
        </w:rPr>
        <w:t xml:space="preserve"> </w:t>
      </w:r>
      <w:r>
        <w:rPr>
          <w:b/>
          <w:bCs/>
          <w:i/>
          <w:iCs/>
          <w:color w:val="0000FF"/>
          <w:spacing w:val="-1"/>
        </w:rPr>
        <w:t>e</w:t>
      </w:r>
      <w:r>
        <w:rPr>
          <w:b/>
          <w:bCs/>
          <w:i/>
          <w:iCs/>
          <w:color w:val="0000FF"/>
          <w:spacing w:val="2"/>
        </w:rPr>
        <w:t>ac</w:t>
      </w:r>
      <w:r>
        <w:rPr>
          <w:b/>
          <w:bCs/>
          <w:i/>
          <w:iCs/>
          <w:color w:val="0000FF"/>
        </w:rPr>
        <w:t>h</w:t>
      </w:r>
      <w:r>
        <w:rPr>
          <w:b/>
          <w:bCs/>
          <w:i/>
          <w:iCs/>
          <w:color w:val="0000FF"/>
          <w:spacing w:val="-8"/>
        </w:rPr>
        <w:t xml:space="preserve"> </w:t>
      </w:r>
      <w:r>
        <w:rPr>
          <w:color w:val="0000FF"/>
          <w:spacing w:val="4"/>
        </w:rPr>
        <w:t>m</w:t>
      </w:r>
      <w:r>
        <w:rPr>
          <w:color w:val="0000FF"/>
        </w:rPr>
        <w:t>et</w:t>
      </w:r>
      <w:r>
        <w:rPr>
          <w:color w:val="0000FF"/>
          <w:spacing w:val="-1"/>
        </w:rPr>
        <w:t>h</w:t>
      </w:r>
      <w:r>
        <w:rPr>
          <w:color w:val="0000FF"/>
        </w:rPr>
        <w:t>od</w:t>
      </w:r>
      <w:r>
        <w:rPr>
          <w:color w:val="0000FF"/>
          <w:spacing w:val="-6"/>
        </w:rPr>
        <w:t xml:space="preserve"> </w:t>
      </w:r>
      <w:r>
        <w:rPr>
          <w:color w:val="0000FF"/>
        </w:rPr>
        <w:t>of</w:t>
      </w:r>
      <w:r>
        <w:rPr>
          <w:color w:val="0000FF"/>
          <w:spacing w:val="-5"/>
        </w:rPr>
        <w:t xml:space="preserve"> </w:t>
      </w:r>
      <w:r>
        <w:rPr>
          <w:color w:val="0000FF"/>
        </w:rPr>
        <w:t>d</w:t>
      </w:r>
      <w:r>
        <w:rPr>
          <w:color w:val="0000FF"/>
          <w:spacing w:val="-1"/>
        </w:rPr>
        <w:t>a</w:t>
      </w:r>
      <w:r>
        <w:rPr>
          <w:color w:val="0000FF"/>
        </w:rPr>
        <w:t>ta</w:t>
      </w:r>
      <w:r>
        <w:rPr>
          <w:color w:val="0000FF"/>
          <w:spacing w:val="-7"/>
        </w:rPr>
        <w:t xml:space="preserve"> </w:t>
      </w:r>
      <w:r>
        <w:rPr>
          <w:color w:val="0000FF"/>
          <w:spacing w:val="1"/>
        </w:rPr>
        <w:t>co</w:t>
      </w:r>
      <w:r>
        <w:rPr>
          <w:color w:val="0000FF"/>
          <w:spacing w:val="-1"/>
        </w:rPr>
        <w:t>l</w:t>
      </w:r>
      <w:r>
        <w:rPr>
          <w:color w:val="0000FF"/>
          <w:spacing w:val="1"/>
        </w:rPr>
        <w:t>l</w:t>
      </w:r>
      <w:r>
        <w:rPr>
          <w:color w:val="0000FF"/>
        </w:rPr>
        <w:t>ect</w:t>
      </w:r>
      <w:r>
        <w:rPr>
          <w:color w:val="0000FF"/>
          <w:spacing w:val="-2"/>
        </w:rPr>
        <w:t>i</w:t>
      </w:r>
      <w:r>
        <w:rPr>
          <w:color w:val="0000FF"/>
          <w:spacing w:val="1"/>
        </w:rPr>
        <w:t>on</w:t>
      </w:r>
      <w:r>
        <w:rPr>
          <w:color w:val="0000FF"/>
        </w:rPr>
        <w:t>.</w:t>
      </w:r>
    </w:p>
    <w:p w14:paraId="665A4AAD" w14:textId="77777777" w:rsidR="00A6251C" w:rsidRDefault="00A6251C" w:rsidP="00A6251C">
      <w:pPr>
        <w:pStyle w:val="BodyText"/>
        <w:tabs>
          <w:tab w:val="left" w:pos="1098"/>
        </w:tabs>
        <w:kinsoku w:val="0"/>
        <w:overflowPunct w:val="0"/>
        <w:spacing w:line="275" w:lineRule="auto"/>
        <w:ind w:right="113" w:hanging="995"/>
        <w:rPr>
          <w:color w:val="0000FF"/>
        </w:rPr>
      </w:pPr>
    </w:p>
    <w:p w14:paraId="30EFCB61" w14:textId="77777777" w:rsidR="00A6251C" w:rsidRDefault="00A6251C" w:rsidP="00A6251C">
      <w:pPr>
        <w:kinsoku w:val="0"/>
        <w:overflowPunct w:val="0"/>
        <w:spacing w:before="6" w:line="190" w:lineRule="exact"/>
        <w:ind w:left="1134" w:hanging="1134"/>
        <w:rPr>
          <w:sz w:val="19"/>
          <w:szCs w:val="19"/>
        </w:rPr>
      </w:pPr>
      <w:r>
        <w:rPr>
          <w:sz w:val="19"/>
          <w:szCs w:val="19"/>
        </w:rPr>
        <w:tab/>
      </w:r>
      <w:sdt>
        <w:sdtPr>
          <w:rPr>
            <w:sz w:val="19"/>
            <w:szCs w:val="19"/>
          </w:rPr>
          <w:id w:val="-349027637"/>
          <w:text w:multiLine="1"/>
        </w:sdtPr>
        <w:sdtContent>
          <w:r>
            <w:rPr>
              <w:sz w:val="19"/>
              <w:szCs w:val="19"/>
            </w:rPr>
            <w:t>The maximum number of participants that I am aiming for is 380. Data collection of about this number will make this research successful. The sample size was determined by the use of a software that estimates the total population of the area needed to be studied, the error margin I should accept which is about 5%, and a confidence level of 90%. The reason I believe a maximum of 380 participants will be sufficient to carry out my research is also because of the time constrain. Since there is a time limit and a due date to hand in my work, it would only be reasonable to target 380 participants.</w:t>
          </w:r>
        </w:sdtContent>
      </w:sdt>
    </w:p>
    <w:p w14:paraId="7A5A1DBA" w14:textId="77777777" w:rsidR="00A6251C" w:rsidRDefault="00A6251C" w:rsidP="00A6251C">
      <w:pPr>
        <w:kinsoku w:val="0"/>
        <w:overflowPunct w:val="0"/>
        <w:spacing w:line="200" w:lineRule="exact"/>
        <w:rPr>
          <w:sz w:val="20"/>
          <w:szCs w:val="20"/>
        </w:rPr>
      </w:pPr>
    </w:p>
    <w:p w14:paraId="6E337270" w14:textId="77777777" w:rsidR="00A6251C" w:rsidRDefault="00A6251C" w:rsidP="00A6251C">
      <w:pPr>
        <w:kinsoku w:val="0"/>
        <w:overflowPunct w:val="0"/>
        <w:spacing w:line="200" w:lineRule="exact"/>
        <w:rPr>
          <w:sz w:val="20"/>
          <w:szCs w:val="20"/>
        </w:rPr>
      </w:pPr>
    </w:p>
    <w:p w14:paraId="46BA14EB" w14:textId="77777777" w:rsidR="00A6251C" w:rsidRPr="00BA344D" w:rsidRDefault="00A6251C" w:rsidP="00A6251C">
      <w:pPr>
        <w:pStyle w:val="BodyText"/>
        <w:tabs>
          <w:tab w:val="left" w:pos="1098"/>
        </w:tabs>
        <w:kinsoku w:val="0"/>
        <w:overflowPunct w:val="0"/>
        <w:spacing w:line="275" w:lineRule="auto"/>
        <w:ind w:right="188" w:hanging="995"/>
        <w:rPr>
          <w:color w:val="000000"/>
        </w:rPr>
      </w:pPr>
      <w:r>
        <w:rPr>
          <w:color w:val="0000FF"/>
        </w:rPr>
        <w:t>Q11</w:t>
      </w:r>
      <w:r>
        <w:rPr>
          <w:color w:val="0000FF"/>
        </w:rPr>
        <w:tab/>
      </w:r>
      <w:r>
        <w:rPr>
          <w:color w:val="0000FF"/>
          <w:spacing w:val="1"/>
        </w:rPr>
        <w:t>B</w:t>
      </w:r>
      <w:r>
        <w:rPr>
          <w:color w:val="0000FF"/>
        </w:rPr>
        <w:t>y</w:t>
      </w:r>
      <w:r>
        <w:rPr>
          <w:color w:val="0000FF"/>
          <w:spacing w:val="-9"/>
        </w:rPr>
        <w:t xml:space="preserve"> </w:t>
      </w:r>
      <w:r>
        <w:rPr>
          <w:color w:val="0000FF"/>
        </w:rPr>
        <w:t>co</w:t>
      </w:r>
      <w:r>
        <w:rPr>
          <w:color w:val="0000FF"/>
          <w:spacing w:val="4"/>
        </w:rPr>
        <w:t>m</w:t>
      </w:r>
      <w:r>
        <w:rPr>
          <w:color w:val="0000FF"/>
        </w:rPr>
        <w:t>p</w:t>
      </w:r>
      <w:r>
        <w:rPr>
          <w:color w:val="0000FF"/>
          <w:spacing w:val="-2"/>
        </w:rPr>
        <w:t>l</w:t>
      </w:r>
      <w:r>
        <w:rPr>
          <w:color w:val="0000FF"/>
        </w:rPr>
        <w:t>e</w:t>
      </w:r>
      <w:r>
        <w:rPr>
          <w:color w:val="0000FF"/>
          <w:spacing w:val="1"/>
        </w:rPr>
        <w:t>t</w:t>
      </w:r>
      <w:r>
        <w:rPr>
          <w:color w:val="0000FF"/>
          <w:spacing w:val="-1"/>
        </w:rPr>
        <w:t>i</w:t>
      </w:r>
      <w:r>
        <w:rPr>
          <w:color w:val="0000FF"/>
        </w:rPr>
        <w:t>ng</w:t>
      </w:r>
      <w:r>
        <w:rPr>
          <w:color w:val="0000FF"/>
          <w:spacing w:val="-3"/>
        </w:rPr>
        <w:t xml:space="preserve"> </w:t>
      </w:r>
      <w:r>
        <w:rPr>
          <w:color w:val="0000FF"/>
        </w:rPr>
        <w:t>t</w:t>
      </w:r>
      <w:r>
        <w:rPr>
          <w:color w:val="0000FF"/>
          <w:spacing w:val="1"/>
        </w:rPr>
        <w:t>h</w:t>
      </w:r>
      <w:r>
        <w:rPr>
          <w:color w:val="0000FF"/>
          <w:spacing w:val="-1"/>
        </w:rPr>
        <w:t>i</w:t>
      </w:r>
      <w:r>
        <w:rPr>
          <w:color w:val="0000FF"/>
        </w:rPr>
        <w:t>s</w:t>
      </w:r>
      <w:r>
        <w:rPr>
          <w:color w:val="0000FF"/>
          <w:spacing w:val="-5"/>
        </w:rPr>
        <w:t xml:space="preserve"> </w:t>
      </w:r>
      <w:r>
        <w:rPr>
          <w:color w:val="0000FF"/>
          <w:spacing w:val="1"/>
        </w:rPr>
        <w:t>f</w:t>
      </w:r>
      <w:r>
        <w:rPr>
          <w:color w:val="0000FF"/>
        </w:rPr>
        <w:t>o</w:t>
      </w:r>
      <w:r>
        <w:rPr>
          <w:color w:val="0000FF"/>
          <w:spacing w:val="-2"/>
        </w:rPr>
        <w:t>r</w:t>
      </w:r>
      <w:r>
        <w:rPr>
          <w:color w:val="0000FF"/>
          <w:spacing w:val="4"/>
        </w:rPr>
        <w:t>m</w:t>
      </w:r>
      <w:r>
        <w:rPr>
          <w:color w:val="0000FF"/>
        </w:rPr>
        <w:t>,</w:t>
      </w:r>
      <w:r>
        <w:rPr>
          <w:color w:val="0000FF"/>
          <w:spacing w:val="-3"/>
        </w:rPr>
        <w:t xml:space="preserve"> </w:t>
      </w:r>
      <w:r>
        <w:rPr>
          <w:color w:val="0000FF"/>
          <w:spacing w:val="-7"/>
        </w:rPr>
        <w:t>y</w:t>
      </w:r>
      <w:r>
        <w:rPr>
          <w:color w:val="0000FF"/>
          <w:spacing w:val="1"/>
        </w:rPr>
        <w:t>o</w:t>
      </w:r>
      <w:r>
        <w:rPr>
          <w:color w:val="0000FF"/>
        </w:rPr>
        <w:t>u</w:t>
      </w:r>
      <w:r>
        <w:rPr>
          <w:color w:val="0000FF"/>
          <w:spacing w:val="-6"/>
        </w:rPr>
        <w:t xml:space="preserve"> </w:t>
      </w:r>
      <w:r>
        <w:rPr>
          <w:color w:val="0000FF"/>
          <w:spacing w:val="-1"/>
        </w:rPr>
        <w:t>a</w:t>
      </w:r>
      <w:r>
        <w:rPr>
          <w:color w:val="0000FF"/>
        </w:rPr>
        <w:t>re</w:t>
      </w:r>
      <w:r>
        <w:rPr>
          <w:color w:val="0000FF"/>
          <w:spacing w:val="-3"/>
        </w:rPr>
        <w:t xml:space="preserve"> </w:t>
      </w:r>
      <w:r>
        <w:rPr>
          <w:color w:val="0000FF"/>
          <w:spacing w:val="-1"/>
        </w:rPr>
        <w:t>i</w:t>
      </w:r>
      <w:r>
        <w:rPr>
          <w:color w:val="0000FF"/>
        </w:rPr>
        <w:t>n</w:t>
      </w:r>
      <w:r>
        <w:rPr>
          <w:color w:val="0000FF"/>
          <w:spacing w:val="1"/>
        </w:rPr>
        <w:t>d</w:t>
      </w:r>
      <w:r>
        <w:rPr>
          <w:color w:val="0000FF"/>
          <w:spacing w:val="-1"/>
        </w:rPr>
        <w:t>i</w:t>
      </w:r>
      <w:r>
        <w:rPr>
          <w:color w:val="0000FF"/>
          <w:spacing w:val="1"/>
        </w:rPr>
        <w:t>c</w:t>
      </w:r>
      <w:r>
        <w:rPr>
          <w:color w:val="0000FF"/>
        </w:rPr>
        <w:t>a</w:t>
      </w:r>
      <w:r>
        <w:rPr>
          <w:color w:val="0000FF"/>
          <w:spacing w:val="1"/>
        </w:rPr>
        <w:t>t</w:t>
      </w:r>
      <w:r>
        <w:rPr>
          <w:color w:val="0000FF"/>
          <w:spacing w:val="-1"/>
        </w:rPr>
        <w:t>i</w:t>
      </w:r>
      <w:r>
        <w:rPr>
          <w:color w:val="0000FF"/>
        </w:rPr>
        <w:t>ng th</w:t>
      </w:r>
      <w:r>
        <w:rPr>
          <w:color w:val="0000FF"/>
          <w:spacing w:val="-1"/>
        </w:rPr>
        <w:t>a</w:t>
      </w:r>
      <w:r>
        <w:rPr>
          <w:color w:val="0000FF"/>
        </w:rPr>
        <w:t>t</w:t>
      </w:r>
      <w:r>
        <w:rPr>
          <w:color w:val="0000FF"/>
          <w:spacing w:val="-2"/>
        </w:rPr>
        <w:t xml:space="preserve"> </w:t>
      </w:r>
      <w:r>
        <w:rPr>
          <w:color w:val="0000FF"/>
          <w:spacing w:val="-5"/>
        </w:rPr>
        <w:t>y</w:t>
      </w:r>
      <w:r>
        <w:rPr>
          <w:color w:val="0000FF"/>
          <w:spacing w:val="1"/>
        </w:rPr>
        <w:t>o</w:t>
      </w:r>
      <w:r>
        <w:rPr>
          <w:color w:val="0000FF"/>
        </w:rPr>
        <w:t>u</w:t>
      </w:r>
      <w:r>
        <w:rPr>
          <w:color w:val="0000FF"/>
          <w:spacing w:val="-6"/>
        </w:rPr>
        <w:t xml:space="preserve"> </w:t>
      </w:r>
      <w:r>
        <w:rPr>
          <w:color w:val="0000FF"/>
          <w:spacing w:val="-1"/>
        </w:rPr>
        <w:t>a</w:t>
      </w:r>
      <w:r>
        <w:rPr>
          <w:color w:val="0000FF"/>
          <w:spacing w:val="3"/>
        </w:rPr>
        <w:t>r</w:t>
      </w:r>
      <w:r>
        <w:rPr>
          <w:color w:val="0000FF"/>
        </w:rPr>
        <w:t>e</w:t>
      </w:r>
      <w:r>
        <w:rPr>
          <w:color w:val="0000FF"/>
          <w:spacing w:val="-5"/>
        </w:rPr>
        <w:t xml:space="preserve"> </w:t>
      </w:r>
      <w:r>
        <w:rPr>
          <w:color w:val="0000FF"/>
        </w:rPr>
        <w:t>reaso</w:t>
      </w:r>
      <w:r>
        <w:rPr>
          <w:color w:val="0000FF"/>
          <w:spacing w:val="1"/>
        </w:rPr>
        <w:t>n</w:t>
      </w:r>
      <w:r>
        <w:rPr>
          <w:color w:val="0000FF"/>
        </w:rPr>
        <w:t>a</w:t>
      </w:r>
      <w:r>
        <w:rPr>
          <w:color w:val="0000FF"/>
          <w:spacing w:val="1"/>
        </w:rPr>
        <w:t>bl</w:t>
      </w:r>
      <w:r>
        <w:rPr>
          <w:color w:val="0000FF"/>
        </w:rPr>
        <w:t>y</w:t>
      </w:r>
      <w:r>
        <w:rPr>
          <w:color w:val="0000FF"/>
          <w:spacing w:val="-8"/>
        </w:rPr>
        <w:t xml:space="preserve"> </w:t>
      </w:r>
      <w:r>
        <w:rPr>
          <w:color w:val="0000FF"/>
        </w:rPr>
        <w:t>sure</w:t>
      </w:r>
      <w:r>
        <w:rPr>
          <w:color w:val="0000FF"/>
          <w:spacing w:val="-3"/>
        </w:rPr>
        <w:t xml:space="preserve"> </w:t>
      </w:r>
      <w:r>
        <w:rPr>
          <w:color w:val="0000FF"/>
        </w:rPr>
        <w:t>t</w:t>
      </w:r>
      <w:r>
        <w:rPr>
          <w:color w:val="0000FF"/>
          <w:spacing w:val="-1"/>
        </w:rPr>
        <w:t>h</w:t>
      </w:r>
      <w:r>
        <w:rPr>
          <w:color w:val="0000FF"/>
          <w:spacing w:val="1"/>
        </w:rPr>
        <w:t>a</w:t>
      </w:r>
      <w:r>
        <w:rPr>
          <w:color w:val="0000FF"/>
        </w:rPr>
        <w:t>t</w:t>
      </w:r>
      <w:r>
        <w:rPr>
          <w:color w:val="0000FF"/>
          <w:spacing w:val="-4"/>
        </w:rPr>
        <w:t xml:space="preserve"> </w:t>
      </w:r>
      <w:r>
        <w:rPr>
          <w:color w:val="0000FF"/>
          <w:spacing w:val="-5"/>
        </w:rPr>
        <w:t>y</w:t>
      </w:r>
      <w:r>
        <w:rPr>
          <w:color w:val="0000FF"/>
          <w:spacing w:val="1"/>
        </w:rPr>
        <w:t>o</w:t>
      </w:r>
      <w:r>
        <w:rPr>
          <w:color w:val="0000FF"/>
        </w:rPr>
        <w:t>u</w:t>
      </w:r>
      <w:r>
        <w:rPr>
          <w:color w:val="0000FF"/>
          <w:spacing w:val="-3"/>
        </w:rPr>
        <w:t xml:space="preserve"> </w:t>
      </w:r>
      <w:r>
        <w:rPr>
          <w:color w:val="0000FF"/>
        </w:rPr>
        <w:t>w</w:t>
      </w:r>
      <w:r>
        <w:rPr>
          <w:color w:val="0000FF"/>
          <w:spacing w:val="-1"/>
        </w:rPr>
        <w:t>i</w:t>
      </w:r>
      <w:r>
        <w:rPr>
          <w:color w:val="0000FF"/>
          <w:spacing w:val="1"/>
        </w:rPr>
        <w:t>l</w:t>
      </w:r>
      <w:r>
        <w:rPr>
          <w:color w:val="0000FF"/>
        </w:rPr>
        <w:t>l</w:t>
      </w:r>
      <w:r>
        <w:rPr>
          <w:color w:val="0000FF"/>
          <w:spacing w:val="-6"/>
        </w:rPr>
        <w:t xml:space="preserve"> </w:t>
      </w:r>
      <w:r>
        <w:rPr>
          <w:color w:val="0000FF"/>
          <w:spacing w:val="1"/>
        </w:rPr>
        <w:t>b</w:t>
      </w:r>
      <w:r>
        <w:rPr>
          <w:color w:val="0000FF"/>
        </w:rPr>
        <w:t>e</w:t>
      </w:r>
      <w:r>
        <w:rPr>
          <w:color w:val="0000FF"/>
          <w:spacing w:val="-6"/>
        </w:rPr>
        <w:t xml:space="preserve"> </w:t>
      </w:r>
      <w:r>
        <w:rPr>
          <w:color w:val="0000FF"/>
        </w:rPr>
        <w:t>suc</w:t>
      </w:r>
      <w:r>
        <w:rPr>
          <w:color w:val="0000FF"/>
          <w:spacing w:val="1"/>
        </w:rPr>
        <w:t>c</w:t>
      </w:r>
      <w:r>
        <w:rPr>
          <w:color w:val="0000FF"/>
        </w:rPr>
        <w:t>es</w:t>
      </w:r>
      <w:r>
        <w:rPr>
          <w:color w:val="0000FF"/>
          <w:spacing w:val="1"/>
        </w:rPr>
        <w:t>s</w:t>
      </w:r>
      <w:r>
        <w:rPr>
          <w:color w:val="0000FF"/>
          <w:spacing w:val="2"/>
        </w:rPr>
        <w:t>f</w:t>
      </w:r>
      <w:r>
        <w:rPr>
          <w:color w:val="0000FF"/>
        </w:rPr>
        <w:t>ul</w:t>
      </w:r>
      <w:r>
        <w:rPr>
          <w:color w:val="0000FF"/>
          <w:spacing w:val="-6"/>
        </w:rPr>
        <w:t xml:space="preserve"> </w:t>
      </w:r>
      <w:r>
        <w:rPr>
          <w:color w:val="0000FF"/>
          <w:spacing w:val="-2"/>
        </w:rPr>
        <w:t>i</w:t>
      </w:r>
      <w:r>
        <w:rPr>
          <w:color w:val="0000FF"/>
        </w:rPr>
        <w:t>n</w:t>
      </w:r>
      <w:r>
        <w:rPr>
          <w:color w:val="0000FF"/>
          <w:w w:val="99"/>
        </w:rPr>
        <w:t xml:space="preserve"> </w:t>
      </w:r>
      <w:r>
        <w:rPr>
          <w:color w:val="0000FF"/>
        </w:rPr>
        <w:t>o</w:t>
      </w:r>
      <w:r>
        <w:rPr>
          <w:color w:val="0000FF"/>
          <w:spacing w:val="-1"/>
        </w:rPr>
        <w:t>b</w:t>
      </w:r>
      <w:r>
        <w:rPr>
          <w:color w:val="0000FF"/>
        </w:rPr>
        <w:t>t</w:t>
      </w:r>
      <w:r>
        <w:rPr>
          <w:color w:val="0000FF"/>
          <w:spacing w:val="1"/>
        </w:rPr>
        <w:t>a</w:t>
      </w:r>
      <w:r>
        <w:rPr>
          <w:color w:val="0000FF"/>
          <w:spacing w:val="-1"/>
        </w:rPr>
        <w:t>i</w:t>
      </w:r>
      <w:r>
        <w:rPr>
          <w:color w:val="0000FF"/>
          <w:spacing w:val="1"/>
        </w:rPr>
        <w:t>n</w:t>
      </w:r>
      <w:r>
        <w:rPr>
          <w:color w:val="0000FF"/>
          <w:spacing w:val="-1"/>
        </w:rPr>
        <w:t>i</w:t>
      </w:r>
      <w:r>
        <w:rPr>
          <w:color w:val="0000FF"/>
        </w:rPr>
        <w:t>ng</w:t>
      </w:r>
      <w:r>
        <w:rPr>
          <w:color w:val="0000FF"/>
          <w:spacing w:val="-6"/>
        </w:rPr>
        <w:t xml:space="preserve"> </w:t>
      </w:r>
      <w:r>
        <w:rPr>
          <w:color w:val="0000FF"/>
        </w:rPr>
        <w:t>the</w:t>
      </w:r>
      <w:r>
        <w:rPr>
          <w:color w:val="0000FF"/>
          <w:spacing w:val="-5"/>
        </w:rPr>
        <w:t xml:space="preserve"> </w:t>
      </w:r>
      <w:r>
        <w:rPr>
          <w:color w:val="0000FF"/>
        </w:rPr>
        <w:t>n</w:t>
      </w:r>
      <w:r>
        <w:rPr>
          <w:color w:val="0000FF"/>
          <w:spacing w:val="-1"/>
        </w:rPr>
        <w:t>u</w:t>
      </w:r>
      <w:r>
        <w:rPr>
          <w:color w:val="0000FF"/>
          <w:spacing w:val="4"/>
        </w:rPr>
        <w:t>m</w:t>
      </w:r>
      <w:r>
        <w:rPr>
          <w:color w:val="0000FF"/>
        </w:rPr>
        <w:t>b</w:t>
      </w:r>
      <w:r>
        <w:rPr>
          <w:color w:val="0000FF"/>
          <w:spacing w:val="-1"/>
        </w:rPr>
        <w:t>e</w:t>
      </w:r>
      <w:r>
        <w:rPr>
          <w:color w:val="0000FF"/>
        </w:rPr>
        <w:t>r</w:t>
      </w:r>
      <w:r>
        <w:rPr>
          <w:color w:val="0000FF"/>
          <w:spacing w:val="-5"/>
        </w:rPr>
        <w:t xml:space="preserve"> </w:t>
      </w:r>
      <w:r>
        <w:rPr>
          <w:color w:val="0000FF"/>
        </w:rPr>
        <w:t>of</w:t>
      </w:r>
      <w:r>
        <w:rPr>
          <w:color w:val="0000FF"/>
          <w:spacing w:val="-5"/>
        </w:rPr>
        <w:t xml:space="preserve"> </w:t>
      </w:r>
      <w:r>
        <w:rPr>
          <w:color w:val="0000FF"/>
        </w:rPr>
        <w:t>p</w:t>
      </w:r>
      <w:r>
        <w:rPr>
          <w:color w:val="0000FF"/>
          <w:spacing w:val="-1"/>
        </w:rPr>
        <w:t>a</w:t>
      </w:r>
      <w:r>
        <w:rPr>
          <w:color w:val="0000FF"/>
        </w:rPr>
        <w:t>rt</w:t>
      </w:r>
      <w:r>
        <w:rPr>
          <w:color w:val="0000FF"/>
          <w:spacing w:val="-2"/>
        </w:rPr>
        <w:t>i</w:t>
      </w:r>
      <w:r>
        <w:rPr>
          <w:color w:val="0000FF"/>
          <w:spacing w:val="1"/>
        </w:rPr>
        <w:t>c</w:t>
      </w:r>
      <w:r>
        <w:rPr>
          <w:color w:val="0000FF"/>
          <w:spacing w:val="-1"/>
        </w:rPr>
        <w:t>i</w:t>
      </w:r>
      <w:r>
        <w:rPr>
          <w:color w:val="0000FF"/>
          <w:spacing w:val="1"/>
        </w:rPr>
        <w:t>p</w:t>
      </w:r>
      <w:r>
        <w:rPr>
          <w:color w:val="0000FF"/>
        </w:rPr>
        <w:t>a</w:t>
      </w:r>
      <w:r>
        <w:rPr>
          <w:color w:val="0000FF"/>
          <w:spacing w:val="-1"/>
        </w:rPr>
        <w:t>n</w:t>
      </w:r>
      <w:r>
        <w:rPr>
          <w:color w:val="0000FF"/>
        </w:rPr>
        <w:t>ts</w:t>
      </w:r>
      <w:r>
        <w:rPr>
          <w:color w:val="0000FF"/>
          <w:spacing w:val="-3"/>
        </w:rPr>
        <w:t xml:space="preserve"> w</w:t>
      </w:r>
      <w:r>
        <w:rPr>
          <w:color w:val="0000FF"/>
          <w:spacing w:val="1"/>
        </w:rPr>
        <w:t>h</w:t>
      </w:r>
      <w:r>
        <w:rPr>
          <w:color w:val="0000FF"/>
          <w:spacing w:val="-1"/>
        </w:rPr>
        <w:t>i</w:t>
      </w:r>
      <w:r>
        <w:rPr>
          <w:color w:val="0000FF"/>
          <w:spacing w:val="1"/>
        </w:rPr>
        <w:t>c</w:t>
      </w:r>
      <w:r>
        <w:rPr>
          <w:color w:val="0000FF"/>
        </w:rPr>
        <w:t>h</w:t>
      </w:r>
      <w:r>
        <w:rPr>
          <w:color w:val="0000FF"/>
          <w:spacing w:val="-3"/>
        </w:rPr>
        <w:t xml:space="preserve"> </w:t>
      </w:r>
      <w:r>
        <w:rPr>
          <w:color w:val="0000FF"/>
          <w:spacing w:val="-5"/>
        </w:rPr>
        <w:t>y</w:t>
      </w:r>
      <w:r>
        <w:rPr>
          <w:color w:val="0000FF"/>
        </w:rPr>
        <w:t>ou</w:t>
      </w:r>
      <w:r>
        <w:rPr>
          <w:color w:val="0000FF"/>
          <w:spacing w:val="-4"/>
        </w:rPr>
        <w:t xml:space="preserve"> </w:t>
      </w:r>
      <w:r>
        <w:rPr>
          <w:color w:val="0000FF"/>
        </w:rPr>
        <w:t>h</w:t>
      </w:r>
      <w:r>
        <w:rPr>
          <w:color w:val="0000FF"/>
          <w:spacing w:val="1"/>
        </w:rPr>
        <w:t>o</w:t>
      </w:r>
      <w:r>
        <w:rPr>
          <w:color w:val="0000FF"/>
        </w:rPr>
        <w:t>p</w:t>
      </w:r>
      <w:r>
        <w:rPr>
          <w:color w:val="0000FF"/>
          <w:spacing w:val="-1"/>
        </w:rPr>
        <w:t>e</w:t>
      </w:r>
      <w:r>
        <w:rPr>
          <w:color w:val="0000FF"/>
          <w:spacing w:val="2"/>
        </w:rPr>
        <w:t>/</w:t>
      </w:r>
      <w:r>
        <w:rPr>
          <w:color w:val="0000FF"/>
          <w:spacing w:val="-1"/>
        </w:rPr>
        <w:t>i</w:t>
      </w:r>
      <w:r>
        <w:rPr>
          <w:color w:val="0000FF"/>
        </w:rPr>
        <w:t>n</w:t>
      </w:r>
      <w:r>
        <w:rPr>
          <w:color w:val="0000FF"/>
          <w:spacing w:val="1"/>
        </w:rPr>
        <w:t>t</w:t>
      </w:r>
      <w:r>
        <w:rPr>
          <w:color w:val="0000FF"/>
        </w:rPr>
        <w:t>e</w:t>
      </w:r>
      <w:r>
        <w:rPr>
          <w:color w:val="0000FF"/>
          <w:spacing w:val="-1"/>
        </w:rPr>
        <w:t>n</w:t>
      </w:r>
      <w:r>
        <w:rPr>
          <w:color w:val="0000FF"/>
        </w:rPr>
        <w:t>d</w:t>
      </w:r>
      <w:r>
        <w:rPr>
          <w:color w:val="0000FF"/>
          <w:spacing w:val="-6"/>
        </w:rPr>
        <w:t xml:space="preserve"> </w:t>
      </w:r>
      <w:r>
        <w:rPr>
          <w:color w:val="0000FF"/>
          <w:spacing w:val="1"/>
        </w:rPr>
        <w:t>t</w:t>
      </w:r>
      <w:r>
        <w:rPr>
          <w:color w:val="0000FF"/>
        </w:rPr>
        <w:t>o</w:t>
      </w:r>
      <w:r>
        <w:rPr>
          <w:color w:val="0000FF"/>
          <w:spacing w:val="-6"/>
        </w:rPr>
        <w:t xml:space="preserve"> </w:t>
      </w:r>
      <w:r>
        <w:rPr>
          <w:color w:val="0000FF"/>
        </w:rPr>
        <w:t>re</w:t>
      </w:r>
      <w:r>
        <w:rPr>
          <w:color w:val="0000FF"/>
          <w:spacing w:val="1"/>
        </w:rPr>
        <w:t>c</w:t>
      </w:r>
      <w:r>
        <w:rPr>
          <w:color w:val="0000FF"/>
        </w:rPr>
        <w:t>ru</w:t>
      </w:r>
      <w:r>
        <w:rPr>
          <w:color w:val="0000FF"/>
          <w:spacing w:val="-2"/>
        </w:rPr>
        <w:t>i</w:t>
      </w:r>
      <w:r>
        <w:rPr>
          <w:color w:val="0000FF"/>
          <w:spacing w:val="2"/>
        </w:rPr>
        <w:t>t</w:t>
      </w:r>
      <w:r>
        <w:rPr>
          <w:color w:val="0000FF"/>
        </w:rPr>
        <w:t>.</w:t>
      </w:r>
      <w:r>
        <w:rPr>
          <w:color w:val="0000FF"/>
          <w:spacing w:val="44"/>
        </w:rPr>
        <w:t xml:space="preserve"> </w:t>
      </w:r>
      <w:r>
        <w:rPr>
          <w:color w:val="0000FF"/>
        </w:rPr>
        <w:t>P</w:t>
      </w:r>
      <w:r>
        <w:rPr>
          <w:color w:val="0000FF"/>
          <w:spacing w:val="-1"/>
        </w:rPr>
        <w:t>l</w:t>
      </w:r>
      <w:r>
        <w:rPr>
          <w:color w:val="0000FF"/>
          <w:spacing w:val="1"/>
        </w:rPr>
        <w:t>e</w:t>
      </w:r>
      <w:r>
        <w:rPr>
          <w:color w:val="0000FF"/>
        </w:rPr>
        <w:t>ase</w:t>
      </w:r>
      <w:r>
        <w:rPr>
          <w:color w:val="0000FF"/>
          <w:spacing w:val="-6"/>
        </w:rPr>
        <w:t xml:space="preserve"> </w:t>
      </w:r>
      <w:r>
        <w:rPr>
          <w:color w:val="0000FF"/>
          <w:spacing w:val="1"/>
        </w:rPr>
        <w:t>o</w:t>
      </w:r>
      <w:r>
        <w:rPr>
          <w:color w:val="0000FF"/>
        </w:rPr>
        <w:t>utl</w:t>
      </w:r>
      <w:r>
        <w:rPr>
          <w:color w:val="0000FF"/>
          <w:spacing w:val="1"/>
        </w:rPr>
        <w:t>i</w:t>
      </w:r>
      <w:r>
        <w:rPr>
          <w:color w:val="0000FF"/>
        </w:rPr>
        <w:t>ne</w:t>
      </w:r>
      <w:r>
        <w:rPr>
          <w:color w:val="0000FF"/>
          <w:spacing w:val="-7"/>
        </w:rPr>
        <w:t xml:space="preserve"> </w:t>
      </w:r>
      <w:r>
        <w:rPr>
          <w:color w:val="0000FF"/>
          <w:spacing w:val="1"/>
        </w:rPr>
        <w:t>h</w:t>
      </w:r>
      <w:r>
        <w:rPr>
          <w:color w:val="0000FF"/>
        </w:rPr>
        <w:t>ere</w:t>
      </w:r>
      <w:r>
        <w:rPr>
          <w:color w:val="0000FF"/>
          <w:spacing w:val="-4"/>
        </w:rPr>
        <w:t xml:space="preserve"> </w:t>
      </w:r>
      <w:r>
        <w:rPr>
          <w:color w:val="0000FF"/>
          <w:spacing w:val="-5"/>
        </w:rPr>
        <w:t>y</w:t>
      </w:r>
      <w:r>
        <w:rPr>
          <w:color w:val="0000FF"/>
          <w:spacing w:val="1"/>
        </w:rPr>
        <w:t>o</w:t>
      </w:r>
      <w:r>
        <w:rPr>
          <w:color w:val="0000FF"/>
        </w:rPr>
        <w:t>ur</w:t>
      </w:r>
      <w:r>
        <w:rPr>
          <w:color w:val="0000FF"/>
          <w:w w:val="99"/>
        </w:rPr>
        <w:t xml:space="preserve"> </w:t>
      </w:r>
      <w:r>
        <w:rPr>
          <w:color w:val="0000FF"/>
        </w:rPr>
        <w:t>recru</w:t>
      </w:r>
      <w:r>
        <w:rPr>
          <w:color w:val="0000FF"/>
          <w:spacing w:val="-2"/>
        </w:rPr>
        <w:t>i</w:t>
      </w:r>
      <w:r>
        <w:rPr>
          <w:color w:val="0000FF"/>
        </w:rPr>
        <w:t>t</w:t>
      </w:r>
      <w:r>
        <w:rPr>
          <w:color w:val="0000FF"/>
          <w:spacing w:val="4"/>
        </w:rPr>
        <w:t>m</w:t>
      </w:r>
      <w:r>
        <w:rPr>
          <w:color w:val="0000FF"/>
        </w:rPr>
        <w:t>e</w:t>
      </w:r>
      <w:r>
        <w:rPr>
          <w:color w:val="0000FF"/>
          <w:spacing w:val="-1"/>
        </w:rPr>
        <w:t>n</w:t>
      </w:r>
      <w:r>
        <w:rPr>
          <w:color w:val="0000FF"/>
        </w:rPr>
        <w:t>t</w:t>
      </w:r>
      <w:r>
        <w:rPr>
          <w:color w:val="0000FF"/>
          <w:spacing w:val="-6"/>
        </w:rPr>
        <w:t xml:space="preserve"> </w:t>
      </w:r>
      <w:r>
        <w:rPr>
          <w:color w:val="0000FF"/>
        </w:rPr>
        <w:t>(</w:t>
      </w:r>
      <w:r>
        <w:rPr>
          <w:color w:val="0000FF"/>
          <w:spacing w:val="1"/>
        </w:rPr>
        <w:t>s</w:t>
      </w:r>
      <w:r>
        <w:rPr>
          <w:color w:val="0000FF"/>
          <w:spacing w:val="-3"/>
        </w:rPr>
        <w:t>a</w:t>
      </w:r>
      <w:r>
        <w:rPr>
          <w:color w:val="0000FF"/>
          <w:spacing w:val="4"/>
        </w:rPr>
        <w:t>m</w:t>
      </w:r>
      <w:r>
        <w:rPr>
          <w:color w:val="0000FF"/>
        </w:rPr>
        <w:t>p</w:t>
      </w:r>
      <w:r>
        <w:rPr>
          <w:color w:val="0000FF"/>
          <w:spacing w:val="-2"/>
        </w:rPr>
        <w:t>l</w:t>
      </w:r>
      <w:r>
        <w:rPr>
          <w:color w:val="0000FF"/>
          <w:spacing w:val="-1"/>
        </w:rPr>
        <w:t>i</w:t>
      </w:r>
      <w:r>
        <w:rPr>
          <w:color w:val="0000FF"/>
        </w:rPr>
        <w:t>n</w:t>
      </w:r>
      <w:r>
        <w:rPr>
          <w:color w:val="0000FF"/>
          <w:spacing w:val="-1"/>
        </w:rPr>
        <w:t>g</w:t>
      </w:r>
      <w:r>
        <w:rPr>
          <w:color w:val="0000FF"/>
        </w:rPr>
        <w:t>)</w:t>
      </w:r>
      <w:r>
        <w:rPr>
          <w:color w:val="0000FF"/>
          <w:spacing w:val="-5"/>
        </w:rPr>
        <w:t xml:space="preserve"> </w:t>
      </w:r>
      <w:r>
        <w:rPr>
          <w:color w:val="0000FF"/>
          <w:spacing w:val="4"/>
        </w:rPr>
        <w:t>m</w:t>
      </w:r>
      <w:r>
        <w:rPr>
          <w:color w:val="0000FF"/>
        </w:rPr>
        <w:t>et</w:t>
      </w:r>
      <w:r>
        <w:rPr>
          <w:color w:val="0000FF"/>
          <w:spacing w:val="-1"/>
        </w:rPr>
        <w:t>h</w:t>
      </w:r>
      <w:r>
        <w:rPr>
          <w:color w:val="0000FF"/>
        </w:rPr>
        <w:t>od</w:t>
      </w:r>
      <w:r>
        <w:rPr>
          <w:color w:val="0000FF"/>
          <w:spacing w:val="-5"/>
        </w:rPr>
        <w:t xml:space="preserve"> </w:t>
      </w:r>
      <w:r>
        <w:rPr>
          <w:color w:val="0000FF"/>
        </w:rPr>
        <w:t>a</w:t>
      </w:r>
      <w:r>
        <w:rPr>
          <w:color w:val="0000FF"/>
          <w:spacing w:val="-1"/>
        </w:rPr>
        <w:t>n</w:t>
      </w:r>
      <w:r>
        <w:rPr>
          <w:color w:val="0000FF"/>
        </w:rPr>
        <w:t>d</w:t>
      </w:r>
      <w:r>
        <w:rPr>
          <w:color w:val="0000FF"/>
          <w:spacing w:val="-4"/>
        </w:rPr>
        <w:t xml:space="preserve"> </w:t>
      </w:r>
      <w:r>
        <w:rPr>
          <w:color w:val="0000FF"/>
        </w:rPr>
        <w:t>h</w:t>
      </w:r>
      <w:r>
        <w:rPr>
          <w:color w:val="0000FF"/>
          <w:spacing w:val="1"/>
        </w:rPr>
        <w:t>o</w:t>
      </w:r>
      <w:r>
        <w:rPr>
          <w:color w:val="0000FF"/>
        </w:rPr>
        <w:t>w</w:t>
      </w:r>
      <w:r>
        <w:rPr>
          <w:color w:val="0000FF"/>
          <w:spacing w:val="-4"/>
        </w:rPr>
        <w:t xml:space="preserve"> </w:t>
      </w:r>
      <w:r>
        <w:rPr>
          <w:color w:val="0000FF"/>
          <w:spacing w:val="-5"/>
        </w:rPr>
        <w:t>y</w:t>
      </w:r>
      <w:r>
        <w:rPr>
          <w:color w:val="0000FF"/>
          <w:spacing w:val="1"/>
        </w:rPr>
        <w:t>o</w:t>
      </w:r>
      <w:r>
        <w:rPr>
          <w:color w:val="0000FF"/>
        </w:rPr>
        <w:t>u</w:t>
      </w:r>
      <w:r>
        <w:rPr>
          <w:color w:val="0000FF"/>
          <w:spacing w:val="-5"/>
        </w:rPr>
        <w:t xml:space="preserve"> </w:t>
      </w:r>
      <w:r>
        <w:rPr>
          <w:color w:val="0000FF"/>
        </w:rPr>
        <w:t>w</w:t>
      </w:r>
      <w:r>
        <w:rPr>
          <w:color w:val="0000FF"/>
          <w:spacing w:val="-1"/>
        </w:rPr>
        <w:t>i</w:t>
      </w:r>
      <w:r>
        <w:rPr>
          <w:color w:val="0000FF"/>
          <w:spacing w:val="1"/>
        </w:rPr>
        <w:t>l</w:t>
      </w:r>
      <w:r>
        <w:rPr>
          <w:color w:val="0000FF"/>
        </w:rPr>
        <w:t>l</w:t>
      </w:r>
      <w:r>
        <w:rPr>
          <w:color w:val="0000FF"/>
          <w:spacing w:val="-7"/>
        </w:rPr>
        <w:t xml:space="preserve"> </w:t>
      </w:r>
      <w:r>
        <w:rPr>
          <w:color w:val="0000FF"/>
          <w:spacing w:val="1"/>
        </w:rPr>
        <w:t>a</w:t>
      </w:r>
      <w:r>
        <w:rPr>
          <w:color w:val="0000FF"/>
        </w:rPr>
        <w:t>dvert</w:t>
      </w:r>
      <w:r>
        <w:rPr>
          <w:color w:val="0000FF"/>
          <w:spacing w:val="-1"/>
        </w:rPr>
        <w:t>i</w:t>
      </w:r>
      <w:r>
        <w:rPr>
          <w:color w:val="0000FF"/>
          <w:spacing w:val="1"/>
        </w:rPr>
        <w:t>s</w:t>
      </w:r>
      <w:r>
        <w:rPr>
          <w:color w:val="0000FF"/>
        </w:rPr>
        <w:t>e</w:t>
      </w:r>
      <w:r>
        <w:rPr>
          <w:color w:val="0000FF"/>
          <w:spacing w:val="-2"/>
        </w:rPr>
        <w:t xml:space="preserve"> </w:t>
      </w:r>
      <w:r>
        <w:rPr>
          <w:color w:val="0000FF"/>
          <w:spacing w:val="-5"/>
        </w:rPr>
        <w:t>y</w:t>
      </w:r>
      <w:r>
        <w:rPr>
          <w:color w:val="0000FF"/>
        </w:rPr>
        <w:t>o</w:t>
      </w:r>
      <w:r>
        <w:rPr>
          <w:color w:val="0000FF"/>
          <w:spacing w:val="-1"/>
        </w:rPr>
        <w:t>u</w:t>
      </w:r>
      <w:r>
        <w:rPr>
          <w:color w:val="0000FF"/>
        </w:rPr>
        <w:t>r</w:t>
      </w:r>
      <w:r>
        <w:rPr>
          <w:color w:val="0000FF"/>
          <w:spacing w:val="-5"/>
        </w:rPr>
        <w:t xml:space="preserve"> </w:t>
      </w:r>
      <w:r>
        <w:rPr>
          <w:color w:val="0000FF"/>
        </w:rPr>
        <w:t>st</w:t>
      </w:r>
      <w:r>
        <w:rPr>
          <w:color w:val="0000FF"/>
          <w:spacing w:val="1"/>
        </w:rPr>
        <w:t>ud</w:t>
      </w:r>
      <w:r>
        <w:rPr>
          <w:color w:val="0000FF"/>
          <w:spacing w:val="-5"/>
        </w:rPr>
        <w:t>y</w:t>
      </w:r>
      <w:r>
        <w:rPr>
          <w:color w:val="0000FF"/>
        </w:rPr>
        <w:t>.</w:t>
      </w:r>
      <w:r>
        <w:rPr>
          <w:color w:val="0000FF"/>
          <w:spacing w:val="46"/>
        </w:rPr>
        <w:t xml:space="preserve"> </w:t>
      </w:r>
      <w:r>
        <w:rPr>
          <w:color w:val="0000FF"/>
        </w:rPr>
        <w:t>(S</w:t>
      </w:r>
      <w:r>
        <w:rPr>
          <w:color w:val="0000FF"/>
          <w:spacing w:val="1"/>
        </w:rPr>
        <w:t>e</w:t>
      </w:r>
      <w:r>
        <w:rPr>
          <w:color w:val="0000FF"/>
        </w:rPr>
        <w:t>e</w:t>
      </w:r>
      <w:r>
        <w:rPr>
          <w:color w:val="0000FF"/>
          <w:spacing w:val="-6"/>
        </w:rPr>
        <w:t xml:space="preserve"> </w:t>
      </w:r>
      <w:r>
        <w:rPr>
          <w:color w:val="0000FF"/>
        </w:rPr>
        <w:t>GN</w:t>
      </w:r>
      <w:r>
        <w:rPr>
          <w:color w:val="0000FF"/>
          <w:spacing w:val="-5"/>
        </w:rPr>
        <w:t xml:space="preserve"> </w:t>
      </w:r>
      <w:r>
        <w:rPr>
          <w:color w:val="0000FF"/>
          <w:spacing w:val="1"/>
        </w:rPr>
        <w:t>2</w:t>
      </w:r>
      <w:r>
        <w:rPr>
          <w:color w:val="0000FF"/>
        </w:rPr>
        <w:t>.2</w:t>
      </w:r>
      <w:r>
        <w:rPr>
          <w:color w:val="0000FF"/>
          <w:spacing w:val="-1"/>
        </w:rPr>
        <w:t>.</w:t>
      </w:r>
      <w:r>
        <w:rPr>
          <w:color w:val="0000FF"/>
        </w:rPr>
        <w:t>9)</w:t>
      </w:r>
    </w:p>
    <w:p w14:paraId="6BC15A4E" w14:textId="77777777" w:rsidR="00A6251C" w:rsidRDefault="00A6251C" w:rsidP="00A6251C">
      <w:pPr>
        <w:kinsoku w:val="0"/>
        <w:overflowPunct w:val="0"/>
        <w:spacing w:line="200" w:lineRule="exact"/>
        <w:ind w:left="1080"/>
        <w:rPr>
          <w:sz w:val="20"/>
          <w:szCs w:val="20"/>
        </w:rPr>
      </w:pPr>
      <w:r>
        <w:rPr>
          <w:sz w:val="20"/>
          <w:szCs w:val="20"/>
        </w:rPr>
        <w:tab/>
      </w:r>
      <w:r>
        <w:rPr>
          <w:sz w:val="20"/>
          <w:szCs w:val="20"/>
        </w:rPr>
        <w:tab/>
      </w:r>
      <w:sdt>
        <w:sdtPr>
          <w:rPr>
            <w:sz w:val="20"/>
            <w:szCs w:val="20"/>
            <w:highlight w:val="yellow"/>
          </w:rPr>
          <w:id w:val="-1170019264"/>
          <w:text w:multiLine="1"/>
        </w:sdtPr>
        <w:sdtContent>
          <w:r w:rsidRPr="00A40313">
            <w:rPr>
              <w:sz w:val="20"/>
              <w:szCs w:val="20"/>
              <w:highlight w:val="yellow"/>
            </w:rPr>
            <w:br/>
            <w:t xml:space="preserve">In order to successfully complete this study, the participants will be assessed through online specially by using Google form. The forms sending to the participants will provide them with sufficient explanation to give them clear understanding on the survey purpose. To achieve the target of 380 respondents, convenience sampling will be utilized. The data collection will be through online only to reach consumers residing in the whole peninsula of Malaysia.   </w:t>
          </w:r>
        </w:sdtContent>
      </w:sdt>
    </w:p>
    <w:p w14:paraId="73B2417E" w14:textId="77777777" w:rsidR="00A6251C" w:rsidRDefault="00A6251C" w:rsidP="00A6251C">
      <w:pPr>
        <w:kinsoku w:val="0"/>
        <w:overflowPunct w:val="0"/>
        <w:spacing w:line="200" w:lineRule="exact"/>
        <w:rPr>
          <w:sz w:val="20"/>
          <w:szCs w:val="20"/>
        </w:rPr>
      </w:pPr>
    </w:p>
    <w:p w14:paraId="188772FD" w14:textId="77777777" w:rsidR="00A6251C" w:rsidRDefault="00A6251C" w:rsidP="00A6251C">
      <w:pPr>
        <w:kinsoku w:val="0"/>
        <w:overflowPunct w:val="0"/>
        <w:spacing w:line="200" w:lineRule="exact"/>
        <w:rPr>
          <w:sz w:val="20"/>
          <w:szCs w:val="20"/>
        </w:rPr>
      </w:pPr>
    </w:p>
    <w:p w14:paraId="1F532343" w14:textId="77777777" w:rsidR="00A6251C" w:rsidRDefault="00A6251C" w:rsidP="00A6251C">
      <w:pPr>
        <w:pStyle w:val="Heading2"/>
        <w:kinsoku w:val="0"/>
        <w:overflowPunct w:val="0"/>
        <w:rPr>
          <w:b w:val="0"/>
          <w:bCs w:val="0"/>
          <w:color w:val="000000"/>
        </w:rPr>
      </w:pPr>
      <w:bookmarkStart w:id="125" w:name="_Toc410384191"/>
      <w:bookmarkStart w:id="126" w:name="_Toc410384409"/>
      <w:r>
        <w:rPr>
          <w:noProof/>
        </w:rPr>
        <mc:AlternateContent>
          <mc:Choice Requires="wps">
            <w:drawing>
              <wp:anchor distT="0" distB="0" distL="114300" distR="114300" simplePos="0" relativeHeight="251694080" behindDoc="1" locked="0" layoutInCell="0" allowOverlap="1" wp14:anchorId="2EB10CE6" wp14:editId="5948975D">
                <wp:simplePos x="0" y="0"/>
                <wp:positionH relativeFrom="page">
                  <wp:posOffset>593725</wp:posOffset>
                </wp:positionH>
                <wp:positionV relativeFrom="paragraph">
                  <wp:posOffset>-132715</wp:posOffset>
                </wp:positionV>
                <wp:extent cx="6446520" cy="12700"/>
                <wp:effectExtent l="0" t="0" r="0" b="0"/>
                <wp:wrapNone/>
                <wp:docPr id="42"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75pt,-10.4pt,554.3pt,-10.4pt" coordsize="1015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" o:allowincell="f" filled="f" strokeweight=".54325mm">
                <v:path arrowok="t" o:connecttype="custom" o:connectlocs="0,0;6445885,0" o:connectangles="0,0"/>
                <w10:wrap anchorx="page"/>
              </v:polyline>
            </w:pict>
          </mc:Fallback>
        </mc:AlternateContent>
      </w:r>
      <w:r>
        <w:rPr>
          <w:color w:val="0000FF"/>
          <w:spacing w:val="-2"/>
        </w:rPr>
        <w:t>C</w:t>
      </w:r>
      <w:r>
        <w:rPr>
          <w:color w:val="0000FF"/>
        </w:rPr>
        <w:t>O</w:t>
      </w:r>
      <w:r>
        <w:rPr>
          <w:color w:val="0000FF"/>
          <w:spacing w:val="-2"/>
        </w:rPr>
        <w:t>NF</w:t>
      </w:r>
      <w:r>
        <w:rPr>
          <w:color w:val="0000FF"/>
        </w:rPr>
        <w:t>I</w:t>
      </w:r>
      <w:r>
        <w:rPr>
          <w:color w:val="0000FF"/>
          <w:spacing w:val="-2"/>
        </w:rPr>
        <w:t>D</w:t>
      </w:r>
      <w:r>
        <w:rPr>
          <w:color w:val="0000FF"/>
        </w:rPr>
        <w:t>E</w:t>
      </w:r>
      <w:r>
        <w:rPr>
          <w:color w:val="0000FF"/>
          <w:spacing w:val="-2"/>
        </w:rPr>
        <w:t>NT</w:t>
      </w:r>
      <w:r>
        <w:rPr>
          <w:color w:val="0000FF"/>
          <w:spacing w:val="3"/>
        </w:rPr>
        <w:t>I</w:t>
      </w:r>
      <w:r>
        <w:rPr>
          <w:color w:val="0000FF"/>
          <w:spacing w:val="-6"/>
        </w:rPr>
        <w:t>A</w:t>
      </w:r>
      <w:r>
        <w:rPr>
          <w:color w:val="0000FF"/>
          <w:spacing w:val="-2"/>
        </w:rPr>
        <w:t>L</w:t>
      </w:r>
      <w:r>
        <w:rPr>
          <w:color w:val="0000FF"/>
        </w:rPr>
        <w:t>ITY</w:t>
      </w:r>
      <w:r>
        <w:rPr>
          <w:color w:val="0000FF"/>
          <w:spacing w:val="3"/>
        </w:rPr>
        <w:t xml:space="preserve"> </w:t>
      </w:r>
      <w:r>
        <w:rPr>
          <w:color w:val="0000FF"/>
          <w:spacing w:val="-6"/>
        </w:rPr>
        <w:t>A</w:t>
      </w:r>
      <w:r>
        <w:rPr>
          <w:color w:val="0000FF"/>
          <w:spacing w:val="-2"/>
        </w:rPr>
        <w:t>N</w:t>
      </w:r>
      <w:r>
        <w:rPr>
          <w:color w:val="0000FF"/>
        </w:rPr>
        <w:t>D</w:t>
      </w:r>
      <w:r>
        <w:rPr>
          <w:color w:val="0000FF"/>
          <w:spacing w:val="-1"/>
        </w:rPr>
        <w:t xml:space="preserve"> </w:t>
      </w:r>
      <w:r>
        <w:rPr>
          <w:color w:val="0000FF"/>
          <w:spacing w:val="-2"/>
        </w:rPr>
        <w:t>C</w:t>
      </w:r>
      <w:r>
        <w:rPr>
          <w:color w:val="0000FF"/>
        </w:rPr>
        <w:t>O</w:t>
      </w:r>
      <w:r>
        <w:rPr>
          <w:color w:val="0000FF"/>
          <w:spacing w:val="-2"/>
        </w:rPr>
        <w:t>N</w:t>
      </w:r>
      <w:r>
        <w:rPr>
          <w:color w:val="0000FF"/>
        </w:rPr>
        <w:t>SE</w:t>
      </w:r>
      <w:r>
        <w:rPr>
          <w:color w:val="0000FF"/>
          <w:spacing w:val="-2"/>
        </w:rPr>
        <w:t>N</w:t>
      </w:r>
      <w:r>
        <w:rPr>
          <w:color w:val="0000FF"/>
        </w:rPr>
        <w:t>T</w:t>
      </w:r>
      <w:bookmarkEnd w:id="125"/>
      <w:bookmarkEnd w:id="126"/>
    </w:p>
    <w:p w14:paraId="537C8287" w14:textId="77777777" w:rsidR="00A6251C" w:rsidRDefault="00A6251C" w:rsidP="00A6251C">
      <w:pPr>
        <w:kinsoku w:val="0"/>
        <w:overflowPunct w:val="0"/>
        <w:spacing w:before="5" w:line="110" w:lineRule="exact"/>
        <w:rPr>
          <w:sz w:val="11"/>
          <w:szCs w:val="11"/>
        </w:rPr>
      </w:pPr>
    </w:p>
    <w:p w14:paraId="6AA84FEE" w14:textId="77777777" w:rsidR="00A6251C" w:rsidRDefault="00A6251C" w:rsidP="00A6251C">
      <w:pPr>
        <w:kinsoku w:val="0"/>
        <w:overflowPunct w:val="0"/>
        <w:spacing w:line="200" w:lineRule="exact"/>
        <w:rPr>
          <w:sz w:val="20"/>
          <w:szCs w:val="20"/>
        </w:rPr>
      </w:pPr>
    </w:p>
    <w:p w14:paraId="560F43F6" w14:textId="77777777" w:rsidR="00A6251C" w:rsidRDefault="00A6251C" w:rsidP="00A6251C">
      <w:pPr>
        <w:pStyle w:val="BodyText"/>
        <w:kinsoku w:val="0"/>
        <w:overflowPunct w:val="0"/>
        <w:spacing w:line="277" w:lineRule="auto"/>
        <w:ind w:right="394"/>
        <w:rPr>
          <w:color w:val="000000"/>
        </w:rPr>
      </w:pPr>
      <w:r>
        <w:rPr>
          <w:color w:val="0000FF"/>
        </w:rPr>
        <w:t>(For</w:t>
      </w:r>
      <w:r>
        <w:rPr>
          <w:color w:val="0000FF"/>
          <w:spacing w:val="-6"/>
        </w:rPr>
        <w:t xml:space="preserve"> </w:t>
      </w:r>
      <w:r>
        <w:rPr>
          <w:color w:val="0000FF"/>
        </w:rPr>
        <w:t>gu</w:t>
      </w:r>
      <w:r>
        <w:rPr>
          <w:color w:val="0000FF"/>
          <w:spacing w:val="-2"/>
        </w:rPr>
        <w:t>i</w:t>
      </w:r>
      <w:r>
        <w:rPr>
          <w:color w:val="0000FF"/>
          <w:spacing w:val="1"/>
        </w:rPr>
        <w:t>d</w:t>
      </w:r>
      <w:r>
        <w:rPr>
          <w:color w:val="0000FF"/>
        </w:rPr>
        <w:t>a</w:t>
      </w:r>
      <w:r>
        <w:rPr>
          <w:color w:val="0000FF"/>
          <w:spacing w:val="-1"/>
        </w:rPr>
        <w:t>n</w:t>
      </w:r>
      <w:r>
        <w:rPr>
          <w:color w:val="0000FF"/>
          <w:spacing w:val="1"/>
        </w:rPr>
        <w:t>c</w:t>
      </w:r>
      <w:r>
        <w:rPr>
          <w:color w:val="0000FF"/>
        </w:rPr>
        <w:t>e</w:t>
      </w:r>
      <w:r>
        <w:rPr>
          <w:color w:val="0000FF"/>
          <w:spacing w:val="-3"/>
        </w:rPr>
        <w:t xml:space="preserve"> </w:t>
      </w:r>
      <w:r>
        <w:rPr>
          <w:color w:val="0000FF"/>
        </w:rPr>
        <w:t>on</w:t>
      </w:r>
      <w:r>
        <w:rPr>
          <w:color w:val="0000FF"/>
          <w:spacing w:val="-4"/>
        </w:rPr>
        <w:t xml:space="preserve"> </w:t>
      </w:r>
      <w:r>
        <w:rPr>
          <w:color w:val="0000FF"/>
          <w:spacing w:val="-1"/>
        </w:rPr>
        <w:t>i</w:t>
      </w:r>
      <w:r>
        <w:rPr>
          <w:color w:val="0000FF"/>
          <w:spacing w:val="1"/>
        </w:rPr>
        <w:t>ss</w:t>
      </w:r>
      <w:r>
        <w:rPr>
          <w:color w:val="0000FF"/>
        </w:rPr>
        <w:t>u</w:t>
      </w:r>
      <w:r>
        <w:rPr>
          <w:color w:val="0000FF"/>
          <w:spacing w:val="-1"/>
        </w:rPr>
        <w:t>e</w:t>
      </w:r>
      <w:r>
        <w:rPr>
          <w:color w:val="0000FF"/>
        </w:rPr>
        <w:t>s</w:t>
      </w:r>
      <w:r>
        <w:rPr>
          <w:color w:val="0000FF"/>
          <w:spacing w:val="-5"/>
        </w:rPr>
        <w:t xml:space="preserve"> </w:t>
      </w:r>
      <w:r>
        <w:rPr>
          <w:color w:val="0000FF"/>
        </w:rPr>
        <w:t>relat</w:t>
      </w:r>
      <w:r>
        <w:rPr>
          <w:color w:val="0000FF"/>
          <w:spacing w:val="-2"/>
        </w:rPr>
        <w:t>i</w:t>
      </w:r>
      <w:r>
        <w:rPr>
          <w:color w:val="0000FF"/>
          <w:spacing w:val="1"/>
        </w:rPr>
        <w:t>n</w:t>
      </w:r>
      <w:r>
        <w:rPr>
          <w:color w:val="0000FF"/>
        </w:rPr>
        <w:t>g</w:t>
      </w:r>
      <w:r>
        <w:rPr>
          <w:color w:val="0000FF"/>
          <w:spacing w:val="-5"/>
        </w:rPr>
        <w:t xml:space="preserve"> </w:t>
      </w:r>
      <w:r>
        <w:rPr>
          <w:color w:val="0000FF"/>
          <w:spacing w:val="2"/>
        </w:rPr>
        <w:t>t</w:t>
      </w:r>
      <w:r>
        <w:rPr>
          <w:color w:val="0000FF"/>
        </w:rPr>
        <w:t>o</w:t>
      </w:r>
      <w:r>
        <w:rPr>
          <w:color w:val="0000FF"/>
          <w:spacing w:val="-3"/>
        </w:rPr>
        <w:t xml:space="preserve"> </w:t>
      </w:r>
      <w:r>
        <w:rPr>
          <w:color w:val="0000FF"/>
        </w:rPr>
        <w:t>co</w:t>
      </w:r>
      <w:r>
        <w:rPr>
          <w:color w:val="0000FF"/>
          <w:spacing w:val="-1"/>
        </w:rPr>
        <w:t>n</w:t>
      </w:r>
      <w:r>
        <w:rPr>
          <w:color w:val="0000FF"/>
          <w:spacing w:val="1"/>
        </w:rPr>
        <w:t>s</w:t>
      </w:r>
      <w:r>
        <w:rPr>
          <w:color w:val="0000FF"/>
        </w:rPr>
        <w:t>e</w:t>
      </w:r>
      <w:r>
        <w:rPr>
          <w:color w:val="0000FF"/>
          <w:spacing w:val="-1"/>
        </w:rPr>
        <w:t>n</w:t>
      </w:r>
      <w:r>
        <w:rPr>
          <w:color w:val="0000FF"/>
          <w:spacing w:val="2"/>
        </w:rPr>
        <w:t>t</w:t>
      </w:r>
      <w:r>
        <w:rPr>
          <w:color w:val="0000FF"/>
        </w:rPr>
        <w:t>,</w:t>
      </w:r>
      <w:r>
        <w:rPr>
          <w:color w:val="0000FF"/>
          <w:spacing w:val="-5"/>
        </w:rPr>
        <w:t xml:space="preserve"> </w:t>
      </w:r>
      <w:r>
        <w:rPr>
          <w:color w:val="0000FF"/>
        </w:rPr>
        <w:t>see</w:t>
      </w:r>
      <w:r>
        <w:rPr>
          <w:color w:val="0000FF"/>
          <w:spacing w:val="-5"/>
        </w:rPr>
        <w:t xml:space="preserve"> </w:t>
      </w:r>
      <w:r>
        <w:rPr>
          <w:color w:val="0000FF"/>
        </w:rPr>
        <w:t>GN</w:t>
      </w:r>
      <w:r>
        <w:rPr>
          <w:color w:val="0000FF"/>
          <w:spacing w:val="-2"/>
        </w:rPr>
        <w:t xml:space="preserve"> </w:t>
      </w:r>
      <w:r>
        <w:rPr>
          <w:color w:val="0000FF"/>
        </w:rPr>
        <w:t>2</w:t>
      </w:r>
      <w:r>
        <w:rPr>
          <w:color w:val="0000FF"/>
          <w:spacing w:val="1"/>
        </w:rPr>
        <w:t>.</w:t>
      </w:r>
      <w:r>
        <w:rPr>
          <w:color w:val="0000FF"/>
        </w:rPr>
        <w:t>2.</w:t>
      </w:r>
      <w:r>
        <w:rPr>
          <w:color w:val="0000FF"/>
          <w:spacing w:val="-1"/>
        </w:rPr>
        <w:t>10</w:t>
      </w:r>
      <w:r>
        <w:rPr>
          <w:color w:val="0000FF"/>
        </w:rPr>
        <w:t>,</w:t>
      </w:r>
      <w:r>
        <w:rPr>
          <w:color w:val="0000FF"/>
          <w:spacing w:val="-5"/>
        </w:rPr>
        <w:t xml:space="preserve"> </w:t>
      </w:r>
      <w:r>
        <w:rPr>
          <w:color w:val="0000FF"/>
        </w:rPr>
        <w:t>GN</w:t>
      </w:r>
      <w:r>
        <w:rPr>
          <w:color w:val="0000FF"/>
          <w:spacing w:val="-4"/>
        </w:rPr>
        <w:t xml:space="preserve"> </w:t>
      </w:r>
      <w:r>
        <w:rPr>
          <w:color w:val="0000FF"/>
        </w:rPr>
        <w:t>3.1</w:t>
      </w:r>
      <w:r>
        <w:rPr>
          <w:color w:val="0000FF"/>
          <w:spacing w:val="-4"/>
        </w:rPr>
        <w:t xml:space="preserve"> </w:t>
      </w:r>
      <w:r>
        <w:rPr>
          <w:color w:val="0000FF"/>
        </w:rPr>
        <w:t>a</w:t>
      </w:r>
      <w:r>
        <w:rPr>
          <w:color w:val="0000FF"/>
          <w:spacing w:val="-1"/>
        </w:rPr>
        <w:t>n</w:t>
      </w:r>
      <w:r>
        <w:rPr>
          <w:color w:val="0000FF"/>
        </w:rPr>
        <w:t>d</w:t>
      </w:r>
      <w:r>
        <w:rPr>
          <w:color w:val="0000FF"/>
          <w:spacing w:val="-3"/>
        </w:rPr>
        <w:t xml:space="preserve"> </w:t>
      </w:r>
      <w:r>
        <w:rPr>
          <w:color w:val="0000FF"/>
        </w:rPr>
        <w:t>U</w:t>
      </w:r>
      <w:r>
        <w:rPr>
          <w:color w:val="0000FF"/>
          <w:spacing w:val="-1"/>
        </w:rPr>
        <w:t>P</w:t>
      </w:r>
      <w:r>
        <w:rPr>
          <w:color w:val="0000FF"/>
        </w:rPr>
        <w:t>R</w:t>
      </w:r>
      <w:r>
        <w:rPr>
          <w:color w:val="0000FF"/>
          <w:spacing w:val="-3"/>
        </w:rPr>
        <w:t xml:space="preserve"> </w:t>
      </w:r>
      <w:r>
        <w:rPr>
          <w:color w:val="0000FF"/>
        </w:rPr>
        <w:t>R</w:t>
      </w:r>
      <w:r>
        <w:rPr>
          <w:color w:val="0000FF"/>
          <w:spacing w:val="1"/>
        </w:rPr>
        <w:t>E</w:t>
      </w:r>
      <w:r>
        <w:rPr>
          <w:color w:val="0000FF"/>
        </w:rPr>
        <w:t>0</w:t>
      </w:r>
      <w:r>
        <w:rPr>
          <w:color w:val="0000FF"/>
          <w:spacing w:val="1"/>
        </w:rPr>
        <w:t>1</w:t>
      </w:r>
      <w:r>
        <w:rPr>
          <w:color w:val="0000FF"/>
        </w:rPr>
        <w:t>,</w:t>
      </w:r>
      <w:r>
        <w:rPr>
          <w:color w:val="0000FF"/>
          <w:spacing w:val="-5"/>
        </w:rPr>
        <w:t xml:space="preserve"> </w:t>
      </w:r>
      <w:r>
        <w:rPr>
          <w:color w:val="0000FF"/>
          <w:spacing w:val="-2"/>
        </w:rPr>
        <w:t>S</w:t>
      </w:r>
      <w:r>
        <w:rPr>
          <w:color w:val="0000FF"/>
        </w:rPr>
        <w:t>S</w:t>
      </w:r>
      <w:r>
        <w:rPr>
          <w:color w:val="0000FF"/>
          <w:spacing w:val="-3"/>
        </w:rPr>
        <w:t xml:space="preserve"> </w:t>
      </w:r>
      <w:r>
        <w:rPr>
          <w:color w:val="0000FF"/>
        </w:rPr>
        <w:t>2</w:t>
      </w:r>
      <w:r>
        <w:rPr>
          <w:color w:val="0000FF"/>
          <w:spacing w:val="-1"/>
        </w:rPr>
        <w:t>.</w:t>
      </w:r>
      <w:r>
        <w:rPr>
          <w:color w:val="0000FF"/>
        </w:rPr>
        <w:t>3</w:t>
      </w:r>
      <w:r>
        <w:rPr>
          <w:color w:val="0000FF"/>
          <w:spacing w:val="-3"/>
        </w:rPr>
        <w:t xml:space="preserve"> </w:t>
      </w:r>
      <w:r>
        <w:rPr>
          <w:color w:val="0000FF"/>
        </w:rPr>
        <w:t>a</w:t>
      </w:r>
      <w:r>
        <w:rPr>
          <w:color w:val="0000FF"/>
          <w:spacing w:val="1"/>
        </w:rPr>
        <w:t>n</w:t>
      </w:r>
      <w:r>
        <w:rPr>
          <w:color w:val="0000FF"/>
        </w:rPr>
        <w:t>d</w:t>
      </w:r>
      <w:r>
        <w:rPr>
          <w:color w:val="0000FF"/>
          <w:spacing w:val="-6"/>
        </w:rPr>
        <w:t xml:space="preserve"> </w:t>
      </w:r>
      <w:r>
        <w:rPr>
          <w:color w:val="0000FF"/>
          <w:spacing w:val="-1"/>
        </w:rPr>
        <w:t>2</w:t>
      </w:r>
      <w:r>
        <w:rPr>
          <w:color w:val="0000FF"/>
          <w:spacing w:val="2"/>
        </w:rPr>
        <w:t>.</w:t>
      </w:r>
      <w:r>
        <w:rPr>
          <w:color w:val="0000FF"/>
        </w:rPr>
        <w:t>4</w:t>
      </w:r>
      <w:r>
        <w:rPr>
          <w:color w:val="0000FF"/>
          <w:w w:val="99"/>
        </w:rPr>
        <w:t xml:space="preserve"> </w:t>
      </w:r>
      <w:r>
        <w:rPr>
          <w:color w:val="0000FF"/>
        </w:rPr>
        <w:t>a</w:t>
      </w:r>
      <w:r>
        <w:rPr>
          <w:color w:val="0000FF"/>
          <w:spacing w:val="-1"/>
        </w:rPr>
        <w:t>n</w:t>
      </w:r>
      <w:r>
        <w:rPr>
          <w:color w:val="0000FF"/>
        </w:rPr>
        <w:t>d</w:t>
      </w:r>
      <w:r>
        <w:rPr>
          <w:color w:val="0000FF"/>
          <w:spacing w:val="-7"/>
        </w:rPr>
        <w:t xml:space="preserve"> </w:t>
      </w:r>
      <w:r>
        <w:rPr>
          <w:color w:val="0000FF"/>
          <w:spacing w:val="1"/>
        </w:rPr>
        <w:t>t</w:t>
      </w:r>
      <w:r>
        <w:rPr>
          <w:color w:val="0000FF"/>
        </w:rPr>
        <w:t>he</w:t>
      </w:r>
      <w:r>
        <w:rPr>
          <w:color w:val="0000FF"/>
          <w:spacing w:val="-6"/>
        </w:rPr>
        <w:t xml:space="preserve"> </w:t>
      </w:r>
      <w:r>
        <w:rPr>
          <w:color w:val="0000FF"/>
          <w:spacing w:val="-1"/>
        </w:rPr>
        <w:t>E</w:t>
      </w:r>
      <w:r>
        <w:rPr>
          <w:color w:val="0000FF"/>
        </w:rPr>
        <w:t>t</w:t>
      </w:r>
      <w:r>
        <w:rPr>
          <w:color w:val="0000FF"/>
          <w:spacing w:val="1"/>
        </w:rPr>
        <w:t>h</w:t>
      </w:r>
      <w:r>
        <w:rPr>
          <w:color w:val="0000FF"/>
          <w:spacing w:val="-1"/>
        </w:rPr>
        <w:t>i</w:t>
      </w:r>
      <w:r>
        <w:rPr>
          <w:color w:val="0000FF"/>
          <w:spacing w:val="1"/>
        </w:rPr>
        <w:t>c</w:t>
      </w:r>
      <w:r>
        <w:rPr>
          <w:color w:val="0000FF"/>
        </w:rPr>
        <w:t>s</w:t>
      </w:r>
      <w:r>
        <w:rPr>
          <w:color w:val="0000FF"/>
          <w:spacing w:val="-6"/>
        </w:rPr>
        <w:t xml:space="preserve"> </w:t>
      </w:r>
      <w:r>
        <w:rPr>
          <w:color w:val="0000FF"/>
          <w:spacing w:val="-1"/>
        </w:rPr>
        <w:t>A</w:t>
      </w:r>
      <w:r>
        <w:rPr>
          <w:color w:val="0000FF"/>
          <w:spacing w:val="1"/>
        </w:rPr>
        <w:t>p</w:t>
      </w:r>
      <w:r>
        <w:rPr>
          <w:color w:val="0000FF"/>
        </w:rPr>
        <w:t>pro</w:t>
      </w:r>
      <w:r>
        <w:rPr>
          <w:color w:val="0000FF"/>
          <w:spacing w:val="1"/>
        </w:rPr>
        <w:t>v</w:t>
      </w:r>
      <w:r>
        <w:rPr>
          <w:color w:val="0000FF"/>
        </w:rPr>
        <w:t>al</w:t>
      </w:r>
      <w:r>
        <w:rPr>
          <w:color w:val="0000FF"/>
          <w:spacing w:val="-6"/>
        </w:rPr>
        <w:t xml:space="preserve"> </w:t>
      </w:r>
      <w:r>
        <w:rPr>
          <w:color w:val="0000FF"/>
          <w:spacing w:val="-1"/>
        </w:rPr>
        <w:t>S</w:t>
      </w:r>
      <w:r>
        <w:rPr>
          <w:color w:val="0000FF"/>
          <w:spacing w:val="2"/>
        </w:rPr>
        <w:t>t</w:t>
      </w:r>
      <w:r>
        <w:rPr>
          <w:color w:val="0000FF"/>
        </w:rPr>
        <w:t>u</w:t>
      </w:r>
      <w:r>
        <w:rPr>
          <w:color w:val="0000FF"/>
          <w:spacing w:val="1"/>
        </w:rPr>
        <w:t>d</w:t>
      </w:r>
      <w:r>
        <w:rPr>
          <w:color w:val="0000FF"/>
          <w:spacing w:val="-5"/>
        </w:rPr>
        <w:t>y</w:t>
      </w:r>
      <w:r>
        <w:rPr>
          <w:color w:val="0000FF"/>
          <w:spacing w:val="2"/>
        </w:rPr>
        <w:t>N</w:t>
      </w:r>
      <w:r>
        <w:rPr>
          <w:color w:val="0000FF"/>
        </w:rPr>
        <w:t>et</w:t>
      </w:r>
      <w:r>
        <w:rPr>
          <w:color w:val="0000FF"/>
          <w:spacing w:val="-5"/>
        </w:rPr>
        <w:t xml:space="preserve"> </w:t>
      </w:r>
      <w:r>
        <w:rPr>
          <w:color w:val="0000FF"/>
          <w:spacing w:val="-1"/>
        </w:rPr>
        <w:t>Si</w:t>
      </w:r>
      <w:r>
        <w:rPr>
          <w:color w:val="0000FF"/>
          <w:spacing w:val="2"/>
        </w:rPr>
        <w:t>t</w:t>
      </w:r>
      <w:r>
        <w:rPr>
          <w:color w:val="0000FF"/>
        </w:rPr>
        <w:t>e</w:t>
      </w:r>
      <w:r>
        <w:rPr>
          <w:color w:val="0000FF"/>
          <w:spacing w:val="-4"/>
        </w:rPr>
        <w:t xml:space="preserve"> </w:t>
      </w:r>
      <w:r>
        <w:rPr>
          <w:color w:val="0000FF"/>
        </w:rPr>
        <w:t>F</w:t>
      </w:r>
      <w:r>
        <w:rPr>
          <w:color w:val="0000FF"/>
          <w:spacing w:val="-1"/>
        </w:rPr>
        <w:t>A</w:t>
      </w:r>
      <w:r>
        <w:rPr>
          <w:color w:val="0000FF"/>
        </w:rPr>
        <w:t>Q</w:t>
      </w:r>
      <w:r>
        <w:rPr>
          <w:color w:val="0000FF"/>
          <w:spacing w:val="1"/>
        </w:rPr>
        <w:t>s</w:t>
      </w:r>
      <w:r>
        <w:rPr>
          <w:color w:val="0000FF"/>
        </w:rPr>
        <w:t>)</w:t>
      </w:r>
    </w:p>
    <w:p w14:paraId="22AF20CA" w14:textId="77777777" w:rsidR="00A6251C" w:rsidRDefault="00A6251C" w:rsidP="00A6251C">
      <w:pPr>
        <w:kinsoku w:val="0"/>
        <w:overflowPunct w:val="0"/>
        <w:spacing w:before="3" w:line="260" w:lineRule="exact"/>
        <w:rPr>
          <w:sz w:val="26"/>
          <w:szCs w:val="26"/>
        </w:rPr>
      </w:pPr>
    </w:p>
    <w:p w14:paraId="3389B8DB" w14:textId="77777777" w:rsidR="00A6251C" w:rsidRDefault="00A6251C" w:rsidP="00A6251C">
      <w:pPr>
        <w:pStyle w:val="BodyText"/>
        <w:tabs>
          <w:tab w:val="left" w:pos="1098"/>
        </w:tabs>
        <w:kinsoku w:val="0"/>
        <w:overflowPunct w:val="0"/>
        <w:spacing w:line="275" w:lineRule="auto"/>
        <w:ind w:right="683" w:hanging="995"/>
        <w:rPr>
          <w:color w:val="000000"/>
        </w:rPr>
      </w:pPr>
      <w:r>
        <w:rPr>
          <w:color w:val="0000FF"/>
        </w:rPr>
        <w:t>Q12</w:t>
      </w:r>
      <w:r>
        <w:rPr>
          <w:color w:val="0000FF"/>
        </w:rPr>
        <w:tab/>
        <w:t>H</w:t>
      </w:r>
      <w:r>
        <w:rPr>
          <w:color w:val="0000FF"/>
          <w:spacing w:val="2"/>
        </w:rPr>
        <w:t>o</w:t>
      </w:r>
      <w:r>
        <w:rPr>
          <w:color w:val="0000FF"/>
        </w:rPr>
        <w:t>w</w:t>
      </w:r>
      <w:r>
        <w:rPr>
          <w:color w:val="0000FF"/>
          <w:spacing w:val="-7"/>
        </w:rPr>
        <w:t xml:space="preserve"> </w:t>
      </w:r>
      <w:r>
        <w:rPr>
          <w:color w:val="0000FF"/>
        </w:rPr>
        <w:t>w</w:t>
      </w:r>
      <w:r>
        <w:rPr>
          <w:color w:val="0000FF"/>
          <w:spacing w:val="-1"/>
        </w:rPr>
        <w:t>i</w:t>
      </w:r>
      <w:r>
        <w:rPr>
          <w:color w:val="0000FF"/>
          <w:spacing w:val="1"/>
        </w:rPr>
        <w:t>l</w:t>
      </w:r>
      <w:r>
        <w:rPr>
          <w:color w:val="0000FF"/>
        </w:rPr>
        <w:t>l</w:t>
      </w:r>
      <w:r>
        <w:rPr>
          <w:color w:val="0000FF"/>
          <w:spacing w:val="-5"/>
        </w:rPr>
        <w:t xml:space="preserve"> y</w:t>
      </w:r>
      <w:r>
        <w:rPr>
          <w:color w:val="0000FF"/>
          <w:spacing w:val="1"/>
        </w:rPr>
        <w:t>o</w:t>
      </w:r>
      <w:r>
        <w:rPr>
          <w:color w:val="0000FF"/>
        </w:rPr>
        <w:t>u</w:t>
      </w:r>
      <w:r>
        <w:rPr>
          <w:color w:val="0000FF"/>
          <w:spacing w:val="-5"/>
        </w:rPr>
        <w:t xml:space="preserve"> </w:t>
      </w:r>
      <w:r>
        <w:rPr>
          <w:color w:val="0000FF"/>
        </w:rPr>
        <w:t>o</w:t>
      </w:r>
      <w:r>
        <w:rPr>
          <w:color w:val="0000FF"/>
          <w:spacing w:val="-1"/>
        </w:rPr>
        <w:t>b</w:t>
      </w:r>
      <w:r>
        <w:rPr>
          <w:color w:val="0000FF"/>
        </w:rPr>
        <w:t>t</w:t>
      </w:r>
      <w:r>
        <w:rPr>
          <w:color w:val="0000FF"/>
          <w:spacing w:val="1"/>
        </w:rPr>
        <w:t>a</w:t>
      </w:r>
      <w:r>
        <w:rPr>
          <w:color w:val="0000FF"/>
          <w:spacing w:val="-1"/>
        </w:rPr>
        <w:t>i</w:t>
      </w:r>
      <w:r>
        <w:rPr>
          <w:color w:val="0000FF"/>
        </w:rPr>
        <w:t>n</w:t>
      </w:r>
      <w:r>
        <w:rPr>
          <w:color w:val="0000FF"/>
          <w:spacing w:val="-4"/>
        </w:rPr>
        <w:t xml:space="preserve"> </w:t>
      </w:r>
      <w:r>
        <w:rPr>
          <w:color w:val="0000FF"/>
        </w:rPr>
        <w:t>co</w:t>
      </w:r>
      <w:r>
        <w:rPr>
          <w:color w:val="0000FF"/>
          <w:spacing w:val="-1"/>
        </w:rPr>
        <w:t>n</w:t>
      </w:r>
      <w:r>
        <w:rPr>
          <w:color w:val="0000FF"/>
          <w:spacing w:val="1"/>
        </w:rPr>
        <w:t>s</w:t>
      </w:r>
      <w:r>
        <w:rPr>
          <w:color w:val="0000FF"/>
        </w:rPr>
        <w:t>e</w:t>
      </w:r>
      <w:r>
        <w:rPr>
          <w:color w:val="0000FF"/>
          <w:spacing w:val="1"/>
        </w:rPr>
        <w:t>n</w:t>
      </w:r>
      <w:r>
        <w:rPr>
          <w:color w:val="0000FF"/>
        </w:rPr>
        <w:t>t</w:t>
      </w:r>
      <w:r>
        <w:rPr>
          <w:color w:val="0000FF"/>
          <w:spacing w:val="-6"/>
        </w:rPr>
        <w:t xml:space="preserve"> </w:t>
      </w:r>
      <w:r>
        <w:rPr>
          <w:color w:val="0000FF"/>
          <w:spacing w:val="1"/>
        </w:rPr>
        <w:t>f</w:t>
      </w:r>
      <w:r>
        <w:rPr>
          <w:color w:val="0000FF"/>
        </w:rPr>
        <w:t>r</w:t>
      </w:r>
      <w:r>
        <w:rPr>
          <w:color w:val="0000FF"/>
          <w:spacing w:val="-3"/>
        </w:rPr>
        <w:t>o</w:t>
      </w:r>
      <w:r>
        <w:rPr>
          <w:color w:val="0000FF"/>
        </w:rPr>
        <w:t>m the</w:t>
      </w:r>
      <w:r>
        <w:rPr>
          <w:color w:val="0000FF"/>
          <w:spacing w:val="-7"/>
        </w:rPr>
        <w:t xml:space="preserve"> </w:t>
      </w:r>
      <w:r>
        <w:rPr>
          <w:color w:val="0000FF"/>
        </w:rPr>
        <w:t>p</w:t>
      </w:r>
      <w:r>
        <w:rPr>
          <w:color w:val="0000FF"/>
          <w:spacing w:val="-1"/>
        </w:rPr>
        <w:t>a</w:t>
      </w:r>
      <w:r>
        <w:rPr>
          <w:color w:val="0000FF"/>
        </w:rPr>
        <w:t>rt</w:t>
      </w:r>
      <w:r>
        <w:rPr>
          <w:color w:val="0000FF"/>
          <w:spacing w:val="-2"/>
        </w:rPr>
        <w:t>i</w:t>
      </w:r>
      <w:r>
        <w:rPr>
          <w:color w:val="0000FF"/>
          <w:spacing w:val="1"/>
        </w:rPr>
        <w:t>ci</w:t>
      </w:r>
      <w:r>
        <w:rPr>
          <w:color w:val="0000FF"/>
        </w:rPr>
        <w:t>p</w:t>
      </w:r>
      <w:r>
        <w:rPr>
          <w:color w:val="0000FF"/>
          <w:spacing w:val="1"/>
        </w:rPr>
        <w:t>a</w:t>
      </w:r>
      <w:r>
        <w:rPr>
          <w:color w:val="0000FF"/>
        </w:rPr>
        <w:t>nts?</w:t>
      </w:r>
      <w:r>
        <w:rPr>
          <w:color w:val="0000FF"/>
          <w:spacing w:val="-5"/>
        </w:rPr>
        <w:t xml:space="preserve"> </w:t>
      </w:r>
      <w:r>
        <w:rPr>
          <w:color w:val="0000FF"/>
          <w:spacing w:val="1"/>
        </w:rPr>
        <w:t>P</w:t>
      </w:r>
      <w:r>
        <w:rPr>
          <w:color w:val="0000FF"/>
          <w:spacing w:val="-1"/>
        </w:rPr>
        <w:t>l</w:t>
      </w:r>
      <w:r>
        <w:rPr>
          <w:color w:val="0000FF"/>
          <w:spacing w:val="1"/>
        </w:rPr>
        <w:t>e</w:t>
      </w:r>
      <w:r>
        <w:rPr>
          <w:color w:val="0000FF"/>
        </w:rPr>
        <w:t>ase</w:t>
      </w:r>
      <w:r>
        <w:rPr>
          <w:color w:val="0000FF"/>
          <w:spacing w:val="-6"/>
        </w:rPr>
        <w:t xml:space="preserve"> </w:t>
      </w:r>
      <w:r>
        <w:rPr>
          <w:color w:val="0000FF"/>
          <w:spacing w:val="-1"/>
        </w:rPr>
        <w:t>e</w:t>
      </w:r>
      <w:r>
        <w:rPr>
          <w:color w:val="0000FF"/>
          <w:spacing w:val="1"/>
        </w:rPr>
        <w:t>x</w:t>
      </w:r>
      <w:r>
        <w:rPr>
          <w:color w:val="0000FF"/>
        </w:rPr>
        <w:t>plain</w:t>
      </w:r>
      <w:r>
        <w:rPr>
          <w:color w:val="0000FF"/>
          <w:spacing w:val="-7"/>
        </w:rPr>
        <w:t xml:space="preserve"> </w:t>
      </w:r>
      <w:r>
        <w:rPr>
          <w:color w:val="0000FF"/>
          <w:spacing w:val="-1"/>
        </w:rPr>
        <w:t>t</w:t>
      </w:r>
      <w:r>
        <w:rPr>
          <w:color w:val="0000FF"/>
          <w:spacing w:val="1"/>
        </w:rPr>
        <w:t>h</w:t>
      </w:r>
      <w:r>
        <w:rPr>
          <w:color w:val="0000FF"/>
        </w:rPr>
        <w:t>e</w:t>
      </w:r>
      <w:r>
        <w:rPr>
          <w:color w:val="0000FF"/>
          <w:spacing w:val="-6"/>
        </w:rPr>
        <w:t xml:space="preserve"> </w:t>
      </w:r>
      <w:r>
        <w:rPr>
          <w:color w:val="0000FF"/>
        </w:rPr>
        <w:t>co</w:t>
      </w:r>
      <w:r>
        <w:rPr>
          <w:color w:val="0000FF"/>
          <w:spacing w:val="-1"/>
        </w:rPr>
        <w:t>n</w:t>
      </w:r>
      <w:r>
        <w:rPr>
          <w:color w:val="0000FF"/>
          <w:spacing w:val="1"/>
        </w:rPr>
        <w:t>se</w:t>
      </w:r>
      <w:r>
        <w:rPr>
          <w:color w:val="0000FF"/>
        </w:rPr>
        <w:t>nt</w:t>
      </w:r>
      <w:r>
        <w:rPr>
          <w:color w:val="0000FF"/>
          <w:spacing w:val="-6"/>
        </w:rPr>
        <w:t xml:space="preserve"> </w:t>
      </w:r>
      <w:r>
        <w:rPr>
          <w:color w:val="0000FF"/>
        </w:rPr>
        <w:t>pr</w:t>
      </w:r>
      <w:r>
        <w:rPr>
          <w:color w:val="0000FF"/>
          <w:spacing w:val="2"/>
        </w:rPr>
        <w:t>o</w:t>
      </w:r>
      <w:r>
        <w:rPr>
          <w:color w:val="0000FF"/>
          <w:spacing w:val="1"/>
        </w:rPr>
        <w:t>c</w:t>
      </w:r>
      <w:r>
        <w:rPr>
          <w:color w:val="0000FF"/>
        </w:rPr>
        <w:t>ess</w:t>
      </w:r>
      <w:r>
        <w:rPr>
          <w:color w:val="0000FF"/>
          <w:spacing w:val="-6"/>
        </w:rPr>
        <w:t xml:space="preserve"> </w:t>
      </w:r>
      <w:r>
        <w:rPr>
          <w:color w:val="0000FF"/>
          <w:spacing w:val="1"/>
        </w:rPr>
        <w:t>f</w:t>
      </w:r>
      <w:r>
        <w:rPr>
          <w:color w:val="0000FF"/>
        </w:rPr>
        <w:t>or</w:t>
      </w:r>
      <w:r>
        <w:rPr>
          <w:color w:val="0000FF"/>
          <w:spacing w:val="-6"/>
        </w:rPr>
        <w:t xml:space="preserve"> </w:t>
      </w:r>
      <w:r>
        <w:rPr>
          <w:color w:val="0000FF"/>
        </w:rPr>
        <w:t>each</w:t>
      </w:r>
      <w:r>
        <w:rPr>
          <w:color w:val="0000FF"/>
          <w:w w:val="99"/>
        </w:rPr>
        <w:t xml:space="preserve"> </w:t>
      </w:r>
      <w:r>
        <w:rPr>
          <w:color w:val="0000FF"/>
          <w:spacing w:val="4"/>
        </w:rPr>
        <w:t>m</w:t>
      </w:r>
      <w:r>
        <w:rPr>
          <w:color w:val="0000FF"/>
        </w:rPr>
        <w:t>et</w:t>
      </w:r>
      <w:r>
        <w:rPr>
          <w:color w:val="0000FF"/>
          <w:spacing w:val="-1"/>
        </w:rPr>
        <w:t>h</w:t>
      </w:r>
      <w:r>
        <w:rPr>
          <w:color w:val="0000FF"/>
        </w:rPr>
        <w:t>od</w:t>
      </w:r>
      <w:r>
        <w:rPr>
          <w:color w:val="0000FF"/>
          <w:spacing w:val="-7"/>
        </w:rPr>
        <w:t xml:space="preserve"> </w:t>
      </w:r>
      <w:r>
        <w:rPr>
          <w:color w:val="0000FF"/>
        </w:rPr>
        <w:t>of</w:t>
      </w:r>
      <w:r>
        <w:rPr>
          <w:color w:val="0000FF"/>
          <w:spacing w:val="-5"/>
        </w:rPr>
        <w:t xml:space="preserve"> </w:t>
      </w:r>
      <w:r>
        <w:rPr>
          <w:color w:val="0000FF"/>
        </w:rPr>
        <w:t>d</w:t>
      </w:r>
      <w:r>
        <w:rPr>
          <w:color w:val="0000FF"/>
          <w:spacing w:val="-1"/>
        </w:rPr>
        <w:t>a</w:t>
      </w:r>
      <w:r>
        <w:rPr>
          <w:color w:val="0000FF"/>
        </w:rPr>
        <w:t>ta</w:t>
      </w:r>
      <w:r>
        <w:rPr>
          <w:color w:val="0000FF"/>
          <w:spacing w:val="-7"/>
        </w:rPr>
        <w:t xml:space="preserve"> </w:t>
      </w:r>
      <w:r>
        <w:rPr>
          <w:color w:val="0000FF"/>
          <w:spacing w:val="1"/>
        </w:rPr>
        <w:t>co</w:t>
      </w:r>
      <w:r>
        <w:rPr>
          <w:color w:val="0000FF"/>
          <w:spacing w:val="-1"/>
        </w:rPr>
        <w:t>l</w:t>
      </w:r>
      <w:r>
        <w:rPr>
          <w:color w:val="0000FF"/>
          <w:spacing w:val="1"/>
        </w:rPr>
        <w:t>l</w:t>
      </w:r>
      <w:r>
        <w:rPr>
          <w:color w:val="0000FF"/>
        </w:rPr>
        <w:t>ect</w:t>
      </w:r>
      <w:r>
        <w:rPr>
          <w:color w:val="0000FF"/>
          <w:spacing w:val="-2"/>
        </w:rPr>
        <w:t>i</w:t>
      </w:r>
      <w:r>
        <w:rPr>
          <w:color w:val="0000FF"/>
          <w:spacing w:val="1"/>
        </w:rPr>
        <w:t>o</w:t>
      </w:r>
      <w:r>
        <w:rPr>
          <w:color w:val="0000FF"/>
        </w:rPr>
        <w:t>n</w:t>
      </w:r>
      <w:r>
        <w:rPr>
          <w:color w:val="0000FF"/>
          <w:spacing w:val="-6"/>
        </w:rPr>
        <w:t xml:space="preserve"> </w:t>
      </w:r>
      <w:r>
        <w:rPr>
          <w:color w:val="0000FF"/>
        </w:rPr>
        <w:t>i</w:t>
      </w:r>
      <w:r>
        <w:rPr>
          <w:color w:val="0000FF"/>
          <w:spacing w:val="1"/>
        </w:rPr>
        <w:t>d</w:t>
      </w:r>
      <w:r>
        <w:rPr>
          <w:color w:val="0000FF"/>
        </w:rPr>
        <w:t>e</w:t>
      </w:r>
      <w:r>
        <w:rPr>
          <w:color w:val="0000FF"/>
          <w:spacing w:val="-1"/>
        </w:rPr>
        <w:t>n</w:t>
      </w:r>
      <w:r>
        <w:rPr>
          <w:color w:val="0000FF"/>
        </w:rPr>
        <w:t>t</w:t>
      </w:r>
      <w:r>
        <w:rPr>
          <w:color w:val="0000FF"/>
          <w:spacing w:val="-2"/>
        </w:rPr>
        <w:t>i</w:t>
      </w:r>
      <w:r>
        <w:rPr>
          <w:color w:val="0000FF"/>
          <w:spacing w:val="2"/>
        </w:rPr>
        <w:t>f</w:t>
      </w:r>
      <w:r>
        <w:rPr>
          <w:color w:val="0000FF"/>
          <w:spacing w:val="-1"/>
        </w:rPr>
        <w:t>i</w:t>
      </w:r>
      <w:r>
        <w:rPr>
          <w:color w:val="0000FF"/>
          <w:spacing w:val="1"/>
        </w:rPr>
        <w:t>e</w:t>
      </w:r>
      <w:r>
        <w:rPr>
          <w:color w:val="0000FF"/>
        </w:rPr>
        <w:t>d</w:t>
      </w:r>
      <w:r>
        <w:rPr>
          <w:color w:val="0000FF"/>
          <w:spacing w:val="-7"/>
        </w:rPr>
        <w:t xml:space="preserve"> </w:t>
      </w:r>
      <w:r>
        <w:rPr>
          <w:color w:val="0000FF"/>
        </w:rPr>
        <w:t>in</w:t>
      </w:r>
      <w:r>
        <w:rPr>
          <w:color w:val="0000FF"/>
          <w:spacing w:val="-6"/>
        </w:rPr>
        <w:t xml:space="preserve"> </w:t>
      </w:r>
      <w:r>
        <w:rPr>
          <w:color w:val="0000FF"/>
        </w:rPr>
        <w:t>Q4</w:t>
      </w:r>
    </w:p>
    <w:p w14:paraId="45856A5F" w14:textId="77777777" w:rsidR="00A6251C" w:rsidRDefault="00A6251C" w:rsidP="00A6251C">
      <w:pPr>
        <w:kinsoku w:val="0"/>
        <w:overflowPunct w:val="0"/>
        <w:spacing w:before="7" w:line="260" w:lineRule="exact"/>
        <w:rPr>
          <w:sz w:val="26"/>
          <w:szCs w:val="26"/>
        </w:rPr>
      </w:pPr>
    </w:p>
    <w:p w14:paraId="2A4E9CEC" w14:textId="77777777" w:rsidR="00A6251C" w:rsidRDefault="00A6251C" w:rsidP="00A6251C">
      <w:pPr>
        <w:pStyle w:val="BodyText"/>
        <w:kinsoku w:val="0"/>
        <w:overflowPunct w:val="0"/>
        <w:spacing w:line="551" w:lineRule="auto"/>
        <w:ind w:right="-61"/>
        <w:rPr>
          <w:color w:val="0000FF"/>
        </w:rPr>
      </w:pPr>
      <w:sdt>
        <w:sdtPr>
          <w:rPr>
            <w:color w:val="0000FF"/>
          </w:rPr>
          <w:id w:val="-1047832236"/>
          <w14:checkbox>
            <w14:checked w14:val="1"/>
            <w14:checkedState w14:val="2612" w14:font="ＭＳ ゴシック"/>
            <w14:uncheckedState w14:val="2610" w14:font="ＭＳ ゴシック"/>
          </w14:checkbox>
        </w:sdtPr>
        <w:sdtContent>
          <w:r>
            <w:rPr>
              <w:rFonts w:ascii="ＭＳ ゴシック" w:eastAsia="ＭＳ ゴシック" w:hAnsi="ＭＳ ゴシック" w:hint="eastAsia"/>
              <w:color w:val="0000FF"/>
            </w:rPr>
            <w:t>☒</w:t>
          </w:r>
        </w:sdtContent>
      </w:sdt>
      <w:r>
        <w:rPr>
          <w:color w:val="0000FF"/>
        </w:rPr>
        <w:tab/>
        <w:t>In</w:t>
      </w:r>
      <w:r>
        <w:rPr>
          <w:color w:val="0000FF"/>
          <w:spacing w:val="1"/>
        </w:rPr>
        <w:t>f</w:t>
      </w:r>
      <w:r>
        <w:rPr>
          <w:color w:val="0000FF"/>
        </w:rPr>
        <w:t>o</w:t>
      </w:r>
      <w:r>
        <w:rPr>
          <w:color w:val="0000FF"/>
          <w:spacing w:val="-2"/>
        </w:rPr>
        <w:t>r</w:t>
      </w:r>
      <w:r>
        <w:rPr>
          <w:color w:val="0000FF"/>
          <w:spacing w:val="4"/>
        </w:rPr>
        <w:t>m</w:t>
      </w:r>
      <w:r>
        <w:rPr>
          <w:color w:val="0000FF"/>
        </w:rPr>
        <w:t>ed</w:t>
      </w:r>
      <w:r>
        <w:rPr>
          <w:color w:val="0000FF"/>
          <w:spacing w:val="-8"/>
        </w:rPr>
        <w:t xml:space="preserve"> </w:t>
      </w:r>
      <w:r>
        <w:rPr>
          <w:color w:val="0000FF"/>
        </w:rPr>
        <w:t>co</w:t>
      </w:r>
      <w:r>
        <w:rPr>
          <w:color w:val="0000FF"/>
          <w:spacing w:val="-1"/>
        </w:rPr>
        <w:t>n</w:t>
      </w:r>
      <w:r>
        <w:rPr>
          <w:color w:val="0000FF"/>
          <w:spacing w:val="1"/>
        </w:rPr>
        <w:t>s</w:t>
      </w:r>
      <w:r>
        <w:rPr>
          <w:color w:val="0000FF"/>
        </w:rPr>
        <w:t>e</w:t>
      </w:r>
      <w:r>
        <w:rPr>
          <w:color w:val="0000FF"/>
          <w:spacing w:val="-1"/>
        </w:rPr>
        <w:t>n</w:t>
      </w:r>
      <w:r>
        <w:rPr>
          <w:color w:val="0000FF"/>
        </w:rPr>
        <w:t>t</w:t>
      </w:r>
      <w:r>
        <w:rPr>
          <w:color w:val="0000FF"/>
          <w:spacing w:val="-7"/>
        </w:rPr>
        <w:t xml:space="preserve"> </w:t>
      </w:r>
      <w:r>
        <w:rPr>
          <w:color w:val="0000FF"/>
          <w:spacing w:val="-1"/>
        </w:rPr>
        <w:t>u</w:t>
      </w:r>
      <w:r>
        <w:rPr>
          <w:color w:val="0000FF"/>
          <w:spacing w:val="3"/>
        </w:rPr>
        <w:t>s</w:t>
      </w:r>
      <w:r>
        <w:rPr>
          <w:color w:val="0000FF"/>
          <w:spacing w:val="-1"/>
        </w:rPr>
        <w:t>i</w:t>
      </w:r>
      <w:r>
        <w:rPr>
          <w:color w:val="0000FF"/>
        </w:rPr>
        <w:t>ng</w:t>
      </w:r>
      <w:r>
        <w:rPr>
          <w:color w:val="0000FF"/>
          <w:spacing w:val="-6"/>
        </w:rPr>
        <w:t xml:space="preserve"> </w:t>
      </w:r>
      <w:r>
        <w:rPr>
          <w:color w:val="0000FF"/>
          <w:spacing w:val="-1"/>
        </w:rPr>
        <w:t>E</w:t>
      </w:r>
      <w:r>
        <w:rPr>
          <w:color w:val="0000FF"/>
          <w:spacing w:val="2"/>
        </w:rPr>
        <w:t>C</w:t>
      </w:r>
      <w:r>
        <w:rPr>
          <w:color w:val="0000FF"/>
        </w:rPr>
        <w:t>3</w:t>
      </w:r>
      <w:r>
        <w:rPr>
          <w:color w:val="0000FF"/>
          <w:spacing w:val="-7"/>
        </w:rPr>
        <w:t xml:space="preserve"> </w:t>
      </w:r>
      <w:r>
        <w:rPr>
          <w:color w:val="0000FF"/>
          <w:spacing w:val="-1"/>
        </w:rPr>
        <w:t>a</w:t>
      </w:r>
      <w:r>
        <w:rPr>
          <w:color w:val="0000FF"/>
          <w:spacing w:val="1"/>
        </w:rPr>
        <w:t>n</w:t>
      </w:r>
      <w:r>
        <w:rPr>
          <w:color w:val="0000FF"/>
        </w:rPr>
        <w:t>d</w:t>
      </w:r>
      <w:r>
        <w:rPr>
          <w:color w:val="0000FF"/>
          <w:spacing w:val="-7"/>
        </w:rPr>
        <w:t xml:space="preserve"> </w:t>
      </w:r>
      <w:r>
        <w:rPr>
          <w:color w:val="0000FF"/>
          <w:spacing w:val="-2"/>
        </w:rPr>
        <w:t>E</w:t>
      </w:r>
      <w:r>
        <w:rPr>
          <w:color w:val="0000FF"/>
          <w:spacing w:val="2"/>
        </w:rPr>
        <w:t>C</w:t>
      </w:r>
      <w:r>
        <w:rPr>
          <w:color w:val="0000FF"/>
        </w:rPr>
        <w:t>6</w:t>
      </w:r>
      <w:r>
        <w:rPr>
          <w:color w:val="0000FF"/>
          <w:spacing w:val="-7"/>
        </w:rPr>
        <w:t xml:space="preserve"> </w:t>
      </w:r>
      <w:r>
        <w:rPr>
          <w:color w:val="0000FF"/>
        </w:rPr>
        <w:t>(</w:t>
      </w:r>
      <w:r>
        <w:rPr>
          <w:color w:val="0000FF"/>
          <w:spacing w:val="1"/>
        </w:rPr>
        <w:t>e</w:t>
      </w:r>
      <w:r>
        <w:rPr>
          <w:color w:val="0000FF"/>
        </w:rPr>
        <w:t>q</w:t>
      </w:r>
      <w:r>
        <w:rPr>
          <w:color w:val="0000FF"/>
          <w:spacing w:val="1"/>
        </w:rPr>
        <w:t>u</w:t>
      </w:r>
      <w:r>
        <w:rPr>
          <w:color w:val="0000FF"/>
          <w:spacing w:val="-1"/>
        </w:rPr>
        <w:t>i</w:t>
      </w:r>
      <w:r>
        <w:rPr>
          <w:color w:val="0000FF"/>
          <w:spacing w:val="1"/>
        </w:rPr>
        <w:t>v</w:t>
      </w:r>
      <w:r>
        <w:rPr>
          <w:color w:val="0000FF"/>
        </w:rPr>
        <w:t>a</w:t>
      </w:r>
      <w:r>
        <w:rPr>
          <w:color w:val="0000FF"/>
          <w:spacing w:val="-2"/>
        </w:rPr>
        <w:t>l</w:t>
      </w:r>
      <w:r>
        <w:rPr>
          <w:color w:val="0000FF"/>
          <w:spacing w:val="1"/>
        </w:rPr>
        <w:t>e</w:t>
      </w:r>
      <w:r>
        <w:rPr>
          <w:color w:val="0000FF"/>
        </w:rPr>
        <w:t>nt)</w:t>
      </w:r>
    </w:p>
    <w:p w14:paraId="24E6DE7B" w14:textId="77777777" w:rsidR="00A6251C" w:rsidRDefault="00A6251C" w:rsidP="00A6251C">
      <w:pPr>
        <w:pStyle w:val="BodyText"/>
        <w:kinsoku w:val="0"/>
        <w:overflowPunct w:val="0"/>
        <w:spacing w:line="551" w:lineRule="auto"/>
        <w:ind w:right="-61"/>
        <w:rPr>
          <w:color w:val="000000"/>
        </w:rPr>
      </w:pPr>
      <w:sdt>
        <w:sdtPr>
          <w:rPr>
            <w:color w:val="0000FF"/>
          </w:rPr>
          <w:id w:val="1237289818"/>
          <w14:checkbox>
            <w14:checked w14:val="1"/>
            <w14:checkedState w14:val="2612" w14:font="ＭＳ ゴシック"/>
            <w14:uncheckedState w14:val="2610" w14:font="ＭＳ ゴシック"/>
          </w14:checkbox>
        </w:sdtPr>
        <w:sdtContent>
          <w:r>
            <w:rPr>
              <w:rFonts w:ascii="ＭＳ ゴシック" w:eastAsia="ＭＳ ゴシック" w:hAnsi="ＭＳ ゴシック" w:hint="eastAsia"/>
              <w:color w:val="0000FF"/>
            </w:rPr>
            <w:t>☒</w:t>
          </w:r>
        </w:sdtContent>
      </w:sdt>
      <w:r>
        <w:rPr>
          <w:color w:val="0000FF"/>
        </w:rPr>
        <w:tab/>
        <w:t>I</w:t>
      </w:r>
      <w:r>
        <w:rPr>
          <w:color w:val="0000FF"/>
          <w:spacing w:val="4"/>
        </w:rPr>
        <w:t>m</w:t>
      </w:r>
      <w:r>
        <w:rPr>
          <w:color w:val="0000FF"/>
        </w:rPr>
        <w:t>p</w:t>
      </w:r>
      <w:r>
        <w:rPr>
          <w:color w:val="0000FF"/>
          <w:spacing w:val="-2"/>
        </w:rPr>
        <w:t>l</w:t>
      </w:r>
      <w:r>
        <w:rPr>
          <w:color w:val="0000FF"/>
          <w:spacing w:val="-1"/>
        </w:rPr>
        <w:t>i</w:t>
      </w:r>
      <w:r>
        <w:rPr>
          <w:color w:val="0000FF"/>
        </w:rPr>
        <w:t>ed</w:t>
      </w:r>
      <w:r>
        <w:rPr>
          <w:color w:val="0000FF"/>
          <w:spacing w:val="-15"/>
        </w:rPr>
        <w:t xml:space="preserve"> </w:t>
      </w:r>
      <w:r>
        <w:rPr>
          <w:color w:val="0000FF"/>
        </w:rPr>
        <w:t>co</w:t>
      </w:r>
      <w:r>
        <w:rPr>
          <w:color w:val="0000FF"/>
          <w:spacing w:val="-1"/>
        </w:rPr>
        <w:t>n</w:t>
      </w:r>
      <w:r>
        <w:rPr>
          <w:color w:val="0000FF"/>
          <w:spacing w:val="1"/>
        </w:rPr>
        <w:t>se</w:t>
      </w:r>
      <w:r>
        <w:rPr>
          <w:color w:val="0000FF"/>
        </w:rPr>
        <w:t>nt (e.g. via participant information at the start of the questionnaire/survey etc)</w:t>
      </w:r>
    </w:p>
    <w:p w14:paraId="47F1D8DE" w14:textId="77777777" w:rsidR="00A6251C" w:rsidRDefault="00A6251C" w:rsidP="00A6251C">
      <w:pPr>
        <w:pStyle w:val="BodyText"/>
        <w:kinsoku w:val="0"/>
        <w:overflowPunct w:val="0"/>
        <w:spacing w:before="8"/>
        <w:rPr>
          <w:color w:val="0000FF"/>
        </w:rPr>
      </w:pPr>
      <w:sdt>
        <w:sdtPr>
          <w:rPr>
            <w:color w:val="0000FF"/>
          </w:rPr>
          <w:id w:val="1239282429"/>
          <w14:checkbox>
            <w14:checked w14:val="0"/>
            <w14:checkedState w14:val="2612" w14:font="ＭＳ ゴシック"/>
            <w14:uncheckedState w14:val="2610" w14:font="ＭＳ ゴシック"/>
          </w14:checkbox>
        </w:sdtPr>
        <w:sdtContent>
          <w:r>
            <w:rPr>
              <w:rFonts w:ascii="MS Gothic" w:eastAsia="MS Gothic" w:hAnsi="MS Gothic" w:hint="eastAsia"/>
              <w:color w:val="0000FF"/>
            </w:rPr>
            <w:t>☐</w:t>
          </w:r>
        </w:sdtContent>
      </w:sdt>
      <w:r>
        <w:rPr>
          <w:color w:val="0000FF"/>
        </w:rPr>
        <w:tab/>
        <w:t>Conse</w:t>
      </w:r>
      <w:r>
        <w:rPr>
          <w:color w:val="0000FF"/>
          <w:spacing w:val="-1"/>
        </w:rPr>
        <w:t>n</w:t>
      </w:r>
      <w:r>
        <w:rPr>
          <w:color w:val="0000FF"/>
        </w:rPr>
        <w:t>t</w:t>
      </w:r>
      <w:r>
        <w:rPr>
          <w:color w:val="0000FF"/>
          <w:spacing w:val="-6"/>
        </w:rPr>
        <w:t xml:space="preserve"> </w:t>
      </w:r>
      <w:r>
        <w:rPr>
          <w:color w:val="0000FF"/>
          <w:spacing w:val="4"/>
        </w:rPr>
        <w:t>b</w:t>
      </w:r>
      <w:r>
        <w:rPr>
          <w:color w:val="0000FF"/>
        </w:rPr>
        <w:t>y</w:t>
      </w:r>
      <w:r>
        <w:rPr>
          <w:color w:val="0000FF"/>
          <w:spacing w:val="-11"/>
        </w:rPr>
        <w:t xml:space="preserve"> </w:t>
      </w:r>
      <w:r>
        <w:rPr>
          <w:color w:val="0000FF"/>
        </w:rPr>
        <w:t>pro</w:t>
      </w:r>
      <w:r>
        <w:rPr>
          <w:color w:val="0000FF"/>
          <w:spacing w:val="5"/>
        </w:rPr>
        <w:t>x</w:t>
      </w:r>
      <w:r>
        <w:rPr>
          <w:color w:val="0000FF"/>
        </w:rPr>
        <w:t>y</w:t>
      </w:r>
      <w:r>
        <w:rPr>
          <w:color w:val="0000FF"/>
          <w:spacing w:val="-10"/>
        </w:rPr>
        <w:t xml:space="preserve"> </w:t>
      </w:r>
      <w:r>
        <w:rPr>
          <w:color w:val="0000FF"/>
        </w:rPr>
        <w:t>(</w:t>
      </w:r>
      <w:r>
        <w:rPr>
          <w:color w:val="0000FF"/>
          <w:spacing w:val="2"/>
        </w:rPr>
        <w:t>f</w:t>
      </w:r>
      <w:r>
        <w:rPr>
          <w:color w:val="0000FF"/>
        </w:rPr>
        <w:t>or</w:t>
      </w:r>
      <w:r>
        <w:rPr>
          <w:color w:val="0000FF"/>
          <w:spacing w:val="-8"/>
        </w:rPr>
        <w:t xml:space="preserve"> </w:t>
      </w:r>
      <w:r>
        <w:rPr>
          <w:color w:val="0000FF"/>
        </w:rPr>
        <w:t>e</w:t>
      </w:r>
      <w:r>
        <w:rPr>
          <w:color w:val="0000FF"/>
          <w:spacing w:val="1"/>
        </w:rPr>
        <w:t>x</w:t>
      </w:r>
      <w:r>
        <w:rPr>
          <w:color w:val="0000FF"/>
        </w:rPr>
        <w:t>a</w:t>
      </w:r>
      <w:r>
        <w:rPr>
          <w:color w:val="0000FF"/>
          <w:spacing w:val="4"/>
        </w:rPr>
        <w:t>m</w:t>
      </w:r>
      <w:r>
        <w:rPr>
          <w:color w:val="0000FF"/>
        </w:rPr>
        <w:t>p</w:t>
      </w:r>
      <w:r>
        <w:rPr>
          <w:color w:val="0000FF"/>
          <w:spacing w:val="-2"/>
        </w:rPr>
        <w:t>l</w:t>
      </w:r>
      <w:r>
        <w:rPr>
          <w:color w:val="0000FF"/>
        </w:rPr>
        <w:t>e,</w:t>
      </w:r>
      <w:r>
        <w:rPr>
          <w:color w:val="0000FF"/>
          <w:spacing w:val="-9"/>
        </w:rPr>
        <w:t xml:space="preserve"> </w:t>
      </w:r>
      <w:r>
        <w:rPr>
          <w:color w:val="0000FF"/>
        </w:rPr>
        <w:t>g</w:t>
      </w:r>
      <w:r>
        <w:rPr>
          <w:color w:val="0000FF"/>
          <w:spacing w:val="-2"/>
        </w:rPr>
        <w:t>i</w:t>
      </w:r>
      <w:r>
        <w:rPr>
          <w:color w:val="0000FF"/>
          <w:spacing w:val="1"/>
        </w:rPr>
        <w:t>v</w:t>
      </w:r>
      <w:r>
        <w:rPr>
          <w:color w:val="0000FF"/>
        </w:rPr>
        <w:t>en</w:t>
      </w:r>
      <w:r>
        <w:rPr>
          <w:color w:val="0000FF"/>
          <w:spacing w:val="-7"/>
        </w:rPr>
        <w:t xml:space="preserve"> </w:t>
      </w:r>
      <w:r>
        <w:rPr>
          <w:color w:val="0000FF"/>
          <w:spacing w:val="1"/>
        </w:rPr>
        <w:t>b</w:t>
      </w:r>
      <w:r>
        <w:rPr>
          <w:color w:val="0000FF"/>
        </w:rPr>
        <w:t>y</w:t>
      </w:r>
      <w:r>
        <w:rPr>
          <w:color w:val="0000FF"/>
          <w:spacing w:val="-6"/>
        </w:rPr>
        <w:t xml:space="preserve"> </w:t>
      </w:r>
      <w:r>
        <w:rPr>
          <w:color w:val="0000FF"/>
        </w:rPr>
        <w:t>p</w:t>
      </w:r>
      <w:r>
        <w:rPr>
          <w:color w:val="0000FF"/>
          <w:spacing w:val="-1"/>
        </w:rPr>
        <w:t>a</w:t>
      </w:r>
      <w:r>
        <w:rPr>
          <w:color w:val="0000FF"/>
        </w:rPr>
        <w:t>r</w:t>
      </w:r>
      <w:r>
        <w:rPr>
          <w:color w:val="0000FF"/>
          <w:spacing w:val="1"/>
        </w:rPr>
        <w:t>e</w:t>
      </w:r>
      <w:r>
        <w:rPr>
          <w:color w:val="0000FF"/>
        </w:rPr>
        <w:t>nt</w:t>
      </w:r>
      <w:r>
        <w:rPr>
          <w:color w:val="0000FF"/>
          <w:spacing w:val="-1"/>
        </w:rPr>
        <w:t>/</w:t>
      </w:r>
      <w:r>
        <w:rPr>
          <w:color w:val="0000FF"/>
          <w:spacing w:val="1"/>
        </w:rPr>
        <w:t>g</w:t>
      </w:r>
      <w:r>
        <w:rPr>
          <w:color w:val="0000FF"/>
        </w:rPr>
        <w:t>u</w:t>
      </w:r>
      <w:r>
        <w:rPr>
          <w:color w:val="0000FF"/>
          <w:spacing w:val="-1"/>
        </w:rPr>
        <w:t>a</w:t>
      </w:r>
      <w:r>
        <w:rPr>
          <w:color w:val="0000FF"/>
          <w:spacing w:val="3"/>
        </w:rPr>
        <w:t>r</w:t>
      </w:r>
      <w:r>
        <w:rPr>
          <w:color w:val="0000FF"/>
        </w:rPr>
        <w:t>d</w:t>
      </w:r>
      <w:r>
        <w:rPr>
          <w:color w:val="0000FF"/>
          <w:spacing w:val="-2"/>
        </w:rPr>
        <w:t>i</w:t>
      </w:r>
      <w:r>
        <w:rPr>
          <w:color w:val="0000FF"/>
          <w:spacing w:val="1"/>
        </w:rPr>
        <w:t>a</w:t>
      </w:r>
      <w:r>
        <w:rPr>
          <w:color w:val="0000FF"/>
        </w:rPr>
        <w:t>n)</w:t>
      </w:r>
    </w:p>
    <w:p w14:paraId="2419A1BB" w14:textId="77777777" w:rsidR="00A6251C" w:rsidRDefault="00A6251C" w:rsidP="00A6251C">
      <w:pPr>
        <w:pStyle w:val="BodyText"/>
        <w:kinsoku w:val="0"/>
        <w:overflowPunct w:val="0"/>
        <w:spacing w:before="78" w:line="275" w:lineRule="auto"/>
        <w:ind w:left="0" w:right="198"/>
        <w:rPr>
          <w:color w:val="0000FF"/>
        </w:rPr>
      </w:pPr>
    </w:p>
    <w:p w14:paraId="065E37B0" w14:textId="77777777" w:rsidR="00A6251C" w:rsidRDefault="00A6251C" w:rsidP="00A6251C">
      <w:pPr>
        <w:pStyle w:val="BodyText"/>
        <w:kinsoku w:val="0"/>
        <w:overflowPunct w:val="0"/>
        <w:spacing w:before="78" w:line="275" w:lineRule="auto"/>
        <w:ind w:right="198"/>
        <w:rPr>
          <w:color w:val="0000FF"/>
        </w:rPr>
      </w:pPr>
      <w:r>
        <w:rPr>
          <w:color w:val="0000FF"/>
        </w:rPr>
        <w:t>U</w:t>
      </w:r>
      <w:r>
        <w:rPr>
          <w:color w:val="0000FF"/>
          <w:spacing w:val="1"/>
        </w:rPr>
        <w:t>s</w:t>
      </w:r>
      <w:r>
        <w:rPr>
          <w:color w:val="0000FF"/>
        </w:rPr>
        <w:t>e</w:t>
      </w:r>
      <w:r>
        <w:rPr>
          <w:color w:val="0000FF"/>
          <w:spacing w:val="-6"/>
        </w:rPr>
        <w:t xml:space="preserve"> </w:t>
      </w:r>
      <w:r>
        <w:rPr>
          <w:color w:val="0000FF"/>
          <w:spacing w:val="-1"/>
        </w:rPr>
        <w:t>t</w:t>
      </w:r>
      <w:r>
        <w:rPr>
          <w:color w:val="0000FF"/>
        </w:rPr>
        <w:t>h</w:t>
      </w:r>
      <w:r>
        <w:rPr>
          <w:color w:val="0000FF"/>
          <w:spacing w:val="-2"/>
        </w:rPr>
        <w:t>i</w:t>
      </w:r>
      <w:r>
        <w:rPr>
          <w:color w:val="0000FF"/>
        </w:rPr>
        <w:t>s</w:t>
      </w:r>
      <w:r>
        <w:rPr>
          <w:color w:val="0000FF"/>
          <w:spacing w:val="-4"/>
        </w:rPr>
        <w:t xml:space="preserve"> </w:t>
      </w:r>
      <w:r>
        <w:rPr>
          <w:color w:val="0000FF"/>
        </w:rPr>
        <w:t>s</w:t>
      </w:r>
      <w:r>
        <w:rPr>
          <w:color w:val="0000FF"/>
          <w:spacing w:val="1"/>
        </w:rPr>
        <w:t>p</w:t>
      </w:r>
      <w:r>
        <w:rPr>
          <w:color w:val="0000FF"/>
        </w:rPr>
        <w:t>ace</w:t>
      </w:r>
      <w:r>
        <w:rPr>
          <w:color w:val="0000FF"/>
          <w:spacing w:val="-6"/>
        </w:rPr>
        <w:t xml:space="preserve"> </w:t>
      </w:r>
      <w:r>
        <w:rPr>
          <w:color w:val="0000FF"/>
          <w:spacing w:val="-1"/>
        </w:rPr>
        <w:t>t</w:t>
      </w:r>
      <w:r>
        <w:rPr>
          <w:color w:val="0000FF"/>
        </w:rPr>
        <w:t>o</w:t>
      </w:r>
      <w:r>
        <w:rPr>
          <w:color w:val="0000FF"/>
          <w:spacing w:val="-2"/>
        </w:rPr>
        <w:t xml:space="preserve"> </w:t>
      </w:r>
      <w:r>
        <w:rPr>
          <w:color w:val="0000FF"/>
        </w:rPr>
        <w:t>d</w:t>
      </w:r>
      <w:r>
        <w:rPr>
          <w:color w:val="0000FF"/>
          <w:spacing w:val="-1"/>
        </w:rPr>
        <w:t>e</w:t>
      </w:r>
      <w:r>
        <w:rPr>
          <w:color w:val="0000FF"/>
          <w:spacing w:val="1"/>
        </w:rPr>
        <w:t>sc</w:t>
      </w:r>
      <w:r>
        <w:rPr>
          <w:color w:val="0000FF"/>
        </w:rPr>
        <w:t>r</w:t>
      </w:r>
      <w:r>
        <w:rPr>
          <w:color w:val="0000FF"/>
          <w:spacing w:val="-1"/>
        </w:rPr>
        <w:t>i</w:t>
      </w:r>
      <w:r>
        <w:rPr>
          <w:color w:val="0000FF"/>
        </w:rPr>
        <w:t>be</w:t>
      </w:r>
      <w:r>
        <w:rPr>
          <w:color w:val="0000FF"/>
          <w:spacing w:val="-2"/>
        </w:rPr>
        <w:t xml:space="preserve"> </w:t>
      </w:r>
      <w:r>
        <w:rPr>
          <w:color w:val="0000FF"/>
        </w:rPr>
        <w:t>h</w:t>
      </w:r>
      <w:r>
        <w:rPr>
          <w:color w:val="0000FF"/>
          <w:spacing w:val="1"/>
        </w:rPr>
        <w:t>o</w:t>
      </w:r>
      <w:r>
        <w:rPr>
          <w:color w:val="0000FF"/>
        </w:rPr>
        <w:t>w</w:t>
      </w:r>
      <w:r>
        <w:rPr>
          <w:color w:val="0000FF"/>
          <w:spacing w:val="-7"/>
        </w:rPr>
        <w:t xml:space="preserve"> </w:t>
      </w:r>
      <w:r>
        <w:rPr>
          <w:color w:val="0000FF"/>
        </w:rPr>
        <w:t>co</w:t>
      </w:r>
      <w:r>
        <w:rPr>
          <w:color w:val="0000FF"/>
          <w:spacing w:val="-1"/>
        </w:rPr>
        <w:t>n</w:t>
      </w:r>
      <w:r>
        <w:rPr>
          <w:color w:val="0000FF"/>
          <w:spacing w:val="1"/>
        </w:rPr>
        <w:t>se</w:t>
      </w:r>
      <w:r>
        <w:rPr>
          <w:color w:val="0000FF"/>
        </w:rPr>
        <w:t>nt</w:t>
      </w:r>
      <w:r>
        <w:rPr>
          <w:color w:val="0000FF"/>
          <w:spacing w:val="-4"/>
        </w:rPr>
        <w:t xml:space="preserve"> </w:t>
      </w:r>
      <w:r>
        <w:rPr>
          <w:color w:val="0000FF"/>
          <w:spacing w:val="-1"/>
        </w:rPr>
        <w:t>i</w:t>
      </w:r>
      <w:r>
        <w:rPr>
          <w:color w:val="0000FF"/>
        </w:rPr>
        <w:t>s</w:t>
      </w:r>
      <w:r>
        <w:rPr>
          <w:color w:val="0000FF"/>
          <w:spacing w:val="-4"/>
        </w:rPr>
        <w:t xml:space="preserve"> </w:t>
      </w:r>
      <w:r>
        <w:rPr>
          <w:color w:val="0000FF"/>
        </w:rPr>
        <w:t>to</w:t>
      </w:r>
      <w:r>
        <w:rPr>
          <w:color w:val="0000FF"/>
          <w:spacing w:val="-6"/>
        </w:rPr>
        <w:t xml:space="preserve"> </w:t>
      </w:r>
      <w:r>
        <w:rPr>
          <w:color w:val="0000FF"/>
          <w:spacing w:val="1"/>
        </w:rPr>
        <w:t>b</w:t>
      </w:r>
      <w:r>
        <w:rPr>
          <w:color w:val="0000FF"/>
        </w:rPr>
        <w:t>e</w:t>
      </w:r>
      <w:r>
        <w:rPr>
          <w:color w:val="0000FF"/>
          <w:spacing w:val="-6"/>
        </w:rPr>
        <w:t xml:space="preserve"> </w:t>
      </w:r>
      <w:r>
        <w:rPr>
          <w:color w:val="0000FF"/>
          <w:spacing w:val="1"/>
        </w:rPr>
        <w:t>o</w:t>
      </w:r>
      <w:r>
        <w:rPr>
          <w:color w:val="0000FF"/>
        </w:rPr>
        <w:t>bt</w:t>
      </w:r>
      <w:r>
        <w:rPr>
          <w:color w:val="0000FF"/>
          <w:spacing w:val="1"/>
        </w:rPr>
        <w:t>a</w:t>
      </w:r>
      <w:r>
        <w:rPr>
          <w:color w:val="0000FF"/>
          <w:spacing w:val="-1"/>
        </w:rPr>
        <w:t>i</w:t>
      </w:r>
      <w:r>
        <w:rPr>
          <w:color w:val="0000FF"/>
          <w:spacing w:val="1"/>
        </w:rPr>
        <w:t>n</w:t>
      </w:r>
      <w:r>
        <w:rPr>
          <w:color w:val="0000FF"/>
        </w:rPr>
        <w:t>ed</w:t>
      </w:r>
      <w:r>
        <w:rPr>
          <w:color w:val="0000FF"/>
          <w:spacing w:val="-6"/>
        </w:rPr>
        <w:t xml:space="preserve"> </w:t>
      </w:r>
      <w:r>
        <w:rPr>
          <w:color w:val="0000FF"/>
          <w:spacing w:val="1"/>
        </w:rPr>
        <w:t>a</w:t>
      </w:r>
      <w:r>
        <w:rPr>
          <w:color w:val="0000FF"/>
        </w:rPr>
        <w:t>nd</w:t>
      </w:r>
      <w:r>
        <w:rPr>
          <w:color w:val="0000FF"/>
          <w:spacing w:val="-5"/>
        </w:rPr>
        <w:t xml:space="preserve"> </w:t>
      </w:r>
      <w:r>
        <w:rPr>
          <w:color w:val="0000FF"/>
        </w:rPr>
        <w:t>recor</w:t>
      </w:r>
      <w:r>
        <w:rPr>
          <w:color w:val="0000FF"/>
          <w:spacing w:val="2"/>
        </w:rPr>
        <w:t>d</w:t>
      </w:r>
      <w:r>
        <w:rPr>
          <w:color w:val="0000FF"/>
        </w:rPr>
        <w:t>ed</w:t>
      </w:r>
      <w:r>
        <w:rPr>
          <w:color w:val="0000FF"/>
          <w:spacing w:val="-1"/>
        </w:rPr>
        <w:t xml:space="preserve"> </w:t>
      </w:r>
      <w:r>
        <w:rPr>
          <w:color w:val="0000FF"/>
          <w:spacing w:val="2"/>
        </w:rPr>
        <w:t>f</w:t>
      </w:r>
      <w:r>
        <w:rPr>
          <w:color w:val="0000FF"/>
        </w:rPr>
        <w:t>or</w:t>
      </w:r>
      <w:r>
        <w:rPr>
          <w:color w:val="0000FF"/>
          <w:spacing w:val="-5"/>
        </w:rPr>
        <w:t xml:space="preserve"> </w:t>
      </w:r>
      <w:r>
        <w:rPr>
          <w:color w:val="0000FF"/>
        </w:rPr>
        <w:t>each</w:t>
      </w:r>
      <w:r>
        <w:rPr>
          <w:color w:val="0000FF"/>
          <w:spacing w:val="-4"/>
        </w:rPr>
        <w:t xml:space="preserve"> </w:t>
      </w:r>
      <w:r>
        <w:rPr>
          <w:color w:val="0000FF"/>
          <w:spacing w:val="4"/>
        </w:rPr>
        <w:t>m</w:t>
      </w:r>
      <w:r>
        <w:rPr>
          <w:color w:val="0000FF"/>
        </w:rPr>
        <w:t>et</w:t>
      </w:r>
      <w:r>
        <w:rPr>
          <w:color w:val="0000FF"/>
          <w:spacing w:val="-1"/>
        </w:rPr>
        <w:t>h</w:t>
      </w:r>
      <w:r>
        <w:rPr>
          <w:color w:val="0000FF"/>
        </w:rPr>
        <w:t>od</w:t>
      </w:r>
      <w:r>
        <w:rPr>
          <w:color w:val="0000FF"/>
          <w:spacing w:val="-6"/>
        </w:rPr>
        <w:t xml:space="preserve"> </w:t>
      </w:r>
      <w:r>
        <w:rPr>
          <w:color w:val="0000FF"/>
        </w:rPr>
        <w:t>of</w:t>
      </w:r>
      <w:r>
        <w:rPr>
          <w:color w:val="0000FF"/>
          <w:spacing w:val="-4"/>
        </w:rPr>
        <w:t xml:space="preserve"> </w:t>
      </w:r>
      <w:r>
        <w:rPr>
          <w:color w:val="0000FF"/>
        </w:rPr>
        <w:t>d</w:t>
      </w:r>
      <w:r>
        <w:rPr>
          <w:color w:val="0000FF"/>
          <w:spacing w:val="-1"/>
        </w:rPr>
        <w:t>a</w:t>
      </w:r>
      <w:r>
        <w:rPr>
          <w:color w:val="0000FF"/>
        </w:rPr>
        <w:t>ta</w:t>
      </w:r>
      <w:r>
        <w:rPr>
          <w:color w:val="0000FF"/>
          <w:w w:val="99"/>
        </w:rPr>
        <w:t xml:space="preserve"> </w:t>
      </w:r>
      <w:r>
        <w:rPr>
          <w:color w:val="0000FF"/>
          <w:spacing w:val="1"/>
        </w:rPr>
        <w:t>c</w:t>
      </w:r>
      <w:r>
        <w:rPr>
          <w:color w:val="0000FF"/>
        </w:rPr>
        <w:t>o</w:t>
      </w:r>
      <w:r>
        <w:rPr>
          <w:color w:val="0000FF"/>
          <w:spacing w:val="-2"/>
        </w:rPr>
        <w:t>l</w:t>
      </w:r>
      <w:r>
        <w:rPr>
          <w:color w:val="0000FF"/>
          <w:spacing w:val="-1"/>
        </w:rPr>
        <w:t>l</w:t>
      </w:r>
      <w:r>
        <w:rPr>
          <w:color w:val="0000FF"/>
        </w:rPr>
        <w:t>ec</w:t>
      </w:r>
      <w:r>
        <w:rPr>
          <w:color w:val="0000FF"/>
          <w:spacing w:val="2"/>
        </w:rPr>
        <w:t>t</w:t>
      </w:r>
      <w:r>
        <w:rPr>
          <w:color w:val="0000FF"/>
          <w:spacing w:val="-1"/>
        </w:rPr>
        <w:t>i</w:t>
      </w:r>
      <w:r>
        <w:rPr>
          <w:color w:val="0000FF"/>
        </w:rPr>
        <w:t>o</w:t>
      </w:r>
      <w:r>
        <w:rPr>
          <w:color w:val="0000FF"/>
          <w:spacing w:val="2"/>
        </w:rPr>
        <w:t>n</w:t>
      </w:r>
      <w:r>
        <w:rPr>
          <w:color w:val="0000FF"/>
        </w:rPr>
        <w:t>.</w:t>
      </w:r>
      <w:r>
        <w:rPr>
          <w:color w:val="0000FF"/>
          <w:spacing w:val="43"/>
        </w:rPr>
        <w:t xml:space="preserve"> </w:t>
      </w:r>
      <w:r>
        <w:rPr>
          <w:color w:val="0000FF"/>
          <w:spacing w:val="2"/>
        </w:rPr>
        <w:t>T</w:t>
      </w:r>
      <w:r>
        <w:rPr>
          <w:color w:val="0000FF"/>
        </w:rPr>
        <w:t>he</w:t>
      </w:r>
      <w:r>
        <w:rPr>
          <w:color w:val="0000FF"/>
          <w:spacing w:val="-6"/>
        </w:rPr>
        <w:t xml:space="preserve"> </w:t>
      </w:r>
      <w:r>
        <w:rPr>
          <w:color w:val="0000FF"/>
          <w:spacing w:val="1"/>
        </w:rPr>
        <w:t>i</w:t>
      </w:r>
      <w:r>
        <w:rPr>
          <w:color w:val="0000FF"/>
        </w:rPr>
        <w:t>n</w:t>
      </w:r>
      <w:r>
        <w:rPr>
          <w:color w:val="0000FF"/>
          <w:spacing w:val="1"/>
        </w:rPr>
        <w:t>f</w:t>
      </w:r>
      <w:r>
        <w:rPr>
          <w:color w:val="0000FF"/>
        </w:rPr>
        <w:t>o</w:t>
      </w:r>
      <w:r>
        <w:rPr>
          <w:color w:val="0000FF"/>
          <w:spacing w:val="-2"/>
        </w:rPr>
        <w:t>r</w:t>
      </w:r>
      <w:r>
        <w:rPr>
          <w:color w:val="0000FF"/>
          <w:spacing w:val="4"/>
        </w:rPr>
        <w:t>m</w:t>
      </w:r>
      <w:r>
        <w:rPr>
          <w:color w:val="0000FF"/>
        </w:rPr>
        <w:t>at</w:t>
      </w:r>
      <w:r>
        <w:rPr>
          <w:color w:val="0000FF"/>
          <w:spacing w:val="-2"/>
        </w:rPr>
        <w:t>i</w:t>
      </w:r>
      <w:r>
        <w:rPr>
          <w:color w:val="0000FF"/>
        </w:rPr>
        <w:t>on</w:t>
      </w:r>
      <w:r>
        <w:rPr>
          <w:color w:val="0000FF"/>
          <w:spacing w:val="-5"/>
        </w:rPr>
        <w:t xml:space="preserve"> y</w:t>
      </w:r>
      <w:r>
        <w:rPr>
          <w:color w:val="0000FF"/>
          <w:spacing w:val="1"/>
        </w:rPr>
        <w:t>o</w:t>
      </w:r>
      <w:r>
        <w:rPr>
          <w:color w:val="0000FF"/>
        </w:rPr>
        <w:t>u</w:t>
      </w:r>
      <w:r>
        <w:rPr>
          <w:color w:val="0000FF"/>
          <w:spacing w:val="-5"/>
        </w:rPr>
        <w:t xml:space="preserve"> </w:t>
      </w:r>
      <w:r>
        <w:rPr>
          <w:color w:val="0000FF"/>
        </w:rPr>
        <w:t>gi</w:t>
      </w:r>
      <w:r>
        <w:rPr>
          <w:color w:val="0000FF"/>
          <w:spacing w:val="-2"/>
        </w:rPr>
        <w:t>v</w:t>
      </w:r>
      <w:r>
        <w:rPr>
          <w:color w:val="0000FF"/>
        </w:rPr>
        <w:t>e</w:t>
      </w:r>
      <w:r>
        <w:rPr>
          <w:color w:val="0000FF"/>
          <w:spacing w:val="-4"/>
        </w:rPr>
        <w:t xml:space="preserve"> </w:t>
      </w:r>
      <w:r>
        <w:rPr>
          <w:color w:val="0000FF"/>
          <w:spacing w:val="4"/>
        </w:rPr>
        <w:t>m</w:t>
      </w:r>
      <w:r>
        <w:rPr>
          <w:color w:val="0000FF"/>
        </w:rPr>
        <w:t>ust</w:t>
      </w:r>
      <w:r>
        <w:rPr>
          <w:color w:val="0000FF"/>
          <w:spacing w:val="-7"/>
        </w:rPr>
        <w:t xml:space="preserve"> </w:t>
      </w:r>
      <w:r>
        <w:rPr>
          <w:color w:val="0000FF"/>
          <w:spacing w:val="-1"/>
        </w:rPr>
        <w:t>b</w:t>
      </w:r>
      <w:r>
        <w:rPr>
          <w:color w:val="0000FF"/>
        </w:rPr>
        <w:t>e</w:t>
      </w:r>
      <w:r>
        <w:rPr>
          <w:color w:val="0000FF"/>
          <w:spacing w:val="-6"/>
        </w:rPr>
        <w:t xml:space="preserve"> </w:t>
      </w:r>
      <w:r>
        <w:rPr>
          <w:color w:val="0000FF"/>
        </w:rPr>
        <w:t>suf</w:t>
      </w:r>
      <w:r>
        <w:rPr>
          <w:color w:val="0000FF"/>
          <w:spacing w:val="1"/>
        </w:rPr>
        <w:t>f</w:t>
      </w:r>
      <w:r>
        <w:rPr>
          <w:color w:val="0000FF"/>
          <w:spacing w:val="-1"/>
        </w:rPr>
        <w:t>i</w:t>
      </w:r>
      <w:r>
        <w:rPr>
          <w:color w:val="0000FF"/>
          <w:spacing w:val="1"/>
        </w:rPr>
        <w:t>c</w:t>
      </w:r>
      <w:r>
        <w:rPr>
          <w:color w:val="0000FF"/>
          <w:spacing w:val="-1"/>
        </w:rPr>
        <w:t>i</w:t>
      </w:r>
      <w:r>
        <w:rPr>
          <w:color w:val="0000FF"/>
        </w:rPr>
        <w:t>e</w:t>
      </w:r>
      <w:r>
        <w:rPr>
          <w:color w:val="0000FF"/>
          <w:spacing w:val="-1"/>
        </w:rPr>
        <w:t>n</w:t>
      </w:r>
      <w:r>
        <w:rPr>
          <w:color w:val="0000FF"/>
        </w:rPr>
        <w:t>t</w:t>
      </w:r>
      <w:r>
        <w:rPr>
          <w:color w:val="0000FF"/>
          <w:spacing w:val="-4"/>
        </w:rPr>
        <w:t xml:space="preserve"> </w:t>
      </w:r>
      <w:r>
        <w:rPr>
          <w:color w:val="0000FF"/>
        </w:rPr>
        <w:t>to</w:t>
      </w:r>
      <w:r>
        <w:rPr>
          <w:color w:val="0000FF"/>
          <w:spacing w:val="-8"/>
        </w:rPr>
        <w:t xml:space="preserve"> </w:t>
      </w:r>
      <w:r>
        <w:rPr>
          <w:color w:val="0000FF"/>
        </w:rPr>
        <w:t>e</w:t>
      </w:r>
      <w:r>
        <w:rPr>
          <w:color w:val="0000FF"/>
          <w:spacing w:val="1"/>
        </w:rPr>
        <w:t>n</w:t>
      </w:r>
      <w:r>
        <w:rPr>
          <w:color w:val="0000FF"/>
        </w:rPr>
        <w:t>a</w:t>
      </w:r>
      <w:r>
        <w:rPr>
          <w:color w:val="0000FF"/>
          <w:spacing w:val="1"/>
        </w:rPr>
        <w:t>b</w:t>
      </w:r>
      <w:r>
        <w:rPr>
          <w:color w:val="0000FF"/>
          <w:spacing w:val="-1"/>
        </w:rPr>
        <w:t>l</w:t>
      </w:r>
      <w:r>
        <w:rPr>
          <w:color w:val="0000FF"/>
        </w:rPr>
        <w:t>e</w:t>
      </w:r>
      <w:r>
        <w:rPr>
          <w:color w:val="0000FF"/>
          <w:spacing w:val="-6"/>
        </w:rPr>
        <w:t xml:space="preserve"> </w:t>
      </w:r>
      <w:r>
        <w:rPr>
          <w:color w:val="0000FF"/>
          <w:spacing w:val="1"/>
        </w:rPr>
        <w:t>t</w:t>
      </w:r>
      <w:r>
        <w:rPr>
          <w:color w:val="0000FF"/>
        </w:rPr>
        <w:t>he</w:t>
      </w:r>
      <w:r>
        <w:rPr>
          <w:color w:val="0000FF"/>
          <w:spacing w:val="-7"/>
        </w:rPr>
        <w:t xml:space="preserve"> </w:t>
      </w:r>
      <w:r>
        <w:rPr>
          <w:color w:val="0000FF"/>
          <w:spacing w:val="2"/>
        </w:rPr>
        <w:t>C</w:t>
      </w:r>
      <w:r>
        <w:rPr>
          <w:color w:val="0000FF"/>
        </w:rPr>
        <w:t>o</w:t>
      </w:r>
      <w:r>
        <w:rPr>
          <w:color w:val="0000FF"/>
          <w:spacing w:val="1"/>
        </w:rPr>
        <w:t>m</w:t>
      </w:r>
      <w:r>
        <w:rPr>
          <w:color w:val="0000FF"/>
          <w:spacing w:val="4"/>
        </w:rPr>
        <w:t>m</w:t>
      </w:r>
      <w:r>
        <w:rPr>
          <w:color w:val="0000FF"/>
          <w:spacing w:val="-1"/>
        </w:rPr>
        <w:t>i</w:t>
      </w:r>
      <w:r>
        <w:rPr>
          <w:color w:val="0000FF"/>
        </w:rPr>
        <w:t>tt</w:t>
      </w:r>
      <w:r>
        <w:rPr>
          <w:color w:val="0000FF"/>
          <w:spacing w:val="-1"/>
        </w:rPr>
        <w:t>e</w:t>
      </w:r>
      <w:r>
        <w:rPr>
          <w:color w:val="0000FF"/>
        </w:rPr>
        <w:t>e</w:t>
      </w:r>
      <w:r>
        <w:rPr>
          <w:color w:val="0000FF"/>
          <w:spacing w:val="-6"/>
        </w:rPr>
        <w:t xml:space="preserve"> </w:t>
      </w:r>
      <w:r>
        <w:rPr>
          <w:color w:val="0000FF"/>
          <w:spacing w:val="-1"/>
        </w:rPr>
        <w:t>t</w:t>
      </w:r>
      <w:r>
        <w:rPr>
          <w:color w:val="0000FF"/>
        </w:rPr>
        <w:t>o</w:t>
      </w:r>
      <w:r>
        <w:rPr>
          <w:color w:val="0000FF"/>
          <w:spacing w:val="-5"/>
        </w:rPr>
        <w:t xml:space="preserve"> </w:t>
      </w:r>
      <w:r>
        <w:rPr>
          <w:color w:val="0000FF"/>
        </w:rPr>
        <w:t>u</w:t>
      </w:r>
      <w:r>
        <w:rPr>
          <w:color w:val="0000FF"/>
          <w:spacing w:val="-1"/>
        </w:rPr>
        <w:t>n</w:t>
      </w:r>
      <w:r>
        <w:rPr>
          <w:color w:val="0000FF"/>
          <w:spacing w:val="1"/>
        </w:rPr>
        <w:t>d</w:t>
      </w:r>
      <w:r>
        <w:rPr>
          <w:color w:val="0000FF"/>
        </w:rPr>
        <w:t>er</w:t>
      </w:r>
      <w:r>
        <w:rPr>
          <w:color w:val="0000FF"/>
          <w:spacing w:val="1"/>
        </w:rPr>
        <w:t>s</w:t>
      </w:r>
      <w:r>
        <w:rPr>
          <w:color w:val="0000FF"/>
        </w:rPr>
        <w:t>ta</w:t>
      </w:r>
      <w:r>
        <w:rPr>
          <w:color w:val="0000FF"/>
          <w:spacing w:val="-1"/>
        </w:rPr>
        <w:t>n</w:t>
      </w:r>
      <w:r>
        <w:rPr>
          <w:color w:val="0000FF"/>
        </w:rPr>
        <w:t>d</w:t>
      </w:r>
      <w:r>
        <w:rPr>
          <w:color w:val="0000FF"/>
          <w:spacing w:val="-4"/>
        </w:rPr>
        <w:t xml:space="preserve"> </w:t>
      </w:r>
      <w:r>
        <w:rPr>
          <w:color w:val="0000FF"/>
        </w:rPr>
        <w:t>exact</w:t>
      </w:r>
      <w:r>
        <w:rPr>
          <w:color w:val="0000FF"/>
          <w:spacing w:val="3"/>
        </w:rPr>
        <w:t>l</w:t>
      </w:r>
      <w:r>
        <w:rPr>
          <w:color w:val="0000FF"/>
        </w:rPr>
        <w:t>y</w:t>
      </w:r>
      <w:r>
        <w:rPr>
          <w:color w:val="0000FF"/>
          <w:w w:val="99"/>
        </w:rPr>
        <w:t xml:space="preserve"> </w:t>
      </w:r>
      <w:r>
        <w:rPr>
          <w:color w:val="0000FF"/>
        </w:rPr>
        <w:t>what</w:t>
      </w:r>
      <w:r>
        <w:rPr>
          <w:color w:val="0000FF"/>
          <w:spacing w:val="-5"/>
        </w:rPr>
        <w:t xml:space="preserve"> </w:t>
      </w:r>
      <w:r>
        <w:rPr>
          <w:color w:val="0000FF"/>
          <w:spacing w:val="-1"/>
        </w:rPr>
        <w:t>i</w:t>
      </w:r>
      <w:r>
        <w:rPr>
          <w:color w:val="0000FF"/>
        </w:rPr>
        <w:t>t</w:t>
      </w:r>
      <w:r>
        <w:rPr>
          <w:color w:val="0000FF"/>
          <w:spacing w:val="-4"/>
        </w:rPr>
        <w:t xml:space="preserve"> </w:t>
      </w:r>
      <w:r>
        <w:rPr>
          <w:color w:val="0000FF"/>
          <w:spacing w:val="-1"/>
        </w:rPr>
        <w:t>i</w:t>
      </w:r>
      <w:r>
        <w:rPr>
          <w:color w:val="0000FF"/>
        </w:rPr>
        <w:t>s</w:t>
      </w:r>
      <w:r>
        <w:rPr>
          <w:color w:val="0000FF"/>
          <w:spacing w:val="-5"/>
        </w:rPr>
        <w:t xml:space="preserve"> </w:t>
      </w:r>
      <w:r>
        <w:rPr>
          <w:color w:val="0000FF"/>
        </w:rPr>
        <w:t>t</w:t>
      </w:r>
      <w:r>
        <w:rPr>
          <w:color w:val="0000FF"/>
          <w:spacing w:val="-1"/>
        </w:rPr>
        <w:t>h</w:t>
      </w:r>
      <w:r>
        <w:rPr>
          <w:color w:val="0000FF"/>
        </w:rPr>
        <w:t>at</w:t>
      </w:r>
      <w:r>
        <w:rPr>
          <w:color w:val="0000FF"/>
          <w:spacing w:val="-4"/>
        </w:rPr>
        <w:t xml:space="preserve"> </w:t>
      </w:r>
      <w:r>
        <w:rPr>
          <w:color w:val="0000FF"/>
        </w:rPr>
        <w:t>pro</w:t>
      </w:r>
      <w:r>
        <w:rPr>
          <w:color w:val="0000FF"/>
          <w:spacing w:val="1"/>
        </w:rPr>
        <w:t>s</w:t>
      </w:r>
      <w:r>
        <w:rPr>
          <w:color w:val="0000FF"/>
        </w:rPr>
        <w:t>p</w:t>
      </w:r>
      <w:r>
        <w:rPr>
          <w:color w:val="0000FF"/>
          <w:spacing w:val="-1"/>
        </w:rPr>
        <w:t>e</w:t>
      </w:r>
      <w:r>
        <w:rPr>
          <w:color w:val="0000FF"/>
          <w:spacing w:val="1"/>
        </w:rPr>
        <w:t>c</w:t>
      </w:r>
      <w:r>
        <w:rPr>
          <w:color w:val="0000FF"/>
          <w:spacing w:val="2"/>
        </w:rPr>
        <w:t>t</w:t>
      </w:r>
      <w:r>
        <w:rPr>
          <w:color w:val="0000FF"/>
          <w:spacing w:val="-1"/>
        </w:rPr>
        <w:t>i</w:t>
      </w:r>
      <w:r>
        <w:rPr>
          <w:color w:val="0000FF"/>
          <w:spacing w:val="1"/>
        </w:rPr>
        <w:t>v</w:t>
      </w:r>
      <w:r>
        <w:rPr>
          <w:color w:val="0000FF"/>
        </w:rPr>
        <w:t>e</w:t>
      </w:r>
      <w:r>
        <w:rPr>
          <w:color w:val="0000FF"/>
          <w:spacing w:val="-5"/>
        </w:rPr>
        <w:t xml:space="preserve"> </w:t>
      </w:r>
      <w:r>
        <w:rPr>
          <w:color w:val="0000FF"/>
          <w:spacing w:val="1"/>
        </w:rPr>
        <w:lastRenderedPageBreak/>
        <w:t>p</w:t>
      </w:r>
      <w:r>
        <w:rPr>
          <w:color w:val="0000FF"/>
        </w:rPr>
        <w:t>art</w:t>
      </w:r>
      <w:r>
        <w:rPr>
          <w:color w:val="0000FF"/>
          <w:spacing w:val="-1"/>
        </w:rPr>
        <w:t>i</w:t>
      </w:r>
      <w:r>
        <w:rPr>
          <w:color w:val="0000FF"/>
          <w:spacing w:val="1"/>
        </w:rPr>
        <w:t>c</w:t>
      </w:r>
      <w:r>
        <w:rPr>
          <w:color w:val="0000FF"/>
          <w:spacing w:val="-1"/>
        </w:rPr>
        <w:t>i</w:t>
      </w:r>
      <w:r>
        <w:rPr>
          <w:color w:val="0000FF"/>
          <w:spacing w:val="1"/>
        </w:rPr>
        <w:t>p</w:t>
      </w:r>
      <w:r>
        <w:rPr>
          <w:color w:val="0000FF"/>
        </w:rPr>
        <w:t>a</w:t>
      </w:r>
      <w:r>
        <w:rPr>
          <w:color w:val="0000FF"/>
          <w:spacing w:val="-1"/>
        </w:rPr>
        <w:t>n</w:t>
      </w:r>
      <w:r>
        <w:rPr>
          <w:color w:val="0000FF"/>
        </w:rPr>
        <w:t>ts</w:t>
      </w:r>
      <w:r>
        <w:rPr>
          <w:color w:val="0000FF"/>
          <w:spacing w:val="-2"/>
        </w:rPr>
        <w:t xml:space="preserve"> </w:t>
      </w:r>
      <w:r>
        <w:rPr>
          <w:color w:val="0000FF"/>
        </w:rPr>
        <w:t>are</w:t>
      </w:r>
      <w:r>
        <w:rPr>
          <w:color w:val="0000FF"/>
          <w:spacing w:val="-3"/>
        </w:rPr>
        <w:t xml:space="preserve"> </w:t>
      </w:r>
      <w:r>
        <w:rPr>
          <w:color w:val="0000FF"/>
        </w:rPr>
        <w:t>b</w:t>
      </w:r>
      <w:r>
        <w:rPr>
          <w:color w:val="0000FF"/>
          <w:spacing w:val="1"/>
        </w:rPr>
        <w:t>e</w:t>
      </w:r>
      <w:r>
        <w:rPr>
          <w:color w:val="0000FF"/>
          <w:spacing w:val="-1"/>
        </w:rPr>
        <w:t>i</w:t>
      </w:r>
      <w:r>
        <w:rPr>
          <w:color w:val="0000FF"/>
          <w:spacing w:val="1"/>
        </w:rPr>
        <w:t>n</w:t>
      </w:r>
      <w:r>
        <w:rPr>
          <w:color w:val="0000FF"/>
        </w:rPr>
        <w:t>g</w:t>
      </w:r>
      <w:r>
        <w:rPr>
          <w:color w:val="0000FF"/>
          <w:spacing w:val="-6"/>
        </w:rPr>
        <w:t xml:space="preserve"> </w:t>
      </w:r>
      <w:r>
        <w:rPr>
          <w:color w:val="0000FF"/>
          <w:spacing w:val="-1"/>
        </w:rPr>
        <w:t>a</w:t>
      </w:r>
      <w:r>
        <w:rPr>
          <w:color w:val="0000FF"/>
          <w:spacing w:val="1"/>
        </w:rPr>
        <w:t>s</w:t>
      </w:r>
      <w:r>
        <w:rPr>
          <w:color w:val="0000FF"/>
          <w:spacing w:val="3"/>
        </w:rPr>
        <w:t>k</w:t>
      </w:r>
      <w:r>
        <w:rPr>
          <w:color w:val="0000FF"/>
        </w:rPr>
        <w:t>ed</w:t>
      </w:r>
      <w:r>
        <w:rPr>
          <w:color w:val="0000FF"/>
          <w:spacing w:val="-6"/>
        </w:rPr>
        <w:t xml:space="preserve"> </w:t>
      </w:r>
      <w:r>
        <w:rPr>
          <w:color w:val="0000FF"/>
        </w:rPr>
        <w:t>to</w:t>
      </w:r>
      <w:r>
        <w:rPr>
          <w:color w:val="0000FF"/>
          <w:spacing w:val="-6"/>
        </w:rPr>
        <w:t xml:space="preserve"> </w:t>
      </w:r>
      <w:r>
        <w:rPr>
          <w:color w:val="0000FF"/>
        </w:rPr>
        <w:t>a</w:t>
      </w:r>
      <w:r>
        <w:rPr>
          <w:color w:val="0000FF"/>
          <w:spacing w:val="-1"/>
        </w:rPr>
        <w:t>g</w:t>
      </w:r>
      <w:r>
        <w:rPr>
          <w:color w:val="0000FF"/>
        </w:rPr>
        <w:t>r</w:t>
      </w:r>
      <w:r>
        <w:rPr>
          <w:color w:val="0000FF"/>
          <w:spacing w:val="1"/>
        </w:rPr>
        <w:t>e</w:t>
      </w:r>
      <w:r>
        <w:rPr>
          <w:color w:val="0000FF"/>
        </w:rPr>
        <w:t>e</w:t>
      </w:r>
      <w:r>
        <w:rPr>
          <w:color w:val="0000FF"/>
          <w:spacing w:val="-6"/>
        </w:rPr>
        <w:t xml:space="preserve"> </w:t>
      </w:r>
      <w:r>
        <w:rPr>
          <w:color w:val="0000FF"/>
          <w:spacing w:val="-1"/>
        </w:rPr>
        <w:t>t</w:t>
      </w:r>
      <w:r>
        <w:rPr>
          <w:color w:val="0000FF"/>
          <w:spacing w:val="1"/>
        </w:rPr>
        <w:t>o</w:t>
      </w:r>
      <w:r>
        <w:rPr>
          <w:color w:val="0000FF"/>
        </w:rPr>
        <w:t>.</w:t>
      </w:r>
    </w:p>
    <w:p w14:paraId="678B099E" w14:textId="77777777" w:rsidR="00A6251C" w:rsidRDefault="00A6251C" w:rsidP="00A6251C">
      <w:pPr>
        <w:pStyle w:val="BodyText"/>
        <w:kinsoku w:val="0"/>
        <w:overflowPunct w:val="0"/>
        <w:spacing w:before="78" w:line="275" w:lineRule="auto"/>
        <w:ind w:right="198"/>
        <w:rPr>
          <w:color w:val="0000FF"/>
        </w:rPr>
      </w:pPr>
    </w:p>
    <w:sdt>
      <w:sdtPr>
        <w:rPr>
          <w:color w:val="0000FF"/>
        </w:rPr>
        <w:id w:val="1111862871"/>
        <w:text w:multiLine="1"/>
      </w:sdtPr>
      <w:sdtContent>
        <w:p w14:paraId="5BFCD275" w14:textId="77777777" w:rsidR="00A6251C" w:rsidRPr="00F60645" w:rsidRDefault="00A6251C" w:rsidP="00A6251C">
          <w:pPr>
            <w:pStyle w:val="BodyText"/>
            <w:kinsoku w:val="0"/>
            <w:overflowPunct w:val="0"/>
            <w:spacing w:before="78" w:line="275" w:lineRule="auto"/>
            <w:ind w:right="198"/>
            <w:rPr>
              <w:color w:val="0000FF"/>
            </w:rPr>
          </w:pPr>
          <w:r>
            <w:rPr>
              <w:color w:val="0000FF"/>
              <w:lang w:val="en-US"/>
            </w:rPr>
            <w:t>A copy of the Consent Form (Form EC3) is attached at the end of this document. For every participant that agreed to participate in this study will need to sign at the end of the consent form indicating that they understand the content of the consent form. The content of the consent form basically indicates that the participant agrees on giving their information such as nationality and educational level in this study.</w:t>
          </w:r>
          <w:r>
            <w:rPr>
              <w:color w:val="0000FF"/>
              <w:lang w:val="en-US"/>
            </w:rPr>
            <w:br/>
            <w:t>In addition, Participant Information sheet is also given to the participants explaining  particulars of the study, including its aim(s), methods and design, the names and contact details of key people and, as appropriate, the risks and potential benefits, and any plans for follow-up studies that might involve further approaches to participants</w:t>
          </w:r>
          <w:r>
            <w:rPr>
              <w:color w:val="0000FF"/>
              <w:lang w:val="en-US"/>
            </w:rPr>
            <w:br/>
          </w:r>
        </w:p>
      </w:sdtContent>
    </w:sdt>
    <w:p w14:paraId="0D22A71A" w14:textId="77777777" w:rsidR="00A6251C" w:rsidRDefault="00A6251C" w:rsidP="00A6251C">
      <w:pPr>
        <w:pStyle w:val="BodyText"/>
        <w:kinsoku w:val="0"/>
        <w:overflowPunct w:val="0"/>
        <w:spacing w:line="275" w:lineRule="auto"/>
        <w:ind w:right="1240"/>
        <w:rPr>
          <w:color w:val="0000FF"/>
          <w:spacing w:val="-1"/>
        </w:rPr>
      </w:pPr>
    </w:p>
    <w:p w14:paraId="057146B3" w14:textId="77777777" w:rsidR="00A6251C" w:rsidRDefault="00A6251C" w:rsidP="00A6251C">
      <w:pPr>
        <w:pStyle w:val="BodyText"/>
        <w:kinsoku w:val="0"/>
        <w:overflowPunct w:val="0"/>
        <w:spacing w:line="275" w:lineRule="auto"/>
        <w:ind w:right="1240"/>
        <w:rPr>
          <w:color w:val="0000FF"/>
        </w:rPr>
      </w:pPr>
      <w:r>
        <w:rPr>
          <w:color w:val="0000FF"/>
          <w:spacing w:val="-1"/>
        </w:rPr>
        <w:t>I</w:t>
      </w:r>
      <w:r>
        <w:rPr>
          <w:color w:val="0000FF"/>
        </w:rPr>
        <w:t>f</w:t>
      </w:r>
      <w:r>
        <w:rPr>
          <w:color w:val="0000FF"/>
          <w:spacing w:val="-1"/>
        </w:rPr>
        <w:t xml:space="preserve"> </w:t>
      </w:r>
      <w:r>
        <w:rPr>
          <w:color w:val="0000FF"/>
          <w:spacing w:val="-7"/>
        </w:rPr>
        <w:t>y</w:t>
      </w:r>
      <w:r>
        <w:rPr>
          <w:color w:val="0000FF"/>
          <w:spacing w:val="1"/>
        </w:rPr>
        <w:t>o</w:t>
      </w:r>
      <w:r>
        <w:rPr>
          <w:color w:val="0000FF"/>
        </w:rPr>
        <w:t>u</w:t>
      </w:r>
      <w:r>
        <w:rPr>
          <w:color w:val="0000FF"/>
          <w:spacing w:val="-6"/>
        </w:rPr>
        <w:t xml:space="preserve"> </w:t>
      </w:r>
      <w:r>
        <w:rPr>
          <w:color w:val="0000FF"/>
          <w:spacing w:val="1"/>
        </w:rPr>
        <w:t>d</w:t>
      </w:r>
      <w:r>
        <w:rPr>
          <w:color w:val="0000FF"/>
        </w:rPr>
        <w:t>o</w:t>
      </w:r>
      <w:r>
        <w:rPr>
          <w:color w:val="0000FF"/>
          <w:spacing w:val="-6"/>
        </w:rPr>
        <w:t xml:space="preserve"> </w:t>
      </w:r>
      <w:r>
        <w:rPr>
          <w:color w:val="0000FF"/>
          <w:spacing w:val="1"/>
        </w:rPr>
        <w:t>n</w:t>
      </w:r>
      <w:r>
        <w:rPr>
          <w:color w:val="0000FF"/>
        </w:rPr>
        <w:t>ot</w:t>
      </w:r>
      <w:r>
        <w:rPr>
          <w:color w:val="0000FF"/>
          <w:spacing w:val="-5"/>
        </w:rPr>
        <w:t xml:space="preserve"> </w:t>
      </w:r>
      <w:r>
        <w:rPr>
          <w:color w:val="0000FF"/>
          <w:spacing w:val="1"/>
        </w:rPr>
        <w:t>i</w:t>
      </w:r>
      <w:r>
        <w:rPr>
          <w:color w:val="0000FF"/>
        </w:rPr>
        <w:t>nt</w:t>
      </w:r>
      <w:r>
        <w:rPr>
          <w:color w:val="0000FF"/>
          <w:spacing w:val="1"/>
        </w:rPr>
        <w:t>e</w:t>
      </w:r>
      <w:r>
        <w:rPr>
          <w:color w:val="0000FF"/>
        </w:rPr>
        <w:t>nd</w:t>
      </w:r>
      <w:r>
        <w:rPr>
          <w:color w:val="0000FF"/>
          <w:spacing w:val="-7"/>
        </w:rPr>
        <w:t xml:space="preserve"> </w:t>
      </w:r>
      <w:r>
        <w:rPr>
          <w:color w:val="0000FF"/>
          <w:spacing w:val="1"/>
        </w:rPr>
        <w:t>t</w:t>
      </w:r>
      <w:r>
        <w:rPr>
          <w:color w:val="0000FF"/>
        </w:rPr>
        <w:t>o</w:t>
      </w:r>
      <w:r>
        <w:rPr>
          <w:color w:val="0000FF"/>
          <w:spacing w:val="-5"/>
        </w:rPr>
        <w:t xml:space="preserve"> </w:t>
      </w:r>
      <w:r>
        <w:rPr>
          <w:color w:val="0000FF"/>
          <w:spacing w:val="-1"/>
        </w:rPr>
        <w:t>o</w:t>
      </w:r>
      <w:r>
        <w:rPr>
          <w:color w:val="0000FF"/>
          <w:spacing w:val="1"/>
        </w:rPr>
        <w:t>b</w:t>
      </w:r>
      <w:r>
        <w:rPr>
          <w:color w:val="0000FF"/>
        </w:rPr>
        <w:t>tain</w:t>
      </w:r>
      <w:r>
        <w:rPr>
          <w:color w:val="0000FF"/>
          <w:spacing w:val="-6"/>
        </w:rPr>
        <w:t xml:space="preserve"> </w:t>
      </w:r>
      <w:r>
        <w:rPr>
          <w:color w:val="0000FF"/>
        </w:rPr>
        <w:t>co</w:t>
      </w:r>
      <w:r>
        <w:rPr>
          <w:color w:val="0000FF"/>
          <w:spacing w:val="-1"/>
        </w:rPr>
        <w:t>n</w:t>
      </w:r>
      <w:r>
        <w:rPr>
          <w:color w:val="0000FF"/>
          <w:spacing w:val="1"/>
        </w:rPr>
        <w:t>s</w:t>
      </w:r>
      <w:r>
        <w:rPr>
          <w:color w:val="0000FF"/>
        </w:rPr>
        <w:t>e</w:t>
      </w:r>
      <w:r>
        <w:rPr>
          <w:color w:val="0000FF"/>
          <w:spacing w:val="-1"/>
        </w:rPr>
        <w:t>n</w:t>
      </w:r>
      <w:r>
        <w:rPr>
          <w:color w:val="0000FF"/>
        </w:rPr>
        <w:t>t</w:t>
      </w:r>
      <w:r>
        <w:rPr>
          <w:color w:val="0000FF"/>
          <w:spacing w:val="-3"/>
        </w:rPr>
        <w:t xml:space="preserve"> </w:t>
      </w:r>
      <w:r>
        <w:rPr>
          <w:color w:val="0000FF"/>
          <w:spacing w:val="1"/>
        </w:rPr>
        <w:t>f</w:t>
      </w:r>
      <w:r>
        <w:rPr>
          <w:color w:val="0000FF"/>
        </w:rPr>
        <w:t>r</w:t>
      </w:r>
      <w:r>
        <w:rPr>
          <w:color w:val="0000FF"/>
          <w:spacing w:val="-3"/>
        </w:rPr>
        <w:t>o</w:t>
      </w:r>
      <w:r>
        <w:rPr>
          <w:color w:val="0000FF"/>
        </w:rPr>
        <w:t>m</w:t>
      </w:r>
      <w:r>
        <w:rPr>
          <w:color w:val="0000FF"/>
          <w:spacing w:val="-2"/>
        </w:rPr>
        <w:t xml:space="preserve"> </w:t>
      </w:r>
      <w:r>
        <w:rPr>
          <w:color w:val="0000FF"/>
        </w:rPr>
        <w:t>p</w:t>
      </w:r>
      <w:r>
        <w:rPr>
          <w:color w:val="0000FF"/>
          <w:spacing w:val="-1"/>
        </w:rPr>
        <w:t>a</w:t>
      </w:r>
      <w:r>
        <w:rPr>
          <w:color w:val="0000FF"/>
        </w:rPr>
        <w:t>rt</w:t>
      </w:r>
      <w:r>
        <w:rPr>
          <w:color w:val="0000FF"/>
          <w:spacing w:val="-2"/>
        </w:rPr>
        <w:t>i</w:t>
      </w:r>
      <w:r>
        <w:rPr>
          <w:color w:val="0000FF"/>
          <w:spacing w:val="1"/>
        </w:rPr>
        <w:t>c</w:t>
      </w:r>
      <w:r>
        <w:rPr>
          <w:color w:val="0000FF"/>
          <w:spacing w:val="-1"/>
        </w:rPr>
        <w:t>i</w:t>
      </w:r>
      <w:r>
        <w:rPr>
          <w:color w:val="0000FF"/>
        </w:rPr>
        <w:t>p</w:t>
      </w:r>
      <w:r>
        <w:rPr>
          <w:color w:val="0000FF"/>
          <w:spacing w:val="1"/>
        </w:rPr>
        <w:t>a</w:t>
      </w:r>
      <w:r>
        <w:rPr>
          <w:color w:val="0000FF"/>
        </w:rPr>
        <w:t>nts</w:t>
      </w:r>
      <w:r>
        <w:rPr>
          <w:color w:val="0000FF"/>
          <w:spacing w:val="1"/>
        </w:rPr>
        <w:t xml:space="preserve"> </w:t>
      </w:r>
      <w:r>
        <w:rPr>
          <w:color w:val="0000FF"/>
        </w:rPr>
        <w:t>p</w:t>
      </w:r>
      <w:r>
        <w:rPr>
          <w:color w:val="0000FF"/>
          <w:spacing w:val="-2"/>
        </w:rPr>
        <w:t>l</w:t>
      </w:r>
      <w:r>
        <w:rPr>
          <w:color w:val="0000FF"/>
          <w:spacing w:val="1"/>
        </w:rPr>
        <w:t>e</w:t>
      </w:r>
      <w:r>
        <w:rPr>
          <w:color w:val="0000FF"/>
        </w:rPr>
        <w:t>ase</w:t>
      </w:r>
      <w:r>
        <w:rPr>
          <w:color w:val="0000FF"/>
          <w:spacing w:val="-5"/>
        </w:rPr>
        <w:t xml:space="preserve"> </w:t>
      </w:r>
      <w:r>
        <w:rPr>
          <w:color w:val="0000FF"/>
          <w:spacing w:val="-1"/>
        </w:rPr>
        <w:t>e</w:t>
      </w:r>
      <w:r>
        <w:rPr>
          <w:color w:val="0000FF"/>
          <w:spacing w:val="1"/>
        </w:rPr>
        <w:t>xp</w:t>
      </w:r>
      <w:r>
        <w:rPr>
          <w:color w:val="0000FF"/>
          <w:spacing w:val="-1"/>
        </w:rPr>
        <w:t>l</w:t>
      </w:r>
      <w:r>
        <w:rPr>
          <w:color w:val="0000FF"/>
          <w:spacing w:val="1"/>
        </w:rPr>
        <w:t>a</w:t>
      </w:r>
      <w:r>
        <w:rPr>
          <w:color w:val="0000FF"/>
          <w:spacing w:val="-1"/>
        </w:rPr>
        <w:t>i</w:t>
      </w:r>
      <w:r>
        <w:rPr>
          <w:color w:val="0000FF"/>
        </w:rPr>
        <w:t>n</w:t>
      </w:r>
      <w:r>
        <w:rPr>
          <w:color w:val="0000FF"/>
          <w:spacing w:val="-4"/>
        </w:rPr>
        <w:t xml:space="preserve"> </w:t>
      </w:r>
      <w:r>
        <w:rPr>
          <w:color w:val="0000FF"/>
        </w:rPr>
        <w:t>w</w:t>
      </w:r>
      <w:r>
        <w:rPr>
          <w:color w:val="0000FF"/>
          <w:spacing w:val="2"/>
        </w:rPr>
        <w:t>h</w:t>
      </w:r>
      <w:r>
        <w:rPr>
          <w:color w:val="0000FF"/>
        </w:rPr>
        <w:t>y</w:t>
      </w:r>
      <w:r>
        <w:rPr>
          <w:color w:val="0000FF"/>
          <w:spacing w:val="-6"/>
        </w:rPr>
        <w:t xml:space="preserve"> </w:t>
      </w:r>
      <w:r>
        <w:rPr>
          <w:color w:val="0000FF"/>
          <w:spacing w:val="-1"/>
        </w:rPr>
        <w:t>i</w:t>
      </w:r>
      <w:r>
        <w:rPr>
          <w:color w:val="0000FF"/>
        </w:rPr>
        <w:t>t</w:t>
      </w:r>
      <w:r>
        <w:rPr>
          <w:color w:val="0000FF"/>
          <w:spacing w:val="-4"/>
        </w:rPr>
        <w:t xml:space="preserve"> </w:t>
      </w:r>
      <w:r>
        <w:rPr>
          <w:color w:val="0000FF"/>
          <w:spacing w:val="-1"/>
        </w:rPr>
        <w:t>i</w:t>
      </w:r>
      <w:r>
        <w:rPr>
          <w:color w:val="0000FF"/>
        </w:rPr>
        <w:t>s</w:t>
      </w:r>
      <w:r>
        <w:rPr>
          <w:color w:val="0000FF"/>
          <w:spacing w:val="-5"/>
        </w:rPr>
        <w:t xml:space="preserve"> </w:t>
      </w:r>
      <w:r>
        <w:rPr>
          <w:color w:val="0000FF"/>
        </w:rPr>
        <w:t>c</w:t>
      </w:r>
      <w:r>
        <w:rPr>
          <w:color w:val="0000FF"/>
          <w:spacing w:val="1"/>
        </w:rPr>
        <w:t>o</w:t>
      </w:r>
      <w:r>
        <w:rPr>
          <w:color w:val="0000FF"/>
        </w:rPr>
        <w:t>ns</w:t>
      </w:r>
      <w:r>
        <w:rPr>
          <w:color w:val="0000FF"/>
          <w:spacing w:val="-1"/>
        </w:rPr>
        <w:t>i</w:t>
      </w:r>
      <w:r>
        <w:rPr>
          <w:color w:val="0000FF"/>
        </w:rPr>
        <w:t>d</w:t>
      </w:r>
      <w:r>
        <w:rPr>
          <w:color w:val="0000FF"/>
          <w:spacing w:val="-1"/>
        </w:rPr>
        <w:t>e</w:t>
      </w:r>
      <w:r>
        <w:rPr>
          <w:color w:val="0000FF"/>
        </w:rPr>
        <w:t>r</w:t>
      </w:r>
      <w:r>
        <w:rPr>
          <w:color w:val="0000FF"/>
          <w:spacing w:val="1"/>
        </w:rPr>
        <w:t>e</w:t>
      </w:r>
      <w:r>
        <w:rPr>
          <w:color w:val="0000FF"/>
        </w:rPr>
        <w:t>d</w:t>
      </w:r>
      <w:r>
        <w:rPr>
          <w:color w:val="0000FF"/>
          <w:w w:val="99"/>
        </w:rPr>
        <w:t xml:space="preserve"> </w:t>
      </w:r>
      <w:r>
        <w:rPr>
          <w:color w:val="0000FF"/>
        </w:rPr>
        <w:t>u</w:t>
      </w:r>
      <w:r>
        <w:rPr>
          <w:color w:val="0000FF"/>
          <w:spacing w:val="-1"/>
        </w:rPr>
        <w:t>n</w:t>
      </w:r>
      <w:r>
        <w:rPr>
          <w:color w:val="0000FF"/>
        </w:rPr>
        <w:t>n</w:t>
      </w:r>
      <w:r>
        <w:rPr>
          <w:color w:val="0000FF"/>
          <w:spacing w:val="-1"/>
        </w:rPr>
        <w:t>e</w:t>
      </w:r>
      <w:r>
        <w:rPr>
          <w:color w:val="0000FF"/>
          <w:spacing w:val="1"/>
        </w:rPr>
        <w:t>c</w:t>
      </w:r>
      <w:r>
        <w:rPr>
          <w:color w:val="0000FF"/>
        </w:rPr>
        <w:t>es</w:t>
      </w:r>
      <w:r>
        <w:rPr>
          <w:color w:val="0000FF"/>
          <w:spacing w:val="1"/>
        </w:rPr>
        <w:t>s</w:t>
      </w:r>
      <w:r>
        <w:rPr>
          <w:color w:val="0000FF"/>
        </w:rPr>
        <w:t>a</w:t>
      </w:r>
      <w:r>
        <w:rPr>
          <w:color w:val="0000FF"/>
          <w:spacing w:val="5"/>
        </w:rPr>
        <w:t>r</w:t>
      </w:r>
      <w:r>
        <w:rPr>
          <w:color w:val="0000FF"/>
        </w:rPr>
        <w:t>y</w:t>
      </w:r>
      <w:r>
        <w:rPr>
          <w:color w:val="0000FF"/>
          <w:spacing w:val="-11"/>
        </w:rPr>
        <w:t xml:space="preserve"> </w:t>
      </w:r>
      <w:r>
        <w:rPr>
          <w:color w:val="0000FF"/>
        </w:rPr>
        <w:t>or</w:t>
      </w:r>
      <w:r>
        <w:rPr>
          <w:color w:val="0000FF"/>
          <w:spacing w:val="-9"/>
        </w:rPr>
        <w:t xml:space="preserve"> </w:t>
      </w:r>
      <w:r>
        <w:rPr>
          <w:color w:val="0000FF"/>
          <w:spacing w:val="-1"/>
        </w:rPr>
        <w:t>i</w:t>
      </w:r>
      <w:r>
        <w:rPr>
          <w:color w:val="0000FF"/>
          <w:spacing w:val="4"/>
        </w:rPr>
        <w:t>m</w:t>
      </w:r>
      <w:r>
        <w:rPr>
          <w:color w:val="0000FF"/>
        </w:rPr>
        <w:t>p</w:t>
      </w:r>
      <w:r>
        <w:rPr>
          <w:color w:val="0000FF"/>
          <w:spacing w:val="-1"/>
        </w:rPr>
        <w:t>o</w:t>
      </w:r>
      <w:r>
        <w:rPr>
          <w:color w:val="0000FF"/>
          <w:spacing w:val="1"/>
        </w:rPr>
        <w:t>ss</w:t>
      </w:r>
      <w:r>
        <w:rPr>
          <w:color w:val="0000FF"/>
          <w:spacing w:val="-1"/>
        </w:rPr>
        <w:t>i</w:t>
      </w:r>
      <w:r>
        <w:rPr>
          <w:color w:val="0000FF"/>
        </w:rPr>
        <w:t>ble</w:t>
      </w:r>
      <w:r>
        <w:rPr>
          <w:color w:val="0000FF"/>
          <w:spacing w:val="-6"/>
        </w:rPr>
        <w:t xml:space="preserve"> </w:t>
      </w:r>
      <w:r>
        <w:rPr>
          <w:color w:val="0000FF"/>
        </w:rPr>
        <w:t>or</w:t>
      </w:r>
      <w:r>
        <w:rPr>
          <w:color w:val="0000FF"/>
          <w:spacing w:val="-8"/>
        </w:rPr>
        <w:t xml:space="preserve"> </w:t>
      </w:r>
      <w:r>
        <w:rPr>
          <w:color w:val="0000FF"/>
        </w:rPr>
        <w:t>oth</w:t>
      </w:r>
      <w:r>
        <w:rPr>
          <w:color w:val="0000FF"/>
          <w:spacing w:val="-1"/>
        </w:rPr>
        <w:t>e</w:t>
      </w:r>
      <w:r>
        <w:rPr>
          <w:color w:val="0000FF"/>
          <w:spacing w:val="3"/>
        </w:rPr>
        <w:t>r</w:t>
      </w:r>
      <w:r>
        <w:rPr>
          <w:color w:val="0000FF"/>
        </w:rPr>
        <w:t>w</w:t>
      </w:r>
      <w:r>
        <w:rPr>
          <w:color w:val="0000FF"/>
          <w:spacing w:val="-1"/>
        </w:rPr>
        <w:t>i</w:t>
      </w:r>
      <w:r>
        <w:rPr>
          <w:color w:val="0000FF"/>
          <w:spacing w:val="1"/>
        </w:rPr>
        <w:t>s</w:t>
      </w:r>
      <w:r>
        <w:rPr>
          <w:color w:val="0000FF"/>
        </w:rPr>
        <w:t>e</w:t>
      </w:r>
      <w:r>
        <w:rPr>
          <w:color w:val="0000FF"/>
          <w:spacing w:val="-7"/>
        </w:rPr>
        <w:t xml:space="preserve"> </w:t>
      </w:r>
      <w:r>
        <w:rPr>
          <w:color w:val="0000FF"/>
          <w:spacing w:val="-1"/>
        </w:rPr>
        <w:t>i</w:t>
      </w:r>
      <w:r>
        <w:rPr>
          <w:color w:val="0000FF"/>
        </w:rPr>
        <w:t>n</w:t>
      </w:r>
      <w:r>
        <w:rPr>
          <w:color w:val="0000FF"/>
          <w:spacing w:val="1"/>
        </w:rPr>
        <w:t>a</w:t>
      </w:r>
      <w:r>
        <w:rPr>
          <w:color w:val="0000FF"/>
        </w:rPr>
        <w:t>p</w:t>
      </w:r>
      <w:r>
        <w:rPr>
          <w:color w:val="0000FF"/>
          <w:spacing w:val="-1"/>
        </w:rPr>
        <w:t>p</w:t>
      </w:r>
      <w:r>
        <w:rPr>
          <w:color w:val="0000FF"/>
        </w:rPr>
        <w:t>ro</w:t>
      </w:r>
      <w:r>
        <w:rPr>
          <w:color w:val="0000FF"/>
          <w:spacing w:val="-1"/>
        </w:rPr>
        <w:t>p</w:t>
      </w:r>
      <w:r>
        <w:rPr>
          <w:color w:val="0000FF"/>
          <w:spacing w:val="3"/>
        </w:rPr>
        <w:t>r</w:t>
      </w:r>
      <w:r>
        <w:rPr>
          <w:color w:val="0000FF"/>
          <w:spacing w:val="-1"/>
        </w:rPr>
        <w:t>i</w:t>
      </w:r>
      <w:r>
        <w:rPr>
          <w:color w:val="0000FF"/>
        </w:rPr>
        <w:t>a</w:t>
      </w:r>
      <w:r>
        <w:rPr>
          <w:color w:val="0000FF"/>
          <w:spacing w:val="1"/>
        </w:rPr>
        <w:t>t</w:t>
      </w:r>
      <w:r>
        <w:rPr>
          <w:color w:val="0000FF"/>
        </w:rPr>
        <w:t>e</w:t>
      </w:r>
      <w:r>
        <w:rPr>
          <w:color w:val="0000FF"/>
          <w:spacing w:val="-8"/>
        </w:rPr>
        <w:t xml:space="preserve"> </w:t>
      </w:r>
      <w:r>
        <w:rPr>
          <w:color w:val="0000FF"/>
          <w:spacing w:val="1"/>
        </w:rPr>
        <w:t>t</w:t>
      </w:r>
      <w:r>
        <w:rPr>
          <w:color w:val="0000FF"/>
        </w:rPr>
        <w:t>o</w:t>
      </w:r>
      <w:r>
        <w:rPr>
          <w:color w:val="0000FF"/>
          <w:spacing w:val="-8"/>
        </w:rPr>
        <w:t xml:space="preserve"> </w:t>
      </w:r>
      <w:r>
        <w:rPr>
          <w:color w:val="0000FF"/>
        </w:rPr>
        <w:t>se</w:t>
      </w:r>
      <w:r>
        <w:rPr>
          <w:color w:val="0000FF"/>
          <w:spacing w:val="-1"/>
        </w:rPr>
        <w:t>e</w:t>
      </w:r>
      <w:r>
        <w:rPr>
          <w:color w:val="0000FF"/>
        </w:rPr>
        <w:t>k</w:t>
      </w:r>
      <w:r>
        <w:rPr>
          <w:color w:val="0000FF"/>
          <w:spacing w:val="-9"/>
        </w:rPr>
        <w:t xml:space="preserve"> </w:t>
      </w:r>
      <w:r>
        <w:rPr>
          <w:color w:val="0000FF"/>
        </w:rPr>
        <w:t>co</w:t>
      </w:r>
      <w:r>
        <w:rPr>
          <w:color w:val="0000FF"/>
          <w:spacing w:val="-1"/>
        </w:rPr>
        <w:t>n</w:t>
      </w:r>
      <w:r>
        <w:rPr>
          <w:color w:val="0000FF"/>
          <w:spacing w:val="1"/>
        </w:rPr>
        <w:t>s</w:t>
      </w:r>
      <w:r>
        <w:rPr>
          <w:color w:val="0000FF"/>
        </w:rPr>
        <w:t>e</w:t>
      </w:r>
      <w:r>
        <w:rPr>
          <w:color w:val="0000FF"/>
          <w:spacing w:val="-1"/>
        </w:rPr>
        <w:t>n</w:t>
      </w:r>
      <w:r>
        <w:rPr>
          <w:color w:val="0000FF"/>
        </w:rPr>
        <w:t>t.</w:t>
      </w:r>
    </w:p>
    <w:p w14:paraId="65B1E19F" w14:textId="77777777" w:rsidR="00A6251C" w:rsidRDefault="00A6251C" w:rsidP="00A6251C">
      <w:pPr>
        <w:pStyle w:val="BodyText"/>
        <w:kinsoku w:val="0"/>
        <w:overflowPunct w:val="0"/>
        <w:spacing w:line="275" w:lineRule="auto"/>
        <w:ind w:right="1240"/>
        <w:rPr>
          <w:color w:val="0000FF"/>
        </w:rPr>
      </w:pPr>
    </w:p>
    <w:sdt>
      <w:sdtPr>
        <w:rPr>
          <w:color w:val="000000"/>
        </w:rPr>
        <w:id w:val="-1400740336"/>
        <w:showingPlcHdr/>
        <w:text w:multiLine="1"/>
      </w:sdtPr>
      <w:sdtContent>
        <w:p w14:paraId="74296B1F" w14:textId="77777777" w:rsidR="00A6251C" w:rsidRDefault="00A6251C" w:rsidP="00A6251C">
          <w:pPr>
            <w:pStyle w:val="BodyText"/>
            <w:kinsoku w:val="0"/>
            <w:overflowPunct w:val="0"/>
            <w:spacing w:line="275" w:lineRule="auto"/>
            <w:ind w:right="1240"/>
            <w:rPr>
              <w:color w:val="000000"/>
            </w:rPr>
          </w:pPr>
          <w:r w:rsidRPr="00DD332E">
            <w:rPr>
              <w:rStyle w:val="PlaceholderText"/>
            </w:rPr>
            <w:t>Click here to enter text.</w:t>
          </w:r>
        </w:p>
      </w:sdtContent>
    </w:sdt>
    <w:p w14:paraId="73FF86B6" w14:textId="77777777" w:rsidR="00A6251C" w:rsidRDefault="00A6251C" w:rsidP="00A6251C">
      <w:pPr>
        <w:kinsoku w:val="0"/>
        <w:overflowPunct w:val="0"/>
        <w:spacing w:before="5" w:line="190" w:lineRule="exact"/>
        <w:rPr>
          <w:sz w:val="19"/>
          <w:szCs w:val="19"/>
        </w:rPr>
      </w:pPr>
    </w:p>
    <w:p w14:paraId="2CDFD719" w14:textId="77777777" w:rsidR="00A6251C" w:rsidRDefault="00A6251C" w:rsidP="00A6251C">
      <w:pPr>
        <w:kinsoku w:val="0"/>
        <w:overflowPunct w:val="0"/>
        <w:spacing w:line="200" w:lineRule="exact"/>
        <w:rPr>
          <w:sz w:val="20"/>
          <w:szCs w:val="20"/>
        </w:rPr>
      </w:pPr>
      <w:r>
        <w:rPr>
          <w:sz w:val="20"/>
          <w:szCs w:val="20"/>
        </w:rPr>
        <w:tab/>
      </w:r>
      <w:r>
        <w:rPr>
          <w:sz w:val="20"/>
          <w:szCs w:val="20"/>
        </w:rPr>
        <w:tab/>
      </w:r>
    </w:p>
    <w:p w14:paraId="224BB1FA" w14:textId="77777777" w:rsidR="00A6251C" w:rsidRDefault="00A6251C" w:rsidP="00A6251C">
      <w:pPr>
        <w:kinsoku w:val="0"/>
        <w:overflowPunct w:val="0"/>
        <w:spacing w:line="200" w:lineRule="exact"/>
        <w:rPr>
          <w:sz w:val="20"/>
          <w:szCs w:val="20"/>
        </w:rPr>
      </w:pPr>
    </w:p>
    <w:p w14:paraId="4CF779C5" w14:textId="77777777" w:rsidR="00A6251C" w:rsidRDefault="00A6251C" w:rsidP="00A6251C">
      <w:pPr>
        <w:pStyle w:val="BodyText"/>
        <w:tabs>
          <w:tab w:val="left" w:pos="1098"/>
        </w:tabs>
        <w:kinsoku w:val="0"/>
        <w:overflowPunct w:val="0"/>
        <w:spacing w:line="276" w:lineRule="auto"/>
        <w:ind w:right="113" w:hanging="995"/>
        <w:rPr>
          <w:color w:val="0000FF"/>
          <w:spacing w:val="-1"/>
        </w:rPr>
      </w:pPr>
      <w:r>
        <w:rPr>
          <w:color w:val="0000FF"/>
        </w:rPr>
        <w:t>Q13</w:t>
      </w:r>
      <w:r>
        <w:rPr>
          <w:color w:val="0000FF"/>
        </w:rPr>
        <w:tab/>
        <w:t>If</w:t>
      </w:r>
      <w:r>
        <w:rPr>
          <w:color w:val="0000FF"/>
          <w:spacing w:val="-3"/>
        </w:rPr>
        <w:t xml:space="preserve"> </w:t>
      </w:r>
      <w:r>
        <w:rPr>
          <w:color w:val="0000FF"/>
        </w:rPr>
        <w:t>t</w:t>
      </w:r>
      <w:r>
        <w:rPr>
          <w:color w:val="0000FF"/>
          <w:spacing w:val="-1"/>
        </w:rPr>
        <w:t>h</w:t>
      </w:r>
      <w:r>
        <w:rPr>
          <w:color w:val="0000FF"/>
        </w:rPr>
        <w:t>e</w:t>
      </w:r>
      <w:r>
        <w:rPr>
          <w:color w:val="0000FF"/>
          <w:spacing w:val="-5"/>
        </w:rPr>
        <w:t xml:space="preserve"> </w:t>
      </w:r>
      <w:r>
        <w:rPr>
          <w:color w:val="0000FF"/>
          <w:spacing w:val="-1"/>
        </w:rPr>
        <w:t>p</w:t>
      </w:r>
      <w:r>
        <w:rPr>
          <w:color w:val="0000FF"/>
        </w:rPr>
        <w:t>ar</w:t>
      </w:r>
      <w:r>
        <w:rPr>
          <w:color w:val="0000FF"/>
          <w:spacing w:val="2"/>
        </w:rPr>
        <w:t>t</w:t>
      </w:r>
      <w:r>
        <w:rPr>
          <w:color w:val="0000FF"/>
          <w:spacing w:val="-1"/>
        </w:rPr>
        <w:t>i</w:t>
      </w:r>
      <w:r>
        <w:rPr>
          <w:color w:val="0000FF"/>
          <w:spacing w:val="1"/>
        </w:rPr>
        <w:t>c</w:t>
      </w:r>
      <w:r>
        <w:rPr>
          <w:color w:val="0000FF"/>
          <w:spacing w:val="-1"/>
        </w:rPr>
        <w:t>i</w:t>
      </w:r>
      <w:r>
        <w:rPr>
          <w:color w:val="0000FF"/>
        </w:rPr>
        <w:t>p</w:t>
      </w:r>
      <w:r>
        <w:rPr>
          <w:color w:val="0000FF"/>
          <w:spacing w:val="1"/>
        </w:rPr>
        <w:t>a</w:t>
      </w:r>
      <w:r>
        <w:rPr>
          <w:color w:val="0000FF"/>
        </w:rPr>
        <w:t>nt</w:t>
      </w:r>
      <w:r>
        <w:rPr>
          <w:color w:val="0000FF"/>
          <w:spacing w:val="-3"/>
        </w:rPr>
        <w:t xml:space="preserve"> </w:t>
      </w:r>
      <w:r>
        <w:rPr>
          <w:color w:val="0000FF"/>
          <w:spacing w:val="-1"/>
        </w:rPr>
        <w:t>i</w:t>
      </w:r>
      <w:r>
        <w:rPr>
          <w:color w:val="0000FF"/>
        </w:rPr>
        <w:t>s</w:t>
      </w:r>
      <w:r>
        <w:rPr>
          <w:color w:val="0000FF"/>
          <w:spacing w:val="-4"/>
        </w:rPr>
        <w:t xml:space="preserve"> </w:t>
      </w:r>
      <w:r>
        <w:rPr>
          <w:color w:val="0000FF"/>
        </w:rPr>
        <w:t>a</w:t>
      </w:r>
      <w:r>
        <w:rPr>
          <w:color w:val="0000FF"/>
          <w:spacing w:val="-5"/>
        </w:rPr>
        <w:t xml:space="preserve"> </w:t>
      </w:r>
      <w:r>
        <w:rPr>
          <w:color w:val="0000FF"/>
          <w:spacing w:val="4"/>
        </w:rPr>
        <w:t>m</w:t>
      </w:r>
      <w:r>
        <w:rPr>
          <w:color w:val="0000FF"/>
          <w:spacing w:val="-1"/>
        </w:rPr>
        <w:t>i</w:t>
      </w:r>
      <w:r>
        <w:rPr>
          <w:color w:val="0000FF"/>
        </w:rPr>
        <w:t>n</w:t>
      </w:r>
      <w:r>
        <w:rPr>
          <w:color w:val="0000FF"/>
          <w:spacing w:val="-1"/>
        </w:rPr>
        <w:t>o</w:t>
      </w:r>
      <w:r>
        <w:rPr>
          <w:color w:val="0000FF"/>
        </w:rPr>
        <w:t>r</w:t>
      </w:r>
      <w:r>
        <w:rPr>
          <w:color w:val="0000FF"/>
          <w:spacing w:val="-2"/>
        </w:rPr>
        <w:t xml:space="preserve"> </w:t>
      </w:r>
      <w:r>
        <w:rPr>
          <w:color w:val="0000FF"/>
        </w:rPr>
        <w:t>(u</w:t>
      </w:r>
      <w:r>
        <w:rPr>
          <w:color w:val="0000FF"/>
          <w:spacing w:val="-1"/>
        </w:rPr>
        <w:t>n</w:t>
      </w:r>
      <w:r>
        <w:rPr>
          <w:color w:val="0000FF"/>
        </w:rPr>
        <w:t>d</w:t>
      </w:r>
      <w:r>
        <w:rPr>
          <w:color w:val="0000FF"/>
          <w:spacing w:val="-1"/>
        </w:rPr>
        <w:t>e</w:t>
      </w:r>
      <w:r>
        <w:rPr>
          <w:color w:val="0000FF"/>
        </w:rPr>
        <w:t>r</w:t>
      </w:r>
      <w:r>
        <w:rPr>
          <w:color w:val="0000FF"/>
          <w:spacing w:val="-1"/>
        </w:rPr>
        <w:t xml:space="preserve"> </w:t>
      </w:r>
      <w:r>
        <w:rPr>
          <w:color w:val="0000FF"/>
          <w:spacing w:val="1"/>
        </w:rPr>
        <w:t>1</w:t>
      </w:r>
      <w:r>
        <w:rPr>
          <w:color w:val="0000FF"/>
        </w:rPr>
        <w:t>8</w:t>
      </w:r>
      <w:r>
        <w:rPr>
          <w:color w:val="0000FF"/>
          <w:spacing w:val="-1"/>
        </w:rPr>
        <w:t xml:space="preserve"> </w:t>
      </w:r>
      <w:r>
        <w:rPr>
          <w:color w:val="0000FF"/>
          <w:spacing w:val="-5"/>
        </w:rPr>
        <w:t>y</w:t>
      </w:r>
      <w:r>
        <w:rPr>
          <w:color w:val="0000FF"/>
        </w:rPr>
        <w:t>e</w:t>
      </w:r>
      <w:r>
        <w:rPr>
          <w:color w:val="0000FF"/>
          <w:spacing w:val="-1"/>
        </w:rPr>
        <w:t>a</w:t>
      </w:r>
      <w:r>
        <w:rPr>
          <w:color w:val="0000FF"/>
        </w:rPr>
        <w:t>rs</w:t>
      </w:r>
      <w:r>
        <w:rPr>
          <w:color w:val="0000FF"/>
          <w:spacing w:val="-4"/>
        </w:rPr>
        <w:t xml:space="preserve"> </w:t>
      </w:r>
      <w:r>
        <w:rPr>
          <w:color w:val="0000FF"/>
        </w:rPr>
        <w:t>of</w:t>
      </w:r>
      <w:r>
        <w:rPr>
          <w:color w:val="0000FF"/>
          <w:spacing w:val="-3"/>
        </w:rPr>
        <w:t xml:space="preserve"> </w:t>
      </w:r>
      <w:r>
        <w:rPr>
          <w:color w:val="0000FF"/>
        </w:rPr>
        <w:t>a</w:t>
      </w:r>
      <w:r>
        <w:rPr>
          <w:color w:val="0000FF"/>
          <w:spacing w:val="1"/>
        </w:rPr>
        <w:t>g</w:t>
      </w:r>
      <w:r>
        <w:rPr>
          <w:color w:val="0000FF"/>
        </w:rPr>
        <w:t>e)</w:t>
      </w:r>
      <w:r>
        <w:rPr>
          <w:color w:val="0000FF"/>
          <w:spacing w:val="-5"/>
        </w:rPr>
        <w:t xml:space="preserve"> </w:t>
      </w:r>
      <w:r>
        <w:rPr>
          <w:color w:val="0000FF"/>
        </w:rPr>
        <w:t>or</w:t>
      </w:r>
      <w:r>
        <w:rPr>
          <w:color w:val="0000FF"/>
          <w:spacing w:val="-3"/>
        </w:rPr>
        <w:t xml:space="preserve"> </w:t>
      </w:r>
      <w:r>
        <w:rPr>
          <w:color w:val="0000FF"/>
          <w:spacing w:val="1"/>
        </w:rPr>
        <w:t>i</w:t>
      </w:r>
      <w:r>
        <w:rPr>
          <w:color w:val="0000FF"/>
        </w:rPr>
        <w:t>s</w:t>
      </w:r>
      <w:r>
        <w:rPr>
          <w:color w:val="0000FF"/>
          <w:spacing w:val="-5"/>
        </w:rPr>
        <w:t xml:space="preserve"> </w:t>
      </w:r>
      <w:r>
        <w:rPr>
          <w:color w:val="0000FF"/>
          <w:spacing w:val="-1"/>
        </w:rPr>
        <w:t>u</w:t>
      </w:r>
      <w:r>
        <w:rPr>
          <w:color w:val="0000FF"/>
          <w:spacing w:val="1"/>
        </w:rPr>
        <w:t>n</w:t>
      </w:r>
      <w:r>
        <w:rPr>
          <w:color w:val="0000FF"/>
        </w:rPr>
        <w:t>a</w:t>
      </w:r>
      <w:r>
        <w:rPr>
          <w:color w:val="0000FF"/>
          <w:spacing w:val="1"/>
        </w:rPr>
        <w:t>b</w:t>
      </w:r>
      <w:r>
        <w:rPr>
          <w:color w:val="0000FF"/>
          <w:spacing w:val="-1"/>
        </w:rPr>
        <w:t>l</w:t>
      </w:r>
      <w:r>
        <w:rPr>
          <w:color w:val="0000FF"/>
        </w:rPr>
        <w:t>e</w:t>
      </w:r>
      <w:r>
        <w:rPr>
          <w:color w:val="0000FF"/>
          <w:spacing w:val="-5"/>
        </w:rPr>
        <w:t xml:space="preserve"> </w:t>
      </w:r>
      <w:r>
        <w:rPr>
          <w:color w:val="0000FF"/>
          <w:spacing w:val="1"/>
        </w:rPr>
        <w:t>f</w:t>
      </w:r>
      <w:r>
        <w:rPr>
          <w:color w:val="0000FF"/>
        </w:rPr>
        <w:t>or</w:t>
      </w:r>
      <w:r>
        <w:rPr>
          <w:color w:val="0000FF"/>
          <w:spacing w:val="-4"/>
        </w:rPr>
        <w:t xml:space="preserve"> </w:t>
      </w:r>
      <w:r>
        <w:rPr>
          <w:color w:val="0000FF"/>
        </w:rPr>
        <w:t>a</w:t>
      </w:r>
      <w:r>
        <w:rPr>
          <w:color w:val="0000FF"/>
          <w:spacing w:val="4"/>
        </w:rPr>
        <w:t>n</w:t>
      </w:r>
      <w:r>
        <w:rPr>
          <w:color w:val="0000FF"/>
        </w:rPr>
        <w:t>y</w:t>
      </w:r>
      <w:r>
        <w:rPr>
          <w:color w:val="0000FF"/>
          <w:spacing w:val="-6"/>
        </w:rPr>
        <w:t xml:space="preserve"> </w:t>
      </w:r>
      <w:r>
        <w:rPr>
          <w:color w:val="0000FF"/>
        </w:rPr>
        <w:t>re</w:t>
      </w:r>
      <w:r>
        <w:rPr>
          <w:color w:val="0000FF"/>
          <w:spacing w:val="-1"/>
        </w:rPr>
        <w:t>a</w:t>
      </w:r>
      <w:r>
        <w:rPr>
          <w:color w:val="0000FF"/>
          <w:spacing w:val="1"/>
        </w:rPr>
        <w:t>s</w:t>
      </w:r>
      <w:r>
        <w:rPr>
          <w:color w:val="0000FF"/>
        </w:rPr>
        <w:t>on</w:t>
      </w:r>
      <w:r>
        <w:rPr>
          <w:color w:val="0000FF"/>
          <w:spacing w:val="-6"/>
        </w:rPr>
        <w:t xml:space="preserve"> </w:t>
      </w:r>
      <w:r>
        <w:rPr>
          <w:color w:val="0000FF"/>
        </w:rPr>
        <w:t>to</w:t>
      </w:r>
      <w:r>
        <w:rPr>
          <w:color w:val="0000FF"/>
          <w:spacing w:val="-2"/>
        </w:rPr>
        <w:t xml:space="preserve"> </w:t>
      </w:r>
      <w:r>
        <w:rPr>
          <w:color w:val="0000FF"/>
        </w:rPr>
        <w:t>gi</w:t>
      </w:r>
      <w:r>
        <w:rPr>
          <w:color w:val="0000FF"/>
          <w:spacing w:val="1"/>
        </w:rPr>
        <w:t>v</w:t>
      </w:r>
      <w:r>
        <w:rPr>
          <w:color w:val="0000FF"/>
        </w:rPr>
        <w:t>e</w:t>
      </w:r>
      <w:r>
        <w:rPr>
          <w:color w:val="0000FF"/>
          <w:spacing w:val="-5"/>
        </w:rPr>
        <w:t xml:space="preserve"> </w:t>
      </w:r>
      <w:r>
        <w:rPr>
          <w:color w:val="0000FF"/>
          <w:spacing w:val="1"/>
        </w:rPr>
        <w:t>f</w:t>
      </w:r>
      <w:r>
        <w:rPr>
          <w:color w:val="0000FF"/>
        </w:rPr>
        <w:t>u</w:t>
      </w:r>
      <w:r>
        <w:rPr>
          <w:color w:val="0000FF"/>
          <w:spacing w:val="-2"/>
        </w:rPr>
        <w:t>l</w:t>
      </w:r>
      <w:r>
        <w:rPr>
          <w:color w:val="0000FF"/>
        </w:rPr>
        <w:t>l</w:t>
      </w:r>
      <w:r>
        <w:rPr>
          <w:color w:val="0000FF"/>
          <w:w w:val="99"/>
        </w:rPr>
        <w:t xml:space="preserve"> </w:t>
      </w:r>
      <w:r>
        <w:rPr>
          <w:color w:val="0000FF"/>
          <w:spacing w:val="1"/>
        </w:rPr>
        <w:t>c</w:t>
      </w:r>
      <w:r>
        <w:rPr>
          <w:color w:val="0000FF"/>
        </w:rPr>
        <w:t>o</w:t>
      </w:r>
      <w:r>
        <w:rPr>
          <w:color w:val="0000FF"/>
          <w:spacing w:val="-1"/>
        </w:rPr>
        <w:t>n</w:t>
      </w:r>
      <w:r>
        <w:rPr>
          <w:color w:val="0000FF"/>
          <w:spacing w:val="1"/>
        </w:rPr>
        <w:t>s</w:t>
      </w:r>
      <w:r>
        <w:rPr>
          <w:color w:val="0000FF"/>
        </w:rPr>
        <w:t>e</w:t>
      </w:r>
      <w:r>
        <w:rPr>
          <w:color w:val="0000FF"/>
          <w:spacing w:val="-1"/>
        </w:rPr>
        <w:t>n</w:t>
      </w:r>
      <w:r>
        <w:rPr>
          <w:color w:val="0000FF"/>
        </w:rPr>
        <w:t>t</w:t>
      </w:r>
      <w:r>
        <w:rPr>
          <w:color w:val="0000FF"/>
          <w:spacing w:val="-6"/>
        </w:rPr>
        <w:t xml:space="preserve"> </w:t>
      </w:r>
      <w:r>
        <w:rPr>
          <w:color w:val="0000FF"/>
          <w:spacing w:val="1"/>
        </w:rPr>
        <w:t>o</w:t>
      </w:r>
      <w:r>
        <w:rPr>
          <w:color w:val="0000FF"/>
        </w:rPr>
        <w:t>n</w:t>
      </w:r>
      <w:r>
        <w:rPr>
          <w:color w:val="0000FF"/>
          <w:spacing w:val="-6"/>
        </w:rPr>
        <w:t xml:space="preserve"> </w:t>
      </w:r>
      <w:r>
        <w:rPr>
          <w:color w:val="0000FF"/>
          <w:spacing w:val="-1"/>
        </w:rPr>
        <w:t>t</w:t>
      </w:r>
      <w:r>
        <w:rPr>
          <w:color w:val="0000FF"/>
          <w:spacing w:val="1"/>
        </w:rPr>
        <w:t>h</w:t>
      </w:r>
      <w:r>
        <w:rPr>
          <w:color w:val="0000FF"/>
        </w:rPr>
        <w:t>e</w:t>
      </w:r>
      <w:r>
        <w:rPr>
          <w:color w:val="0000FF"/>
          <w:spacing w:val="-2"/>
        </w:rPr>
        <w:t>i</w:t>
      </w:r>
      <w:r>
        <w:rPr>
          <w:color w:val="0000FF"/>
        </w:rPr>
        <w:t>r</w:t>
      </w:r>
      <w:r>
        <w:rPr>
          <w:color w:val="0000FF"/>
          <w:spacing w:val="-3"/>
        </w:rPr>
        <w:t xml:space="preserve"> </w:t>
      </w:r>
      <w:r>
        <w:rPr>
          <w:color w:val="0000FF"/>
          <w:spacing w:val="1"/>
        </w:rPr>
        <w:t>o</w:t>
      </w:r>
      <w:r>
        <w:rPr>
          <w:color w:val="0000FF"/>
          <w:spacing w:val="-3"/>
        </w:rPr>
        <w:t>w</w:t>
      </w:r>
      <w:r>
        <w:rPr>
          <w:color w:val="0000FF"/>
        </w:rPr>
        <w:t>n,</w:t>
      </w:r>
      <w:r>
        <w:rPr>
          <w:color w:val="0000FF"/>
          <w:spacing w:val="-7"/>
        </w:rPr>
        <w:t xml:space="preserve"> </w:t>
      </w:r>
      <w:r>
        <w:rPr>
          <w:color w:val="0000FF"/>
          <w:spacing w:val="1"/>
        </w:rPr>
        <w:t>s</w:t>
      </w:r>
      <w:r>
        <w:rPr>
          <w:color w:val="0000FF"/>
          <w:spacing w:val="2"/>
        </w:rPr>
        <w:t>t</w:t>
      </w:r>
      <w:r>
        <w:rPr>
          <w:color w:val="0000FF"/>
        </w:rPr>
        <w:t>ate</w:t>
      </w:r>
      <w:r>
        <w:rPr>
          <w:color w:val="0000FF"/>
          <w:spacing w:val="-5"/>
        </w:rPr>
        <w:t xml:space="preserve"> </w:t>
      </w:r>
      <w:r>
        <w:rPr>
          <w:color w:val="0000FF"/>
        </w:rPr>
        <w:t>h</w:t>
      </w:r>
      <w:r>
        <w:rPr>
          <w:color w:val="0000FF"/>
          <w:spacing w:val="-1"/>
        </w:rPr>
        <w:t>e</w:t>
      </w:r>
      <w:r>
        <w:rPr>
          <w:color w:val="0000FF"/>
        </w:rPr>
        <w:t>re</w:t>
      </w:r>
      <w:r>
        <w:rPr>
          <w:color w:val="0000FF"/>
          <w:spacing w:val="-3"/>
        </w:rPr>
        <w:t xml:space="preserve"> w</w:t>
      </w:r>
      <w:r>
        <w:rPr>
          <w:color w:val="0000FF"/>
          <w:spacing w:val="1"/>
        </w:rPr>
        <w:t>h</w:t>
      </w:r>
      <w:r>
        <w:rPr>
          <w:color w:val="0000FF"/>
        </w:rPr>
        <w:t>ose</w:t>
      </w:r>
      <w:r>
        <w:rPr>
          <w:color w:val="0000FF"/>
          <w:spacing w:val="-6"/>
        </w:rPr>
        <w:t xml:space="preserve"> </w:t>
      </w:r>
      <w:r>
        <w:rPr>
          <w:color w:val="0000FF"/>
        </w:rPr>
        <w:t>co</w:t>
      </w:r>
      <w:r>
        <w:rPr>
          <w:color w:val="0000FF"/>
          <w:spacing w:val="-1"/>
        </w:rPr>
        <w:t>n</w:t>
      </w:r>
      <w:r>
        <w:rPr>
          <w:color w:val="0000FF"/>
          <w:spacing w:val="1"/>
        </w:rPr>
        <w:t>se</w:t>
      </w:r>
      <w:r>
        <w:rPr>
          <w:color w:val="0000FF"/>
        </w:rPr>
        <w:t>nt</w:t>
      </w:r>
      <w:r>
        <w:rPr>
          <w:color w:val="0000FF"/>
          <w:spacing w:val="-4"/>
        </w:rPr>
        <w:t xml:space="preserve"> </w:t>
      </w:r>
      <w:r>
        <w:rPr>
          <w:color w:val="0000FF"/>
        </w:rPr>
        <w:t>w</w:t>
      </w:r>
      <w:r>
        <w:rPr>
          <w:color w:val="0000FF"/>
          <w:spacing w:val="-1"/>
        </w:rPr>
        <w:t>i</w:t>
      </w:r>
      <w:r>
        <w:rPr>
          <w:color w:val="0000FF"/>
          <w:spacing w:val="1"/>
        </w:rPr>
        <w:t>l</w:t>
      </w:r>
      <w:r>
        <w:rPr>
          <w:color w:val="0000FF"/>
        </w:rPr>
        <w:t>l</w:t>
      </w:r>
      <w:r>
        <w:rPr>
          <w:color w:val="0000FF"/>
          <w:spacing w:val="-7"/>
        </w:rPr>
        <w:t xml:space="preserve"> </w:t>
      </w:r>
      <w:r>
        <w:rPr>
          <w:color w:val="0000FF"/>
          <w:spacing w:val="1"/>
        </w:rPr>
        <w:t>b</w:t>
      </w:r>
      <w:r>
        <w:rPr>
          <w:color w:val="0000FF"/>
        </w:rPr>
        <w:t>e</w:t>
      </w:r>
      <w:r>
        <w:rPr>
          <w:color w:val="0000FF"/>
          <w:spacing w:val="-4"/>
        </w:rPr>
        <w:t xml:space="preserve"> </w:t>
      </w:r>
      <w:r>
        <w:rPr>
          <w:color w:val="0000FF"/>
        </w:rPr>
        <w:t>o</w:t>
      </w:r>
      <w:r>
        <w:rPr>
          <w:color w:val="0000FF"/>
          <w:spacing w:val="-1"/>
        </w:rPr>
        <w:t>b</w:t>
      </w:r>
      <w:r>
        <w:rPr>
          <w:color w:val="0000FF"/>
        </w:rPr>
        <w:t>t</w:t>
      </w:r>
      <w:r>
        <w:rPr>
          <w:color w:val="0000FF"/>
          <w:spacing w:val="1"/>
        </w:rPr>
        <w:t>a</w:t>
      </w:r>
      <w:r>
        <w:rPr>
          <w:color w:val="0000FF"/>
          <w:spacing w:val="-1"/>
        </w:rPr>
        <w:t>i</w:t>
      </w:r>
      <w:r>
        <w:rPr>
          <w:color w:val="0000FF"/>
          <w:spacing w:val="1"/>
        </w:rPr>
        <w:t>n</w:t>
      </w:r>
      <w:r>
        <w:rPr>
          <w:color w:val="0000FF"/>
        </w:rPr>
        <w:t>ed</w:t>
      </w:r>
      <w:r>
        <w:rPr>
          <w:color w:val="0000FF"/>
          <w:spacing w:val="-5"/>
        </w:rPr>
        <w:t xml:space="preserve"> </w:t>
      </w:r>
      <w:r>
        <w:rPr>
          <w:color w:val="0000FF"/>
          <w:spacing w:val="1"/>
        </w:rPr>
        <w:t>a</w:t>
      </w:r>
      <w:r>
        <w:rPr>
          <w:color w:val="0000FF"/>
        </w:rPr>
        <w:t>nd</w:t>
      </w:r>
      <w:r>
        <w:rPr>
          <w:color w:val="0000FF"/>
          <w:spacing w:val="-5"/>
        </w:rPr>
        <w:t xml:space="preserve"> </w:t>
      </w:r>
      <w:r>
        <w:rPr>
          <w:color w:val="0000FF"/>
        </w:rPr>
        <w:t>h</w:t>
      </w:r>
      <w:r>
        <w:rPr>
          <w:color w:val="0000FF"/>
          <w:spacing w:val="1"/>
        </w:rPr>
        <w:t>o</w:t>
      </w:r>
      <w:r>
        <w:rPr>
          <w:color w:val="0000FF"/>
        </w:rPr>
        <w:t>w?</w:t>
      </w:r>
      <w:r>
        <w:rPr>
          <w:color w:val="0000FF"/>
          <w:spacing w:val="-6"/>
        </w:rPr>
        <w:t xml:space="preserve"> </w:t>
      </w:r>
      <w:r>
        <w:rPr>
          <w:color w:val="0000FF"/>
        </w:rPr>
        <w:t>(S</w:t>
      </w:r>
      <w:r>
        <w:rPr>
          <w:color w:val="0000FF"/>
          <w:spacing w:val="1"/>
        </w:rPr>
        <w:t>e</w:t>
      </w:r>
      <w:r>
        <w:rPr>
          <w:color w:val="0000FF"/>
        </w:rPr>
        <w:t>e</w:t>
      </w:r>
      <w:r>
        <w:rPr>
          <w:color w:val="0000FF"/>
          <w:spacing w:val="-6"/>
        </w:rPr>
        <w:t xml:space="preserve"> </w:t>
      </w:r>
      <w:r>
        <w:rPr>
          <w:color w:val="0000FF"/>
          <w:spacing w:val="1"/>
        </w:rPr>
        <w:t>es</w:t>
      </w:r>
      <w:r>
        <w:rPr>
          <w:color w:val="0000FF"/>
        </w:rPr>
        <w:t>p</w:t>
      </w:r>
      <w:r>
        <w:rPr>
          <w:color w:val="0000FF"/>
          <w:spacing w:val="-1"/>
        </w:rPr>
        <w:t>e</w:t>
      </w:r>
      <w:r>
        <w:rPr>
          <w:color w:val="0000FF"/>
          <w:spacing w:val="1"/>
        </w:rPr>
        <w:t>c</w:t>
      </w:r>
      <w:r>
        <w:rPr>
          <w:color w:val="0000FF"/>
          <w:spacing w:val="-1"/>
        </w:rPr>
        <w:t>i</w:t>
      </w:r>
      <w:r>
        <w:rPr>
          <w:color w:val="0000FF"/>
        </w:rPr>
        <w:t>al</w:t>
      </w:r>
      <w:r>
        <w:rPr>
          <w:color w:val="0000FF"/>
          <w:spacing w:val="3"/>
        </w:rPr>
        <w:t>l</w:t>
      </w:r>
      <w:r>
        <w:rPr>
          <w:color w:val="0000FF"/>
        </w:rPr>
        <w:t>y</w:t>
      </w:r>
      <w:r>
        <w:rPr>
          <w:color w:val="0000FF"/>
          <w:spacing w:val="-8"/>
        </w:rPr>
        <w:t xml:space="preserve"> </w:t>
      </w:r>
      <w:r>
        <w:rPr>
          <w:color w:val="0000FF"/>
        </w:rPr>
        <w:t>GN</w:t>
      </w:r>
      <w:r>
        <w:rPr>
          <w:color w:val="0000FF"/>
          <w:spacing w:val="-6"/>
        </w:rPr>
        <w:t xml:space="preserve"> </w:t>
      </w:r>
      <w:r>
        <w:rPr>
          <w:color w:val="0000FF"/>
        </w:rPr>
        <w:t>3</w:t>
      </w:r>
      <w:r>
        <w:rPr>
          <w:color w:val="0000FF"/>
          <w:spacing w:val="1"/>
        </w:rPr>
        <w:t>.</w:t>
      </w:r>
      <w:r>
        <w:rPr>
          <w:color w:val="0000FF"/>
        </w:rPr>
        <w:t>6</w:t>
      </w:r>
      <w:r>
        <w:rPr>
          <w:color w:val="0000FF"/>
          <w:spacing w:val="-6"/>
        </w:rPr>
        <w:t xml:space="preserve"> </w:t>
      </w:r>
      <w:r>
        <w:rPr>
          <w:color w:val="0000FF"/>
          <w:spacing w:val="1"/>
        </w:rPr>
        <w:t>a</w:t>
      </w:r>
      <w:r>
        <w:rPr>
          <w:color w:val="0000FF"/>
        </w:rPr>
        <w:t>nd</w:t>
      </w:r>
      <w:r>
        <w:rPr>
          <w:color w:val="0000FF"/>
          <w:w w:val="99"/>
        </w:rPr>
        <w:t xml:space="preserve"> </w:t>
      </w:r>
      <w:r>
        <w:rPr>
          <w:color w:val="0000FF"/>
          <w:spacing w:val="-1"/>
        </w:rPr>
        <w:t>3.7)</w:t>
      </w:r>
    </w:p>
    <w:p w14:paraId="4D074C03" w14:textId="77777777" w:rsidR="00A6251C" w:rsidRDefault="00A6251C" w:rsidP="00A6251C">
      <w:pPr>
        <w:pStyle w:val="BodyText"/>
        <w:tabs>
          <w:tab w:val="left" w:pos="1098"/>
        </w:tabs>
        <w:kinsoku w:val="0"/>
        <w:overflowPunct w:val="0"/>
        <w:spacing w:line="276" w:lineRule="auto"/>
        <w:ind w:right="113" w:hanging="995"/>
        <w:rPr>
          <w:color w:val="0000FF"/>
          <w:spacing w:val="-1"/>
        </w:rPr>
      </w:pPr>
    </w:p>
    <w:p w14:paraId="2BFBF9F0" w14:textId="77777777" w:rsidR="00A6251C" w:rsidRDefault="00A6251C" w:rsidP="00A6251C">
      <w:pPr>
        <w:pStyle w:val="BodyText"/>
        <w:tabs>
          <w:tab w:val="left" w:pos="1098"/>
        </w:tabs>
        <w:kinsoku w:val="0"/>
        <w:overflowPunct w:val="0"/>
        <w:spacing w:line="276" w:lineRule="auto"/>
        <w:ind w:right="113" w:hanging="995"/>
        <w:rPr>
          <w:color w:val="0000FF"/>
          <w:spacing w:val="-1"/>
        </w:rPr>
      </w:pPr>
      <w:r>
        <w:rPr>
          <w:color w:val="0000FF"/>
          <w:spacing w:val="-1"/>
        </w:rPr>
        <w:tab/>
      </w:r>
      <w:sdt>
        <w:sdtPr>
          <w:rPr>
            <w:color w:val="0000FF"/>
            <w:spacing w:val="-1"/>
          </w:rPr>
          <w:id w:val="-842696693"/>
          <w:text w:multiLine="1"/>
        </w:sdtPr>
        <w:sdtContent>
          <w:r>
            <w:rPr>
              <w:color w:val="0000FF"/>
              <w:spacing w:val="-1"/>
              <w:lang w:val="en-US"/>
            </w:rPr>
            <w:t>Participant must be 18 and above</w:t>
          </w:r>
        </w:sdtContent>
      </w:sdt>
    </w:p>
    <w:p w14:paraId="7CB046C6" w14:textId="77777777" w:rsidR="00A6251C" w:rsidRDefault="00A6251C" w:rsidP="00A6251C">
      <w:pPr>
        <w:pStyle w:val="BodyText"/>
        <w:tabs>
          <w:tab w:val="left" w:pos="1098"/>
        </w:tabs>
        <w:kinsoku w:val="0"/>
        <w:overflowPunct w:val="0"/>
        <w:spacing w:line="278" w:lineRule="auto"/>
        <w:ind w:right="284" w:hanging="995"/>
        <w:rPr>
          <w:color w:val="0000FF"/>
        </w:rPr>
      </w:pPr>
    </w:p>
    <w:p w14:paraId="11980AED" w14:textId="77777777" w:rsidR="00A6251C" w:rsidRDefault="00A6251C" w:rsidP="00A6251C">
      <w:pPr>
        <w:pStyle w:val="BodyText"/>
        <w:tabs>
          <w:tab w:val="left" w:pos="1098"/>
        </w:tabs>
        <w:kinsoku w:val="0"/>
        <w:overflowPunct w:val="0"/>
        <w:spacing w:line="278" w:lineRule="auto"/>
        <w:ind w:right="284" w:hanging="995"/>
        <w:rPr>
          <w:color w:val="000000"/>
        </w:rPr>
      </w:pPr>
      <w:r>
        <w:rPr>
          <w:color w:val="0000FF"/>
        </w:rPr>
        <w:t>Q14</w:t>
      </w:r>
      <w:r>
        <w:rPr>
          <w:color w:val="0000FF"/>
          <w:spacing w:val="-1"/>
        </w:rPr>
        <w:t>.</w:t>
      </w:r>
      <w:r>
        <w:rPr>
          <w:color w:val="0000FF"/>
        </w:rPr>
        <w:t>1</w:t>
      </w:r>
      <w:r>
        <w:rPr>
          <w:color w:val="0000FF"/>
        </w:rPr>
        <w:tab/>
      </w:r>
      <w:r>
        <w:rPr>
          <w:color w:val="0000FF"/>
          <w:spacing w:val="6"/>
        </w:rPr>
        <w:t>W</w:t>
      </w:r>
      <w:r>
        <w:rPr>
          <w:color w:val="0000FF"/>
          <w:spacing w:val="-1"/>
        </w:rPr>
        <w:t>il</w:t>
      </w:r>
      <w:r>
        <w:rPr>
          <w:color w:val="0000FF"/>
        </w:rPr>
        <w:t>l</w:t>
      </w:r>
      <w:r>
        <w:rPr>
          <w:color w:val="0000FF"/>
          <w:spacing w:val="-7"/>
        </w:rPr>
        <w:t xml:space="preserve"> </w:t>
      </w:r>
      <w:r>
        <w:rPr>
          <w:color w:val="0000FF"/>
        </w:rPr>
        <w:t>a</w:t>
      </w:r>
      <w:r>
        <w:rPr>
          <w:color w:val="0000FF"/>
          <w:spacing w:val="1"/>
        </w:rPr>
        <w:t>n</w:t>
      </w:r>
      <w:r>
        <w:rPr>
          <w:color w:val="0000FF"/>
          <w:spacing w:val="-5"/>
        </w:rPr>
        <w:t>y</w:t>
      </w:r>
      <w:r>
        <w:rPr>
          <w:color w:val="0000FF"/>
        </w:rPr>
        <w:t>o</w:t>
      </w:r>
      <w:r>
        <w:rPr>
          <w:color w:val="0000FF"/>
          <w:spacing w:val="1"/>
        </w:rPr>
        <w:t>n</w:t>
      </w:r>
      <w:r>
        <w:rPr>
          <w:color w:val="0000FF"/>
        </w:rPr>
        <w:t>e</w:t>
      </w:r>
      <w:r>
        <w:rPr>
          <w:color w:val="0000FF"/>
          <w:spacing w:val="-6"/>
        </w:rPr>
        <w:t xml:space="preserve"> </w:t>
      </w:r>
      <w:r>
        <w:rPr>
          <w:color w:val="0000FF"/>
          <w:spacing w:val="-1"/>
        </w:rPr>
        <w:t>o</w:t>
      </w:r>
      <w:r>
        <w:rPr>
          <w:color w:val="0000FF"/>
          <w:spacing w:val="2"/>
        </w:rPr>
        <w:t>t</w:t>
      </w:r>
      <w:r>
        <w:rPr>
          <w:color w:val="0000FF"/>
        </w:rPr>
        <w:t>h</w:t>
      </w:r>
      <w:r>
        <w:rPr>
          <w:color w:val="0000FF"/>
          <w:spacing w:val="-1"/>
        </w:rPr>
        <w:t>e</w:t>
      </w:r>
      <w:r>
        <w:rPr>
          <w:color w:val="0000FF"/>
        </w:rPr>
        <w:t>r</w:t>
      </w:r>
      <w:r>
        <w:rPr>
          <w:color w:val="0000FF"/>
          <w:spacing w:val="-5"/>
        </w:rPr>
        <w:t xml:space="preserve"> </w:t>
      </w:r>
      <w:r>
        <w:rPr>
          <w:color w:val="0000FF"/>
          <w:spacing w:val="1"/>
        </w:rPr>
        <w:t>t</w:t>
      </w:r>
      <w:r>
        <w:rPr>
          <w:color w:val="0000FF"/>
        </w:rPr>
        <w:t>h</w:t>
      </w:r>
      <w:r>
        <w:rPr>
          <w:color w:val="0000FF"/>
          <w:spacing w:val="-1"/>
        </w:rPr>
        <w:t>a</w:t>
      </w:r>
      <w:r>
        <w:rPr>
          <w:color w:val="0000FF"/>
        </w:rPr>
        <w:t>n</w:t>
      </w:r>
      <w:r>
        <w:rPr>
          <w:color w:val="0000FF"/>
          <w:spacing w:val="-3"/>
        </w:rPr>
        <w:t xml:space="preserve"> </w:t>
      </w:r>
      <w:r>
        <w:rPr>
          <w:color w:val="0000FF"/>
          <w:spacing w:val="-5"/>
        </w:rPr>
        <w:t>y</w:t>
      </w:r>
      <w:r>
        <w:rPr>
          <w:color w:val="0000FF"/>
          <w:spacing w:val="1"/>
        </w:rPr>
        <w:t>o</w:t>
      </w:r>
      <w:r>
        <w:rPr>
          <w:color w:val="0000FF"/>
        </w:rPr>
        <w:t>u</w:t>
      </w:r>
      <w:r>
        <w:rPr>
          <w:color w:val="0000FF"/>
          <w:spacing w:val="2"/>
        </w:rPr>
        <w:t>r</w:t>
      </w:r>
      <w:r>
        <w:rPr>
          <w:color w:val="0000FF"/>
          <w:spacing w:val="1"/>
        </w:rPr>
        <w:t>s</w:t>
      </w:r>
      <w:r>
        <w:rPr>
          <w:color w:val="0000FF"/>
        </w:rPr>
        <w:t>e</w:t>
      </w:r>
      <w:r>
        <w:rPr>
          <w:color w:val="0000FF"/>
          <w:spacing w:val="-2"/>
        </w:rPr>
        <w:t>l</w:t>
      </w:r>
      <w:r>
        <w:rPr>
          <w:color w:val="0000FF"/>
        </w:rPr>
        <w:t>f</w:t>
      </w:r>
      <w:r>
        <w:rPr>
          <w:color w:val="0000FF"/>
          <w:spacing w:val="-4"/>
        </w:rPr>
        <w:t xml:space="preserve"> </w:t>
      </w:r>
      <w:r>
        <w:rPr>
          <w:color w:val="0000FF"/>
        </w:rPr>
        <w:t>a</w:t>
      </w:r>
      <w:r>
        <w:rPr>
          <w:color w:val="0000FF"/>
          <w:spacing w:val="-1"/>
        </w:rPr>
        <w:t>n</w:t>
      </w:r>
      <w:r>
        <w:rPr>
          <w:color w:val="0000FF"/>
        </w:rPr>
        <w:t>d</w:t>
      </w:r>
      <w:r>
        <w:rPr>
          <w:color w:val="0000FF"/>
          <w:spacing w:val="-6"/>
        </w:rPr>
        <w:t xml:space="preserve"> </w:t>
      </w:r>
      <w:r>
        <w:rPr>
          <w:color w:val="0000FF"/>
          <w:spacing w:val="1"/>
        </w:rPr>
        <w:t>t</w:t>
      </w:r>
      <w:r>
        <w:rPr>
          <w:color w:val="0000FF"/>
        </w:rPr>
        <w:t>he</w:t>
      </w:r>
      <w:r>
        <w:rPr>
          <w:color w:val="0000FF"/>
          <w:spacing w:val="-6"/>
        </w:rPr>
        <w:t xml:space="preserve"> </w:t>
      </w:r>
      <w:r>
        <w:rPr>
          <w:color w:val="0000FF"/>
          <w:spacing w:val="1"/>
        </w:rPr>
        <w:t>p</w:t>
      </w:r>
      <w:r>
        <w:rPr>
          <w:color w:val="0000FF"/>
        </w:rPr>
        <w:t>art</w:t>
      </w:r>
      <w:r>
        <w:rPr>
          <w:color w:val="0000FF"/>
          <w:spacing w:val="-1"/>
        </w:rPr>
        <w:t>i</w:t>
      </w:r>
      <w:r>
        <w:rPr>
          <w:color w:val="0000FF"/>
          <w:spacing w:val="1"/>
        </w:rPr>
        <w:t>ci</w:t>
      </w:r>
      <w:r>
        <w:rPr>
          <w:color w:val="0000FF"/>
        </w:rPr>
        <w:t>p</w:t>
      </w:r>
      <w:r>
        <w:rPr>
          <w:color w:val="0000FF"/>
          <w:spacing w:val="-1"/>
        </w:rPr>
        <w:t>a</w:t>
      </w:r>
      <w:r>
        <w:rPr>
          <w:color w:val="0000FF"/>
          <w:spacing w:val="1"/>
        </w:rPr>
        <w:t>n</w:t>
      </w:r>
      <w:r>
        <w:rPr>
          <w:color w:val="0000FF"/>
        </w:rPr>
        <w:t>ts</w:t>
      </w:r>
      <w:r>
        <w:rPr>
          <w:color w:val="0000FF"/>
          <w:spacing w:val="-5"/>
        </w:rPr>
        <w:t xml:space="preserve"> </w:t>
      </w:r>
      <w:r>
        <w:rPr>
          <w:color w:val="0000FF"/>
        </w:rPr>
        <w:t>be</w:t>
      </w:r>
      <w:r>
        <w:rPr>
          <w:color w:val="0000FF"/>
          <w:spacing w:val="-5"/>
        </w:rPr>
        <w:t xml:space="preserve"> </w:t>
      </w:r>
      <w:r>
        <w:rPr>
          <w:color w:val="0000FF"/>
        </w:rPr>
        <w:t>pre</w:t>
      </w:r>
      <w:r>
        <w:rPr>
          <w:color w:val="0000FF"/>
          <w:spacing w:val="1"/>
        </w:rPr>
        <w:t>s</w:t>
      </w:r>
      <w:r>
        <w:rPr>
          <w:color w:val="0000FF"/>
        </w:rPr>
        <w:t>e</w:t>
      </w:r>
      <w:r>
        <w:rPr>
          <w:color w:val="0000FF"/>
          <w:spacing w:val="-1"/>
        </w:rPr>
        <w:t>n</w:t>
      </w:r>
      <w:r>
        <w:rPr>
          <w:color w:val="0000FF"/>
        </w:rPr>
        <w:t>t</w:t>
      </w:r>
      <w:r>
        <w:rPr>
          <w:color w:val="0000FF"/>
          <w:spacing w:val="-4"/>
        </w:rPr>
        <w:t xml:space="preserve"> </w:t>
      </w:r>
      <w:r>
        <w:rPr>
          <w:color w:val="0000FF"/>
        </w:rPr>
        <w:t>w</w:t>
      </w:r>
      <w:r>
        <w:rPr>
          <w:color w:val="0000FF"/>
          <w:spacing w:val="-1"/>
        </w:rPr>
        <w:t>i</w:t>
      </w:r>
      <w:r>
        <w:rPr>
          <w:color w:val="0000FF"/>
        </w:rPr>
        <w:t>th</w:t>
      </w:r>
      <w:r>
        <w:rPr>
          <w:color w:val="0000FF"/>
          <w:spacing w:val="-2"/>
        </w:rPr>
        <w:t xml:space="preserve"> </w:t>
      </w:r>
      <w:r>
        <w:rPr>
          <w:color w:val="0000FF"/>
          <w:spacing w:val="-5"/>
        </w:rPr>
        <w:t>y</w:t>
      </w:r>
      <w:r>
        <w:rPr>
          <w:color w:val="0000FF"/>
          <w:spacing w:val="1"/>
        </w:rPr>
        <w:t>o</w:t>
      </w:r>
      <w:r>
        <w:rPr>
          <w:color w:val="0000FF"/>
        </w:rPr>
        <w:t>u</w:t>
      </w:r>
      <w:r>
        <w:rPr>
          <w:color w:val="0000FF"/>
          <w:spacing w:val="1"/>
        </w:rPr>
        <w:t xml:space="preserve"> </w:t>
      </w:r>
      <w:r>
        <w:rPr>
          <w:color w:val="0000FF"/>
        </w:rPr>
        <w:t>when</w:t>
      </w:r>
      <w:r>
        <w:rPr>
          <w:color w:val="0000FF"/>
          <w:spacing w:val="-6"/>
        </w:rPr>
        <w:t xml:space="preserve"> </w:t>
      </w:r>
      <w:r>
        <w:rPr>
          <w:color w:val="0000FF"/>
        </w:rPr>
        <w:t>c</w:t>
      </w:r>
      <w:r>
        <w:rPr>
          <w:color w:val="0000FF"/>
          <w:spacing w:val="1"/>
        </w:rPr>
        <w:t>on</w:t>
      </w:r>
      <w:r>
        <w:rPr>
          <w:color w:val="0000FF"/>
        </w:rPr>
        <w:t>d</w:t>
      </w:r>
      <w:r>
        <w:rPr>
          <w:color w:val="0000FF"/>
          <w:spacing w:val="-1"/>
        </w:rPr>
        <w:t>u</w:t>
      </w:r>
      <w:r>
        <w:rPr>
          <w:color w:val="0000FF"/>
          <w:spacing w:val="1"/>
        </w:rPr>
        <w:t>c</w:t>
      </w:r>
      <w:r>
        <w:rPr>
          <w:color w:val="0000FF"/>
        </w:rPr>
        <w:t>t</w:t>
      </w:r>
      <w:r>
        <w:rPr>
          <w:color w:val="0000FF"/>
          <w:spacing w:val="-2"/>
        </w:rPr>
        <w:t>i</w:t>
      </w:r>
      <w:r>
        <w:rPr>
          <w:color w:val="0000FF"/>
          <w:spacing w:val="1"/>
        </w:rPr>
        <w:t>n</w:t>
      </w:r>
      <w:r>
        <w:rPr>
          <w:color w:val="0000FF"/>
        </w:rPr>
        <w:t>g</w:t>
      </w:r>
      <w:r>
        <w:rPr>
          <w:color w:val="0000FF"/>
          <w:spacing w:val="-6"/>
        </w:rPr>
        <w:t xml:space="preserve"> </w:t>
      </w:r>
      <w:r>
        <w:rPr>
          <w:color w:val="0000FF"/>
          <w:spacing w:val="-1"/>
        </w:rPr>
        <w:t>t</w:t>
      </w:r>
      <w:r>
        <w:rPr>
          <w:color w:val="0000FF"/>
          <w:spacing w:val="1"/>
        </w:rPr>
        <w:t>h</w:t>
      </w:r>
      <w:r>
        <w:rPr>
          <w:color w:val="0000FF"/>
          <w:spacing w:val="-1"/>
        </w:rPr>
        <w:t>i</w:t>
      </w:r>
      <w:r>
        <w:rPr>
          <w:color w:val="0000FF"/>
        </w:rPr>
        <w:t>s</w:t>
      </w:r>
      <w:r>
        <w:rPr>
          <w:color w:val="0000FF"/>
          <w:spacing w:val="-5"/>
        </w:rPr>
        <w:t xml:space="preserve"> </w:t>
      </w:r>
      <w:r>
        <w:rPr>
          <w:color w:val="0000FF"/>
        </w:rPr>
        <w:t>stu</w:t>
      </w:r>
      <w:r>
        <w:rPr>
          <w:color w:val="0000FF"/>
          <w:spacing w:val="3"/>
        </w:rPr>
        <w:t>d</w:t>
      </w:r>
      <w:r>
        <w:rPr>
          <w:color w:val="0000FF"/>
          <w:spacing w:val="-5"/>
        </w:rPr>
        <w:t>y</w:t>
      </w:r>
      <w:r>
        <w:rPr>
          <w:color w:val="0000FF"/>
        </w:rPr>
        <w:t>?</w:t>
      </w:r>
      <w:r>
        <w:rPr>
          <w:color w:val="0000FF"/>
          <w:w w:val="99"/>
        </w:rPr>
        <w:t xml:space="preserve"> </w:t>
      </w:r>
      <w:r>
        <w:rPr>
          <w:color w:val="0000FF"/>
        </w:rPr>
        <w:t>(</w:t>
      </w:r>
      <w:r>
        <w:rPr>
          <w:color w:val="0000FF"/>
          <w:spacing w:val="-1"/>
        </w:rPr>
        <w:t>S</w:t>
      </w:r>
      <w:r>
        <w:rPr>
          <w:color w:val="0000FF"/>
        </w:rPr>
        <w:t>ee</w:t>
      </w:r>
      <w:r>
        <w:rPr>
          <w:color w:val="0000FF"/>
          <w:spacing w:val="-8"/>
        </w:rPr>
        <w:t xml:space="preserve"> </w:t>
      </w:r>
      <w:r>
        <w:rPr>
          <w:color w:val="0000FF"/>
        </w:rPr>
        <w:t>GN</w:t>
      </w:r>
      <w:r>
        <w:rPr>
          <w:color w:val="0000FF"/>
          <w:spacing w:val="-5"/>
        </w:rPr>
        <w:t xml:space="preserve"> </w:t>
      </w:r>
      <w:r>
        <w:rPr>
          <w:color w:val="0000FF"/>
        </w:rPr>
        <w:t>2.</w:t>
      </w:r>
      <w:r>
        <w:rPr>
          <w:color w:val="0000FF"/>
          <w:spacing w:val="-1"/>
        </w:rPr>
        <w:t>2</w:t>
      </w:r>
      <w:r>
        <w:rPr>
          <w:color w:val="0000FF"/>
          <w:spacing w:val="2"/>
        </w:rPr>
        <w:t>.</w:t>
      </w:r>
      <w:r>
        <w:rPr>
          <w:color w:val="0000FF"/>
        </w:rPr>
        <w:t>10)</w:t>
      </w:r>
    </w:p>
    <w:p w14:paraId="10E7D648" w14:textId="77777777" w:rsidR="00A6251C" w:rsidRDefault="00A6251C" w:rsidP="00A6251C">
      <w:pPr>
        <w:kinsoku w:val="0"/>
        <w:overflowPunct w:val="0"/>
        <w:spacing w:before="2" w:line="260" w:lineRule="exact"/>
        <w:rPr>
          <w:sz w:val="26"/>
          <w:szCs w:val="26"/>
        </w:rPr>
      </w:pPr>
    </w:p>
    <w:p w14:paraId="291433C4" w14:textId="77777777" w:rsidR="00A6251C" w:rsidRDefault="00A6251C" w:rsidP="00A6251C">
      <w:pPr>
        <w:pStyle w:val="BodyText"/>
        <w:tabs>
          <w:tab w:val="left" w:pos="4425"/>
        </w:tabs>
        <w:kinsoku w:val="0"/>
        <w:overflowPunct w:val="0"/>
        <w:rPr>
          <w:color w:val="000000"/>
        </w:rPr>
      </w:pPr>
      <w:sdt>
        <w:sdtPr>
          <w:rPr>
            <w:color w:val="0000FF"/>
            <w:spacing w:val="-1"/>
          </w:rPr>
          <w:id w:val="-1682118149"/>
          <w14:checkbox>
            <w14:checked w14:val="0"/>
            <w14:checkedState w14:val="2612" w14:font="ＭＳ ゴシック"/>
            <w14:uncheckedState w14:val="2610" w14:font="ＭＳ ゴシック"/>
          </w14:checkbox>
        </w:sdtPr>
        <w:sdtContent>
          <w:r>
            <w:rPr>
              <w:rFonts w:ascii="MS Gothic" w:eastAsia="MS Gothic" w:hAnsi="MS Gothic" w:hint="eastAsia"/>
              <w:color w:val="0000FF"/>
              <w:spacing w:val="-1"/>
            </w:rPr>
            <w:t>☐</w:t>
          </w:r>
        </w:sdtContent>
      </w:sdt>
      <w:r>
        <w:rPr>
          <w:color w:val="0000FF"/>
          <w:spacing w:val="-1"/>
        </w:rPr>
        <w:t>Y</w:t>
      </w:r>
      <w:r>
        <w:rPr>
          <w:color w:val="0000FF"/>
          <w:spacing w:val="1"/>
        </w:rPr>
        <w:t>E</w:t>
      </w:r>
      <w:r>
        <w:rPr>
          <w:color w:val="0000FF"/>
        </w:rPr>
        <w:t>S</w:t>
      </w:r>
      <w:r>
        <w:rPr>
          <w:color w:val="0000FF"/>
        </w:rPr>
        <w:tab/>
      </w:r>
      <w:sdt>
        <w:sdtPr>
          <w:rPr>
            <w:color w:val="0000FF"/>
          </w:rPr>
          <w:id w:val="-1468962986"/>
          <w14:checkbox>
            <w14:checked w14:val="1"/>
            <w14:checkedState w14:val="2612" w14:font="ＭＳ ゴシック"/>
            <w14:uncheckedState w14:val="2610" w14:font="ＭＳ ゴシック"/>
          </w14:checkbox>
        </w:sdtPr>
        <w:sdtContent>
          <w:r>
            <w:rPr>
              <w:rFonts w:ascii="ＭＳ ゴシック" w:eastAsia="ＭＳ ゴシック" w:hAnsi="ＭＳ ゴシック" w:hint="eastAsia"/>
              <w:color w:val="0000FF"/>
            </w:rPr>
            <w:t>☒</w:t>
          </w:r>
        </w:sdtContent>
      </w:sdt>
      <w:r>
        <w:rPr>
          <w:color w:val="0000FF"/>
        </w:rPr>
        <w:t>NO</w:t>
      </w:r>
    </w:p>
    <w:p w14:paraId="0712B51B" w14:textId="77777777" w:rsidR="00A6251C" w:rsidRDefault="00A6251C" w:rsidP="00A6251C">
      <w:pPr>
        <w:kinsoku w:val="0"/>
        <w:overflowPunct w:val="0"/>
        <w:spacing w:before="18" w:line="280" w:lineRule="exact"/>
        <w:rPr>
          <w:sz w:val="28"/>
          <w:szCs w:val="28"/>
        </w:rPr>
      </w:pPr>
    </w:p>
    <w:p w14:paraId="73BA8A8C" w14:textId="77777777" w:rsidR="00A6251C" w:rsidRDefault="00A6251C" w:rsidP="00A6251C">
      <w:pPr>
        <w:pStyle w:val="BodyText"/>
        <w:kinsoku w:val="0"/>
        <w:overflowPunct w:val="0"/>
        <w:spacing w:line="277" w:lineRule="auto"/>
        <w:ind w:right="591"/>
        <w:rPr>
          <w:color w:val="000000"/>
        </w:rPr>
      </w:pPr>
      <w:r>
        <w:rPr>
          <w:color w:val="0000FF"/>
        </w:rPr>
        <w:t>If</w:t>
      </w:r>
      <w:r>
        <w:rPr>
          <w:color w:val="0000FF"/>
          <w:spacing w:val="-5"/>
        </w:rPr>
        <w:t xml:space="preserve"> </w:t>
      </w:r>
      <w:r>
        <w:rPr>
          <w:color w:val="0000FF"/>
          <w:spacing w:val="-1"/>
        </w:rPr>
        <w:t>YES</w:t>
      </w:r>
      <w:r>
        <w:rPr>
          <w:color w:val="0000FF"/>
        </w:rPr>
        <w:t>,</w:t>
      </w:r>
      <w:r>
        <w:rPr>
          <w:color w:val="0000FF"/>
          <w:spacing w:val="-4"/>
        </w:rPr>
        <w:t xml:space="preserve"> </w:t>
      </w:r>
      <w:r>
        <w:rPr>
          <w:color w:val="0000FF"/>
        </w:rPr>
        <w:t>ple</w:t>
      </w:r>
      <w:r>
        <w:rPr>
          <w:color w:val="0000FF"/>
          <w:spacing w:val="-1"/>
        </w:rPr>
        <w:t>a</w:t>
      </w:r>
      <w:r>
        <w:rPr>
          <w:color w:val="0000FF"/>
          <w:spacing w:val="1"/>
        </w:rPr>
        <w:t>s</w:t>
      </w:r>
      <w:r>
        <w:rPr>
          <w:color w:val="0000FF"/>
        </w:rPr>
        <w:t>e</w:t>
      </w:r>
      <w:r>
        <w:rPr>
          <w:color w:val="0000FF"/>
          <w:spacing w:val="-6"/>
        </w:rPr>
        <w:t xml:space="preserve"> </w:t>
      </w:r>
      <w:r>
        <w:rPr>
          <w:color w:val="0000FF"/>
        </w:rPr>
        <w:t>st</w:t>
      </w:r>
      <w:r>
        <w:rPr>
          <w:color w:val="0000FF"/>
          <w:spacing w:val="1"/>
        </w:rPr>
        <w:t>a</w:t>
      </w:r>
      <w:r>
        <w:rPr>
          <w:color w:val="0000FF"/>
        </w:rPr>
        <w:t>te</w:t>
      </w:r>
      <w:r>
        <w:rPr>
          <w:color w:val="0000FF"/>
          <w:spacing w:val="-6"/>
        </w:rPr>
        <w:t xml:space="preserve"> </w:t>
      </w:r>
      <w:r>
        <w:rPr>
          <w:color w:val="0000FF"/>
          <w:spacing w:val="2"/>
        </w:rPr>
        <w:t>t</w:t>
      </w:r>
      <w:r>
        <w:rPr>
          <w:color w:val="0000FF"/>
        </w:rPr>
        <w:t>he</w:t>
      </w:r>
      <w:r>
        <w:rPr>
          <w:color w:val="0000FF"/>
          <w:spacing w:val="-7"/>
        </w:rPr>
        <w:t xml:space="preserve"> </w:t>
      </w:r>
      <w:r>
        <w:rPr>
          <w:color w:val="0000FF"/>
        </w:rPr>
        <w:t>r</w:t>
      </w:r>
      <w:r>
        <w:rPr>
          <w:color w:val="0000FF"/>
          <w:spacing w:val="1"/>
        </w:rPr>
        <w:t>el</w:t>
      </w:r>
      <w:r>
        <w:rPr>
          <w:color w:val="0000FF"/>
        </w:rPr>
        <w:t>at</w:t>
      </w:r>
      <w:r>
        <w:rPr>
          <w:color w:val="0000FF"/>
          <w:spacing w:val="-2"/>
        </w:rPr>
        <w:t>i</w:t>
      </w:r>
      <w:r>
        <w:rPr>
          <w:color w:val="0000FF"/>
          <w:spacing w:val="1"/>
        </w:rPr>
        <w:t>o</w:t>
      </w:r>
      <w:r>
        <w:rPr>
          <w:color w:val="0000FF"/>
        </w:rPr>
        <w:t>nship</w:t>
      </w:r>
      <w:r>
        <w:rPr>
          <w:color w:val="0000FF"/>
          <w:spacing w:val="-6"/>
        </w:rPr>
        <w:t xml:space="preserve"> </w:t>
      </w:r>
      <w:r>
        <w:rPr>
          <w:color w:val="0000FF"/>
          <w:spacing w:val="-1"/>
        </w:rPr>
        <w:t>b</w:t>
      </w:r>
      <w:r>
        <w:rPr>
          <w:color w:val="0000FF"/>
          <w:spacing w:val="1"/>
        </w:rPr>
        <w:t>e</w:t>
      </w:r>
      <w:r>
        <w:rPr>
          <w:color w:val="0000FF"/>
          <w:spacing w:val="2"/>
        </w:rPr>
        <w:t>t</w:t>
      </w:r>
      <w:r>
        <w:rPr>
          <w:color w:val="0000FF"/>
          <w:spacing w:val="-3"/>
        </w:rPr>
        <w:t>w</w:t>
      </w:r>
      <w:r>
        <w:rPr>
          <w:color w:val="0000FF"/>
        </w:rPr>
        <w:t>e</w:t>
      </w:r>
      <w:r>
        <w:rPr>
          <w:color w:val="0000FF"/>
          <w:spacing w:val="1"/>
        </w:rPr>
        <w:t>e</w:t>
      </w:r>
      <w:r>
        <w:rPr>
          <w:color w:val="0000FF"/>
        </w:rPr>
        <w:t>n</w:t>
      </w:r>
      <w:r>
        <w:rPr>
          <w:color w:val="0000FF"/>
          <w:spacing w:val="-6"/>
        </w:rPr>
        <w:t xml:space="preserve"> </w:t>
      </w:r>
      <w:r>
        <w:rPr>
          <w:color w:val="0000FF"/>
          <w:spacing w:val="1"/>
        </w:rPr>
        <w:t>an</w:t>
      </w:r>
      <w:r>
        <w:rPr>
          <w:color w:val="0000FF"/>
          <w:spacing w:val="-5"/>
        </w:rPr>
        <w:t>y</w:t>
      </w:r>
      <w:r>
        <w:rPr>
          <w:color w:val="0000FF"/>
          <w:spacing w:val="1"/>
        </w:rPr>
        <w:t>o</w:t>
      </w:r>
      <w:r>
        <w:rPr>
          <w:color w:val="0000FF"/>
        </w:rPr>
        <w:t>ne</w:t>
      </w:r>
      <w:r>
        <w:rPr>
          <w:color w:val="0000FF"/>
          <w:spacing w:val="-2"/>
        </w:rPr>
        <w:t xml:space="preserve"> </w:t>
      </w:r>
      <w:r>
        <w:rPr>
          <w:color w:val="0000FF"/>
        </w:rPr>
        <w:t>e</w:t>
      </w:r>
      <w:r>
        <w:rPr>
          <w:color w:val="0000FF"/>
          <w:spacing w:val="-2"/>
        </w:rPr>
        <w:t>l</w:t>
      </w:r>
      <w:r>
        <w:rPr>
          <w:color w:val="0000FF"/>
          <w:spacing w:val="1"/>
        </w:rPr>
        <w:t>s</w:t>
      </w:r>
      <w:r>
        <w:rPr>
          <w:color w:val="0000FF"/>
        </w:rPr>
        <w:t>e</w:t>
      </w:r>
      <w:r>
        <w:rPr>
          <w:color w:val="0000FF"/>
          <w:spacing w:val="-5"/>
        </w:rPr>
        <w:t xml:space="preserve"> </w:t>
      </w:r>
      <w:r>
        <w:rPr>
          <w:color w:val="0000FF"/>
        </w:rPr>
        <w:t>who</w:t>
      </w:r>
      <w:r>
        <w:rPr>
          <w:color w:val="0000FF"/>
          <w:spacing w:val="-4"/>
        </w:rPr>
        <w:t xml:space="preserve"> </w:t>
      </w:r>
      <w:r>
        <w:rPr>
          <w:color w:val="0000FF"/>
          <w:spacing w:val="-1"/>
        </w:rPr>
        <w:t>i</w:t>
      </w:r>
      <w:r>
        <w:rPr>
          <w:color w:val="0000FF"/>
        </w:rPr>
        <w:t>s</w:t>
      </w:r>
      <w:r>
        <w:rPr>
          <w:color w:val="0000FF"/>
          <w:spacing w:val="-5"/>
        </w:rPr>
        <w:t xml:space="preserve"> </w:t>
      </w:r>
      <w:r>
        <w:rPr>
          <w:color w:val="0000FF"/>
        </w:rPr>
        <w:t>pre</w:t>
      </w:r>
      <w:r>
        <w:rPr>
          <w:color w:val="0000FF"/>
          <w:spacing w:val="1"/>
        </w:rPr>
        <w:t>s</w:t>
      </w:r>
      <w:r>
        <w:rPr>
          <w:color w:val="0000FF"/>
        </w:rPr>
        <w:t>e</w:t>
      </w:r>
      <w:r>
        <w:rPr>
          <w:color w:val="0000FF"/>
          <w:spacing w:val="-1"/>
        </w:rPr>
        <w:t>n</w:t>
      </w:r>
      <w:r>
        <w:rPr>
          <w:color w:val="0000FF"/>
        </w:rPr>
        <w:t>t</w:t>
      </w:r>
      <w:r>
        <w:rPr>
          <w:color w:val="0000FF"/>
          <w:spacing w:val="-4"/>
        </w:rPr>
        <w:t xml:space="preserve"> </w:t>
      </w:r>
      <w:r>
        <w:rPr>
          <w:color w:val="0000FF"/>
        </w:rPr>
        <w:t>o</w:t>
      </w:r>
      <w:r>
        <w:rPr>
          <w:color w:val="0000FF"/>
          <w:spacing w:val="-1"/>
        </w:rPr>
        <w:t>t</w:t>
      </w:r>
      <w:r>
        <w:rPr>
          <w:color w:val="0000FF"/>
          <w:spacing w:val="1"/>
        </w:rPr>
        <w:t>h</w:t>
      </w:r>
      <w:r>
        <w:rPr>
          <w:color w:val="0000FF"/>
        </w:rPr>
        <w:t>er</w:t>
      </w:r>
      <w:r>
        <w:rPr>
          <w:color w:val="0000FF"/>
          <w:spacing w:val="-6"/>
        </w:rPr>
        <w:t xml:space="preserve"> </w:t>
      </w:r>
      <w:r>
        <w:rPr>
          <w:color w:val="0000FF"/>
        </w:rPr>
        <w:t>t</w:t>
      </w:r>
      <w:r>
        <w:rPr>
          <w:color w:val="0000FF"/>
          <w:spacing w:val="2"/>
        </w:rPr>
        <w:t>h</w:t>
      </w:r>
      <w:r>
        <w:rPr>
          <w:color w:val="0000FF"/>
        </w:rPr>
        <w:t>an</w:t>
      </w:r>
      <w:r>
        <w:rPr>
          <w:color w:val="0000FF"/>
          <w:spacing w:val="-7"/>
        </w:rPr>
        <w:t xml:space="preserve"> </w:t>
      </w:r>
      <w:r>
        <w:rPr>
          <w:color w:val="0000FF"/>
        </w:rPr>
        <w:t>t</w:t>
      </w:r>
      <w:r>
        <w:rPr>
          <w:color w:val="0000FF"/>
          <w:spacing w:val="1"/>
        </w:rPr>
        <w:t>h</w:t>
      </w:r>
      <w:r>
        <w:rPr>
          <w:color w:val="0000FF"/>
        </w:rPr>
        <w:t>e</w:t>
      </w:r>
      <w:r>
        <w:rPr>
          <w:color w:val="0000FF"/>
          <w:spacing w:val="-6"/>
        </w:rPr>
        <w:t xml:space="preserve"> </w:t>
      </w:r>
      <w:r>
        <w:rPr>
          <w:color w:val="0000FF"/>
          <w:spacing w:val="1"/>
        </w:rPr>
        <w:t>a</w:t>
      </w:r>
      <w:r>
        <w:rPr>
          <w:color w:val="0000FF"/>
        </w:rPr>
        <w:t>p</w:t>
      </w:r>
      <w:r>
        <w:rPr>
          <w:color w:val="0000FF"/>
          <w:spacing w:val="-1"/>
        </w:rPr>
        <w:t>p</w:t>
      </w:r>
      <w:r>
        <w:rPr>
          <w:color w:val="0000FF"/>
          <w:spacing w:val="1"/>
        </w:rPr>
        <w:t>l</w:t>
      </w:r>
      <w:r>
        <w:rPr>
          <w:color w:val="0000FF"/>
          <w:spacing w:val="-1"/>
        </w:rPr>
        <w:t>i</w:t>
      </w:r>
      <w:r>
        <w:rPr>
          <w:color w:val="0000FF"/>
          <w:spacing w:val="1"/>
        </w:rPr>
        <w:t>c</w:t>
      </w:r>
      <w:r>
        <w:rPr>
          <w:color w:val="0000FF"/>
        </w:rPr>
        <w:t>a</w:t>
      </w:r>
      <w:r>
        <w:rPr>
          <w:color w:val="0000FF"/>
          <w:spacing w:val="-1"/>
        </w:rPr>
        <w:t>n</w:t>
      </w:r>
      <w:r>
        <w:rPr>
          <w:color w:val="0000FF"/>
        </w:rPr>
        <w:t>t</w:t>
      </w:r>
      <w:r>
        <w:rPr>
          <w:color w:val="0000FF"/>
          <w:w w:val="99"/>
        </w:rPr>
        <w:t xml:space="preserve"> </w:t>
      </w:r>
      <w:r>
        <w:rPr>
          <w:color w:val="0000FF"/>
        </w:rPr>
        <w:t>a</w:t>
      </w:r>
      <w:r>
        <w:rPr>
          <w:color w:val="0000FF"/>
          <w:spacing w:val="-1"/>
        </w:rPr>
        <w:t>n</w:t>
      </w:r>
      <w:r>
        <w:rPr>
          <w:color w:val="0000FF"/>
        </w:rPr>
        <w:t>d</w:t>
      </w:r>
      <w:r>
        <w:rPr>
          <w:color w:val="0000FF"/>
          <w:spacing w:val="1"/>
        </w:rPr>
        <w:t>/</w:t>
      </w:r>
      <w:r>
        <w:rPr>
          <w:color w:val="0000FF"/>
        </w:rPr>
        <w:t>or</w:t>
      </w:r>
      <w:r>
        <w:rPr>
          <w:color w:val="0000FF"/>
          <w:spacing w:val="-9"/>
        </w:rPr>
        <w:t xml:space="preserve"> </w:t>
      </w:r>
      <w:r>
        <w:rPr>
          <w:color w:val="0000FF"/>
        </w:rPr>
        <w:t>par</w:t>
      </w:r>
      <w:r>
        <w:rPr>
          <w:color w:val="0000FF"/>
          <w:spacing w:val="2"/>
        </w:rPr>
        <w:t>t</w:t>
      </w:r>
      <w:r>
        <w:rPr>
          <w:color w:val="0000FF"/>
          <w:spacing w:val="-1"/>
        </w:rPr>
        <w:t>i</w:t>
      </w:r>
      <w:r>
        <w:rPr>
          <w:color w:val="0000FF"/>
          <w:spacing w:val="1"/>
        </w:rPr>
        <w:t>c</w:t>
      </w:r>
      <w:r>
        <w:rPr>
          <w:color w:val="0000FF"/>
          <w:spacing w:val="-1"/>
        </w:rPr>
        <w:t>i</w:t>
      </w:r>
      <w:r>
        <w:rPr>
          <w:color w:val="0000FF"/>
        </w:rPr>
        <w:t>p</w:t>
      </w:r>
      <w:r>
        <w:rPr>
          <w:color w:val="0000FF"/>
          <w:spacing w:val="1"/>
        </w:rPr>
        <w:t>a</w:t>
      </w:r>
      <w:r>
        <w:rPr>
          <w:color w:val="0000FF"/>
        </w:rPr>
        <w:t>nts</w:t>
      </w:r>
      <w:r>
        <w:rPr>
          <w:color w:val="0000FF"/>
          <w:spacing w:val="-8"/>
        </w:rPr>
        <w:t xml:space="preserve"> </w:t>
      </w:r>
      <w:r>
        <w:rPr>
          <w:color w:val="0000FF"/>
        </w:rPr>
        <w:t>(eg</w:t>
      </w:r>
      <w:r>
        <w:rPr>
          <w:color w:val="0000FF"/>
          <w:spacing w:val="-9"/>
        </w:rPr>
        <w:t xml:space="preserve"> </w:t>
      </w:r>
      <w:r>
        <w:rPr>
          <w:color w:val="0000FF"/>
        </w:rPr>
        <w:t>h</w:t>
      </w:r>
      <w:r>
        <w:rPr>
          <w:color w:val="0000FF"/>
          <w:spacing w:val="-1"/>
        </w:rPr>
        <w:t>e</w:t>
      </w:r>
      <w:r>
        <w:rPr>
          <w:color w:val="0000FF"/>
          <w:spacing w:val="1"/>
        </w:rPr>
        <w:t>al</w:t>
      </w:r>
      <w:r>
        <w:rPr>
          <w:color w:val="0000FF"/>
        </w:rPr>
        <w:t>th</w:t>
      </w:r>
      <w:r>
        <w:rPr>
          <w:color w:val="0000FF"/>
          <w:spacing w:val="-8"/>
        </w:rPr>
        <w:t xml:space="preserve"> </w:t>
      </w:r>
      <w:r>
        <w:rPr>
          <w:color w:val="0000FF"/>
        </w:rPr>
        <w:t>pro</w:t>
      </w:r>
      <w:r>
        <w:rPr>
          <w:color w:val="0000FF"/>
          <w:spacing w:val="2"/>
        </w:rPr>
        <w:t>f</w:t>
      </w:r>
      <w:r>
        <w:rPr>
          <w:color w:val="0000FF"/>
        </w:rPr>
        <w:t>es</w:t>
      </w:r>
      <w:r>
        <w:rPr>
          <w:color w:val="0000FF"/>
          <w:spacing w:val="1"/>
        </w:rPr>
        <w:t>s</w:t>
      </w:r>
      <w:r>
        <w:rPr>
          <w:color w:val="0000FF"/>
          <w:spacing w:val="-1"/>
        </w:rPr>
        <w:t>i</w:t>
      </w:r>
      <w:r>
        <w:rPr>
          <w:color w:val="0000FF"/>
        </w:rPr>
        <w:t>o</w:t>
      </w:r>
      <w:r>
        <w:rPr>
          <w:color w:val="0000FF"/>
          <w:spacing w:val="1"/>
        </w:rPr>
        <w:t>n</w:t>
      </w:r>
      <w:r>
        <w:rPr>
          <w:color w:val="0000FF"/>
        </w:rPr>
        <w:t>a</w:t>
      </w:r>
      <w:r>
        <w:rPr>
          <w:color w:val="0000FF"/>
          <w:spacing w:val="-2"/>
        </w:rPr>
        <w:t>l</w:t>
      </w:r>
      <w:r>
        <w:rPr>
          <w:color w:val="0000FF"/>
        </w:rPr>
        <w:t>,</w:t>
      </w:r>
      <w:r>
        <w:rPr>
          <w:color w:val="0000FF"/>
          <w:spacing w:val="-8"/>
        </w:rPr>
        <w:t xml:space="preserve"> </w:t>
      </w:r>
      <w:r>
        <w:rPr>
          <w:color w:val="0000FF"/>
        </w:rPr>
        <w:t>p</w:t>
      </w:r>
      <w:r>
        <w:rPr>
          <w:color w:val="0000FF"/>
          <w:spacing w:val="-1"/>
        </w:rPr>
        <w:t>a</w:t>
      </w:r>
      <w:r>
        <w:rPr>
          <w:color w:val="0000FF"/>
        </w:rPr>
        <w:t>re</w:t>
      </w:r>
      <w:r>
        <w:rPr>
          <w:color w:val="0000FF"/>
          <w:spacing w:val="1"/>
        </w:rPr>
        <w:t>n</w:t>
      </w:r>
      <w:r>
        <w:rPr>
          <w:color w:val="0000FF"/>
        </w:rPr>
        <w:t>t/</w:t>
      </w:r>
      <w:r>
        <w:rPr>
          <w:color w:val="0000FF"/>
          <w:spacing w:val="1"/>
        </w:rPr>
        <w:t>g</w:t>
      </w:r>
      <w:r>
        <w:rPr>
          <w:color w:val="0000FF"/>
        </w:rPr>
        <w:t>u</w:t>
      </w:r>
      <w:r>
        <w:rPr>
          <w:color w:val="0000FF"/>
          <w:spacing w:val="-1"/>
        </w:rPr>
        <w:t>a</w:t>
      </w:r>
      <w:r>
        <w:rPr>
          <w:color w:val="0000FF"/>
          <w:spacing w:val="3"/>
        </w:rPr>
        <w:t>r</w:t>
      </w:r>
      <w:r>
        <w:rPr>
          <w:color w:val="0000FF"/>
        </w:rPr>
        <w:t>d</w:t>
      </w:r>
      <w:r>
        <w:rPr>
          <w:color w:val="0000FF"/>
          <w:spacing w:val="-2"/>
        </w:rPr>
        <w:t>i</w:t>
      </w:r>
      <w:r>
        <w:rPr>
          <w:color w:val="0000FF"/>
          <w:spacing w:val="1"/>
        </w:rPr>
        <w:t>a</w:t>
      </w:r>
      <w:r>
        <w:rPr>
          <w:color w:val="0000FF"/>
        </w:rPr>
        <w:t>n</w:t>
      </w:r>
      <w:r>
        <w:rPr>
          <w:color w:val="0000FF"/>
          <w:spacing w:val="-9"/>
        </w:rPr>
        <w:t xml:space="preserve"> </w:t>
      </w:r>
      <w:r>
        <w:rPr>
          <w:color w:val="0000FF"/>
          <w:spacing w:val="-1"/>
        </w:rPr>
        <w:t>o</w:t>
      </w:r>
      <w:r>
        <w:rPr>
          <w:color w:val="0000FF"/>
        </w:rPr>
        <w:t>f</w:t>
      </w:r>
      <w:r>
        <w:rPr>
          <w:color w:val="0000FF"/>
          <w:spacing w:val="-7"/>
        </w:rPr>
        <w:t xml:space="preserve"> </w:t>
      </w:r>
      <w:r>
        <w:rPr>
          <w:color w:val="0000FF"/>
        </w:rPr>
        <w:t>t</w:t>
      </w:r>
      <w:r>
        <w:rPr>
          <w:color w:val="0000FF"/>
          <w:spacing w:val="-1"/>
        </w:rPr>
        <w:t>h</w:t>
      </w:r>
      <w:r>
        <w:rPr>
          <w:color w:val="0000FF"/>
        </w:rPr>
        <w:t>e</w:t>
      </w:r>
      <w:r>
        <w:rPr>
          <w:color w:val="0000FF"/>
          <w:spacing w:val="-7"/>
        </w:rPr>
        <w:t xml:space="preserve"> </w:t>
      </w:r>
      <w:r>
        <w:rPr>
          <w:color w:val="0000FF"/>
        </w:rPr>
        <w:t>p</w:t>
      </w:r>
      <w:r>
        <w:rPr>
          <w:color w:val="0000FF"/>
          <w:spacing w:val="-1"/>
        </w:rPr>
        <w:t>a</w:t>
      </w:r>
      <w:r>
        <w:rPr>
          <w:color w:val="0000FF"/>
        </w:rPr>
        <w:t>r</w:t>
      </w:r>
      <w:r>
        <w:rPr>
          <w:color w:val="0000FF"/>
          <w:spacing w:val="2"/>
        </w:rPr>
        <w:t>t</w:t>
      </w:r>
      <w:r>
        <w:rPr>
          <w:color w:val="0000FF"/>
          <w:spacing w:val="-1"/>
        </w:rPr>
        <w:t>i</w:t>
      </w:r>
      <w:r>
        <w:rPr>
          <w:color w:val="0000FF"/>
          <w:spacing w:val="1"/>
        </w:rPr>
        <w:t>c</w:t>
      </w:r>
      <w:r>
        <w:rPr>
          <w:color w:val="0000FF"/>
          <w:spacing w:val="-1"/>
        </w:rPr>
        <w:t>i</w:t>
      </w:r>
      <w:r>
        <w:rPr>
          <w:color w:val="0000FF"/>
        </w:rPr>
        <w:t>p</w:t>
      </w:r>
      <w:r>
        <w:rPr>
          <w:color w:val="0000FF"/>
          <w:spacing w:val="1"/>
        </w:rPr>
        <w:t>a</w:t>
      </w:r>
      <w:r>
        <w:rPr>
          <w:color w:val="0000FF"/>
        </w:rPr>
        <w:t>nt).</w:t>
      </w:r>
    </w:p>
    <w:p w14:paraId="56621079" w14:textId="77777777" w:rsidR="00A6251C" w:rsidRDefault="00A6251C" w:rsidP="00A6251C">
      <w:pPr>
        <w:kinsoku w:val="0"/>
        <w:overflowPunct w:val="0"/>
        <w:spacing w:before="1" w:line="190" w:lineRule="exact"/>
        <w:rPr>
          <w:sz w:val="19"/>
          <w:szCs w:val="19"/>
        </w:rPr>
      </w:pPr>
    </w:p>
    <w:p w14:paraId="0B1ED64A" w14:textId="77777777" w:rsidR="00A6251C" w:rsidRDefault="00A6251C" w:rsidP="00A6251C">
      <w:pPr>
        <w:kinsoku w:val="0"/>
        <w:overflowPunct w:val="0"/>
        <w:spacing w:line="200" w:lineRule="exact"/>
        <w:ind w:left="1134" w:hanging="1134"/>
        <w:rPr>
          <w:sz w:val="20"/>
          <w:szCs w:val="20"/>
        </w:rPr>
      </w:pPr>
      <w:r>
        <w:rPr>
          <w:sz w:val="20"/>
          <w:szCs w:val="20"/>
        </w:rPr>
        <w:tab/>
      </w:r>
      <w:sdt>
        <w:sdtPr>
          <w:rPr>
            <w:sz w:val="20"/>
            <w:szCs w:val="20"/>
          </w:rPr>
          <w:id w:val="-1245948572"/>
          <w:showingPlcHdr/>
          <w:text w:multiLine="1"/>
        </w:sdtPr>
        <w:sdtContent>
          <w:r w:rsidRPr="00C60BD6">
            <w:rPr>
              <w:rStyle w:val="PlaceholderText"/>
              <w:rFonts w:ascii="Arial" w:hAnsi="Arial" w:cs="Arial"/>
              <w:sz w:val="20"/>
              <w:szCs w:val="20"/>
            </w:rPr>
            <w:t>Click here to enter text.</w:t>
          </w:r>
        </w:sdtContent>
      </w:sdt>
    </w:p>
    <w:p w14:paraId="390F90AD" w14:textId="77777777" w:rsidR="00A6251C" w:rsidRDefault="00A6251C" w:rsidP="00A6251C">
      <w:pPr>
        <w:kinsoku w:val="0"/>
        <w:overflowPunct w:val="0"/>
        <w:spacing w:line="200" w:lineRule="exact"/>
        <w:rPr>
          <w:sz w:val="20"/>
          <w:szCs w:val="20"/>
        </w:rPr>
      </w:pPr>
    </w:p>
    <w:p w14:paraId="252E14BE" w14:textId="77777777" w:rsidR="00A6251C" w:rsidRDefault="00A6251C" w:rsidP="00A6251C">
      <w:pPr>
        <w:kinsoku w:val="0"/>
        <w:overflowPunct w:val="0"/>
        <w:spacing w:line="200" w:lineRule="exact"/>
        <w:rPr>
          <w:sz w:val="20"/>
          <w:szCs w:val="20"/>
        </w:rPr>
      </w:pPr>
    </w:p>
    <w:p w14:paraId="73DE72F8" w14:textId="77777777" w:rsidR="00A6251C" w:rsidRDefault="00A6251C" w:rsidP="00A6251C">
      <w:pPr>
        <w:pStyle w:val="BodyText"/>
        <w:tabs>
          <w:tab w:val="left" w:pos="1098"/>
        </w:tabs>
        <w:kinsoku w:val="0"/>
        <w:overflowPunct w:val="0"/>
        <w:ind w:left="104"/>
        <w:rPr>
          <w:color w:val="000000"/>
        </w:rPr>
      </w:pPr>
      <w:r>
        <w:rPr>
          <w:color w:val="0000FF"/>
        </w:rPr>
        <w:t>Q14</w:t>
      </w:r>
      <w:r>
        <w:rPr>
          <w:color w:val="0000FF"/>
          <w:spacing w:val="-1"/>
        </w:rPr>
        <w:t>.</w:t>
      </w:r>
      <w:r>
        <w:rPr>
          <w:color w:val="0000FF"/>
        </w:rPr>
        <w:t>2</w:t>
      </w:r>
      <w:r>
        <w:rPr>
          <w:color w:val="0000FF"/>
        </w:rPr>
        <w:tab/>
      </w:r>
      <w:r>
        <w:rPr>
          <w:color w:val="0000FF"/>
          <w:spacing w:val="6"/>
        </w:rPr>
        <w:t>W</w:t>
      </w:r>
      <w:r>
        <w:rPr>
          <w:color w:val="0000FF"/>
          <w:spacing w:val="-1"/>
        </w:rPr>
        <w:t>il</w:t>
      </w:r>
      <w:r>
        <w:rPr>
          <w:color w:val="0000FF"/>
        </w:rPr>
        <w:t>l</w:t>
      </w:r>
      <w:r>
        <w:rPr>
          <w:color w:val="0000FF"/>
          <w:spacing w:val="-8"/>
        </w:rPr>
        <w:t xml:space="preserve"> </w:t>
      </w:r>
      <w:r>
        <w:rPr>
          <w:color w:val="0000FF"/>
        </w:rPr>
        <w:t>t</w:t>
      </w:r>
      <w:r>
        <w:rPr>
          <w:color w:val="0000FF"/>
          <w:spacing w:val="-1"/>
        </w:rPr>
        <w:t>h</w:t>
      </w:r>
      <w:r>
        <w:rPr>
          <w:color w:val="0000FF"/>
        </w:rPr>
        <w:t>e</w:t>
      </w:r>
      <w:r>
        <w:rPr>
          <w:color w:val="0000FF"/>
          <w:spacing w:val="-7"/>
        </w:rPr>
        <w:t xml:space="preserve"> </w:t>
      </w:r>
      <w:r>
        <w:rPr>
          <w:color w:val="0000FF"/>
          <w:spacing w:val="-1"/>
        </w:rPr>
        <w:t>p</w:t>
      </w:r>
      <w:r>
        <w:rPr>
          <w:color w:val="0000FF"/>
        </w:rPr>
        <w:t>ro</w:t>
      </w:r>
      <w:r>
        <w:rPr>
          <w:color w:val="0000FF"/>
          <w:spacing w:val="1"/>
        </w:rPr>
        <w:t>p</w:t>
      </w:r>
      <w:r>
        <w:rPr>
          <w:color w:val="0000FF"/>
        </w:rPr>
        <w:t>osed</w:t>
      </w:r>
      <w:r>
        <w:rPr>
          <w:color w:val="0000FF"/>
          <w:spacing w:val="-7"/>
        </w:rPr>
        <w:t xml:space="preserve"> </w:t>
      </w:r>
      <w:r>
        <w:rPr>
          <w:color w:val="0000FF"/>
        </w:rPr>
        <w:t>st</w:t>
      </w:r>
      <w:r>
        <w:rPr>
          <w:color w:val="0000FF"/>
          <w:spacing w:val="1"/>
        </w:rPr>
        <w:t>ud</w:t>
      </w:r>
      <w:r>
        <w:rPr>
          <w:color w:val="0000FF"/>
        </w:rPr>
        <w:t>y</w:t>
      </w:r>
      <w:r>
        <w:rPr>
          <w:color w:val="0000FF"/>
          <w:spacing w:val="-8"/>
        </w:rPr>
        <w:t xml:space="preserve"> </w:t>
      </w:r>
      <w:r>
        <w:rPr>
          <w:color w:val="0000FF"/>
        </w:rPr>
        <w:t>be</w:t>
      </w:r>
      <w:r>
        <w:rPr>
          <w:color w:val="0000FF"/>
          <w:spacing w:val="-5"/>
        </w:rPr>
        <w:t xml:space="preserve"> </w:t>
      </w:r>
      <w:r>
        <w:rPr>
          <w:color w:val="0000FF"/>
          <w:spacing w:val="1"/>
        </w:rPr>
        <w:t>c</w:t>
      </w:r>
      <w:r>
        <w:rPr>
          <w:color w:val="0000FF"/>
        </w:rPr>
        <w:t>o</w:t>
      </w:r>
      <w:r>
        <w:rPr>
          <w:color w:val="0000FF"/>
          <w:spacing w:val="-1"/>
        </w:rPr>
        <w:t>n</w:t>
      </w:r>
      <w:r>
        <w:rPr>
          <w:color w:val="0000FF"/>
        </w:rPr>
        <w:t>d</w:t>
      </w:r>
      <w:r>
        <w:rPr>
          <w:color w:val="0000FF"/>
          <w:spacing w:val="-1"/>
        </w:rPr>
        <w:t>u</w:t>
      </w:r>
      <w:r>
        <w:rPr>
          <w:color w:val="0000FF"/>
          <w:spacing w:val="1"/>
        </w:rPr>
        <w:t>c</w:t>
      </w:r>
      <w:r>
        <w:rPr>
          <w:color w:val="0000FF"/>
        </w:rPr>
        <w:t>t</w:t>
      </w:r>
      <w:r>
        <w:rPr>
          <w:color w:val="0000FF"/>
          <w:spacing w:val="1"/>
        </w:rPr>
        <w:t>e</w:t>
      </w:r>
      <w:r>
        <w:rPr>
          <w:color w:val="0000FF"/>
        </w:rPr>
        <w:t>d</w:t>
      </w:r>
      <w:r>
        <w:rPr>
          <w:color w:val="0000FF"/>
          <w:spacing w:val="-7"/>
        </w:rPr>
        <w:t xml:space="preserve"> </w:t>
      </w:r>
      <w:r>
        <w:rPr>
          <w:color w:val="0000FF"/>
        </w:rPr>
        <w:t>in</w:t>
      </w:r>
      <w:r>
        <w:rPr>
          <w:color w:val="0000FF"/>
          <w:spacing w:val="-7"/>
        </w:rPr>
        <w:t xml:space="preserve"> </w:t>
      </w:r>
      <w:r>
        <w:rPr>
          <w:color w:val="0000FF"/>
          <w:spacing w:val="-1"/>
        </w:rPr>
        <w:t>p</w:t>
      </w:r>
      <w:r>
        <w:rPr>
          <w:color w:val="0000FF"/>
        </w:rPr>
        <w:t>r</w:t>
      </w:r>
      <w:r>
        <w:rPr>
          <w:color w:val="0000FF"/>
          <w:spacing w:val="1"/>
        </w:rPr>
        <w:t>i</w:t>
      </w:r>
      <w:r>
        <w:rPr>
          <w:color w:val="0000FF"/>
          <w:spacing w:val="-2"/>
        </w:rPr>
        <w:t>v</w:t>
      </w:r>
      <w:r>
        <w:rPr>
          <w:color w:val="0000FF"/>
          <w:spacing w:val="1"/>
        </w:rPr>
        <w:t>a</w:t>
      </w:r>
      <w:r>
        <w:rPr>
          <w:color w:val="0000FF"/>
        </w:rPr>
        <w:t>te?</w:t>
      </w:r>
    </w:p>
    <w:p w14:paraId="37ED8BE8" w14:textId="77777777" w:rsidR="00A6251C" w:rsidRDefault="00A6251C" w:rsidP="00A6251C">
      <w:pPr>
        <w:kinsoku w:val="0"/>
        <w:overflowPunct w:val="0"/>
        <w:spacing w:line="100" w:lineRule="exact"/>
        <w:rPr>
          <w:sz w:val="10"/>
          <w:szCs w:val="10"/>
        </w:rPr>
      </w:pPr>
    </w:p>
    <w:p w14:paraId="2F1D07D8" w14:textId="77777777" w:rsidR="00A6251C" w:rsidRDefault="00A6251C" w:rsidP="00A6251C">
      <w:pPr>
        <w:kinsoku w:val="0"/>
        <w:overflowPunct w:val="0"/>
        <w:spacing w:line="200" w:lineRule="exact"/>
        <w:rPr>
          <w:sz w:val="20"/>
          <w:szCs w:val="20"/>
        </w:rPr>
      </w:pPr>
    </w:p>
    <w:p w14:paraId="07C2A4AA" w14:textId="77777777" w:rsidR="00A6251C" w:rsidRDefault="00A6251C" w:rsidP="00A6251C">
      <w:pPr>
        <w:pStyle w:val="BodyText"/>
        <w:tabs>
          <w:tab w:val="left" w:pos="4425"/>
        </w:tabs>
        <w:kinsoku w:val="0"/>
        <w:overflowPunct w:val="0"/>
        <w:rPr>
          <w:color w:val="000000"/>
        </w:rPr>
      </w:pPr>
      <w:sdt>
        <w:sdtPr>
          <w:rPr>
            <w:color w:val="0000FF"/>
            <w:spacing w:val="-1"/>
          </w:rPr>
          <w:id w:val="803286335"/>
          <w14:checkbox>
            <w14:checked w14:val="1"/>
            <w14:checkedState w14:val="2612" w14:font="ＭＳ ゴシック"/>
            <w14:uncheckedState w14:val="2610" w14:font="ＭＳ ゴシック"/>
          </w14:checkbox>
        </w:sdtPr>
        <w:sdtContent>
          <w:r>
            <w:rPr>
              <w:rFonts w:ascii="ＭＳ ゴシック" w:eastAsia="ＭＳ ゴシック" w:hAnsi="ＭＳ ゴシック" w:hint="eastAsia"/>
              <w:color w:val="0000FF"/>
              <w:spacing w:val="-1"/>
            </w:rPr>
            <w:t>☒</w:t>
          </w:r>
        </w:sdtContent>
      </w:sdt>
      <w:r>
        <w:rPr>
          <w:color w:val="0000FF"/>
          <w:spacing w:val="-1"/>
        </w:rPr>
        <w:t>Y</w:t>
      </w:r>
      <w:r>
        <w:rPr>
          <w:color w:val="0000FF"/>
          <w:spacing w:val="1"/>
        </w:rPr>
        <w:t>E</w:t>
      </w:r>
      <w:r>
        <w:rPr>
          <w:color w:val="0000FF"/>
        </w:rPr>
        <w:t>S</w:t>
      </w:r>
      <w:r>
        <w:rPr>
          <w:color w:val="0000FF"/>
        </w:rPr>
        <w:tab/>
      </w:r>
      <w:sdt>
        <w:sdtPr>
          <w:rPr>
            <w:color w:val="0000FF"/>
          </w:rPr>
          <w:id w:val="356319540"/>
          <w14:checkbox>
            <w14:checked w14:val="0"/>
            <w14:checkedState w14:val="2612" w14:font="ＭＳ ゴシック"/>
            <w14:uncheckedState w14:val="2610" w14:font="ＭＳ ゴシック"/>
          </w14:checkbox>
        </w:sdtPr>
        <w:sdtContent>
          <w:r>
            <w:rPr>
              <w:rFonts w:ascii="MS Gothic" w:eastAsia="MS Gothic" w:hAnsi="MS Gothic" w:hint="eastAsia"/>
              <w:color w:val="0000FF"/>
            </w:rPr>
            <w:t>☐</w:t>
          </w:r>
        </w:sdtContent>
      </w:sdt>
      <w:r>
        <w:rPr>
          <w:color w:val="0000FF"/>
        </w:rPr>
        <w:t>NO</w:t>
      </w:r>
    </w:p>
    <w:p w14:paraId="5133D444" w14:textId="77777777" w:rsidR="00A6251C" w:rsidRDefault="00A6251C" w:rsidP="00A6251C">
      <w:pPr>
        <w:kinsoku w:val="0"/>
        <w:overflowPunct w:val="0"/>
        <w:spacing w:before="18" w:line="280" w:lineRule="exact"/>
        <w:rPr>
          <w:sz w:val="28"/>
          <w:szCs w:val="28"/>
        </w:rPr>
      </w:pPr>
    </w:p>
    <w:p w14:paraId="4C630B9F" w14:textId="77777777" w:rsidR="00A6251C" w:rsidRDefault="00A6251C" w:rsidP="00A6251C">
      <w:pPr>
        <w:pStyle w:val="BodyText"/>
        <w:kinsoku w:val="0"/>
        <w:overflowPunct w:val="0"/>
        <w:spacing w:line="275" w:lineRule="auto"/>
        <w:ind w:right="284"/>
        <w:rPr>
          <w:color w:val="000000"/>
        </w:rPr>
      </w:pPr>
      <w:r>
        <w:rPr>
          <w:color w:val="0000FF"/>
        </w:rPr>
        <w:t>If</w:t>
      </w:r>
      <w:r>
        <w:rPr>
          <w:color w:val="0000FF"/>
          <w:spacing w:val="-4"/>
        </w:rPr>
        <w:t xml:space="preserve"> </w:t>
      </w:r>
      <w:r>
        <w:rPr>
          <w:color w:val="0000FF"/>
        </w:rPr>
        <w:t>'No',</w:t>
      </w:r>
      <w:r>
        <w:rPr>
          <w:color w:val="0000FF"/>
          <w:spacing w:val="-6"/>
        </w:rPr>
        <w:t xml:space="preserve"> </w:t>
      </w:r>
      <w:r>
        <w:rPr>
          <w:color w:val="0000FF"/>
        </w:rPr>
        <w:t>what</w:t>
      </w:r>
      <w:r>
        <w:rPr>
          <w:color w:val="0000FF"/>
          <w:spacing w:val="-6"/>
        </w:rPr>
        <w:t xml:space="preserve"> </w:t>
      </w:r>
      <w:r>
        <w:rPr>
          <w:color w:val="0000FF"/>
        </w:rPr>
        <w:t>st</w:t>
      </w:r>
      <w:r>
        <w:rPr>
          <w:color w:val="0000FF"/>
          <w:spacing w:val="1"/>
        </w:rPr>
        <w:t>e</w:t>
      </w:r>
      <w:r>
        <w:rPr>
          <w:color w:val="0000FF"/>
        </w:rPr>
        <w:t>ps</w:t>
      </w:r>
      <w:r>
        <w:rPr>
          <w:color w:val="0000FF"/>
          <w:spacing w:val="-3"/>
        </w:rPr>
        <w:t xml:space="preserve"> w</w:t>
      </w:r>
      <w:r>
        <w:rPr>
          <w:color w:val="0000FF"/>
          <w:spacing w:val="1"/>
        </w:rPr>
        <w:t>i</w:t>
      </w:r>
      <w:r>
        <w:rPr>
          <w:color w:val="0000FF"/>
          <w:spacing w:val="-1"/>
        </w:rPr>
        <w:t>l</w:t>
      </w:r>
      <w:r>
        <w:rPr>
          <w:color w:val="0000FF"/>
        </w:rPr>
        <w:t>l</w:t>
      </w:r>
      <w:r>
        <w:rPr>
          <w:color w:val="0000FF"/>
          <w:spacing w:val="-5"/>
        </w:rPr>
        <w:t xml:space="preserve"> </w:t>
      </w:r>
      <w:r>
        <w:rPr>
          <w:color w:val="0000FF"/>
        </w:rPr>
        <w:t>be</w:t>
      </w:r>
      <w:r>
        <w:rPr>
          <w:color w:val="0000FF"/>
          <w:spacing w:val="-4"/>
        </w:rPr>
        <w:t xml:space="preserve"> </w:t>
      </w:r>
      <w:r>
        <w:rPr>
          <w:color w:val="0000FF"/>
        </w:rPr>
        <w:t>t</w:t>
      </w:r>
      <w:r>
        <w:rPr>
          <w:color w:val="0000FF"/>
          <w:spacing w:val="1"/>
        </w:rPr>
        <w:t>a</w:t>
      </w:r>
      <w:r>
        <w:rPr>
          <w:color w:val="0000FF"/>
          <w:spacing w:val="3"/>
        </w:rPr>
        <w:t>k</w:t>
      </w:r>
      <w:r>
        <w:rPr>
          <w:color w:val="0000FF"/>
        </w:rPr>
        <w:t>en</w:t>
      </w:r>
      <w:r>
        <w:rPr>
          <w:color w:val="0000FF"/>
          <w:spacing w:val="-6"/>
        </w:rPr>
        <w:t xml:space="preserve"> </w:t>
      </w:r>
      <w:r>
        <w:rPr>
          <w:color w:val="0000FF"/>
        </w:rPr>
        <w:t>to</w:t>
      </w:r>
      <w:r>
        <w:rPr>
          <w:color w:val="0000FF"/>
          <w:spacing w:val="-7"/>
        </w:rPr>
        <w:t xml:space="preserve"> </w:t>
      </w:r>
      <w:r>
        <w:rPr>
          <w:color w:val="0000FF"/>
        </w:rPr>
        <w:t>e</w:t>
      </w:r>
      <w:r>
        <w:rPr>
          <w:color w:val="0000FF"/>
          <w:spacing w:val="-1"/>
        </w:rPr>
        <w:t>n</w:t>
      </w:r>
      <w:r>
        <w:rPr>
          <w:color w:val="0000FF"/>
          <w:spacing w:val="1"/>
        </w:rPr>
        <w:t>s</w:t>
      </w:r>
      <w:r>
        <w:rPr>
          <w:color w:val="0000FF"/>
        </w:rPr>
        <w:t>ure</w:t>
      </w:r>
      <w:r>
        <w:rPr>
          <w:color w:val="0000FF"/>
          <w:spacing w:val="-6"/>
        </w:rPr>
        <w:t xml:space="preserve"> </w:t>
      </w:r>
      <w:r>
        <w:rPr>
          <w:color w:val="0000FF"/>
          <w:spacing w:val="1"/>
        </w:rPr>
        <w:t>co</w:t>
      </w:r>
      <w:r>
        <w:rPr>
          <w:color w:val="0000FF"/>
        </w:rPr>
        <w:t>n</w:t>
      </w:r>
      <w:r>
        <w:rPr>
          <w:color w:val="0000FF"/>
          <w:spacing w:val="1"/>
        </w:rPr>
        <w:t>f</w:t>
      </w:r>
      <w:r>
        <w:rPr>
          <w:color w:val="0000FF"/>
          <w:spacing w:val="-1"/>
        </w:rPr>
        <w:t>i</w:t>
      </w:r>
      <w:r>
        <w:rPr>
          <w:color w:val="0000FF"/>
        </w:rPr>
        <w:t>d</w:t>
      </w:r>
      <w:r>
        <w:rPr>
          <w:color w:val="0000FF"/>
          <w:spacing w:val="-1"/>
        </w:rPr>
        <w:t>e</w:t>
      </w:r>
      <w:r>
        <w:rPr>
          <w:color w:val="0000FF"/>
        </w:rPr>
        <w:t>n</w:t>
      </w:r>
      <w:r>
        <w:rPr>
          <w:color w:val="0000FF"/>
          <w:spacing w:val="1"/>
        </w:rPr>
        <w:t>t</w:t>
      </w:r>
      <w:r>
        <w:rPr>
          <w:color w:val="0000FF"/>
          <w:spacing w:val="-1"/>
        </w:rPr>
        <w:t>i</w:t>
      </w:r>
      <w:r>
        <w:rPr>
          <w:color w:val="0000FF"/>
          <w:spacing w:val="1"/>
        </w:rPr>
        <w:t>a</w:t>
      </w:r>
      <w:r>
        <w:rPr>
          <w:color w:val="0000FF"/>
          <w:spacing w:val="-1"/>
        </w:rPr>
        <w:t>li</w:t>
      </w:r>
      <w:r>
        <w:rPr>
          <w:color w:val="0000FF"/>
          <w:spacing w:val="2"/>
        </w:rPr>
        <w:t>t</w:t>
      </w:r>
      <w:r>
        <w:rPr>
          <w:color w:val="0000FF"/>
        </w:rPr>
        <w:t>y</w:t>
      </w:r>
      <w:r>
        <w:rPr>
          <w:color w:val="0000FF"/>
          <w:spacing w:val="-6"/>
        </w:rPr>
        <w:t xml:space="preserve"> </w:t>
      </w:r>
      <w:r>
        <w:rPr>
          <w:color w:val="0000FF"/>
        </w:rPr>
        <w:t>of</w:t>
      </w:r>
      <w:r>
        <w:rPr>
          <w:color w:val="0000FF"/>
          <w:spacing w:val="-4"/>
        </w:rPr>
        <w:t xml:space="preserve"> </w:t>
      </w:r>
      <w:r>
        <w:rPr>
          <w:color w:val="0000FF"/>
        </w:rPr>
        <w:t>t</w:t>
      </w:r>
      <w:r>
        <w:rPr>
          <w:color w:val="0000FF"/>
          <w:spacing w:val="-1"/>
        </w:rPr>
        <w:t>h</w:t>
      </w:r>
      <w:r>
        <w:rPr>
          <w:color w:val="0000FF"/>
        </w:rPr>
        <w:t>e</w:t>
      </w:r>
      <w:r>
        <w:rPr>
          <w:color w:val="0000FF"/>
          <w:spacing w:val="-4"/>
        </w:rPr>
        <w:t xml:space="preserve"> </w:t>
      </w:r>
      <w:r>
        <w:rPr>
          <w:color w:val="0000FF"/>
        </w:rPr>
        <w:t>p</w:t>
      </w:r>
      <w:r>
        <w:rPr>
          <w:color w:val="0000FF"/>
          <w:spacing w:val="-1"/>
        </w:rPr>
        <w:t>a</w:t>
      </w:r>
      <w:r>
        <w:rPr>
          <w:color w:val="0000FF"/>
        </w:rPr>
        <w:t>r</w:t>
      </w:r>
      <w:r>
        <w:rPr>
          <w:color w:val="0000FF"/>
          <w:spacing w:val="2"/>
        </w:rPr>
        <w:t>t</w:t>
      </w:r>
      <w:r>
        <w:rPr>
          <w:color w:val="0000FF"/>
          <w:spacing w:val="-1"/>
        </w:rPr>
        <w:t>i</w:t>
      </w:r>
      <w:r>
        <w:rPr>
          <w:color w:val="0000FF"/>
          <w:spacing w:val="1"/>
        </w:rPr>
        <w:t>c</w:t>
      </w:r>
      <w:r>
        <w:rPr>
          <w:color w:val="0000FF"/>
          <w:spacing w:val="-1"/>
        </w:rPr>
        <w:t>i</w:t>
      </w:r>
      <w:r>
        <w:rPr>
          <w:color w:val="0000FF"/>
        </w:rPr>
        <w:t>p</w:t>
      </w:r>
      <w:r>
        <w:rPr>
          <w:color w:val="0000FF"/>
          <w:spacing w:val="1"/>
        </w:rPr>
        <w:t>a</w:t>
      </w:r>
      <w:r>
        <w:rPr>
          <w:color w:val="0000FF"/>
        </w:rPr>
        <w:t>nts’</w:t>
      </w:r>
      <w:r>
        <w:rPr>
          <w:color w:val="0000FF"/>
          <w:spacing w:val="-5"/>
        </w:rPr>
        <w:t xml:space="preserve"> </w:t>
      </w:r>
      <w:r>
        <w:rPr>
          <w:color w:val="0000FF"/>
          <w:spacing w:val="-1"/>
        </w:rPr>
        <w:t>i</w:t>
      </w:r>
      <w:r>
        <w:rPr>
          <w:color w:val="0000FF"/>
        </w:rPr>
        <w:t>n</w:t>
      </w:r>
      <w:r>
        <w:rPr>
          <w:color w:val="0000FF"/>
          <w:spacing w:val="1"/>
        </w:rPr>
        <w:t>f</w:t>
      </w:r>
      <w:r>
        <w:rPr>
          <w:color w:val="0000FF"/>
        </w:rPr>
        <w:t>or</w:t>
      </w:r>
      <w:r>
        <w:rPr>
          <w:color w:val="0000FF"/>
          <w:spacing w:val="2"/>
        </w:rPr>
        <w:t>m</w:t>
      </w:r>
      <w:r>
        <w:rPr>
          <w:color w:val="0000FF"/>
        </w:rPr>
        <w:t>at</w:t>
      </w:r>
      <w:r>
        <w:rPr>
          <w:color w:val="0000FF"/>
          <w:spacing w:val="-2"/>
        </w:rPr>
        <w:t>i</w:t>
      </w:r>
      <w:r>
        <w:rPr>
          <w:color w:val="0000FF"/>
          <w:spacing w:val="1"/>
        </w:rPr>
        <w:t>o</w:t>
      </w:r>
      <w:r>
        <w:rPr>
          <w:color w:val="0000FF"/>
        </w:rPr>
        <w:t>n.</w:t>
      </w:r>
      <w:r>
        <w:rPr>
          <w:color w:val="0000FF"/>
          <w:spacing w:val="44"/>
        </w:rPr>
        <w:t xml:space="preserve"> </w:t>
      </w:r>
      <w:r>
        <w:rPr>
          <w:color w:val="0000FF"/>
          <w:spacing w:val="3"/>
        </w:rPr>
        <w:t>(</w:t>
      </w:r>
      <w:r>
        <w:rPr>
          <w:color w:val="0000FF"/>
          <w:spacing w:val="-1"/>
        </w:rPr>
        <w:t>S</w:t>
      </w:r>
      <w:r>
        <w:rPr>
          <w:color w:val="0000FF"/>
        </w:rPr>
        <w:t>ee</w:t>
      </w:r>
      <w:r>
        <w:rPr>
          <w:color w:val="0000FF"/>
          <w:spacing w:val="-5"/>
        </w:rPr>
        <w:t xml:space="preserve"> </w:t>
      </w:r>
      <w:r>
        <w:rPr>
          <w:color w:val="0000FF"/>
        </w:rPr>
        <w:t>GN</w:t>
      </w:r>
      <w:r>
        <w:rPr>
          <w:color w:val="0000FF"/>
          <w:w w:val="99"/>
        </w:rPr>
        <w:t xml:space="preserve"> </w:t>
      </w:r>
      <w:r>
        <w:rPr>
          <w:color w:val="0000FF"/>
        </w:rPr>
        <w:t>2.</w:t>
      </w:r>
      <w:r>
        <w:rPr>
          <w:color w:val="0000FF"/>
          <w:spacing w:val="-1"/>
        </w:rPr>
        <w:t>2</w:t>
      </w:r>
      <w:r>
        <w:rPr>
          <w:color w:val="0000FF"/>
        </w:rPr>
        <w:t>.10):</w:t>
      </w:r>
    </w:p>
    <w:p w14:paraId="0EC1A137" w14:textId="77777777" w:rsidR="00A6251C" w:rsidRDefault="00A6251C" w:rsidP="00A6251C">
      <w:pPr>
        <w:kinsoku w:val="0"/>
        <w:overflowPunct w:val="0"/>
        <w:spacing w:before="6" w:line="190" w:lineRule="exact"/>
        <w:rPr>
          <w:sz w:val="19"/>
          <w:szCs w:val="19"/>
        </w:rPr>
      </w:pPr>
    </w:p>
    <w:p w14:paraId="35527547" w14:textId="77777777" w:rsidR="00A6251C" w:rsidRDefault="00A6251C" w:rsidP="00A6251C">
      <w:pPr>
        <w:kinsoku w:val="0"/>
        <w:overflowPunct w:val="0"/>
        <w:spacing w:line="200" w:lineRule="exact"/>
        <w:ind w:left="1134" w:hanging="1134"/>
        <w:rPr>
          <w:sz w:val="20"/>
          <w:szCs w:val="20"/>
        </w:rPr>
      </w:pPr>
      <w:r>
        <w:rPr>
          <w:sz w:val="20"/>
          <w:szCs w:val="20"/>
        </w:rPr>
        <w:tab/>
      </w:r>
      <w:sdt>
        <w:sdtPr>
          <w:rPr>
            <w:sz w:val="20"/>
            <w:szCs w:val="20"/>
          </w:rPr>
          <w:id w:val="2087803902"/>
          <w:showingPlcHdr/>
          <w:text w:multiLine="1"/>
        </w:sdtPr>
        <w:sdtContent>
          <w:r w:rsidRPr="00C60BD6">
            <w:rPr>
              <w:rStyle w:val="PlaceholderText"/>
              <w:rFonts w:ascii="Arial" w:hAnsi="Arial" w:cs="Arial"/>
              <w:sz w:val="20"/>
              <w:szCs w:val="20"/>
            </w:rPr>
            <w:t>Click here to enter text.</w:t>
          </w:r>
        </w:sdtContent>
      </w:sdt>
    </w:p>
    <w:p w14:paraId="3769E468" w14:textId="77777777" w:rsidR="00A6251C" w:rsidRDefault="00A6251C" w:rsidP="00A6251C">
      <w:pPr>
        <w:kinsoku w:val="0"/>
        <w:overflowPunct w:val="0"/>
        <w:spacing w:line="200" w:lineRule="exact"/>
        <w:rPr>
          <w:sz w:val="20"/>
          <w:szCs w:val="20"/>
        </w:rPr>
      </w:pPr>
    </w:p>
    <w:p w14:paraId="746C4BC9" w14:textId="77777777" w:rsidR="00A6251C" w:rsidRDefault="00A6251C" w:rsidP="00A6251C">
      <w:pPr>
        <w:kinsoku w:val="0"/>
        <w:overflowPunct w:val="0"/>
        <w:spacing w:line="200" w:lineRule="exact"/>
        <w:rPr>
          <w:sz w:val="20"/>
          <w:szCs w:val="20"/>
        </w:rPr>
      </w:pPr>
    </w:p>
    <w:p w14:paraId="79A44E55" w14:textId="77777777" w:rsidR="00A6251C" w:rsidRDefault="00A6251C" w:rsidP="00A6251C">
      <w:pPr>
        <w:pStyle w:val="BodyText"/>
        <w:tabs>
          <w:tab w:val="left" w:pos="1098"/>
        </w:tabs>
        <w:kinsoku w:val="0"/>
        <w:overflowPunct w:val="0"/>
        <w:spacing w:line="276" w:lineRule="auto"/>
        <w:ind w:right="107" w:hanging="995"/>
        <w:rPr>
          <w:color w:val="000000"/>
        </w:rPr>
      </w:pPr>
      <w:r>
        <w:rPr>
          <w:color w:val="0000FF"/>
        </w:rPr>
        <w:t>Q15</w:t>
      </w:r>
      <w:r>
        <w:rPr>
          <w:color w:val="0000FF"/>
        </w:rPr>
        <w:tab/>
      </w:r>
      <w:r>
        <w:rPr>
          <w:color w:val="0000FF"/>
          <w:spacing w:val="-1"/>
        </w:rPr>
        <w:t>A</w:t>
      </w:r>
      <w:r>
        <w:rPr>
          <w:color w:val="0000FF"/>
        </w:rPr>
        <w:t>re</w:t>
      </w:r>
      <w:r>
        <w:rPr>
          <w:color w:val="0000FF"/>
          <w:spacing w:val="-6"/>
        </w:rPr>
        <w:t xml:space="preserve"> </w:t>
      </w:r>
      <w:r>
        <w:rPr>
          <w:color w:val="0000FF"/>
          <w:spacing w:val="1"/>
        </w:rPr>
        <w:t>p</w:t>
      </w:r>
      <w:r>
        <w:rPr>
          <w:color w:val="0000FF"/>
        </w:rPr>
        <w:t>er</w:t>
      </w:r>
      <w:r>
        <w:rPr>
          <w:color w:val="0000FF"/>
          <w:spacing w:val="1"/>
        </w:rPr>
        <w:t>s</w:t>
      </w:r>
      <w:r>
        <w:rPr>
          <w:color w:val="0000FF"/>
        </w:rPr>
        <w:t>o</w:t>
      </w:r>
      <w:r>
        <w:rPr>
          <w:color w:val="0000FF"/>
          <w:spacing w:val="-1"/>
        </w:rPr>
        <w:t>n</w:t>
      </w:r>
      <w:r>
        <w:rPr>
          <w:color w:val="0000FF"/>
          <w:spacing w:val="1"/>
        </w:rPr>
        <w:t>a</w:t>
      </w:r>
      <w:r>
        <w:rPr>
          <w:color w:val="0000FF"/>
        </w:rPr>
        <w:t>l</w:t>
      </w:r>
      <w:r>
        <w:rPr>
          <w:color w:val="0000FF"/>
          <w:spacing w:val="-7"/>
        </w:rPr>
        <w:t xml:space="preserve"> </w:t>
      </w:r>
      <w:r>
        <w:rPr>
          <w:color w:val="0000FF"/>
        </w:rPr>
        <w:t>d</w:t>
      </w:r>
      <w:r>
        <w:rPr>
          <w:color w:val="0000FF"/>
          <w:spacing w:val="1"/>
        </w:rPr>
        <w:t>a</w:t>
      </w:r>
      <w:r>
        <w:rPr>
          <w:color w:val="0000FF"/>
        </w:rPr>
        <w:t>ta</w:t>
      </w:r>
      <w:r>
        <w:rPr>
          <w:color w:val="0000FF"/>
          <w:spacing w:val="-7"/>
        </w:rPr>
        <w:t xml:space="preserve"> </w:t>
      </w:r>
      <w:r>
        <w:rPr>
          <w:color w:val="0000FF"/>
        </w:rPr>
        <w:t>of</w:t>
      </w:r>
      <w:r>
        <w:rPr>
          <w:color w:val="0000FF"/>
          <w:spacing w:val="-4"/>
        </w:rPr>
        <w:t xml:space="preserve"> </w:t>
      </w:r>
      <w:r>
        <w:rPr>
          <w:color w:val="0000FF"/>
        </w:rPr>
        <w:t>a</w:t>
      </w:r>
      <w:r>
        <w:rPr>
          <w:color w:val="0000FF"/>
          <w:spacing w:val="3"/>
        </w:rPr>
        <w:t>n</w:t>
      </w:r>
      <w:r>
        <w:rPr>
          <w:color w:val="0000FF"/>
        </w:rPr>
        <w:t>y</w:t>
      </w:r>
      <w:r>
        <w:rPr>
          <w:color w:val="0000FF"/>
          <w:spacing w:val="-8"/>
        </w:rPr>
        <w:t xml:space="preserve"> </w:t>
      </w:r>
      <w:r>
        <w:rPr>
          <w:color w:val="0000FF"/>
        </w:rPr>
        <w:t>s</w:t>
      </w:r>
      <w:r>
        <w:rPr>
          <w:color w:val="0000FF"/>
          <w:spacing w:val="1"/>
        </w:rPr>
        <w:t>o</w:t>
      </w:r>
      <w:r>
        <w:rPr>
          <w:color w:val="0000FF"/>
        </w:rPr>
        <w:t>rt</w:t>
      </w:r>
      <w:r>
        <w:rPr>
          <w:color w:val="0000FF"/>
          <w:spacing w:val="-6"/>
        </w:rPr>
        <w:t xml:space="preserve"> </w:t>
      </w:r>
      <w:r>
        <w:rPr>
          <w:color w:val="0000FF"/>
        </w:rPr>
        <w:t>(</w:t>
      </w:r>
      <w:r>
        <w:rPr>
          <w:color w:val="0000FF"/>
          <w:spacing w:val="1"/>
        </w:rPr>
        <w:t>s</w:t>
      </w:r>
      <w:r>
        <w:rPr>
          <w:color w:val="0000FF"/>
        </w:rPr>
        <w:t>uch</w:t>
      </w:r>
      <w:r>
        <w:rPr>
          <w:color w:val="0000FF"/>
          <w:spacing w:val="-6"/>
        </w:rPr>
        <w:t xml:space="preserve"> </w:t>
      </w:r>
      <w:r>
        <w:rPr>
          <w:color w:val="0000FF"/>
          <w:spacing w:val="-1"/>
        </w:rPr>
        <w:t>a</w:t>
      </w:r>
      <w:r>
        <w:rPr>
          <w:color w:val="0000FF"/>
        </w:rPr>
        <w:t>s</w:t>
      </w:r>
      <w:r>
        <w:rPr>
          <w:color w:val="0000FF"/>
          <w:spacing w:val="-4"/>
        </w:rPr>
        <w:t xml:space="preserve"> </w:t>
      </w:r>
      <w:r>
        <w:rPr>
          <w:color w:val="0000FF"/>
        </w:rPr>
        <w:t>n</w:t>
      </w:r>
      <w:r>
        <w:rPr>
          <w:color w:val="0000FF"/>
          <w:spacing w:val="-1"/>
        </w:rPr>
        <w:t>a</w:t>
      </w:r>
      <w:r>
        <w:rPr>
          <w:color w:val="0000FF"/>
          <w:spacing w:val="4"/>
        </w:rPr>
        <w:t>m</w:t>
      </w:r>
      <w:r>
        <w:rPr>
          <w:color w:val="0000FF"/>
        </w:rPr>
        <w:t>e,</w:t>
      </w:r>
      <w:r>
        <w:rPr>
          <w:color w:val="0000FF"/>
          <w:spacing w:val="-7"/>
        </w:rPr>
        <w:t xml:space="preserve"> </w:t>
      </w:r>
      <w:r>
        <w:rPr>
          <w:color w:val="0000FF"/>
        </w:rPr>
        <w:t>a</w:t>
      </w:r>
      <w:r>
        <w:rPr>
          <w:color w:val="0000FF"/>
          <w:spacing w:val="-1"/>
        </w:rPr>
        <w:t>g</w:t>
      </w:r>
      <w:r>
        <w:rPr>
          <w:color w:val="0000FF"/>
        </w:rPr>
        <w:t>e,</w:t>
      </w:r>
      <w:r>
        <w:rPr>
          <w:color w:val="0000FF"/>
          <w:spacing w:val="-4"/>
        </w:rPr>
        <w:t xml:space="preserve"> </w:t>
      </w:r>
      <w:r>
        <w:rPr>
          <w:color w:val="0000FF"/>
        </w:rPr>
        <w:t>g</w:t>
      </w:r>
      <w:r>
        <w:rPr>
          <w:color w:val="0000FF"/>
          <w:spacing w:val="-1"/>
        </w:rPr>
        <w:t>e</w:t>
      </w:r>
      <w:r>
        <w:rPr>
          <w:color w:val="0000FF"/>
          <w:spacing w:val="1"/>
        </w:rPr>
        <w:t>n</w:t>
      </w:r>
      <w:r>
        <w:rPr>
          <w:color w:val="0000FF"/>
        </w:rPr>
        <w:t>d</w:t>
      </w:r>
      <w:r>
        <w:rPr>
          <w:color w:val="0000FF"/>
          <w:spacing w:val="-1"/>
        </w:rPr>
        <w:t>e</w:t>
      </w:r>
      <w:r>
        <w:rPr>
          <w:color w:val="0000FF"/>
        </w:rPr>
        <w:t>r,</w:t>
      </w:r>
      <w:r>
        <w:rPr>
          <w:color w:val="0000FF"/>
          <w:spacing w:val="-6"/>
        </w:rPr>
        <w:t xml:space="preserve"> </w:t>
      </w:r>
      <w:r>
        <w:rPr>
          <w:color w:val="0000FF"/>
          <w:spacing w:val="-1"/>
        </w:rPr>
        <w:t>o</w:t>
      </w:r>
      <w:r>
        <w:rPr>
          <w:color w:val="0000FF"/>
          <w:spacing w:val="1"/>
        </w:rPr>
        <w:t>cc</w:t>
      </w:r>
      <w:r>
        <w:rPr>
          <w:color w:val="0000FF"/>
        </w:rPr>
        <w:t>u</w:t>
      </w:r>
      <w:r>
        <w:rPr>
          <w:color w:val="0000FF"/>
          <w:spacing w:val="-1"/>
        </w:rPr>
        <w:t>p</w:t>
      </w:r>
      <w:r>
        <w:rPr>
          <w:color w:val="0000FF"/>
          <w:spacing w:val="1"/>
        </w:rPr>
        <w:t>a</w:t>
      </w:r>
      <w:r>
        <w:rPr>
          <w:color w:val="0000FF"/>
        </w:rPr>
        <w:t>t</w:t>
      </w:r>
      <w:r>
        <w:rPr>
          <w:color w:val="0000FF"/>
          <w:spacing w:val="1"/>
        </w:rPr>
        <w:t>i</w:t>
      </w:r>
      <w:r>
        <w:rPr>
          <w:color w:val="0000FF"/>
        </w:rPr>
        <w:t>o</w:t>
      </w:r>
      <w:r>
        <w:rPr>
          <w:color w:val="0000FF"/>
          <w:spacing w:val="-1"/>
        </w:rPr>
        <w:t>n</w:t>
      </w:r>
      <w:r>
        <w:rPr>
          <w:color w:val="0000FF"/>
        </w:rPr>
        <w:t xml:space="preserve">, </w:t>
      </w:r>
      <w:r>
        <w:rPr>
          <w:color w:val="0000FF"/>
          <w:spacing w:val="1"/>
        </w:rPr>
        <w:t>co</w:t>
      </w:r>
      <w:r>
        <w:rPr>
          <w:color w:val="0000FF"/>
        </w:rPr>
        <w:t>nt</w:t>
      </w:r>
      <w:r>
        <w:rPr>
          <w:color w:val="0000FF"/>
          <w:spacing w:val="-1"/>
        </w:rPr>
        <w:t>a</w:t>
      </w:r>
      <w:r>
        <w:rPr>
          <w:color w:val="0000FF"/>
          <w:spacing w:val="1"/>
        </w:rPr>
        <w:t>c</w:t>
      </w:r>
      <w:r>
        <w:rPr>
          <w:color w:val="0000FF"/>
        </w:rPr>
        <w:t>t</w:t>
      </w:r>
      <w:r>
        <w:rPr>
          <w:color w:val="0000FF"/>
          <w:spacing w:val="-6"/>
        </w:rPr>
        <w:t xml:space="preserve"> </w:t>
      </w:r>
      <w:r>
        <w:rPr>
          <w:color w:val="0000FF"/>
          <w:spacing w:val="1"/>
        </w:rPr>
        <w:t>de</w:t>
      </w:r>
      <w:r>
        <w:rPr>
          <w:color w:val="0000FF"/>
        </w:rPr>
        <w:t>tai</w:t>
      </w:r>
      <w:r>
        <w:rPr>
          <w:color w:val="0000FF"/>
          <w:spacing w:val="-1"/>
        </w:rPr>
        <w:t>l</w:t>
      </w:r>
      <w:r>
        <w:rPr>
          <w:color w:val="0000FF"/>
        </w:rPr>
        <w:t>s</w:t>
      </w:r>
      <w:r>
        <w:rPr>
          <w:color w:val="0000FF"/>
          <w:spacing w:val="-5"/>
        </w:rPr>
        <w:t xml:space="preserve"> </w:t>
      </w:r>
      <w:r>
        <w:rPr>
          <w:color w:val="0000FF"/>
        </w:rPr>
        <w:t>or</w:t>
      </w:r>
      <w:r>
        <w:rPr>
          <w:color w:val="0000FF"/>
          <w:spacing w:val="-5"/>
        </w:rPr>
        <w:t xml:space="preserve"> </w:t>
      </w:r>
      <w:r>
        <w:rPr>
          <w:color w:val="0000FF"/>
          <w:spacing w:val="-1"/>
        </w:rPr>
        <w:t>i</w:t>
      </w:r>
      <w:r>
        <w:rPr>
          <w:color w:val="0000FF"/>
          <w:spacing w:val="4"/>
        </w:rPr>
        <w:t>m</w:t>
      </w:r>
      <w:r>
        <w:rPr>
          <w:color w:val="0000FF"/>
        </w:rPr>
        <w:t>a</w:t>
      </w:r>
      <w:r>
        <w:rPr>
          <w:color w:val="0000FF"/>
          <w:spacing w:val="-1"/>
        </w:rPr>
        <w:t>g</w:t>
      </w:r>
      <w:r>
        <w:rPr>
          <w:color w:val="0000FF"/>
        </w:rPr>
        <w:t>es)</w:t>
      </w:r>
      <w:r>
        <w:rPr>
          <w:color w:val="0000FF"/>
          <w:spacing w:val="-5"/>
        </w:rPr>
        <w:t xml:space="preserve"> </w:t>
      </w:r>
      <w:r>
        <w:rPr>
          <w:color w:val="0000FF"/>
        </w:rPr>
        <w:t>to</w:t>
      </w:r>
      <w:r>
        <w:rPr>
          <w:color w:val="0000FF"/>
          <w:spacing w:val="-7"/>
        </w:rPr>
        <w:t xml:space="preserve"> </w:t>
      </w:r>
      <w:r>
        <w:rPr>
          <w:color w:val="0000FF"/>
          <w:spacing w:val="1"/>
        </w:rPr>
        <w:t>b</w:t>
      </w:r>
      <w:r>
        <w:rPr>
          <w:color w:val="0000FF"/>
        </w:rPr>
        <w:t>e</w:t>
      </w:r>
      <w:r>
        <w:rPr>
          <w:color w:val="0000FF"/>
          <w:w w:val="99"/>
        </w:rPr>
        <w:t xml:space="preserve"> </w:t>
      </w:r>
      <w:r>
        <w:rPr>
          <w:color w:val="0000FF"/>
        </w:rPr>
        <w:t>o</w:t>
      </w:r>
      <w:r>
        <w:rPr>
          <w:color w:val="0000FF"/>
          <w:spacing w:val="-1"/>
        </w:rPr>
        <w:t>b</w:t>
      </w:r>
      <w:r>
        <w:rPr>
          <w:color w:val="0000FF"/>
        </w:rPr>
        <w:t>t</w:t>
      </w:r>
      <w:r>
        <w:rPr>
          <w:color w:val="0000FF"/>
          <w:spacing w:val="1"/>
        </w:rPr>
        <w:t>a</w:t>
      </w:r>
      <w:r>
        <w:rPr>
          <w:color w:val="0000FF"/>
          <w:spacing w:val="-1"/>
        </w:rPr>
        <w:t>i</w:t>
      </w:r>
      <w:r>
        <w:rPr>
          <w:color w:val="0000FF"/>
        </w:rPr>
        <w:t>n</w:t>
      </w:r>
      <w:r>
        <w:rPr>
          <w:color w:val="0000FF"/>
          <w:spacing w:val="1"/>
        </w:rPr>
        <w:t>e</w:t>
      </w:r>
      <w:r>
        <w:rPr>
          <w:color w:val="0000FF"/>
        </w:rPr>
        <w:t>d</w:t>
      </w:r>
      <w:r>
        <w:rPr>
          <w:color w:val="0000FF"/>
          <w:spacing w:val="-6"/>
        </w:rPr>
        <w:t xml:space="preserve"> </w:t>
      </w:r>
      <w:r>
        <w:rPr>
          <w:color w:val="0000FF"/>
          <w:spacing w:val="1"/>
        </w:rPr>
        <w:t>f</w:t>
      </w:r>
      <w:r>
        <w:rPr>
          <w:color w:val="0000FF"/>
        </w:rPr>
        <w:t>rom</w:t>
      </w:r>
      <w:r>
        <w:rPr>
          <w:color w:val="0000FF"/>
          <w:spacing w:val="-1"/>
        </w:rPr>
        <w:t xml:space="preserve"> </w:t>
      </w:r>
      <w:r>
        <w:rPr>
          <w:color w:val="0000FF"/>
        </w:rPr>
        <w:t>or</w:t>
      </w:r>
      <w:r>
        <w:rPr>
          <w:color w:val="0000FF"/>
          <w:spacing w:val="-6"/>
        </w:rPr>
        <w:t xml:space="preserve"> </w:t>
      </w:r>
      <w:r>
        <w:rPr>
          <w:color w:val="0000FF"/>
          <w:spacing w:val="-1"/>
        </w:rPr>
        <w:t>i</w:t>
      </w:r>
      <w:r>
        <w:rPr>
          <w:color w:val="0000FF"/>
        </w:rPr>
        <w:t>n</w:t>
      </w:r>
      <w:r>
        <w:rPr>
          <w:color w:val="0000FF"/>
          <w:spacing w:val="-5"/>
        </w:rPr>
        <w:t xml:space="preserve"> </w:t>
      </w:r>
      <w:r>
        <w:rPr>
          <w:color w:val="0000FF"/>
        </w:rPr>
        <w:t>re</w:t>
      </w:r>
      <w:r>
        <w:rPr>
          <w:color w:val="0000FF"/>
          <w:spacing w:val="1"/>
        </w:rPr>
        <w:t>s</w:t>
      </w:r>
      <w:r>
        <w:rPr>
          <w:color w:val="0000FF"/>
        </w:rPr>
        <w:t>p</w:t>
      </w:r>
      <w:r>
        <w:rPr>
          <w:color w:val="0000FF"/>
          <w:spacing w:val="-1"/>
        </w:rPr>
        <w:t>e</w:t>
      </w:r>
      <w:r>
        <w:rPr>
          <w:color w:val="0000FF"/>
          <w:spacing w:val="1"/>
        </w:rPr>
        <w:t>c</w:t>
      </w:r>
      <w:r>
        <w:rPr>
          <w:color w:val="0000FF"/>
        </w:rPr>
        <w:t>t</w:t>
      </w:r>
      <w:r>
        <w:rPr>
          <w:color w:val="0000FF"/>
          <w:spacing w:val="-5"/>
        </w:rPr>
        <w:t xml:space="preserve"> </w:t>
      </w:r>
      <w:r>
        <w:rPr>
          <w:color w:val="0000FF"/>
          <w:spacing w:val="-1"/>
        </w:rPr>
        <w:t>o</w:t>
      </w:r>
      <w:r>
        <w:rPr>
          <w:color w:val="0000FF"/>
        </w:rPr>
        <w:t>f</w:t>
      </w:r>
      <w:r>
        <w:rPr>
          <w:color w:val="0000FF"/>
          <w:spacing w:val="-4"/>
        </w:rPr>
        <w:t xml:space="preserve"> </w:t>
      </w:r>
      <w:r>
        <w:rPr>
          <w:color w:val="0000FF"/>
        </w:rPr>
        <w:t>a</w:t>
      </w:r>
      <w:r>
        <w:rPr>
          <w:color w:val="0000FF"/>
          <w:spacing w:val="1"/>
        </w:rPr>
        <w:t>n</w:t>
      </w:r>
      <w:r>
        <w:rPr>
          <w:color w:val="0000FF"/>
        </w:rPr>
        <w:t>y</w:t>
      </w:r>
      <w:r>
        <w:rPr>
          <w:color w:val="0000FF"/>
          <w:spacing w:val="-6"/>
        </w:rPr>
        <w:t xml:space="preserve"> </w:t>
      </w:r>
      <w:r>
        <w:rPr>
          <w:color w:val="0000FF"/>
        </w:rPr>
        <w:t>p</w:t>
      </w:r>
      <w:r>
        <w:rPr>
          <w:color w:val="0000FF"/>
          <w:spacing w:val="-1"/>
        </w:rPr>
        <w:t>a</w:t>
      </w:r>
      <w:r>
        <w:rPr>
          <w:color w:val="0000FF"/>
        </w:rPr>
        <w:t>rt</w:t>
      </w:r>
      <w:r>
        <w:rPr>
          <w:color w:val="0000FF"/>
          <w:spacing w:val="-2"/>
        </w:rPr>
        <w:t>i</w:t>
      </w:r>
      <w:r>
        <w:rPr>
          <w:color w:val="0000FF"/>
          <w:spacing w:val="1"/>
        </w:rPr>
        <w:t>ci</w:t>
      </w:r>
      <w:r>
        <w:rPr>
          <w:color w:val="0000FF"/>
        </w:rPr>
        <w:t>p</w:t>
      </w:r>
      <w:r>
        <w:rPr>
          <w:color w:val="0000FF"/>
          <w:spacing w:val="1"/>
        </w:rPr>
        <w:t>a</w:t>
      </w:r>
      <w:r>
        <w:rPr>
          <w:color w:val="0000FF"/>
        </w:rPr>
        <w:t>nt?</w:t>
      </w:r>
      <w:r>
        <w:rPr>
          <w:color w:val="0000FF"/>
          <w:spacing w:val="-6"/>
        </w:rPr>
        <w:t xml:space="preserve"> </w:t>
      </w:r>
      <w:r>
        <w:rPr>
          <w:color w:val="0000FF"/>
          <w:spacing w:val="3"/>
        </w:rPr>
        <w:t>(</w:t>
      </w:r>
      <w:r>
        <w:rPr>
          <w:color w:val="0000FF"/>
          <w:spacing w:val="-1"/>
        </w:rPr>
        <w:t>S</w:t>
      </w:r>
      <w:r>
        <w:rPr>
          <w:color w:val="0000FF"/>
        </w:rPr>
        <w:t>ee</w:t>
      </w:r>
      <w:r>
        <w:rPr>
          <w:color w:val="0000FF"/>
          <w:spacing w:val="-6"/>
        </w:rPr>
        <w:t xml:space="preserve"> </w:t>
      </w:r>
      <w:r>
        <w:rPr>
          <w:color w:val="0000FF"/>
          <w:spacing w:val="3"/>
        </w:rPr>
        <w:t>G</w:t>
      </w:r>
      <w:r>
        <w:rPr>
          <w:color w:val="0000FF"/>
        </w:rPr>
        <w:t>N</w:t>
      </w:r>
      <w:r>
        <w:rPr>
          <w:color w:val="0000FF"/>
          <w:spacing w:val="-1"/>
        </w:rPr>
        <w:t xml:space="preserve"> </w:t>
      </w:r>
      <w:r>
        <w:rPr>
          <w:color w:val="0000FF"/>
        </w:rPr>
        <w:t>2.</w:t>
      </w:r>
      <w:r>
        <w:rPr>
          <w:color w:val="0000FF"/>
          <w:spacing w:val="-1"/>
        </w:rPr>
        <w:t>2</w:t>
      </w:r>
      <w:r>
        <w:rPr>
          <w:color w:val="0000FF"/>
          <w:spacing w:val="2"/>
        </w:rPr>
        <w:t>.</w:t>
      </w:r>
      <w:r>
        <w:rPr>
          <w:color w:val="0000FF"/>
        </w:rPr>
        <w:t>1</w:t>
      </w:r>
      <w:r>
        <w:rPr>
          <w:color w:val="0000FF"/>
          <w:spacing w:val="-1"/>
        </w:rPr>
        <w:t>1</w:t>
      </w:r>
      <w:r>
        <w:rPr>
          <w:color w:val="0000FF"/>
        </w:rPr>
        <w:t>)</w:t>
      </w:r>
      <w:r>
        <w:rPr>
          <w:color w:val="0000FF"/>
          <w:spacing w:val="-4"/>
        </w:rPr>
        <w:t xml:space="preserve"> </w:t>
      </w:r>
      <w:r>
        <w:rPr>
          <w:color w:val="0000FF"/>
          <w:spacing w:val="3"/>
        </w:rPr>
        <w:t>(</w:t>
      </w:r>
      <w:r>
        <w:rPr>
          <w:color w:val="0000FF"/>
          <w:spacing w:val="-1"/>
        </w:rPr>
        <w:t>Y</w:t>
      </w:r>
      <w:r>
        <w:rPr>
          <w:color w:val="0000FF"/>
        </w:rPr>
        <w:t>ou</w:t>
      </w:r>
      <w:r>
        <w:rPr>
          <w:color w:val="0000FF"/>
          <w:spacing w:val="-4"/>
        </w:rPr>
        <w:t xml:space="preserve"> </w:t>
      </w:r>
      <w:r>
        <w:rPr>
          <w:color w:val="0000FF"/>
        </w:rPr>
        <w:t>w</w:t>
      </w:r>
      <w:r>
        <w:rPr>
          <w:color w:val="0000FF"/>
          <w:spacing w:val="-1"/>
        </w:rPr>
        <w:t>i</w:t>
      </w:r>
      <w:r>
        <w:rPr>
          <w:color w:val="0000FF"/>
          <w:spacing w:val="1"/>
        </w:rPr>
        <w:t>l</w:t>
      </w:r>
      <w:r>
        <w:rPr>
          <w:color w:val="0000FF"/>
        </w:rPr>
        <w:t>l</w:t>
      </w:r>
      <w:r>
        <w:rPr>
          <w:color w:val="0000FF"/>
          <w:spacing w:val="-7"/>
        </w:rPr>
        <w:t xml:space="preserve"> </w:t>
      </w:r>
      <w:r>
        <w:rPr>
          <w:color w:val="0000FF"/>
          <w:spacing w:val="1"/>
        </w:rPr>
        <w:t>b</w:t>
      </w:r>
      <w:r>
        <w:rPr>
          <w:color w:val="0000FF"/>
        </w:rPr>
        <w:t>e</w:t>
      </w:r>
      <w:r>
        <w:rPr>
          <w:color w:val="0000FF"/>
          <w:spacing w:val="-5"/>
        </w:rPr>
        <w:t xml:space="preserve"> </w:t>
      </w:r>
      <w:r>
        <w:rPr>
          <w:color w:val="0000FF"/>
        </w:rPr>
        <w:t>re</w:t>
      </w:r>
      <w:r>
        <w:rPr>
          <w:color w:val="0000FF"/>
          <w:spacing w:val="1"/>
        </w:rPr>
        <w:t>q</w:t>
      </w:r>
      <w:r>
        <w:rPr>
          <w:color w:val="0000FF"/>
        </w:rPr>
        <w:t>uired</w:t>
      </w:r>
      <w:r>
        <w:rPr>
          <w:color w:val="0000FF"/>
          <w:spacing w:val="-5"/>
        </w:rPr>
        <w:t xml:space="preserve"> </w:t>
      </w:r>
      <w:r>
        <w:rPr>
          <w:color w:val="0000FF"/>
        </w:rPr>
        <w:t>to</w:t>
      </w:r>
      <w:r>
        <w:rPr>
          <w:color w:val="0000FF"/>
          <w:spacing w:val="-5"/>
        </w:rPr>
        <w:t xml:space="preserve"> </w:t>
      </w:r>
      <w:r>
        <w:rPr>
          <w:color w:val="0000FF"/>
        </w:rPr>
        <w:t>a</w:t>
      </w:r>
      <w:r>
        <w:rPr>
          <w:color w:val="0000FF"/>
          <w:spacing w:val="-1"/>
        </w:rPr>
        <w:t>d</w:t>
      </w:r>
      <w:r>
        <w:rPr>
          <w:color w:val="0000FF"/>
          <w:spacing w:val="1"/>
        </w:rPr>
        <w:t>h</w:t>
      </w:r>
      <w:r>
        <w:rPr>
          <w:color w:val="0000FF"/>
        </w:rPr>
        <w:t>ere</w:t>
      </w:r>
      <w:r>
        <w:rPr>
          <w:color w:val="0000FF"/>
          <w:spacing w:val="-5"/>
        </w:rPr>
        <w:t xml:space="preserve"> </w:t>
      </w:r>
      <w:r>
        <w:rPr>
          <w:color w:val="0000FF"/>
        </w:rPr>
        <w:t>to</w:t>
      </w:r>
      <w:r>
        <w:rPr>
          <w:color w:val="0000FF"/>
          <w:spacing w:val="-4"/>
        </w:rPr>
        <w:t xml:space="preserve"> </w:t>
      </w:r>
      <w:r>
        <w:rPr>
          <w:color w:val="0000FF"/>
        </w:rPr>
        <w:t>t</w:t>
      </w:r>
      <w:r>
        <w:rPr>
          <w:color w:val="0000FF"/>
          <w:spacing w:val="-1"/>
        </w:rPr>
        <w:t>h</w:t>
      </w:r>
      <w:r>
        <w:rPr>
          <w:color w:val="0000FF"/>
        </w:rPr>
        <w:t>e</w:t>
      </w:r>
      <w:r>
        <w:rPr>
          <w:color w:val="0000FF"/>
          <w:w w:val="99"/>
        </w:rPr>
        <w:t xml:space="preserve"> </w:t>
      </w:r>
      <w:r>
        <w:rPr>
          <w:color w:val="0000FF"/>
        </w:rPr>
        <w:t>ar</w:t>
      </w:r>
      <w:r>
        <w:rPr>
          <w:color w:val="0000FF"/>
          <w:spacing w:val="1"/>
        </w:rPr>
        <w:t>r</w:t>
      </w:r>
      <w:r>
        <w:rPr>
          <w:color w:val="0000FF"/>
        </w:rPr>
        <w:t>a</w:t>
      </w:r>
      <w:r>
        <w:rPr>
          <w:color w:val="0000FF"/>
          <w:spacing w:val="-1"/>
        </w:rPr>
        <w:t>n</w:t>
      </w:r>
      <w:r>
        <w:rPr>
          <w:color w:val="0000FF"/>
        </w:rPr>
        <w:t>g</w:t>
      </w:r>
      <w:r>
        <w:rPr>
          <w:color w:val="0000FF"/>
          <w:spacing w:val="-1"/>
        </w:rPr>
        <w:t>e</w:t>
      </w:r>
      <w:r>
        <w:rPr>
          <w:color w:val="0000FF"/>
          <w:spacing w:val="4"/>
        </w:rPr>
        <w:t>m</w:t>
      </w:r>
      <w:r>
        <w:rPr>
          <w:color w:val="0000FF"/>
        </w:rPr>
        <w:t>e</w:t>
      </w:r>
      <w:r>
        <w:rPr>
          <w:color w:val="0000FF"/>
          <w:spacing w:val="-1"/>
        </w:rPr>
        <w:t>n</w:t>
      </w:r>
      <w:r>
        <w:rPr>
          <w:color w:val="0000FF"/>
        </w:rPr>
        <w:t>ts</w:t>
      </w:r>
      <w:r>
        <w:rPr>
          <w:color w:val="0000FF"/>
          <w:spacing w:val="-7"/>
        </w:rPr>
        <w:t xml:space="preserve"> </w:t>
      </w:r>
      <w:r>
        <w:rPr>
          <w:color w:val="0000FF"/>
        </w:rPr>
        <w:t>d</w:t>
      </w:r>
      <w:r>
        <w:rPr>
          <w:color w:val="0000FF"/>
          <w:spacing w:val="-1"/>
        </w:rPr>
        <w:t>e</w:t>
      </w:r>
      <w:r>
        <w:rPr>
          <w:color w:val="0000FF"/>
          <w:spacing w:val="1"/>
        </w:rPr>
        <w:t>cl</w:t>
      </w:r>
      <w:r>
        <w:rPr>
          <w:color w:val="0000FF"/>
        </w:rPr>
        <w:t>ared</w:t>
      </w:r>
      <w:r>
        <w:rPr>
          <w:color w:val="0000FF"/>
          <w:spacing w:val="-5"/>
        </w:rPr>
        <w:t xml:space="preserve"> </w:t>
      </w:r>
      <w:r>
        <w:rPr>
          <w:color w:val="0000FF"/>
          <w:spacing w:val="-1"/>
        </w:rPr>
        <w:t>i</w:t>
      </w:r>
      <w:r>
        <w:rPr>
          <w:color w:val="0000FF"/>
        </w:rPr>
        <w:t>n</w:t>
      </w:r>
      <w:r>
        <w:rPr>
          <w:color w:val="0000FF"/>
          <w:spacing w:val="-7"/>
        </w:rPr>
        <w:t xml:space="preserve"> </w:t>
      </w:r>
      <w:r>
        <w:rPr>
          <w:color w:val="0000FF"/>
          <w:spacing w:val="1"/>
        </w:rPr>
        <w:t>t</w:t>
      </w:r>
      <w:r>
        <w:rPr>
          <w:color w:val="0000FF"/>
        </w:rPr>
        <w:t>h</w:t>
      </w:r>
      <w:r>
        <w:rPr>
          <w:color w:val="0000FF"/>
          <w:spacing w:val="-2"/>
        </w:rPr>
        <w:t>i</w:t>
      </w:r>
      <w:r>
        <w:rPr>
          <w:color w:val="0000FF"/>
        </w:rPr>
        <w:t>s</w:t>
      </w:r>
      <w:r>
        <w:rPr>
          <w:color w:val="0000FF"/>
          <w:spacing w:val="-6"/>
        </w:rPr>
        <w:t xml:space="preserve"> </w:t>
      </w:r>
      <w:r>
        <w:rPr>
          <w:color w:val="0000FF"/>
        </w:rPr>
        <w:lastRenderedPageBreak/>
        <w:t>a</w:t>
      </w:r>
      <w:r>
        <w:rPr>
          <w:color w:val="0000FF"/>
          <w:spacing w:val="1"/>
        </w:rPr>
        <w:t>p</w:t>
      </w:r>
      <w:r>
        <w:rPr>
          <w:color w:val="0000FF"/>
        </w:rPr>
        <w:t>pl</w:t>
      </w:r>
      <w:r>
        <w:rPr>
          <w:color w:val="0000FF"/>
          <w:spacing w:val="-1"/>
        </w:rPr>
        <w:t>i</w:t>
      </w:r>
      <w:r>
        <w:rPr>
          <w:color w:val="0000FF"/>
          <w:spacing w:val="1"/>
        </w:rPr>
        <w:t>c</w:t>
      </w:r>
      <w:r>
        <w:rPr>
          <w:color w:val="0000FF"/>
        </w:rPr>
        <w:t>ation</w:t>
      </w:r>
      <w:r>
        <w:rPr>
          <w:color w:val="0000FF"/>
          <w:spacing w:val="-7"/>
        </w:rPr>
        <w:t xml:space="preserve"> </w:t>
      </w:r>
      <w:r>
        <w:rPr>
          <w:color w:val="0000FF"/>
        </w:rPr>
        <w:t>c</w:t>
      </w:r>
      <w:r>
        <w:rPr>
          <w:color w:val="0000FF"/>
          <w:spacing w:val="1"/>
        </w:rPr>
        <w:t>o</w:t>
      </w:r>
      <w:r>
        <w:rPr>
          <w:color w:val="0000FF"/>
        </w:rPr>
        <w:t>ncern</w:t>
      </w:r>
      <w:r>
        <w:rPr>
          <w:color w:val="0000FF"/>
          <w:spacing w:val="1"/>
        </w:rPr>
        <w:t>i</w:t>
      </w:r>
      <w:r>
        <w:rPr>
          <w:color w:val="0000FF"/>
        </w:rPr>
        <w:t>ng</w:t>
      </w:r>
      <w:r>
        <w:rPr>
          <w:color w:val="0000FF"/>
          <w:spacing w:val="-6"/>
        </w:rPr>
        <w:t xml:space="preserve"> </w:t>
      </w:r>
      <w:r>
        <w:rPr>
          <w:color w:val="0000FF"/>
          <w:spacing w:val="1"/>
        </w:rPr>
        <w:t>c</w:t>
      </w:r>
      <w:r>
        <w:rPr>
          <w:color w:val="0000FF"/>
        </w:rPr>
        <w:t>o</w:t>
      </w:r>
      <w:r>
        <w:rPr>
          <w:color w:val="0000FF"/>
          <w:spacing w:val="-1"/>
        </w:rPr>
        <w:t>n</w:t>
      </w:r>
      <w:r>
        <w:rPr>
          <w:color w:val="0000FF"/>
          <w:spacing w:val="2"/>
        </w:rPr>
        <w:t>f</w:t>
      </w:r>
      <w:r>
        <w:rPr>
          <w:color w:val="0000FF"/>
          <w:spacing w:val="-1"/>
        </w:rPr>
        <w:t>i</w:t>
      </w:r>
      <w:r>
        <w:rPr>
          <w:color w:val="0000FF"/>
        </w:rPr>
        <w:t>d</w:t>
      </w:r>
      <w:r>
        <w:rPr>
          <w:color w:val="0000FF"/>
          <w:spacing w:val="-1"/>
        </w:rPr>
        <w:t>e</w:t>
      </w:r>
      <w:r>
        <w:rPr>
          <w:color w:val="0000FF"/>
        </w:rPr>
        <w:t>n</w:t>
      </w:r>
      <w:r>
        <w:rPr>
          <w:color w:val="0000FF"/>
          <w:spacing w:val="1"/>
        </w:rPr>
        <w:t>t</w:t>
      </w:r>
      <w:r>
        <w:rPr>
          <w:color w:val="0000FF"/>
          <w:spacing w:val="-1"/>
        </w:rPr>
        <w:t>i</w:t>
      </w:r>
      <w:r>
        <w:rPr>
          <w:color w:val="0000FF"/>
          <w:spacing w:val="1"/>
        </w:rPr>
        <w:t>a</w:t>
      </w:r>
      <w:r>
        <w:rPr>
          <w:color w:val="0000FF"/>
          <w:spacing w:val="-1"/>
        </w:rPr>
        <w:t>li</w:t>
      </w:r>
      <w:r>
        <w:rPr>
          <w:color w:val="0000FF"/>
          <w:spacing w:val="4"/>
        </w:rPr>
        <w:t>t</w:t>
      </w:r>
      <w:r>
        <w:rPr>
          <w:color w:val="0000FF"/>
        </w:rPr>
        <w:t>y</w:t>
      </w:r>
      <w:r>
        <w:rPr>
          <w:color w:val="0000FF"/>
          <w:spacing w:val="-9"/>
        </w:rPr>
        <w:t xml:space="preserve"> </w:t>
      </w:r>
      <w:r>
        <w:rPr>
          <w:color w:val="0000FF"/>
        </w:rPr>
        <w:t>of</w:t>
      </w:r>
      <w:r>
        <w:rPr>
          <w:color w:val="0000FF"/>
          <w:spacing w:val="-5"/>
        </w:rPr>
        <w:t xml:space="preserve"> </w:t>
      </w:r>
      <w:r>
        <w:rPr>
          <w:color w:val="0000FF"/>
        </w:rPr>
        <w:t>d</w:t>
      </w:r>
      <w:r>
        <w:rPr>
          <w:color w:val="0000FF"/>
          <w:spacing w:val="1"/>
        </w:rPr>
        <w:t>a</w:t>
      </w:r>
      <w:r>
        <w:rPr>
          <w:color w:val="0000FF"/>
        </w:rPr>
        <w:t>ta</w:t>
      </w:r>
      <w:r>
        <w:rPr>
          <w:color w:val="0000FF"/>
          <w:spacing w:val="-8"/>
        </w:rPr>
        <w:t xml:space="preserve"> </w:t>
      </w:r>
      <w:r>
        <w:rPr>
          <w:color w:val="0000FF"/>
          <w:spacing w:val="1"/>
        </w:rPr>
        <w:t>a</w:t>
      </w:r>
      <w:r>
        <w:rPr>
          <w:color w:val="0000FF"/>
        </w:rPr>
        <w:t>nd</w:t>
      </w:r>
      <w:r>
        <w:rPr>
          <w:color w:val="0000FF"/>
          <w:spacing w:val="-6"/>
        </w:rPr>
        <w:t xml:space="preserve"> </w:t>
      </w:r>
      <w:r>
        <w:rPr>
          <w:color w:val="0000FF"/>
          <w:spacing w:val="-1"/>
        </w:rPr>
        <w:t>i</w:t>
      </w:r>
      <w:r>
        <w:rPr>
          <w:color w:val="0000FF"/>
          <w:spacing w:val="2"/>
        </w:rPr>
        <w:t>t</w:t>
      </w:r>
      <w:r>
        <w:rPr>
          <w:color w:val="0000FF"/>
        </w:rPr>
        <w:t>s</w:t>
      </w:r>
      <w:r>
        <w:rPr>
          <w:color w:val="0000FF"/>
          <w:spacing w:val="-6"/>
        </w:rPr>
        <w:t xml:space="preserve"> </w:t>
      </w:r>
      <w:r>
        <w:rPr>
          <w:color w:val="0000FF"/>
        </w:rPr>
        <w:t>storag</w:t>
      </w:r>
      <w:r>
        <w:rPr>
          <w:color w:val="0000FF"/>
          <w:spacing w:val="-1"/>
        </w:rPr>
        <w:t>e</w:t>
      </w:r>
      <w:r>
        <w:rPr>
          <w:color w:val="0000FF"/>
        </w:rPr>
        <w:t>.</w:t>
      </w:r>
      <w:r>
        <w:rPr>
          <w:color w:val="0000FF"/>
          <w:spacing w:val="42"/>
        </w:rPr>
        <w:t xml:space="preserve"> </w:t>
      </w:r>
      <w:r>
        <w:rPr>
          <w:color w:val="0000FF"/>
          <w:spacing w:val="2"/>
        </w:rPr>
        <w:t>T</w:t>
      </w:r>
      <w:r>
        <w:rPr>
          <w:color w:val="0000FF"/>
        </w:rPr>
        <w:t>he</w:t>
      </w:r>
      <w:r>
        <w:rPr>
          <w:color w:val="0000FF"/>
          <w:w w:val="99"/>
        </w:rPr>
        <w:t xml:space="preserve"> </w:t>
      </w:r>
      <w:r>
        <w:rPr>
          <w:color w:val="0000FF"/>
          <w:spacing w:val="-1"/>
        </w:rPr>
        <w:t>P</w:t>
      </w:r>
      <w:r>
        <w:rPr>
          <w:color w:val="0000FF"/>
        </w:rPr>
        <w:t>art</w:t>
      </w:r>
      <w:r>
        <w:rPr>
          <w:color w:val="0000FF"/>
          <w:spacing w:val="-1"/>
        </w:rPr>
        <w:t>i</w:t>
      </w:r>
      <w:r>
        <w:rPr>
          <w:color w:val="0000FF"/>
          <w:spacing w:val="3"/>
        </w:rPr>
        <w:t>c</w:t>
      </w:r>
      <w:r>
        <w:rPr>
          <w:color w:val="0000FF"/>
          <w:spacing w:val="-1"/>
        </w:rPr>
        <w:t>i</w:t>
      </w:r>
      <w:r>
        <w:rPr>
          <w:color w:val="0000FF"/>
        </w:rPr>
        <w:t>p</w:t>
      </w:r>
      <w:r>
        <w:rPr>
          <w:color w:val="0000FF"/>
          <w:spacing w:val="1"/>
        </w:rPr>
        <w:t>a</w:t>
      </w:r>
      <w:r>
        <w:rPr>
          <w:color w:val="0000FF"/>
        </w:rPr>
        <w:t>nt</w:t>
      </w:r>
      <w:r>
        <w:rPr>
          <w:color w:val="0000FF"/>
          <w:spacing w:val="-8"/>
        </w:rPr>
        <w:t xml:space="preserve"> </w:t>
      </w:r>
      <w:r>
        <w:rPr>
          <w:color w:val="0000FF"/>
        </w:rPr>
        <w:t>In</w:t>
      </w:r>
      <w:r>
        <w:rPr>
          <w:color w:val="0000FF"/>
          <w:spacing w:val="1"/>
        </w:rPr>
        <w:t>f</w:t>
      </w:r>
      <w:r>
        <w:rPr>
          <w:color w:val="0000FF"/>
        </w:rPr>
        <w:t>or</w:t>
      </w:r>
      <w:r>
        <w:rPr>
          <w:color w:val="0000FF"/>
          <w:spacing w:val="4"/>
        </w:rPr>
        <w:t>m</w:t>
      </w:r>
      <w:r>
        <w:rPr>
          <w:color w:val="0000FF"/>
        </w:rPr>
        <w:t>at</w:t>
      </w:r>
      <w:r>
        <w:rPr>
          <w:color w:val="0000FF"/>
          <w:spacing w:val="-2"/>
        </w:rPr>
        <w:t>i</w:t>
      </w:r>
      <w:r>
        <w:rPr>
          <w:color w:val="0000FF"/>
        </w:rPr>
        <w:t>on</w:t>
      </w:r>
      <w:r>
        <w:rPr>
          <w:color w:val="0000FF"/>
          <w:spacing w:val="-8"/>
        </w:rPr>
        <w:t xml:space="preserve"> </w:t>
      </w:r>
      <w:r>
        <w:rPr>
          <w:color w:val="0000FF"/>
          <w:spacing w:val="-1"/>
        </w:rPr>
        <w:t>S</w:t>
      </w:r>
      <w:r>
        <w:rPr>
          <w:color w:val="0000FF"/>
        </w:rPr>
        <w:t>h</w:t>
      </w:r>
      <w:r>
        <w:rPr>
          <w:color w:val="0000FF"/>
          <w:spacing w:val="1"/>
        </w:rPr>
        <w:t>e</w:t>
      </w:r>
      <w:r>
        <w:rPr>
          <w:color w:val="0000FF"/>
        </w:rPr>
        <w:t>et</w:t>
      </w:r>
      <w:r>
        <w:rPr>
          <w:color w:val="0000FF"/>
          <w:spacing w:val="-8"/>
        </w:rPr>
        <w:t xml:space="preserve"> </w:t>
      </w:r>
      <w:r>
        <w:rPr>
          <w:color w:val="0000FF"/>
        </w:rPr>
        <w:t>(Form</w:t>
      </w:r>
      <w:r>
        <w:rPr>
          <w:color w:val="0000FF"/>
          <w:spacing w:val="-4"/>
        </w:rPr>
        <w:t xml:space="preserve"> </w:t>
      </w:r>
      <w:r>
        <w:rPr>
          <w:color w:val="0000FF"/>
          <w:spacing w:val="-1"/>
        </w:rPr>
        <w:t>E</w:t>
      </w:r>
      <w:r>
        <w:rPr>
          <w:color w:val="0000FF"/>
        </w:rPr>
        <w:t>C6</w:t>
      </w:r>
      <w:r>
        <w:rPr>
          <w:color w:val="0000FF"/>
          <w:spacing w:val="-8"/>
        </w:rPr>
        <w:t xml:space="preserve"> </w:t>
      </w:r>
      <w:r>
        <w:rPr>
          <w:color w:val="0000FF"/>
          <w:spacing w:val="-1"/>
        </w:rPr>
        <w:t>o</w:t>
      </w:r>
      <w:r>
        <w:rPr>
          <w:color w:val="0000FF"/>
        </w:rPr>
        <w:t>r</w:t>
      </w:r>
      <w:r>
        <w:rPr>
          <w:color w:val="0000FF"/>
          <w:spacing w:val="-7"/>
        </w:rPr>
        <w:t xml:space="preserve"> </w:t>
      </w:r>
      <w:r>
        <w:rPr>
          <w:color w:val="0000FF"/>
        </w:rPr>
        <w:t>e</w:t>
      </w:r>
      <w:r>
        <w:rPr>
          <w:color w:val="0000FF"/>
          <w:spacing w:val="1"/>
        </w:rPr>
        <w:t>q</w:t>
      </w:r>
      <w:r>
        <w:rPr>
          <w:color w:val="0000FF"/>
        </w:rPr>
        <w:t>ui</w:t>
      </w:r>
      <w:r>
        <w:rPr>
          <w:color w:val="0000FF"/>
          <w:spacing w:val="-2"/>
        </w:rPr>
        <w:t>v</w:t>
      </w:r>
      <w:r>
        <w:rPr>
          <w:color w:val="0000FF"/>
          <w:spacing w:val="1"/>
        </w:rPr>
        <w:t>a</w:t>
      </w:r>
      <w:r>
        <w:rPr>
          <w:color w:val="0000FF"/>
          <w:spacing w:val="-1"/>
        </w:rPr>
        <w:t>l</w:t>
      </w:r>
      <w:r>
        <w:rPr>
          <w:color w:val="0000FF"/>
        </w:rPr>
        <w:t>e</w:t>
      </w:r>
      <w:r>
        <w:rPr>
          <w:color w:val="0000FF"/>
          <w:spacing w:val="-1"/>
        </w:rPr>
        <w:t>n</w:t>
      </w:r>
      <w:r>
        <w:rPr>
          <w:color w:val="0000FF"/>
          <w:spacing w:val="2"/>
        </w:rPr>
        <w:t>t</w:t>
      </w:r>
      <w:r>
        <w:rPr>
          <w:color w:val="0000FF"/>
        </w:rPr>
        <w:t>)</w:t>
      </w:r>
      <w:r>
        <w:rPr>
          <w:color w:val="0000FF"/>
          <w:spacing w:val="-10"/>
        </w:rPr>
        <w:t xml:space="preserve"> </w:t>
      </w:r>
      <w:r>
        <w:rPr>
          <w:color w:val="0000FF"/>
          <w:spacing w:val="4"/>
        </w:rPr>
        <w:t>m</w:t>
      </w:r>
      <w:r>
        <w:rPr>
          <w:color w:val="0000FF"/>
        </w:rPr>
        <w:t>ust</w:t>
      </w:r>
      <w:r>
        <w:rPr>
          <w:color w:val="0000FF"/>
          <w:spacing w:val="-8"/>
        </w:rPr>
        <w:t xml:space="preserve"> </w:t>
      </w:r>
      <w:r>
        <w:rPr>
          <w:color w:val="0000FF"/>
          <w:spacing w:val="-1"/>
        </w:rPr>
        <w:t>e</w:t>
      </w:r>
      <w:r>
        <w:rPr>
          <w:color w:val="0000FF"/>
          <w:spacing w:val="1"/>
        </w:rPr>
        <w:t>x</w:t>
      </w:r>
      <w:r>
        <w:rPr>
          <w:color w:val="0000FF"/>
        </w:rPr>
        <w:t>p</w:t>
      </w:r>
      <w:r>
        <w:rPr>
          <w:color w:val="0000FF"/>
          <w:spacing w:val="-2"/>
        </w:rPr>
        <w:t>l</w:t>
      </w:r>
      <w:r>
        <w:rPr>
          <w:color w:val="0000FF"/>
        </w:rPr>
        <w:t>ain</w:t>
      </w:r>
      <w:r>
        <w:rPr>
          <w:color w:val="0000FF"/>
          <w:spacing w:val="-8"/>
        </w:rPr>
        <w:t xml:space="preserve"> </w:t>
      </w:r>
      <w:r>
        <w:rPr>
          <w:color w:val="0000FF"/>
          <w:spacing w:val="-1"/>
        </w:rPr>
        <w:t>t</w:t>
      </w:r>
      <w:r>
        <w:rPr>
          <w:color w:val="0000FF"/>
          <w:spacing w:val="1"/>
        </w:rPr>
        <w:t>h</w:t>
      </w:r>
      <w:r>
        <w:rPr>
          <w:color w:val="0000FF"/>
        </w:rPr>
        <w:t>e</w:t>
      </w:r>
      <w:r>
        <w:rPr>
          <w:color w:val="0000FF"/>
          <w:spacing w:val="-8"/>
        </w:rPr>
        <w:t xml:space="preserve"> </w:t>
      </w:r>
      <w:r>
        <w:rPr>
          <w:color w:val="0000FF"/>
          <w:spacing w:val="-1"/>
        </w:rPr>
        <w:t>a</w:t>
      </w:r>
      <w:r>
        <w:rPr>
          <w:color w:val="0000FF"/>
        </w:rPr>
        <w:t>rra</w:t>
      </w:r>
      <w:r>
        <w:rPr>
          <w:color w:val="0000FF"/>
          <w:spacing w:val="1"/>
        </w:rPr>
        <w:t>n</w:t>
      </w:r>
      <w:r>
        <w:rPr>
          <w:color w:val="0000FF"/>
        </w:rPr>
        <w:t>g</w:t>
      </w:r>
      <w:r>
        <w:rPr>
          <w:color w:val="0000FF"/>
          <w:spacing w:val="1"/>
        </w:rPr>
        <w:t>e</w:t>
      </w:r>
      <w:r>
        <w:rPr>
          <w:color w:val="0000FF"/>
          <w:spacing w:val="4"/>
        </w:rPr>
        <w:t>m</w:t>
      </w:r>
      <w:r>
        <w:rPr>
          <w:color w:val="0000FF"/>
        </w:rPr>
        <w:t>e</w:t>
      </w:r>
      <w:r>
        <w:rPr>
          <w:color w:val="0000FF"/>
          <w:spacing w:val="-1"/>
        </w:rPr>
        <w:t>n</w:t>
      </w:r>
      <w:r>
        <w:rPr>
          <w:color w:val="0000FF"/>
        </w:rPr>
        <w:t>ts</w:t>
      </w:r>
      <w:r>
        <w:rPr>
          <w:color w:val="0000FF"/>
          <w:spacing w:val="-7"/>
        </w:rPr>
        <w:t xml:space="preserve"> </w:t>
      </w:r>
      <w:r>
        <w:rPr>
          <w:color w:val="0000FF"/>
        </w:rPr>
        <w:t>c</w:t>
      </w:r>
      <w:r>
        <w:rPr>
          <w:color w:val="0000FF"/>
          <w:spacing w:val="-1"/>
        </w:rPr>
        <w:t>l</w:t>
      </w:r>
      <w:r>
        <w:rPr>
          <w:color w:val="0000FF"/>
        </w:rPr>
        <w:t>e</w:t>
      </w:r>
      <w:r>
        <w:rPr>
          <w:color w:val="0000FF"/>
          <w:spacing w:val="-1"/>
        </w:rPr>
        <w:t>a</w:t>
      </w:r>
      <w:r>
        <w:rPr>
          <w:color w:val="0000FF"/>
        </w:rPr>
        <w:t>r</w:t>
      </w:r>
      <w:r>
        <w:rPr>
          <w:color w:val="0000FF"/>
          <w:spacing w:val="1"/>
        </w:rPr>
        <w:t>l</w:t>
      </w:r>
      <w:r>
        <w:rPr>
          <w:color w:val="0000FF"/>
          <w:spacing w:val="-5"/>
        </w:rPr>
        <w:t>y</w:t>
      </w:r>
      <w:r>
        <w:rPr>
          <w:color w:val="0000FF"/>
        </w:rPr>
        <w:t>.)</w:t>
      </w:r>
    </w:p>
    <w:p w14:paraId="2F5E1DDF" w14:textId="77777777" w:rsidR="00A6251C" w:rsidRDefault="00A6251C" w:rsidP="00A6251C">
      <w:pPr>
        <w:kinsoku w:val="0"/>
        <w:overflowPunct w:val="0"/>
        <w:spacing w:before="4" w:line="260" w:lineRule="exact"/>
        <w:rPr>
          <w:sz w:val="26"/>
          <w:szCs w:val="26"/>
        </w:rPr>
      </w:pPr>
    </w:p>
    <w:p w14:paraId="48ACCBC1" w14:textId="77777777" w:rsidR="00A6251C" w:rsidRDefault="00A6251C" w:rsidP="00A6251C">
      <w:pPr>
        <w:pStyle w:val="BodyText"/>
        <w:tabs>
          <w:tab w:val="left" w:pos="4425"/>
        </w:tabs>
        <w:kinsoku w:val="0"/>
        <w:overflowPunct w:val="0"/>
        <w:rPr>
          <w:color w:val="000000"/>
        </w:rPr>
      </w:pPr>
      <w:sdt>
        <w:sdtPr>
          <w:rPr>
            <w:color w:val="0000FF"/>
            <w:spacing w:val="-1"/>
          </w:rPr>
          <w:id w:val="2021113841"/>
          <w14:checkbox>
            <w14:checked w14:val="1"/>
            <w14:checkedState w14:val="2612" w14:font="ＭＳ ゴシック"/>
            <w14:uncheckedState w14:val="2610" w14:font="ＭＳ ゴシック"/>
          </w14:checkbox>
        </w:sdtPr>
        <w:sdtContent>
          <w:r>
            <w:rPr>
              <w:rFonts w:ascii="ＭＳ ゴシック" w:eastAsia="ＭＳ ゴシック" w:hAnsi="ＭＳ ゴシック" w:hint="eastAsia"/>
              <w:color w:val="0000FF"/>
              <w:spacing w:val="-1"/>
            </w:rPr>
            <w:t>☒</w:t>
          </w:r>
        </w:sdtContent>
      </w:sdt>
      <w:r>
        <w:rPr>
          <w:color w:val="0000FF"/>
          <w:spacing w:val="-1"/>
        </w:rPr>
        <w:t>Y</w:t>
      </w:r>
      <w:r>
        <w:rPr>
          <w:color w:val="0000FF"/>
          <w:spacing w:val="1"/>
        </w:rPr>
        <w:t>E</w:t>
      </w:r>
      <w:r>
        <w:rPr>
          <w:color w:val="0000FF"/>
        </w:rPr>
        <w:t>S</w:t>
      </w:r>
      <w:r>
        <w:rPr>
          <w:color w:val="0000FF"/>
        </w:rPr>
        <w:tab/>
      </w:r>
      <w:sdt>
        <w:sdtPr>
          <w:rPr>
            <w:color w:val="0000FF"/>
          </w:rPr>
          <w:id w:val="-379408078"/>
          <w14:checkbox>
            <w14:checked w14:val="0"/>
            <w14:checkedState w14:val="2612" w14:font="ＭＳ ゴシック"/>
            <w14:uncheckedState w14:val="2610" w14:font="ＭＳ ゴシック"/>
          </w14:checkbox>
        </w:sdtPr>
        <w:sdtContent>
          <w:r>
            <w:rPr>
              <w:rFonts w:ascii="MS Gothic" w:eastAsia="MS Gothic" w:hAnsi="MS Gothic" w:hint="eastAsia"/>
              <w:color w:val="0000FF"/>
            </w:rPr>
            <w:t>☐</w:t>
          </w:r>
        </w:sdtContent>
      </w:sdt>
      <w:r>
        <w:rPr>
          <w:color w:val="0000FF"/>
        </w:rPr>
        <w:t>NO</w:t>
      </w:r>
    </w:p>
    <w:p w14:paraId="2811797D" w14:textId="77777777" w:rsidR="00A6251C" w:rsidRDefault="00A6251C" w:rsidP="00A6251C">
      <w:pPr>
        <w:kinsoku w:val="0"/>
        <w:overflowPunct w:val="0"/>
        <w:spacing w:line="100" w:lineRule="exact"/>
        <w:rPr>
          <w:sz w:val="10"/>
          <w:szCs w:val="10"/>
        </w:rPr>
      </w:pPr>
    </w:p>
    <w:p w14:paraId="416E8A19" w14:textId="77777777" w:rsidR="00A6251C" w:rsidRDefault="00A6251C" w:rsidP="00A6251C">
      <w:pPr>
        <w:kinsoku w:val="0"/>
        <w:overflowPunct w:val="0"/>
        <w:spacing w:line="200" w:lineRule="exact"/>
        <w:rPr>
          <w:sz w:val="20"/>
          <w:szCs w:val="20"/>
        </w:rPr>
      </w:pPr>
    </w:p>
    <w:p w14:paraId="48B4CB2E" w14:textId="77777777" w:rsidR="00A6251C" w:rsidRDefault="00A6251C" w:rsidP="00A6251C">
      <w:pPr>
        <w:pStyle w:val="BodyText"/>
        <w:kinsoku w:val="0"/>
        <w:overflowPunct w:val="0"/>
        <w:rPr>
          <w:color w:val="000000"/>
        </w:rPr>
      </w:pPr>
      <w:r>
        <w:rPr>
          <w:color w:val="0000FF"/>
        </w:rPr>
        <w:t>If</w:t>
      </w:r>
      <w:r>
        <w:rPr>
          <w:color w:val="0000FF"/>
          <w:spacing w:val="-4"/>
        </w:rPr>
        <w:t xml:space="preserve"> </w:t>
      </w:r>
      <w:r>
        <w:rPr>
          <w:color w:val="0000FF"/>
          <w:spacing w:val="-1"/>
        </w:rPr>
        <w:t>YES</w:t>
      </w:r>
      <w:r>
        <w:rPr>
          <w:color w:val="0000FF"/>
        </w:rPr>
        <w:t>,</w:t>
      </w:r>
      <w:r>
        <w:rPr>
          <w:color w:val="0000FF"/>
          <w:spacing w:val="-3"/>
        </w:rPr>
        <w:t xml:space="preserve"> </w:t>
      </w:r>
      <w:r>
        <w:rPr>
          <w:color w:val="0000FF"/>
        </w:rPr>
        <w:t>gi</w:t>
      </w:r>
      <w:r>
        <w:rPr>
          <w:color w:val="0000FF"/>
          <w:spacing w:val="-2"/>
        </w:rPr>
        <w:t>v</w:t>
      </w:r>
      <w:r>
        <w:rPr>
          <w:color w:val="0000FF"/>
        </w:rPr>
        <w:t>e</w:t>
      </w:r>
      <w:r>
        <w:rPr>
          <w:color w:val="0000FF"/>
          <w:spacing w:val="-3"/>
        </w:rPr>
        <w:t xml:space="preserve"> </w:t>
      </w:r>
      <w:r>
        <w:rPr>
          <w:color w:val="0000FF"/>
        </w:rPr>
        <w:t>d</w:t>
      </w:r>
      <w:r>
        <w:rPr>
          <w:color w:val="0000FF"/>
          <w:spacing w:val="-1"/>
        </w:rPr>
        <w:t>e</w:t>
      </w:r>
      <w:r>
        <w:rPr>
          <w:color w:val="0000FF"/>
          <w:spacing w:val="2"/>
        </w:rPr>
        <w:t>t</w:t>
      </w:r>
      <w:r>
        <w:rPr>
          <w:color w:val="0000FF"/>
        </w:rPr>
        <w:t>ai</w:t>
      </w:r>
      <w:r>
        <w:rPr>
          <w:color w:val="0000FF"/>
          <w:spacing w:val="-1"/>
        </w:rPr>
        <w:t>l</w:t>
      </w:r>
      <w:r>
        <w:rPr>
          <w:color w:val="0000FF"/>
        </w:rPr>
        <w:t>s</w:t>
      </w:r>
      <w:r>
        <w:rPr>
          <w:color w:val="0000FF"/>
          <w:spacing w:val="-4"/>
        </w:rPr>
        <w:t xml:space="preserve"> </w:t>
      </w:r>
      <w:r>
        <w:rPr>
          <w:color w:val="0000FF"/>
        </w:rPr>
        <w:t>of</w:t>
      </w:r>
      <w:r>
        <w:rPr>
          <w:color w:val="0000FF"/>
          <w:spacing w:val="-4"/>
        </w:rPr>
        <w:t xml:space="preserve"> </w:t>
      </w:r>
      <w:r>
        <w:rPr>
          <w:color w:val="0000FF"/>
        </w:rPr>
        <w:t>p</w:t>
      </w:r>
      <w:r>
        <w:rPr>
          <w:color w:val="0000FF"/>
          <w:spacing w:val="-1"/>
        </w:rPr>
        <w:t>e</w:t>
      </w:r>
      <w:r>
        <w:rPr>
          <w:color w:val="0000FF"/>
        </w:rPr>
        <w:t>r</w:t>
      </w:r>
      <w:r>
        <w:rPr>
          <w:color w:val="0000FF"/>
          <w:spacing w:val="1"/>
        </w:rPr>
        <w:t>s</w:t>
      </w:r>
      <w:r>
        <w:rPr>
          <w:color w:val="0000FF"/>
        </w:rPr>
        <w:t>o</w:t>
      </w:r>
      <w:r>
        <w:rPr>
          <w:color w:val="0000FF"/>
          <w:spacing w:val="-1"/>
        </w:rPr>
        <w:t>n</w:t>
      </w:r>
      <w:r>
        <w:rPr>
          <w:color w:val="0000FF"/>
          <w:spacing w:val="1"/>
        </w:rPr>
        <w:t>a</w:t>
      </w:r>
      <w:r>
        <w:rPr>
          <w:color w:val="0000FF"/>
        </w:rPr>
        <w:t>l</w:t>
      </w:r>
      <w:r>
        <w:rPr>
          <w:color w:val="0000FF"/>
          <w:spacing w:val="-6"/>
        </w:rPr>
        <w:t xml:space="preserve"> </w:t>
      </w:r>
      <w:r>
        <w:rPr>
          <w:color w:val="0000FF"/>
        </w:rPr>
        <w:t>d</w:t>
      </w:r>
      <w:r>
        <w:rPr>
          <w:color w:val="0000FF"/>
          <w:spacing w:val="1"/>
        </w:rPr>
        <w:t>a</w:t>
      </w:r>
      <w:r>
        <w:rPr>
          <w:color w:val="0000FF"/>
        </w:rPr>
        <w:t>ta</w:t>
      </w:r>
      <w:r>
        <w:rPr>
          <w:color w:val="0000FF"/>
          <w:spacing w:val="-5"/>
        </w:rPr>
        <w:t xml:space="preserve"> </w:t>
      </w:r>
      <w:r>
        <w:rPr>
          <w:color w:val="0000FF"/>
          <w:spacing w:val="2"/>
        </w:rPr>
        <w:t>t</w:t>
      </w:r>
      <w:r>
        <w:rPr>
          <w:color w:val="0000FF"/>
        </w:rPr>
        <w:t>o</w:t>
      </w:r>
      <w:r>
        <w:rPr>
          <w:color w:val="0000FF"/>
          <w:spacing w:val="-5"/>
        </w:rPr>
        <w:t xml:space="preserve"> </w:t>
      </w:r>
      <w:r>
        <w:rPr>
          <w:color w:val="0000FF"/>
          <w:spacing w:val="-1"/>
        </w:rPr>
        <w:t>b</w:t>
      </w:r>
      <w:r>
        <w:rPr>
          <w:color w:val="0000FF"/>
        </w:rPr>
        <w:t>e</w:t>
      </w:r>
      <w:r>
        <w:rPr>
          <w:color w:val="0000FF"/>
          <w:spacing w:val="-3"/>
        </w:rPr>
        <w:t xml:space="preserve"> </w:t>
      </w:r>
      <w:r>
        <w:rPr>
          <w:color w:val="0000FF"/>
        </w:rPr>
        <w:t>g</w:t>
      </w:r>
      <w:r>
        <w:rPr>
          <w:color w:val="0000FF"/>
          <w:spacing w:val="-1"/>
        </w:rPr>
        <w:t>a</w:t>
      </w:r>
      <w:r>
        <w:rPr>
          <w:color w:val="0000FF"/>
          <w:spacing w:val="2"/>
        </w:rPr>
        <w:t>t</w:t>
      </w:r>
      <w:r>
        <w:rPr>
          <w:color w:val="0000FF"/>
        </w:rPr>
        <w:t>h</w:t>
      </w:r>
      <w:r>
        <w:rPr>
          <w:color w:val="0000FF"/>
          <w:spacing w:val="-1"/>
        </w:rPr>
        <w:t>e</w:t>
      </w:r>
      <w:r>
        <w:rPr>
          <w:color w:val="0000FF"/>
        </w:rPr>
        <w:t>r</w:t>
      </w:r>
      <w:r>
        <w:rPr>
          <w:color w:val="0000FF"/>
          <w:spacing w:val="1"/>
        </w:rPr>
        <w:t>e</w:t>
      </w:r>
      <w:r>
        <w:rPr>
          <w:color w:val="0000FF"/>
        </w:rPr>
        <w:t>d</w:t>
      </w:r>
      <w:r>
        <w:rPr>
          <w:color w:val="0000FF"/>
          <w:spacing w:val="-5"/>
        </w:rPr>
        <w:t xml:space="preserve"> </w:t>
      </w:r>
      <w:r>
        <w:rPr>
          <w:color w:val="0000FF"/>
          <w:spacing w:val="-1"/>
        </w:rPr>
        <w:t>a</w:t>
      </w:r>
      <w:r>
        <w:rPr>
          <w:color w:val="0000FF"/>
          <w:spacing w:val="1"/>
        </w:rPr>
        <w:t>n</w:t>
      </w:r>
      <w:r>
        <w:rPr>
          <w:color w:val="0000FF"/>
        </w:rPr>
        <w:t>d</w:t>
      </w:r>
      <w:r>
        <w:rPr>
          <w:color w:val="0000FF"/>
          <w:spacing w:val="-5"/>
        </w:rPr>
        <w:t xml:space="preserve"> </w:t>
      </w:r>
      <w:r>
        <w:rPr>
          <w:color w:val="0000FF"/>
          <w:spacing w:val="-2"/>
        </w:rPr>
        <w:t>i</w:t>
      </w:r>
      <w:r>
        <w:rPr>
          <w:color w:val="0000FF"/>
          <w:spacing w:val="1"/>
        </w:rPr>
        <w:t>n</w:t>
      </w:r>
      <w:r>
        <w:rPr>
          <w:color w:val="0000FF"/>
        </w:rPr>
        <w:t>d</w:t>
      </w:r>
      <w:r>
        <w:rPr>
          <w:color w:val="0000FF"/>
          <w:spacing w:val="-2"/>
        </w:rPr>
        <w:t>i</w:t>
      </w:r>
      <w:r>
        <w:rPr>
          <w:color w:val="0000FF"/>
          <w:spacing w:val="1"/>
        </w:rPr>
        <w:t>c</w:t>
      </w:r>
      <w:r>
        <w:rPr>
          <w:color w:val="0000FF"/>
        </w:rPr>
        <w:t>a</w:t>
      </w:r>
      <w:r>
        <w:rPr>
          <w:color w:val="0000FF"/>
          <w:spacing w:val="1"/>
        </w:rPr>
        <w:t>t</w:t>
      </w:r>
      <w:r>
        <w:rPr>
          <w:color w:val="0000FF"/>
        </w:rPr>
        <w:t>e</w:t>
      </w:r>
      <w:r>
        <w:rPr>
          <w:color w:val="0000FF"/>
          <w:spacing w:val="-5"/>
        </w:rPr>
        <w:t xml:space="preserve"> </w:t>
      </w:r>
      <w:r>
        <w:rPr>
          <w:color w:val="0000FF"/>
          <w:spacing w:val="1"/>
        </w:rPr>
        <w:t>ho</w:t>
      </w:r>
      <w:r>
        <w:rPr>
          <w:color w:val="0000FF"/>
        </w:rPr>
        <w:t>w</w:t>
      </w:r>
      <w:r>
        <w:rPr>
          <w:color w:val="0000FF"/>
          <w:spacing w:val="-7"/>
        </w:rPr>
        <w:t xml:space="preserve"> </w:t>
      </w:r>
      <w:r>
        <w:rPr>
          <w:color w:val="0000FF"/>
          <w:spacing w:val="1"/>
        </w:rPr>
        <w:t>i</w:t>
      </w:r>
      <w:r>
        <w:rPr>
          <w:color w:val="0000FF"/>
        </w:rPr>
        <w:t>t</w:t>
      </w:r>
      <w:r>
        <w:rPr>
          <w:color w:val="0000FF"/>
          <w:spacing w:val="-3"/>
        </w:rPr>
        <w:t xml:space="preserve"> w</w:t>
      </w:r>
      <w:r>
        <w:rPr>
          <w:color w:val="0000FF"/>
          <w:spacing w:val="1"/>
        </w:rPr>
        <w:t>il</w:t>
      </w:r>
      <w:r>
        <w:rPr>
          <w:color w:val="0000FF"/>
        </w:rPr>
        <w:t>l</w:t>
      </w:r>
      <w:r>
        <w:rPr>
          <w:color w:val="0000FF"/>
          <w:spacing w:val="-6"/>
        </w:rPr>
        <w:t xml:space="preserve"> </w:t>
      </w:r>
      <w:r>
        <w:rPr>
          <w:color w:val="0000FF"/>
        </w:rPr>
        <w:t>be</w:t>
      </w:r>
      <w:r>
        <w:rPr>
          <w:color w:val="0000FF"/>
          <w:spacing w:val="-4"/>
        </w:rPr>
        <w:t xml:space="preserve"> </w:t>
      </w:r>
      <w:r>
        <w:rPr>
          <w:color w:val="0000FF"/>
        </w:rPr>
        <w:t>stored.</w:t>
      </w:r>
    </w:p>
    <w:p w14:paraId="5AE38557" w14:textId="77777777" w:rsidR="00A6251C" w:rsidRDefault="00A6251C" w:rsidP="00A6251C">
      <w:pPr>
        <w:kinsoku w:val="0"/>
        <w:overflowPunct w:val="0"/>
        <w:spacing w:line="200" w:lineRule="exact"/>
        <w:rPr>
          <w:sz w:val="20"/>
          <w:szCs w:val="20"/>
        </w:rPr>
      </w:pPr>
    </w:p>
    <w:p w14:paraId="657F4E71" w14:textId="77777777" w:rsidR="00A6251C" w:rsidRDefault="00A6251C" w:rsidP="00A6251C">
      <w:pPr>
        <w:kinsoku w:val="0"/>
        <w:overflowPunct w:val="0"/>
        <w:spacing w:line="200" w:lineRule="exact"/>
        <w:ind w:left="1134" w:hanging="1134"/>
        <w:rPr>
          <w:sz w:val="20"/>
          <w:szCs w:val="20"/>
        </w:rPr>
      </w:pPr>
      <w:r>
        <w:rPr>
          <w:sz w:val="20"/>
          <w:szCs w:val="20"/>
        </w:rPr>
        <w:tab/>
      </w:r>
      <w:sdt>
        <w:sdtPr>
          <w:rPr>
            <w:sz w:val="20"/>
            <w:szCs w:val="20"/>
          </w:rPr>
          <w:id w:val="981888442"/>
          <w:text w:multiLine="1"/>
        </w:sdtPr>
        <w:sdtContent>
          <w:r w:rsidRPr="00F1140E">
            <w:rPr>
              <w:rFonts w:ascii="Arial" w:eastAsia="Times New Roman" w:hAnsi="Arial" w:cs="Arial"/>
              <w:color w:val="222222"/>
              <w:sz w:val="20"/>
              <w:szCs w:val="20"/>
              <w:shd w:val="clear" w:color="auto" w:fill="FFFFFF"/>
            </w:rPr>
            <w:t>The data will be gathered using a questionnaire where personal i</w:t>
          </w:r>
          <w:r>
            <w:rPr>
              <w:rFonts w:ascii="Arial" w:eastAsia="Times New Roman" w:hAnsi="Arial" w:cs="Arial"/>
              <w:color w:val="222222"/>
              <w:sz w:val="20"/>
              <w:szCs w:val="20"/>
              <w:shd w:val="clear" w:color="auto" w:fill="FFFFFF"/>
            </w:rPr>
            <w:t xml:space="preserve">nformation such as age, education level, occupation </w:t>
          </w:r>
          <w:r w:rsidRPr="00F1140E">
            <w:rPr>
              <w:rFonts w:ascii="Arial" w:eastAsia="Times New Roman" w:hAnsi="Arial" w:cs="Arial"/>
              <w:color w:val="222222"/>
              <w:sz w:val="20"/>
              <w:szCs w:val="20"/>
              <w:shd w:val="clear" w:color="auto" w:fill="FFFFFF"/>
            </w:rPr>
            <w:t>and income. The personal information question will be addressed only it is relevant to the study. The respondents’ personal information will be secured with the researcher and used for this study only, it will not be revealed to any other parties or for any purpose other than this study.</w:t>
          </w:r>
        </w:sdtContent>
      </w:sdt>
    </w:p>
    <w:p w14:paraId="5FF13E35" w14:textId="77777777" w:rsidR="00A6251C" w:rsidRDefault="00A6251C" w:rsidP="00A6251C">
      <w:pPr>
        <w:kinsoku w:val="0"/>
        <w:overflowPunct w:val="0"/>
        <w:spacing w:line="200" w:lineRule="exact"/>
        <w:rPr>
          <w:sz w:val="20"/>
          <w:szCs w:val="20"/>
        </w:rPr>
      </w:pPr>
    </w:p>
    <w:p w14:paraId="44EC6C71" w14:textId="77777777" w:rsidR="00A6251C" w:rsidRDefault="00A6251C" w:rsidP="00A6251C">
      <w:pPr>
        <w:kinsoku w:val="0"/>
        <w:overflowPunct w:val="0"/>
        <w:spacing w:before="7" w:line="220" w:lineRule="exact"/>
        <w:rPr>
          <w:sz w:val="22"/>
          <w:szCs w:val="22"/>
        </w:rPr>
      </w:pPr>
    </w:p>
    <w:p w14:paraId="3D090830" w14:textId="77777777" w:rsidR="00A6251C" w:rsidRDefault="00A6251C" w:rsidP="00A6251C">
      <w:pPr>
        <w:pStyle w:val="BodyText"/>
        <w:kinsoku w:val="0"/>
        <w:overflowPunct w:val="0"/>
        <w:rPr>
          <w:color w:val="0000FF"/>
        </w:rPr>
      </w:pPr>
      <w:r>
        <w:rPr>
          <w:color w:val="0000FF"/>
          <w:spacing w:val="6"/>
        </w:rPr>
        <w:t>W</w:t>
      </w:r>
      <w:r>
        <w:rPr>
          <w:color w:val="0000FF"/>
          <w:spacing w:val="-1"/>
        </w:rPr>
        <w:t>il</w:t>
      </w:r>
      <w:r>
        <w:rPr>
          <w:color w:val="0000FF"/>
        </w:rPr>
        <w:t>l</w:t>
      </w:r>
      <w:r>
        <w:rPr>
          <w:color w:val="0000FF"/>
          <w:spacing w:val="-8"/>
        </w:rPr>
        <w:t xml:space="preserve"> </w:t>
      </w:r>
      <w:r>
        <w:rPr>
          <w:color w:val="0000FF"/>
          <w:spacing w:val="-7"/>
        </w:rPr>
        <w:t>y</w:t>
      </w:r>
      <w:r>
        <w:rPr>
          <w:color w:val="0000FF"/>
          <w:spacing w:val="1"/>
        </w:rPr>
        <w:t>o</w:t>
      </w:r>
      <w:r>
        <w:rPr>
          <w:color w:val="0000FF"/>
        </w:rPr>
        <w:t>u</w:t>
      </w:r>
      <w:r>
        <w:rPr>
          <w:color w:val="0000FF"/>
          <w:spacing w:val="-8"/>
        </w:rPr>
        <w:t xml:space="preserve"> </w:t>
      </w:r>
      <w:r>
        <w:rPr>
          <w:color w:val="0000FF"/>
          <w:spacing w:val="1"/>
        </w:rPr>
        <w:t>b</w:t>
      </w:r>
      <w:r>
        <w:rPr>
          <w:color w:val="0000FF"/>
        </w:rPr>
        <w:t>e</w:t>
      </w:r>
      <w:r>
        <w:rPr>
          <w:color w:val="0000FF"/>
          <w:spacing w:val="-8"/>
        </w:rPr>
        <w:t xml:space="preserve"> </w:t>
      </w:r>
      <w:r>
        <w:rPr>
          <w:color w:val="0000FF"/>
          <w:spacing w:val="3"/>
        </w:rPr>
        <w:t>m</w:t>
      </w:r>
      <w:r>
        <w:rPr>
          <w:color w:val="0000FF"/>
          <w:spacing w:val="-3"/>
        </w:rPr>
        <w:t>a</w:t>
      </w:r>
      <w:r>
        <w:rPr>
          <w:color w:val="0000FF"/>
          <w:spacing w:val="3"/>
        </w:rPr>
        <w:t>k</w:t>
      </w:r>
      <w:r>
        <w:rPr>
          <w:color w:val="0000FF"/>
          <w:spacing w:val="-1"/>
        </w:rPr>
        <w:t>i</w:t>
      </w:r>
      <w:r>
        <w:rPr>
          <w:color w:val="0000FF"/>
        </w:rPr>
        <w:t>ng</w:t>
      </w:r>
      <w:r>
        <w:rPr>
          <w:color w:val="0000FF"/>
          <w:spacing w:val="-8"/>
        </w:rPr>
        <w:t xml:space="preserve"> </w:t>
      </w:r>
      <w:r>
        <w:rPr>
          <w:color w:val="0000FF"/>
        </w:rPr>
        <w:t>a</w:t>
      </w:r>
      <w:r>
        <w:rPr>
          <w:color w:val="0000FF"/>
          <w:spacing w:val="1"/>
        </w:rPr>
        <w:t>u</w:t>
      </w:r>
      <w:r>
        <w:rPr>
          <w:color w:val="0000FF"/>
        </w:rPr>
        <w:t>d</w:t>
      </w:r>
      <w:r>
        <w:rPr>
          <w:color w:val="0000FF"/>
          <w:spacing w:val="-2"/>
        </w:rPr>
        <w:t>i</w:t>
      </w:r>
      <w:r>
        <w:rPr>
          <w:color w:val="0000FF"/>
          <w:spacing w:val="1"/>
        </w:rPr>
        <w:t>o</w:t>
      </w:r>
      <w:r>
        <w:rPr>
          <w:color w:val="0000FF"/>
          <w:spacing w:val="3"/>
        </w:rPr>
        <w:t>-</w:t>
      </w:r>
      <w:r>
        <w:rPr>
          <w:color w:val="0000FF"/>
          <w:spacing w:val="-2"/>
        </w:rPr>
        <w:t>v</w:t>
      </w:r>
      <w:r>
        <w:rPr>
          <w:color w:val="0000FF"/>
          <w:spacing w:val="1"/>
        </w:rPr>
        <w:t>is</w:t>
      </w:r>
      <w:r>
        <w:rPr>
          <w:color w:val="0000FF"/>
        </w:rPr>
        <w:t>u</w:t>
      </w:r>
      <w:r>
        <w:rPr>
          <w:color w:val="0000FF"/>
          <w:spacing w:val="-1"/>
        </w:rPr>
        <w:t>a</w:t>
      </w:r>
      <w:r>
        <w:rPr>
          <w:color w:val="0000FF"/>
        </w:rPr>
        <w:t>l</w:t>
      </w:r>
      <w:r>
        <w:rPr>
          <w:color w:val="0000FF"/>
          <w:spacing w:val="-9"/>
        </w:rPr>
        <w:t xml:space="preserve"> </w:t>
      </w:r>
      <w:r>
        <w:rPr>
          <w:color w:val="0000FF"/>
        </w:rPr>
        <w:t>recor</w:t>
      </w:r>
      <w:r>
        <w:rPr>
          <w:color w:val="0000FF"/>
          <w:spacing w:val="2"/>
        </w:rPr>
        <w:t>d</w:t>
      </w:r>
      <w:r>
        <w:rPr>
          <w:color w:val="0000FF"/>
          <w:spacing w:val="-1"/>
        </w:rPr>
        <w:t>i</w:t>
      </w:r>
      <w:r>
        <w:rPr>
          <w:color w:val="0000FF"/>
        </w:rPr>
        <w:t>n</w:t>
      </w:r>
      <w:r>
        <w:rPr>
          <w:color w:val="0000FF"/>
          <w:spacing w:val="-1"/>
        </w:rPr>
        <w:t>g</w:t>
      </w:r>
      <w:r>
        <w:rPr>
          <w:color w:val="0000FF"/>
          <w:spacing w:val="2"/>
        </w:rPr>
        <w:t>s</w:t>
      </w:r>
      <w:r>
        <w:rPr>
          <w:color w:val="0000FF"/>
        </w:rPr>
        <w:t>?</w:t>
      </w:r>
    </w:p>
    <w:p w14:paraId="1E8BEAD0" w14:textId="77777777" w:rsidR="00A6251C" w:rsidRDefault="00A6251C" w:rsidP="00A6251C">
      <w:pPr>
        <w:pStyle w:val="BodyText"/>
        <w:kinsoku w:val="0"/>
        <w:overflowPunct w:val="0"/>
        <w:rPr>
          <w:color w:val="0000FF"/>
        </w:rPr>
      </w:pPr>
    </w:p>
    <w:p w14:paraId="78BBEB13" w14:textId="77777777" w:rsidR="00A6251C" w:rsidRDefault="00A6251C" w:rsidP="00A6251C">
      <w:pPr>
        <w:pStyle w:val="BodyText"/>
        <w:kinsoku w:val="0"/>
        <w:overflowPunct w:val="0"/>
        <w:rPr>
          <w:color w:val="000000"/>
        </w:rPr>
      </w:pPr>
      <w:sdt>
        <w:sdtPr>
          <w:rPr>
            <w:color w:val="0000FF"/>
          </w:rPr>
          <w:id w:val="-834221515"/>
          <w14:checkbox>
            <w14:checked w14:val="0"/>
            <w14:checkedState w14:val="2612" w14:font="ＭＳ ゴシック"/>
            <w14:uncheckedState w14:val="2610" w14:font="ＭＳ ゴシック"/>
          </w14:checkbox>
        </w:sdtPr>
        <w:sdtContent>
          <w:r>
            <w:rPr>
              <w:rFonts w:ascii="MS Gothic" w:eastAsia="MS Gothic" w:hAnsi="MS Gothic" w:hint="eastAsia"/>
              <w:color w:val="0000FF"/>
            </w:rPr>
            <w:t>☐</w:t>
          </w:r>
        </w:sdtContent>
      </w:sdt>
      <w:r>
        <w:rPr>
          <w:color w:val="0000FF"/>
        </w:rPr>
        <w:t>YES</w:t>
      </w:r>
      <w:r>
        <w:rPr>
          <w:color w:val="0000FF"/>
        </w:rPr>
        <w:tab/>
      </w:r>
      <w:r>
        <w:rPr>
          <w:color w:val="0000FF"/>
        </w:rPr>
        <w:tab/>
      </w:r>
      <w:r>
        <w:rPr>
          <w:color w:val="0000FF"/>
        </w:rPr>
        <w:tab/>
      </w:r>
      <w:sdt>
        <w:sdtPr>
          <w:rPr>
            <w:color w:val="0000FF"/>
          </w:rPr>
          <w:id w:val="-1016381801"/>
          <w14:checkbox>
            <w14:checked w14:val="1"/>
            <w14:checkedState w14:val="2612" w14:font="ＭＳ ゴシック"/>
            <w14:uncheckedState w14:val="2610" w14:font="ＭＳ ゴシック"/>
          </w14:checkbox>
        </w:sdtPr>
        <w:sdtContent>
          <w:r>
            <w:rPr>
              <w:rFonts w:ascii="ＭＳ ゴシック" w:eastAsia="ＭＳ ゴシック" w:hAnsi="ＭＳ ゴシック" w:hint="eastAsia"/>
              <w:color w:val="0000FF"/>
            </w:rPr>
            <w:t>☒</w:t>
          </w:r>
        </w:sdtContent>
      </w:sdt>
      <w:r>
        <w:rPr>
          <w:color w:val="0000FF"/>
        </w:rPr>
        <w:t>NO</w:t>
      </w:r>
    </w:p>
    <w:p w14:paraId="5C363CF9" w14:textId="77777777" w:rsidR="00A6251C" w:rsidRDefault="00A6251C" w:rsidP="00A6251C">
      <w:pPr>
        <w:kinsoku w:val="0"/>
        <w:overflowPunct w:val="0"/>
        <w:spacing w:line="100" w:lineRule="exact"/>
        <w:rPr>
          <w:sz w:val="10"/>
          <w:szCs w:val="10"/>
        </w:rPr>
      </w:pPr>
    </w:p>
    <w:p w14:paraId="27CE0D13" w14:textId="77777777" w:rsidR="00A6251C" w:rsidRDefault="00A6251C" w:rsidP="00A6251C">
      <w:pPr>
        <w:kinsoku w:val="0"/>
        <w:overflowPunct w:val="0"/>
        <w:spacing w:line="200" w:lineRule="exact"/>
        <w:rPr>
          <w:sz w:val="20"/>
          <w:szCs w:val="20"/>
        </w:rPr>
      </w:pPr>
    </w:p>
    <w:p w14:paraId="26D86BF8" w14:textId="77777777" w:rsidR="00A6251C" w:rsidRDefault="00A6251C" w:rsidP="00A6251C">
      <w:pPr>
        <w:pStyle w:val="BodyText"/>
        <w:kinsoku w:val="0"/>
        <w:overflowPunct w:val="0"/>
        <w:rPr>
          <w:color w:val="000000"/>
        </w:rPr>
      </w:pPr>
      <w:r>
        <w:rPr>
          <w:color w:val="0000FF"/>
        </w:rPr>
        <w:t>If</w:t>
      </w:r>
      <w:r>
        <w:rPr>
          <w:color w:val="0000FF"/>
          <w:spacing w:val="-4"/>
        </w:rPr>
        <w:t xml:space="preserve"> </w:t>
      </w:r>
      <w:r>
        <w:rPr>
          <w:color w:val="0000FF"/>
          <w:spacing w:val="-1"/>
        </w:rPr>
        <w:t>YES</w:t>
      </w:r>
      <w:r>
        <w:rPr>
          <w:color w:val="0000FF"/>
        </w:rPr>
        <w:t>,</w:t>
      </w:r>
      <w:r>
        <w:rPr>
          <w:color w:val="0000FF"/>
          <w:spacing w:val="-3"/>
        </w:rPr>
        <w:t xml:space="preserve"> </w:t>
      </w:r>
      <w:r>
        <w:rPr>
          <w:color w:val="0000FF"/>
        </w:rPr>
        <w:t>gi</w:t>
      </w:r>
      <w:r>
        <w:rPr>
          <w:color w:val="0000FF"/>
          <w:spacing w:val="-2"/>
        </w:rPr>
        <w:t>v</w:t>
      </w:r>
      <w:r>
        <w:rPr>
          <w:color w:val="0000FF"/>
        </w:rPr>
        <w:t>e</w:t>
      </w:r>
      <w:r>
        <w:rPr>
          <w:color w:val="0000FF"/>
          <w:spacing w:val="-3"/>
        </w:rPr>
        <w:t xml:space="preserve"> </w:t>
      </w:r>
      <w:r>
        <w:rPr>
          <w:color w:val="0000FF"/>
        </w:rPr>
        <w:t>d</w:t>
      </w:r>
      <w:r>
        <w:rPr>
          <w:color w:val="0000FF"/>
          <w:spacing w:val="-1"/>
        </w:rPr>
        <w:t>e</w:t>
      </w:r>
      <w:r>
        <w:rPr>
          <w:color w:val="0000FF"/>
          <w:spacing w:val="2"/>
        </w:rPr>
        <w:t>t</w:t>
      </w:r>
      <w:r>
        <w:rPr>
          <w:color w:val="0000FF"/>
        </w:rPr>
        <w:t>a</w:t>
      </w:r>
      <w:r>
        <w:rPr>
          <w:color w:val="0000FF"/>
          <w:spacing w:val="1"/>
        </w:rPr>
        <w:t>i</w:t>
      </w:r>
      <w:r>
        <w:rPr>
          <w:color w:val="0000FF"/>
          <w:spacing w:val="-1"/>
        </w:rPr>
        <w:t>l</w:t>
      </w:r>
      <w:r>
        <w:rPr>
          <w:color w:val="0000FF"/>
        </w:rPr>
        <w:t>s</w:t>
      </w:r>
      <w:r>
        <w:rPr>
          <w:color w:val="0000FF"/>
          <w:spacing w:val="-4"/>
        </w:rPr>
        <w:t xml:space="preserve"> </w:t>
      </w:r>
      <w:r>
        <w:rPr>
          <w:color w:val="0000FF"/>
        </w:rPr>
        <w:t>of</w:t>
      </w:r>
      <w:r>
        <w:rPr>
          <w:color w:val="0000FF"/>
          <w:spacing w:val="-4"/>
        </w:rPr>
        <w:t xml:space="preserve"> </w:t>
      </w:r>
      <w:r>
        <w:rPr>
          <w:color w:val="0000FF"/>
        </w:rPr>
        <w:t>t</w:t>
      </w:r>
      <w:r>
        <w:rPr>
          <w:color w:val="0000FF"/>
          <w:spacing w:val="-1"/>
        </w:rPr>
        <w:t>h</w:t>
      </w:r>
      <w:r>
        <w:rPr>
          <w:color w:val="0000FF"/>
        </w:rPr>
        <w:t>e</w:t>
      </w:r>
      <w:r>
        <w:rPr>
          <w:color w:val="0000FF"/>
          <w:spacing w:val="-5"/>
        </w:rPr>
        <w:t xml:space="preserve"> </w:t>
      </w:r>
      <w:r>
        <w:rPr>
          <w:color w:val="0000FF"/>
          <w:spacing w:val="4"/>
        </w:rPr>
        <w:t>t</w:t>
      </w:r>
      <w:r>
        <w:rPr>
          <w:color w:val="0000FF"/>
          <w:spacing w:val="-2"/>
        </w:rPr>
        <w:t>y</w:t>
      </w:r>
      <w:r>
        <w:rPr>
          <w:color w:val="0000FF"/>
        </w:rPr>
        <w:t>p</w:t>
      </w:r>
      <w:r>
        <w:rPr>
          <w:color w:val="0000FF"/>
          <w:spacing w:val="-1"/>
        </w:rPr>
        <w:t>e</w:t>
      </w:r>
      <w:r>
        <w:rPr>
          <w:color w:val="0000FF"/>
        </w:rPr>
        <w:t>s</w:t>
      </w:r>
      <w:r>
        <w:rPr>
          <w:color w:val="0000FF"/>
          <w:spacing w:val="-4"/>
        </w:rPr>
        <w:t xml:space="preserve"> </w:t>
      </w:r>
      <w:r>
        <w:rPr>
          <w:color w:val="0000FF"/>
        </w:rPr>
        <w:t>record</w:t>
      </w:r>
      <w:r>
        <w:rPr>
          <w:color w:val="0000FF"/>
          <w:spacing w:val="1"/>
        </w:rPr>
        <w:t>i</w:t>
      </w:r>
      <w:r>
        <w:rPr>
          <w:color w:val="0000FF"/>
        </w:rPr>
        <w:t>ng</w:t>
      </w:r>
      <w:r>
        <w:rPr>
          <w:color w:val="0000FF"/>
          <w:spacing w:val="-6"/>
        </w:rPr>
        <w:t xml:space="preserve"> </w:t>
      </w:r>
      <w:r>
        <w:rPr>
          <w:color w:val="0000FF"/>
          <w:spacing w:val="1"/>
        </w:rPr>
        <w:t>t</w:t>
      </w:r>
      <w:r>
        <w:rPr>
          <w:color w:val="0000FF"/>
        </w:rPr>
        <w:t>o</w:t>
      </w:r>
      <w:r>
        <w:rPr>
          <w:color w:val="0000FF"/>
          <w:spacing w:val="-5"/>
        </w:rPr>
        <w:t xml:space="preserve"> </w:t>
      </w:r>
      <w:r>
        <w:rPr>
          <w:color w:val="0000FF"/>
          <w:spacing w:val="-1"/>
        </w:rPr>
        <w:t>b</w:t>
      </w:r>
      <w:r>
        <w:rPr>
          <w:color w:val="0000FF"/>
        </w:rPr>
        <w:t>e</w:t>
      </w:r>
      <w:r>
        <w:rPr>
          <w:color w:val="0000FF"/>
          <w:spacing w:val="-3"/>
        </w:rPr>
        <w:t xml:space="preserve"> </w:t>
      </w:r>
      <w:r>
        <w:rPr>
          <w:color w:val="0000FF"/>
          <w:spacing w:val="4"/>
        </w:rPr>
        <w:t>m</w:t>
      </w:r>
      <w:r>
        <w:rPr>
          <w:color w:val="0000FF"/>
        </w:rPr>
        <w:t>a</w:t>
      </w:r>
      <w:r>
        <w:rPr>
          <w:color w:val="0000FF"/>
          <w:spacing w:val="-1"/>
        </w:rPr>
        <w:t>d</w:t>
      </w:r>
      <w:r>
        <w:rPr>
          <w:color w:val="0000FF"/>
        </w:rPr>
        <w:t>e</w:t>
      </w:r>
      <w:r>
        <w:rPr>
          <w:color w:val="0000FF"/>
          <w:spacing w:val="-2"/>
        </w:rPr>
        <w:t xml:space="preserve"> </w:t>
      </w:r>
      <w:r>
        <w:rPr>
          <w:color w:val="0000FF"/>
          <w:spacing w:val="1"/>
        </w:rPr>
        <w:t>a</w:t>
      </w:r>
      <w:r>
        <w:rPr>
          <w:color w:val="0000FF"/>
        </w:rPr>
        <w:t>nd</w:t>
      </w:r>
      <w:r>
        <w:rPr>
          <w:color w:val="0000FF"/>
          <w:spacing w:val="-6"/>
        </w:rPr>
        <w:t xml:space="preserve"> </w:t>
      </w:r>
      <w:r>
        <w:rPr>
          <w:color w:val="0000FF"/>
          <w:spacing w:val="1"/>
        </w:rPr>
        <w:t>i</w:t>
      </w:r>
      <w:r>
        <w:rPr>
          <w:color w:val="0000FF"/>
        </w:rPr>
        <w:t>n</w:t>
      </w:r>
      <w:r>
        <w:rPr>
          <w:color w:val="0000FF"/>
          <w:spacing w:val="1"/>
        </w:rPr>
        <w:t>d</w:t>
      </w:r>
      <w:r>
        <w:rPr>
          <w:color w:val="0000FF"/>
          <w:spacing w:val="-1"/>
        </w:rPr>
        <w:t>i</w:t>
      </w:r>
      <w:r>
        <w:rPr>
          <w:color w:val="0000FF"/>
          <w:spacing w:val="1"/>
        </w:rPr>
        <w:t>c</w:t>
      </w:r>
      <w:r>
        <w:rPr>
          <w:color w:val="0000FF"/>
        </w:rPr>
        <w:t>ate</w:t>
      </w:r>
      <w:r>
        <w:rPr>
          <w:color w:val="0000FF"/>
          <w:spacing w:val="-4"/>
        </w:rPr>
        <w:t xml:space="preserve"> </w:t>
      </w:r>
      <w:r>
        <w:rPr>
          <w:color w:val="0000FF"/>
        </w:rPr>
        <w:t>h</w:t>
      </w:r>
      <w:r>
        <w:rPr>
          <w:color w:val="0000FF"/>
          <w:spacing w:val="1"/>
        </w:rPr>
        <w:t>o</w:t>
      </w:r>
      <w:r>
        <w:rPr>
          <w:color w:val="0000FF"/>
        </w:rPr>
        <w:t>w</w:t>
      </w:r>
      <w:r>
        <w:rPr>
          <w:color w:val="0000FF"/>
          <w:spacing w:val="-7"/>
        </w:rPr>
        <w:t xml:space="preserve"> </w:t>
      </w:r>
      <w:r>
        <w:rPr>
          <w:color w:val="0000FF"/>
          <w:spacing w:val="1"/>
        </w:rPr>
        <w:t>t</w:t>
      </w:r>
      <w:r>
        <w:rPr>
          <w:color w:val="0000FF"/>
        </w:rPr>
        <w:t>h</w:t>
      </w:r>
      <w:r>
        <w:rPr>
          <w:color w:val="0000FF"/>
          <w:spacing w:val="4"/>
        </w:rPr>
        <w:t>e</w:t>
      </w:r>
      <w:r>
        <w:rPr>
          <w:color w:val="0000FF"/>
        </w:rPr>
        <w:t>y</w:t>
      </w:r>
      <w:r>
        <w:rPr>
          <w:color w:val="0000FF"/>
          <w:spacing w:val="-6"/>
        </w:rPr>
        <w:t xml:space="preserve"> </w:t>
      </w:r>
      <w:r>
        <w:rPr>
          <w:color w:val="0000FF"/>
        </w:rPr>
        <w:t>w</w:t>
      </w:r>
      <w:r>
        <w:rPr>
          <w:color w:val="0000FF"/>
          <w:spacing w:val="-1"/>
        </w:rPr>
        <w:t>i</w:t>
      </w:r>
      <w:r>
        <w:rPr>
          <w:color w:val="0000FF"/>
          <w:spacing w:val="1"/>
        </w:rPr>
        <w:t>l</w:t>
      </w:r>
      <w:r>
        <w:rPr>
          <w:color w:val="0000FF"/>
        </w:rPr>
        <w:t>l</w:t>
      </w:r>
      <w:r>
        <w:rPr>
          <w:color w:val="0000FF"/>
          <w:spacing w:val="-6"/>
        </w:rPr>
        <w:t xml:space="preserve"> </w:t>
      </w:r>
      <w:r>
        <w:rPr>
          <w:color w:val="0000FF"/>
          <w:spacing w:val="1"/>
        </w:rPr>
        <w:t>b</w:t>
      </w:r>
      <w:r>
        <w:rPr>
          <w:color w:val="0000FF"/>
        </w:rPr>
        <w:t>e</w:t>
      </w:r>
      <w:r>
        <w:rPr>
          <w:color w:val="0000FF"/>
          <w:spacing w:val="-3"/>
        </w:rPr>
        <w:t xml:space="preserve"> </w:t>
      </w:r>
      <w:r>
        <w:rPr>
          <w:color w:val="0000FF"/>
        </w:rPr>
        <w:t>stored.</w:t>
      </w:r>
    </w:p>
    <w:p w14:paraId="57B2C94E" w14:textId="77777777" w:rsidR="00A6251C" w:rsidRDefault="00A6251C" w:rsidP="00A6251C">
      <w:pPr>
        <w:kinsoku w:val="0"/>
        <w:overflowPunct w:val="0"/>
        <w:spacing w:line="200" w:lineRule="exact"/>
        <w:rPr>
          <w:sz w:val="20"/>
          <w:szCs w:val="20"/>
        </w:rPr>
      </w:pPr>
    </w:p>
    <w:p w14:paraId="00E1A8BB" w14:textId="77777777" w:rsidR="00A6251C" w:rsidRDefault="00A6251C" w:rsidP="00A6251C">
      <w:pPr>
        <w:kinsoku w:val="0"/>
        <w:overflowPunct w:val="0"/>
        <w:spacing w:line="200" w:lineRule="exact"/>
        <w:ind w:left="1134" w:hanging="1134"/>
        <w:rPr>
          <w:sz w:val="20"/>
          <w:szCs w:val="20"/>
        </w:rPr>
      </w:pPr>
      <w:r>
        <w:rPr>
          <w:sz w:val="20"/>
          <w:szCs w:val="20"/>
        </w:rPr>
        <w:tab/>
      </w:r>
      <w:sdt>
        <w:sdtPr>
          <w:rPr>
            <w:sz w:val="20"/>
            <w:szCs w:val="20"/>
          </w:rPr>
          <w:id w:val="-1960704269"/>
          <w:showingPlcHdr/>
          <w:text w:multiLine="1"/>
        </w:sdtPr>
        <w:sdtContent>
          <w:r w:rsidRPr="00C60BD6">
            <w:rPr>
              <w:rStyle w:val="PlaceholderText"/>
              <w:rFonts w:ascii="Arial" w:hAnsi="Arial" w:cs="Arial"/>
              <w:sz w:val="20"/>
              <w:szCs w:val="20"/>
            </w:rPr>
            <w:t>Click here to enter text.</w:t>
          </w:r>
        </w:sdtContent>
      </w:sdt>
    </w:p>
    <w:p w14:paraId="6C12B6EB" w14:textId="77777777" w:rsidR="00A6251C" w:rsidRDefault="00A6251C" w:rsidP="00A6251C">
      <w:pPr>
        <w:kinsoku w:val="0"/>
        <w:overflowPunct w:val="0"/>
        <w:spacing w:line="200" w:lineRule="exact"/>
        <w:rPr>
          <w:sz w:val="20"/>
          <w:szCs w:val="20"/>
        </w:rPr>
      </w:pPr>
    </w:p>
    <w:p w14:paraId="25003CED" w14:textId="77777777" w:rsidR="00A6251C" w:rsidRDefault="00A6251C" w:rsidP="00A6251C">
      <w:pPr>
        <w:kinsoku w:val="0"/>
        <w:overflowPunct w:val="0"/>
        <w:spacing w:before="8" w:line="220" w:lineRule="exact"/>
        <w:rPr>
          <w:sz w:val="22"/>
          <w:szCs w:val="22"/>
        </w:rPr>
      </w:pPr>
    </w:p>
    <w:p w14:paraId="152E102A" w14:textId="77777777" w:rsidR="00A6251C" w:rsidRDefault="00A6251C" w:rsidP="00A6251C">
      <w:pPr>
        <w:pStyle w:val="BodyText"/>
        <w:kinsoku w:val="0"/>
        <w:overflowPunct w:val="0"/>
        <w:spacing w:line="275" w:lineRule="auto"/>
        <w:rPr>
          <w:color w:val="000000"/>
        </w:rPr>
      </w:pPr>
      <w:r>
        <w:rPr>
          <w:color w:val="0000FF"/>
          <w:spacing w:val="-1"/>
        </w:rPr>
        <w:t>S</w:t>
      </w:r>
      <w:r>
        <w:rPr>
          <w:color w:val="0000FF"/>
        </w:rPr>
        <w:t>ta</w:t>
      </w:r>
      <w:r>
        <w:rPr>
          <w:color w:val="0000FF"/>
          <w:spacing w:val="1"/>
        </w:rPr>
        <w:t>t</w:t>
      </w:r>
      <w:r>
        <w:rPr>
          <w:color w:val="0000FF"/>
        </w:rPr>
        <w:t>e</w:t>
      </w:r>
      <w:r>
        <w:rPr>
          <w:color w:val="0000FF"/>
          <w:spacing w:val="-5"/>
        </w:rPr>
        <w:t xml:space="preserve"> </w:t>
      </w:r>
      <w:r>
        <w:rPr>
          <w:color w:val="0000FF"/>
          <w:spacing w:val="-3"/>
        </w:rPr>
        <w:t>w</w:t>
      </w:r>
      <w:r>
        <w:rPr>
          <w:color w:val="0000FF"/>
          <w:spacing w:val="1"/>
        </w:rPr>
        <w:t>h</w:t>
      </w:r>
      <w:r>
        <w:rPr>
          <w:color w:val="0000FF"/>
        </w:rPr>
        <w:t>at</w:t>
      </w:r>
      <w:r>
        <w:rPr>
          <w:color w:val="0000FF"/>
          <w:spacing w:val="-7"/>
        </w:rPr>
        <w:t xml:space="preserve"> </w:t>
      </w:r>
      <w:r>
        <w:rPr>
          <w:color w:val="0000FF"/>
          <w:spacing w:val="1"/>
        </w:rPr>
        <w:t>s</w:t>
      </w:r>
      <w:r>
        <w:rPr>
          <w:color w:val="0000FF"/>
        </w:rPr>
        <w:t>te</w:t>
      </w:r>
      <w:r>
        <w:rPr>
          <w:color w:val="0000FF"/>
          <w:spacing w:val="-1"/>
        </w:rPr>
        <w:t>p</w:t>
      </w:r>
      <w:r>
        <w:rPr>
          <w:color w:val="0000FF"/>
        </w:rPr>
        <w:t>s</w:t>
      </w:r>
      <w:r>
        <w:rPr>
          <w:color w:val="0000FF"/>
          <w:spacing w:val="-4"/>
        </w:rPr>
        <w:t xml:space="preserve"> </w:t>
      </w:r>
      <w:r>
        <w:rPr>
          <w:color w:val="0000FF"/>
        </w:rPr>
        <w:t>w</w:t>
      </w:r>
      <w:r>
        <w:rPr>
          <w:color w:val="0000FF"/>
          <w:spacing w:val="1"/>
        </w:rPr>
        <w:t>i</w:t>
      </w:r>
      <w:r>
        <w:rPr>
          <w:color w:val="0000FF"/>
          <w:spacing w:val="-1"/>
        </w:rPr>
        <w:t>l</w:t>
      </w:r>
      <w:r>
        <w:rPr>
          <w:color w:val="0000FF"/>
        </w:rPr>
        <w:t>l</w:t>
      </w:r>
      <w:r>
        <w:rPr>
          <w:color w:val="0000FF"/>
          <w:spacing w:val="-6"/>
        </w:rPr>
        <w:t xml:space="preserve"> </w:t>
      </w:r>
      <w:r>
        <w:rPr>
          <w:color w:val="0000FF"/>
        </w:rPr>
        <w:t>be</w:t>
      </w:r>
      <w:r>
        <w:rPr>
          <w:color w:val="0000FF"/>
          <w:spacing w:val="-7"/>
        </w:rPr>
        <w:t xml:space="preserve"> </w:t>
      </w:r>
      <w:r>
        <w:rPr>
          <w:color w:val="0000FF"/>
          <w:spacing w:val="1"/>
        </w:rPr>
        <w:t>t</w:t>
      </w:r>
      <w:r>
        <w:rPr>
          <w:color w:val="0000FF"/>
        </w:rPr>
        <w:t>aken</w:t>
      </w:r>
      <w:r>
        <w:rPr>
          <w:color w:val="0000FF"/>
          <w:spacing w:val="-7"/>
        </w:rPr>
        <w:t xml:space="preserve"> </w:t>
      </w:r>
      <w:r>
        <w:rPr>
          <w:color w:val="0000FF"/>
        </w:rPr>
        <w:t>to</w:t>
      </w:r>
      <w:r>
        <w:rPr>
          <w:color w:val="0000FF"/>
          <w:spacing w:val="-5"/>
        </w:rPr>
        <w:t xml:space="preserve"> </w:t>
      </w:r>
      <w:r>
        <w:rPr>
          <w:color w:val="0000FF"/>
        </w:rPr>
        <w:t>pr</w:t>
      </w:r>
      <w:r>
        <w:rPr>
          <w:color w:val="0000FF"/>
          <w:spacing w:val="2"/>
        </w:rPr>
        <w:t>e</w:t>
      </w:r>
      <w:r>
        <w:rPr>
          <w:color w:val="0000FF"/>
          <w:spacing w:val="-2"/>
        </w:rPr>
        <w:t>v</w:t>
      </w:r>
      <w:r>
        <w:rPr>
          <w:color w:val="0000FF"/>
        </w:rPr>
        <w:t>e</w:t>
      </w:r>
      <w:r>
        <w:rPr>
          <w:color w:val="0000FF"/>
          <w:spacing w:val="-1"/>
        </w:rPr>
        <w:t>n</w:t>
      </w:r>
      <w:r>
        <w:rPr>
          <w:color w:val="0000FF"/>
        </w:rPr>
        <w:t>t</w:t>
      </w:r>
      <w:r>
        <w:rPr>
          <w:color w:val="0000FF"/>
          <w:spacing w:val="-5"/>
        </w:rPr>
        <w:t xml:space="preserve"> </w:t>
      </w:r>
      <w:r>
        <w:rPr>
          <w:color w:val="0000FF"/>
        </w:rPr>
        <w:t>or</w:t>
      </w:r>
      <w:r>
        <w:rPr>
          <w:color w:val="0000FF"/>
          <w:spacing w:val="-4"/>
        </w:rPr>
        <w:t xml:space="preserve"> </w:t>
      </w:r>
      <w:r>
        <w:rPr>
          <w:color w:val="0000FF"/>
        </w:rPr>
        <w:t>re</w:t>
      </w:r>
      <w:r>
        <w:rPr>
          <w:color w:val="0000FF"/>
          <w:spacing w:val="1"/>
        </w:rPr>
        <w:t>g</w:t>
      </w:r>
      <w:r>
        <w:rPr>
          <w:color w:val="0000FF"/>
        </w:rPr>
        <w:t>ulate</w:t>
      </w:r>
      <w:r>
        <w:rPr>
          <w:color w:val="0000FF"/>
          <w:spacing w:val="-6"/>
        </w:rPr>
        <w:t xml:space="preserve"> </w:t>
      </w:r>
      <w:r>
        <w:rPr>
          <w:color w:val="0000FF"/>
        </w:rPr>
        <w:t>ac</w:t>
      </w:r>
      <w:r>
        <w:rPr>
          <w:color w:val="0000FF"/>
          <w:spacing w:val="1"/>
        </w:rPr>
        <w:t>c</w:t>
      </w:r>
      <w:r>
        <w:rPr>
          <w:color w:val="0000FF"/>
        </w:rPr>
        <w:t>ess</w:t>
      </w:r>
      <w:r>
        <w:rPr>
          <w:color w:val="0000FF"/>
          <w:spacing w:val="-6"/>
        </w:rPr>
        <w:t xml:space="preserve"> </w:t>
      </w:r>
      <w:r>
        <w:rPr>
          <w:color w:val="0000FF"/>
        </w:rPr>
        <w:t>to</w:t>
      </w:r>
      <w:r>
        <w:rPr>
          <w:color w:val="0000FF"/>
          <w:spacing w:val="-7"/>
        </w:rPr>
        <w:t xml:space="preserve"> </w:t>
      </w:r>
      <w:r>
        <w:rPr>
          <w:color w:val="0000FF"/>
        </w:rPr>
        <w:t>p</w:t>
      </w:r>
      <w:r>
        <w:rPr>
          <w:color w:val="0000FF"/>
          <w:spacing w:val="-1"/>
        </w:rPr>
        <w:t>e</w:t>
      </w:r>
      <w:r>
        <w:rPr>
          <w:color w:val="0000FF"/>
        </w:rPr>
        <w:t>r</w:t>
      </w:r>
      <w:r>
        <w:rPr>
          <w:color w:val="0000FF"/>
          <w:spacing w:val="1"/>
        </w:rPr>
        <w:t>s</w:t>
      </w:r>
      <w:r>
        <w:rPr>
          <w:color w:val="0000FF"/>
        </w:rPr>
        <w:t>o</w:t>
      </w:r>
      <w:r>
        <w:rPr>
          <w:color w:val="0000FF"/>
          <w:spacing w:val="-1"/>
        </w:rPr>
        <w:t>n</w:t>
      </w:r>
      <w:r>
        <w:rPr>
          <w:color w:val="0000FF"/>
          <w:spacing w:val="1"/>
        </w:rPr>
        <w:t>a</w:t>
      </w:r>
      <w:r>
        <w:rPr>
          <w:color w:val="0000FF"/>
        </w:rPr>
        <w:t>l</w:t>
      </w:r>
      <w:r>
        <w:rPr>
          <w:color w:val="0000FF"/>
          <w:spacing w:val="-8"/>
        </w:rPr>
        <w:t xml:space="preserve"> </w:t>
      </w:r>
      <w:r>
        <w:rPr>
          <w:color w:val="0000FF"/>
          <w:spacing w:val="1"/>
        </w:rPr>
        <w:t>d</w:t>
      </w:r>
      <w:r>
        <w:rPr>
          <w:color w:val="0000FF"/>
        </w:rPr>
        <w:t>at</w:t>
      </w:r>
      <w:r>
        <w:rPr>
          <w:color w:val="0000FF"/>
          <w:spacing w:val="-1"/>
        </w:rPr>
        <w:t>a</w:t>
      </w:r>
      <w:r>
        <w:rPr>
          <w:color w:val="0000FF"/>
          <w:spacing w:val="2"/>
        </w:rPr>
        <w:t>/</w:t>
      </w:r>
      <w:r>
        <w:rPr>
          <w:color w:val="0000FF"/>
        </w:rPr>
        <w:t>a</w:t>
      </w:r>
      <w:r>
        <w:rPr>
          <w:color w:val="0000FF"/>
          <w:spacing w:val="-1"/>
        </w:rPr>
        <w:t>u</w:t>
      </w:r>
      <w:r>
        <w:rPr>
          <w:color w:val="0000FF"/>
          <w:spacing w:val="1"/>
        </w:rPr>
        <w:t>d</w:t>
      </w:r>
      <w:r>
        <w:rPr>
          <w:color w:val="0000FF"/>
          <w:spacing w:val="-1"/>
        </w:rPr>
        <w:t>i</w:t>
      </w:r>
      <w:r>
        <w:rPr>
          <w:color w:val="0000FF"/>
          <w:spacing w:val="5"/>
        </w:rPr>
        <w:t>o</w:t>
      </w:r>
      <w:r>
        <w:rPr>
          <w:color w:val="0000FF"/>
        </w:rPr>
        <w:t>-</w:t>
      </w:r>
      <w:r>
        <w:rPr>
          <w:color w:val="0000FF"/>
          <w:spacing w:val="-2"/>
        </w:rPr>
        <w:t>v</w:t>
      </w:r>
      <w:r>
        <w:rPr>
          <w:color w:val="0000FF"/>
          <w:spacing w:val="-1"/>
        </w:rPr>
        <w:t>i</w:t>
      </w:r>
      <w:r>
        <w:rPr>
          <w:color w:val="0000FF"/>
          <w:spacing w:val="1"/>
        </w:rPr>
        <w:t>s</w:t>
      </w:r>
      <w:r>
        <w:rPr>
          <w:color w:val="0000FF"/>
        </w:rPr>
        <w:t>u</w:t>
      </w:r>
      <w:r>
        <w:rPr>
          <w:color w:val="0000FF"/>
          <w:spacing w:val="1"/>
        </w:rPr>
        <w:t>a</w:t>
      </w:r>
      <w:r>
        <w:rPr>
          <w:color w:val="0000FF"/>
        </w:rPr>
        <w:t>l</w:t>
      </w:r>
      <w:r>
        <w:rPr>
          <w:color w:val="0000FF"/>
          <w:spacing w:val="-7"/>
        </w:rPr>
        <w:t xml:space="preserve"> </w:t>
      </w:r>
      <w:r>
        <w:rPr>
          <w:color w:val="0000FF"/>
        </w:rPr>
        <w:t>recor</w:t>
      </w:r>
      <w:r>
        <w:rPr>
          <w:color w:val="0000FF"/>
          <w:spacing w:val="2"/>
        </w:rPr>
        <w:t>d</w:t>
      </w:r>
      <w:r>
        <w:rPr>
          <w:color w:val="0000FF"/>
          <w:spacing w:val="-1"/>
        </w:rPr>
        <w:t>i</w:t>
      </w:r>
      <w:r>
        <w:rPr>
          <w:color w:val="0000FF"/>
        </w:rPr>
        <w:t>n</w:t>
      </w:r>
      <w:r>
        <w:rPr>
          <w:color w:val="0000FF"/>
          <w:spacing w:val="-1"/>
        </w:rPr>
        <w:t>g</w:t>
      </w:r>
      <w:r>
        <w:rPr>
          <w:color w:val="0000FF"/>
        </w:rPr>
        <w:t>s</w:t>
      </w:r>
      <w:r>
        <w:rPr>
          <w:color w:val="0000FF"/>
          <w:w w:val="99"/>
        </w:rPr>
        <w:t xml:space="preserve"> </w:t>
      </w:r>
      <w:r>
        <w:rPr>
          <w:color w:val="0000FF"/>
        </w:rPr>
        <w:t>b</w:t>
      </w:r>
      <w:r>
        <w:rPr>
          <w:color w:val="0000FF"/>
          <w:spacing w:val="1"/>
        </w:rPr>
        <w:t>e</w:t>
      </w:r>
      <w:r>
        <w:rPr>
          <w:color w:val="0000FF"/>
          <w:spacing w:val="-5"/>
        </w:rPr>
        <w:t>y</w:t>
      </w:r>
      <w:r>
        <w:rPr>
          <w:color w:val="0000FF"/>
          <w:spacing w:val="1"/>
        </w:rPr>
        <w:t>o</w:t>
      </w:r>
      <w:r>
        <w:rPr>
          <w:color w:val="0000FF"/>
        </w:rPr>
        <w:t>nd</w:t>
      </w:r>
      <w:r>
        <w:rPr>
          <w:color w:val="0000FF"/>
          <w:spacing w:val="-6"/>
        </w:rPr>
        <w:t xml:space="preserve"> </w:t>
      </w:r>
      <w:r>
        <w:rPr>
          <w:color w:val="0000FF"/>
        </w:rPr>
        <w:t>t</w:t>
      </w:r>
      <w:r>
        <w:rPr>
          <w:color w:val="0000FF"/>
          <w:spacing w:val="-1"/>
        </w:rPr>
        <w:t>h</w:t>
      </w:r>
      <w:r>
        <w:rPr>
          <w:color w:val="0000FF"/>
        </w:rPr>
        <w:t>e</w:t>
      </w:r>
      <w:r>
        <w:rPr>
          <w:color w:val="0000FF"/>
          <w:spacing w:val="-6"/>
        </w:rPr>
        <w:t xml:space="preserve"> </w:t>
      </w:r>
      <w:r>
        <w:rPr>
          <w:color w:val="0000FF"/>
          <w:spacing w:val="-2"/>
        </w:rPr>
        <w:t>i</w:t>
      </w:r>
      <w:r>
        <w:rPr>
          <w:color w:val="0000FF"/>
          <w:spacing w:val="1"/>
        </w:rPr>
        <w:t>m</w:t>
      </w:r>
      <w:r>
        <w:rPr>
          <w:color w:val="0000FF"/>
          <w:spacing w:val="4"/>
        </w:rPr>
        <w:t>m</w:t>
      </w:r>
      <w:r>
        <w:rPr>
          <w:color w:val="0000FF"/>
        </w:rPr>
        <w:t>e</w:t>
      </w:r>
      <w:r>
        <w:rPr>
          <w:color w:val="0000FF"/>
          <w:spacing w:val="-1"/>
        </w:rPr>
        <w:t>di</w:t>
      </w:r>
      <w:r>
        <w:rPr>
          <w:color w:val="0000FF"/>
        </w:rPr>
        <w:t>ate</w:t>
      </w:r>
      <w:r>
        <w:rPr>
          <w:color w:val="0000FF"/>
          <w:spacing w:val="-7"/>
        </w:rPr>
        <w:t xml:space="preserve"> </w:t>
      </w:r>
      <w:r>
        <w:rPr>
          <w:color w:val="0000FF"/>
          <w:spacing w:val="-1"/>
        </w:rPr>
        <w:t>i</w:t>
      </w:r>
      <w:r>
        <w:rPr>
          <w:color w:val="0000FF"/>
          <w:spacing w:val="1"/>
        </w:rPr>
        <w:t>n</w:t>
      </w:r>
      <w:r>
        <w:rPr>
          <w:color w:val="0000FF"/>
          <w:spacing w:val="-2"/>
        </w:rPr>
        <w:t>v</w:t>
      </w:r>
      <w:r>
        <w:rPr>
          <w:color w:val="0000FF"/>
          <w:spacing w:val="1"/>
        </w:rPr>
        <w:t>es</w:t>
      </w:r>
      <w:r>
        <w:rPr>
          <w:color w:val="0000FF"/>
        </w:rPr>
        <w:t>t</w:t>
      </w:r>
      <w:r>
        <w:rPr>
          <w:color w:val="0000FF"/>
          <w:spacing w:val="-2"/>
        </w:rPr>
        <w:t>i</w:t>
      </w:r>
      <w:r>
        <w:rPr>
          <w:color w:val="0000FF"/>
        </w:rPr>
        <w:t>g</w:t>
      </w:r>
      <w:r>
        <w:rPr>
          <w:color w:val="0000FF"/>
          <w:spacing w:val="-1"/>
        </w:rPr>
        <w:t>a</w:t>
      </w:r>
      <w:r>
        <w:rPr>
          <w:color w:val="0000FF"/>
          <w:spacing w:val="2"/>
        </w:rPr>
        <w:t>t</w:t>
      </w:r>
      <w:r>
        <w:rPr>
          <w:color w:val="0000FF"/>
          <w:spacing w:val="-1"/>
        </w:rPr>
        <w:t>i</w:t>
      </w:r>
      <w:r>
        <w:rPr>
          <w:color w:val="0000FF"/>
          <w:spacing w:val="1"/>
        </w:rPr>
        <w:t>v</w:t>
      </w:r>
      <w:r>
        <w:rPr>
          <w:color w:val="0000FF"/>
        </w:rPr>
        <w:t>e</w:t>
      </w:r>
      <w:r>
        <w:rPr>
          <w:color w:val="0000FF"/>
          <w:spacing w:val="-7"/>
        </w:rPr>
        <w:t xml:space="preserve"> </w:t>
      </w:r>
      <w:r>
        <w:rPr>
          <w:color w:val="0000FF"/>
          <w:spacing w:val="-1"/>
        </w:rPr>
        <w:t>t</w:t>
      </w:r>
      <w:r>
        <w:rPr>
          <w:color w:val="0000FF"/>
          <w:spacing w:val="1"/>
        </w:rPr>
        <w:t>e</w:t>
      </w:r>
      <w:r>
        <w:rPr>
          <w:color w:val="0000FF"/>
        </w:rPr>
        <w:t>a</w:t>
      </w:r>
      <w:r>
        <w:rPr>
          <w:color w:val="0000FF"/>
          <w:spacing w:val="4"/>
        </w:rPr>
        <w:t>m</w:t>
      </w:r>
      <w:r>
        <w:rPr>
          <w:color w:val="0000FF"/>
        </w:rPr>
        <w:t>,</w:t>
      </w:r>
      <w:r>
        <w:rPr>
          <w:color w:val="0000FF"/>
          <w:spacing w:val="-8"/>
        </w:rPr>
        <w:t xml:space="preserve"> </w:t>
      </w:r>
      <w:r>
        <w:rPr>
          <w:color w:val="0000FF"/>
          <w:spacing w:val="-1"/>
        </w:rPr>
        <w:t>a</w:t>
      </w:r>
      <w:r>
        <w:rPr>
          <w:color w:val="0000FF"/>
        </w:rPr>
        <w:t>s</w:t>
      </w:r>
      <w:r>
        <w:rPr>
          <w:color w:val="0000FF"/>
          <w:spacing w:val="-6"/>
        </w:rPr>
        <w:t xml:space="preserve"> </w:t>
      </w:r>
      <w:r>
        <w:rPr>
          <w:color w:val="0000FF"/>
          <w:spacing w:val="-2"/>
        </w:rPr>
        <w:t>i</w:t>
      </w:r>
      <w:r>
        <w:rPr>
          <w:color w:val="0000FF"/>
        </w:rPr>
        <w:t>n</w:t>
      </w:r>
      <w:r>
        <w:rPr>
          <w:color w:val="0000FF"/>
          <w:spacing w:val="-1"/>
        </w:rPr>
        <w:t>di</w:t>
      </w:r>
      <w:r>
        <w:rPr>
          <w:color w:val="0000FF"/>
          <w:spacing w:val="1"/>
        </w:rPr>
        <w:t>ca</w:t>
      </w:r>
      <w:r>
        <w:rPr>
          <w:color w:val="0000FF"/>
        </w:rPr>
        <w:t>ted</w:t>
      </w:r>
      <w:r>
        <w:rPr>
          <w:color w:val="0000FF"/>
          <w:spacing w:val="-6"/>
        </w:rPr>
        <w:t xml:space="preserve"> </w:t>
      </w:r>
      <w:r>
        <w:rPr>
          <w:color w:val="0000FF"/>
          <w:spacing w:val="-2"/>
        </w:rPr>
        <w:t>i</w:t>
      </w:r>
      <w:r>
        <w:rPr>
          <w:color w:val="0000FF"/>
        </w:rPr>
        <w:t>n</w:t>
      </w:r>
      <w:r>
        <w:rPr>
          <w:color w:val="0000FF"/>
          <w:spacing w:val="-7"/>
        </w:rPr>
        <w:t xml:space="preserve"> </w:t>
      </w:r>
      <w:r>
        <w:rPr>
          <w:color w:val="0000FF"/>
          <w:spacing w:val="1"/>
        </w:rPr>
        <w:t>t</w:t>
      </w:r>
      <w:r>
        <w:rPr>
          <w:color w:val="0000FF"/>
        </w:rPr>
        <w:t>he</w:t>
      </w:r>
      <w:r>
        <w:rPr>
          <w:color w:val="0000FF"/>
          <w:spacing w:val="-7"/>
        </w:rPr>
        <w:t xml:space="preserve"> </w:t>
      </w:r>
      <w:r>
        <w:rPr>
          <w:color w:val="0000FF"/>
          <w:spacing w:val="-1"/>
        </w:rPr>
        <w:t>P</w:t>
      </w:r>
      <w:r>
        <w:rPr>
          <w:color w:val="0000FF"/>
        </w:rPr>
        <w:t>ar</w:t>
      </w:r>
      <w:r>
        <w:rPr>
          <w:color w:val="0000FF"/>
          <w:spacing w:val="2"/>
        </w:rPr>
        <w:t>t</w:t>
      </w:r>
      <w:r>
        <w:rPr>
          <w:color w:val="0000FF"/>
          <w:spacing w:val="-1"/>
        </w:rPr>
        <w:t>i</w:t>
      </w:r>
      <w:r>
        <w:rPr>
          <w:color w:val="0000FF"/>
          <w:spacing w:val="1"/>
        </w:rPr>
        <w:t>c</w:t>
      </w:r>
      <w:r>
        <w:rPr>
          <w:color w:val="0000FF"/>
          <w:spacing w:val="-1"/>
        </w:rPr>
        <w:t>i</w:t>
      </w:r>
      <w:r>
        <w:rPr>
          <w:color w:val="0000FF"/>
        </w:rPr>
        <w:t>p</w:t>
      </w:r>
      <w:r>
        <w:rPr>
          <w:color w:val="0000FF"/>
          <w:spacing w:val="1"/>
        </w:rPr>
        <w:t>a</w:t>
      </w:r>
      <w:r>
        <w:rPr>
          <w:color w:val="0000FF"/>
        </w:rPr>
        <w:t>nt</w:t>
      </w:r>
      <w:r>
        <w:rPr>
          <w:color w:val="0000FF"/>
          <w:spacing w:val="-2"/>
        </w:rPr>
        <w:t xml:space="preserve"> </w:t>
      </w:r>
      <w:r>
        <w:rPr>
          <w:color w:val="0000FF"/>
          <w:spacing w:val="2"/>
        </w:rPr>
        <w:t>I</w:t>
      </w:r>
      <w:r>
        <w:rPr>
          <w:color w:val="0000FF"/>
        </w:rPr>
        <w:t>n</w:t>
      </w:r>
      <w:r>
        <w:rPr>
          <w:color w:val="0000FF"/>
          <w:spacing w:val="1"/>
        </w:rPr>
        <w:t>f</w:t>
      </w:r>
      <w:r>
        <w:rPr>
          <w:color w:val="0000FF"/>
        </w:rPr>
        <w:t>o</w:t>
      </w:r>
      <w:r>
        <w:rPr>
          <w:color w:val="0000FF"/>
          <w:spacing w:val="-2"/>
        </w:rPr>
        <w:t>r</w:t>
      </w:r>
      <w:r>
        <w:rPr>
          <w:color w:val="0000FF"/>
          <w:spacing w:val="4"/>
        </w:rPr>
        <w:t>m</w:t>
      </w:r>
      <w:r>
        <w:rPr>
          <w:color w:val="0000FF"/>
        </w:rPr>
        <w:t>at</w:t>
      </w:r>
      <w:r>
        <w:rPr>
          <w:color w:val="0000FF"/>
          <w:spacing w:val="-2"/>
        </w:rPr>
        <w:t>i</w:t>
      </w:r>
      <w:r>
        <w:rPr>
          <w:color w:val="0000FF"/>
        </w:rPr>
        <w:t>on</w:t>
      </w:r>
      <w:r>
        <w:rPr>
          <w:color w:val="0000FF"/>
          <w:spacing w:val="-8"/>
        </w:rPr>
        <w:t xml:space="preserve"> </w:t>
      </w:r>
      <w:r>
        <w:rPr>
          <w:color w:val="0000FF"/>
          <w:spacing w:val="1"/>
        </w:rPr>
        <w:t>S</w:t>
      </w:r>
      <w:r>
        <w:rPr>
          <w:color w:val="0000FF"/>
        </w:rPr>
        <w:t>h</w:t>
      </w:r>
      <w:r>
        <w:rPr>
          <w:color w:val="0000FF"/>
          <w:spacing w:val="-1"/>
        </w:rPr>
        <w:t>e</w:t>
      </w:r>
      <w:r>
        <w:rPr>
          <w:color w:val="0000FF"/>
          <w:spacing w:val="1"/>
        </w:rPr>
        <w:t>e</w:t>
      </w:r>
      <w:r>
        <w:rPr>
          <w:color w:val="0000FF"/>
        </w:rPr>
        <w:t>t.</w:t>
      </w:r>
    </w:p>
    <w:p w14:paraId="232EDA59" w14:textId="77777777" w:rsidR="00A6251C" w:rsidRDefault="00A6251C" w:rsidP="00A6251C">
      <w:pPr>
        <w:pStyle w:val="BodyText"/>
        <w:kinsoku w:val="0"/>
        <w:overflowPunct w:val="0"/>
        <w:spacing w:line="275" w:lineRule="auto"/>
        <w:rPr>
          <w:color w:val="000000"/>
        </w:rPr>
      </w:pPr>
    </w:p>
    <w:p w14:paraId="577B5FEC" w14:textId="77777777" w:rsidR="00A6251C" w:rsidRDefault="00A6251C" w:rsidP="00A6251C">
      <w:pPr>
        <w:pStyle w:val="BodyText"/>
        <w:kinsoku w:val="0"/>
        <w:overflowPunct w:val="0"/>
        <w:spacing w:before="66" w:line="277" w:lineRule="auto"/>
        <w:ind w:right="426"/>
        <w:rPr>
          <w:color w:val="0000FF"/>
        </w:rPr>
      </w:pPr>
      <w:r>
        <w:rPr>
          <w:color w:val="0000FF"/>
        </w:rPr>
        <w:t>In</w:t>
      </w:r>
      <w:r>
        <w:rPr>
          <w:color w:val="0000FF"/>
          <w:spacing w:val="-1"/>
        </w:rPr>
        <w:t>di</w:t>
      </w:r>
      <w:r>
        <w:rPr>
          <w:color w:val="0000FF"/>
          <w:spacing w:val="1"/>
        </w:rPr>
        <w:t>ca</w:t>
      </w:r>
      <w:r>
        <w:rPr>
          <w:color w:val="0000FF"/>
        </w:rPr>
        <w:t>te</w:t>
      </w:r>
      <w:r>
        <w:rPr>
          <w:color w:val="0000FF"/>
          <w:spacing w:val="-5"/>
        </w:rPr>
        <w:t xml:space="preserve"> </w:t>
      </w:r>
      <w:r>
        <w:rPr>
          <w:color w:val="0000FF"/>
        </w:rPr>
        <w:t>what</w:t>
      </w:r>
      <w:r>
        <w:rPr>
          <w:color w:val="0000FF"/>
          <w:spacing w:val="-4"/>
        </w:rPr>
        <w:t xml:space="preserve"> </w:t>
      </w:r>
      <w:r>
        <w:rPr>
          <w:color w:val="0000FF"/>
        </w:rPr>
        <w:t>as</w:t>
      </w:r>
      <w:r>
        <w:rPr>
          <w:color w:val="0000FF"/>
          <w:spacing w:val="1"/>
        </w:rPr>
        <w:t>s</w:t>
      </w:r>
      <w:r>
        <w:rPr>
          <w:color w:val="0000FF"/>
        </w:rPr>
        <w:t>urances</w:t>
      </w:r>
      <w:r>
        <w:rPr>
          <w:color w:val="0000FF"/>
          <w:spacing w:val="-4"/>
        </w:rPr>
        <w:t xml:space="preserve"> </w:t>
      </w:r>
      <w:r>
        <w:rPr>
          <w:color w:val="0000FF"/>
        </w:rPr>
        <w:t>w</w:t>
      </w:r>
      <w:r>
        <w:rPr>
          <w:color w:val="0000FF"/>
          <w:spacing w:val="-1"/>
        </w:rPr>
        <w:t>i</w:t>
      </w:r>
      <w:r>
        <w:rPr>
          <w:color w:val="0000FF"/>
          <w:spacing w:val="1"/>
        </w:rPr>
        <w:t>l</w:t>
      </w:r>
      <w:r>
        <w:rPr>
          <w:color w:val="0000FF"/>
        </w:rPr>
        <w:t>l</w:t>
      </w:r>
      <w:r>
        <w:rPr>
          <w:color w:val="0000FF"/>
          <w:spacing w:val="-7"/>
        </w:rPr>
        <w:t xml:space="preserve"> </w:t>
      </w:r>
      <w:r>
        <w:rPr>
          <w:color w:val="0000FF"/>
          <w:spacing w:val="1"/>
        </w:rPr>
        <w:t>b</w:t>
      </w:r>
      <w:r>
        <w:rPr>
          <w:color w:val="0000FF"/>
        </w:rPr>
        <w:t>e</w:t>
      </w:r>
      <w:r>
        <w:rPr>
          <w:color w:val="0000FF"/>
          <w:spacing w:val="-6"/>
        </w:rPr>
        <w:t xml:space="preserve"> </w:t>
      </w:r>
      <w:r>
        <w:rPr>
          <w:color w:val="0000FF"/>
          <w:spacing w:val="1"/>
        </w:rPr>
        <w:t>g</w:t>
      </w:r>
      <w:r>
        <w:rPr>
          <w:color w:val="0000FF"/>
          <w:spacing w:val="-1"/>
        </w:rPr>
        <w:t>i</w:t>
      </w:r>
      <w:r>
        <w:rPr>
          <w:color w:val="0000FF"/>
          <w:spacing w:val="1"/>
        </w:rPr>
        <w:t>v</w:t>
      </w:r>
      <w:r>
        <w:rPr>
          <w:color w:val="0000FF"/>
        </w:rPr>
        <w:t>en</w:t>
      </w:r>
      <w:r>
        <w:rPr>
          <w:color w:val="0000FF"/>
          <w:spacing w:val="-7"/>
        </w:rPr>
        <w:t xml:space="preserve"> </w:t>
      </w:r>
      <w:r>
        <w:rPr>
          <w:color w:val="0000FF"/>
          <w:spacing w:val="1"/>
        </w:rPr>
        <w:t>t</w:t>
      </w:r>
      <w:r>
        <w:rPr>
          <w:color w:val="0000FF"/>
        </w:rPr>
        <w:t>o</w:t>
      </w:r>
      <w:r>
        <w:rPr>
          <w:color w:val="0000FF"/>
          <w:spacing w:val="-7"/>
        </w:rPr>
        <w:t xml:space="preserve"> </w:t>
      </w:r>
      <w:r>
        <w:rPr>
          <w:color w:val="0000FF"/>
          <w:spacing w:val="-1"/>
        </w:rPr>
        <w:t>p</w:t>
      </w:r>
      <w:r>
        <w:rPr>
          <w:color w:val="0000FF"/>
        </w:rPr>
        <w:t>ar</w:t>
      </w:r>
      <w:r>
        <w:rPr>
          <w:color w:val="0000FF"/>
          <w:spacing w:val="2"/>
        </w:rPr>
        <w:t>t</w:t>
      </w:r>
      <w:r>
        <w:rPr>
          <w:color w:val="0000FF"/>
          <w:spacing w:val="-1"/>
        </w:rPr>
        <w:t>i</w:t>
      </w:r>
      <w:r>
        <w:rPr>
          <w:color w:val="0000FF"/>
          <w:spacing w:val="1"/>
        </w:rPr>
        <w:t>c</w:t>
      </w:r>
      <w:r>
        <w:rPr>
          <w:color w:val="0000FF"/>
          <w:spacing w:val="-1"/>
        </w:rPr>
        <w:t>i</w:t>
      </w:r>
      <w:r>
        <w:rPr>
          <w:color w:val="0000FF"/>
          <w:spacing w:val="1"/>
        </w:rPr>
        <w:t>p</w:t>
      </w:r>
      <w:r>
        <w:rPr>
          <w:color w:val="0000FF"/>
        </w:rPr>
        <w:t>a</w:t>
      </w:r>
      <w:r>
        <w:rPr>
          <w:color w:val="0000FF"/>
          <w:spacing w:val="-1"/>
        </w:rPr>
        <w:t>n</w:t>
      </w:r>
      <w:r>
        <w:rPr>
          <w:color w:val="0000FF"/>
        </w:rPr>
        <w:t>ts</w:t>
      </w:r>
      <w:r>
        <w:rPr>
          <w:color w:val="0000FF"/>
          <w:spacing w:val="-3"/>
        </w:rPr>
        <w:t xml:space="preserve"> </w:t>
      </w:r>
      <w:r>
        <w:rPr>
          <w:color w:val="0000FF"/>
        </w:rPr>
        <w:t>a</w:t>
      </w:r>
      <w:r>
        <w:rPr>
          <w:color w:val="0000FF"/>
          <w:spacing w:val="-1"/>
        </w:rPr>
        <w:t>b</w:t>
      </w:r>
      <w:r>
        <w:rPr>
          <w:color w:val="0000FF"/>
        </w:rPr>
        <w:t>o</w:t>
      </w:r>
      <w:r>
        <w:rPr>
          <w:color w:val="0000FF"/>
          <w:spacing w:val="1"/>
        </w:rPr>
        <w:t>u</w:t>
      </w:r>
      <w:r>
        <w:rPr>
          <w:color w:val="0000FF"/>
        </w:rPr>
        <w:t>t</w:t>
      </w:r>
      <w:r>
        <w:rPr>
          <w:color w:val="0000FF"/>
          <w:spacing w:val="-6"/>
        </w:rPr>
        <w:t xml:space="preserve"> </w:t>
      </w:r>
      <w:r>
        <w:rPr>
          <w:color w:val="0000FF"/>
        </w:rPr>
        <w:t>t</w:t>
      </w:r>
      <w:r>
        <w:rPr>
          <w:color w:val="0000FF"/>
          <w:spacing w:val="1"/>
        </w:rPr>
        <w:t>h</w:t>
      </w:r>
      <w:r>
        <w:rPr>
          <w:color w:val="0000FF"/>
        </w:rPr>
        <w:t>e</w:t>
      </w:r>
      <w:r>
        <w:rPr>
          <w:color w:val="0000FF"/>
          <w:spacing w:val="-7"/>
        </w:rPr>
        <w:t xml:space="preserve"> </w:t>
      </w:r>
      <w:r>
        <w:rPr>
          <w:color w:val="0000FF"/>
        </w:rPr>
        <w:t>securi</w:t>
      </w:r>
      <w:r>
        <w:rPr>
          <w:color w:val="0000FF"/>
          <w:spacing w:val="4"/>
        </w:rPr>
        <w:t>t</w:t>
      </w:r>
      <w:r>
        <w:rPr>
          <w:color w:val="0000FF"/>
        </w:rPr>
        <w:t>y</w:t>
      </w:r>
      <w:r>
        <w:rPr>
          <w:color w:val="0000FF"/>
          <w:spacing w:val="-4"/>
        </w:rPr>
        <w:t xml:space="preserve"> </w:t>
      </w:r>
      <w:r>
        <w:rPr>
          <w:color w:val="0000FF"/>
        </w:rPr>
        <w:t>o</w:t>
      </w:r>
      <w:r>
        <w:rPr>
          <w:color w:val="0000FF"/>
          <w:spacing w:val="1"/>
        </w:rPr>
        <w:t>f</w:t>
      </w:r>
      <w:r>
        <w:rPr>
          <w:color w:val="0000FF"/>
        </w:rPr>
        <w:t>,</w:t>
      </w:r>
      <w:r>
        <w:rPr>
          <w:color w:val="0000FF"/>
          <w:spacing w:val="-6"/>
        </w:rPr>
        <w:t xml:space="preserve"> </w:t>
      </w:r>
      <w:r>
        <w:rPr>
          <w:color w:val="0000FF"/>
          <w:spacing w:val="1"/>
        </w:rPr>
        <w:t>a</w:t>
      </w:r>
      <w:r>
        <w:rPr>
          <w:color w:val="0000FF"/>
        </w:rPr>
        <w:t>nd</w:t>
      </w:r>
      <w:r>
        <w:rPr>
          <w:color w:val="0000FF"/>
          <w:spacing w:val="-6"/>
        </w:rPr>
        <w:t xml:space="preserve"> </w:t>
      </w:r>
      <w:r>
        <w:rPr>
          <w:color w:val="0000FF"/>
          <w:spacing w:val="1"/>
        </w:rPr>
        <w:t>acc</w:t>
      </w:r>
      <w:r>
        <w:rPr>
          <w:color w:val="0000FF"/>
        </w:rPr>
        <w:t>ess</w:t>
      </w:r>
      <w:r>
        <w:rPr>
          <w:color w:val="0000FF"/>
          <w:spacing w:val="-6"/>
        </w:rPr>
        <w:t xml:space="preserve"> </w:t>
      </w:r>
      <w:r>
        <w:rPr>
          <w:color w:val="0000FF"/>
        </w:rPr>
        <w:t>t</w:t>
      </w:r>
      <w:r>
        <w:rPr>
          <w:color w:val="0000FF"/>
          <w:spacing w:val="-1"/>
        </w:rPr>
        <w:t>o</w:t>
      </w:r>
      <w:r>
        <w:rPr>
          <w:color w:val="0000FF"/>
        </w:rPr>
        <w:t>,</w:t>
      </w:r>
      <w:r>
        <w:rPr>
          <w:color w:val="0000FF"/>
          <w:spacing w:val="-6"/>
        </w:rPr>
        <w:t xml:space="preserve"> </w:t>
      </w:r>
      <w:r>
        <w:rPr>
          <w:color w:val="0000FF"/>
          <w:spacing w:val="-1"/>
        </w:rPr>
        <w:t>p</w:t>
      </w:r>
      <w:r>
        <w:rPr>
          <w:color w:val="0000FF"/>
        </w:rPr>
        <w:t>er</w:t>
      </w:r>
      <w:r>
        <w:rPr>
          <w:color w:val="0000FF"/>
          <w:spacing w:val="1"/>
        </w:rPr>
        <w:t>s</w:t>
      </w:r>
      <w:r>
        <w:rPr>
          <w:color w:val="0000FF"/>
        </w:rPr>
        <w:t>o</w:t>
      </w:r>
      <w:r>
        <w:rPr>
          <w:color w:val="0000FF"/>
          <w:spacing w:val="-1"/>
        </w:rPr>
        <w:t>n</w:t>
      </w:r>
      <w:r>
        <w:rPr>
          <w:color w:val="0000FF"/>
          <w:spacing w:val="1"/>
        </w:rPr>
        <w:t>a</w:t>
      </w:r>
      <w:r>
        <w:rPr>
          <w:color w:val="0000FF"/>
        </w:rPr>
        <w:t>l</w:t>
      </w:r>
      <w:r>
        <w:rPr>
          <w:color w:val="0000FF"/>
          <w:w w:val="99"/>
        </w:rPr>
        <w:t xml:space="preserve"> </w:t>
      </w:r>
      <w:r>
        <w:rPr>
          <w:color w:val="0000FF"/>
        </w:rPr>
        <w:t>d</w:t>
      </w:r>
      <w:r>
        <w:rPr>
          <w:color w:val="0000FF"/>
          <w:spacing w:val="-1"/>
        </w:rPr>
        <w:t>a</w:t>
      </w:r>
      <w:r>
        <w:rPr>
          <w:color w:val="0000FF"/>
        </w:rPr>
        <w:t>ta</w:t>
      </w:r>
      <w:r>
        <w:rPr>
          <w:color w:val="0000FF"/>
          <w:spacing w:val="1"/>
        </w:rPr>
        <w:t>/</w:t>
      </w:r>
      <w:r>
        <w:rPr>
          <w:color w:val="0000FF"/>
        </w:rPr>
        <w:t>a</w:t>
      </w:r>
      <w:r>
        <w:rPr>
          <w:color w:val="0000FF"/>
          <w:spacing w:val="-1"/>
        </w:rPr>
        <w:t>u</w:t>
      </w:r>
      <w:r>
        <w:rPr>
          <w:color w:val="0000FF"/>
          <w:spacing w:val="1"/>
        </w:rPr>
        <w:t>d</w:t>
      </w:r>
      <w:r>
        <w:rPr>
          <w:color w:val="0000FF"/>
          <w:spacing w:val="-1"/>
        </w:rPr>
        <w:t>i</w:t>
      </w:r>
      <w:r>
        <w:rPr>
          <w:color w:val="0000FF"/>
        </w:rPr>
        <w:t>o</w:t>
      </w:r>
      <w:r>
        <w:rPr>
          <w:color w:val="0000FF"/>
          <w:spacing w:val="3"/>
        </w:rPr>
        <w:t>-</w:t>
      </w:r>
      <w:r>
        <w:rPr>
          <w:color w:val="0000FF"/>
          <w:spacing w:val="-2"/>
        </w:rPr>
        <w:t>v</w:t>
      </w:r>
      <w:r>
        <w:rPr>
          <w:color w:val="0000FF"/>
          <w:spacing w:val="-1"/>
        </w:rPr>
        <w:t>i</w:t>
      </w:r>
      <w:r>
        <w:rPr>
          <w:color w:val="0000FF"/>
          <w:spacing w:val="1"/>
        </w:rPr>
        <w:t>su</w:t>
      </w:r>
      <w:r>
        <w:rPr>
          <w:color w:val="0000FF"/>
        </w:rPr>
        <w:t>al</w:t>
      </w:r>
      <w:r>
        <w:rPr>
          <w:color w:val="0000FF"/>
          <w:spacing w:val="-10"/>
        </w:rPr>
        <w:t xml:space="preserve"> </w:t>
      </w:r>
      <w:r>
        <w:rPr>
          <w:color w:val="0000FF"/>
        </w:rPr>
        <w:t>recor</w:t>
      </w:r>
      <w:r>
        <w:rPr>
          <w:color w:val="0000FF"/>
          <w:spacing w:val="2"/>
        </w:rPr>
        <w:t>d</w:t>
      </w:r>
      <w:r>
        <w:rPr>
          <w:color w:val="0000FF"/>
          <w:spacing w:val="-1"/>
        </w:rPr>
        <w:t>i</w:t>
      </w:r>
      <w:r>
        <w:rPr>
          <w:color w:val="0000FF"/>
          <w:spacing w:val="1"/>
        </w:rPr>
        <w:t>ng</w:t>
      </w:r>
      <w:r>
        <w:rPr>
          <w:color w:val="0000FF"/>
          <w:spacing w:val="3"/>
        </w:rPr>
        <w:t>s</w:t>
      </w:r>
      <w:r>
        <w:rPr>
          <w:color w:val="0000FF"/>
        </w:rPr>
        <w:t>,</w:t>
      </w:r>
      <w:r>
        <w:rPr>
          <w:color w:val="0000FF"/>
          <w:spacing w:val="-9"/>
        </w:rPr>
        <w:t xml:space="preserve"> </w:t>
      </w:r>
      <w:r>
        <w:rPr>
          <w:color w:val="0000FF"/>
          <w:spacing w:val="-1"/>
        </w:rPr>
        <w:t>a</w:t>
      </w:r>
      <w:r>
        <w:rPr>
          <w:color w:val="0000FF"/>
        </w:rPr>
        <w:t>s</w:t>
      </w:r>
      <w:r>
        <w:rPr>
          <w:color w:val="0000FF"/>
          <w:spacing w:val="-9"/>
        </w:rPr>
        <w:t xml:space="preserve"> </w:t>
      </w:r>
      <w:r>
        <w:rPr>
          <w:color w:val="0000FF"/>
          <w:spacing w:val="-2"/>
        </w:rPr>
        <w:t>i</w:t>
      </w:r>
      <w:r>
        <w:rPr>
          <w:color w:val="0000FF"/>
        </w:rPr>
        <w:t>n</w:t>
      </w:r>
      <w:r>
        <w:rPr>
          <w:color w:val="0000FF"/>
          <w:spacing w:val="1"/>
        </w:rPr>
        <w:t>d</w:t>
      </w:r>
      <w:r>
        <w:rPr>
          <w:color w:val="0000FF"/>
          <w:spacing w:val="-1"/>
        </w:rPr>
        <w:t>i</w:t>
      </w:r>
      <w:r>
        <w:rPr>
          <w:color w:val="0000FF"/>
          <w:spacing w:val="1"/>
        </w:rPr>
        <w:t>c</w:t>
      </w:r>
      <w:r>
        <w:rPr>
          <w:color w:val="0000FF"/>
        </w:rPr>
        <w:t>at</w:t>
      </w:r>
      <w:r>
        <w:rPr>
          <w:color w:val="0000FF"/>
          <w:spacing w:val="1"/>
        </w:rPr>
        <w:t>e</w:t>
      </w:r>
      <w:r>
        <w:rPr>
          <w:color w:val="0000FF"/>
        </w:rPr>
        <w:t>d</w:t>
      </w:r>
      <w:r>
        <w:rPr>
          <w:color w:val="0000FF"/>
          <w:spacing w:val="-9"/>
        </w:rPr>
        <w:t xml:space="preserve"> </w:t>
      </w:r>
      <w:r>
        <w:rPr>
          <w:color w:val="0000FF"/>
        </w:rPr>
        <w:t>in</w:t>
      </w:r>
      <w:r>
        <w:rPr>
          <w:color w:val="0000FF"/>
          <w:spacing w:val="-9"/>
        </w:rPr>
        <w:t xml:space="preserve"> </w:t>
      </w:r>
      <w:r>
        <w:rPr>
          <w:color w:val="0000FF"/>
          <w:spacing w:val="-1"/>
        </w:rPr>
        <w:t>t</w:t>
      </w:r>
      <w:r>
        <w:rPr>
          <w:color w:val="0000FF"/>
          <w:spacing w:val="1"/>
        </w:rPr>
        <w:t>h</w:t>
      </w:r>
      <w:r>
        <w:rPr>
          <w:color w:val="0000FF"/>
        </w:rPr>
        <w:t>e</w:t>
      </w:r>
      <w:r>
        <w:rPr>
          <w:color w:val="0000FF"/>
          <w:spacing w:val="-7"/>
        </w:rPr>
        <w:t xml:space="preserve"> </w:t>
      </w:r>
      <w:r>
        <w:rPr>
          <w:color w:val="0000FF"/>
          <w:spacing w:val="-1"/>
        </w:rPr>
        <w:t>P</w:t>
      </w:r>
      <w:r>
        <w:rPr>
          <w:color w:val="0000FF"/>
        </w:rPr>
        <w:t>art</w:t>
      </w:r>
      <w:r>
        <w:rPr>
          <w:color w:val="0000FF"/>
          <w:spacing w:val="-1"/>
        </w:rPr>
        <w:t>i</w:t>
      </w:r>
      <w:r>
        <w:rPr>
          <w:color w:val="0000FF"/>
          <w:spacing w:val="1"/>
        </w:rPr>
        <w:t>ci</w:t>
      </w:r>
      <w:r>
        <w:rPr>
          <w:color w:val="0000FF"/>
        </w:rPr>
        <w:t>p</w:t>
      </w:r>
      <w:r>
        <w:rPr>
          <w:color w:val="0000FF"/>
          <w:spacing w:val="-1"/>
        </w:rPr>
        <w:t>a</w:t>
      </w:r>
      <w:r>
        <w:rPr>
          <w:color w:val="0000FF"/>
        </w:rPr>
        <w:t>nt</w:t>
      </w:r>
      <w:r>
        <w:rPr>
          <w:color w:val="0000FF"/>
          <w:spacing w:val="-7"/>
        </w:rPr>
        <w:t xml:space="preserve"> </w:t>
      </w:r>
      <w:r>
        <w:rPr>
          <w:color w:val="0000FF"/>
        </w:rPr>
        <w:t>In</w:t>
      </w:r>
      <w:r>
        <w:rPr>
          <w:color w:val="0000FF"/>
          <w:spacing w:val="1"/>
        </w:rPr>
        <w:t>f</w:t>
      </w:r>
      <w:r>
        <w:rPr>
          <w:color w:val="0000FF"/>
        </w:rPr>
        <w:t>or</w:t>
      </w:r>
      <w:r>
        <w:rPr>
          <w:color w:val="0000FF"/>
          <w:spacing w:val="4"/>
        </w:rPr>
        <w:t>m</w:t>
      </w:r>
      <w:r>
        <w:rPr>
          <w:color w:val="0000FF"/>
        </w:rPr>
        <w:t>at</w:t>
      </w:r>
      <w:r>
        <w:rPr>
          <w:color w:val="0000FF"/>
          <w:spacing w:val="-2"/>
        </w:rPr>
        <w:t>i</w:t>
      </w:r>
      <w:r>
        <w:rPr>
          <w:color w:val="0000FF"/>
        </w:rPr>
        <w:t>on</w:t>
      </w:r>
      <w:r>
        <w:rPr>
          <w:color w:val="0000FF"/>
          <w:spacing w:val="-9"/>
        </w:rPr>
        <w:t xml:space="preserve"> </w:t>
      </w:r>
      <w:r>
        <w:rPr>
          <w:color w:val="0000FF"/>
          <w:spacing w:val="-1"/>
        </w:rPr>
        <w:t>S</w:t>
      </w:r>
      <w:r>
        <w:rPr>
          <w:color w:val="0000FF"/>
          <w:spacing w:val="1"/>
        </w:rPr>
        <w:t>h</w:t>
      </w:r>
      <w:r>
        <w:rPr>
          <w:color w:val="0000FF"/>
        </w:rPr>
        <w:t>e</w:t>
      </w:r>
      <w:r>
        <w:rPr>
          <w:color w:val="0000FF"/>
          <w:spacing w:val="-1"/>
        </w:rPr>
        <w:t>e</w:t>
      </w:r>
      <w:r>
        <w:rPr>
          <w:color w:val="0000FF"/>
        </w:rPr>
        <w:t>t.</w:t>
      </w:r>
    </w:p>
    <w:p w14:paraId="331BC789" w14:textId="77777777" w:rsidR="00A6251C" w:rsidRDefault="00A6251C" w:rsidP="00A6251C">
      <w:pPr>
        <w:pStyle w:val="BodyText"/>
        <w:kinsoku w:val="0"/>
        <w:overflowPunct w:val="0"/>
        <w:spacing w:before="66" w:line="277" w:lineRule="auto"/>
        <w:ind w:right="426"/>
        <w:rPr>
          <w:color w:val="0000FF"/>
        </w:rPr>
      </w:pPr>
    </w:p>
    <w:sdt>
      <w:sdtPr>
        <w:rPr>
          <w:color w:val="000000"/>
        </w:rPr>
        <w:id w:val="-694074054"/>
        <w:text w:multiLine="1"/>
      </w:sdtPr>
      <w:sdtContent>
        <w:p w14:paraId="4BC2B4B3" w14:textId="77777777" w:rsidR="00A6251C" w:rsidRDefault="00A6251C" w:rsidP="00A6251C">
          <w:pPr>
            <w:pStyle w:val="BodyText"/>
            <w:kinsoku w:val="0"/>
            <w:overflowPunct w:val="0"/>
            <w:spacing w:before="66" w:line="277" w:lineRule="auto"/>
            <w:ind w:right="426"/>
            <w:rPr>
              <w:color w:val="000000"/>
            </w:rPr>
          </w:pPr>
          <w:r>
            <w:rPr>
              <w:color w:val="000000"/>
              <w:lang w:val="en-US"/>
            </w:rPr>
            <w:t>The raw data collected on paper copies completed “on the spot” will be stored in the researcher’s accommodation in a locked drawer to which only the researcher has access. Every time the raw data entered into the SPSS, the researcher will create a backup file in case of any corrupted file.</w:t>
          </w:r>
          <w:r>
            <w:rPr>
              <w:color w:val="000000"/>
              <w:lang w:val="en-US"/>
            </w:rPr>
            <w:br/>
          </w:r>
          <w:r>
            <w:rPr>
              <w:color w:val="000000"/>
              <w:lang w:val="en-US"/>
            </w:rPr>
            <w:br/>
            <w:t>The data will be entered and saved by SPSS software and the file recording results will be encrypted by the researcher. No one else will have any kind of access to it. After the study, the data will be deleted permanently in order to prevent the leakage in data to the third parties. In between the collecting period and data analysis, researcher’s laptop is shield with antivirus to prevent attack from interested parties and spams. Password will be set in the document file, to increase the protection level. Therefore, the security level should be enough to secure the respondents’ information</w:t>
          </w:r>
          <w:r>
            <w:rPr>
              <w:rFonts w:ascii="MingLiU" w:eastAsia="MingLiU" w:hAnsi="MingLiU" w:cs="MingLiU"/>
              <w:color w:val="000000"/>
              <w:lang w:val="en-US"/>
            </w:rPr>
            <w:br/>
          </w:r>
        </w:p>
      </w:sdtContent>
    </w:sdt>
    <w:p w14:paraId="079B2061" w14:textId="77777777" w:rsidR="00A6251C" w:rsidRDefault="00A6251C" w:rsidP="00A6251C">
      <w:pPr>
        <w:kinsoku w:val="0"/>
        <w:overflowPunct w:val="0"/>
        <w:spacing w:line="200" w:lineRule="exact"/>
        <w:rPr>
          <w:sz w:val="20"/>
          <w:szCs w:val="20"/>
        </w:rPr>
      </w:pPr>
    </w:p>
    <w:p w14:paraId="6535EB8C" w14:textId="77777777" w:rsidR="00A6251C" w:rsidRDefault="00A6251C" w:rsidP="00A6251C">
      <w:pPr>
        <w:kinsoku w:val="0"/>
        <w:overflowPunct w:val="0"/>
        <w:spacing w:line="200" w:lineRule="exact"/>
        <w:rPr>
          <w:sz w:val="20"/>
          <w:szCs w:val="20"/>
        </w:rPr>
      </w:pPr>
    </w:p>
    <w:p w14:paraId="609A508B" w14:textId="77777777" w:rsidR="00A6251C" w:rsidRDefault="00A6251C" w:rsidP="00A6251C">
      <w:pPr>
        <w:pStyle w:val="BodyText"/>
        <w:kinsoku w:val="0"/>
        <w:overflowPunct w:val="0"/>
        <w:spacing w:line="276" w:lineRule="auto"/>
        <w:ind w:right="269"/>
        <w:rPr>
          <w:color w:val="000000"/>
        </w:rPr>
      </w:pPr>
      <w:r>
        <w:rPr>
          <w:color w:val="0000FF"/>
          <w:spacing w:val="-1"/>
        </w:rPr>
        <w:t>S</w:t>
      </w:r>
      <w:r>
        <w:rPr>
          <w:color w:val="0000FF"/>
        </w:rPr>
        <w:t>ta</w:t>
      </w:r>
      <w:r>
        <w:rPr>
          <w:color w:val="0000FF"/>
          <w:spacing w:val="1"/>
        </w:rPr>
        <w:t>t</w:t>
      </w:r>
      <w:r>
        <w:rPr>
          <w:color w:val="0000FF"/>
        </w:rPr>
        <w:t>e</w:t>
      </w:r>
      <w:r>
        <w:rPr>
          <w:color w:val="0000FF"/>
          <w:spacing w:val="-7"/>
        </w:rPr>
        <w:t xml:space="preserve"> </w:t>
      </w:r>
      <w:r>
        <w:rPr>
          <w:color w:val="0000FF"/>
          <w:spacing w:val="-1"/>
        </w:rPr>
        <w:t>a</w:t>
      </w:r>
      <w:r>
        <w:rPr>
          <w:color w:val="0000FF"/>
        </w:rPr>
        <w:t>s</w:t>
      </w:r>
      <w:r>
        <w:rPr>
          <w:color w:val="0000FF"/>
          <w:spacing w:val="-5"/>
        </w:rPr>
        <w:t xml:space="preserve"> </w:t>
      </w:r>
      <w:r>
        <w:rPr>
          <w:color w:val="0000FF"/>
          <w:spacing w:val="1"/>
        </w:rPr>
        <w:t>f</w:t>
      </w:r>
      <w:r>
        <w:rPr>
          <w:color w:val="0000FF"/>
        </w:rPr>
        <w:t>ar</w:t>
      </w:r>
      <w:r>
        <w:rPr>
          <w:color w:val="0000FF"/>
          <w:spacing w:val="-6"/>
        </w:rPr>
        <w:t xml:space="preserve"> </w:t>
      </w:r>
      <w:r>
        <w:rPr>
          <w:color w:val="0000FF"/>
        </w:rPr>
        <w:t>as</w:t>
      </w:r>
      <w:r>
        <w:rPr>
          <w:color w:val="0000FF"/>
          <w:spacing w:val="-4"/>
        </w:rPr>
        <w:t xml:space="preserve"> </w:t>
      </w:r>
      <w:r>
        <w:rPr>
          <w:color w:val="0000FF"/>
          <w:spacing w:val="-5"/>
        </w:rPr>
        <w:t>y</w:t>
      </w:r>
      <w:r>
        <w:rPr>
          <w:color w:val="0000FF"/>
          <w:spacing w:val="1"/>
        </w:rPr>
        <w:t>o</w:t>
      </w:r>
      <w:r>
        <w:rPr>
          <w:color w:val="0000FF"/>
        </w:rPr>
        <w:t>u</w:t>
      </w:r>
      <w:r>
        <w:rPr>
          <w:color w:val="0000FF"/>
          <w:spacing w:val="-6"/>
        </w:rPr>
        <w:t xml:space="preserve"> </w:t>
      </w:r>
      <w:r>
        <w:rPr>
          <w:color w:val="0000FF"/>
          <w:spacing w:val="-1"/>
        </w:rPr>
        <w:t>a</w:t>
      </w:r>
      <w:r>
        <w:rPr>
          <w:color w:val="0000FF"/>
        </w:rPr>
        <w:t>re</w:t>
      </w:r>
      <w:r>
        <w:rPr>
          <w:color w:val="0000FF"/>
          <w:spacing w:val="-4"/>
        </w:rPr>
        <w:t xml:space="preserve"> </w:t>
      </w:r>
      <w:r>
        <w:rPr>
          <w:color w:val="0000FF"/>
        </w:rPr>
        <w:t>a</w:t>
      </w:r>
      <w:r>
        <w:rPr>
          <w:color w:val="0000FF"/>
          <w:spacing w:val="1"/>
        </w:rPr>
        <w:t>b</w:t>
      </w:r>
      <w:r>
        <w:rPr>
          <w:color w:val="0000FF"/>
          <w:spacing w:val="-1"/>
        </w:rPr>
        <w:t>l</w:t>
      </w:r>
      <w:r>
        <w:rPr>
          <w:color w:val="0000FF"/>
        </w:rPr>
        <w:t>e</w:t>
      </w:r>
      <w:r>
        <w:rPr>
          <w:color w:val="0000FF"/>
          <w:spacing w:val="-3"/>
        </w:rPr>
        <w:t xml:space="preserve"> </w:t>
      </w:r>
      <w:r>
        <w:rPr>
          <w:color w:val="0000FF"/>
        </w:rPr>
        <w:t>to</w:t>
      </w:r>
      <w:r>
        <w:rPr>
          <w:color w:val="0000FF"/>
          <w:spacing w:val="-6"/>
        </w:rPr>
        <w:t xml:space="preserve"> </w:t>
      </w:r>
      <w:r>
        <w:rPr>
          <w:color w:val="0000FF"/>
          <w:spacing w:val="1"/>
        </w:rPr>
        <w:t>d</w:t>
      </w:r>
      <w:r>
        <w:rPr>
          <w:color w:val="0000FF"/>
        </w:rPr>
        <w:t>o</w:t>
      </w:r>
      <w:r>
        <w:rPr>
          <w:color w:val="0000FF"/>
          <w:spacing w:val="-6"/>
        </w:rPr>
        <w:t xml:space="preserve"> </w:t>
      </w:r>
      <w:r>
        <w:rPr>
          <w:color w:val="0000FF"/>
        </w:rPr>
        <w:t>so</w:t>
      </w:r>
      <w:r>
        <w:rPr>
          <w:color w:val="0000FF"/>
          <w:spacing w:val="-6"/>
        </w:rPr>
        <w:t xml:space="preserve"> </w:t>
      </w:r>
      <w:r>
        <w:rPr>
          <w:color w:val="0000FF"/>
          <w:spacing w:val="1"/>
        </w:rPr>
        <w:t>ho</w:t>
      </w:r>
      <w:r>
        <w:rPr>
          <w:color w:val="0000FF"/>
        </w:rPr>
        <w:t>w</w:t>
      </w:r>
      <w:r>
        <w:rPr>
          <w:color w:val="0000FF"/>
          <w:spacing w:val="-8"/>
        </w:rPr>
        <w:t xml:space="preserve"> </w:t>
      </w:r>
      <w:r>
        <w:rPr>
          <w:color w:val="0000FF"/>
          <w:spacing w:val="1"/>
        </w:rPr>
        <w:t>l</w:t>
      </w:r>
      <w:r>
        <w:rPr>
          <w:color w:val="0000FF"/>
        </w:rPr>
        <w:t>o</w:t>
      </w:r>
      <w:r>
        <w:rPr>
          <w:color w:val="0000FF"/>
          <w:spacing w:val="-1"/>
        </w:rPr>
        <w:t>n</w:t>
      </w:r>
      <w:r>
        <w:rPr>
          <w:color w:val="0000FF"/>
        </w:rPr>
        <w:t>g</w:t>
      </w:r>
      <w:r>
        <w:rPr>
          <w:color w:val="0000FF"/>
          <w:spacing w:val="-5"/>
        </w:rPr>
        <w:t xml:space="preserve"> </w:t>
      </w:r>
      <w:r>
        <w:rPr>
          <w:color w:val="0000FF"/>
        </w:rPr>
        <w:t>p</w:t>
      </w:r>
      <w:r>
        <w:rPr>
          <w:color w:val="0000FF"/>
          <w:spacing w:val="-1"/>
        </w:rPr>
        <w:t>e</w:t>
      </w:r>
      <w:r>
        <w:rPr>
          <w:color w:val="0000FF"/>
        </w:rPr>
        <w:t>r</w:t>
      </w:r>
      <w:r>
        <w:rPr>
          <w:color w:val="0000FF"/>
          <w:spacing w:val="1"/>
        </w:rPr>
        <w:t>s</w:t>
      </w:r>
      <w:r>
        <w:rPr>
          <w:color w:val="0000FF"/>
        </w:rPr>
        <w:t>o</w:t>
      </w:r>
      <w:r>
        <w:rPr>
          <w:color w:val="0000FF"/>
          <w:spacing w:val="1"/>
        </w:rPr>
        <w:t>n</w:t>
      </w:r>
      <w:r>
        <w:rPr>
          <w:color w:val="0000FF"/>
        </w:rPr>
        <w:t>al</w:t>
      </w:r>
      <w:r>
        <w:rPr>
          <w:color w:val="0000FF"/>
          <w:spacing w:val="-5"/>
        </w:rPr>
        <w:t xml:space="preserve"> </w:t>
      </w:r>
      <w:r>
        <w:rPr>
          <w:color w:val="0000FF"/>
        </w:rPr>
        <w:t>d</w:t>
      </w:r>
      <w:r>
        <w:rPr>
          <w:color w:val="0000FF"/>
          <w:spacing w:val="-1"/>
        </w:rPr>
        <w:t>a</w:t>
      </w:r>
      <w:r>
        <w:rPr>
          <w:color w:val="0000FF"/>
        </w:rPr>
        <w:t>t</w:t>
      </w:r>
      <w:r>
        <w:rPr>
          <w:color w:val="0000FF"/>
          <w:spacing w:val="1"/>
        </w:rPr>
        <w:t>a</w:t>
      </w:r>
      <w:r>
        <w:rPr>
          <w:color w:val="0000FF"/>
        </w:rPr>
        <w:t>/a</w:t>
      </w:r>
      <w:r>
        <w:rPr>
          <w:color w:val="0000FF"/>
          <w:spacing w:val="1"/>
        </w:rPr>
        <w:t>u</w:t>
      </w:r>
      <w:r>
        <w:rPr>
          <w:color w:val="0000FF"/>
        </w:rPr>
        <w:t>d</w:t>
      </w:r>
      <w:r>
        <w:rPr>
          <w:color w:val="0000FF"/>
          <w:spacing w:val="-2"/>
        </w:rPr>
        <w:t>i</w:t>
      </w:r>
      <w:r>
        <w:rPr>
          <w:color w:val="0000FF"/>
          <w:spacing w:val="2"/>
        </w:rPr>
        <w:t>o</w:t>
      </w:r>
      <w:r>
        <w:rPr>
          <w:color w:val="0000FF"/>
          <w:spacing w:val="3"/>
        </w:rPr>
        <w:t>-</w:t>
      </w:r>
      <w:r>
        <w:rPr>
          <w:color w:val="0000FF"/>
          <w:spacing w:val="-2"/>
        </w:rPr>
        <w:t>v</w:t>
      </w:r>
      <w:r>
        <w:rPr>
          <w:color w:val="0000FF"/>
          <w:spacing w:val="-1"/>
        </w:rPr>
        <w:t>i</w:t>
      </w:r>
      <w:r>
        <w:rPr>
          <w:color w:val="0000FF"/>
          <w:spacing w:val="1"/>
        </w:rPr>
        <w:t>su</w:t>
      </w:r>
      <w:r>
        <w:rPr>
          <w:color w:val="0000FF"/>
        </w:rPr>
        <w:t>al</w:t>
      </w:r>
      <w:r>
        <w:rPr>
          <w:color w:val="0000FF"/>
          <w:spacing w:val="-7"/>
        </w:rPr>
        <w:t xml:space="preserve"> </w:t>
      </w:r>
      <w:r>
        <w:rPr>
          <w:color w:val="0000FF"/>
          <w:spacing w:val="3"/>
        </w:rPr>
        <w:t>r</w:t>
      </w:r>
      <w:r>
        <w:rPr>
          <w:color w:val="0000FF"/>
        </w:rPr>
        <w:t>ecord</w:t>
      </w:r>
      <w:r>
        <w:rPr>
          <w:color w:val="0000FF"/>
          <w:spacing w:val="-1"/>
        </w:rPr>
        <w:t>i</w:t>
      </w:r>
      <w:r>
        <w:rPr>
          <w:color w:val="0000FF"/>
          <w:spacing w:val="1"/>
        </w:rPr>
        <w:t>n</w:t>
      </w:r>
      <w:r>
        <w:rPr>
          <w:color w:val="0000FF"/>
        </w:rPr>
        <w:t>gs</w:t>
      </w:r>
      <w:r>
        <w:rPr>
          <w:color w:val="0000FF"/>
          <w:spacing w:val="-4"/>
        </w:rPr>
        <w:t xml:space="preserve"> </w:t>
      </w:r>
      <w:r>
        <w:rPr>
          <w:color w:val="0000FF"/>
          <w:spacing w:val="1"/>
        </w:rPr>
        <w:t>c</w:t>
      </w:r>
      <w:r>
        <w:rPr>
          <w:color w:val="0000FF"/>
        </w:rPr>
        <w:t>o</w:t>
      </w:r>
      <w:r>
        <w:rPr>
          <w:color w:val="0000FF"/>
          <w:spacing w:val="-2"/>
        </w:rPr>
        <w:t>l</w:t>
      </w:r>
      <w:r>
        <w:rPr>
          <w:color w:val="0000FF"/>
          <w:spacing w:val="1"/>
        </w:rPr>
        <w:t>l</w:t>
      </w:r>
      <w:r>
        <w:rPr>
          <w:color w:val="0000FF"/>
        </w:rPr>
        <w:t>ecte</w:t>
      </w:r>
      <w:r>
        <w:rPr>
          <w:color w:val="0000FF"/>
          <w:spacing w:val="-1"/>
        </w:rPr>
        <w:t>d</w:t>
      </w:r>
      <w:r>
        <w:rPr>
          <w:color w:val="0000FF"/>
        </w:rPr>
        <w:t>/</w:t>
      </w:r>
      <w:r>
        <w:rPr>
          <w:color w:val="0000FF"/>
          <w:spacing w:val="4"/>
        </w:rPr>
        <w:t>m</w:t>
      </w:r>
      <w:r>
        <w:rPr>
          <w:color w:val="0000FF"/>
        </w:rPr>
        <w:t>a</w:t>
      </w:r>
      <w:r>
        <w:rPr>
          <w:color w:val="0000FF"/>
          <w:spacing w:val="-1"/>
        </w:rPr>
        <w:t>d</w:t>
      </w:r>
      <w:r>
        <w:rPr>
          <w:color w:val="0000FF"/>
        </w:rPr>
        <w:t>e</w:t>
      </w:r>
      <w:r>
        <w:rPr>
          <w:color w:val="0000FF"/>
          <w:w w:val="99"/>
        </w:rPr>
        <w:t xml:space="preserve"> </w:t>
      </w:r>
      <w:r>
        <w:rPr>
          <w:color w:val="0000FF"/>
        </w:rPr>
        <w:t>d</w:t>
      </w:r>
      <w:r>
        <w:rPr>
          <w:color w:val="0000FF"/>
          <w:spacing w:val="-1"/>
        </w:rPr>
        <w:t>u</w:t>
      </w:r>
      <w:r>
        <w:rPr>
          <w:color w:val="0000FF"/>
        </w:rPr>
        <w:t>r</w:t>
      </w:r>
      <w:r>
        <w:rPr>
          <w:color w:val="0000FF"/>
          <w:spacing w:val="-1"/>
        </w:rPr>
        <w:t>i</w:t>
      </w:r>
      <w:r>
        <w:rPr>
          <w:color w:val="0000FF"/>
          <w:spacing w:val="1"/>
        </w:rPr>
        <w:t>n</w:t>
      </w:r>
      <w:r>
        <w:rPr>
          <w:color w:val="0000FF"/>
        </w:rPr>
        <w:t>g</w:t>
      </w:r>
      <w:r>
        <w:rPr>
          <w:color w:val="0000FF"/>
          <w:spacing w:val="-7"/>
        </w:rPr>
        <w:t xml:space="preserve"> </w:t>
      </w:r>
      <w:r>
        <w:rPr>
          <w:color w:val="0000FF"/>
          <w:spacing w:val="-1"/>
        </w:rPr>
        <w:t>t</w:t>
      </w:r>
      <w:r>
        <w:rPr>
          <w:color w:val="0000FF"/>
          <w:spacing w:val="1"/>
        </w:rPr>
        <w:t>h</w:t>
      </w:r>
      <w:r>
        <w:rPr>
          <w:color w:val="0000FF"/>
        </w:rPr>
        <w:t>e</w:t>
      </w:r>
      <w:r>
        <w:rPr>
          <w:color w:val="0000FF"/>
          <w:spacing w:val="-6"/>
        </w:rPr>
        <w:t xml:space="preserve"> </w:t>
      </w:r>
      <w:r>
        <w:rPr>
          <w:color w:val="0000FF"/>
        </w:rPr>
        <w:t>stu</w:t>
      </w:r>
      <w:r>
        <w:rPr>
          <w:color w:val="0000FF"/>
          <w:spacing w:val="3"/>
        </w:rPr>
        <w:t>d</w:t>
      </w:r>
      <w:r>
        <w:rPr>
          <w:color w:val="0000FF"/>
        </w:rPr>
        <w:t>y</w:t>
      </w:r>
      <w:r>
        <w:rPr>
          <w:color w:val="0000FF"/>
          <w:spacing w:val="-7"/>
        </w:rPr>
        <w:t xml:space="preserve"> </w:t>
      </w:r>
      <w:r>
        <w:rPr>
          <w:color w:val="0000FF"/>
        </w:rPr>
        <w:t>w</w:t>
      </w:r>
      <w:r>
        <w:rPr>
          <w:color w:val="0000FF"/>
          <w:spacing w:val="-1"/>
        </w:rPr>
        <w:t>i</w:t>
      </w:r>
      <w:r>
        <w:rPr>
          <w:color w:val="0000FF"/>
          <w:spacing w:val="1"/>
        </w:rPr>
        <w:t>l</w:t>
      </w:r>
      <w:r>
        <w:rPr>
          <w:color w:val="0000FF"/>
        </w:rPr>
        <w:t>l</w:t>
      </w:r>
      <w:r>
        <w:rPr>
          <w:color w:val="0000FF"/>
          <w:spacing w:val="-8"/>
        </w:rPr>
        <w:t xml:space="preserve"> </w:t>
      </w:r>
      <w:r>
        <w:rPr>
          <w:color w:val="0000FF"/>
          <w:spacing w:val="1"/>
        </w:rPr>
        <w:t>b</w:t>
      </w:r>
      <w:r>
        <w:rPr>
          <w:color w:val="0000FF"/>
        </w:rPr>
        <w:t>e</w:t>
      </w:r>
      <w:r>
        <w:rPr>
          <w:color w:val="0000FF"/>
          <w:spacing w:val="-6"/>
        </w:rPr>
        <w:t xml:space="preserve"> </w:t>
      </w:r>
      <w:r>
        <w:rPr>
          <w:color w:val="0000FF"/>
        </w:rPr>
        <w:t>re</w:t>
      </w:r>
      <w:r>
        <w:rPr>
          <w:color w:val="0000FF"/>
          <w:spacing w:val="2"/>
        </w:rPr>
        <w:t>t</w:t>
      </w:r>
      <w:r>
        <w:rPr>
          <w:color w:val="0000FF"/>
          <w:spacing w:val="1"/>
        </w:rPr>
        <w:t>a</w:t>
      </w:r>
      <w:r>
        <w:rPr>
          <w:color w:val="0000FF"/>
          <w:spacing w:val="-1"/>
        </w:rPr>
        <w:t>i</w:t>
      </w:r>
      <w:r>
        <w:rPr>
          <w:color w:val="0000FF"/>
        </w:rPr>
        <w:t>n</w:t>
      </w:r>
      <w:r>
        <w:rPr>
          <w:color w:val="0000FF"/>
          <w:spacing w:val="1"/>
        </w:rPr>
        <w:t>e</w:t>
      </w:r>
      <w:r>
        <w:rPr>
          <w:color w:val="0000FF"/>
        </w:rPr>
        <w:t>d</w:t>
      </w:r>
      <w:r>
        <w:rPr>
          <w:color w:val="0000FF"/>
          <w:spacing w:val="-6"/>
        </w:rPr>
        <w:t xml:space="preserve"> </w:t>
      </w:r>
      <w:r>
        <w:rPr>
          <w:color w:val="0000FF"/>
          <w:spacing w:val="-1"/>
        </w:rPr>
        <w:t>a</w:t>
      </w:r>
      <w:r>
        <w:rPr>
          <w:color w:val="0000FF"/>
          <w:spacing w:val="1"/>
        </w:rPr>
        <w:t>n</w:t>
      </w:r>
      <w:r>
        <w:rPr>
          <w:color w:val="0000FF"/>
        </w:rPr>
        <w:t>d</w:t>
      </w:r>
      <w:r>
        <w:rPr>
          <w:color w:val="0000FF"/>
          <w:spacing w:val="-5"/>
        </w:rPr>
        <w:t xml:space="preserve"> </w:t>
      </w:r>
      <w:r>
        <w:rPr>
          <w:color w:val="0000FF"/>
          <w:spacing w:val="-3"/>
        </w:rPr>
        <w:t>w</w:t>
      </w:r>
      <w:r>
        <w:rPr>
          <w:color w:val="0000FF"/>
          <w:spacing w:val="1"/>
        </w:rPr>
        <w:t>h</w:t>
      </w:r>
      <w:r>
        <w:rPr>
          <w:color w:val="0000FF"/>
        </w:rPr>
        <w:t>at</w:t>
      </w:r>
      <w:r>
        <w:rPr>
          <w:color w:val="0000FF"/>
          <w:spacing w:val="-7"/>
        </w:rPr>
        <w:t xml:space="preserve"> </w:t>
      </w:r>
      <w:r>
        <w:rPr>
          <w:color w:val="0000FF"/>
        </w:rPr>
        <w:t>ar</w:t>
      </w:r>
      <w:r>
        <w:rPr>
          <w:color w:val="0000FF"/>
          <w:spacing w:val="1"/>
        </w:rPr>
        <w:t>ra</w:t>
      </w:r>
      <w:r>
        <w:rPr>
          <w:color w:val="0000FF"/>
        </w:rPr>
        <w:t>n</w:t>
      </w:r>
      <w:r>
        <w:rPr>
          <w:color w:val="0000FF"/>
          <w:spacing w:val="-1"/>
        </w:rPr>
        <w:t>g</w:t>
      </w:r>
      <w:r>
        <w:rPr>
          <w:color w:val="0000FF"/>
        </w:rPr>
        <w:t>e</w:t>
      </w:r>
      <w:r>
        <w:rPr>
          <w:color w:val="0000FF"/>
          <w:spacing w:val="4"/>
        </w:rPr>
        <w:t>m</w:t>
      </w:r>
      <w:r>
        <w:rPr>
          <w:color w:val="0000FF"/>
        </w:rPr>
        <w:t>e</w:t>
      </w:r>
      <w:r>
        <w:rPr>
          <w:color w:val="0000FF"/>
          <w:spacing w:val="-1"/>
        </w:rPr>
        <w:t>n</w:t>
      </w:r>
      <w:r>
        <w:rPr>
          <w:color w:val="0000FF"/>
          <w:spacing w:val="2"/>
        </w:rPr>
        <w:t>t</w:t>
      </w:r>
      <w:r>
        <w:rPr>
          <w:color w:val="0000FF"/>
        </w:rPr>
        <w:t>s</w:t>
      </w:r>
      <w:r>
        <w:rPr>
          <w:color w:val="0000FF"/>
          <w:spacing w:val="-6"/>
        </w:rPr>
        <w:t xml:space="preserve"> </w:t>
      </w:r>
      <w:r>
        <w:rPr>
          <w:color w:val="0000FF"/>
        </w:rPr>
        <w:t>h</w:t>
      </w:r>
      <w:r>
        <w:rPr>
          <w:color w:val="0000FF"/>
          <w:spacing w:val="-1"/>
        </w:rPr>
        <w:t>a</w:t>
      </w:r>
      <w:r>
        <w:rPr>
          <w:color w:val="0000FF"/>
          <w:spacing w:val="1"/>
        </w:rPr>
        <w:t>v</w:t>
      </w:r>
      <w:r>
        <w:rPr>
          <w:color w:val="0000FF"/>
        </w:rPr>
        <w:t>e</w:t>
      </w:r>
      <w:r>
        <w:rPr>
          <w:color w:val="0000FF"/>
          <w:spacing w:val="-6"/>
        </w:rPr>
        <w:t xml:space="preserve"> </w:t>
      </w:r>
      <w:r>
        <w:rPr>
          <w:color w:val="0000FF"/>
          <w:spacing w:val="-1"/>
        </w:rPr>
        <w:t>b</w:t>
      </w:r>
      <w:r>
        <w:rPr>
          <w:color w:val="0000FF"/>
          <w:spacing w:val="1"/>
        </w:rPr>
        <w:t>e</w:t>
      </w:r>
      <w:r>
        <w:rPr>
          <w:color w:val="0000FF"/>
        </w:rPr>
        <w:t>en</w:t>
      </w:r>
      <w:r>
        <w:rPr>
          <w:color w:val="0000FF"/>
          <w:spacing w:val="-6"/>
        </w:rPr>
        <w:t xml:space="preserve"> </w:t>
      </w:r>
      <w:r>
        <w:rPr>
          <w:color w:val="0000FF"/>
          <w:spacing w:val="4"/>
        </w:rPr>
        <w:t>m</w:t>
      </w:r>
      <w:r>
        <w:rPr>
          <w:color w:val="0000FF"/>
        </w:rPr>
        <w:t>a</w:t>
      </w:r>
      <w:r>
        <w:rPr>
          <w:color w:val="0000FF"/>
          <w:spacing w:val="-1"/>
        </w:rPr>
        <w:t>d</w:t>
      </w:r>
      <w:r>
        <w:rPr>
          <w:color w:val="0000FF"/>
        </w:rPr>
        <w:t>e</w:t>
      </w:r>
      <w:r>
        <w:rPr>
          <w:color w:val="0000FF"/>
          <w:spacing w:val="-7"/>
        </w:rPr>
        <w:t xml:space="preserve"> </w:t>
      </w:r>
      <w:r>
        <w:rPr>
          <w:color w:val="0000FF"/>
          <w:spacing w:val="1"/>
        </w:rPr>
        <w:t>f</w:t>
      </w:r>
      <w:r>
        <w:rPr>
          <w:color w:val="0000FF"/>
        </w:rPr>
        <w:t xml:space="preserve">or </w:t>
      </w:r>
      <w:r>
        <w:rPr>
          <w:color w:val="0000FF"/>
          <w:spacing w:val="-1"/>
        </w:rPr>
        <w:t>i</w:t>
      </w:r>
      <w:r>
        <w:rPr>
          <w:color w:val="0000FF"/>
        </w:rPr>
        <w:t>t</w:t>
      </w:r>
      <w:r>
        <w:rPr>
          <w:color w:val="0000FF"/>
          <w:spacing w:val="1"/>
        </w:rPr>
        <w:t>s</w:t>
      </w:r>
      <w:r>
        <w:rPr>
          <w:color w:val="0000FF"/>
        </w:rPr>
        <w:t>/t</w:t>
      </w:r>
      <w:r>
        <w:rPr>
          <w:color w:val="0000FF"/>
          <w:spacing w:val="1"/>
        </w:rPr>
        <w:t>h</w:t>
      </w:r>
      <w:r>
        <w:rPr>
          <w:color w:val="0000FF"/>
        </w:rPr>
        <w:t>e</w:t>
      </w:r>
      <w:r>
        <w:rPr>
          <w:color w:val="0000FF"/>
          <w:spacing w:val="-2"/>
        </w:rPr>
        <w:t>i</w:t>
      </w:r>
      <w:r>
        <w:rPr>
          <w:color w:val="0000FF"/>
        </w:rPr>
        <w:t>r</w:t>
      </w:r>
      <w:r>
        <w:rPr>
          <w:color w:val="0000FF"/>
          <w:spacing w:val="-4"/>
        </w:rPr>
        <w:t xml:space="preserve"> </w:t>
      </w:r>
      <w:r>
        <w:rPr>
          <w:color w:val="0000FF"/>
          <w:spacing w:val="1"/>
        </w:rPr>
        <w:t>s</w:t>
      </w:r>
      <w:r>
        <w:rPr>
          <w:color w:val="0000FF"/>
        </w:rPr>
        <w:t>ecure</w:t>
      </w:r>
      <w:r>
        <w:rPr>
          <w:color w:val="0000FF"/>
          <w:spacing w:val="-7"/>
        </w:rPr>
        <w:t xml:space="preserve"> </w:t>
      </w:r>
      <w:r>
        <w:rPr>
          <w:color w:val="0000FF"/>
          <w:spacing w:val="1"/>
        </w:rPr>
        <w:t>s</w:t>
      </w:r>
      <w:r>
        <w:rPr>
          <w:color w:val="0000FF"/>
        </w:rPr>
        <w:t>tor</w:t>
      </w:r>
      <w:r>
        <w:rPr>
          <w:color w:val="0000FF"/>
          <w:spacing w:val="2"/>
        </w:rPr>
        <w:t>a</w:t>
      </w:r>
      <w:r>
        <w:rPr>
          <w:color w:val="0000FF"/>
        </w:rPr>
        <w:t>g</w:t>
      </w:r>
      <w:r>
        <w:rPr>
          <w:color w:val="0000FF"/>
          <w:spacing w:val="-1"/>
        </w:rPr>
        <w:t>e</w:t>
      </w:r>
      <w:r>
        <w:rPr>
          <w:color w:val="0000FF"/>
        </w:rPr>
        <w:t>,</w:t>
      </w:r>
      <w:r>
        <w:rPr>
          <w:color w:val="0000FF"/>
          <w:w w:val="99"/>
        </w:rPr>
        <w:t xml:space="preserve"> </w:t>
      </w:r>
      <w:r>
        <w:rPr>
          <w:color w:val="0000FF"/>
        </w:rPr>
        <w:t>as</w:t>
      </w:r>
      <w:r>
        <w:rPr>
          <w:color w:val="0000FF"/>
          <w:spacing w:val="-7"/>
        </w:rPr>
        <w:t xml:space="preserve"> </w:t>
      </w:r>
      <w:r>
        <w:rPr>
          <w:color w:val="0000FF"/>
          <w:spacing w:val="-2"/>
        </w:rPr>
        <w:t>i</w:t>
      </w:r>
      <w:r>
        <w:rPr>
          <w:color w:val="0000FF"/>
        </w:rPr>
        <w:t>n</w:t>
      </w:r>
      <w:r>
        <w:rPr>
          <w:color w:val="0000FF"/>
          <w:spacing w:val="1"/>
        </w:rPr>
        <w:t>d</w:t>
      </w:r>
      <w:r>
        <w:rPr>
          <w:color w:val="0000FF"/>
          <w:spacing w:val="-1"/>
        </w:rPr>
        <w:t>i</w:t>
      </w:r>
      <w:r>
        <w:rPr>
          <w:color w:val="0000FF"/>
          <w:spacing w:val="1"/>
        </w:rPr>
        <w:t>c</w:t>
      </w:r>
      <w:r>
        <w:rPr>
          <w:color w:val="0000FF"/>
        </w:rPr>
        <w:t>at</w:t>
      </w:r>
      <w:r>
        <w:rPr>
          <w:color w:val="0000FF"/>
          <w:spacing w:val="1"/>
        </w:rPr>
        <w:t>e</w:t>
      </w:r>
      <w:r>
        <w:rPr>
          <w:color w:val="0000FF"/>
        </w:rPr>
        <w:t>d</w:t>
      </w:r>
      <w:r>
        <w:rPr>
          <w:color w:val="0000FF"/>
          <w:spacing w:val="-8"/>
        </w:rPr>
        <w:t xml:space="preserve"> </w:t>
      </w:r>
      <w:r>
        <w:rPr>
          <w:color w:val="0000FF"/>
        </w:rPr>
        <w:t>in</w:t>
      </w:r>
      <w:r>
        <w:rPr>
          <w:color w:val="0000FF"/>
          <w:spacing w:val="-7"/>
        </w:rPr>
        <w:t xml:space="preserve"> </w:t>
      </w:r>
      <w:r>
        <w:rPr>
          <w:color w:val="0000FF"/>
          <w:spacing w:val="-1"/>
        </w:rPr>
        <w:t>t</w:t>
      </w:r>
      <w:r>
        <w:rPr>
          <w:color w:val="0000FF"/>
          <w:spacing w:val="1"/>
        </w:rPr>
        <w:t>h</w:t>
      </w:r>
      <w:r>
        <w:rPr>
          <w:color w:val="0000FF"/>
        </w:rPr>
        <w:t>e</w:t>
      </w:r>
      <w:r>
        <w:rPr>
          <w:color w:val="0000FF"/>
          <w:spacing w:val="-6"/>
        </w:rPr>
        <w:t xml:space="preserve"> </w:t>
      </w:r>
      <w:r>
        <w:rPr>
          <w:color w:val="0000FF"/>
          <w:spacing w:val="-1"/>
        </w:rPr>
        <w:t>P</w:t>
      </w:r>
      <w:r>
        <w:rPr>
          <w:color w:val="0000FF"/>
        </w:rPr>
        <w:t>art</w:t>
      </w:r>
      <w:r>
        <w:rPr>
          <w:color w:val="0000FF"/>
          <w:spacing w:val="-1"/>
        </w:rPr>
        <w:t>i</w:t>
      </w:r>
      <w:r>
        <w:rPr>
          <w:color w:val="0000FF"/>
          <w:spacing w:val="3"/>
        </w:rPr>
        <w:t>c</w:t>
      </w:r>
      <w:r>
        <w:rPr>
          <w:color w:val="0000FF"/>
          <w:spacing w:val="-1"/>
        </w:rPr>
        <w:t>i</w:t>
      </w:r>
      <w:r>
        <w:rPr>
          <w:color w:val="0000FF"/>
        </w:rPr>
        <w:t>p</w:t>
      </w:r>
      <w:r>
        <w:rPr>
          <w:color w:val="0000FF"/>
          <w:spacing w:val="1"/>
        </w:rPr>
        <w:t>a</w:t>
      </w:r>
      <w:r>
        <w:rPr>
          <w:color w:val="0000FF"/>
        </w:rPr>
        <w:t>nt</w:t>
      </w:r>
      <w:r>
        <w:rPr>
          <w:color w:val="0000FF"/>
          <w:spacing w:val="-8"/>
        </w:rPr>
        <w:t xml:space="preserve"> </w:t>
      </w:r>
      <w:r>
        <w:rPr>
          <w:color w:val="0000FF"/>
        </w:rPr>
        <w:t>In</w:t>
      </w:r>
      <w:r>
        <w:rPr>
          <w:color w:val="0000FF"/>
          <w:spacing w:val="1"/>
        </w:rPr>
        <w:t>f</w:t>
      </w:r>
      <w:r>
        <w:rPr>
          <w:color w:val="0000FF"/>
        </w:rPr>
        <w:t>or</w:t>
      </w:r>
      <w:r>
        <w:rPr>
          <w:color w:val="0000FF"/>
          <w:spacing w:val="4"/>
        </w:rPr>
        <w:t>m</w:t>
      </w:r>
      <w:r>
        <w:rPr>
          <w:color w:val="0000FF"/>
        </w:rPr>
        <w:t>at</w:t>
      </w:r>
      <w:r>
        <w:rPr>
          <w:color w:val="0000FF"/>
          <w:spacing w:val="-2"/>
        </w:rPr>
        <w:t>i</w:t>
      </w:r>
      <w:r>
        <w:rPr>
          <w:color w:val="0000FF"/>
        </w:rPr>
        <w:t>on</w:t>
      </w:r>
      <w:r>
        <w:rPr>
          <w:color w:val="0000FF"/>
          <w:spacing w:val="-8"/>
        </w:rPr>
        <w:t xml:space="preserve"> </w:t>
      </w:r>
      <w:r>
        <w:rPr>
          <w:color w:val="0000FF"/>
          <w:spacing w:val="1"/>
        </w:rPr>
        <w:t>S</w:t>
      </w:r>
      <w:r>
        <w:rPr>
          <w:color w:val="0000FF"/>
        </w:rPr>
        <w:t>h</w:t>
      </w:r>
      <w:r>
        <w:rPr>
          <w:color w:val="0000FF"/>
          <w:spacing w:val="-1"/>
        </w:rPr>
        <w:t>e</w:t>
      </w:r>
      <w:r>
        <w:rPr>
          <w:color w:val="0000FF"/>
          <w:spacing w:val="1"/>
        </w:rPr>
        <w:t>e</w:t>
      </w:r>
      <w:r>
        <w:rPr>
          <w:color w:val="0000FF"/>
        </w:rPr>
        <w:t>t.</w:t>
      </w:r>
    </w:p>
    <w:p w14:paraId="1B10D9E9" w14:textId="77777777" w:rsidR="00A6251C" w:rsidRDefault="00A6251C" w:rsidP="00A6251C">
      <w:pPr>
        <w:kinsoku w:val="0"/>
        <w:overflowPunct w:val="0"/>
        <w:spacing w:before="2" w:line="190" w:lineRule="exact"/>
        <w:rPr>
          <w:sz w:val="19"/>
          <w:szCs w:val="19"/>
        </w:rPr>
      </w:pPr>
    </w:p>
    <w:p w14:paraId="70848B52" w14:textId="77777777" w:rsidR="00A6251C" w:rsidRDefault="00A6251C" w:rsidP="00A6251C">
      <w:pPr>
        <w:kinsoku w:val="0"/>
        <w:overflowPunct w:val="0"/>
        <w:spacing w:line="200" w:lineRule="exact"/>
        <w:rPr>
          <w:sz w:val="20"/>
          <w:szCs w:val="20"/>
        </w:rPr>
      </w:pPr>
    </w:p>
    <w:p w14:paraId="27E1B42A" w14:textId="77777777" w:rsidR="00A6251C" w:rsidRDefault="00A6251C" w:rsidP="00A6251C">
      <w:pPr>
        <w:kinsoku w:val="0"/>
        <w:overflowPunct w:val="0"/>
        <w:spacing w:line="200" w:lineRule="exact"/>
        <w:ind w:left="1134" w:hanging="1134"/>
        <w:rPr>
          <w:sz w:val="20"/>
          <w:szCs w:val="20"/>
        </w:rPr>
      </w:pPr>
      <w:r>
        <w:rPr>
          <w:sz w:val="20"/>
          <w:szCs w:val="20"/>
        </w:rPr>
        <w:tab/>
      </w:r>
      <w:sdt>
        <w:sdtPr>
          <w:rPr>
            <w:sz w:val="20"/>
            <w:szCs w:val="20"/>
          </w:rPr>
          <w:id w:val="-737090366"/>
          <w:text w:multiLine="1"/>
        </w:sdtPr>
        <w:sdtContent>
          <w:r>
            <w:rPr>
              <w:sz w:val="20"/>
              <w:szCs w:val="20"/>
            </w:rPr>
            <w:t>Data retain period will be for 2 years period in offline environment and erased after. Reason for this because examiners might request to show proof of the data in order to confirm that the is accurate and not of self field results</w:t>
          </w:r>
        </w:sdtContent>
      </w:sdt>
    </w:p>
    <w:p w14:paraId="18C96DFA" w14:textId="77777777" w:rsidR="00A6251C" w:rsidRDefault="00A6251C" w:rsidP="00A6251C">
      <w:pPr>
        <w:kinsoku w:val="0"/>
        <w:overflowPunct w:val="0"/>
        <w:spacing w:line="200" w:lineRule="exact"/>
        <w:rPr>
          <w:sz w:val="20"/>
          <w:szCs w:val="20"/>
        </w:rPr>
      </w:pPr>
    </w:p>
    <w:p w14:paraId="028CC493" w14:textId="77777777" w:rsidR="00A6251C" w:rsidRDefault="00A6251C" w:rsidP="00A6251C">
      <w:pPr>
        <w:pStyle w:val="BodyText"/>
        <w:tabs>
          <w:tab w:val="left" w:pos="4425"/>
        </w:tabs>
        <w:kinsoku w:val="0"/>
        <w:overflowPunct w:val="0"/>
        <w:spacing w:line="553" w:lineRule="auto"/>
        <w:ind w:right="5518"/>
        <w:rPr>
          <w:color w:val="000000"/>
        </w:rPr>
      </w:pPr>
      <w:r>
        <w:rPr>
          <w:color w:val="0000FF"/>
          <w:spacing w:val="6"/>
        </w:rPr>
        <w:t>W</w:t>
      </w:r>
      <w:r>
        <w:rPr>
          <w:color w:val="0000FF"/>
          <w:spacing w:val="-1"/>
        </w:rPr>
        <w:t>il</w:t>
      </w:r>
      <w:r>
        <w:rPr>
          <w:color w:val="0000FF"/>
        </w:rPr>
        <w:t>l</w:t>
      </w:r>
      <w:r>
        <w:rPr>
          <w:color w:val="0000FF"/>
          <w:spacing w:val="-8"/>
        </w:rPr>
        <w:t xml:space="preserve"> </w:t>
      </w:r>
      <w:r>
        <w:rPr>
          <w:color w:val="0000FF"/>
        </w:rPr>
        <w:t>d</w:t>
      </w:r>
      <w:r>
        <w:rPr>
          <w:color w:val="0000FF"/>
          <w:spacing w:val="-1"/>
        </w:rPr>
        <w:t>a</w:t>
      </w:r>
      <w:r>
        <w:rPr>
          <w:color w:val="0000FF"/>
        </w:rPr>
        <w:t>ta</w:t>
      </w:r>
      <w:r>
        <w:rPr>
          <w:color w:val="0000FF"/>
          <w:spacing w:val="-6"/>
        </w:rPr>
        <w:t xml:space="preserve"> </w:t>
      </w:r>
      <w:r>
        <w:rPr>
          <w:color w:val="0000FF"/>
        </w:rPr>
        <w:t>be</w:t>
      </w:r>
      <w:r>
        <w:rPr>
          <w:color w:val="0000FF"/>
          <w:spacing w:val="-5"/>
        </w:rPr>
        <w:t xml:space="preserve"> </w:t>
      </w:r>
      <w:r>
        <w:rPr>
          <w:color w:val="0000FF"/>
        </w:rPr>
        <w:t>a</w:t>
      </w:r>
      <w:r>
        <w:rPr>
          <w:color w:val="0000FF"/>
          <w:spacing w:val="1"/>
        </w:rPr>
        <w:t>n</w:t>
      </w:r>
      <w:r>
        <w:rPr>
          <w:color w:val="0000FF"/>
        </w:rPr>
        <w:t>o</w:t>
      </w:r>
      <w:r>
        <w:rPr>
          <w:color w:val="0000FF"/>
          <w:spacing w:val="4"/>
        </w:rPr>
        <w:t>n</w:t>
      </w:r>
      <w:r>
        <w:rPr>
          <w:color w:val="0000FF"/>
          <w:spacing w:val="-7"/>
        </w:rPr>
        <w:t>y</w:t>
      </w:r>
      <w:r>
        <w:rPr>
          <w:color w:val="0000FF"/>
          <w:spacing w:val="4"/>
        </w:rPr>
        <w:t>m</w:t>
      </w:r>
      <w:r>
        <w:rPr>
          <w:color w:val="0000FF"/>
          <w:spacing w:val="-1"/>
        </w:rPr>
        <w:t>i</w:t>
      </w:r>
      <w:r>
        <w:rPr>
          <w:color w:val="0000FF"/>
          <w:spacing w:val="1"/>
        </w:rPr>
        <w:t>s</w:t>
      </w:r>
      <w:r>
        <w:rPr>
          <w:color w:val="0000FF"/>
        </w:rPr>
        <w:t>ed</w:t>
      </w:r>
      <w:r>
        <w:rPr>
          <w:color w:val="0000FF"/>
          <w:spacing w:val="-7"/>
        </w:rPr>
        <w:t xml:space="preserve"> </w:t>
      </w:r>
      <w:r>
        <w:rPr>
          <w:color w:val="0000FF"/>
        </w:rPr>
        <w:t>p</w:t>
      </w:r>
      <w:r>
        <w:rPr>
          <w:color w:val="0000FF"/>
          <w:spacing w:val="2"/>
        </w:rPr>
        <w:t>r</w:t>
      </w:r>
      <w:r>
        <w:rPr>
          <w:color w:val="0000FF"/>
        </w:rPr>
        <w:t>ior</w:t>
      </w:r>
      <w:r>
        <w:rPr>
          <w:color w:val="0000FF"/>
          <w:spacing w:val="-7"/>
        </w:rPr>
        <w:t xml:space="preserve"> </w:t>
      </w:r>
      <w:r>
        <w:rPr>
          <w:color w:val="0000FF"/>
        </w:rPr>
        <w:t>to</w:t>
      </w:r>
      <w:r>
        <w:rPr>
          <w:color w:val="0000FF"/>
          <w:spacing w:val="-6"/>
        </w:rPr>
        <w:t xml:space="preserve"> </w:t>
      </w:r>
      <w:r>
        <w:rPr>
          <w:color w:val="0000FF"/>
        </w:rPr>
        <w:t>s</w:t>
      </w:r>
      <w:r>
        <w:rPr>
          <w:color w:val="0000FF"/>
          <w:spacing w:val="2"/>
        </w:rPr>
        <w:t>t</w:t>
      </w:r>
      <w:r>
        <w:rPr>
          <w:color w:val="0000FF"/>
        </w:rPr>
        <w:t>orag</w:t>
      </w:r>
      <w:r>
        <w:rPr>
          <w:color w:val="0000FF"/>
          <w:spacing w:val="1"/>
        </w:rPr>
        <w:t>e</w:t>
      </w:r>
      <w:r>
        <w:rPr>
          <w:color w:val="0000FF"/>
        </w:rPr>
        <w:t>?</w:t>
      </w:r>
      <w:r>
        <w:rPr>
          <w:color w:val="0000FF"/>
          <w:w w:val="99"/>
        </w:rPr>
        <w:t xml:space="preserve"> </w:t>
      </w:r>
      <w:sdt>
        <w:sdtPr>
          <w:rPr>
            <w:color w:val="0000FF"/>
            <w:w w:val="99"/>
          </w:rPr>
          <w:id w:val="1641216886"/>
          <w14:checkbox>
            <w14:checked w14:val="1"/>
            <w14:checkedState w14:val="2612" w14:font="ＭＳ ゴシック"/>
            <w14:uncheckedState w14:val="2610" w14:font="ＭＳ ゴシック"/>
          </w14:checkbox>
        </w:sdtPr>
        <w:sdtContent>
          <w:r>
            <w:rPr>
              <w:rFonts w:ascii="ＭＳ ゴシック" w:eastAsia="ＭＳ ゴシック" w:hAnsi="ＭＳ ゴシック" w:hint="eastAsia"/>
              <w:color w:val="0000FF"/>
              <w:w w:val="99"/>
            </w:rPr>
            <w:t>☒</w:t>
          </w:r>
        </w:sdtContent>
      </w:sdt>
      <w:r>
        <w:rPr>
          <w:color w:val="0000FF"/>
          <w:spacing w:val="-1"/>
        </w:rPr>
        <w:t>Y</w:t>
      </w:r>
      <w:r>
        <w:rPr>
          <w:color w:val="0000FF"/>
          <w:spacing w:val="1"/>
        </w:rPr>
        <w:t>E</w:t>
      </w:r>
      <w:r>
        <w:rPr>
          <w:color w:val="0000FF"/>
        </w:rPr>
        <w:t xml:space="preserve">S                        </w:t>
      </w:r>
      <w:sdt>
        <w:sdtPr>
          <w:rPr>
            <w:color w:val="0000FF"/>
          </w:rPr>
          <w:id w:val="985205354"/>
          <w14:checkbox>
            <w14:checked w14:val="0"/>
            <w14:checkedState w14:val="2612" w14:font="ＭＳ ゴシック"/>
            <w14:uncheckedState w14:val="2610" w14:font="ＭＳ ゴシック"/>
          </w14:checkbox>
        </w:sdtPr>
        <w:sdtContent>
          <w:r>
            <w:rPr>
              <w:rFonts w:ascii="MS Gothic" w:eastAsia="MS Gothic" w:hAnsi="MS Gothic" w:hint="eastAsia"/>
              <w:color w:val="0000FF"/>
            </w:rPr>
            <w:t>☐</w:t>
          </w:r>
        </w:sdtContent>
      </w:sdt>
      <w:r>
        <w:rPr>
          <w:color w:val="0000FF"/>
        </w:rPr>
        <w:t>NO</w:t>
      </w:r>
    </w:p>
    <w:p w14:paraId="6D5DEA15" w14:textId="77777777" w:rsidR="00A6251C" w:rsidRDefault="00A6251C" w:rsidP="00A6251C">
      <w:pPr>
        <w:pStyle w:val="BodyText"/>
        <w:tabs>
          <w:tab w:val="left" w:pos="1098"/>
          <w:tab w:val="left" w:pos="4425"/>
        </w:tabs>
        <w:kinsoku w:val="0"/>
        <w:overflowPunct w:val="0"/>
        <w:spacing w:before="6" w:line="554" w:lineRule="auto"/>
        <w:ind w:right="790" w:hanging="995"/>
        <w:rPr>
          <w:color w:val="000000"/>
        </w:rPr>
      </w:pPr>
      <w:r>
        <w:rPr>
          <w:color w:val="0000FF"/>
        </w:rPr>
        <w:t>Q16</w:t>
      </w:r>
      <w:r>
        <w:rPr>
          <w:color w:val="0000FF"/>
        </w:rPr>
        <w:tab/>
        <w:t>Is</w:t>
      </w:r>
      <w:r>
        <w:rPr>
          <w:color w:val="0000FF"/>
          <w:spacing w:val="-5"/>
        </w:rPr>
        <w:t xml:space="preserve"> </w:t>
      </w:r>
      <w:r>
        <w:rPr>
          <w:color w:val="0000FF"/>
          <w:spacing w:val="-2"/>
        </w:rPr>
        <w:t>i</w:t>
      </w:r>
      <w:r>
        <w:rPr>
          <w:color w:val="0000FF"/>
        </w:rPr>
        <w:t>t</w:t>
      </w:r>
      <w:r>
        <w:rPr>
          <w:color w:val="0000FF"/>
          <w:spacing w:val="-5"/>
        </w:rPr>
        <w:t xml:space="preserve"> </w:t>
      </w:r>
      <w:r>
        <w:rPr>
          <w:color w:val="0000FF"/>
        </w:rPr>
        <w:t>int</w:t>
      </w:r>
      <w:r>
        <w:rPr>
          <w:color w:val="0000FF"/>
          <w:spacing w:val="1"/>
        </w:rPr>
        <w:t>e</w:t>
      </w:r>
      <w:r>
        <w:rPr>
          <w:color w:val="0000FF"/>
        </w:rPr>
        <w:t>n</w:t>
      </w:r>
      <w:r>
        <w:rPr>
          <w:color w:val="0000FF"/>
          <w:spacing w:val="-1"/>
        </w:rPr>
        <w:t>d</w:t>
      </w:r>
      <w:r>
        <w:rPr>
          <w:color w:val="0000FF"/>
          <w:spacing w:val="1"/>
        </w:rPr>
        <w:t>e</w:t>
      </w:r>
      <w:r>
        <w:rPr>
          <w:color w:val="0000FF"/>
        </w:rPr>
        <w:t>d</w:t>
      </w:r>
      <w:r>
        <w:rPr>
          <w:color w:val="0000FF"/>
          <w:spacing w:val="-5"/>
        </w:rPr>
        <w:t xml:space="preserve"> </w:t>
      </w:r>
      <w:r>
        <w:rPr>
          <w:color w:val="0000FF"/>
        </w:rPr>
        <w:t>(or</w:t>
      </w:r>
      <w:r>
        <w:rPr>
          <w:color w:val="0000FF"/>
          <w:spacing w:val="-5"/>
        </w:rPr>
        <w:t xml:space="preserve"> </w:t>
      </w:r>
      <w:r>
        <w:rPr>
          <w:color w:val="0000FF"/>
        </w:rPr>
        <w:t>p</w:t>
      </w:r>
      <w:r>
        <w:rPr>
          <w:color w:val="0000FF"/>
          <w:spacing w:val="-1"/>
        </w:rPr>
        <w:t>o</w:t>
      </w:r>
      <w:r>
        <w:rPr>
          <w:color w:val="0000FF"/>
          <w:spacing w:val="1"/>
        </w:rPr>
        <w:t>ssi</w:t>
      </w:r>
      <w:r>
        <w:rPr>
          <w:color w:val="0000FF"/>
        </w:rPr>
        <w:t>ble)</w:t>
      </w:r>
      <w:r>
        <w:rPr>
          <w:color w:val="0000FF"/>
          <w:spacing w:val="-5"/>
        </w:rPr>
        <w:t xml:space="preserve"> </w:t>
      </w:r>
      <w:r>
        <w:rPr>
          <w:color w:val="0000FF"/>
          <w:spacing w:val="2"/>
        </w:rPr>
        <w:t>t</w:t>
      </w:r>
      <w:r>
        <w:rPr>
          <w:color w:val="0000FF"/>
        </w:rPr>
        <w:t>h</w:t>
      </w:r>
      <w:r>
        <w:rPr>
          <w:color w:val="0000FF"/>
          <w:spacing w:val="-1"/>
        </w:rPr>
        <w:t>a</w:t>
      </w:r>
      <w:r>
        <w:rPr>
          <w:color w:val="0000FF"/>
        </w:rPr>
        <w:t>t</w:t>
      </w:r>
      <w:r>
        <w:rPr>
          <w:color w:val="0000FF"/>
          <w:spacing w:val="-5"/>
        </w:rPr>
        <w:t xml:space="preserve"> </w:t>
      </w:r>
      <w:r>
        <w:rPr>
          <w:color w:val="0000FF"/>
          <w:spacing w:val="1"/>
        </w:rPr>
        <w:t>d</w:t>
      </w:r>
      <w:r>
        <w:rPr>
          <w:color w:val="0000FF"/>
        </w:rPr>
        <w:t>ata</w:t>
      </w:r>
      <w:r>
        <w:rPr>
          <w:color w:val="0000FF"/>
          <w:spacing w:val="-7"/>
        </w:rPr>
        <w:t xml:space="preserve"> </w:t>
      </w:r>
      <w:r>
        <w:rPr>
          <w:color w:val="0000FF"/>
          <w:spacing w:val="4"/>
        </w:rPr>
        <w:t>m</w:t>
      </w:r>
      <w:r>
        <w:rPr>
          <w:color w:val="0000FF"/>
          <w:spacing w:val="-1"/>
        </w:rPr>
        <w:t>i</w:t>
      </w:r>
      <w:r>
        <w:rPr>
          <w:color w:val="0000FF"/>
        </w:rPr>
        <w:t>g</w:t>
      </w:r>
      <w:r>
        <w:rPr>
          <w:color w:val="0000FF"/>
          <w:spacing w:val="-1"/>
        </w:rPr>
        <w:t>h</w:t>
      </w:r>
      <w:r>
        <w:rPr>
          <w:color w:val="0000FF"/>
        </w:rPr>
        <w:t>t</w:t>
      </w:r>
      <w:r>
        <w:rPr>
          <w:color w:val="0000FF"/>
          <w:spacing w:val="-3"/>
        </w:rPr>
        <w:t xml:space="preserve"> </w:t>
      </w:r>
      <w:r>
        <w:rPr>
          <w:color w:val="0000FF"/>
        </w:rPr>
        <w:t>be</w:t>
      </w:r>
      <w:r>
        <w:rPr>
          <w:color w:val="0000FF"/>
          <w:spacing w:val="-4"/>
        </w:rPr>
        <w:t xml:space="preserve"> </w:t>
      </w:r>
      <w:r>
        <w:rPr>
          <w:color w:val="0000FF"/>
        </w:rPr>
        <w:t>used</w:t>
      </w:r>
      <w:r>
        <w:rPr>
          <w:color w:val="0000FF"/>
          <w:spacing w:val="-7"/>
        </w:rPr>
        <w:t xml:space="preserve"> </w:t>
      </w:r>
      <w:r>
        <w:rPr>
          <w:color w:val="0000FF"/>
          <w:spacing w:val="1"/>
        </w:rPr>
        <w:t>be</w:t>
      </w:r>
      <w:r>
        <w:rPr>
          <w:color w:val="0000FF"/>
          <w:spacing w:val="-2"/>
        </w:rPr>
        <w:t>y</w:t>
      </w:r>
      <w:r>
        <w:rPr>
          <w:color w:val="0000FF"/>
        </w:rPr>
        <w:t>o</w:t>
      </w:r>
      <w:r>
        <w:rPr>
          <w:color w:val="0000FF"/>
          <w:spacing w:val="-1"/>
        </w:rPr>
        <w:t>n</w:t>
      </w:r>
      <w:r>
        <w:rPr>
          <w:color w:val="0000FF"/>
        </w:rPr>
        <w:t>d</w:t>
      </w:r>
      <w:r>
        <w:rPr>
          <w:color w:val="0000FF"/>
          <w:spacing w:val="-5"/>
        </w:rPr>
        <w:t xml:space="preserve"> </w:t>
      </w:r>
      <w:r>
        <w:rPr>
          <w:color w:val="0000FF"/>
          <w:spacing w:val="1"/>
        </w:rPr>
        <w:t>t</w:t>
      </w:r>
      <w:r>
        <w:rPr>
          <w:color w:val="0000FF"/>
        </w:rPr>
        <w:t>he</w:t>
      </w:r>
      <w:r>
        <w:rPr>
          <w:color w:val="0000FF"/>
          <w:spacing w:val="-4"/>
        </w:rPr>
        <w:t xml:space="preserve"> </w:t>
      </w:r>
      <w:r>
        <w:rPr>
          <w:color w:val="0000FF"/>
        </w:rPr>
        <w:t>pre</w:t>
      </w:r>
      <w:r>
        <w:rPr>
          <w:color w:val="0000FF"/>
          <w:spacing w:val="1"/>
        </w:rPr>
        <w:t>s</w:t>
      </w:r>
      <w:r>
        <w:rPr>
          <w:color w:val="0000FF"/>
        </w:rPr>
        <w:t>e</w:t>
      </w:r>
      <w:r>
        <w:rPr>
          <w:color w:val="0000FF"/>
          <w:spacing w:val="-1"/>
        </w:rPr>
        <w:t>n</w:t>
      </w:r>
      <w:r>
        <w:rPr>
          <w:color w:val="0000FF"/>
        </w:rPr>
        <w:t>t</w:t>
      </w:r>
      <w:r>
        <w:rPr>
          <w:color w:val="0000FF"/>
          <w:spacing w:val="-5"/>
        </w:rPr>
        <w:t xml:space="preserve"> </w:t>
      </w:r>
      <w:r>
        <w:rPr>
          <w:color w:val="0000FF"/>
        </w:rPr>
        <w:t>s</w:t>
      </w:r>
      <w:r>
        <w:rPr>
          <w:color w:val="0000FF"/>
          <w:spacing w:val="2"/>
        </w:rPr>
        <w:t>t</w:t>
      </w:r>
      <w:r>
        <w:rPr>
          <w:color w:val="0000FF"/>
        </w:rPr>
        <w:t>u</w:t>
      </w:r>
      <w:r>
        <w:rPr>
          <w:color w:val="0000FF"/>
          <w:spacing w:val="4"/>
        </w:rPr>
        <w:t>d</w:t>
      </w:r>
      <w:r>
        <w:rPr>
          <w:color w:val="0000FF"/>
          <w:spacing w:val="-5"/>
        </w:rPr>
        <w:t>y</w:t>
      </w:r>
      <w:r>
        <w:rPr>
          <w:color w:val="0000FF"/>
        </w:rPr>
        <w:t>?</w:t>
      </w:r>
      <w:r>
        <w:rPr>
          <w:color w:val="0000FF"/>
          <w:spacing w:val="45"/>
        </w:rPr>
        <w:t xml:space="preserve"> </w:t>
      </w:r>
      <w:r>
        <w:rPr>
          <w:color w:val="0000FF"/>
          <w:spacing w:val="3"/>
        </w:rPr>
        <w:t>(</w:t>
      </w:r>
      <w:r>
        <w:rPr>
          <w:color w:val="0000FF"/>
          <w:spacing w:val="1"/>
        </w:rPr>
        <w:t>S</w:t>
      </w:r>
      <w:r>
        <w:rPr>
          <w:color w:val="0000FF"/>
        </w:rPr>
        <w:t>ee</w:t>
      </w:r>
      <w:r>
        <w:rPr>
          <w:color w:val="0000FF"/>
          <w:spacing w:val="1"/>
        </w:rPr>
        <w:t xml:space="preserve"> G</w:t>
      </w:r>
      <w:r>
        <w:rPr>
          <w:color w:val="0000FF"/>
        </w:rPr>
        <w:t>N</w:t>
      </w:r>
      <w:r>
        <w:rPr>
          <w:color w:val="0000FF"/>
          <w:spacing w:val="-6"/>
        </w:rPr>
        <w:t xml:space="preserve"> </w:t>
      </w:r>
      <w:r>
        <w:rPr>
          <w:color w:val="0000FF"/>
          <w:spacing w:val="1"/>
        </w:rPr>
        <w:t>2</w:t>
      </w:r>
      <w:r>
        <w:rPr>
          <w:color w:val="0000FF"/>
        </w:rPr>
        <w:t>.2</w:t>
      </w:r>
      <w:r>
        <w:rPr>
          <w:color w:val="0000FF"/>
          <w:spacing w:val="-1"/>
        </w:rPr>
        <w:t>.</w:t>
      </w:r>
      <w:r>
        <w:rPr>
          <w:color w:val="0000FF"/>
          <w:spacing w:val="1"/>
        </w:rPr>
        <w:t>1</w:t>
      </w:r>
      <w:r>
        <w:rPr>
          <w:color w:val="0000FF"/>
        </w:rPr>
        <w:t>0)</w:t>
      </w:r>
      <w:r>
        <w:rPr>
          <w:color w:val="0000FF"/>
          <w:w w:val="99"/>
        </w:rPr>
        <w:t xml:space="preserve"> </w:t>
      </w:r>
      <w:sdt>
        <w:sdtPr>
          <w:rPr>
            <w:color w:val="0000FF"/>
            <w:w w:val="99"/>
          </w:rPr>
          <w:id w:val="-542212928"/>
          <w14:checkbox>
            <w14:checked w14:val="0"/>
            <w14:checkedState w14:val="2612" w14:font="ＭＳ ゴシック"/>
            <w14:uncheckedState w14:val="2610" w14:font="ＭＳ ゴシック"/>
          </w14:checkbox>
        </w:sdtPr>
        <w:sdtContent>
          <w:r>
            <w:rPr>
              <w:rFonts w:ascii="MS Gothic" w:eastAsia="MS Gothic" w:hAnsi="MS Gothic" w:hint="eastAsia"/>
              <w:color w:val="0000FF"/>
              <w:w w:val="99"/>
            </w:rPr>
            <w:t>☐</w:t>
          </w:r>
        </w:sdtContent>
      </w:sdt>
      <w:r>
        <w:rPr>
          <w:color w:val="0000FF"/>
          <w:spacing w:val="-1"/>
        </w:rPr>
        <w:t>Y</w:t>
      </w:r>
      <w:r>
        <w:rPr>
          <w:color w:val="0000FF"/>
          <w:spacing w:val="1"/>
        </w:rPr>
        <w:t>E</w:t>
      </w:r>
      <w:r>
        <w:rPr>
          <w:color w:val="0000FF"/>
        </w:rPr>
        <w:t xml:space="preserve">S                        </w:t>
      </w:r>
      <w:sdt>
        <w:sdtPr>
          <w:rPr>
            <w:color w:val="0000FF"/>
          </w:rPr>
          <w:id w:val="518506327"/>
          <w14:checkbox>
            <w14:checked w14:val="1"/>
            <w14:checkedState w14:val="2612" w14:font="ＭＳ ゴシック"/>
            <w14:uncheckedState w14:val="2610" w14:font="ＭＳ ゴシック"/>
          </w14:checkbox>
        </w:sdtPr>
        <w:sdtContent>
          <w:r>
            <w:rPr>
              <w:rFonts w:ascii="ＭＳ ゴシック" w:eastAsia="ＭＳ ゴシック" w:hAnsi="ＭＳ ゴシック" w:hint="eastAsia"/>
              <w:color w:val="0000FF"/>
            </w:rPr>
            <w:t>☒</w:t>
          </w:r>
        </w:sdtContent>
      </w:sdt>
      <w:r>
        <w:rPr>
          <w:color w:val="0000FF"/>
        </w:rPr>
        <w:t>NO</w:t>
      </w:r>
    </w:p>
    <w:p w14:paraId="46EA07B0" w14:textId="77777777" w:rsidR="00A6251C" w:rsidRDefault="00A6251C" w:rsidP="00A6251C">
      <w:pPr>
        <w:pStyle w:val="BodyText"/>
        <w:kinsoku w:val="0"/>
        <w:overflowPunct w:val="0"/>
        <w:spacing w:before="5"/>
        <w:rPr>
          <w:color w:val="000000"/>
        </w:rPr>
      </w:pPr>
      <w:r>
        <w:rPr>
          <w:color w:val="0000FF"/>
        </w:rPr>
        <w:t>If</w:t>
      </w:r>
      <w:r>
        <w:rPr>
          <w:color w:val="0000FF"/>
          <w:spacing w:val="-4"/>
        </w:rPr>
        <w:t xml:space="preserve"> </w:t>
      </w:r>
      <w:r>
        <w:rPr>
          <w:color w:val="0000FF"/>
          <w:spacing w:val="-1"/>
        </w:rPr>
        <w:t>YES</w:t>
      </w:r>
      <w:r>
        <w:rPr>
          <w:color w:val="0000FF"/>
        </w:rPr>
        <w:t>,</w:t>
      </w:r>
      <w:r>
        <w:rPr>
          <w:color w:val="0000FF"/>
          <w:spacing w:val="-3"/>
        </w:rPr>
        <w:t xml:space="preserve"> </w:t>
      </w:r>
      <w:r>
        <w:rPr>
          <w:color w:val="0000FF"/>
        </w:rPr>
        <w:t>ple</w:t>
      </w:r>
      <w:r>
        <w:rPr>
          <w:color w:val="0000FF"/>
          <w:spacing w:val="-1"/>
        </w:rPr>
        <w:t>a</w:t>
      </w:r>
      <w:r>
        <w:rPr>
          <w:color w:val="0000FF"/>
          <w:spacing w:val="1"/>
        </w:rPr>
        <w:t>s</w:t>
      </w:r>
      <w:r>
        <w:rPr>
          <w:color w:val="0000FF"/>
        </w:rPr>
        <w:t>e</w:t>
      </w:r>
      <w:r>
        <w:rPr>
          <w:color w:val="0000FF"/>
          <w:spacing w:val="-4"/>
        </w:rPr>
        <w:t xml:space="preserve"> </w:t>
      </w:r>
      <w:r>
        <w:rPr>
          <w:color w:val="0000FF"/>
          <w:spacing w:val="-1"/>
        </w:rPr>
        <w:t>i</w:t>
      </w:r>
      <w:r>
        <w:rPr>
          <w:color w:val="0000FF"/>
        </w:rPr>
        <w:t>n</w:t>
      </w:r>
      <w:r>
        <w:rPr>
          <w:color w:val="0000FF"/>
          <w:spacing w:val="1"/>
        </w:rPr>
        <w:t>d</w:t>
      </w:r>
      <w:r>
        <w:rPr>
          <w:color w:val="0000FF"/>
          <w:spacing w:val="-1"/>
        </w:rPr>
        <w:t>i</w:t>
      </w:r>
      <w:r>
        <w:rPr>
          <w:color w:val="0000FF"/>
          <w:spacing w:val="1"/>
        </w:rPr>
        <w:t>c</w:t>
      </w:r>
      <w:r>
        <w:rPr>
          <w:color w:val="0000FF"/>
        </w:rPr>
        <w:t>a</w:t>
      </w:r>
      <w:r>
        <w:rPr>
          <w:color w:val="0000FF"/>
          <w:spacing w:val="1"/>
        </w:rPr>
        <w:t>t</w:t>
      </w:r>
      <w:r>
        <w:rPr>
          <w:color w:val="0000FF"/>
        </w:rPr>
        <w:t>e</w:t>
      </w:r>
      <w:r>
        <w:rPr>
          <w:color w:val="0000FF"/>
          <w:spacing w:val="-5"/>
        </w:rPr>
        <w:t xml:space="preserve"> </w:t>
      </w:r>
      <w:r>
        <w:rPr>
          <w:color w:val="0000FF"/>
          <w:spacing w:val="-1"/>
        </w:rPr>
        <w:t>t</w:t>
      </w:r>
      <w:r>
        <w:rPr>
          <w:color w:val="0000FF"/>
          <w:spacing w:val="1"/>
        </w:rPr>
        <w:t>h</w:t>
      </w:r>
      <w:r>
        <w:rPr>
          <w:color w:val="0000FF"/>
        </w:rPr>
        <w:t>e</w:t>
      </w:r>
      <w:r>
        <w:rPr>
          <w:color w:val="0000FF"/>
          <w:spacing w:val="-4"/>
        </w:rPr>
        <w:t xml:space="preserve"> </w:t>
      </w:r>
      <w:r>
        <w:rPr>
          <w:color w:val="0000FF"/>
          <w:spacing w:val="3"/>
        </w:rPr>
        <w:t>k</w:t>
      </w:r>
      <w:r>
        <w:rPr>
          <w:color w:val="0000FF"/>
          <w:spacing w:val="-1"/>
        </w:rPr>
        <w:t>i</w:t>
      </w:r>
      <w:r>
        <w:rPr>
          <w:color w:val="0000FF"/>
        </w:rPr>
        <w:t>nd</w:t>
      </w:r>
      <w:r>
        <w:rPr>
          <w:color w:val="0000FF"/>
          <w:spacing w:val="-6"/>
        </w:rPr>
        <w:t xml:space="preserve"> </w:t>
      </w:r>
      <w:r>
        <w:rPr>
          <w:color w:val="0000FF"/>
        </w:rPr>
        <w:t>of</w:t>
      </w:r>
      <w:r>
        <w:rPr>
          <w:color w:val="0000FF"/>
          <w:spacing w:val="-3"/>
        </w:rPr>
        <w:t xml:space="preserve"> </w:t>
      </w:r>
      <w:r>
        <w:rPr>
          <w:color w:val="0000FF"/>
          <w:spacing w:val="1"/>
        </w:rPr>
        <w:t>f</w:t>
      </w:r>
      <w:r>
        <w:rPr>
          <w:color w:val="0000FF"/>
        </w:rPr>
        <w:t>urther</w:t>
      </w:r>
      <w:r>
        <w:rPr>
          <w:color w:val="0000FF"/>
          <w:spacing w:val="-6"/>
        </w:rPr>
        <w:t xml:space="preserve"> </w:t>
      </w:r>
      <w:r>
        <w:rPr>
          <w:color w:val="0000FF"/>
        </w:rPr>
        <w:t>u</w:t>
      </w:r>
      <w:r>
        <w:rPr>
          <w:color w:val="0000FF"/>
          <w:spacing w:val="1"/>
        </w:rPr>
        <w:t>s</w:t>
      </w:r>
      <w:r>
        <w:rPr>
          <w:color w:val="0000FF"/>
        </w:rPr>
        <w:t>e</w:t>
      </w:r>
      <w:r>
        <w:rPr>
          <w:color w:val="0000FF"/>
          <w:spacing w:val="-5"/>
        </w:rPr>
        <w:t xml:space="preserve"> </w:t>
      </w:r>
      <w:r>
        <w:rPr>
          <w:color w:val="0000FF"/>
          <w:spacing w:val="-1"/>
        </w:rPr>
        <w:t>t</w:t>
      </w:r>
      <w:r>
        <w:rPr>
          <w:color w:val="0000FF"/>
        </w:rPr>
        <w:t>h</w:t>
      </w:r>
      <w:r>
        <w:rPr>
          <w:color w:val="0000FF"/>
          <w:spacing w:val="-1"/>
        </w:rPr>
        <w:t>a</w:t>
      </w:r>
      <w:r>
        <w:rPr>
          <w:color w:val="0000FF"/>
        </w:rPr>
        <w:t>t</w:t>
      </w:r>
      <w:r>
        <w:rPr>
          <w:color w:val="0000FF"/>
          <w:spacing w:val="-4"/>
        </w:rPr>
        <w:t xml:space="preserve"> </w:t>
      </w:r>
      <w:r>
        <w:rPr>
          <w:color w:val="0000FF"/>
          <w:spacing w:val="-1"/>
        </w:rPr>
        <w:t>i</w:t>
      </w:r>
      <w:r>
        <w:rPr>
          <w:color w:val="0000FF"/>
        </w:rPr>
        <w:t>s</w:t>
      </w:r>
      <w:r>
        <w:rPr>
          <w:color w:val="0000FF"/>
          <w:spacing w:val="-4"/>
        </w:rPr>
        <w:t xml:space="preserve"> </w:t>
      </w:r>
      <w:r>
        <w:rPr>
          <w:color w:val="0000FF"/>
          <w:spacing w:val="1"/>
        </w:rPr>
        <w:t>in</w:t>
      </w:r>
      <w:r>
        <w:rPr>
          <w:color w:val="0000FF"/>
        </w:rPr>
        <w:t>te</w:t>
      </w:r>
      <w:r>
        <w:rPr>
          <w:color w:val="0000FF"/>
          <w:spacing w:val="-1"/>
        </w:rPr>
        <w:t>n</w:t>
      </w:r>
      <w:r>
        <w:rPr>
          <w:color w:val="0000FF"/>
          <w:spacing w:val="1"/>
        </w:rPr>
        <w:t>d</w:t>
      </w:r>
      <w:r>
        <w:rPr>
          <w:color w:val="0000FF"/>
        </w:rPr>
        <w:t>ed</w:t>
      </w:r>
      <w:r>
        <w:rPr>
          <w:color w:val="0000FF"/>
          <w:spacing w:val="-5"/>
        </w:rPr>
        <w:t xml:space="preserve"> </w:t>
      </w:r>
      <w:r>
        <w:rPr>
          <w:color w:val="0000FF"/>
        </w:rPr>
        <w:t>(or</w:t>
      </w:r>
      <w:r>
        <w:rPr>
          <w:color w:val="0000FF"/>
          <w:spacing w:val="-3"/>
        </w:rPr>
        <w:t xml:space="preserve"> </w:t>
      </w:r>
      <w:r>
        <w:rPr>
          <w:color w:val="0000FF"/>
        </w:rPr>
        <w:t>wh</w:t>
      </w:r>
      <w:r>
        <w:rPr>
          <w:color w:val="0000FF"/>
          <w:spacing w:val="-2"/>
        </w:rPr>
        <w:t>i</w:t>
      </w:r>
      <w:r>
        <w:rPr>
          <w:color w:val="0000FF"/>
          <w:spacing w:val="1"/>
        </w:rPr>
        <w:t>c</w:t>
      </w:r>
      <w:r>
        <w:rPr>
          <w:color w:val="0000FF"/>
        </w:rPr>
        <w:t>h</w:t>
      </w:r>
      <w:r>
        <w:rPr>
          <w:color w:val="0000FF"/>
          <w:spacing w:val="-5"/>
        </w:rPr>
        <w:t xml:space="preserve"> </w:t>
      </w:r>
      <w:r>
        <w:rPr>
          <w:color w:val="0000FF"/>
          <w:spacing w:val="3"/>
        </w:rPr>
        <w:t>m</w:t>
      </w:r>
      <w:r>
        <w:rPr>
          <w:color w:val="0000FF"/>
          <w:spacing w:val="1"/>
        </w:rPr>
        <w:t>a</w:t>
      </w:r>
      <w:r>
        <w:rPr>
          <w:color w:val="0000FF"/>
        </w:rPr>
        <w:t>y</w:t>
      </w:r>
      <w:r>
        <w:rPr>
          <w:color w:val="0000FF"/>
          <w:spacing w:val="-8"/>
        </w:rPr>
        <w:t xml:space="preserve"> </w:t>
      </w:r>
      <w:r>
        <w:rPr>
          <w:color w:val="0000FF"/>
          <w:spacing w:val="1"/>
        </w:rPr>
        <w:t>b</w:t>
      </w:r>
      <w:r>
        <w:rPr>
          <w:color w:val="0000FF"/>
        </w:rPr>
        <w:t>e</w:t>
      </w:r>
      <w:r>
        <w:rPr>
          <w:color w:val="0000FF"/>
          <w:spacing w:val="-6"/>
        </w:rPr>
        <w:t xml:space="preserve"> </w:t>
      </w:r>
      <w:r>
        <w:rPr>
          <w:color w:val="0000FF"/>
          <w:spacing w:val="1"/>
        </w:rPr>
        <w:t>p</w:t>
      </w:r>
      <w:r>
        <w:rPr>
          <w:color w:val="0000FF"/>
        </w:rPr>
        <w:t>os</w:t>
      </w:r>
      <w:r>
        <w:rPr>
          <w:color w:val="0000FF"/>
          <w:spacing w:val="1"/>
        </w:rPr>
        <w:t>s</w:t>
      </w:r>
      <w:r>
        <w:rPr>
          <w:color w:val="0000FF"/>
          <w:spacing w:val="-1"/>
        </w:rPr>
        <w:t>i</w:t>
      </w:r>
      <w:r>
        <w:rPr>
          <w:color w:val="0000FF"/>
        </w:rPr>
        <w:t>b</w:t>
      </w:r>
      <w:r>
        <w:rPr>
          <w:color w:val="0000FF"/>
          <w:spacing w:val="-2"/>
        </w:rPr>
        <w:t>l</w:t>
      </w:r>
      <w:r>
        <w:rPr>
          <w:color w:val="0000FF"/>
        </w:rPr>
        <w:t>e).</w:t>
      </w:r>
    </w:p>
    <w:p w14:paraId="1B35D69D" w14:textId="77777777" w:rsidR="00A6251C" w:rsidRDefault="00A6251C" w:rsidP="00A6251C">
      <w:pPr>
        <w:kinsoku w:val="0"/>
        <w:overflowPunct w:val="0"/>
        <w:spacing w:line="200" w:lineRule="exact"/>
        <w:rPr>
          <w:sz w:val="20"/>
          <w:szCs w:val="20"/>
        </w:rPr>
      </w:pPr>
    </w:p>
    <w:p w14:paraId="7B76F92F" w14:textId="77777777" w:rsidR="00A6251C" w:rsidRDefault="00A6251C" w:rsidP="00A6251C">
      <w:pPr>
        <w:kinsoku w:val="0"/>
        <w:overflowPunct w:val="0"/>
        <w:spacing w:line="200" w:lineRule="exact"/>
        <w:rPr>
          <w:sz w:val="20"/>
          <w:szCs w:val="20"/>
        </w:rPr>
      </w:pPr>
    </w:p>
    <w:p w14:paraId="1E426A1A" w14:textId="77777777" w:rsidR="00A6251C" w:rsidRDefault="00A6251C" w:rsidP="00A6251C">
      <w:pPr>
        <w:kinsoku w:val="0"/>
        <w:overflowPunct w:val="0"/>
        <w:spacing w:line="200" w:lineRule="exact"/>
        <w:ind w:left="1134" w:hanging="1134"/>
        <w:rPr>
          <w:sz w:val="20"/>
          <w:szCs w:val="20"/>
        </w:rPr>
      </w:pPr>
      <w:r>
        <w:rPr>
          <w:sz w:val="20"/>
          <w:szCs w:val="20"/>
        </w:rPr>
        <w:tab/>
      </w:r>
      <w:sdt>
        <w:sdtPr>
          <w:rPr>
            <w:sz w:val="20"/>
            <w:szCs w:val="20"/>
          </w:rPr>
          <w:id w:val="-1306305904"/>
          <w:showingPlcHdr/>
          <w:text w:multiLine="1"/>
        </w:sdtPr>
        <w:sdtContent>
          <w:r w:rsidRPr="00C60BD6">
            <w:rPr>
              <w:rStyle w:val="PlaceholderText"/>
              <w:rFonts w:ascii="Arial" w:hAnsi="Arial" w:cs="Arial"/>
              <w:sz w:val="20"/>
              <w:szCs w:val="20"/>
            </w:rPr>
            <w:t>Click here to enter text.</w:t>
          </w:r>
        </w:sdtContent>
      </w:sdt>
    </w:p>
    <w:p w14:paraId="74ED1BD1" w14:textId="77777777" w:rsidR="00A6251C" w:rsidRDefault="00A6251C" w:rsidP="00A6251C">
      <w:pPr>
        <w:kinsoku w:val="0"/>
        <w:overflowPunct w:val="0"/>
        <w:spacing w:before="8" w:line="220" w:lineRule="exact"/>
        <w:rPr>
          <w:sz w:val="22"/>
          <w:szCs w:val="22"/>
        </w:rPr>
      </w:pPr>
    </w:p>
    <w:p w14:paraId="47511FDB" w14:textId="77777777" w:rsidR="00A6251C" w:rsidRDefault="00A6251C" w:rsidP="00A6251C">
      <w:pPr>
        <w:pStyle w:val="BodyText"/>
        <w:tabs>
          <w:tab w:val="left" w:pos="4425"/>
        </w:tabs>
        <w:kinsoku w:val="0"/>
        <w:overflowPunct w:val="0"/>
        <w:spacing w:line="551" w:lineRule="auto"/>
        <w:ind w:right="1423"/>
        <w:rPr>
          <w:color w:val="000000"/>
        </w:rPr>
      </w:pPr>
      <w:r>
        <w:rPr>
          <w:color w:val="0000FF"/>
        </w:rPr>
        <w:t>If</w:t>
      </w:r>
      <w:r>
        <w:rPr>
          <w:color w:val="0000FF"/>
          <w:spacing w:val="-4"/>
        </w:rPr>
        <w:t xml:space="preserve"> </w:t>
      </w:r>
      <w:r>
        <w:rPr>
          <w:color w:val="0000FF"/>
        </w:rPr>
        <w:t>NO,</w:t>
      </w:r>
      <w:r>
        <w:rPr>
          <w:color w:val="0000FF"/>
          <w:spacing w:val="-5"/>
        </w:rPr>
        <w:t xml:space="preserve"> </w:t>
      </w:r>
      <w:r>
        <w:rPr>
          <w:color w:val="0000FF"/>
          <w:spacing w:val="-3"/>
        </w:rPr>
        <w:t>w</w:t>
      </w:r>
      <w:r>
        <w:rPr>
          <w:color w:val="0000FF"/>
          <w:spacing w:val="1"/>
        </w:rPr>
        <w:t>il</w:t>
      </w:r>
      <w:r>
        <w:rPr>
          <w:color w:val="0000FF"/>
        </w:rPr>
        <w:t>l</w:t>
      </w:r>
      <w:r>
        <w:rPr>
          <w:color w:val="0000FF"/>
          <w:spacing w:val="-5"/>
        </w:rPr>
        <w:t xml:space="preserve"> </w:t>
      </w:r>
      <w:r>
        <w:rPr>
          <w:color w:val="0000FF"/>
        </w:rPr>
        <w:t>t</w:t>
      </w:r>
      <w:r>
        <w:rPr>
          <w:color w:val="0000FF"/>
          <w:spacing w:val="1"/>
        </w:rPr>
        <w:t>h</w:t>
      </w:r>
      <w:r>
        <w:rPr>
          <w:color w:val="0000FF"/>
        </w:rPr>
        <w:t>e</w:t>
      </w:r>
      <w:r>
        <w:rPr>
          <w:color w:val="0000FF"/>
          <w:spacing w:val="-6"/>
        </w:rPr>
        <w:t xml:space="preserve"> </w:t>
      </w:r>
      <w:r>
        <w:rPr>
          <w:color w:val="0000FF"/>
          <w:spacing w:val="-1"/>
        </w:rPr>
        <w:t>d</w:t>
      </w:r>
      <w:r>
        <w:rPr>
          <w:color w:val="0000FF"/>
          <w:spacing w:val="1"/>
        </w:rPr>
        <w:t>a</w:t>
      </w:r>
      <w:r>
        <w:rPr>
          <w:color w:val="0000FF"/>
        </w:rPr>
        <w:t>ta</w:t>
      </w:r>
      <w:r>
        <w:rPr>
          <w:color w:val="0000FF"/>
          <w:spacing w:val="-6"/>
        </w:rPr>
        <w:t xml:space="preserve"> </w:t>
      </w:r>
      <w:r>
        <w:rPr>
          <w:color w:val="0000FF"/>
          <w:spacing w:val="1"/>
        </w:rPr>
        <w:t>b</w:t>
      </w:r>
      <w:r>
        <w:rPr>
          <w:color w:val="0000FF"/>
        </w:rPr>
        <w:t>e</w:t>
      </w:r>
      <w:r>
        <w:rPr>
          <w:color w:val="0000FF"/>
          <w:spacing w:val="-5"/>
        </w:rPr>
        <w:t xml:space="preserve"> </w:t>
      </w:r>
      <w:r>
        <w:rPr>
          <w:color w:val="0000FF"/>
          <w:spacing w:val="2"/>
        </w:rPr>
        <w:t>k</w:t>
      </w:r>
      <w:r>
        <w:rPr>
          <w:color w:val="0000FF"/>
        </w:rPr>
        <w:t>e</w:t>
      </w:r>
      <w:r>
        <w:rPr>
          <w:color w:val="0000FF"/>
          <w:spacing w:val="-1"/>
        </w:rPr>
        <w:t>p</w:t>
      </w:r>
      <w:r>
        <w:rPr>
          <w:color w:val="0000FF"/>
        </w:rPr>
        <w:t>t</w:t>
      </w:r>
      <w:r>
        <w:rPr>
          <w:color w:val="0000FF"/>
          <w:spacing w:val="-3"/>
        </w:rPr>
        <w:t xml:space="preserve"> </w:t>
      </w:r>
      <w:r>
        <w:rPr>
          <w:color w:val="0000FF"/>
          <w:spacing w:val="2"/>
        </w:rPr>
        <w:t>f</w:t>
      </w:r>
      <w:r>
        <w:rPr>
          <w:color w:val="0000FF"/>
        </w:rPr>
        <w:t>or</w:t>
      </w:r>
      <w:r>
        <w:rPr>
          <w:color w:val="0000FF"/>
          <w:spacing w:val="-6"/>
        </w:rPr>
        <w:t xml:space="preserve"> </w:t>
      </w:r>
      <w:r>
        <w:rPr>
          <w:color w:val="0000FF"/>
        </w:rPr>
        <w:t>a</w:t>
      </w:r>
      <w:r>
        <w:rPr>
          <w:color w:val="0000FF"/>
          <w:spacing w:val="-5"/>
        </w:rPr>
        <w:t xml:space="preserve"> </w:t>
      </w:r>
      <w:r>
        <w:rPr>
          <w:color w:val="0000FF"/>
        </w:rPr>
        <w:t>set</w:t>
      </w:r>
      <w:r>
        <w:rPr>
          <w:color w:val="0000FF"/>
          <w:spacing w:val="-6"/>
        </w:rPr>
        <w:t xml:space="preserve"> </w:t>
      </w:r>
      <w:r>
        <w:rPr>
          <w:color w:val="0000FF"/>
        </w:rPr>
        <w:t>p</w:t>
      </w:r>
      <w:r>
        <w:rPr>
          <w:color w:val="0000FF"/>
          <w:spacing w:val="-1"/>
        </w:rPr>
        <w:t>e</w:t>
      </w:r>
      <w:r>
        <w:rPr>
          <w:color w:val="0000FF"/>
        </w:rPr>
        <w:t>r</w:t>
      </w:r>
      <w:r>
        <w:rPr>
          <w:color w:val="0000FF"/>
          <w:spacing w:val="1"/>
        </w:rPr>
        <w:t>i</w:t>
      </w:r>
      <w:r>
        <w:rPr>
          <w:color w:val="0000FF"/>
        </w:rPr>
        <w:t>od</w:t>
      </w:r>
      <w:r>
        <w:rPr>
          <w:color w:val="0000FF"/>
          <w:spacing w:val="-5"/>
        </w:rPr>
        <w:t xml:space="preserve"> </w:t>
      </w:r>
      <w:r>
        <w:rPr>
          <w:color w:val="0000FF"/>
          <w:spacing w:val="1"/>
        </w:rPr>
        <w:t>a</w:t>
      </w:r>
      <w:r>
        <w:rPr>
          <w:color w:val="0000FF"/>
        </w:rPr>
        <w:t>nd</w:t>
      </w:r>
      <w:r>
        <w:rPr>
          <w:color w:val="0000FF"/>
          <w:spacing w:val="-6"/>
        </w:rPr>
        <w:t xml:space="preserve"> </w:t>
      </w:r>
      <w:r>
        <w:rPr>
          <w:color w:val="0000FF"/>
          <w:spacing w:val="1"/>
        </w:rPr>
        <w:t>t</w:t>
      </w:r>
      <w:r>
        <w:rPr>
          <w:color w:val="0000FF"/>
        </w:rPr>
        <w:t>h</w:t>
      </w:r>
      <w:r>
        <w:rPr>
          <w:color w:val="0000FF"/>
          <w:spacing w:val="-1"/>
        </w:rPr>
        <w:t>e</w:t>
      </w:r>
      <w:r>
        <w:rPr>
          <w:color w:val="0000FF"/>
        </w:rPr>
        <w:t>n</w:t>
      </w:r>
      <w:r>
        <w:rPr>
          <w:color w:val="0000FF"/>
          <w:spacing w:val="-4"/>
        </w:rPr>
        <w:t xml:space="preserve"> </w:t>
      </w:r>
      <w:r>
        <w:rPr>
          <w:color w:val="0000FF"/>
        </w:rPr>
        <w:t>d</w:t>
      </w:r>
      <w:r>
        <w:rPr>
          <w:color w:val="0000FF"/>
          <w:spacing w:val="1"/>
        </w:rPr>
        <w:t>es</w:t>
      </w:r>
      <w:r>
        <w:rPr>
          <w:color w:val="0000FF"/>
        </w:rPr>
        <w:t>tr</w:t>
      </w:r>
      <w:r>
        <w:rPr>
          <w:color w:val="0000FF"/>
          <w:spacing w:val="1"/>
        </w:rPr>
        <w:t>o</w:t>
      </w:r>
      <w:r>
        <w:rPr>
          <w:color w:val="0000FF"/>
          <w:spacing w:val="-5"/>
        </w:rPr>
        <w:t>y</w:t>
      </w:r>
      <w:r>
        <w:rPr>
          <w:color w:val="0000FF"/>
        </w:rPr>
        <w:t>ed</w:t>
      </w:r>
      <w:r>
        <w:rPr>
          <w:color w:val="0000FF"/>
          <w:spacing w:val="-4"/>
        </w:rPr>
        <w:t xml:space="preserve"> </w:t>
      </w:r>
      <w:r>
        <w:rPr>
          <w:color w:val="0000FF"/>
        </w:rPr>
        <w:t>u</w:t>
      </w:r>
      <w:r>
        <w:rPr>
          <w:color w:val="0000FF"/>
          <w:spacing w:val="-1"/>
        </w:rPr>
        <w:t>n</w:t>
      </w:r>
      <w:r>
        <w:rPr>
          <w:color w:val="0000FF"/>
          <w:spacing w:val="1"/>
        </w:rPr>
        <w:t>d</w:t>
      </w:r>
      <w:r>
        <w:rPr>
          <w:color w:val="0000FF"/>
        </w:rPr>
        <w:t>er</w:t>
      </w:r>
      <w:r>
        <w:rPr>
          <w:color w:val="0000FF"/>
          <w:spacing w:val="-5"/>
        </w:rPr>
        <w:t xml:space="preserve"> </w:t>
      </w:r>
      <w:r>
        <w:rPr>
          <w:color w:val="0000FF"/>
          <w:spacing w:val="1"/>
        </w:rPr>
        <w:t>s</w:t>
      </w:r>
      <w:r>
        <w:rPr>
          <w:color w:val="0000FF"/>
        </w:rPr>
        <w:t>ecure</w:t>
      </w:r>
      <w:r>
        <w:rPr>
          <w:color w:val="0000FF"/>
          <w:spacing w:val="-6"/>
        </w:rPr>
        <w:t xml:space="preserve"> </w:t>
      </w:r>
      <w:r>
        <w:rPr>
          <w:color w:val="0000FF"/>
          <w:spacing w:val="1"/>
        </w:rPr>
        <w:t>c</w:t>
      </w:r>
      <w:r>
        <w:rPr>
          <w:color w:val="0000FF"/>
        </w:rPr>
        <w:t>o</w:t>
      </w:r>
      <w:r>
        <w:rPr>
          <w:color w:val="0000FF"/>
          <w:spacing w:val="1"/>
        </w:rPr>
        <w:t>n</w:t>
      </w:r>
      <w:r>
        <w:rPr>
          <w:color w:val="0000FF"/>
        </w:rPr>
        <w:t>dit</w:t>
      </w:r>
      <w:r>
        <w:rPr>
          <w:color w:val="0000FF"/>
          <w:spacing w:val="-2"/>
        </w:rPr>
        <w:t>i</w:t>
      </w:r>
      <w:r>
        <w:rPr>
          <w:color w:val="0000FF"/>
        </w:rPr>
        <w:t>o</w:t>
      </w:r>
      <w:r>
        <w:rPr>
          <w:color w:val="0000FF"/>
          <w:spacing w:val="-1"/>
        </w:rPr>
        <w:t>n</w:t>
      </w:r>
      <w:r>
        <w:rPr>
          <w:color w:val="0000FF"/>
          <w:spacing w:val="1"/>
        </w:rPr>
        <w:t>s</w:t>
      </w:r>
      <w:r>
        <w:rPr>
          <w:color w:val="0000FF"/>
        </w:rPr>
        <w:t>?</w:t>
      </w:r>
      <w:r>
        <w:rPr>
          <w:color w:val="0000FF"/>
          <w:w w:val="99"/>
        </w:rPr>
        <w:t xml:space="preserve"> </w:t>
      </w:r>
      <w:sdt>
        <w:sdtPr>
          <w:rPr>
            <w:color w:val="0000FF"/>
            <w:w w:val="99"/>
          </w:rPr>
          <w:id w:val="-1344702792"/>
          <w14:checkbox>
            <w14:checked w14:val="1"/>
            <w14:checkedState w14:val="2612" w14:font="ＭＳ ゴシック"/>
            <w14:uncheckedState w14:val="2610" w14:font="ＭＳ ゴシック"/>
          </w14:checkbox>
        </w:sdtPr>
        <w:sdtContent>
          <w:r>
            <w:rPr>
              <w:rFonts w:ascii="ＭＳ ゴシック" w:eastAsia="ＭＳ ゴシック" w:hAnsi="ＭＳ ゴシック" w:hint="eastAsia"/>
              <w:color w:val="0000FF"/>
              <w:w w:val="99"/>
            </w:rPr>
            <w:t>☒</w:t>
          </w:r>
        </w:sdtContent>
      </w:sdt>
      <w:r>
        <w:rPr>
          <w:color w:val="0000FF"/>
          <w:spacing w:val="-1"/>
        </w:rPr>
        <w:t>Y</w:t>
      </w:r>
      <w:r>
        <w:rPr>
          <w:color w:val="0000FF"/>
          <w:spacing w:val="1"/>
        </w:rPr>
        <w:t>E</w:t>
      </w:r>
      <w:r>
        <w:rPr>
          <w:color w:val="0000FF"/>
        </w:rPr>
        <w:t>S</w:t>
      </w:r>
      <w:r>
        <w:rPr>
          <w:rFonts w:ascii="MS Gothic" w:eastAsia="MS Gothic" w:hAnsi="MS Gothic"/>
          <w:color w:val="0000FF"/>
        </w:rPr>
        <w:tab/>
      </w:r>
      <w:sdt>
        <w:sdtPr>
          <w:rPr>
            <w:rFonts w:ascii="MS Gothic" w:eastAsia="MS Gothic" w:hAnsi="MS Gothic"/>
            <w:color w:val="0000FF"/>
          </w:rPr>
          <w:id w:val="-1036958072"/>
          <w14:checkbox>
            <w14:checked w14:val="0"/>
            <w14:checkedState w14:val="2612" w14:font="ＭＳ ゴシック"/>
            <w14:uncheckedState w14:val="2610" w14:font="ＭＳ ゴシック"/>
          </w14:checkbox>
        </w:sdtPr>
        <w:sdtContent>
          <w:r>
            <w:rPr>
              <w:rFonts w:ascii="MS Gothic" w:eastAsia="MS Gothic" w:hAnsi="MS Gothic" w:hint="eastAsia"/>
              <w:color w:val="0000FF"/>
            </w:rPr>
            <w:t>☐</w:t>
          </w:r>
        </w:sdtContent>
      </w:sdt>
      <w:r>
        <w:rPr>
          <w:color w:val="0000FF"/>
        </w:rPr>
        <w:t>NO</w:t>
      </w:r>
    </w:p>
    <w:p w14:paraId="0E3FE303" w14:textId="77777777" w:rsidR="00A6251C" w:rsidRDefault="00A6251C" w:rsidP="00A6251C">
      <w:pPr>
        <w:pStyle w:val="BodyText"/>
        <w:kinsoku w:val="0"/>
        <w:overflowPunct w:val="0"/>
        <w:spacing w:before="11"/>
        <w:rPr>
          <w:color w:val="0000FF"/>
        </w:rPr>
      </w:pPr>
      <w:r>
        <w:rPr>
          <w:color w:val="0000FF"/>
        </w:rPr>
        <w:t>If</w:t>
      </w:r>
      <w:r>
        <w:rPr>
          <w:color w:val="0000FF"/>
          <w:spacing w:val="-4"/>
        </w:rPr>
        <w:t xml:space="preserve"> </w:t>
      </w:r>
      <w:r>
        <w:rPr>
          <w:color w:val="0000FF"/>
        </w:rPr>
        <w:t>NO,</w:t>
      </w:r>
      <w:r>
        <w:rPr>
          <w:color w:val="0000FF"/>
          <w:spacing w:val="-6"/>
        </w:rPr>
        <w:t xml:space="preserve"> </w:t>
      </w:r>
      <w:r>
        <w:rPr>
          <w:color w:val="0000FF"/>
          <w:spacing w:val="-1"/>
        </w:rPr>
        <w:t>pl</w:t>
      </w:r>
      <w:r>
        <w:rPr>
          <w:color w:val="0000FF"/>
        </w:rPr>
        <w:t>e</w:t>
      </w:r>
      <w:r>
        <w:rPr>
          <w:color w:val="0000FF"/>
          <w:spacing w:val="-1"/>
        </w:rPr>
        <w:t>a</w:t>
      </w:r>
      <w:r>
        <w:rPr>
          <w:color w:val="0000FF"/>
          <w:spacing w:val="1"/>
        </w:rPr>
        <w:t>s</w:t>
      </w:r>
      <w:r>
        <w:rPr>
          <w:color w:val="0000FF"/>
        </w:rPr>
        <w:t>e</w:t>
      </w:r>
      <w:r>
        <w:rPr>
          <w:color w:val="0000FF"/>
          <w:spacing w:val="-4"/>
        </w:rPr>
        <w:t xml:space="preserve"> </w:t>
      </w:r>
      <w:r>
        <w:rPr>
          <w:color w:val="0000FF"/>
        </w:rPr>
        <w:t>explain</w:t>
      </w:r>
      <w:r>
        <w:rPr>
          <w:color w:val="0000FF"/>
          <w:spacing w:val="-3"/>
        </w:rPr>
        <w:t xml:space="preserve"> w</w:t>
      </w:r>
      <w:r>
        <w:rPr>
          <w:color w:val="0000FF"/>
          <w:spacing w:val="4"/>
        </w:rPr>
        <w:t>h</w:t>
      </w:r>
      <w:r>
        <w:rPr>
          <w:color w:val="0000FF"/>
        </w:rPr>
        <w:t>y</w:t>
      </w:r>
      <w:r>
        <w:rPr>
          <w:color w:val="0000FF"/>
          <w:spacing w:val="-9"/>
        </w:rPr>
        <w:t xml:space="preserve"> </w:t>
      </w:r>
      <w:r>
        <w:rPr>
          <w:color w:val="0000FF"/>
          <w:spacing w:val="1"/>
        </w:rPr>
        <w:t>n</w:t>
      </w:r>
      <w:r>
        <w:rPr>
          <w:color w:val="0000FF"/>
        </w:rPr>
        <w:t>ot:</w:t>
      </w:r>
    </w:p>
    <w:p w14:paraId="43F4A462" w14:textId="77777777" w:rsidR="00A6251C" w:rsidRDefault="00A6251C" w:rsidP="00A6251C">
      <w:pPr>
        <w:pStyle w:val="BodyText"/>
        <w:kinsoku w:val="0"/>
        <w:overflowPunct w:val="0"/>
        <w:spacing w:before="11"/>
        <w:rPr>
          <w:color w:val="0000FF"/>
        </w:rPr>
      </w:pPr>
    </w:p>
    <w:sdt>
      <w:sdtPr>
        <w:rPr>
          <w:color w:val="000000"/>
        </w:rPr>
        <w:id w:val="472564571"/>
        <w:showingPlcHdr/>
        <w:text w:multiLine="1"/>
      </w:sdtPr>
      <w:sdtContent>
        <w:p w14:paraId="1B532995" w14:textId="77777777" w:rsidR="00A6251C" w:rsidRDefault="00A6251C" w:rsidP="00A6251C">
          <w:pPr>
            <w:pStyle w:val="BodyText"/>
            <w:kinsoku w:val="0"/>
            <w:overflowPunct w:val="0"/>
            <w:spacing w:before="11"/>
            <w:rPr>
              <w:color w:val="000000"/>
            </w:rPr>
          </w:pPr>
          <w:r w:rsidRPr="00DD332E">
            <w:rPr>
              <w:rStyle w:val="PlaceholderText"/>
            </w:rPr>
            <w:t>Click here to enter text.</w:t>
          </w:r>
        </w:p>
      </w:sdtContent>
    </w:sdt>
    <w:p w14:paraId="606EF4C5" w14:textId="77777777" w:rsidR="00A6251C" w:rsidRDefault="00A6251C" w:rsidP="00A6251C">
      <w:pPr>
        <w:kinsoku w:val="0"/>
        <w:overflowPunct w:val="0"/>
        <w:spacing w:before="2" w:line="160" w:lineRule="exact"/>
        <w:rPr>
          <w:sz w:val="16"/>
          <w:szCs w:val="16"/>
        </w:rPr>
      </w:pPr>
    </w:p>
    <w:p w14:paraId="1BB119E3" w14:textId="77777777" w:rsidR="00A6251C" w:rsidRDefault="00A6251C" w:rsidP="00A6251C">
      <w:pPr>
        <w:kinsoku w:val="0"/>
        <w:overflowPunct w:val="0"/>
        <w:spacing w:line="200" w:lineRule="exact"/>
        <w:rPr>
          <w:sz w:val="20"/>
          <w:szCs w:val="20"/>
        </w:rPr>
      </w:pPr>
    </w:p>
    <w:p w14:paraId="743AD7A7" w14:textId="77777777" w:rsidR="00A6251C" w:rsidRDefault="00A6251C" w:rsidP="00A6251C">
      <w:pPr>
        <w:pStyle w:val="BodyText"/>
        <w:tabs>
          <w:tab w:val="left" w:pos="1098"/>
        </w:tabs>
        <w:kinsoku w:val="0"/>
        <w:overflowPunct w:val="0"/>
        <w:spacing w:line="275" w:lineRule="auto"/>
        <w:ind w:right="384" w:hanging="995"/>
        <w:rPr>
          <w:color w:val="0000FF"/>
        </w:rPr>
      </w:pPr>
      <w:r>
        <w:rPr>
          <w:color w:val="0000FF"/>
        </w:rPr>
        <w:t>Q17</w:t>
      </w:r>
      <w:r>
        <w:rPr>
          <w:color w:val="0000FF"/>
        </w:rPr>
        <w:tab/>
        <w:t>Conse</w:t>
      </w:r>
      <w:r>
        <w:rPr>
          <w:color w:val="0000FF"/>
          <w:spacing w:val="-1"/>
        </w:rPr>
        <w:t>n</w:t>
      </w:r>
      <w:r>
        <w:rPr>
          <w:color w:val="0000FF"/>
        </w:rPr>
        <w:t>t</w:t>
      </w:r>
      <w:r>
        <w:rPr>
          <w:color w:val="0000FF"/>
          <w:spacing w:val="-5"/>
        </w:rPr>
        <w:t xml:space="preserve"> </w:t>
      </w:r>
      <w:r>
        <w:rPr>
          <w:color w:val="0000FF"/>
        </w:rPr>
        <w:t>For</w:t>
      </w:r>
      <w:r>
        <w:rPr>
          <w:color w:val="0000FF"/>
          <w:spacing w:val="4"/>
        </w:rPr>
        <w:t>m</w:t>
      </w:r>
      <w:r>
        <w:rPr>
          <w:color w:val="0000FF"/>
          <w:spacing w:val="1"/>
        </w:rPr>
        <w:t>s</w:t>
      </w:r>
      <w:r>
        <w:rPr>
          <w:color w:val="0000FF"/>
        </w:rPr>
        <w:t>:</w:t>
      </w:r>
      <w:r>
        <w:rPr>
          <w:color w:val="0000FF"/>
          <w:spacing w:val="-6"/>
        </w:rPr>
        <w:t xml:space="preserve"> </w:t>
      </w:r>
      <w:r>
        <w:rPr>
          <w:color w:val="0000FF"/>
          <w:spacing w:val="-3"/>
        </w:rPr>
        <w:t>w</w:t>
      </w:r>
      <w:r>
        <w:rPr>
          <w:color w:val="0000FF"/>
        </w:rPr>
        <w:t>h</w:t>
      </w:r>
      <w:r>
        <w:rPr>
          <w:color w:val="0000FF"/>
          <w:spacing w:val="-1"/>
        </w:rPr>
        <w:t>a</w:t>
      </w:r>
      <w:r>
        <w:rPr>
          <w:color w:val="0000FF"/>
        </w:rPr>
        <w:t>t</w:t>
      </w:r>
      <w:r>
        <w:rPr>
          <w:color w:val="0000FF"/>
          <w:spacing w:val="-5"/>
        </w:rPr>
        <w:t xml:space="preserve"> </w:t>
      </w:r>
      <w:r>
        <w:rPr>
          <w:color w:val="0000FF"/>
        </w:rPr>
        <w:t>ar</w:t>
      </w:r>
      <w:r>
        <w:rPr>
          <w:color w:val="0000FF"/>
          <w:spacing w:val="1"/>
        </w:rPr>
        <w:t>r</w:t>
      </w:r>
      <w:r>
        <w:rPr>
          <w:color w:val="0000FF"/>
        </w:rPr>
        <w:t>a</w:t>
      </w:r>
      <w:r>
        <w:rPr>
          <w:color w:val="0000FF"/>
          <w:spacing w:val="1"/>
        </w:rPr>
        <w:t>n</w:t>
      </w:r>
      <w:r>
        <w:rPr>
          <w:color w:val="0000FF"/>
        </w:rPr>
        <w:t>g</w:t>
      </w:r>
      <w:r>
        <w:rPr>
          <w:color w:val="0000FF"/>
          <w:spacing w:val="-1"/>
        </w:rPr>
        <w:t>e</w:t>
      </w:r>
      <w:r>
        <w:rPr>
          <w:color w:val="0000FF"/>
          <w:spacing w:val="4"/>
        </w:rPr>
        <w:t>m</w:t>
      </w:r>
      <w:r>
        <w:rPr>
          <w:color w:val="0000FF"/>
        </w:rPr>
        <w:t>e</w:t>
      </w:r>
      <w:r>
        <w:rPr>
          <w:color w:val="0000FF"/>
          <w:spacing w:val="-1"/>
        </w:rPr>
        <w:t>n</w:t>
      </w:r>
      <w:r>
        <w:rPr>
          <w:color w:val="0000FF"/>
        </w:rPr>
        <w:t>ts</w:t>
      </w:r>
      <w:r>
        <w:rPr>
          <w:color w:val="0000FF"/>
          <w:spacing w:val="-5"/>
        </w:rPr>
        <w:t xml:space="preserve"> </w:t>
      </w:r>
      <w:r>
        <w:rPr>
          <w:color w:val="0000FF"/>
        </w:rPr>
        <w:t>h</w:t>
      </w:r>
      <w:r>
        <w:rPr>
          <w:color w:val="0000FF"/>
          <w:spacing w:val="-1"/>
        </w:rPr>
        <w:t>a</w:t>
      </w:r>
      <w:r>
        <w:rPr>
          <w:color w:val="0000FF"/>
          <w:spacing w:val="1"/>
        </w:rPr>
        <w:t>v</w:t>
      </w:r>
      <w:r>
        <w:rPr>
          <w:color w:val="0000FF"/>
        </w:rPr>
        <w:t>e</w:t>
      </w:r>
      <w:r>
        <w:rPr>
          <w:color w:val="0000FF"/>
          <w:spacing w:val="-6"/>
        </w:rPr>
        <w:t xml:space="preserve"> </w:t>
      </w:r>
      <w:r>
        <w:rPr>
          <w:color w:val="0000FF"/>
          <w:spacing w:val="-1"/>
        </w:rPr>
        <w:t>b</w:t>
      </w:r>
      <w:r>
        <w:rPr>
          <w:color w:val="0000FF"/>
          <w:spacing w:val="1"/>
        </w:rPr>
        <w:t>e</w:t>
      </w:r>
      <w:r>
        <w:rPr>
          <w:color w:val="0000FF"/>
        </w:rPr>
        <w:t>en</w:t>
      </w:r>
      <w:r>
        <w:rPr>
          <w:color w:val="0000FF"/>
          <w:spacing w:val="-7"/>
        </w:rPr>
        <w:t xml:space="preserve"> </w:t>
      </w:r>
      <w:r>
        <w:rPr>
          <w:color w:val="0000FF"/>
          <w:spacing w:val="4"/>
        </w:rPr>
        <w:t>m</w:t>
      </w:r>
      <w:r>
        <w:rPr>
          <w:color w:val="0000FF"/>
        </w:rPr>
        <w:t>a</w:t>
      </w:r>
      <w:r>
        <w:rPr>
          <w:color w:val="0000FF"/>
          <w:spacing w:val="-1"/>
        </w:rPr>
        <w:t>d</w:t>
      </w:r>
      <w:r>
        <w:rPr>
          <w:color w:val="0000FF"/>
        </w:rPr>
        <w:t>e</w:t>
      </w:r>
      <w:r>
        <w:rPr>
          <w:color w:val="0000FF"/>
          <w:spacing w:val="-7"/>
        </w:rPr>
        <w:t xml:space="preserve"> </w:t>
      </w:r>
      <w:r>
        <w:rPr>
          <w:color w:val="0000FF"/>
          <w:spacing w:val="1"/>
        </w:rPr>
        <w:t>f</w:t>
      </w:r>
      <w:r>
        <w:rPr>
          <w:color w:val="0000FF"/>
        </w:rPr>
        <w:t>or</w:t>
      </w:r>
      <w:r>
        <w:rPr>
          <w:color w:val="0000FF"/>
          <w:spacing w:val="-6"/>
        </w:rPr>
        <w:t xml:space="preserve"> </w:t>
      </w:r>
      <w:r>
        <w:rPr>
          <w:color w:val="0000FF"/>
        </w:rPr>
        <w:t>the</w:t>
      </w:r>
      <w:r>
        <w:rPr>
          <w:color w:val="0000FF"/>
          <w:spacing w:val="-7"/>
        </w:rPr>
        <w:t xml:space="preserve"> </w:t>
      </w:r>
      <w:r>
        <w:rPr>
          <w:color w:val="0000FF"/>
          <w:spacing w:val="1"/>
        </w:rPr>
        <w:t>s</w:t>
      </w:r>
      <w:r>
        <w:rPr>
          <w:color w:val="0000FF"/>
        </w:rPr>
        <w:t>to</w:t>
      </w:r>
      <w:r>
        <w:rPr>
          <w:color w:val="0000FF"/>
          <w:spacing w:val="2"/>
        </w:rPr>
        <w:t>r</w:t>
      </w:r>
      <w:r>
        <w:rPr>
          <w:color w:val="0000FF"/>
        </w:rPr>
        <w:t>a</w:t>
      </w:r>
      <w:r>
        <w:rPr>
          <w:color w:val="0000FF"/>
          <w:spacing w:val="-1"/>
        </w:rPr>
        <w:t>g</w:t>
      </w:r>
      <w:r>
        <w:rPr>
          <w:color w:val="0000FF"/>
        </w:rPr>
        <w:t>e</w:t>
      </w:r>
      <w:r>
        <w:rPr>
          <w:color w:val="0000FF"/>
          <w:spacing w:val="-5"/>
        </w:rPr>
        <w:t xml:space="preserve"> </w:t>
      </w:r>
      <w:r>
        <w:rPr>
          <w:color w:val="0000FF"/>
        </w:rPr>
        <w:t>of</w:t>
      </w:r>
      <w:r>
        <w:rPr>
          <w:color w:val="0000FF"/>
          <w:spacing w:val="-4"/>
        </w:rPr>
        <w:t xml:space="preserve"> </w:t>
      </w:r>
      <w:r>
        <w:rPr>
          <w:color w:val="0000FF"/>
        </w:rPr>
        <w:t>Co</w:t>
      </w:r>
      <w:r>
        <w:rPr>
          <w:color w:val="0000FF"/>
          <w:spacing w:val="-1"/>
        </w:rPr>
        <w:t>n</w:t>
      </w:r>
      <w:r>
        <w:rPr>
          <w:color w:val="0000FF"/>
          <w:spacing w:val="1"/>
        </w:rPr>
        <w:t>s</w:t>
      </w:r>
      <w:r>
        <w:rPr>
          <w:color w:val="0000FF"/>
        </w:rPr>
        <w:t>e</w:t>
      </w:r>
      <w:r>
        <w:rPr>
          <w:color w:val="0000FF"/>
          <w:spacing w:val="-1"/>
        </w:rPr>
        <w:t>n</w:t>
      </w:r>
      <w:r>
        <w:rPr>
          <w:color w:val="0000FF"/>
        </w:rPr>
        <w:t>t</w:t>
      </w:r>
      <w:r>
        <w:rPr>
          <w:color w:val="0000FF"/>
          <w:spacing w:val="-5"/>
        </w:rPr>
        <w:t xml:space="preserve"> </w:t>
      </w:r>
      <w:r>
        <w:rPr>
          <w:color w:val="0000FF"/>
          <w:spacing w:val="2"/>
        </w:rPr>
        <w:t>F</w:t>
      </w:r>
      <w:r>
        <w:rPr>
          <w:color w:val="0000FF"/>
        </w:rPr>
        <w:t>or</w:t>
      </w:r>
      <w:r>
        <w:rPr>
          <w:color w:val="0000FF"/>
          <w:spacing w:val="2"/>
        </w:rPr>
        <w:t>m</w:t>
      </w:r>
      <w:r>
        <w:rPr>
          <w:color w:val="0000FF"/>
        </w:rPr>
        <w:t>s</w:t>
      </w:r>
      <w:r>
        <w:rPr>
          <w:color w:val="0000FF"/>
          <w:spacing w:val="-5"/>
        </w:rPr>
        <w:t xml:space="preserve"> </w:t>
      </w:r>
      <w:r>
        <w:rPr>
          <w:color w:val="0000FF"/>
        </w:rPr>
        <w:t>a</w:t>
      </w:r>
      <w:r>
        <w:rPr>
          <w:color w:val="0000FF"/>
          <w:spacing w:val="-1"/>
        </w:rPr>
        <w:t>n</w:t>
      </w:r>
      <w:r>
        <w:rPr>
          <w:color w:val="0000FF"/>
        </w:rPr>
        <w:t>d</w:t>
      </w:r>
      <w:r>
        <w:rPr>
          <w:color w:val="0000FF"/>
          <w:spacing w:val="-6"/>
        </w:rPr>
        <w:t xml:space="preserve"> </w:t>
      </w:r>
      <w:r>
        <w:rPr>
          <w:color w:val="0000FF"/>
          <w:spacing w:val="1"/>
        </w:rPr>
        <w:t>f</w:t>
      </w:r>
      <w:r>
        <w:rPr>
          <w:color w:val="0000FF"/>
        </w:rPr>
        <w:t>or</w:t>
      </w:r>
      <w:r>
        <w:rPr>
          <w:color w:val="0000FF"/>
          <w:spacing w:val="-6"/>
        </w:rPr>
        <w:t xml:space="preserve"> </w:t>
      </w:r>
      <w:r>
        <w:rPr>
          <w:color w:val="0000FF"/>
        </w:rPr>
        <w:t>h</w:t>
      </w:r>
      <w:r>
        <w:rPr>
          <w:color w:val="0000FF"/>
          <w:spacing w:val="1"/>
        </w:rPr>
        <w:t>o</w:t>
      </w:r>
      <w:r>
        <w:rPr>
          <w:color w:val="0000FF"/>
        </w:rPr>
        <w:t>w</w:t>
      </w:r>
      <w:r>
        <w:rPr>
          <w:color w:val="0000FF"/>
          <w:w w:val="99"/>
        </w:rPr>
        <w:t xml:space="preserve"> </w:t>
      </w:r>
      <w:r>
        <w:rPr>
          <w:color w:val="0000FF"/>
          <w:spacing w:val="-1"/>
        </w:rPr>
        <w:t>l</w:t>
      </w:r>
      <w:r>
        <w:rPr>
          <w:color w:val="0000FF"/>
        </w:rPr>
        <w:t>o</w:t>
      </w:r>
      <w:r>
        <w:rPr>
          <w:color w:val="0000FF"/>
          <w:spacing w:val="1"/>
        </w:rPr>
        <w:t>n</w:t>
      </w:r>
      <w:r>
        <w:rPr>
          <w:color w:val="0000FF"/>
        </w:rPr>
        <w:t>g?</w:t>
      </w:r>
    </w:p>
    <w:p w14:paraId="107018BB" w14:textId="77777777" w:rsidR="00A6251C" w:rsidRDefault="00A6251C" w:rsidP="00A6251C">
      <w:pPr>
        <w:pStyle w:val="BodyText"/>
        <w:tabs>
          <w:tab w:val="left" w:pos="1098"/>
        </w:tabs>
        <w:kinsoku w:val="0"/>
        <w:overflowPunct w:val="0"/>
        <w:spacing w:line="275" w:lineRule="auto"/>
        <w:ind w:right="384" w:hanging="995"/>
        <w:rPr>
          <w:color w:val="0000FF"/>
        </w:rPr>
      </w:pPr>
    </w:p>
    <w:p w14:paraId="37718989" w14:textId="77777777" w:rsidR="00A6251C" w:rsidRDefault="00A6251C" w:rsidP="00A6251C">
      <w:pPr>
        <w:pStyle w:val="BodyText"/>
        <w:tabs>
          <w:tab w:val="left" w:pos="1098"/>
        </w:tabs>
        <w:kinsoku w:val="0"/>
        <w:overflowPunct w:val="0"/>
        <w:spacing w:line="275" w:lineRule="auto"/>
        <w:ind w:right="384" w:hanging="995"/>
        <w:rPr>
          <w:color w:val="000000"/>
        </w:rPr>
      </w:pPr>
      <w:r>
        <w:rPr>
          <w:color w:val="0000FF"/>
        </w:rPr>
        <w:tab/>
      </w:r>
      <w:sdt>
        <w:sdtPr>
          <w:rPr>
            <w:color w:val="0000FF"/>
          </w:rPr>
          <w:id w:val="-719596996"/>
          <w:text w:multiLine="1"/>
        </w:sdtPr>
        <w:sdtContent>
          <w:r>
            <w:rPr>
              <w:color w:val="0000FF"/>
              <w:lang w:val="en-US"/>
            </w:rPr>
            <w:t xml:space="preserve">Data  retain period will be for 2 years period in offline environment and erased after. Reason for this because examiners might request to show proof of the data in order to confirm that the is accurate and not of self field results. Data will be password protected.  </w:t>
          </w:r>
        </w:sdtContent>
      </w:sdt>
    </w:p>
    <w:p w14:paraId="19B6312D" w14:textId="77777777" w:rsidR="00A6251C" w:rsidRDefault="00A6251C" w:rsidP="00A6251C">
      <w:pPr>
        <w:kinsoku w:val="0"/>
        <w:overflowPunct w:val="0"/>
        <w:spacing w:line="200" w:lineRule="exact"/>
        <w:rPr>
          <w:sz w:val="20"/>
          <w:szCs w:val="20"/>
        </w:rPr>
      </w:pPr>
    </w:p>
    <w:p w14:paraId="7D894E1B" w14:textId="77777777" w:rsidR="00A6251C" w:rsidRDefault="00A6251C" w:rsidP="00A6251C">
      <w:pPr>
        <w:kinsoku w:val="0"/>
        <w:overflowPunct w:val="0"/>
        <w:spacing w:line="200" w:lineRule="exact"/>
        <w:rPr>
          <w:sz w:val="20"/>
          <w:szCs w:val="20"/>
        </w:rPr>
      </w:pPr>
    </w:p>
    <w:p w14:paraId="17865BF2" w14:textId="77777777" w:rsidR="00A6251C" w:rsidRDefault="00A6251C" w:rsidP="00A6251C">
      <w:pPr>
        <w:pStyle w:val="BodyText"/>
        <w:tabs>
          <w:tab w:val="left" w:pos="1098"/>
        </w:tabs>
        <w:kinsoku w:val="0"/>
        <w:overflowPunct w:val="0"/>
        <w:ind w:left="1100" w:right="104" w:hanging="995"/>
        <w:rPr>
          <w:color w:val="000000"/>
        </w:rPr>
      </w:pPr>
      <w:r>
        <w:rPr>
          <w:color w:val="0000FF"/>
        </w:rPr>
        <w:t>Q18</w:t>
      </w:r>
      <w:r>
        <w:rPr>
          <w:color w:val="0000FF"/>
        </w:rPr>
        <w:tab/>
      </w:r>
      <w:r>
        <w:rPr>
          <w:color w:val="0000FF"/>
          <w:position w:val="1"/>
        </w:rPr>
        <w:t>If</w:t>
      </w:r>
      <w:r>
        <w:rPr>
          <w:color w:val="0000FF"/>
          <w:spacing w:val="13"/>
          <w:position w:val="1"/>
        </w:rPr>
        <w:t xml:space="preserve"> </w:t>
      </w:r>
      <w:r>
        <w:rPr>
          <w:color w:val="0000FF"/>
          <w:position w:val="1"/>
        </w:rPr>
        <w:t>the</w:t>
      </w:r>
      <w:r>
        <w:rPr>
          <w:color w:val="0000FF"/>
          <w:spacing w:val="13"/>
          <w:position w:val="1"/>
        </w:rPr>
        <w:t xml:space="preserve"> </w:t>
      </w:r>
      <w:r>
        <w:rPr>
          <w:color w:val="0000FF"/>
          <w:position w:val="1"/>
        </w:rPr>
        <w:t>activity/activities</w:t>
      </w:r>
      <w:r>
        <w:rPr>
          <w:color w:val="0000FF"/>
          <w:spacing w:val="13"/>
          <w:position w:val="1"/>
        </w:rPr>
        <w:t xml:space="preserve"> </w:t>
      </w:r>
      <w:r>
        <w:rPr>
          <w:color w:val="0000FF"/>
          <w:position w:val="1"/>
        </w:rPr>
        <w:t>involve</w:t>
      </w:r>
      <w:r>
        <w:rPr>
          <w:color w:val="0000FF"/>
          <w:spacing w:val="13"/>
          <w:position w:val="1"/>
        </w:rPr>
        <w:t xml:space="preserve"> </w:t>
      </w:r>
      <w:r>
        <w:rPr>
          <w:color w:val="0000FF"/>
          <w:position w:val="1"/>
        </w:rPr>
        <w:t>work</w:t>
      </w:r>
      <w:r>
        <w:rPr>
          <w:color w:val="0000FF"/>
          <w:spacing w:val="13"/>
          <w:position w:val="1"/>
        </w:rPr>
        <w:t xml:space="preserve"> </w:t>
      </w:r>
      <w:r>
        <w:rPr>
          <w:color w:val="0000FF"/>
          <w:position w:val="1"/>
        </w:rPr>
        <w:t>with</w:t>
      </w:r>
      <w:r>
        <w:rPr>
          <w:color w:val="0000FF"/>
          <w:spacing w:val="13"/>
          <w:position w:val="1"/>
        </w:rPr>
        <w:t xml:space="preserve"> </w:t>
      </w:r>
      <w:r>
        <w:rPr>
          <w:color w:val="0000FF"/>
          <w:position w:val="1"/>
        </w:rPr>
        <w:t>children</w:t>
      </w:r>
      <w:r>
        <w:rPr>
          <w:color w:val="0000FF"/>
          <w:spacing w:val="14"/>
          <w:position w:val="1"/>
        </w:rPr>
        <w:t xml:space="preserve"> </w:t>
      </w:r>
      <w:r>
        <w:rPr>
          <w:color w:val="0000FF"/>
          <w:position w:val="1"/>
        </w:rPr>
        <w:t>and/or</w:t>
      </w:r>
      <w:r>
        <w:rPr>
          <w:color w:val="0000FF"/>
          <w:spacing w:val="13"/>
          <w:position w:val="1"/>
        </w:rPr>
        <w:t xml:space="preserve"> </w:t>
      </w:r>
      <w:r>
        <w:rPr>
          <w:color w:val="0000FF"/>
          <w:position w:val="1"/>
        </w:rPr>
        <w:t>vulnerable</w:t>
      </w:r>
      <w:r>
        <w:rPr>
          <w:color w:val="0000FF"/>
          <w:spacing w:val="13"/>
          <w:position w:val="1"/>
        </w:rPr>
        <w:t xml:space="preserve"> </w:t>
      </w:r>
      <w:r>
        <w:rPr>
          <w:color w:val="0000FF"/>
          <w:position w:val="1"/>
        </w:rPr>
        <w:t>adults</w:t>
      </w:r>
      <w:r>
        <w:rPr>
          <w:color w:val="0000FF"/>
          <w:spacing w:val="13"/>
          <w:position w:val="1"/>
        </w:rPr>
        <w:t xml:space="preserve"> </w:t>
      </w:r>
      <w:r>
        <w:rPr>
          <w:color w:val="0000FF"/>
          <w:position w:val="1"/>
        </w:rPr>
        <w:t>satisfactory</w:t>
      </w:r>
      <w:r>
        <w:rPr>
          <w:color w:val="0000FF"/>
          <w:spacing w:val="13"/>
          <w:position w:val="1"/>
        </w:rPr>
        <w:t xml:space="preserve"> </w:t>
      </w:r>
      <w:r>
        <w:rPr>
          <w:color w:val="0000FF"/>
          <w:position w:val="1"/>
        </w:rPr>
        <w:t>Disclosure</w:t>
      </w:r>
      <w:r>
        <w:rPr>
          <w:color w:val="0000FF"/>
          <w:spacing w:val="13"/>
          <w:position w:val="1"/>
        </w:rPr>
        <w:t xml:space="preserve"> </w:t>
      </w:r>
      <w:r>
        <w:rPr>
          <w:color w:val="0000FF"/>
          <w:position w:val="1"/>
        </w:rPr>
        <w:t>and</w:t>
      </w:r>
      <w:r>
        <w:rPr>
          <w:color w:val="0000FF"/>
          <w:w w:val="99"/>
          <w:position w:val="1"/>
        </w:rPr>
        <w:t xml:space="preserve"> </w:t>
      </w:r>
      <w:r>
        <w:rPr>
          <w:color w:val="0000FF"/>
        </w:rPr>
        <w:t>Barring</w:t>
      </w:r>
      <w:r>
        <w:rPr>
          <w:color w:val="0000FF"/>
          <w:spacing w:val="29"/>
        </w:rPr>
        <w:t xml:space="preserve"> </w:t>
      </w:r>
      <w:r>
        <w:rPr>
          <w:color w:val="0000FF"/>
        </w:rPr>
        <w:t>Service</w:t>
      </w:r>
      <w:r>
        <w:rPr>
          <w:color w:val="0000FF"/>
          <w:spacing w:val="29"/>
        </w:rPr>
        <w:t xml:space="preserve"> </w:t>
      </w:r>
      <w:r>
        <w:rPr>
          <w:color w:val="0000FF"/>
        </w:rPr>
        <w:t>(DBS)</w:t>
      </w:r>
      <w:r>
        <w:rPr>
          <w:color w:val="0000FF"/>
          <w:spacing w:val="28"/>
        </w:rPr>
        <w:t xml:space="preserve"> </w:t>
      </w:r>
      <w:r>
        <w:rPr>
          <w:color w:val="0000FF"/>
        </w:rPr>
        <w:t>clearance</w:t>
      </w:r>
      <w:r>
        <w:rPr>
          <w:color w:val="0000FF"/>
          <w:spacing w:val="29"/>
        </w:rPr>
        <w:t xml:space="preserve"> </w:t>
      </w:r>
      <w:r>
        <w:rPr>
          <w:color w:val="0000FF"/>
        </w:rPr>
        <w:t>may</w:t>
      </w:r>
      <w:r>
        <w:rPr>
          <w:color w:val="0000FF"/>
          <w:spacing w:val="28"/>
        </w:rPr>
        <w:t xml:space="preserve"> </w:t>
      </w:r>
      <w:r>
        <w:rPr>
          <w:color w:val="0000FF"/>
        </w:rPr>
        <w:t>be</w:t>
      </w:r>
      <w:r>
        <w:rPr>
          <w:color w:val="0000FF"/>
          <w:spacing w:val="29"/>
        </w:rPr>
        <w:t xml:space="preserve"> </w:t>
      </w:r>
      <w:r>
        <w:rPr>
          <w:color w:val="0000FF"/>
        </w:rPr>
        <w:t>required</w:t>
      </w:r>
      <w:r>
        <w:rPr>
          <w:color w:val="0000FF"/>
          <w:spacing w:val="29"/>
        </w:rPr>
        <w:t xml:space="preserve"> </w:t>
      </w:r>
      <w:r>
        <w:rPr>
          <w:color w:val="0000FF"/>
        </w:rPr>
        <w:t>by</w:t>
      </w:r>
      <w:r>
        <w:rPr>
          <w:color w:val="0000FF"/>
          <w:spacing w:val="28"/>
        </w:rPr>
        <w:t xml:space="preserve"> </w:t>
      </w:r>
      <w:r>
        <w:rPr>
          <w:color w:val="0000FF"/>
        </w:rPr>
        <w:t>investigators.</w:t>
      </w:r>
      <w:r>
        <w:rPr>
          <w:color w:val="0000FF"/>
          <w:spacing w:val="28"/>
        </w:rPr>
        <w:t xml:space="preserve"> </w:t>
      </w:r>
      <w:r>
        <w:rPr>
          <w:color w:val="0000FF"/>
        </w:rPr>
        <w:t>You</w:t>
      </w:r>
      <w:r>
        <w:rPr>
          <w:color w:val="0000FF"/>
          <w:spacing w:val="28"/>
        </w:rPr>
        <w:t xml:space="preserve"> </w:t>
      </w:r>
      <w:r>
        <w:rPr>
          <w:color w:val="0000FF"/>
        </w:rPr>
        <w:t>are</w:t>
      </w:r>
      <w:r>
        <w:rPr>
          <w:color w:val="0000FF"/>
          <w:spacing w:val="29"/>
        </w:rPr>
        <w:t xml:space="preserve"> </w:t>
      </w:r>
      <w:r>
        <w:rPr>
          <w:color w:val="0000FF"/>
        </w:rPr>
        <w:t>required</w:t>
      </w:r>
      <w:r>
        <w:rPr>
          <w:color w:val="0000FF"/>
          <w:spacing w:val="29"/>
        </w:rPr>
        <w:t xml:space="preserve"> </w:t>
      </w:r>
      <w:r>
        <w:rPr>
          <w:color w:val="0000FF"/>
        </w:rPr>
        <w:t>to</w:t>
      </w:r>
      <w:r>
        <w:rPr>
          <w:color w:val="0000FF"/>
          <w:spacing w:val="28"/>
        </w:rPr>
        <w:t xml:space="preserve"> </w:t>
      </w:r>
      <w:r>
        <w:rPr>
          <w:color w:val="0000FF"/>
        </w:rPr>
        <w:t>check</w:t>
      </w:r>
      <w:r>
        <w:rPr>
          <w:color w:val="0000FF"/>
          <w:spacing w:val="28"/>
        </w:rPr>
        <w:t xml:space="preserve"> </w:t>
      </w:r>
      <w:r>
        <w:rPr>
          <w:color w:val="0000FF"/>
        </w:rPr>
        <w:t>with</w:t>
      </w:r>
      <w:r>
        <w:rPr>
          <w:color w:val="0000FF"/>
          <w:w w:val="99"/>
        </w:rPr>
        <w:t xml:space="preserve"> </w:t>
      </w:r>
      <w:r>
        <w:rPr>
          <w:color w:val="0000FF"/>
        </w:rPr>
        <w:t>the</w:t>
      </w:r>
      <w:r>
        <w:rPr>
          <w:color w:val="0000FF"/>
          <w:spacing w:val="-5"/>
        </w:rPr>
        <w:t xml:space="preserve"> </w:t>
      </w:r>
      <w:r>
        <w:rPr>
          <w:color w:val="0000FF"/>
        </w:rPr>
        <w:t xml:space="preserve">organisation </w:t>
      </w:r>
      <w:r>
        <w:rPr>
          <w:color w:val="0000FF"/>
          <w:spacing w:val="2"/>
        </w:rPr>
        <w:t xml:space="preserve"> </w:t>
      </w:r>
      <w:r>
        <w:rPr>
          <w:color w:val="0000FF"/>
        </w:rPr>
        <w:t xml:space="preserve">(including </w:t>
      </w:r>
      <w:r>
        <w:rPr>
          <w:color w:val="0000FF"/>
          <w:spacing w:val="2"/>
        </w:rPr>
        <w:t xml:space="preserve"> </w:t>
      </w:r>
      <w:r>
        <w:rPr>
          <w:color w:val="0000FF"/>
        </w:rPr>
        <w:t xml:space="preserve">UH/UH </w:t>
      </w:r>
      <w:r>
        <w:rPr>
          <w:color w:val="0000FF"/>
          <w:spacing w:val="2"/>
        </w:rPr>
        <w:t xml:space="preserve"> </w:t>
      </w:r>
      <w:r>
        <w:rPr>
          <w:color w:val="0000FF"/>
        </w:rPr>
        <w:t xml:space="preserve">Partners </w:t>
      </w:r>
      <w:r>
        <w:rPr>
          <w:color w:val="0000FF"/>
          <w:spacing w:val="2"/>
        </w:rPr>
        <w:t xml:space="preserve"> </w:t>
      </w:r>
      <w:r>
        <w:rPr>
          <w:color w:val="0000FF"/>
        </w:rPr>
        <w:t>where</w:t>
      </w:r>
      <w:r>
        <w:rPr>
          <w:color w:val="0000FF"/>
          <w:spacing w:val="2"/>
        </w:rPr>
        <w:t xml:space="preserve"> </w:t>
      </w:r>
      <w:r>
        <w:rPr>
          <w:color w:val="0000FF"/>
        </w:rPr>
        <w:t>appropriate) responsible</w:t>
      </w:r>
      <w:r>
        <w:rPr>
          <w:color w:val="0000FF"/>
          <w:spacing w:val="2"/>
        </w:rPr>
        <w:t xml:space="preserve"> </w:t>
      </w:r>
      <w:r>
        <w:rPr>
          <w:color w:val="0000FF"/>
        </w:rPr>
        <w:t>for</w:t>
      </w:r>
      <w:r>
        <w:rPr>
          <w:color w:val="0000FF"/>
          <w:spacing w:val="1"/>
        </w:rPr>
        <w:t xml:space="preserve"> </w:t>
      </w:r>
      <w:r>
        <w:rPr>
          <w:color w:val="0000FF"/>
        </w:rPr>
        <w:t>the</w:t>
      </w:r>
      <w:r>
        <w:rPr>
          <w:color w:val="0000FF"/>
          <w:w w:val="99"/>
        </w:rPr>
        <w:t xml:space="preserve"> </w:t>
      </w:r>
      <w:r>
        <w:rPr>
          <w:color w:val="0000FF"/>
        </w:rPr>
        <w:t>minors/vulnerable participants</w:t>
      </w:r>
      <w:r>
        <w:rPr>
          <w:color w:val="0000FF"/>
          <w:spacing w:val="2"/>
        </w:rPr>
        <w:t xml:space="preserve"> </w:t>
      </w:r>
      <w:r>
        <w:rPr>
          <w:color w:val="0000FF"/>
        </w:rPr>
        <w:t xml:space="preserve">whether or </w:t>
      </w:r>
      <w:r>
        <w:rPr>
          <w:color w:val="0000FF"/>
          <w:spacing w:val="1"/>
        </w:rPr>
        <w:t xml:space="preserve"> </w:t>
      </w:r>
      <w:r>
        <w:rPr>
          <w:color w:val="0000FF"/>
        </w:rPr>
        <w:t>not</w:t>
      </w:r>
      <w:r>
        <w:rPr>
          <w:color w:val="0000FF"/>
          <w:spacing w:val="1"/>
        </w:rPr>
        <w:t xml:space="preserve"> </w:t>
      </w:r>
      <w:r>
        <w:rPr>
          <w:color w:val="0000FF"/>
        </w:rPr>
        <w:t>they require DBS</w:t>
      </w:r>
      <w:r>
        <w:rPr>
          <w:color w:val="0000FF"/>
          <w:spacing w:val="-5"/>
        </w:rPr>
        <w:t xml:space="preserve"> </w:t>
      </w:r>
      <w:r>
        <w:rPr>
          <w:color w:val="0000FF"/>
        </w:rPr>
        <w:t>clearance.</w:t>
      </w:r>
    </w:p>
    <w:p w14:paraId="18820964" w14:textId="77777777" w:rsidR="00A6251C" w:rsidRDefault="00A6251C" w:rsidP="00A6251C">
      <w:pPr>
        <w:pStyle w:val="BodyText"/>
        <w:kinsoku w:val="0"/>
        <w:overflowPunct w:val="0"/>
        <w:ind w:left="1100"/>
        <w:rPr>
          <w:color w:val="0000FF"/>
        </w:rPr>
      </w:pPr>
    </w:p>
    <w:p w14:paraId="4FAEF6D4" w14:textId="77777777" w:rsidR="00A6251C" w:rsidRDefault="00A6251C" w:rsidP="00A6251C">
      <w:pPr>
        <w:pStyle w:val="BodyText"/>
        <w:kinsoku w:val="0"/>
        <w:overflowPunct w:val="0"/>
        <w:ind w:left="1100"/>
        <w:rPr>
          <w:color w:val="000000"/>
        </w:rPr>
      </w:pPr>
      <w:r>
        <w:rPr>
          <w:color w:val="0000FF"/>
        </w:rPr>
        <w:t>Any</w:t>
      </w:r>
      <w:r>
        <w:rPr>
          <w:color w:val="0000FF"/>
          <w:spacing w:val="41"/>
        </w:rPr>
        <w:t xml:space="preserve"> </w:t>
      </w:r>
      <w:r>
        <w:rPr>
          <w:color w:val="0000FF"/>
        </w:rPr>
        <w:t>permission</w:t>
      </w:r>
      <w:r>
        <w:rPr>
          <w:color w:val="0000FF"/>
          <w:spacing w:val="42"/>
        </w:rPr>
        <w:t xml:space="preserve"> </w:t>
      </w:r>
      <w:r>
        <w:rPr>
          <w:color w:val="0000FF"/>
        </w:rPr>
        <w:t>from</w:t>
      </w:r>
      <w:r>
        <w:rPr>
          <w:color w:val="0000FF"/>
          <w:spacing w:val="42"/>
        </w:rPr>
        <w:t xml:space="preserve"> </w:t>
      </w:r>
      <w:r>
        <w:rPr>
          <w:color w:val="0000FF"/>
        </w:rPr>
        <w:t>the</w:t>
      </w:r>
      <w:r>
        <w:rPr>
          <w:color w:val="0000FF"/>
          <w:spacing w:val="41"/>
        </w:rPr>
        <w:t xml:space="preserve"> </w:t>
      </w:r>
      <w:r>
        <w:rPr>
          <w:color w:val="0000FF"/>
        </w:rPr>
        <w:t>organisation</w:t>
      </w:r>
      <w:r>
        <w:rPr>
          <w:color w:val="0000FF"/>
          <w:spacing w:val="43"/>
        </w:rPr>
        <w:t xml:space="preserve"> </w:t>
      </w:r>
      <w:r>
        <w:rPr>
          <w:color w:val="0000FF"/>
        </w:rPr>
        <w:t>confirming</w:t>
      </w:r>
      <w:r>
        <w:rPr>
          <w:color w:val="0000FF"/>
          <w:spacing w:val="42"/>
        </w:rPr>
        <w:t xml:space="preserve"> </w:t>
      </w:r>
      <w:r>
        <w:rPr>
          <w:color w:val="0000FF"/>
        </w:rPr>
        <w:t>their</w:t>
      </w:r>
      <w:r>
        <w:rPr>
          <w:color w:val="0000FF"/>
          <w:spacing w:val="42"/>
        </w:rPr>
        <w:t xml:space="preserve"> </w:t>
      </w:r>
      <w:r>
        <w:rPr>
          <w:color w:val="0000FF"/>
        </w:rPr>
        <w:t>approval</w:t>
      </w:r>
      <w:r>
        <w:rPr>
          <w:color w:val="0000FF"/>
          <w:spacing w:val="42"/>
        </w:rPr>
        <w:t xml:space="preserve"> </w:t>
      </w:r>
      <w:r>
        <w:rPr>
          <w:color w:val="0000FF"/>
        </w:rPr>
        <w:t>for</w:t>
      </w:r>
      <w:r>
        <w:rPr>
          <w:color w:val="0000FF"/>
          <w:spacing w:val="41"/>
        </w:rPr>
        <w:t xml:space="preserve"> </w:t>
      </w:r>
      <w:r>
        <w:rPr>
          <w:color w:val="0000FF"/>
        </w:rPr>
        <w:t>you</w:t>
      </w:r>
      <w:r>
        <w:rPr>
          <w:color w:val="0000FF"/>
          <w:spacing w:val="43"/>
        </w:rPr>
        <w:t xml:space="preserve"> </w:t>
      </w:r>
      <w:r>
        <w:rPr>
          <w:color w:val="0000FF"/>
        </w:rPr>
        <w:t>to</w:t>
      </w:r>
      <w:r>
        <w:rPr>
          <w:color w:val="0000FF"/>
          <w:spacing w:val="41"/>
        </w:rPr>
        <w:t xml:space="preserve"> </w:t>
      </w:r>
      <w:r>
        <w:rPr>
          <w:color w:val="0000FF"/>
        </w:rPr>
        <w:t>undertake</w:t>
      </w:r>
      <w:r>
        <w:rPr>
          <w:color w:val="0000FF"/>
          <w:spacing w:val="43"/>
        </w:rPr>
        <w:t xml:space="preserve"> </w:t>
      </w:r>
      <w:r>
        <w:rPr>
          <w:color w:val="0000FF"/>
        </w:rPr>
        <w:t>the</w:t>
      </w:r>
      <w:r>
        <w:rPr>
          <w:color w:val="0000FF"/>
          <w:spacing w:val="10"/>
        </w:rPr>
        <w:t xml:space="preserve"> </w:t>
      </w:r>
      <w:r>
        <w:rPr>
          <w:color w:val="0000FF"/>
        </w:rPr>
        <w:t>activities</w:t>
      </w:r>
    </w:p>
    <w:p w14:paraId="063FF105" w14:textId="77777777" w:rsidR="00A6251C" w:rsidRDefault="00A6251C" w:rsidP="00A6251C">
      <w:pPr>
        <w:pStyle w:val="BodyText"/>
        <w:kinsoku w:val="0"/>
        <w:overflowPunct w:val="0"/>
        <w:ind w:left="1100" w:right="103"/>
        <w:jc w:val="both"/>
        <w:rPr>
          <w:color w:val="000000"/>
        </w:rPr>
      </w:pPr>
      <w:r>
        <w:rPr>
          <w:color w:val="0000FF"/>
        </w:rPr>
        <w:t>with</w:t>
      </w:r>
      <w:r>
        <w:rPr>
          <w:color w:val="0000FF"/>
          <w:spacing w:val="19"/>
        </w:rPr>
        <w:t xml:space="preserve"> </w:t>
      </w:r>
      <w:r>
        <w:rPr>
          <w:color w:val="0000FF"/>
        </w:rPr>
        <w:t>the</w:t>
      </w:r>
      <w:r>
        <w:rPr>
          <w:color w:val="0000FF"/>
          <w:spacing w:val="20"/>
        </w:rPr>
        <w:t xml:space="preserve"> </w:t>
      </w:r>
      <w:r>
        <w:rPr>
          <w:color w:val="0000FF"/>
        </w:rPr>
        <w:t>children/vulnerable</w:t>
      </w:r>
      <w:r>
        <w:rPr>
          <w:color w:val="0000FF"/>
          <w:spacing w:val="21"/>
        </w:rPr>
        <w:t xml:space="preserve"> </w:t>
      </w:r>
      <w:r>
        <w:rPr>
          <w:color w:val="0000FF"/>
        </w:rPr>
        <w:t xml:space="preserve">group </w:t>
      </w:r>
      <w:r>
        <w:rPr>
          <w:color w:val="0000FF"/>
          <w:spacing w:val="20"/>
        </w:rPr>
        <w:t xml:space="preserve"> </w:t>
      </w:r>
      <w:r>
        <w:rPr>
          <w:color w:val="0000FF"/>
        </w:rPr>
        <w:t xml:space="preserve">for </w:t>
      </w:r>
      <w:r>
        <w:rPr>
          <w:color w:val="0000FF"/>
          <w:spacing w:val="19"/>
        </w:rPr>
        <w:t xml:space="preserve"> </w:t>
      </w:r>
      <w:r>
        <w:rPr>
          <w:color w:val="0000FF"/>
        </w:rPr>
        <w:t xml:space="preserve">which </w:t>
      </w:r>
      <w:r>
        <w:rPr>
          <w:color w:val="0000FF"/>
          <w:spacing w:val="20"/>
        </w:rPr>
        <w:t xml:space="preserve"> </w:t>
      </w:r>
      <w:r>
        <w:rPr>
          <w:color w:val="0000FF"/>
        </w:rPr>
        <w:t xml:space="preserve">they </w:t>
      </w:r>
      <w:r>
        <w:rPr>
          <w:color w:val="0000FF"/>
          <w:spacing w:val="20"/>
        </w:rPr>
        <w:t xml:space="preserve"> </w:t>
      </w:r>
      <w:r>
        <w:rPr>
          <w:color w:val="0000FF"/>
        </w:rPr>
        <w:t xml:space="preserve">are </w:t>
      </w:r>
      <w:r>
        <w:rPr>
          <w:color w:val="0000FF"/>
          <w:spacing w:val="20"/>
        </w:rPr>
        <w:t xml:space="preserve"> </w:t>
      </w:r>
      <w:r>
        <w:rPr>
          <w:color w:val="0000FF"/>
        </w:rPr>
        <w:t xml:space="preserve">responsible </w:t>
      </w:r>
      <w:r>
        <w:rPr>
          <w:color w:val="0000FF"/>
          <w:spacing w:val="21"/>
        </w:rPr>
        <w:t xml:space="preserve"> </w:t>
      </w:r>
      <w:r>
        <w:rPr>
          <w:color w:val="0000FF"/>
        </w:rPr>
        <w:t xml:space="preserve">should </w:t>
      </w:r>
      <w:r>
        <w:rPr>
          <w:color w:val="0000FF"/>
          <w:spacing w:val="19"/>
        </w:rPr>
        <w:t xml:space="preserve"> </w:t>
      </w:r>
      <w:r>
        <w:rPr>
          <w:color w:val="0000FF"/>
        </w:rPr>
        <w:t xml:space="preserve">make </w:t>
      </w:r>
      <w:r>
        <w:rPr>
          <w:color w:val="0000FF"/>
          <w:spacing w:val="20"/>
        </w:rPr>
        <w:t xml:space="preserve"> </w:t>
      </w:r>
      <w:r>
        <w:rPr>
          <w:color w:val="0000FF"/>
        </w:rPr>
        <w:t>specific</w:t>
      </w:r>
      <w:r>
        <w:rPr>
          <w:color w:val="0000FF"/>
          <w:w w:val="99"/>
        </w:rPr>
        <w:t xml:space="preserve"> </w:t>
      </w:r>
      <w:r>
        <w:rPr>
          <w:color w:val="0000FF"/>
        </w:rPr>
        <w:t>reference</w:t>
      </w:r>
      <w:r>
        <w:rPr>
          <w:color w:val="0000FF"/>
          <w:spacing w:val="-7"/>
        </w:rPr>
        <w:t xml:space="preserve"> </w:t>
      </w:r>
      <w:r>
        <w:rPr>
          <w:color w:val="0000FF"/>
        </w:rPr>
        <w:t>to</w:t>
      </w:r>
      <w:r>
        <w:rPr>
          <w:color w:val="0000FF"/>
          <w:spacing w:val="-6"/>
        </w:rPr>
        <w:t xml:space="preserve"> </w:t>
      </w:r>
      <w:r>
        <w:rPr>
          <w:color w:val="0000FF"/>
        </w:rPr>
        <w:t>any</w:t>
      </w:r>
      <w:r>
        <w:rPr>
          <w:color w:val="0000FF"/>
          <w:spacing w:val="-6"/>
        </w:rPr>
        <w:t xml:space="preserve"> </w:t>
      </w:r>
      <w:r>
        <w:rPr>
          <w:color w:val="0000FF"/>
        </w:rPr>
        <w:t>DBS</w:t>
      </w:r>
      <w:r>
        <w:rPr>
          <w:color w:val="0000FF"/>
          <w:spacing w:val="-7"/>
        </w:rPr>
        <w:t xml:space="preserve"> </w:t>
      </w:r>
      <w:r>
        <w:rPr>
          <w:color w:val="0000FF"/>
        </w:rPr>
        <w:t>requirements</w:t>
      </w:r>
      <w:r>
        <w:rPr>
          <w:color w:val="0000FF"/>
          <w:spacing w:val="-5"/>
        </w:rPr>
        <w:t xml:space="preserve"> </w:t>
      </w:r>
      <w:r>
        <w:rPr>
          <w:color w:val="0000FF"/>
        </w:rPr>
        <w:t>they</w:t>
      </w:r>
      <w:r>
        <w:rPr>
          <w:color w:val="0000FF"/>
          <w:spacing w:val="-7"/>
        </w:rPr>
        <w:t xml:space="preserve"> </w:t>
      </w:r>
      <w:r>
        <w:rPr>
          <w:color w:val="0000FF"/>
        </w:rPr>
        <w:t>impose</w:t>
      </w:r>
      <w:r>
        <w:rPr>
          <w:color w:val="0000FF"/>
          <w:spacing w:val="-5"/>
        </w:rPr>
        <w:t xml:space="preserve"> </w:t>
      </w:r>
      <w:r>
        <w:rPr>
          <w:color w:val="0000FF"/>
        </w:rPr>
        <w:t>and</w:t>
      </w:r>
      <w:r>
        <w:rPr>
          <w:color w:val="0000FF"/>
          <w:spacing w:val="-7"/>
        </w:rPr>
        <w:t xml:space="preserve"> </w:t>
      </w:r>
      <w:r>
        <w:rPr>
          <w:color w:val="0000FF"/>
        </w:rPr>
        <w:t>their</w:t>
      </w:r>
      <w:r>
        <w:rPr>
          <w:color w:val="0000FF"/>
          <w:spacing w:val="-6"/>
        </w:rPr>
        <w:t xml:space="preserve"> </w:t>
      </w:r>
      <w:r>
        <w:rPr>
          <w:color w:val="0000FF"/>
        </w:rPr>
        <w:t>permission</w:t>
      </w:r>
      <w:r>
        <w:rPr>
          <w:color w:val="0000FF"/>
          <w:spacing w:val="-6"/>
        </w:rPr>
        <w:t xml:space="preserve"> </w:t>
      </w:r>
      <w:r>
        <w:rPr>
          <w:color w:val="0000FF"/>
        </w:rPr>
        <w:t>letter/email</w:t>
      </w:r>
      <w:r>
        <w:rPr>
          <w:color w:val="0000FF"/>
          <w:spacing w:val="-6"/>
        </w:rPr>
        <w:t xml:space="preserve"> </w:t>
      </w:r>
      <w:r>
        <w:rPr>
          <w:color w:val="0000FF"/>
        </w:rPr>
        <w:t>must</w:t>
      </w:r>
      <w:r>
        <w:rPr>
          <w:color w:val="0000FF"/>
          <w:spacing w:val="-7"/>
        </w:rPr>
        <w:t xml:space="preserve"> </w:t>
      </w:r>
      <w:r>
        <w:rPr>
          <w:color w:val="0000FF"/>
        </w:rPr>
        <w:t>be</w:t>
      </w:r>
      <w:r>
        <w:rPr>
          <w:color w:val="0000FF"/>
          <w:spacing w:val="-5"/>
        </w:rPr>
        <w:t xml:space="preserve"> </w:t>
      </w:r>
      <w:r>
        <w:rPr>
          <w:color w:val="0000FF"/>
        </w:rPr>
        <w:t>included</w:t>
      </w:r>
      <w:r>
        <w:rPr>
          <w:color w:val="0000FF"/>
          <w:spacing w:val="-6"/>
        </w:rPr>
        <w:t xml:space="preserve"> </w:t>
      </w:r>
      <w:r>
        <w:rPr>
          <w:color w:val="0000FF"/>
        </w:rPr>
        <w:t>with</w:t>
      </w:r>
      <w:r>
        <w:rPr>
          <w:color w:val="0000FF"/>
          <w:w w:val="99"/>
        </w:rPr>
        <w:t xml:space="preserve"> </w:t>
      </w:r>
      <w:r>
        <w:rPr>
          <w:color w:val="0000FF"/>
        </w:rPr>
        <w:t>your</w:t>
      </w:r>
      <w:r>
        <w:rPr>
          <w:color w:val="0000FF"/>
          <w:spacing w:val="-15"/>
        </w:rPr>
        <w:t xml:space="preserve"> </w:t>
      </w:r>
      <w:r>
        <w:rPr>
          <w:color w:val="0000FF"/>
        </w:rPr>
        <w:t>application.</w:t>
      </w:r>
    </w:p>
    <w:p w14:paraId="5E0E03AA" w14:textId="77777777" w:rsidR="00A6251C" w:rsidRDefault="00A6251C" w:rsidP="00A6251C">
      <w:pPr>
        <w:pStyle w:val="BodyText"/>
        <w:kinsoku w:val="0"/>
        <w:overflowPunct w:val="0"/>
        <w:ind w:left="1100"/>
        <w:rPr>
          <w:color w:val="0000FF"/>
        </w:rPr>
      </w:pPr>
    </w:p>
    <w:p w14:paraId="5AAF6919" w14:textId="77777777" w:rsidR="00A6251C" w:rsidRDefault="00A6251C" w:rsidP="00A6251C">
      <w:pPr>
        <w:pStyle w:val="BodyText"/>
        <w:kinsoku w:val="0"/>
        <w:overflowPunct w:val="0"/>
        <w:ind w:left="1100"/>
        <w:rPr>
          <w:color w:val="000000"/>
        </w:rPr>
      </w:pPr>
      <w:r>
        <w:rPr>
          <w:color w:val="0000FF"/>
        </w:rPr>
        <w:t>More</w:t>
      </w:r>
      <w:r>
        <w:rPr>
          <w:color w:val="0000FF"/>
          <w:spacing w:val="-5"/>
        </w:rPr>
        <w:t xml:space="preserve"> </w:t>
      </w:r>
      <w:r>
        <w:rPr>
          <w:color w:val="0000FF"/>
        </w:rPr>
        <w:t>information</w:t>
      </w:r>
      <w:r>
        <w:rPr>
          <w:color w:val="0000FF"/>
          <w:spacing w:val="-6"/>
        </w:rPr>
        <w:t xml:space="preserve"> </w:t>
      </w:r>
      <w:r>
        <w:rPr>
          <w:color w:val="0000FF"/>
        </w:rPr>
        <w:t>is</w:t>
      </w:r>
      <w:r>
        <w:rPr>
          <w:color w:val="0000FF"/>
          <w:spacing w:val="-5"/>
        </w:rPr>
        <w:t xml:space="preserve"> </w:t>
      </w:r>
      <w:r>
        <w:rPr>
          <w:color w:val="0000FF"/>
        </w:rPr>
        <w:t>available</w:t>
      </w:r>
      <w:r>
        <w:rPr>
          <w:color w:val="0000FF"/>
          <w:spacing w:val="-5"/>
        </w:rPr>
        <w:t xml:space="preserve"> </w:t>
      </w:r>
      <w:r>
        <w:rPr>
          <w:color w:val="0000FF"/>
        </w:rPr>
        <w:t>via</w:t>
      </w:r>
      <w:r>
        <w:rPr>
          <w:color w:val="0000FF"/>
          <w:spacing w:val="-5"/>
        </w:rPr>
        <w:t xml:space="preserve"> </w:t>
      </w:r>
      <w:r>
        <w:rPr>
          <w:color w:val="0000FF"/>
        </w:rPr>
        <w:t>the</w:t>
      </w:r>
      <w:r>
        <w:rPr>
          <w:color w:val="0000FF"/>
          <w:spacing w:val="-8"/>
        </w:rPr>
        <w:t xml:space="preserve"> </w:t>
      </w:r>
      <w:r>
        <w:rPr>
          <w:color w:val="0000FF"/>
        </w:rPr>
        <w:t>DBS</w:t>
      </w:r>
      <w:r>
        <w:rPr>
          <w:color w:val="0000FF"/>
          <w:spacing w:val="-5"/>
        </w:rPr>
        <w:t xml:space="preserve"> </w:t>
      </w:r>
      <w:r>
        <w:rPr>
          <w:color w:val="0000FF"/>
        </w:rPr>
        <w:t>website</w:t>
      </w:r>
      <w:r>
        <w:rPr>
          <w:color w:val="0000FF"/>
          <w:spacing w:val="-2"/>
        </w:rPr>
        <w:t xml:space="preserve"> </w:t>
      </w:r>
      <w:r>
        <w:rPr>
          <w:color w:val="0000FF"/>
        </w:rPr>
        <w:t>-</w:t>
      </w:r>
    </w:p>
    <w:p w14:paraId="165FC3D8" w14:textId="77777777" w:rsidR="00A6251C" w:rsidRDefault="00A6251C" w:rsidP="00A6251C">
      <w:pPr>
        <w:pStyle w:val="BodyText"/>
        <w:kinsoku w:val="0"/>
        <w:overflowPunct w:val="0"/>
        <w:ind w:left="1100"/>
        <w:rPr>
          <w:color w:val="000000"/>
        </w:rPr>
      </w:pPr>
      <w:hyperlink r:id="rId25" w:history="1">
        <w:r>
          <w:rPr>
            <w:color w:val="0000FF"/>
            <w:u w:val="single"/>
          </w:rPr>
          <w:t>https://www.gov.uk/government/organisations/disclosure-a</w:t>
        </w:r>
      </w:hyperlink>
      <w:r>
        <w:rPr>
          <w:color w:val="0000FF"/>
          <w:spacing w:val="-1"/>
          <w:u w:val="single"/>
        </w:rPr>
        <w:t>nd</w:t>
      </w:r>
      <w:hyperlink r:id="rId26" w:history="1">
        <w:r>
          <w:rPr>
            <w:color w:val="0000FF"/>
            <w:u w:val="single"/>
          </w:rPr>
          <w:t>-barring-service</w:t>
        </w:r>
      </w:hyperlink>
    </w:p>
    <w:p w14:paraId="72E8EE30" w14:textId="77777777" w:rsidR="00A6251C" w:rsidRDefault="00A6251C" w:rsidP="00A6251C">
      <w:pPr>
        <w:kinsoku w:val="0"/>
        <w:overflowPunct w:val="0"/>
        <w:spacing w:line="200" w:lineRule="exact"/>
        <w:rPr>
          <w:sz w:val="20"/>
          <w:szCs w:val="20"/>
        </w:rPr>
      </w:pPr>
    </w:p>
    <w:p w14:paraId="6D069488" w14:textId="77777777" w:rsidR="00A6251C" w:rsidRDefault="00A6251C" w:rsidP="00A6251C">
      <w:pPr>
        <w:kinsoku w:val="0"/>
        <w:overflowPunct w:val="0"/>
        <w:spacing w:line="200" w:lineRule="exact"/>
        <w:rPr>
          <w:sz w:val="20"/>
          <w:szCs w:val="20"/>
        </w:rPr>
      </w:pPr>
    </w:p>
    <w:p w14:paraId="307D113B" w14:textId="77777777" w:rsidR="00A6251C" w:rsidRDefault="00A6251C" w:rsidP="00A6251C">
      <w:pPr>
        <w:kinsoku w:val="0"/>
        <w:overflowPunct w:val="0"/>
        <w:spacing w:before="10" w:line="240" w:lineRule="exact"/>
      </w:pPr>
    </w:p>
    <w:p w14:paraId="490AC698" w14:textId="77777777" w:rsidR="00A6251C" w:rsidRDefault="00A6251C" w:rsidP="00A6251C">
      <w:pPr>
        <w:pStyle w:val="Heading2"/>
        <w:kinsoku w:val="0"/>
        <w:overflowPunct w:val="0"/>
        <w:rPr>
          <w:b w:val="0"/>
          <w:bCs w:val="0"/>
          <w:color w:val="000000"/>
        </w:rPr>
      </w:pPr>
      <w:bookmarkStart w:id="127" w:name="_Toc410384192"/>
      <w:bookmarkStart w:id="128" w:name="_Toc410384410"/>
      <w:r>
        <w:rPr>
          <w:noProof/>
        </w:rPr>
        <mc:AlternateContent>
          <mc:Choice Requires="wps">
            <w:drawing>
              <wp:anchor distT="0" distB="0" distL="114300" distR="114300" simplePos="0" relativeHeight="251695104" behindDoc="1" locked="0" layoutInCell="0" allowOverlap="1" wp14:anchorId="50E3B362" wp14:editId="4A65A652">
                <wp:simplePos x="0" y="0"/>
                <wp:positionH relativeFrom="page">
                  <wp:posOffset>593725</wp:posOffset>
                </wp:positionH>
                <wp:positionV relativeFrom="paragraph">
                  <wp:posOffset>-133350</wp:posOffset>
                </wp:positionV>
                <wp:extent cx="6446520" cy="12700"/>
                <wp:effectExtent l="0" t="0" r="0" b="0"/>
                <wp:wrapNone/>
                <wp:docPr id="4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8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75pt,-10.45pt,554.3pt,-10.45pt" coordsize="1015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" o:allowincell="f" filled="f" strokeweight="19862emu">
                <v:path arrowok="t" o:connecttype="custom" o:connectlocs="0,0;6445885,0" o:connectangles="0,0"/>
                <w10:wrap anchorx="page"/>
              </v:polyline>
            </w:pict>
          </mc:Fallback>
        </mc:AlternateContent>
      </w:r>
      <w:r>
        <w:rPr>
          <w:color w:val="0000FF"/>
          <w:spacing w:val="-2"/>
        </w:rPr>
        <w:t>R</w:t>
      </w:r>
      <w:r>
        <w:rPr>
          <w:color w:val="0000FF"/>
        </w:rPr>
        <w:t>EW</w:t>
      </w:r>
      <w:r>
        <w:rPr>
          <w:color w:val="0000FF"/>
          <w:spacing w:val="-6"/>
        </w:rPr>
        <w:t>A</w:t>
      </w:r>
      <w:r>
        <w:rPr>
          <w:color w:val="0000FF"/>
        </w:rPr>
        <w:t>R</w:t>
      </w:r>
      <w:r>
        <w:rPr>
          <w:color w:val="0000FF"/>
          <w:spacing w:val="-2"/>
        </w:rPr>
        <w:t>D</w:t>
      </w:r>
      <w:r>
        <w:rPr>
          <w:color w:val="0000FF"/>
        </w:rPr>
        <w:t>S</w:t>
      </w:r>
      <w:bookmarkEnd w:id="127"/>
      <w:bookmarkEnd w:id="128"/>
    </w:p>
    <w:p w14:paraId="3D719DF8" w14:textId="77777777" w:rsidR="00A6251C" w:rsidRDefault="00A6251C" w:rsidP="00A6251C">
      <w:pPr>
        <w:kinsoku w:val="0"/>
        <w:overflowPunct w:val="0"/>
        <w:spacing w:line="200" w:lineRule="exact"/>
        <w:rPr>
          <w:sz w:val="20"/>
          <w:szCs w:val="20"/>
        </w:rPr>
      </w:pPr>
    </w:p>
    <w:p w14:paraId="4AC60A63" w14:textId="77777777" w:rsidR="00A6251C" w:rsidRDefault="00A6251C" w:rsidP="00A6251C">
      <w:pPr>
        <w:pStyle w:val="BodyText"/>
        <w:tabs>
          <w:tab w:val="left" w:pos="1098"/>
        </w:tabs>
        <w:kinsoku w:val="0"/>
        <w:overflowPunct w:val="0"/>
        <w:spacing w:line="275" w:lineRule="auto"/>
        <w:ind w:right="371" w:hanging="995"/>
        <w:rPr>
          <w:color w:val="000000"/>
        </w:rPr>
      </w:pPr>
      <w:r>
        <w:rPr>
          <w:color w:val="0000FF"/>
        </w:rPr>
        <w:t>Q19</w:t>
      </w:r>
      <w:r>
        <w:rPr>
          <w:color w:val="0000FF"/>
          <w:spacing w:val="-1"/>
        </w:rPr>
        <w:t>.</w:t>
      </w:r>
      <w:r>
        <w:rPr>
          <w:color w:val="0000FF"/>
        </w:rPr>
        <w:t>1</w:t>
      </w:r>
      <w:r>
        <w:rPr>
          <w:color w:val="0000FF"/>
        </w:rPr>
        <w:tab/>
      </w:r>
      <w:r>
        <w:rPr>
          <w:color w:val="0000FF"/>
          <w:spacing w:val="-1"/>
        </w:rPr>
        <w:t>A</w:t>
      </w:r>
      <w:r>
        <w:rPr>
          <w:color w:val="0000FF"/>
        </w:rPr>
        <w:t>re</w:t>
      </w:r>
      <w:r>
        <w:rPr>
          <w:color w:val="0000FF"/>
          <w:spacing w:val="-3"/>
        </w:rPr>
        <w:t xml:space="preserve"> </w:t>
      </w:r>
      <w:r>
        <w:rPr>
          <w:color w:val="0000FF"/>
          <w:spacing w:val="-5"/>
        </w:rPr>
        <w:t>y</w:t>
      </w:r>
      <w:r>
        <w:rPr>
          <w:color w:val="0000FF"/>
        </w:rPr>
        <w:t>ou</w:t>
      </w:r>
      <w:r>
        <w:rPr>
          <w:color w:val="0000FF"/>
          <w:spacing w:val="-6"/>
        </w:rPr>
        <w:t xml:space="preserve"> </w:t>
      </w:r>
      <w:r>
        <w:rPr>
          <w:color w:val="0000FF"/>
        </w:rPr>
        <w:t>rec</w:t>
      </w:r>
      <w:r>
        <w:rPr>
          <w:color w:val="0000FF"/>
          <w:spacing w:val="1"/>
        </w:rPr>
        <w:t>ei</w:t>
      </w:r>
      <w:r>
        <w:rPr>
          <w:color w:val="0000FF"/>
          <w:spacing w:val="-2"/>
        </w:rPr>
        <w:t>v</w:t>
      </w:r>
      <w:r>
        <w:rPr>
          <w:color w:val="0000FF"/>
          <w:spacing w:val="1"/>
        </w:rPr>
        <w:t>i</w:t>
      </w:r>
      <w:r>
        <w:rPr>
          <w:color w:val="0000FF"/>
        </w:rPr>
        <w:t>ng</w:t>
      </w:r>
      <w:r>
        <w:rPr>
          <w:color w:val="0000FF"/>
          <w:spacing w:val="-6"/>
        </w:rPr>
        <w:t xml:space="preserve"> </w:t>
      </w:r>
      <w:r>
        <w:rPr>
          <w:color w:val="0000FF"/>
          <w:spacing w:val="1"/>
        </w:rPr>
        <w:t>an</w:t>
      </w:r>
      <w:r>
        <w:rPr>
          <w:color w:val="0000FF"/>
        </w:rPr>
        <w:t>y</w:t>
      </w:r>
      <w:r>
        <w:rPr>
          <w:color w:val="0000FF"/>
          <w:spacing w:val="-9"/>
        </w:rPr>
        <w:t xml:space="preserve"> </w:t>
      </w:r>
      <w:r>
        <w:rPr>
          <w:color w:val="0000FF"/>
          <w:spacing w:val="1"/>
        </w:rPr>
        <w:t>fi</w:t>
      </w:r>
      <w:r>
        <w:rPr>
          <w:color w:val="0000FF"/>
        </w:rPr>
        <w:t>n</w:t>
      </w:r>
      <w:r>
        <w:rPr>
          <w:color w:val="0000FF"/>
          <w:spacing w:val="-1"/>
        </w:rPr>
        <w:t>a</w:t>
      </w:r>
      <w:r>
        <w:rPr>
          <w:color w:val="0000FF"/>
          <w:spacing w:val="1"/>
        </w:rPr>
        <w:t>nc</w:t>
      </w:r>
      <w:r>
        <w:rPr>
          <w:color w:val="0000FF"/>
          <w:spacing w:val="-1"/>
        </w:rPr>
        <w:t>i</w:t>
      </w:r>
      <w:r>
        <w:rPr>
          <w:color w:val="0000FF"/>
        </w:rPr>
        <w:t>al</w:t>
      </w:r>
      <w:r>
        <w:rPr>
          <w:color w:val="0000FF"/>
          <w:spacing w:val="-4"/>
        </w:rPr>
        <w:t xml:space="preserve"> </w:t>
      </w:r>
      <w:r>
        <w:rPr>
          <w:color w:val="0000FF"/>
        </w:rPr>
        <w:t>or</w:t>
      </w:r>
      <w:r>
        <w:rPr>
          <w:color w:val="0000FF"/>
          <w:spacing w:val="-6"/>
        </w:rPr>
        <w:t xml:space="preserve"> </w:t>
      </w:r>
      <w:r>
        <w:rPr>
          <w:color w:val="0000FF"/>
        </w:rPr>
        <w:t>ot</w:t>
      </w:r>
      <w:r>
        <w:rPr>
          <w:color w:val="0000FF"/>
          <w:spacing w:val="1"/>
        </w:rPr>
        <w:t>h</w:t>
      </w:r>
      <w:r>
        <w:rPr>
          <w:color w:val="0000FF"/>
        </w:rPr>
        <w:t>er</w:t>
      </w:r>
      <w:r>
        <w:rPr>
          <w:color w:val="0000FF"/>
          <w:spacing w:val="-6"/>
        </w:rPr>
        <w:t xml:space="preserve"> </w:t>
      </w:r>
      <w:r>
        <w:rPr>
          <w:color w:val="0000FF"/>
          <w:spacing w:val="1"/>
        </w:rPr>
        <w:t>re</w:t>
      </w:r>
      <w:r>
        <w:rPr>
          <w:color w:val="0000FF"/>
          <w:spacing w:val="-3"/>
        </w:rPr>
        <w:t>w</w:t>
      </w:r>
      <w:r>
        <w:rPr>
          <w:color w:val="0000FF"/>
        </w:rPr>
        <w:t>ard</w:t>
      </w:r>
      <w:r>
        <w:rPr>
          <w:color w:val="0000FF"/>
          <w:spacing w:val="-6"/>
        </w:rPr>
        <w:t xml:space="preserve"> </w:t>
      </w:r>
      <w:r>
        <w:rPr>
          <w:color w:val="0000FF"/>
          <w:spacing w:val="1"/>
        </w:rPr>
        <w:t>co</w:t>
      </w:r>
      <w:r>
        <w:rPr>
          <w:color w:val="0000FF"/>
        </w:rPr>
        <w:t>n</w:t>
      </w:r>
      <w:r>
        <w:rPr>
          <w:color w:val="0000FF"/>
          <w:spacing w:val="1"/>
        </w:rPr>
        <w:t>n</w:t>
      </w:r>
      <w:r>
        <w:rPr>
          <w:color w:val="0000FF"/>
        </w:rPr>
        <w:t>ected</w:t>
      </w:r>
      <w:r>
        <w:rPr>
          <w:color w:val="0000FF"/>
          <w:spacing w:val="-5"/>
        </w:rPr>
        <w:t xml:space="preserve"> </w:t>
      </w:r>
      <w:r>
        <w:rPr>
          <w:color w:val="0000FF"/>
        </w:rPr>
        <w:t>w</w:t>
      </w:r>
      <w:r>
        <w:rPr>
          <w:color w:val="0000FF"/>
          <w:spacing w:val="-1"/>
        </w:rPr>
        <w:t>i</w:t>
      </w:r>
      <w:r>
        <w:rPr>
          <w:color w:val="0000FF"/>
        </w:rPr>
        <w:t>th</w:t>
      </w:r>
      <w:r>
        <w:rPr>
          <w:color w:val="0000FF"/>
          <w:spacing w:val="-4"/>
        </w:rPr>
        <w:t xml:space="preserve"> </w:t>
      </w:r>
      <w:r>
        <w:rPr>
          <w:color w:val="0000FF"/>
        </w:rPr>
        <w:t>th</w:t>
      </w:r>
      <w:r>
        <w:rPr>
          <w:color w:val="0000FF"/>
          <w:spacing w:val="-2"/>
        </w:rPr>
        <w:t>i</w:t>
      </w:r>
      <w:r>
        <w:rPr>
          <w:color w:val="0000FF"/>
        </w:rPr>
        <w:t>s</w:t>
      </w:r>
      <w:r>
        <w:rPr>
          <w:color w:val="0000FF"/>
          <w:spacing w:val="-4"/>
        </w:rPr>
        <w:t xml:space="preserve"> </w:t>
      </w:r>
      <w:r>
        <w:rPr>
          <w:color w:val="0000FF"/>
        </w:rPr>
        <w:t>st</w:t>
      </w:r>
      <w:r>
        <w:rPr>
          <w:color w:val="0000FF"/>
          <w:spacing w:val="1"/>
        </w:rPr>
        <w:t>ud</w:t>
      </w:r>
      <w:r>
        <w:rPr>
          <w:color w:val="0000FF"/>
          <w:spacing w:val="-5"/>
        </w:rPr>
        <w:t>y</w:t>
      </w:r>
      <w:r>
        <w:rPr>
          <w:color w:val="0000FF"/>
        </w:rPr>
        <w:t>?</w:t>
      </w:r>
      <w:r>
        <w:rPr>
          <w:color w:val="0000FF"/>
          <w:spacing w:val="-4"/>
        </w:rPr>
        <w:t xml:space="preserve"> </w:t>
      </w:r>
      <w:r>
        <w:rPr>
          <w:color w:val="0000FF"/>
          <w:spacing w:val="8"/>
        </w:rPr>
        <w:t>(</w:t>
      </w:r>
      <w:r>
        <w:rPr>
          <w:color w:val="0000FF"/>
          <w:spacing w:val="1"/>
        </w:rPr>
        <w:t>S</w:t>
      </w:r>
      <w:r>
        <w:rPr>
          <w:color w:val="0000FF"/>
        </w:rPr>
        <w:t>ee</w:t>
      </w:r>
      <w:r>
        <w:rPr>
          <w:color w:val="0000FF"/>
          <w:spacing w:val="-6"/>
        </w:rPr>
        <w:t xml:space="preserve"> </w:t>
      </w:r>
      <w:r>
        <w:rPr>
          <w:color w:val="0000FF"/>
          <w:spacing w:val="3"/>
        </w:rPr>
        <w:t>G</w:t>
      </w:r>
      <w:r>
        <w:rPr>
          <w:color w:val="0000FF"/>
        </w:rPr>
        <w:t>N</w:t>
      </w:r>
      <w:r>
        <w:rPr>
          <w:color w:val="0000FF"/>
          <w:spacing w:val="-6"/>
        </w:rPr>
        <w:t xml:space="preserve"> </w:t>
      </w:r>
      <w:r>
        <w:rPr>
          <w:color w:val="0000FF"/>
        </w:rPr>
        <w:t>2.</w:t>
      </w:r>
      <w:r>
        <w:rPr>
          <w:color w:val="0000FF"/>
          <w:spacing w:val="-1"/>
        </w:rPr>
        <w:t>2</w:t>
      </w:r>
      <w:r>
        <w:rPr>
          <w:color w:val="0000FF"/>
          <w:spacing w:val="2"/>
        </w:rPr>
        <w:t>.</w:t>
      </w:r>
      <w:r>
        <w:rPr>
          <w:color w:val="0000FF"/>
        </w:rPr>
        <w:t>14</w:t>
      </w:r>
      <w:r>
        <w:rPr>
          <w:color w:val="0000FF"/>
          <w:spacing w:val="-5"/>
        </w:rPr>
        <w:t xml:space="preserve"> </w:t>
      </w:r>
      <w:r>
        <w:rPr>
          <w:color w:val="0000FF"/>
        </w:rPr>
        <w:t>a</w:t>
      </w:r>
      <w:r>
        <w:rPr>
          <w:color w:val="0000FF"/>
          <w:spacing w:val="-1"/>
        </w:rPr>
        <w:t>n</w:t>
      </w:r>
      <w:r>
        <w:rPr>
          <w:color w:val="0000FF"/>
        </w:rPr>
        <w:t>d</w:t>
      </w:r>
      <w:r>
        <w:rPr>
          <w:color w:val="0000FF"/>
          <w:spacing w:val="-2"/>
        </w:rPr>
        <w:t xml:space="preserve"> </w:t>
      </w:r>
      <w:r>
        <w:rPr>
          <w:color w:val="0000FF"/>
        </w:rPr>
        <w:t>U</w:t>
      </w:r>
      <w:r>
        <w:rPr>
          <w:color w:val="0000FF"/>
          <w:spacing w:val="-1"/>
        </w:rPr>
        <w:t>P</w:t>
      </w:r>
      <w:r>
        <w:rPr>
          <w:color w:val="0000FF"/>
        </w:rPr>
        <w:t>R</w:t>
      </w:r>
      <w:r>
        <w:rPr>
          <w:color w:val="0000FF"/>
          <w:w w:val="99"/>
        </w:rPr>
        <w:t xml:space="preserve"> </w:t>
      </w:r>
      <w:r>
        <w:rPr>
          <w:color w:val="0000FF"/>
        </w:rPr>
        <w:t>R</w:t>
      </w:r>
      <w:r>
        <w:rPr>
          <w:color w:val="0000FF"/>
          <w:spacing w:val="-1"/>
        </w:rPr>
        <w:t>E</w:t>
      </w:r>
      <w:r>
        <w:rPr>
          <w:color w:val="0000FF"/>
        </w:rPr>
        <w:t>0</w:t>
      </w:r>
      <w:r>
        <w:rPr>
          <w:color w:val="0000FF"/>
          <w:spacing w:val="1"/>
        </w:rPr>
        <w:t>1</w:t>
      </w:r>
      <w:r>
        <w:rPr>
          <w:color w:val="0000FF"/>
        </w:rPr>
        <w:t>,</w:t>
      </w:r>
      <w:r>
        <w:rPr>
          <w:color w:val="0000FF"/>
          <w:spacing w:val="-7"/>
        </w:rPr>
        <w:t xml:space="preserve"> </w:t>
      </w:r>
      <w:r>
        <w:rPr>
          <w:color w:val="0000FF"/>
        </w:rPr>
        <w:t>S</w:t>
      </w:r>
      <w:r>
        <w:rPr>
          <w:color w:val="0000FF"/>
          <w:spacing w:val="-5"/>
        </w:rPr>
        <w:t xml:space="preserve"> </w:t>
      </w:r>
      <w:r>
        <w:rPr>
          <w:color w:val="0000FF"/>
        </w:rPr>
        <w:t>2</w:t>
      </w:r>
      <w:r>
        <w:rPr>
          <w:color w:val="0000FF"/>
          <w:spacing w:val="-1"/>
        </w:rPr>
        <w:t>.</w:t>
      </w:r>
      <w:r>
        <w:rPr>
          <w:color w:val="0000FF"/>
        </w:rPr>
        <w:t>3)</w:t>
      </w:r>
    </w:p>
    <w:p w14:paraId="2A8942E5" w14:textId="77777777" w:rsidR="00A6251C" w:rsidRDefault="00A6251C" w:rsidP="00A6251C">
      <w:pPr>
        <w:kinsoku w:val="0"/>
        <w:overflowPunct w:val="0"/>
        <w:spacing w:before="7" w:line="260" w:lineRule="exact"/>
        <w:rPr>
          <w:sz w:val="26"/>
          <w:szCs w:val="26"/>
        </w:rPr>
      </w:pPr>
    </w:p>
    <w:p w14:paraId="6ED8173E" w14:textId="77777777" w:rsidR="00A6251C" w:rsidRDefault="00A6251C" w:rsidP="00A6251C">
      <w:pPr>
        <w:pStyle w:val="BodyText"/>
        <w:tabs>
          <w:tab w:val="left" w:pos="4425"/>
        </w:tabs>
        <w:kinsoku w:val="0"/>
        <w:overflowPunct w:val="0"/>
        <w:rPr>
          <w:color w:val="000000"/>
        </w:rPr>
      </w:pPr>
      <w:sdt>
        <w:sdtPr>
          <w:rPr>
            <w:color w:val="0000FF"/>
            <w:spacing w:val="-1"/>
          </w:rPr>
          <w:id w:val="-1131942882"/>
          <w14:checkbox>
            <w14:checked w14:val="0"/>
            <w14:checkedState w14:val="2612" w14:font="ＭＳ ゴシック"/>
            <w14:uncheckedState w14:val="2610" w14:font="ＭＳ ゴシック"/>
          </w14:checkbox>
        </w:sdtPr>
        <w:sdtContent>
          <w:r>
            <w:rPr>
              <w:rFonts w:ascii="MS Gothic" w:eastAsia="MS Gothic" w:hAnsi="MS Gothic" w:hint="eastAsia"/>
              <w:color w:val="0000FF"/>
              <w:spacing w:val="-1"/>
            </w:rPr>
            <w:t>☐</w:t>
          </w:r>
        </w:sdtContent>
      </w:sdt>
      <w:r>
        <w:rPr>
          <w:color w:val="0000FF"/>
          <w:spacing w:val="-1"/>
        </w:rPr>
        <w:t>Y</w:t>
      </w:r>
      <w:r>
        <w:rPr>
          <w:color w:val="0000FF"/>
          <w:spacing w:val="1"/>
        </w:rPr>
        <w:t>E</w:t>
      </w:r>
      <w:r>
        <w:rPr>
          <w:color w:val="0000FF"/>
        </w:rPr>
        <w:t>S</w:t>
      </w:r>
      <w:r>
        <w:rPr>
          <w:color w:val="0000FF"/>
        </w:rPr>
        <w:tab/>
      </w:r>
      <w:sdt>
        <w:sdtPr>
          <w:rPr>
            <w:color w:val="0000FF"/>
          </w:rPr>
          <w:id w:val="-1286192443"/>
          <w14:checkbox>
            <w14:checked w14:val="1"/>
            <w14:checkedState w14:val="2612" w14:font="ＭＳ ゴシック"/>
            <w14:uncheckedState w14:val="2610" w14:font="ＭＳ ゴシック"/>
          </w14:checkbox>
        </w:sdtPr>
        <w:sdtContent>
          <w:r>
            <w:rPr>
              <w:rFonts w:ascii="ＭＳ ゴシック" w:eastAsia="ＭＳ ゴシック" w:hAnsi="ＭＳ ゴシック" w:hint="eastAsia"/>
              <w:color w:val="0000FF"/>
            </w:rPr>
            <w:t>☒</w:t>
          </w:r>
        </w:sdtContent>
      </w:sdt>
      <w:r>
        <w:rPr>
          <w:color w:val="0000FF"/>
        </w:rPr>
        <w:t>NO</w:t>
      </w:r>
    </w:p>
    <w:p w14:paraId="73008D5F" w14:textId="77777777" w:rsidR="00A6251C" w:rsidRDefault="00A6251C" w:rsidP="00A6251C">
      <w:pPr>
        <w:kinsoku w:val="0"/>
        <w:overflowPunct w:val="0"/>
        <w:spacing w:before="18" w:line="280" w:lineRule="exact"/>
        <w:rPr>
          <w:sz w:val="28"/>
          <w:szCs w:val="28"/>
        </w:rPr>
      </w:pPr>
    </w:p>
    <w:p w14:paraId="773C6C6B" w14:textId="77777777" w:rsidR="00A6251C" w:rsidRDefault="00A6251C" w:rsidP="00A6251C">
      <w:pPr>
        <w:pStyle w:val="BodyText"/>
        <w:kinsoku w:val="0"/>
        <w:overflowPunct w:val="0"/>
        <w:rPr>
          <w:color w:val="0000FF"/>
        </w:rPr>
      </w:pPr>
      <w:r>
        <w:rPr>
          <w:color w:val="0000FF"/>
        </w:rPr>
        <w:t>If</w:t>
      </w:r>
      <w:r>
        <w:rPr>
          <w:color w:val="0000FF"/>
          <w:spacing w:val="-4"/>
        </w:rPr>
        <w:t xml:space="preserve"> </w:t>
      </w:r>
      <w:r>
        <w:rPr>
          <w:color w:val="0000FF"/>
          <w:spacing w:val="-1"/>
        </w:rPr>
        <w:t>YES</w:t>
      </w:r>
      <w:r>
        <w:rPr>
          <w:color w:val="0000FF"/>
        </w:rPr>
        <w:t>,</w:t>
      </w:r>
      <w:r>
        <w:rPr>
          <w:color w:val="0000FF"/>
          <w:spacing w:val="-4"/>
        </w:rPr>
        <w:t xml:space="preserve"> </w:t>
      </w:r>
      <w:r>
        <w:rPr>
          <w:color w:val="0000FF"/>
        </w:rPr>
        <w:t>gi</w:t>
      </w:r>
      <w:r>
        <w:rPr>
          <w:color w:val="0000FF"/>
          <w:spacing w:val="-2"/>
        </w:rPr>
        <w:t>v</w:t>
      </w:r>
      <w:r>
        <w:rPr>
          <w:color w:val="0000FF"/>
        </w:rPr>
        <w:t>e</w:t>
      </w:r>
      <w:r>
        <w:rPr>
          <w:color w:val="0000FF"/>
          <w:spacing w:val="-4"/>
        </w:rPr>
        <w:t xml:space="preserve"> </w:t>
      </w:r>
      <w:r>
        <w:rPr>
          <w:color w:val="0000FF"/>
        </w:rPr>
        <w:t>d</w:t>
      </w:r>
      <w:r>
        <w:rPr>
          <w:color w:val="0000FF"/>
          <w:spacing w:val="-1"/>
        </w:rPr>
        <w:t>e</w:t>
      </w:r>
      <w:r>
        <w:rPr>
          <w:color w:val="0000FF"/>
          <w:spacing w:val="2"/>
        </w:rPr>
        <w:t>t</w:t>
      </w:r>
      <w:r>
        <w:rPr>
          <w:color w:val="0000FF"/>
        </w:rPr>
        <w:t>ai</w:t>
      </w:r>
      <w:r>
        <w:rPr>
          <w:color w:val="0000FF"/>
          <w:spacing w:val="-1"/>
        </w:rPr>
        <w:t>l</w:t>
      </w:r>
      <w:r>
        <w:rPr>
          <w:color w:val="0000FF"/>
        </w:rPr>
        <w:t>s</w:t>
      </w:r>
      <w:r>
        <w:rPr>
          <w:color w:val="0000FF"/>
          <w:spacing w:val="-5"/>
        </w:rPr>
        <w:t xml:space="preserve"> </w:t>
      </w:r>
      <w:r>
        <w:rPr>
          <w:color w:val="0000FF"/>
        </w:rPr>
        <w:t>h</w:t>
      </w:r>
      <w:r>
        <w:rPr>
          <w:color w:val="0000FF"/>
          <w:spacing w:val="-1"/>
        </w:rPr>
        <w:t>e</w:t>
      </w:r>
      <w:r>
        <w:rPr>
          <w:color w:val="0000FF"/>
        </w:rPr>
        <w:t>r</w:t>
      </w:r>
      <w:r>
        <w:rPr>
          <w:color w:val="0000FF"/>
          <w:spacing w:val="1"/>
        </w:rPr>
        <w:t>e</w:t>
      </w:r>
      <w:r>
        <w:rPr>
          <w:color w:val="0000FF"/>
        </w:rPr>
        <w:t>:</w:t>
      </w:r>
    </w:p>
    <w:p w14:paraId="64184F43" w14:textId="77777777" w:rsidR="00A6251C" w:rsidRDefault="00A6251C" w:rsidP="00A6251C">
      <w:pPr>
        <w:pStyle w:val="BodyText"/>
        <w:kinsoku w:val="0"/>
        <w:overflowPunct w:val="0"/>
        <w:rPr>
          <w:color w:val="0000FF"/>
        </w:rPr>
      </w:pPr>
    </w:p>
    <w:sdt>
      <w:sdtPr>
        <w:rPr>
          <w:color w:val="000000"/>
        </w:rPr>
        <w:id w:val="-716199071"/>
        <w:showingPlcHdr/>
        <w:text w:multiLine="1"/>
      </w:sdtPr>
      <w:sdtContent>
        <w:p w14:paraId="13A5AA10" w14:textId="77777777" w:rsidR="00A6251C" w:rsidRDefault="00A6251C" w:rsidP="00A6251C">
          <w:pPr>
            <w:pStyle w:val="BodyText"/>
            <w:kinsoku w:val="0"/>
            <w:overflowPunct w:val="0"/>
            <w:rPr>
              <w:color w:val="000000"/>
            </w:rPr>
          </w:pPr>
          <w:r w:rsidRPr="00DD332E">
            <w:rPr>
              <w:rStyle w:val="PlaceholderText"/>
            </w:rPr>
            <w:t>Click here to enter text.</w:t>
          </w:r>
        </w:p>
      </w:sdtContent>
    </w:sdt>
    <w:p w14:paraId="5579F0CB" w14:textId="77777777" w:rsidR="00A6251C" w:rsidRDefault="00A6251C" w:rsidP="00A6251C">
      <w:pPr>
        <w:pStyle w:val="BodyText"/>
        <w:kinsoku w:val="0"/>
        <w:overflowPunct w:val="0"/>
        <w:rPr>
          <w:color w:val="000000"/>
        </w:rPr>
      </w:pPr>
    </w:p>
    <w:p w14:paraId="42177270" w14:textId="77777777" w:rsidR="00A6251C" w:rsidRDefault="00A6251C" w:rsidP="00A6251C">
      <w:pPr>
        <w:pStyle w:val="BodyText"/>
        <w:tabs>
          <w:tab w:val="left" w:pos="1098"/>
        </w:tabs>
        <w:kinsoku w:val="0"/>
        <w:overflowPunct w:val="0"/>
        <w:ind w:left="1095" w:right="116" w:hanging="1095"/>
        <w:rPr>
          <w:color w:val="000000"/>
        </w:rPr>
      </w:pPr>
      <w:r>
        <w:rPr>
          <w:color w:val="0000FF"/>
          <w:spacing w:val="1"/>
        </w:rPr>
        <w:t>Q</w:t>
      </w:r>
      <w:r>
        <w:rPr>
          <w:color w:val="0000FF"/>
          <w:spacing w:val="-1"/>
        </w:rPr>
        <w:t>1</w:t>
      </w:r>
      <w:r>
        <w:rPr>
          <w:color w:val="0000FF"/>
        </w:rPr>
        <w:t>9</w:t>
      </w:r>
      <w:r>
        <w:rPr>
          <w:color w:val="0000FF"/>
          <w:spacing w:val="-1"/>
        </w:rPr>
        <w:t>.</w:t>
      </w:r>
      <w:r>
        <w:rPr>
          <w:color w:val="0000FF"/>
        </w:rPr>
        <w:t>2</w:t>
      </w:r>
      <w:r>
        <w:rPr>
          <w:color w:val="0000FF"/>
        </w:rPr>
        <w:tab/>
      </w:r>
      <w:r>
        <w:rPr>
          <w:color w:val="0000FF"/>
          <w:spacing w:val="-1"/>
        </w:rPr>
        <w:t>A</w:t>
      </w:r>
      <w:r>
        <w:rPr>
          <w:color w:val="0000FF"/>
        </w:rPr>
        <w:t>re</w:t>
      </w:r>
      <w:r>
        <w:rPr>
          <w:color w:val="0000FF"/>
          <w:spacing w:val="-6"/>
        </w:rPr>
        <w:t xml:space="preserve"> </w:t>
      </w:r>
      <w:r>
        <w:rPr>
          <w:color w:val="0000FF"/>
          <w:spacing w:val="1"/>
        </w:rPr>
        <w:t>p</w:t>
      </w:r>
      <w:r>
        <w:rPr>
          <w:color w:val="0000FF"/>
        </w:rPr>
        <w:t>art</w:t>
      </w:r>
      <w:r>
        <w:rPr>
          <w:color w:val="0000FF"/>
          <w:spacing w:val="-1"/>
        </w:rPr>
        <w:t>i</w:t>
      </w:r>
      <w:r>
        <w:rPr>
          <w:color w:val="0000FF"/>
          <w:spacing w:val="1"/>
        </w:rPr>
        <w:t>ci</w:t>
      </w:r>
      <w:r>
        <w:rPr>
          <w:color w:val="0000FF"/>
        </w:rPr>
        <w:t>p</w:t>
      </w:r>
      <w:r>
        <w:rPr>
          <w:color w:val="0000FF"/>
          <w:spacing w:val="-1"/>
        </w:rPr>
        <w:t>a</w:t>
      </w:r>
      <w:r>
        <w:rPr>
          <w:color w:val="0000FF"/>
        </w:rPr>
        <w:t>nts</w:t>
      </w:r>
      <w:r>
        <w:rPr>
          <w:color w:val="0000FF"/>
          <w:spacing w:val="-4"/>
        </w:rPr>
        <w:t xml:space="preserve"> </w:t>
      </w:r>
      <w:r>
        <w:rPr>
          <w:color w:val="0000FF"/>
        </w:rPr>
        <w:t>g</w:t>
      </w:r>
      <w:r>
        <w:rPr>
          <w:color w:val="0000FF"/>
          <w:spacing w:val="-1"/>
        </w:rPr>
        <w:t>o</w:t>
      </w:r>
      <w:r>
        <w:rPr>
          <w:color w:val="0000FF"/>
          <w:spacing w:val="1"/>
        </w:rPr>
        <w:t>i</w:t>
      </w:r>
      <w:r>
        <w:rPr>
          <w:color w:val="0000FF"/>
        </w:rPr>
        <w:t>ng</w:t>
      </w:r>
      <w:r>
        <w:rPr>
          <w:color w:val="0000FF"/>
          <w:spacing w:val="-7"/>
        </w:rPr>
        <w:t xml:space="preserve"> </w:t>
      </w:r>
      <w:r>
        <w:rPr>
          <w:color w:val="0000FF"/>
          <w:spacing w:val="1"/>
        </w:rPr>
        <w:t>t</w:t>
      </w:r>
      <w:r>
        <w:rPr>
          <w:color w:val="0000FF"/>
        </w:rPr>
        <w:t>o</w:t>
      </w:r>
      <w:r>
        <w:rPr>
          <w:color w:val="0000FF"/>
          <w:spacing w:val="-5"/>
        </w:rPr>
        <w:t xml:space="preserve"> </w:t>
      </w:r>
      <w:r>
        <w:rPr>
          <w:color w:val="0000FF"/>
        </w:rPr>
        <w:t>r</w:t>
      </w:r>
      <w:r>
        <w:rPr>
          <w:color w:val="0000FF"/>
          <w:spacing w:val="2"/>
        </w:rPr>
        <w:t>e</w:t>
      </w:r>
      <w:r>
        <w:rPr>
          <w:color w:val="0000FF"/>
          <w:spacing w:val="1"/>
        </w:rPr>
        <w:t>c</w:t>
      </w:r>
      <w:r>
        <w:rPr>
          <w:color w:val="0000FF"/>
        </w:rPr>
        <w:t>e</w:t>
      </w:r>
      <w:r>
        <w:rPr>
          <w:color w:val="0000FF"/>
          <w:spacing w:val="-2"/>
        </w:rPr>
        <w:t>i</w:t>
      </w:r>
      <w:r>
        <w:rPr>
          <w:color w:val="0000FF"/>
          <w:spacing w:val="1"/>
        </w:rPr>
        <w:t>v</w:t>
      </w:r>
      <w:r>
        <w:rPr>
          <w:color w:val="0000FF"/>
        </w:rPr>
        <w:t>e</w:t>
      </w:r>
      <w:r>
        <w:rPr>
          <w:color w:val="0000FF"/>
          <w:spacing w:val="-6"/>
        </w:rPr>
        <w:t xml:space="preserve"> </w:t>
      </w:r>
      <w:r>
        <w:rPr>
          <w:color w:val="0000FF"/>
          <w:spacing w:val="-1"/>
        </w:rPr>
        <w:t>a</w:t>
      </w:r>
      <w:r>
        <w:rPr>
          <w:color w:val="0000FF"/>
          <w:spacing w:val="4"/>
        </w:rPr>
        <w:t>n</w:t>
      </w:r>
      <w:r>
        <w:rPr>
          <w:color w:val="0000FF"/>
        </w:rPr>
        <w:t>y</w:t>
      </w:r>
      <w:r>
        <w:rPr>
          <w:color w:val="0000FF"/>
          <w:spacing w:val="-9"/>
        </w:rPr>
        <w:t xml:space="preserve"> </w:t>
      </w:r>
      <w:r>
        <w:rPr>
          <w:color w:val="0000FF"/>
          <w:spacing w:val="1"/>
        </w:rPr>
        <w:t>f</w:t>
      </w:r>
      <w:r>
        <w:rPr>
          <w:color w:val="0000FF"/>
          <w:spacing w:val="-1"/>
        </w:rPr>
        <w:t>i</w:t>
      </w:r>
      <w:r>
        <w:rPr>
          <w:color w:val="0000FF"/>
          <w:spacing w:val="1"/>
        </w:rPr>
        <w:t>n</w:t>
      </w:r>
      <w:r>
        <w:rPr>
          <w:color w:val="0000FF"/>
        </w:rPr>
        <w:t>a</w:t>
      </w:r>
      <w:r>
        <w:rPr>
          <w:color w:val="0000FF"/>
          <w:spacing w:val="-1"/>
        </w:rPr>
        <w:t>n</w:t>
      </w:r>
      <w:r>
        <w:rPr>
          <w:color w:val="0000FF"/>
          <w:spacing w:val="1"/>
        </w:rPr>
        <w:t>c</w:t>
      </w:r>
      <w:r>
        <w:rPr>
          <w:color w:val="0000FF"/>
          <w:spacing w:val="-1"/>
        </w:rPr>
        <w:t>i</w:t>
      </w:r>
      <w:r>
        <w:rPr>
          <w:color w:val="0000FF"/>
          <w:spacing w:val="1"/>
        </w:rPr>
        <w:t>a</w:t>
      </w:r>
      <w:r>
        <w:rPr>
          <w:color w:val="0000FF"/>
        </w:rPr>
        <w:t>l</w:t>
      </w:r>
      <w:r>
        <w:rPr>
          <w:color w:val="0000FF"/>
          <w:spacing w:val="-5"/>
        </w:rPr>
        <w:t xml:space="preserve"> </w:t>
      </w:r>
      <w:r>
        <w:rPr>
          <w:color w:val="0000FF"/>
        </w:rPr>
        <w:t>or</w:t>
      </w:r>
      <w:r>
        <w:rPr>
          <w:color w:val="0000FF"/>
          <w:spacing w:val="-6"/>
        </w:rPr>
        <w:t xml:space="preserve"> </w:t>
      </w:r>
      <w:r>
        <w:rPr>
          <w:color w:val="0000FF"/>
        </w:rPr>
        <w:t>ot</w:t>
      </w:r>
      <w:r>
        <w:rPr>
          <w:color w:val="0000FF"/>
          <w:spacing w:val="1"/>
        </w:rPr>
        <w:t>h</w:t>
      </w:r>
      <w:r>
        <w:rPr>
          <w:color w:val="0000FF"/>
        </w:rPr>
        <w:t>er</w:t>
      </w:r>
      <w:r>
        <w:rPr>
          <w:color w:val="0000FF"/>
          <w:spacing w:val="-3"/>
        </w:rPr>
        <w:t xml:space="preserve"> </w:t>
      </w:r>
      <w:r>
        <w:rPr>
          <w:color w:val="0000FF"/>
        </w:rPr>
        <w:t>reward</w:t>
      </w:r>
      <w:r>
        <w:rPr>
          <w:color w:val="0000FF"/>
          <w:spacing w:val="-6"/>
        </w:rPr>
        <w:t xml:space="preserve"> </w:t>
      </w:r>
      <w:r>
        <w:rPr>
          <w:color w:val="0000FF"/>
        </w:rPr>
        <w:t>co</w:t>
      </w:r>
      <w:r>
        <w:rPr>
          <w:color w:val="0000FF"/>
          <w:spacing w:val="1"/>
        </w:rPr>
        <w:t>n</w:t>
      </w:r>
      <w:r>
        <w:rPr>
          <w:color w:val="0000FF"/>
        </w:rPr>
        <w:t>n</w:t>
      </w:r>
      <w:r>
        <w:rPr>
          <w:color w:val="0000FF"/>
          <w:spacing w:val="-1"/>
        </w:rPr>
        <w:t>e</w:t>
      </w:r>
      <w:r>
        <w:rPr>
          <w:color w:val="0000FF"/>
          <w:spacing w:val="1"/>
        </w:rPr>
        <w:t>c</w:t>
      </w:r>
      <w:r>
        <w:rPr>
          <w:color w:val="0000FF"/>
        </w:rPr>
        <w:t>ted</w:t>
      </w:r>
      <w:r>
        <w:rPr>
          <w:color w:val="0000FF"/>
          <w:spacing w:val="-3"/>
        </w:rPr>
        <w:t xml:space="preserve"> w</w:t>
      </w:r>
      <w:r>
        <w:rPr>
          <w:color w:val="0000FF"/>
          <w:spacing w:val="-1"/>
        </w:rPr>
        <w:t>i</w:t>
      </w:r>
      <w:r>
        <w:rPr>
          <w:color w:val="0000FF"/>
          <w:spacing w:val="2"/>
        </w:rPr>
        <w:t>t</w:t>
      </w:r>
      <w:r>
        <w:rPr>
          <w:color w:val="0000FF"/>
        </w:rPr>
        <w:t>h</w:t>
      </w:r>
      <w:r>
        <w:rPr>
          <w:color w:val="0000FF"/>
          <w:spacing w:val="-6"/>
        </w:rPr>
        <w:t xml:space="preserve"> </w:t>
      </w:r>
      <w:r>
        <w:rPr>
          <w:color w:val="0000FF"/>
          <w:spacing w:val="1"/>
        </w:rPr>
        <w:t>t</w:t>
      </w:r>
      <w:r>
        <w:rPr>
          <w:color w:val="0000FF"/>
        </w:rPr>
        <w:t>he</w:t>
      </w:r>
      <w:r>
        <w:rPr>
          <w:color w:val="0000FF"/>
          <w:spacing w:val="-5"/>
        </w:rPr>
        <w:t xml:space="preserve"> </w:t>
      </w:r>
      <w:r>
        <w:rPr>
          <w:color w:val="0000FF"/>
          <w:spacing w:val="1"/>
        </w:rPr>
        <w:t>s</w:t>
      </w:r>
      <w:r>
        <w:rPr>
          <w:color w:val="0000FF"/>
        </w:rPr>
        <w:t>tu</w:t>
      </w:r>
      <w:r>
        <w:rPr>
          <w:color w:val="0000FF"/>
          <w:spacing w:val="1"/>
        </w:rPr>
        <w:t>d</w:t>
      </w:r>
      <w:r>
        <w:rPr>
          <w:color w:val="0000FF"/>
          <w:spacing w:val="-5"/>
        </w:rPr>
        <w:t>y</w:t>
      </w:r>
      <w:r>
        <w:rPr>
          <w:color w:val="0000FF"/>
        </w:rPr>
        <w:t>?</w:t>
      </w:r>
      <w:r>
        <w:rPr>
          <w:color w:val="0000FF"/>
          <w:spacing w:val="47"/>
        </w:rPr>
        <w:t xml:space="preserve"> </w:t>
      </w:r>
      <w:r>
        <w:rPr>
          <w:color w:val="0000FF"/>
        </w:rPr>
        <w:t>(</w:t>
      </w:r>
      <w:r>
        <w:rPr>
          <w:color w:val="0000FF"/>
          <w:spacing w:val="1"/>
        </w:rPr>
        <w:t>P</w:t>
      </w:r>
      <w:r>
        <w:rPr>
          <w:color w:val="0000FF"/>
          <w:spacing w:val="-1"/>
        </w:rPr>
        <w:t>l</w:t>
      </w:r>
      <w:r>
        <w:rPr>
          <w:color w:val="0000FF"/>
        </w:rPr>
        <w:t>e</w:t>
      </w:r>
      <w:r>
        <w:rPr>
          <w:color w:val="0000FF"/>
          <w:spacing w:val="-1"/>
        </w:rPr>
        <w:t>a</w:t>
      </w:r>
      <w:r>
        <w:rPr>
          <w:color w:val="0000FF"/>
          <w:spacing w:val="1"/>
        </w:rPr>
        <w:t>s</w:t>
      </w:r>
      <w:r>
        <w:rPr>
          <w:color w:val="0000FF"/>
        </w:rPr>
        <w:t>e</w:t>
      </w:r>
      <w:r>
        <w:rPr>
          <w:color w:val="0000FF"/>
          <w:spacing w:val="-4"/>
        </w:rPr>
        <w:t xml:space="preserve"> </w:t>
      </w:r>
      <w:r>
        <w:rPr>
          <w:color w:val="0000FF"/>
        </w:rPr>
        <w:t>n</w:t>
      </w:r>
      <w:r>
        <w:rPr>
          <w:color w:val="0000FF"/>
          <w:spacing w:val="-1"/>
        </w:rPr>
        <w:t>o</w:t>
      </w:r>
      <w:r>
        <w:rPr>
          <w:color w:val="0000FF"/>
          <w:spacing w:val="2"/>
        </w:rPr>
        <w:t>t</w:t>
      </w:r>
      <w:r>
        <w:rPr>
          <w:color w:val="0000FF"/>
        </w:rPr>
        <w:t>e</w:t>
      </w:r>
      <w:r>
        <w:rPr>
          <w:color w:val="0000FF"/>
          <w:w w:val="99"/>
        </w:rPr>
        <w:t xml:space="preserve"> </w:t>
      </w:r>
      <w:r>
        <w:rPr>
          <w:color w:val="0000FF"/>
        </w:rPr>
        <w:t>th</w:t>
      </w:r>
      <w:r>
        <w:rPr>
          <w:color w:val="0000FF"/>
          <w:spacing w:val="-1"/>
        </w:rPr>
        <w:t>a</w:t>
      </w:r>
      <w:r>
        <w:rPr>
          <w:color w:val="0000FF"/>
        </w:rPr>
        <w:t>t</w:t>
      </w:r>
      <w:r>
        <w:rPr>
          <w:color w:val="0000FF"/>
          <w:spacing w:val="-7"/>
        </w:rPr>
        <w:t xml:space="preserve"> </w:t>
      </w:r>
      <w:r>
        <w:rPr>
          <w:color w:val="0000FF"/>
          <w:spacing w:val="1"/>
        </w:rPr>
        <w:t>t</w:t>
      </w:r>
      <w:r>
        <w:rPr>
          <w:color w:val="0000FF"/>
        </w:rPr>
        <w:t>he</w:t>
      </w:r>
      <w:r>
        <w:rPr>
          <w:color w:val="0000FF"/>
          <w:spacing w:val="-6"/>
        </w:rPr>
        <w:t xml:space="preserve"> </w:t>
      </w:r>
      <w:r>
        <w:rPr>
          <w:color w:val="0000FF"/>
          <w:spacing w:val="2"/>
        </w:rPr>
        <w:t>U</w:t>
      </w:r>
      <w:r>
        <w:rPr>
          <w:color w:val="0000FF"/>
        </w:rPr>
        <w:t>ni</w:t>
      </w:r>
      <w:r>
        <w:rPr>
          <w:color w:val="0000FF"/>
          <w:spacing w:val="-2"/>
        </w:rPr>
        <w:t>v</w:t>
      </w:r>
      <w:r>
        <w:rPr>
          <w:color w:val="0000FF"/>
        </w:rPr>
        <w:t>er</w:t>
      </w:r>
      <w:r>
        <w:rPr>
          <w:color w:val="0000FF"/>
          <w:spacing w:val="1"/>
        </w:rPr>
        <w:t>s</w:t>
      </w:r>
      <w:r>
        <w:rPr>
          <w:color w:val="0000FF"/>
          <w:spacing w:val="-1"/>
        </w:rPr>
        <w:t>i</w:t>
      </w:r>
      <w:r>
        <w:rPr>
          <w:color w:val="0000FF"/>
          <w:spacing w:val="4"/>
        </w:rPr>
        <w:t>t</w:t>
      </w:r>
      <w:r>
        <w:rPr>
          <w:color w:val="0000FF"/>
        </w:rPr>
        <w:t>y</w:t>
      </w:r>
      <w:r>
        <w:rPr>
          <w:color w:val="0000FF"/>
          <w:spacing w:val="-7"/>
        </w:rPr>
        <w:t xml:space="preserve"> </w:t>
      </w:r>
      <w:r>
        <w:rPr>
          <w:color w:val="0000FF"/>
        </w:rPr>
        <w:t>d</w:t>
      </w:r>
      <w:r>
        <w:rPr>
          <w:color w:val="0000FF"/>
          <w:spacing w:val="-1"/>
        </w:rPr>
        <w:t>o</w:t>
      </w:r>
      <w:r>
        <w:rPr>
          <w:color w:val="0000FF"/>
        </w:rPr>
        <w:t>es</w:t>
      </w:r>
      <w:r>
        <w:rPr>
          <w:color w:val="0000FF"/>
          <w:spacing w:val="-6"/>
        </w:rPr>
        <w:t xml:space="preserve"> </w:t>
      </w:r>
      <w:r>
        <w:rPr>
          <w:color w:val="0000FF"/>
          <w:spacing w:val="1"/>
        </w:rPr>
        <w:t>n</w:t>
      </w:r>
      <w:r>
        <w:rPr>
          <w:color w:val="0000FF"/>
        </w:rPr>
        <w:t>ot</w:t>
      </w:r>
      <w:r>
        <w:rPr>
          <w:color w:val="0000FF"/>
          <w:spacing w:val="-4"/>
        </w:rPr>
        <w:t xml:space="preserve"> </w:t>
      </w:r>
      <w:r>
        <w:rPr>
          <w:color w:val="0000FF"/>
        </w:rPr>
        <w:t>al</w:t>
      </w:r>
      <w:r>
        <w:rPr>
          <w:color w:val="0000FF"/>
          <w:spacing w:val="-1"/>
        </w:rPr>
        <w:t>l</w:t>
      </w:r>
      <w:r>
        <w:rPr>
          <w:color w:val="0000FF"/>
          <w:spacing w:val="1"/>
        </w:rPr>
        <w:t>o</w:t>
      </w:r>
      <w:r>
        <w:rPr>
          <w:color w:val="0000FF"/>
        </w:rPr>
        <w:t>w</w:t>
      </w:r>
      <w:r>
        <w:rPr>
          <w:color w:val="0000FF"/>
          <w:spacing w:val="-6"/>
        </w:rPr>
        <w:t xml:space="preserve"> </w:t>
      </w:r>
      <w:r>
        <w:rPr>
          <w:color w:val="0000FF"/>
        </w:rPr>
        <w:t>p</w:t>
      </w:r>
      <w:r>
        <w:rPr>
          <w:color w:val="0000FF"/>
          <w:spacing w:val="-1"/>
        </w:rPr>
        <w:t>a</w:t>
      </w:r>
      <w:r>
        <w:rPr>
          <w:color w:val="0000FF"/>
        </w:rPr>
        <w:t>rt</w:t>
      </w:r>
      <w:r>
        <w:rPr>
          <w:color w:val="0000FF"/>
          <w:spacing w:val="-2"/>
        </w:rPr>
        <w:t>i</w:t>
      </w:r>
      <w:r>
        <w:rPr>
          <w:color w:val="0000FF"/>
          <w:spacing w:val="3"/>
        </w:rPr>
        <w:t>c</w:t>
      </w:r>
      <w:r>
        <w:rPr>
          <w:color w:val="0000FF"/>
          <w:spacing w:val="-1"/>
        </w:rPr>
        <w:t>i</w:t>
      </w:r>
      <w:r>
        <w:rPr>
          <w:color w:val="0000FF"/>
        </w:rPr>
        <w:t>p</w:t>
      </w:r>
      <w:r>
        <w:rPr>
          <w:color w:val="0000FF"/>
          <w:spacing w:val="1"/>
        </w:rPr>
        <w:t>a</w:t>
      </w:r>
      <w:r>
        <w:rPr>
          <w:color w:val="0000FF"/>
        </w:rPr>
        <w:t>nts</w:t>
      </w:r>
      <w:r>
        <w:rPr>
          <w:color w:val="0000FF"/>
          <w:spacing w:val="-6"/>
        </w:rPr>
        <w:t xml:space="preserve"> </w:t>
      </w:r>
      <w:r>
        <w:rPr>
          <w:color w:val="0000FF"/>
        </w:rPr>
        <w:t>to</w:t>
      </w:r>
      <w:r>
        <w:rPr>
          <w:color w:val="0000FF"/>
          <w:spacing w:val="-5"/>
        </w:rPr>
        <w:t xml:space="preserve"> </w:t>
      </w:r>
      <w:r>
        <w:rPr>
          <w:color w:val="0000FF"/>
        </w:rPr>
        <w:t>be</w:t>
      </w:r>
      <w:r>
        <w:rPr>
          <w:color w:val="0000FF"/>
          <w:spacing w:val="-6"/>
        </w:rPr>
        <w:t xml:space="preserve"> </w:t>
      </w:r>
      <w:r>
        <w:rPr>
          <w:color w:val="0000FF"/>
          <w:spacing w:val="1"/>
        </w:rPr>
        <w:t>giv</w:t>
      </w:r>
      <w:r>
        <w:rPr>
          <w:color w:val="0000FF"/>
        </w:rPr>
        <w:t>en</w:t>
      </w:r>
      <w:r>
        <w:rPr>
          <w:color w:val="0000FF"/>
          <w:spacing w:val="-7"/>
        </w:rPr>
        <w:t xml:space="preserve"> </w:t>
      </w:r>
      <w:r>
        <w:rPr>
          <w:color w:val="0000FF"/>
        </w:rPr>
        <w:t>a</w:t>
      </w:r>
      <w:r>
        <w:rPr>
          <w:color w:val="0000FF"/>
          <w:spacing w:val="-7"/>
        </w:rPr>
        <w:t xml:space="preserve"> </w:t>
      </w:r>
      <w:r>
        <w:rPr>
          <w:color w:val="0000FF"/>
          <w:spacing w:val="2"/>
        </w:rPr>
        <w:t>f</w:t>
      </w:r>
      <w:r>
        <w:rPr>
          <w:color w:val="0000FF"/>
          <w:spacing w:val="-1"/>
        </w:rPr>
        <w:t>i</w:t>
      </w:r>
      <w:r>
        <w:rPr>
          <w:color w:val="0000FF"/>
          <w:spacing w:val="1"/>
        </w:rPr>
        <w:t>n</w:t>
      </w:r>
      <w:r>
        <w:rPr>
          <w:color w:val="0000FF"/>
        </w:rPr>
        <w:t>a</w:t>
      </w:r>
      <w:r>
        <w:rPr>
          <w:color w:val="0000FF"/>
          <w:spacing w:val="-1"/>
        </w:rPr>
        <w:t>n</w:t>
      </w:r>
      <w:r>
        <w:rPr>
          <w:color w:val="0000FF"/>
          <w:spacing w:val="1"/>
        </w:rPr>
        <w:t>ci</w:t>
      </w:r>
      <w:r>
        <w:rPr>
          <w:color w:val="0000FF"/>
        </w:rPr>
        <w:t>al</w:t>
      </w:r>
      <w:r>
        <w:rPr>
          <w:color w:val="0000FF"/>
          <w:spacing w:val="-5"/>
        </w:rPr>
        <w:t xml:space="preserve"> </w:t>
      </w:r>
      <w:r>
        <w:rPr>
          <w:color w:val="0000FF"/>
          <w:spacing w:val="-1"/>
        </w:rPr>
        <w:t>i</w:t>
      </w:r>
      <w:r>
        <w:rPr>
          <w:color w:val="0000FF"/>
        </w:rPr>
        <w:t>n</w:t>
      </w:r>
      <w:r>
        <w:rPr>
          <w:color w:val="0000FF"/>
          <w:spacing w:val="1"/>
        </w:rPr>
        <w:t>d</w:t>
      </w:r>
      <w:r>
        <w:rPr>
          <w:color w:val="0000FF"/>
        </w:rPr>
        <w:t>uce</w:t>
      </w:r>
      <w:r>
        <w:rPr>
          <w:color w:val="0000FF"/>
          <w:spacing w:val="4"/>
        </w:rPr>
        <w:t>m</w:t>
      </w:r>
      <w:r>
        <w:rPr>
          <w:color w:val="0000FF"/>
        </w:rPr>
        <w:t>e</w:t>
      </w:r>
      <w:r>
        <w:rPr>
          <w:color w:val="0000FF"/>
          <w:spacing w:val="-1"/>
        </w:rPr>
        <w:t>n</w:t>
      </w:r>
      <w:r>
        <w:rPr>
          <w:color w:val="0000FF"/>
          <w:spacing w:val="7"/>
        </w:rPr>
        <w:t>t</w:t>
      </w:r>
      <w:r>
        <w:rPr>
          <w:color w:val="0000FF"/>
        </w:rPr>
        <w:t>.)</w:t>
      </w:r>
      <w:r>
        <w:rPr>
          <w:color w:val="0000FF"/>
          <w:spacing w:val="-5"/>
        </w:rPr>
        <w:t xml:space="preserve"> </w:t>
      </w:r>
      <w:r>
        <w:rPr>
          <w:color w:val="0000FF"/>
        </w:rPr>
        <w:t>(</w:t>
      </w:r>
      <w:r>
        <w:rPr>
          <w:color w:val="0000FF"/>
          <w:spacing w:val="-1"/>
        </w:rPr>
        <w:t>S</w:t>
      </w:r>
      <w:r>
        <w:rPr>
          <w:color w:val="0000FF"/>
        </w:rPr>
        <w:t>ee</w:t>
      </w:r>
      <w:r>
        <w:rPr>
          <w:color w:val="0000FF"/>
          <w:spacing w:val="-7"/>
        </w:rPr>
        <w:t xml:space="preserve"> </w:t>
      </w:r>
      <w:r>
        <w:rPr>
          <w:color w:val="0000FF"/>
          <w:spacing w:val="2"/>
        </w:rPr>
        <w:t>U</w:t>
      </w:r>
      <w:r>
        <w:rPr>
          <w:color w:val="0000FF"/>
          <w:spacing w:val="-1"/>
        </w:rPr>
        <w:t>P</w:t>
      </w:r>
      <w:r>
        <w:rPr>
          <w:color w:val="0000FF"/>
        </w:rPr>
        <w:t>R</w:t>
      </w:r>
      <w:r>
        <w:rPr>
          <w:color w:val="0000FF"/>
          <w:spacing w:val="-6"/>
        </w:rPr>
        <w:t xml:space="preserve"> </w:t>
      </w:r>
      <w:r>
        <w:rPr>
          <w:color w:val="0000FF"/>
          <w:spacing w:val="2"/>
        </w:rPr>
        <w:t>R</w:t>
      </w:r>
      <w:r>
        <w:rPr>
          <w:color w:val="0000FF"/>
          <w:spacing w:val="-1"/>
        </w:rPr>
        <w:t>E</w:t>
      </w:r>
      <w:r>
        <w:rPr>
          <w:color w:val="0000FF"/>
          <w:spacing w:val="1"/>
        </w:rPr>
        <w:t>0</w:t>
      </w:r>
      <w:r>
        <w:rPr>
          <w:color w:val="0000FF"/>
        </w:rPr>
        <w:t>1,</w:t>
      </w:r>
    </w:p>
    <w:p w14:paraId="188E1299" w14:textId="77777777" w:rsidR="00A6251C" w:rsidRDefault="00A6251C" w:rsidP="00A6251C">
      <w:pPr>
        <w:pStyle w:val="BodyText"/>
        <w:kinsoku w:val="0"/>
        <w:overflowPunct w:val="0"/>
        <w:rPr>
          <w:color w:val="000000"/>
        </w:rPr>
      </w:pPr>
      <w:r>
        <w:rPr>
          <w:color w:val="0000FF"/>
        </w:rPr>
        <w:t>S</w:t>
      </w:r>
      <w:r>
        <w:rPr>
          <w:color w:val="0000FF"/>
          <w:spacing w:val="-7"/>
        </w:rPr>
        <w:t xml:space="preserve"> </w:t>
      </w:r>
      <w:r>
        <w:rPr>
          <w:color w:val="0000FF"/>
        </w:rPr>
        <w:t>2</w:t>
      </w:r>
      <w:r>
        <w:rPr>
          <w:color w:val="0000FF"/>
          <w:spacing w:val="1"/>
        </w:rPr>
        <w:t>.</w:t>
      </w:r>
      <w:r>
        <w:rPr>
          <w:color w:val="0000FF"/>
        </w:rPr>
        <w:t>3)</w:t>
      </w:r>
    </w:p>
    <w:p w14:paraId="1D6C3E3E" w14:textId="77777777" w:rsidR="00A6251C" w:rsidRDefault="00A6251C" w:rsidP="00A6251C">
      <w:pPr>
        <w:kinsoku w:val="0"/>
        <w:overflowPunct w:val="0"/>
        <w:spacing w:line="200" w:lineRule="exact"/>
        <w:rPr>
          <w:sz w:val="20"/>
          <w:szCs w:val="20"/>
        </w:rPr>
      </w:pPr>
    </w:p>
    <w:p w14:paraId="5C9C8F03" w14:textId="77777777" w:rsidR="00A6251C" w:rsidRDefault="00A6251C" w:rsidP="00A6251C">
      <w:pPr>
        <w:pStyle w:val="BodyText"/>
        <w:tabs>
          <w:tab w:val="left" w:pos="4425"/>
        </w:tabs>
        <w:kinsoku w:val="0"/>
        <w:overflowPunct w:val="0"/>
        <w:rPr>
          <w:color w:val="000000"/>
        </w:rPr>
      </w:pPr>
      <w:sdt>
        <w:sdtPr>
          <w:rPr>
            <w:color w:val="0000FF"/>
            <w:spacing w:val="-1"/>
          </w:rPr>
          <w:id w:val="170997284"/>
          <w14:checkbox>
            <w14:checked w14:val="0"/>
            <w14:checkedState w14:val="2612" w14:font="ＭＳ ゴシック"/>
            <w14:uncheckedState w14:val="2610" w14:font="ＭＳ ゴシック"/>
          </w14:checkbox>
        </w:sdtPr>
        <w:sdtContent>
          <w:r>
            <w:rPr>
              <w:rFonts w:ascii="MS Gothic" w:eastAsia="MS Gothic" w:hAnsi="MS Gothic" w:hint="eastAsia"/>
              <w:color w:val="0000FF"/>
              <w:spacing w:val="-1"/>
            </w:rPr>
            <w:t>☐</w:t>
          </w:r>
        </w:sdtContent>
      </w:sdt>
      <w:r>
        <w:rPr>
          <w:color w:val="0000FF"/>
          <w:spacing w:val="-1"/>
        </w:rPr>
        <w:t>Y</w:t>
      </w:r>
      <w:r>
        <w:rPr>
          <w:color w:val="0000FF"/>
          <w:spacing w:val="1"/>
        </w:rPr>
        <w:t>E</w:t>
      </w:r>
      <w:r>
        <w:rPr>
          <w:color w:val="0000FF"/>
        </w:rPr>
        <w:t>S</w:t>
      </w:r>
      <w:r>
        <w:rPr>
          <w:color w:val="0000FF"/>
        </w:rPr>
        <w:tab/>
      </w:r>
      <w:sdt>
        <w:sdtPr>
          <w:rPr>
            <w:color w:val="0000FF"/>
          </w:rPr>
          <w:id w:val="1391539883"/>
          <w14:checkbox>
            <w14:checked w14:val="1"/>
            <w14:checkedState w14:val="2612" w14:font="ＭＳ ゴシック"/>
            <w14:uncheckedState w14:val="2610" w14:font="ＭＳ ゴシック"/>
          </w14:checkbox>
        </w:sdtPr>
        <w:sdtContent>
          <w:r>
            <w:rPr>
              <w:rFonts w:ascii="ＭＳ ゴシック" w:eastAsia="ＭＳ ゴシック" w:hAnsi="ＭＳ ゴシック" w:hint="eastAsia"/>
              <w:color w:val="0000FF"/>
            </w:rPr>
            <w:t>☒</w:t>
          </w:r>
        </w:sdtContent>
      </w:sdt>
      <w:r>
        <w:rPr>
          <w:color w:val="0000FF"/>
        </w:rPr>
        <w:t>NO</w:t>
      </w:r>
    </w:p>
    <w:p w14:paraId="7D2752A8" w14:textId="77777777" w:rsidR="00A6251C" w:rsidRDefault="00A6251C" w:rsidP="00A6251C">
      <w:pPr>
        <w:kinsoku w:val="0"/>
        <w:overflowPunct w:val="0"/>
        <w:spacing w:before="18" w:line="280" w:lineRule="exact"/>
        <w:rPr>
          <w:sz w:val="28"/>
          <w:szCs w:val="28"/>
        </w:rPr>
      </w:pPr>
    </w:p>
    <w:p w14:paraId="689AFECD" w14:textId="77777777" w:rsidR="00A6251C" w:rsidRDefault="00A6251C" w:rsidP="00A6251C">
      <w:pPr>
        <w:pStyle w:val="BodyText"/>
        <w:kinsoku w:val="0"/>
        <w:overflowPunct w:val="0"/>
        <w:rPr>
          <w:color w:val="0000FF"/>
        </w:rPr>
      </w:pPr>
      <w:r>
        <w:rPr>
          <w:color w:val="0000FF"/>
        </w:rPr>
        <w:t>If</w:t>
      </w:r>
      <w:r>
        <w:rPr>
          <w:color w:val="0000FF"/>
          <w:spacing w:val="-5"/>
        </w:rPr>
        <w:t xml:space="preserve"> </w:t>
      </w:r>
      <w:r>
        <w:rPr>
          <w:color w:val="0000FF"/>
          <w:spacing w:val="-1"/>
        </w:rPr>
        <w:t>YE</w:t>
      </w:r>
      <w:r>
        <w:rPr>
          <w:color w:val="0000FF"/>
        </w:rPr>
        <w:t>S, provide details here:</w:t>
      </w:r>
    </w:p>
    <w:p w14:paraId="1D2DDD69" w14:textId="77777777" w:rsidR="00A6251C" w:rsidRDefault="00A6251C" w:rsidP="00A6251C">
      <w:pPr>
        <w:pStyle w:val="BodyText"/>
        <w:kinsoku w:val="0"/>
        <w:overflowPunct w:val="0"/>
        <w:rPr>
          <w:color w:val="0000FF"/>
        </w:rPr>
      </w:pPr>
    </w:p>
    <w:sdt>
      <w:sdtPr>
        <w:rPr>
          <w:color w:val="000000"/>
        </w:rPr>
        <w:id w:val="-2080441897"/>
        <w:showingPlcHdr/>
        <w:text w:multiLine="1"/>
      </w:sdtPr>
      <w:sdtContent>
        <w:p w14:paraId="0393BDF2" w14:textId="77777777" w:rsidR="00A6251C" w:rsidRDefault="00A6251C" w:rsidP="00A6251C">
          <w:pPr>
            <w:pStyle w:val="BodyText"/>
            <w:kinsoku w:val="0"/>
            <w:overflowPunct w:val="0"/>
            <w:rPr>
              <w:color w:val="000000"/>
            </w:rPr>
          </w:pPr>
          <w:r w:rsidRPr="00DD332E">
            <w:rPr>
              <w:rStyle w:val="PlaceholderText"/>
            </w:rPr>
            <w:t>Click here to enter text.</w:t>
          </w:r>
        </w:p>
      </w:sdtContent>
    </w:sdt>
    <w:p w14:paraId="55EA9440" w14:textId="77777777" w:rsidR="00A6251C" w:rsidRDefault="00A6251C" w:rsidP="00A6251C">
      <w:pPr>
        <w:kinsoku w:val="0"/>
        <w:overflowPunct w:val="0"/>
        <w:spacing w:line="200" w:lineRule="exact"/>
        <w:rPr>
          <w:sz w:val="20"/>
          <w:szCs w:val="20"/>
        </w:rPr>
      </w:pPr>
    </w:p>
    <w:p w14:paraId="234642F4" w14:textId="77777777" w:rsidR="00A6251C" w:rsidRDefault="00A6251C" w:rsidP="00A6251C">
      <w:pPr>
        <w:kinsoku w:val="0"/>
        <w:overflowPunct w:val="0"/>
        <w:spacing w:line="200" w:lineRule="exact"/>
        <w:rPr>
          <w:sz w:val="20"/>
          <w:szCs w:val="20"/>
        </w:rPr>
      </w:pPr>
    </w:p>
    <w:p w14:paraId="59834D1A" w14:textId="77777777" w:rsidR="00A6251C" w:rsidRDefault="00A6251C" w:rsidP="00A6251C">
      <w:pPr>
        <w:pStyle w:val="BodyText"/>
        <w:tabs>
          <w:tab w:val="left" w:pos="1098"/>
        </w:tabs>
        <w:kinsoku w:val="0"/>
        <w:overflowPunct w:val="0"/>
        <w:ind w:left="1094" w:right="527" w:hanging="992"/>
        <w:rPr>
          <w:color w:val="000000"/>
        </w:rPr>
      </w:pPr>
      <w:r>
        <w:rPr>
          <w:color w:val="0000FF"/>
        </w:rPr>
        <w:t>Q19</w:t>
      </w:r>
      <w:r>
        <w:rPr>
          <w:color w:val="0000FF"/>
          <w:spacing w:val="-1"/>
        </w:rPr>
        <w:t>.</w:t>
      </w:r>
      <w:r>
        <w:rPr>
          <w:color w:val="0000FF"/>
        </w:rPr>
        <w:t>3</w:t>
      </w:r>
      <w:r>
        <w:rPr>
          <w:color w:val="0000FF"/>
        </w:rPr>
        <w:tab/>
      </w:r>
      <w:r>
        <w:rPr>
          <w:color w:val="0000FF"/>
          <w:spacing w:val="6"/>
        </w:rPr>
        <w:t>W</w:t>
      </w:r>
      <w:r>
        <w:rPr>
          <w:color w:val="0000FF"/>
          <w:spacing w:val="-1"/>
        </w:rPr>
        <w:t>il</w:t>
      </w:r>
      <w:r>
        <w:rPr>
          <w:color w:val="0000FF"/>
        </w:rPr>
        <w:t>l</w:t>
      </w:r>
      <w:r>
        <w:rPr>
          <w:color w:val="0000FF"/>
          <w:spacing w:val="-8"/>
        </w:rPr>
        <w:t xml:space="preserve"> </w:t>
      </w:r>
      <w:r>
        <w:rPr>
          <w:color w:val="0000FF"/>
        </w:rPr>
        <w:t>a</w:t>
      </w:r>
      <w:r>
        <w:rPr>
          <w:color w:val="0000FF"/>
          <w:spacing w:val="1"/>
        </w:rPr>
        <w:t>n</w:t>
      </w:r>
      <w:r>
        <w:rPr>
          <w:color w:val="0000FF"/>
          <w:spacing w:val="-5"/>
        </w:rPr>
        <w:t>y</w:t>
      </w:r>
      <w:r>
        <w:rPr>
          <w:color w:val="0000FF"/>
        </w:rPr>
        <w:t>b</w:t>
      </w:r>
      <w:r>
        <w:rPr>
          <w:color w:val="0000FF"/>
          <w:spacing w:val="1"/>
        </w:rPr>
        <w:t>od</w:t>
      </w:r>
      <w:r>
        <w:rPr>
          <w:color w:val="0000FF"/>
        </w:rPr>
        <w:t>y</w:t>
      </w:r>
      <w:r>
        <w:rPr>
          <w:color w:val="0000FF"/>
          <w:spacing w:val="-6"/>
        </w:rPr>
        <w:t xml:space="preserve"> </w:t>
      </w:r>
      <w:r>
        <w:rPr>
          <w:color w:val="0000FF"/>
        </w:rPr>
        <w:t>e</w:t>
      </w:r>
      <w:r>
        <w:rPr>
          <w:color w:val="0000FF"/>
          <w:spacing w:val="-2"/>
        </w:rPr>
        <w:t>l</w:t>
      </w:r>
      <w:r>
        <w:rPr>
          <w:color w:val="0000FF"/>
          <w:spacing w:val="1"/>
        </w:rPr>
        <w:t>s</w:t>
      </w:r>
      <w:r>
        <w:rPr>
          <w:color w:val="0000FF"/>
        </w:rPr>
        <w:t>e</w:t>
      </w:r>
      <w:r>
        <w:rPr>
          <w:color w:val="0000FF"/>
          <w:spacing w:val="-5"/>
        </w:rPr>
        <w:t xml:space="preserve"> </w:t>
      </w:r>
      <w:r>
        <w:rPr>
          <w:color w:val="0000FF"/>
        </w:rPr>
        <w:t>(</w:t>
      </w:r>
      <w:r>
        <w:rPr>
          <w:color w:val="0000FF"/>
          <w:spacing w:val="-1"/>
        </w:rPr>
        <w:t>i</w:t>
      </w:r>
      <w:r>
        <w:rPr>
          <w:color w:val="0000FF"/>
        </w:rPr>
        <w:t>nc</w:t>
      </w:r>
      <w:r>
        <w:rPr>
          <w:color w:val="0000FF"/>
          <w:spacing w:val="1"/>
        </w:rPr>
        <w:t>l</w:t>
      </w:r>
      <w:r>
        <w:rPr>
          <w:color w:val="0000FF"/>
        </w:rPr>
        <w:t>u</w:t>
      </w:r>
      <w:r>
        <w:rPr>
          <w:color w:val="0000FF"/>
          <w:spacing w:val="1"/>
        </w:rPr>
        <w:t>d</w:t>
      </w:r>
      <w:r>
        <w:rPr>
          <w:color w:val="0000FF"/>
          <w:spacing w:val="-1"/>
        </w:rPr>
        <w:t>i</w:t>
      </w:r>
      <w:r>
        <w:rPr>
          <w:color w:val="0000FF"/>
          <w:spacing w:val="1"/>
        </w:rPr>
        <w:t>n</w:t>
      </w:r>
      <w:r>
        <w:rPr>
          <w:color w:val="0000FF"/>
        </w:rPr>
        <w:t>g</w:t>
      </w:r>
      <w:r>
        <w:rPr>
          <w:color w:val="0000FF"/>
          <w:spacing w:val="-7"/>
        </w:rPr>
        <w:t xml:space="preserve"> </w:t>
      </w:r>
      <w:r>
        <w:rPr>
          <w:color w:val="0000FF"/>
          <w:spacing w:val="-1"/>
        </w:rPr>
        <w:t>a</w:t>
      </w:r>
      <w:r>
        <w:rPr>
          <w:color w:val="0000FF"/>
          <w:spacing w:val="4"/>
        </w:rPr>
        <w:t>n</w:t>
      </w:r>
      <w:r>
        <w:rPr>
          <w:color w:val="0000FF"/>
        </w:rPr>
        <w:t>y</w:t>
      </w:r>
      <w:r>
        <w:rPr>
          <w:color w:val="0000FF"/>
          <w:spacing w:val="-9"/>
        </w:rPr>
        <w:t xml:space="preserve"> </w:t>
      </w:r>
      <w:r>
        <w:rPr>
          <w:color w:val="0000FF"/>
          <w:spacing w:val="1"/>
        </w:rPr>
        <w:t>o</w:t>
      </w:r>
      <w:r>
        <w:rPr>
          <w:color w:val="0000FF"/>
        </w:rPr>
        <w:t>th</w:t>
      </w:r>
      <w:r>
        <w:rPr>
          <w:color w:val="0000FF"/>
          <w:spacing w:val="-1"/>
        </w:rPr>
        <w:t>e</w:t>
      </w:r>
      <w:r>
        <w:rPr>
          <w:color w:val="0000FF"/>
        </w:rPr>
        <w:t>r</w:t>
      </w:r>
      <w:r>
        <w:rPr>
          <w:color w:val="0000FF"/>
          <w:spacing w:val="-5"/>
        </w:rPr>
        <w:t xml:space="preserve"> </w:t>
      </w:r>
      <w:r>
        <w:rPr>
          <w:color w:val="0000FF"/>
          <w:spacing w:val="4"/>
        </w:rPr>
        <w:t>m</w:t>
      </w:r>
      <w:r>
        <w:rPr>
          <w:color w:val="0000FF"/>
          <w:spacing w:val="-3"/>
        </w:rPr>
        <w:t>e</w:t>
      </w:r>
      <w:r>
        <w:rPr>
          <w:color w:val="0000FF"/>
          <w:spacing w:val="4"/>
        </w:rPr>
        <w:t>m</w:t>
      </w:r>
      <w:r>
        <w:rPr>
          <w:color w:val="0000FF"/>
        </w:rPr>
        <w:t>b</w:t>
      </w:r>
      <w:r>
        <w:rPr>
          <w:color w:val="0000FF"/>
          <w:spacing w:val="-1"/>
        </w:rPr>
        <w:t>e</w:t>
      </w:r>
      <w:r>
        <w:rPr>
          <w:color w:val="0000FF"/>
        </w:rPr>
        <w:t>rs</w:t>
      </w:r>
      <w:r>
        <w:rPr>
          <w:color w:val="0000FF"/>
          <w:spacing w:val="-6"/>
        </w:rPr>
        <w:t xml:space="preserve"> </w:t>
      </w:r>
      <w:r>
        <w:rPr>
          <w:color w:val="0000FF"/>
        </w:rPr>
        <w:t>of</w:t>
      </w:r>
      <w:r>
        <w:rPr>
          <w:color w:val="0000FF"/>
          <w:spacing w:val="-5"/>
        </w:rPr>
        <w:t xml:space="preserve"> </w:t>
      </w:r>
      <w:r>
        <w:rPr>
          <w:color w:val="0000FF"/>
        </w:rPr>
        <w:t>t</w:t>
      </w:r>
      <w:r>
        <w:rPr>
          <w:color w:val="0000FF"/>
          <w:spacing w:val="-1"/>
        </w:rPr>
        <w:t>h</w:t>
      </w:r>
      <w:r>
        <w:rPr>
          <w:color w:val="0000FF"/>
        </w:rPr>
        <w:t>e</w:t>
      </w:r>
      <w:r>
        <w:rPr>
          <w:color w:val="0000FF"/>
          <w:spacing w:val="-6"/>
        </w:rPr>
        <w:t xml:space="preserve"> </w:t>
      </w:r>
      <w:r>
        <w:rPr>
          <w:color w:val="0000FF"/>
          <w:spacing w:val="-2"/>
        </w:rPr>
        <w:t>i</w:t>
      </w:r>
      <w:r>
        <w:rPr>
          <w:color w:val="0000FF"/>
          <w:spacing w:val="1"/>
        </w:rPr>
        <w:t>n</w:t>
      </w:r>
      <w:r>
        <w:rPr>
          <w:color w:val="0000FF"/>
          <w:spacing w:val="-2"/>
        </w:rPr>
        <w:t>v</w:t>
      </w:r>
      <w:r>
        <w:rPr>
          <w:color w:val="0000FF"/>
        </w:rPr>
        <w:t>est</w:t>
      </w:r>
      <w:r>
        <w:rPr>
          <w:color w:val="0000FF"/>
          <w:spacing w:val="1"/>
        </w:rPr>
        <w:t>i</w:t>
      </w:r>
      <w:r>
        <w:rPr>
          <w:color w:val="0000FF"/>
        </w:rPr>
        <w:t>g</w:t>
      </w:r>
      <w:r>
        <w:rPr>
          <w:color w:val="0000FF"/>
          <w:spacing w:val="-1"/>
        </w:rPr>
        <w:t>a</w:t>
      </w:r>
      <w:r>
        <w:rPr>
          <w:color w:val="0000FF"/>
          <w:spacing w:val="2"/>
        </w:rPr>
        <w:t>t</w:t>
      </w:r>
      <w:r>
        <w:rPr>
          <w:color w:val="0000FF"/>
          <w:spacing w:val="-1"/>
        </w:rPr>
        <w:t>i</w:t>
      </w:r>
      <w:r>
        <w:rPr>
          <w:color w:val="0000FF"/>
          <w:spacing w:val="1"/>
        </w:rPr>
        <w:t>v</w:t>
      </w:r>
      <w:r>
        <w:rPr>
          <w:color w:val="0000FF"/>
        </w:rPr>
        <w:t>e</w:t>
      </w:r>
      <w:r>
        <w:rPr>
          <w:color w:val="0000FF"/>
          <w:spacing w:val="-7"/>
        </w:rPr>
        <w:t xml:space="preserve"> </w:t>
      </w:r>
      <w:r>
        <w:rPr>
          <w:color w:val="0000FF"/>
          <w:spacing w:val="-1"/>
        </w:rPr>
        <w:t>t</w:t>
      </w:r>
      <w:r>
        <w:rPr>
          <w:color w:val="0000FF"/>
          <w:spacing w:val="1"/>
        </w:rPr>
        <w:t>e</w:t>
      </w:r>
      <w:r>
        <w:rPr>
          <w:color w:val="0000FF"/>
        </w:rPr>
        <w:t>a</w:t>
      </w:r>
      <w:r>
        <w:rPr>
          <w:color w:val="0000FF"/>
          <w:spacing w:val="4"/>
        </w:rPr>
        <w:t>m</w:t>
      </w:r>
      <w:r>
        <w:rPr>
          <w:color w:val="0000FF"/>
        </w:rPr>
        <w:t>)</w:t>
      </w:r>
      <w:r>
        <w:rPr>
          <w:color w:val="0000FF"/>
          <w:spacing w:val="-5"/>
        </w:rPr>
        <w:t xml:space="preserve"> </w:t>
      </w:r>
      <w:r>
        <w:rPr>
          <w:color w:val="0000FF"/>
        </w:rPr>
        <w:t>rece</w:t>
      </w:r>
      <w:r>
        <w:rPr>
          <w:color w:val="0000FF"/>
          <w:spacing w:val="-2"/>
        </w:rPr>
        <w:t>iv</w:t>
      </w:r>
      <w:r>
        <w:rPr>
          <w:color w:val="0000FF"/>
        </w:rPr>
        <w:t>e</w:t>
      </w:r>
      <w:r>
        <w:rPr>
          <w:color w:val="0000FF"/>
          <w:spacing w:val="-5"/>
        </w:rPr>
        <w:t xml:space="preserve"> </w:t>
      </w:r>
      <w:r>
        <w:rPr>
          <w:color w:val="0000FF"/>
        </w:rPr>
        <w:t>a</w:t>
      </w:r>
      <w:r>
        <w:rPr>
          <w:color w:val="0000FF"/>
          <w:spacing w:val="3"/>
        </w:rPr>
        <w:t>n</w:t>
      </w:r>
      <w:r>
        <w:rPr>
          <w:color w:val="0000FF"/>
        </w:rPr>
        <w:t>y</w:t>
      </w:r>
      <w:r>
        <w:rPr>
          <w:color w:val="0000FF"/>
          <w:spacing w:val="-9"/>
        </w:rPr>
        <w:t xml:space="preserve"> </w:t>
      </w:r>
      <w:r>
        <w:rPr>
          <w:color w:val="0000FF"/>
          <w:spacing w:val="1"/>
        </w:rPr>
        <w:t>f</w:t>
      </w:r>
      <w:r>
        <w:rPr>
          <w:color w:val="0000FF"/>
          <w:spacing w:val="-1"/>
        </w:rPr>
        <w:t>i</w:t>
      </w:r>
      <w:r>
        <w:rPr>
          <w:color w:val="0000FF"/>
        </w:rPr>
        <w:t>n</w:t>
      </w:r>
      <w:r>
        <w:rPr>
          <w:color w:val="0000FF"/>
          <w:spacing w:val="-1"/>
        </w:rPr>
        <w:t>a</w:t>
      </w:r>
      <w:r>
        <w:rPr>
          <w:color w:val="0000FF"/>
        </w:rPr>
        <w:t>n</w:t>
      </w:r>
      <w:r>
        <w:rPr>
          <w:color w:val="0000FF"/>
          <w:spacing w:val="3"/>
        </w:rPr>
        <w:t>c</w:t>
      </w:r>
      <w:r>
        <w:rPr>
          <w:color w:val="0000FF"/>
          <w:spacing w:val="-1"/>
        </w:rPr>
        <w:t>i</w:t>
      </w:r>
      <w:r>
        <w:rPr>
          <w:color w:val="0000FF"/>
        </w:rPr>
        <w:t>al</w:t>
      </w:r>
      <w:r>
        <w:rPr>
          <w:color w:val="0000FF"/>
          <w:spacing w:val="-6"/>
        </w:rPr>
        <w:t xml:space="preserve"> </w:t>
      </w:r>
      <w:r>
        <w:rPr>
          <w:color w:val="0000FF"/>
        </w:rPr>
        <w:t>or</w:t>
      </w:r>
      <w:r>
        <w:rPr>
          <w:color w:val="0000FF"/>
          <w:w w:val="99"/>
        </w:rPr>
        <w:t xml:space="preserve"> </w:t>
      </w:r>
      <w:r>
        <w:rPr>
          <w:color w:val="0000FF"/>
        </w:rPr>
        <w:t>ot</w:t>
      </w:r>
      <w:r>
        <w:rPr>
          <w:color w:val="0000FF"/>
          <w:spacing w:val="-1"/>
        </w:rPr>
        <w:t>h</w:t>
      </w:r>
      <w:r>
        <w:rPr>
          <w:color w:val="0000FF"/>
        </w:rPr>
        <w:t>er</w:t>
      </w:r>
      <w:r>
        <w:rPr>
          <w:color w:val="0000FF"/>
          <w:spacing w:val="-8"/>
        </w:rPr>
        <w:t xml:space="preserve"> </w:t>
      </w:r>
      <w:r>
        <w:rPr>
          <w:color w:val="0000FF"/>
          <w:spacing w:val="1"/>
        </w:rPr>
        <w:t>re</w:t>
      </w:r>
      <w:r>
        <w:rPr>
          <w:color w:val="0000FF"/>
        </w:rPr>
        <w:t>ward</w:t>
      </w:r>
      <w:r>
        <w:rPr>
          <w:color w:val="0000FF"/>
          <w:spacing w:val="-7"/>
        </w:rPr>
        <w:t xml:space="preserve"> </w:t>
      </w:r>
      <w:r>
        <w:rPr>
          <w:color w:val="0000FF"/>
        </w:rPr>
        <w:t>co</w:t>
      </w:r>
      <w:r>
        <w:rPr>
          <w:color w:val="0000FF"/>
          <w:spacing w:val="1"/>
        </w:rPr>
        <w:t>n</w:t>
      </w:r>
      <w:r>
        <w:rPr>
          <w:color w:val="0000FF"/>
        </w:rPr>
        <w:t>n</w:t>
      </w:r>
      <w:r>
        <w:rPr>
          <w:color w:val="0000FF"/>
          <w:spacing w:val="-1"/>
        </w:rPr>
        <w:t>e</w:t>
      </w:r>
      <w:r>
        <w:rPr>
          <w:color w:val="0000FF"/>
          <w:spacing w:val="1"/>
        </w:rPr>
        <w:t>c</w:t>
      </w:r>
      <w:r>
        <w:rPr>
          <w:color w:val="0000FF"/>
        </w:rPr>
        <w:t>t</w:t>
      </w:r>
      <w:r>
        <w:rPr>
          <w:color w:val="0000FF"/>
          <w:spacing w:val="1"/>
        </w:rPr>
        <w:t>e</w:t>
      </w:r>
      <w:r>
        <w:rPr>
          <w:color w:val="0000FF"/>
        </w:rPr>
        <w:t>d</w:t>
      </w:r>
      <w:r>
        <w:rPr>
          <w:color w:val="0000FF"/>
          <w:spacing w:val="-5"/>
        </w:rPr>
        <w:t xml:space="preserve"> </w:t>
      </w:r>
      <w:r>
        <w:rPr>
          <w:color w:val="0000FF"/>
          <w:spacing w:val="-3"/>
        </w:rPr>
        <w:t>w</w:t>
      </w:r>
      <w:r>
        <w:rPr>
          <w:color w:val="0000FF"/>
          <w:spacing w:val="1"/>
        </w:rPr>
        <w:t>i</w:t>
      </w:r>
      <w:r>
        <w:rPr>
          <w:color w:val="0000FF"/>
          <w:spacing w:val="2"/>
        </w:rPr>
        <w:t>t</w:t>
      </w:r>
      <w:r>
        <w:rPr>
          <w:color w:val="0000FF"/>
        </w:rPr>
        <w:t>h</w:t>
      </w:r>
      <w:r>
        <w:rPr>
          <w:color w:val="0000FF"/>
          <w:spacing w:val="-8"/>
        </w:rPr>
        <w:t xml:space="preserve"> </w:t>
      </w:r>
      <w:r>
        <w:rPr>
          <w:color w:val="0000FF"/>
          <w:spacing w:val="-1"/>
        </w:rPr>
        <w:t>t</w:t>
      </w:r>
      <w:r>
        <w:rPr>
          <w:color w:val="0000FF"/>
          <w:spacing w:val="1"/>
        </w:rPr>
        <w:t>h</w:t>
      </w:r>
      <w:r>
        <w:rPr>
          <w:color w:val="0000FF"/>
          <w:spacing w:val="-1"/>
        </w:rPr>
        <w:t>i</w:t>
      </w:r>
      <w:r>
        <w:rPr>
          <w:color w:val="0000FF"/>
        </w:rPr>
        <w:t>s</w:t>
      </w:r>
      <w:r>
        <w:rPr>
          <w:color w:val="0000FF"/>
          <w:spacing w:val="-6"/>
        </w:rPr>
        <w:t xml:space="preserve"> </w:t>
      </w:r>
      <w:r>
        <w:rPr>
          <w:color w:val="0000FF"/>
        </w:rPr>
        <w:t>stu</w:t>
      </w:r>
      <w:r>
        <w:rPr>
          <w:color w:val="0000FF"/>
          <w:spacing w:val="3"/>
        </w:rPr>
        <w:t>d</w:t>
      </w:r>
      <w:r>
        <w:rPr>
          <w:color w:val="0000FF"/>
          <w:spacing w:val="-5"/>
        </w:rPr>
        <w:t>y</w:t>
      </w:r>
      <w:r>
        <w:rPr>
          <w:color w:val="0000FF"/>
        </w:rPr>
        <w:t>?</w:t>
      </w:r>
    </w:p>
    <w:p w14:paraId="1D31BCB5" w14:textId="77777777" w:rsidR="00A6251C" w:rsidRDefault="00A6251C" w:rsidP="00A6251C">
      <w:pPr>
        <w:kinsoku w:val="0"/>
        <w:overflowPunct w:val="0"/>
        <w:spacing w:before="5" w:line="260" w:lineRule="exact"/>
        <w:rPr>
          <w:sz w:val="26"/>
          <w:szCs w:val="26"/>
        </w:rPr>
      </w:pPr>
    </w:p>
    <w:p w14:paraId="18213290" w14:textId="77777777" w:rsidR="00A6251C" w:rsidRDefault="00A6251C" w:rsidP="00A6251C">
      <w:pPr>
        <w:pStyle w:val="BodyText"/>
        <w:tabs>
          <w:tab w:val="left" w:pos="4425"/>
        </w:tabs>
        <w:kinsoku w:val="0"/>
        <w:overflowPunct w:val="0"/>
        <w:rPr>
          <w:color w:val="000000"/>
        </w:rPr>
      </w:pPr>
      <w:sdt>
        <w:sdtPr>
          <w:rPr>
            <w:color w:val="0000FF"/>
            <w:spacing w:val="-1"/>
          </w:rPr>
          <w:id w:val="708763020"/>
          <w14:checkbox>
            <w14:checked w14:val="0"/>
            <w14:checkedState w14:val="2612" w14:font="ＭＳ ゴシック"/>
            <w14:uncheckedState w14:val="2610" w14:font="ＭＳ ゴシック"/>
          </w14:checkbox>
        </w:sdtPr>
        <w:sdtContent>
          <w:r>
            <w:rPr>
              <w:rFonts w:ascii="MS Gothic" w:eastAsia="MS Gothic" w:hAnsi="MS Gothic" w:hint="eastAsia"/>
              <w:color w:val="0000FF"/>
              <w:spacing w:val="-1"/>
            </w:rPr>
            <w:t>☐</w:t>
          </w:r>
        </w:sdtContent>
      </w:sdt>
      <w:r>
        <w:rPr>
          <w:color w:val="0000FF"/>
          <w:spacing w:val="-1"/>
        </w:rPr>
        <w:t>Y</w:t>
      </w:r>
      <w:r>
        <w:rPr>
          <w:color w:val="0000FF"/>
          <w:spacing w:val="1"/>
        </w:rPr>
        <w:t>E</w:t>
      </w:r>
      <w:r>
        <w:rPr>
          <w:color w:val="0000FF"/>
        </w:rPr>
        <w:t>S</w:t>
      </w:r>
      <w:r>
        <w:rPr>
          <w:color w:val="0000FF"/>
        </w:rPr>
        <w:tab/>
      </w:r>
      <w:sdt>
        <w:sdtPr>
          <w:rPr>
            <w:color w:val="0000FF"/>
          </w:rPr>
          <w:id w:val="-1578978671"/>
          <w14:checkbox>
            <w14:checked w14:val="1"/>
            <w14:checkedState w14:val="2612" w14:font="ＭＳ ゴシック"/>
            <w14:uncheckedState w14:val="2610" w14:font="ＭＳ ゴシック"/>
          </w14:checkbox>
        </w:sdtPr>
        <w:sdtContent>
          <w:r>
            <w:rPr>
              <w:rFonts w:ascii="ＭＳ ゴシック" w:eastAsia="ＭＳ ゴシック" w:hAnsi="ＭＳ ゴシック" w:hint="eastAsia"/>
              <w:color w:val="0000FF"/>
            </w:rPr>
            <w:t>☒</w:t>
          </w:r>
        </w:sdtContent>
      </w:sdt>
      <w:r>
        <w:rPr>
          <w:color w:val="0000FF"/>
        </w:rPr>
        <w:t>NO</w:t>
      </w:r>
    </w:p>
    <w:p w14:paraId="4C9D8ABD" w14:textId="77777777" w:rsidR="00A6251C" w:rsidRDefault="00A6251C" w:rsidP="00A6251C">
      <w:pPr>
        <w:kinsoku w:val="0"/>
        <w:overflowPunct w:val="0"/>
        <w:spacing w:line="200" w:lineRule="exact"/>
        <w:rPr>
          <w:sz w:val="20"/>
          <w:szCs w:val="20"/>
        </w:rPr>
      </w:pPr>
    </w:p>
    <w:p w14:paraId="52E058FD" w14:textId="77777777" w:rsidR="00A6251C" w:rsidRDefault="00A6251C" w:rsidP="00A6251C">
      <w:pPr>
        <w:pStyle w:val="BodyText"/>
        <w:kinsoku w:val="0"/>
        <w:overflowPunct w:val="0"/>
        <w:rPr>
          <w:color w:val="0000FF"/>
        </w:rPr>
      </w:pPr>
      <w:r>
        <w:rPr>
          <w:color w:val="0000FF"/>
        </w:rPr>
        <w:t>If</w:t>
      </w:r>
      <w:r>
        <w:rPr>
          <w:color w:val="0000FF"/>
          <w:spacing w:val="-5"/>
        </w:rPr>
        <w:t xml:space="preserve"> </w:t>
      </w:r>
      <w:r>
        <w:rPr>
          <w:color w:val="0000FF"/>
          <w:spacing w:val="-1"/>
        </w:rPr>
        <w:t>YES</w:t>
      </w:r>
      <w:r>
        <w:rPr>
          <w:color w:val="0000FF"/>
        </w:rPr>
        <w:t>, provide details here:</w:t>
      </w:r>
    </w:p>
    <w:p w14:paraId="03C2C412" w14:textId="77777777" w:rsidR="00A6251C" w:rsidRDefault="00A6251C" w:rsidP="00A6251C">
      <w:pPr>
        <w:pStyle w:val="BodyText"/>
        <w:kinsoku w:val="0"/>
        <w:overflowPunct w:val="0"/>
        <w:rPr>
          <w:color w:val="0000FF"/>
        </w:rPr>
      </w:pPr>
    </w:p>
    <w:p w14:paraId="61E89811" w14:textId="77777777" w:rsidR="00A6251C" w:rsidRDefault="00A6251C" w:rsidP="00A6251C">
      <w:pPr>
        <w:pStyle w:val="BodyText"/>
        <w:kinsoku w:val="0"/>
        <w:overflowPunct w:val="0"/>
        <w:rPr>
          <w:color w:val="000000"/>
        </w:rPr>
      </w:pPr>
    </w:p>
    <w:sdt>
      <w:sdtPr>
        <w:rPr>
          <w:color w:val="000000"/>
        </w:rPr>
        <w:id w:val="-859276620"/>
        <w:showingPlcHdr/>
        <w:text w:multiLine="1"/>
      </w:sdtPr>
      <w:sdtContent>
        <w:p w14:paraId="331EA07D" w14:textId="77777777" w:rsidR="00A6251C" w:rsidRDefault="00A6251C" w:rsidP="00A6251C">
          <w:pPr>
            <w:pStyle w:val="BodyText"/>
            <w:kinsoku w:val="0"/>
            <w:overflowPunct w:val="0"/>
            <w:rPr>
              <w:color w:val="000000"/>
            </w:rPr>
          </w:pPr>
          <w:r w:rsidRPr="00DD332E">
            <w:rPr>
              <w:rStyle w:val="PlaceholderText"/>
            </w:rPr>
            <w:t>Click here to enter text.</w:t>
          </w:r>
        </w:p>
      </w:sdtContent>
    </w:sdt>
    <w:p w14:paraId="38FFACDC" w14:textId="77777777" w:rsidR="00A6251C" w:rsidRDefault="00A6251C" w:rsidP="00A6251C">
      <w:pPr>
        <w:pStyle w:val="Heading2"/>
        <w:kinsoku w:val="0"/>
        <w:overflowPunct w:val="0"/>
        <w:ind w:left="1134" w:hanging="1134"/>
        <w:rPr>
          <w:b w:val="0"/>
          <w:bCs w:val="0"/>
          <w:color w:val="000000"/>
        </w:rPr>
      </w:pPr>
      <w:bookmarkStart w:id="129" w:name="_Toc410384193"/>
      <w:bookmarkStart w:id="130" w:name="_Toc410384411"/>
      <w:r>
        <w:rPr>
          <w:noProof/>
        </w:rPr>
        <mc:AlternateContent>
          <mc:Choice Requires="wps">
            <w:drawing>
              <wp:anchor distT="0" distB="0" distL="114300" distR="114300" simplePos="0" relativeHeight="251696128" behindDoc="1" locked="0" layoutInCell="0" allowOverlap="1" wp14:anchorId="38AA6AF6" wp14:editId="7CD62AAB">
                <wp:simplePos x="0" y="0"/>
                <wp:positionH relativeFrom="page">
                  <wp:posOffset>593725</wp:posOffset>
                </wp:positionH>
                <wp:positionV relativeFrom="paragraph">
                  <wp:posOffset>-132715</wp:posOffset>
                </wp:positionV>
                <wp:extent cx="6446520" cy="12700"/>
                <wp:effectExtent l="0" t="0" r="0" b="0"/>
                <wp:wrapNone/>
                <wp:docPr id="44"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75pt,-10.4pt,554.3pt,-10.4pt" coordsize="1015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" o:allowincell="f" filled="f" strokeweight="1.54pt">
                <v:path arrowok="t" o:connecttype="custom" o:connectlocs="0,0;6445885,0" o:connectangles="0,0"/>
                <w10:wrap anchorx="page"/>
              </v:polyline>
            </w:pict>
          </mc:Fallback>
        </mc:AlternateContent>
      </w:r>
      <w:r>
        <w:rPr>
          <w:color w:val="0000FF"/>
        </w:rPr>
        <w:tab/>
        <w:t>O</w:t>
      </w:r>
      <w:r>
        <w:rPr>
          <w:color w:val="0000FF"/>
          <w:spacing w:val="-2"/>
        </w:rPr>
        <w:t>TH</w:t>
      </w:r>
      <w:r>
        <w:rPr>
          <w:color w:val="0000FF"/>
        </w:rPr>
        <w:t>ER</w:t>
      </w:r>
      <w:r>
        <w:rPr>
          <w:color w:val="0000FF"/>
          <w:spacing w:val="-1"/>
        </w:rPr>
        <w:t xml:space="preserve"> </w:t>
      </w:r>
      <w:r>
        <w:rPr>
          <w:color w:val="0000FF"/>
          <w:spacing w:val="-2"/>
        </w:rPr>
        <w:t>R</w:t>
      </w:r>
      <w:r>
        <w:rPr>
          <w:color w:val="0000FF"/>
        </w:rPr>
        <w:t>E</w:t>
      </w:r>
      <w:r>
        <w:rPr>
          <w:color w:val="0000FF"/>
          <w:spacing w:val="-2"/>
        </w:rPr>
        <w:t>L</w:t>
      </w:r>
      <w:r>
        <w:rPr>
          <w:color w:val="0000FF"/>
        </w:rPr>
        <w:t>E</w:t>
      </w:r>
      <w:r>
        <w:rPr>
          <w:color w:val="0000FF"/>
          <w:spacing w:val="1"/>
        </w:rPr>
        <w:t>V</w:t>
      </w:r>
      <w:r>
        <w:rPr>
          <w:color w:val="0000FF"/>
          <w:spacing w:val="-6"/>
        </w:rPr>
        <w:t>A</w:t>
      </w:r>
      <w:r>
        <w:rPr>
          <w:color w:val="0000FF"/>
        </w:rPr>
        <w:t>NT</w:t>
      </w:r>
      <w:r>
        <w:rPr>
          <w:color w:val="0000FF"/>
          <w:spacing w:val="-3"/>
        </w:rPr>
        <w:t xml:space="preserve"> </w:t>
      </w:r>
      <w:r>
        <w:rPr>
          <w:color w:val="0000FF"/>
          <w:spacing w:val="5"/>
        </w:rPr>
        <w:t>M</w:t>
      </w:r>
      <w:r>
        <w:rPr>
          <w:color w:val="0000FF"/>
          <w:spacing w:val="-9"/>
        </w:rPr>
        <w:t>A</w:t>
      </w:r>
      <w:r>
        <w:rPr>
          <w:color w:val="0000FF"/>
        </w:rPr>
        <w:t>T</w:t>
      </w:r>
      <w:r>
        <w:rPr>
          <w:color w:val="0000FF"/>
          <w:spacing w:val="-2"/>
        </w:rPr>
        <w:t>T</w:t>
      </w:r>
      <w:r>
        <w:rPr>
          <w:color w:val="0000FF"/>
        </w:rPr>
        <w:t>E</w:t>
      </w:r>
      <w:r>
        <w:rPr>
          <w:color w:val="0000FF"/>
          <w:spacing w:val="-2"/>
        </w:rPr>
        <w:t>R</w:t>
      </w:r>
      <w:r>
        <w:rPr>
          <w:color w:val="0000FF"/>
        </w:rPr>
        <w:t>S</w:t>
      </w:r>
      <w:bookmarkEnd w:id="129"/>
      <w:bookmarkEnd w:id="130"/>
    </w:p>
    <w:p w14:paraId="43973868" w14:textId="77777777" w:rsidR="00A6251C" w:rsidRDefault="00A6251C" w:rsidP="00A6251C">
      <w:pPr>
        <w:kinsoku w:val="0"/>
        <w:overflowPunct w:val="0"/>
        <w:spacing w:line="200" w:lineRule="exact"/>
        <w:rPr>
          <w:sz w:val="20"/>
          <w:szCs w:val="20"/>
        </w:rPr>
      </w:pPr>
    </w:p>
    <w:p w14:paraId="1B5BC85F" w14:textId="77777777" w:rsidR="00A6251C" w:rsidRDefault="00A6251C" w:rsidP="00A6251C">
      <w:pPr>
        <w:pStyle w:val="BodyText"/>
        <w:tabs>
          <w:tab w:val="left" w:pos="1098"/>
        </w:tabs>
        <w:kinsoku w:val="0"/>
        <w:overflowPunct w:val="0"/>
        <w:ind w:left="1094" w:right="561" w:hanging="992"/>
        <w:rPr>
          <w:color w:val="0000FF"/>
        </w:rPr>
      </w:pPr>
      <w:r>
        <w:rPr>
          <w:color w:val="0000FF"/>
        </w:rPr>
        <w:t>Q20</w:t>
      </w:r>
      <w:r>
        <w:rPr>
          <w:color w:val="0000FF"/>
        </w:rPr>
        <w:tab/>
      </w:r>
      <w:r>
        <w:rPr>
          <w:color w:val="0000FF"/>
          <w:spacing w:val="-1"/>
        </w:rPr>
        <w:t>E</w:t>
      </w:r>
      <w:r>
        <w:rPr>
          <w:color w:val="0000FF"/>
        </w:rPr>
        <w:t>nt</w:t>
      </w:r>
      <w:r>
        <w:rPr>
          <w:color w:val="0000FF"/>
          <w:spacing w:val="-1"/>
        </w:rPr>
        <w:t>e</w:t>
      </w:r>
      <w:r>
        <w:rPr>
          <w:color w:val="0000FF"/>
        </w:rPr>
        <w:t>r</w:t>
      </w:r>
      <w:r>
        <w:rPr>
          <w:color w:val="0000FF"/>
          <w:spacing w:val="-3"/>
        </w:rPr>
        <w:t xml:space="preserve"> </w:t>
      </w:r>
      <w:r>
        <w:rPr>
          <w:color w:val="0000FF"/>
        </w:rPr>
        <w:t>h</w:t>
      </w:r>
      <w:r>
        <w:rPr>
          <w:color w:val="0000FF"/>
          <w:spacing w:val="-1"/>
        </w:rPr>
        <w:t>e</w:t>
      </w:r>
      <w:r>
        <w:rPr>
          <w:color w:val="0000FF"/>
        </w:rPr>
        <w:t>re</w:t>
      </w:r>
      <w:r>
        <w:rPr>
          <w:color w:val="0000FF"/>
          <w:spacing w:val="-3"/>
        </w:rPr>
        <w:t xml:space="preserve"> </w:t>
      </w:r>
      <w:r>
        <w:rPr>
          <w:color w:val="0000FF"/>
        </w:rPr>
        <w:t>a</w:t>
      </w:r>
      <w:r>
        <w:rPr>
          <w:color w:val="0000FF"/>
          <w:spacing w:val="4"/>
        </w:rPr>
        <w:t>n</w:t>
      </w:r>
      <w:r>
        <w:rPr>
          <w:color w:val="0000FF"/>
          <w:spacing w:val="-5"/>
        </w:rPr>
        <w:t>y</w:t>
      </w:r>
      <w:r>
        <w:rPr>
          <w:color w:val="0000FF"/>
        </w:rPr>
        <w:t>t</w:t>
      </w:r>
      <w:r>
        <w:rPr>
          <w:color w:val="0000FF"/>
          <w:spacing w:val="1"/>
        </w:rPr>
        <w:t>h</w:t>
      </w:r>
      <w:r>
        <w:rPr>
          <w:color w:val="0000FF"/>
          <w:spacing w:val="-1"/>
        </w:rPr>
        <w:t>i</w:t>
      </w:r>
      <w:r>
        <w:rPr>
          <w:color w:val="0000FF"/>
        </w:rPr>
        <w:t>ng</w:t>
      </w:r>
      <w:r>
        <w:rPr>
          <w:color w:val="0000FF"/>
          <w:spacing w:val="-4"/>
        </w:rPr>
        <w:t xml:space="preserve"> </w:t>
      </w:r>
      <w:r>
        <w:rPr>
          <w:color w:val="0000FF"/>
        </w:rPr>
        <w:t>e</w:t>
      </w:r>
      <w:r>
        <w:rPr>
          <w:color w:val="0000FF"/>
          <w:spacing w:val="-2"/>
        </w:rPr>
        <w:t>l</w:t>
      </w:r>
      <w:r>
        <w:rPr>
          <w:color w:val="0000FF"/>
          <w:spacing w:val="1"/>
        </w:rPr>
        <w:t>s</w:t>
      </w:r>
      <w:r>
        <w:rPr>
          <w:color w:val="0000FF"/>
        </w:rPr>
        <w:t>e</w:t>
      </w:r>
      <w:r>
        <w:rPr>
          <w:color w:val="0000FF"/>
          <w:spacing w:val="-1"/>
        </w:rPr>
        <w:t xml:space="preserve"> </w:t>
      </w:r>
      <w:r>
        <w:rPr>
          <w:color w:val="0000FF"/>
          <w:spacing w:val="-5"/>
        </w:rPr>
        <w:t>y</w:t>
      </w:r>
      <w:r>
        <w:rPr>
          <w:color w:val="0000FF"/>
          <w:spacing w:val="4"/>
        </w:rPr>
        <w:t>o</w:t>
      </w:r>
      <w:r>
        <w:rPr>
          <w:color w:val="0000FF"/>
        </w:rPr>
        <w:t>u</w:t>
      </w:r>
      <w:r>
        <w:rPr>
          <w:color w:val="0000FF"/>
          <w:spacing w:val="-3"/>
        </w:rPr>
        <w:t xml:space="preserve"> w</w:t>
      </w:r>
      <w:r>
        <w:rPr>
          <w:color w:val="0000FF"/>
        </w:rPr>
        <w:t>a</w:t>
      </w:r>
      <w:r>
        <w:rPr>
          <w:color w:val="0000FF"/>
          <w:spacing w:val="1"/>
        </w:rPr>
        <w:t>n</w:t>
      </w:r>
      <w:r>
        <w:rPr>
          <w:color w:val="0000FF"/>
        </w:rPr>
        <w:t>t</w:t>
      </w:r>
      <w:r>
        <w:rPr>
          <w:color w:val="0000FF"/>
          <w:spacing w:val="-5"/>
        </w:rPr>
        <w:t xml:space="preserve"> </w:t>
      </w:r>
      <w:r>
        <w:rPr>
          <w:color w:val="0000FF"/>
        </w:rPr>
        <w:t>to</w:t>
      </w:r>
      <w:r>
        <w:rPr>
          <w:color w:val="0000FF"/>
          <w:spacing w:val="-6"/>
        </w:rPr>
        <w:t xml:space="preserve"> </w:t>
      </w:r>
      <w:r>
        <w:rPr>
          <w:color w:val="0000FF"/>
        </w:rPr>
        <w:t>s</w:t>
      </w:r>
      <w:r>
        <w:rPr>
          <w:color w:val="0000FF"/>
          <w:spacing w:val="4"/>
        </w:rPr>
        <w:t>a</w:t>
      </w:r>
      <w:r>
        <w:rPr>
          <w:color w:val="0000FF"/>
        </w:rPr>
        <w:t>y</w:t>
      </w:r>
      <w:r>
        <w:rPr>
          <w:color w:val="0000FF"/>
          <w:spacing w:val="-6"/>
        </w:rPr>
        <w:t xml:space="preserve"> </w:t>
      </w:r>
      <w:r>
        <w:rPr>
          <w:color w:val="0000FF"/>
          <w:spacing w:val="-1"/>
        </w:rPr>
        <w:t>i</w:t>
      </w:r>
      <w:r>
        <w:rPr>
          <w:color w:val="0000FF"/>
        </w:rPr>
        <w:t>n</w:t>
      </w:r>
      <w:r>
        <w:rPr>
          <w:color w:val="0000FF"/>
          <w:spacing w:val="-5"/>
        </w:rPr>
        <w:t xml:space="preserve"> </w:t>
      </w:r>
      <w:r>
        <w:rPr>
          <w:color w:val="0000FF"/>
        </w:rPr>
        <w:t>s</w:t>
      </w:r>
      <w:r>
        <w:rPr>
          <w:color w:val="0000FF"/>
          <w:spacing w:val="1"/>
        </w:rPr>
        <w:t>u</w:t>
      </w:r>
      <w:r>
        <w:rPr>
          <w:color w:val="0000FF"/>
        </w:rPr>
        <w:t>p</w:t>
      </w:r>
      <w:r>
        <w:rPr>
          <w:color w:val="0000FF"/>
          <w:spacing w:val="-1"/>
        </w:rPr>
        <w:t>p</w:t>
      </w:r>
      <w:r>
        <w:rPr>
          <w:color w:val="0000FF"/>
        </w:rPr>
        <w:t>ort</w:t>
      </w:r>
      <w:r>
        <w:rPr>
          <w:color w:val="0000FF"/>
          <w:spacing w:val="-2"/>
        </w:rPr>
        <w:t xml:space="preserve"> </w:t>
      </w:r>
      <w:r>
        <w:rPr>
          <w:color w:val="0000FF"/>
        </w:rPr>
        <w:t>of</w:t>
      </w:r>
      <w:r>
        <w:rPr>
          <w:color w:val="0000FF"/>
          <w:spacing w:val="-4"/>
        </w:rPr>
        <w:t xml:space="preserve"> </w:t>
      </w:r>
      <w:r>
        <w:rPr>
          <w:color w:val="0000FF"/>
          <w:spacing w:val="-5"/>
        </w:rPr>
        <w:t>y</w:t>
      </w:r>
      <w:r>
        <w:rPr>
          <w:color w:val="0000FF"/>
          <w:spacing w:val="1"/>
        </w:rPr>
        <w:t>o</w:t>
      </w:r>
      <w:r>
        <w:rPr>
          <w:color w:val="0000FF"/>
        </w:rPr>
        <w:t>ur</w:t>
      </w:r>
      <w:r>
        <w:rPr>
          <w:color w:val="0000FF"/>
          <w:spacing w:val="-2"/>
        </w:rPr>
        <w:t xml:space="preserve"> </w:t>
      </w:r>
      <w:r>
        <w:rPr>
          <w:color w:val="0000FF"/>
        </w:rPr>
        <w:t>a</w:t>
      </w:r>
      <w:r>
        <w:rPr>
          <w:color w:val="0000FF"/>
          <w:spacing w:val="-1"/>
        </w:rPr>
        <w:t>p</w:t>
      </w:r>
      <w:r>
        <w:rPr>
          <w:color w:val="0000FF"/>
          <w:spacing w:val="1"/>
        </w:rPr>
        <w:t>p</w:t>
      </w:r>
      <w:r>
        <w:rPr>
          <w:color w:val="0000FF"/>
          <w:spacing w:val="-1"/>
        </w:rPr>
        <w:t>li</w:t>
      </w:r>
      <w:r>
        <w:rPr>
          <w:color w:val="0000FF"/>
          <w:spacing w:val="1"/>
        </w:rPr>
        <w:t>ca</w:t>
      </w:r>
      <w:r>
        <w:rPr>
          <w:color w:val="0000FF"/>
        </w:rPr>
        <w:t>t</w:t>
      </w:r>
      <w:r>
        <w:rPr>
          <w:color w:val="0000FF"/>
          <w:spacing w:val="-2"/>
        </w:rPr>
        <w:t>i</w:t>
      </w:r>
      <w:r>
        <w:rPr>
          <w:color w:val="0000FF"/>
          <w:spacing w:val="1"/>
        </w:rPr>
        <w:t>o</w:t>
      </w:r>
      <w:r>
        <w:rPr>
          <w:color w:val="0000FF"/>
        </w:rPr>
        <w:t>n,</w:t>
      </w:r>
      <w:r>
        <w:rPr>
          <w:color w:val="0000FF"/>
          <w:spacing w:val="1"/>
        </w:rPr>
        <w:t xml:space="preserve"> </w:t>
      </w:r>
      <w:r>
        <w:rPr>
          <w:color w:val="0000FF"/>
        </w:rPr>
        <w:t>or</w:t>
      </w:r>
      <w:r>
        <w:rPr>
          <w:color w:val="0000FF"/>
          <w:spacing w:val="-2"/>
        </w:rPr>
        <w:t xml:space="preserve"> </w:t>
      </w:r>
      <w:r>
        <w:rPr>
          <w:color w:val="0000FF"/>
        </w:rPr>
        <w:t>wh</w:t>
      </w:r>
      <w:r>
        <w:rPr>
          <w:color w:val="0000FF"/>
          <w:spacing w:val="-2"/>
        </w:rPr>
        <w:t>i</w:t>
      </w:r>
      <w:r>
        <w:rPr>
          <w:color w:val="0000FF"/>
          <w:spacing w:val="1"/>
        </w:rPr>
        <w:t>c</w:t>
      </w:r>
      <w:r>
        <w:rPr>
          <w:color w:val="0000FF"/>
        </w:rPr>
        <w:t>h</w:t>
      </w:r>
      <w:r>
        <w:rPr>
          <w:color w:val="0000FF"/>
          <w:spacing w:val="-2"/>
        </w:rPr>
        <w:t xml:space="preserve"> y</w:t>
      </w:r>
      <w:r>
        <w:rPr>
          <w:color w:val="0000FF"/>
        </w:rPr>
        <w:t>ou</w:t>
      </w:r>
      <w:r>
        <w:rPr>
          <w:color w:val="0000FF"/>
          <w:spacing w:val="-5"/>
        </w:rPr>
        <w:t xml:space="preserve"> </w:t>
      </w:r>
      <w:r>
        <w:rPr>
          <w:color w:val="0000FF"/>
          <w:spacing w:val="1"/>
        </w:rPr>
        <w:t>b</w:t>
      </w:r>
      <w:r>
        <w:rPr>
          <w:color w:val="0000FF"/>
        </w:rPr>
        <w:t>el</w:t>
      </w:r>
      <w:r>
        <w:rPr>
          <w:color w:val="0000FF"/>
          <w:spacing w:val="-1"/>
        </w:rPr>
        <w:t>i</w:t>
      </w:r>
      <w:r>
        <w:rPr>
          <w:color w:val="0000FF"/>
          <w:spacing w:val="1"/>
        </w:rPr>
        <w:t>e</w:t>
      </w:r>
      <w:r>
        <w:rPr>
          <w:color w:val="0000FF"/>
          <w:spacing w:val="-2"/>
        </w:rPr>
        <w:t>v</w:t>
      </w:r>
      <w:r>
        <w:rPr>
          <w:color w:val="0000FF"/>
        </w:rPr>
        <w:t>e</w:t>
      </w:r>
      <w:r>
        <w:rPr>
          <w:color w:val="0000FF"/>
          <w:spacing w:val="-5"/>
        </w:rPr>
        <w:t xml:space="preserve"> </w:t>
      </w:r>
      <w:r>
        <w:rPr>
          <w:color w:val="0000FF"/>
          <w:spacing w:val="3"/>
        </w:rPr>
        <w:t>m</w:t>
      </w:r>
      <w:r>
        <w:rPr>
          <w:color w:val="0000FF"/>
          <w:spacing w:val="1"/>
        </w:rPr>
        <w:t>a</w:t>
      </w:r>
      <w:r>
        <w:rPr>
          <w:color w:val="0000FF"/>
        </w:rPr>
        <w:t>y</w:t>
      </w:r>
      <w:r>
        <w:rPr>
          <w:color w:val="0000FF"/>
          <w:w w:val="99"/>
        </w:rPr>
        <w:t xml:space="preserve"> </w:t>
      </w:r>
      <w:r>
        <w:rPr>
          <w:color w:val="0000FF"/>
        </w:rPr>
        <w:t>as</w:t>
      </w:r>
      <w:r>
        <w:rPr>
          <w:color w:val="0000FF"/>
          <w:spacing w:val="1"/>
        </w:rPr>
        <w:t>s</w:t>
      </w:r>
      <w:r>
        <w:rPr>
          <w:color w:val="0000FF"/>
          <w:spacing w:val="-1"/>
        </w:rPr>
        <w:t>i</w:t>
      </w:r>
      <w:r>
        <w:rPr>
          <w:color w:val="0000FF"/>
          <w:spacing w:val="1"/>
        </w:rPr>
        <w:t>s</w:t>
      </w:r>
      <w:r>
        <w:rPr>
          <w:color w:val="0000FF"/>
        </w:rPr>
        <w:t>t</w:t>
      </w:r>
      <w:r>
        <w:rPr>
          <w:color w:val="0000FF"/>
          <w:spacing w:val="-8"/>
        </w:rPr>
        <w:t xml:space="preserve"> </w:t>
      </w:r>
      <w:r>
        <w:rPr>
          <w:color w:val="0000FF"/>
        </w:rPr>
        <w:t>t</w:t>
      </w:r>
      <w:r>
        <w:rPr>
          <w:color w:val="0000FF"/>
          <w:spacing w:val="-1"/>
        </w:rPr>
        <w:t>h</w:t>
      </w:r>
      <w:r>
        <w:rPr>
          <w:color w:val="0000FF"/>
        </w:rPr>
        <w:t>e</w:t>
      </w:r>
      <w:r>
        <w:rPr>
          <w:color w:val="0000FF"/>
          <w:spacing w:val="-7"/>
        </w:rPr>
        <w:t xml:space="preserve"> </w:t>
      </w:r>
      <w:r>
        <w:rPr>
          <w:color w:val="0000FF"/>
          <w:spacing w:val="1"/>
        </w:rPr>
        <w:t>C</w:t>
      </w:r>
      <w:r>
        <w:rPr>
          <w:color w:val="0000FF"/>
        </w:rPr>
        <w:t>o</w:t>
      </w:r>
      <w:r>
        <w:rPr>
          <w:color w:val="0000FF"/>
          <w:spacing w:val="1"/>
        </w:rPr>
        <w:t>m</w:t>
      </w:r>
      <w:r>
        <w:rPr>
          <w:color w:val="0000FF"/>
          <w:spacing w:val="4"/>
        </w:rPr>
        <w:t>m</w:t>
      </w:r>
      <w:r>
        <w:rPr>
          <w:color w:val="0000FF"/>
          <w:spacing w:val="-1"/>
        </w:rPr>
        <w:t>i</w:t>
      </w:r>
      <w:r>
        <w:rPr>
          <w:color w:val="0000FF"/>
        </w:rPr>
        <w:t>tt</w:t>
      </w:r>
      <w:r>
        <w:rPr>
          <w:color w:val="0000FF"/>
          <w:spacing w:val="-1"/>
        </w:rPr>
        <w:t>e</w:t>
      </w:r>
      <w:r>
        <w:rPr>
          <w:color w:val="0000FF"/>
        </w:rPr>
        <w:t>e</w:t>
      </w:r>
      <w:r>
        <w:rPr>
          <w:color w:val="0000FF"/>
          <w:spacing w:val="-7"/>
        </w:rPr>
        <w:t xml:space="preserve"> </w:t>
      </w:r>
      <w:r>
        <w:rPr>
          <w:color w:val="0000FF"/>
          <w:spacing w:val="-2"/>
        </w:rPr>
        <w:t>i</w:t>
      </w:r>
      <w:r>
        <w:rPr>
          <w:color w:val="0000FF"/>
        </w:rPr>
        <w:t>n</w:t>
      </w:r>
      <w:r>
        <w:rPr>
          <w:color w:val="0000FF"/>
          <w:spacing w:val="-7"/>
        </w:rPr>
        <w:t xml:space="preserve"> </w:t>
      </w:r>
      <w:r>
        <w:rPr>
          <w:color w:val="0000FF"/>
        </w:rPr>
        <w:t>r</w:t>
      </w:r>
      <w:r>
        <w:rPr>
          <w:color w:val="0000FF"/>
          <w:spacing w:val="2"/>
        </w:rPr>
        <w:t>e</w:t>
      </w:r>
      <w:r>
        <w:rPr>
          <w:color w:val="0000FF"/>
          <w:spacing w:val="1"/>
        </w:rPr>
        <w:t>ac</w:t>
      </w:r>
      <w:r>
        <w:rPr>
          <w:color w:val="0000FF"/>
        </w:rPr>
        <w:t>h</w:t>
      </w:r>
      <w:r>
        <w:rPr>
          <w:color w:val="0000FF"/>
          <w:spacing w:val="-2"/>
        </w:rPr>
        <w:t>i</w:t>
      </w:r>
      <w:r>
        <w:rPr>
          <w:color w:val="0000FF"/>
        </w:rPr>
        <w:t>ng</w:t>
      </w:r>
      <w:r>
        <w:rPr>
          <w:color w:val="0000FF"/>
          <w:spacing w:val="-6"/>
        </w:rPr>
        <w:t xml:space="preserve"> </w:t>
      </w:r>
      <w:r>
        <w:rPr>
          <w:color w:val="0000FF"/>
          <w:spacing w:val="-1"/>
        </w:rPr>
        <w:t>i</w:t>
      </w:r>
      <w:r>
        <w:rPr>
          <w:color w:val="0000FF"/>
        </w:rPr>
        <w:t>ts</w:t>
      </w:r>
      <w:r>
        <w:rPr>
          <w:color w:val="0000FF"/>
          <w:spacing w:val="-6"/>
        </w:rPr>
        <w:t xml:space="preserve"> </w:t>
      </w:r>
      <w:r>
        <w:rPr>
          <w:color w:val="0000FF"/>
          <w:spacing w:val="1"/>
        </w:rPr>
        <w:t>d</w:t>
      </w:r>
      <w:r>
        <w:rPr>
          <w:color w:val="0000FF"/>
        </w:rPr>
        <w:t>ec</w:t>
      </w:r>
      <w:r>
        <w:rPr>
          <w:color w:val="0000FF"/>
          <w:spacing w:val="-1"/>
        </w:rPr>
        <w:t>i</w:t>
      </w:r>
      <w:r>
        <w:rPr>
          <w:color w:val="0000FF"/>
          <w:spacing w:val="1"/>
        </w:rPr>
        <w:t>s</w:t>
      </w:r>
      <w:r>
        <w:rPr>
          <w:color w:val="0000FF"/>
          <w:spacing w:val="-1"/>
        </w:rPr>
        <w:t>i</w:t>
      </w:r>
      <w:r>
        <w:rPr>
          <w:color w:val="0000FF"/>
          <w:spacing w:val="1"/>
        </w:rPr>
        <w:t>o</w:t>
      </w:r>
      <w:r>
        <w:rPr>
          <w:color w:val="0000FF"/>
        </w:rPr>
        <w:t>n.</w:t>
      </w:r>
    </w:p>
    <w:p w14:paraId="2B22AF24" w14:textId="77777777" w:rsidR="00A6251C" w:rsidRDefault="00A6251C" w:rsidP="00A6251C">
      <w:pPr>
        <w:pStyle w:val="BodyText"/>
        <w:tabs>
          <w:tab w:val="left" w:pos="1098"/>
        </w:tabs>
        <w:kinsoku w:val="0"/>
        <w:overflowPunct w:val="0"/>
        <w:ind w:left="1094" w:right="561" w:hanging="992"/>
        <w:rPr>
          <w:color w:val="0000FF"/>
        </w:rPr>
      </w:pPr>
    </w:p>
    <w:p w14:paraId="6CA5CE9E" w14:textId="77777777" w:rsidR="00A6251C" w:rsidRDefault="00A6251C" w:rsidP="00A6251C">
      <w:pPr>
        <w:pStyle w:val="BodyText"/>
        <w:tabs>
          <w:tab w:val="left" w:pos="1098"/>
        </w:tabs>
        <w:kinsoku w:val="0"/>
        <w:overflowPunct w:val="0"/>
        <w:ind w:left="1094" w:right="561" w:hanging="992"/>
        <w:rPr>
          <w:color w:val="000000"/>
        </w:rPr>
      </w:pPr>
      <w:r>
        <w:rPr>
          <w:color w:val="000000"/>
        </w:rPr>
        <w:tab/>
      </w:r>
      <w:sdt>
        <w:sdtPr>
          <w:id w:val="-1573806812"/>
          <w:showingPlcHdr/>
          <w:text w:multiLine="1"/>
        </w:sdtPr>
        <w:sdtContent>
          <w:r w:rsidRPr="0054726E">
            <w:rPr>
              <w:rStyle w:val="PlaceholderText"/>
            </w:rPr>
            <w:t>Click here to enter text.</w:t>
          </w:r>
        </w:sdtContent>
      </w:sdt>
    </w:p>
    <w:p w14:paraId="2FF47BBC" w14:textId="77777777" w:rsidR="00A6251C" w:rsidRDefault="00A6251C" w:rsidP="00A6251C">
      <w:pPr>
        <w:kinsoku w:val="0"/>
        <w:overflowPunct w:val="0"/>
        <w:spacing w:line="200" w:lineRule="exact"/>
        <w:rPr>
          <w:sz w:val="20"/>
          <w:szCs w:val="20"/>
        </w:rPr>
      </w:pPr>
    </w:p>
    <w:p w14:paraId="513BAA58" w14:textId="77777777" w:rsidR="00A6251C" w:rsidRDefault="00A6251C" w:rsidP="00A6251C">
      <w:pPr>
        <w:kinsoku w:val="0"/>
        <w:overflowPunct w:val="0"/>
        <w:spacing w:line="200" w:lineRule="exact"/>
        <w:ind w:left="1134" w:hanging="1134"/>
        <w:rPr>
          <w:sz w:val="20"/>
          <w:szCs w:val="20"/>
        </w:rPr>
      </w:pPr>
      <w:r>
        <w:rPr>
          <w:sz w:val="20"/>
          <w:szCs w:val="20"/>
        </w:rPr>
        <w:tab/>
      </w:r>
    </w:p>
    <w:p w14:paraId="7902E402" w14:textId="77777777" w:rsidR="00A6251C" w:rsidRDefault="00A6251C" w:rsidP="00A6251C">
      <w:pPr>
        <w:kinsoku w:val="0"/>
        <w:overflowPunct w:val="0"/>
        <w:spacing w:line="200" w:lineRule="exact"/>
        <w:rPr>
          <w:sz w:val="20"/>
          <w:szCs w:val="20"/>
        </w:rPr>
      </w:pPr>
    </w:p>
    <w:p w14:paraId="7EF20C18" w14:textId="77777777" w:rsidR="00A6251C" w:rsidRDefault="00A6251C" w:rsidP="00A6251C">
      <w:pPr>
        <w:pStyle w:val="Heading2"/>
        <w:kinsoku w:val="0"/>
        <w:overflowPunct w:val="0"/>
        <w:rPr>
          <w:b w:val="0"/>
          <w:bCs w:val="0"/>
          <w:color w:val="000000"/>
        </w:rPr>
      </w:pPr>
      <w:bookmarkStart w:id="131" w:name="_Toc410384194"/>
      <w:bookmarkStart w:id="132" w:name="_Toc410384412"/>
      <w:r>
        <w:rPr>
          <w:noProof/>
        </w:rPr>
        <mc:AlternateContent>
          <mc:Choice Requires="wps">
            <w:drawing>
              <wp:anchor distT="0" distB="0" distL="114300" distR="114300" simplePos="0" relativeHeight="251697152" behindDoc="1" locked="0" layoutInCell="0" allowOverlap="1" wp14:anchorId="3F2FD104" wp14:editId="287259B3">
                <wp:simplePos x="0" y="0"/>
                <wp:positionH relativeFrom="page">
                  <wp:posOffset>593725</wp:posOffset>
                </wp:positionH>
                <wp:positionV relativeFrom="paragraph">
                  <wp:posOffset>-300355</wp:posOffset>
                </wp:positionV>
                <wp:extent cx="6446520" cy="12700"/>
                <wp:effectExtent l="0" t="0" r="0" b="0"/>
                <wp:wrapNone/>
                <wp:docPr id="45"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75pt,-23.6pt,554.3pt,-23.6pt" coordsize="1015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" o:allowincell="f" filled="f" strokeweight=".54325mm">
                <v:path arrowok="t" o:connecttype="custom" o:connectlocs="0,0;6445885,0" o:connectangles="0,0"/>
                <w10:wrap anchorx="page"/>
              </v:polyline>
            </w:pict>
          </mc:Fallback>
        </mc:AlternateContent>
      </w:r>
      <w:r>
        <w:rPr>
          <w:color w:val="0000FF"/>
          <w:spacing w:val="-2"/>
        </w:rPr>
        <w:t>D</w:t>
      </w:r>
      <w:r>
        <w:rPr>
          <w:color w:val="0000FF"/>
        </w:rPr>
        <w:t>O</w:t>
      </w:r>
      <w:r>
        <w:rPr>
          <w:color w:val="0000FF"/>
          <w:spacing w:val="-2"/>
        </w:rPr>
        <w:t>CU</w:t>
      </w:r>
      <w:r>
        <w:rPr>
          <w:color w:val="0000FF"/>
          <w:spacing w:val="3"/>
        </w:rPr>
        <w:t>M</w:t>
      </w:r>
      <w:r>
        <w:rPr>
          <w:color w:val="0000FF"/>
        </w:rPr>
        <w:t>E</w:t>
      </w:r>
      <w:r>
        <w:rPr>
          <w:color w:val="0000FF"/>
          <w:spacing w:val="-2"/>
        </w:rPr>
        <w:t>NT</w:t>
      </w:r>
      <w:r>
        <w:rPr>
          <w:color w:val="0000FF"/>
        </w:rPr>
        <w:t>S</w:t>
      </w:r>
      <w:r>
        <w:rPr>
          <w:color w:val="0000FF"/>
          <w:spacing w:val="-2"/>
        </w:rPr>
        <w:t xml:space="preserve"> T</w:t>
      </w:r>
      <w:r>
        <w:rPr>
          <w:color w:val="0000FF"/>
        </w:rPr>
        <w:t>O</w:t>
      </w:r>
      <w:r>
        <w:rPr>
          <w:color w:val="0000FF"/>
          <w:spacing w:val="-2"/>
        </w:rPr>
        <w:t xml:space="preserve"> B</w:t>
      </w:r>
      <w:r>
        <w:rPr>
          <w:color w:val="0000FF"/>
        </w:rPr>
        <w:t>E</w:t>
      </w:r>
      <w:r>
        <w:rPr>
          <w:color w:val="0000FF"/>
          <w:spacing w:val="3"/>
        </w:rPr>
        <w:t xml:space="preserve"> </w:t>
      </w:r>
      <w:r>
        <w:rPr>
          <w:color w:val="0000FF"/>
          <w:spacing w:val="-6"/>
        </w:rPr>
        <w:t>A</w:t>
      </w:r>
      <w:r>
        <w:rPr>
          <w:color w:val="0000FF"/>
          <w:spacing w:val="-2"/>
        </w:rPr>
        <w:t>T</w:t>
      </w:r>
      <w:r>
        <w:rPr>
          <w:color w:val="0000FF"/>
          <w:spacing w:val="3"/>
        </w:rPr>
        <w:t>T</w:t>
      </w:r>
      <w:r>
        <w:rPr>
          <w:color w:val="0000FF"/>
          <w:spacing w:val="-6"/>
        </w:rPr>
        <w:t>A</w:t>
      </w:r>
      <w:r>
        <w:rPr>
          <w:color w:val="0000FF"/>
        </w:rPr>
        <w:t>C</w:t>
      </w:r>
      <w:r>
        <w:rPr>
          <w:color w:val="0000FF"/>
          <w:spacing w:val="-2"/>
        </w:rPr>
        <w:t>H</w:t>
      </w:r>
      <w:r>
        <w:rPr>
          <w:color w:val="0000FF"/>
        </w:rPr>
        <w:t>ED</w:t>
      </w:r>
      <w:bookmarkEnd w:id="131"/>
      <w:bookmarkEnd w:id="132"/>
    </w:p>
    <w:p w14:paraId="26C7002A" w14:textId="77777777" w:rsidR="00A6251C" w:rsidRDefault="00A6251C" w:rsidP="00A6251C">
      <w:pPr>
        <w:kinsoku w:val="0"/>
        <w:overflowPunct w:val="0"/>
        <w:spacing w:line="200" w:lineRule="exact"/>
        <w:rPr>
          <w:sz w:val="20"/>
          <w:szCs w:val="20"/>
        </w:rPr>
      </w:pPr>
    </w:p>
    <w:p w14:paraId="3B5E0015" w14:textId="77777777" w:rsidR="00A6251C" w:rsidRDefault="00A6251C" w:rsidP="00A6251C">
      <w:pPr>
        <w:pStyle w:val="BodyText"/>
        <w:kinsoku w:val="0"/>
        <w:overflowPunct w:val="0"/>
        <w:spacing w:line="552" w:lineRule="auto"/>
        <w:ind w:right="2794"/>
        <w:rPr>
          <w:color w:val="0000FF"/>
          <w:w w:val="99"/>
        </w:rPr>
      </w:pPr>
      <w:r>
        <w:rPr>
          <w:color w:val="0000FF"/>
          <w:spacing w:val="-1"/>
        </w:rPr>
        <w:t>Pl</w:t>
      </w:r>
      <w:r>
        <w:rPr>
          <w:color w:val="0000FF"/>
          <w:spacing w:val="1"/>
        </w:rPr>
        <w:t>e</w:t>
      </w:r>
      <w:r>
        <w:rPr>
          <w:color w:val="0000FF"/>
        </w:rPr>
        <w:t>ase</w:t>
      </w:r>
      <w:r>
        <w:rPr>
          <w:color w:val="0000FF"/>
          <w:spacing w:val="-8"/>
        </w:rPr>
        <w:t xml:space="preserve"> </w:t>
      </w:r>
      <w:r>
        <w:rPr>
          <w:color w:val="0000FF"/>
        </w:rPr>
        <w:t>in</w:t>
      </w:r>
      <w:r>
        <w:rPr>
          <w:color w:val="0000FF"/>
          <w:spacing w:val="1"/>
        </w:rPr>
        <w:t>d</w:t>
      </w:r>
      <w:r>
        <w:rPr>
          <w:color w:val="0000FF"/>
          <w:spacing w:val="-1"/>
        </w:rPr>
        <w:t>i</w:t>
      </w:r>
      <w:r>
        <w:rPr>
          <w:color w:val="0000FF"/>
          <w:spacing w:val="1"/>
        </w:rPr>
        <w:t>c</w:t>
      </w:r>
      <w:r>
        <w:rPr>
          <w:color w:val="0000FF"/>
        </w:rPr>
        <w:t>ate</w:t>
      </w:r>
      <w:r>
        <w:rPr>
          <w:color w:val="0000FF"/>
          <w:spacing w:val="-7"/>
        </w:rPr>
        <w:t xml:space="preserve"> </w:t>
      </w:r>
      <w:r>
        <w:rPr>
          <w:color w:val="0000FF"/>
        </w:rPr>
        <w:t>b</w:t>
      </w:r>
      <w:r>
        <w:rPr>
          <w:color w:val="0000FF"/>
          <w:spacing w:val="1"/>
        </w:rPr>
        <w:t>e</w:t>
      </w:r>
      <w:r>
        <w:rPr>
          <w:color w:val="0000FF"/>
          <w:spacing w:val="-1"/>
        </w:rPr>
        <w:t>l</w:t>
      </w:r>
      <w:r>
        <w:rPr>
          <w:color w:val="0000FF"/>
          <w:spacing w:val="1"/>
        </w:rPr>
        <w:t>o</w:t>
      </w:r>
      <w:r>
        <w:rPr>
          <w:color w:val="0000FF"/>
        </w:rPr>
        <w:t>w</w:t>
      </w:r>
      <w:r>
        <w:rPr>
          <w:color w:val="0000FF"/>
          <w:spacing w:val="-7"/>
        </w:rPr>
        <w:t xml:space="preserve"> </w:t>
      </w:r>
      <w:r>
        <w:rPr>
          <w:color w:val="0000FF"/>
        </w:rPr>
        <w:t>wh</w:t>
      </w:r>
      <w:r>
        <w:rPr>
          <w:color w:val="0000FF"/>
          <w:spacing w:val="-2"/>
        </w:rPr>
        <w:t>i</w:t>
      </w:r>
      <w:r>
        <w:rPr>
          <w:color w:val="0000FF"/>
          <w:spacing w:val="3"/>
        </w:rPr>
        <w:t>c</w:t>
      </w:r>
      <w:r>
        <w:rPr>
          <w:color w:val="0000FF"/>
        </w:rPr>
        <w:t>h</w:t>
      </w:r>
      <w:r>
        <w:rPr>
          <w:color w:val="0000FF"/>
          <w:spacing w:val="-7"/>
        </w:rPr>
        <w:t xml:space="preserve"> </w:t>
      </w:r>
      <w:r>
        <w:rPr>
          <w:color w:val="0000FF"/>
          <w:spacing w:val="-1"/>
        </w:rPr>
        <w:t>d</w:t>
      </w:r>
      <w:r>
        <w:rPr>
          <w:color w:val="0000FF"/>
        </w:rPr>
        <w:t>ocu</w:t>
      </w:r>
      <w:r>
        <w:rPr>
          <w:color w:val="0000FF"/>
          <w:spacing w:val="4"/>
        </w:rPr>
        <w:t>m</w:t>
      </w:r>
      <w:r>
        <w:rPr>
          <w:color w:val="0000FF"/>
        </w:rPr>
        <w:t>e</w:t>
      </w:r>
      <w:r>
        <w:rPr>
          <w:color w:val="0000FF"/>
          <w:spacing w:val="-1"/>
        </w:rPr>
        <w:t>n</w:t>
      </w:r>
      <w:r>
        <w:rPr>
          <w:color w:val="0000FF"/>
        </w:rPr>
        <w:t>ts</w:t>
      </w:r>
      <w:r>
        <w:rPr>
          <w:color w:val="0000FF"/>
          <w:spacing w:val="-7"/>
        </w:rPr>
        <w:t xml:space="preserve"> </w:t>
      </w:r>
      <w:r>
        <w:rPr>
          <w:color w:val="0000FF"/>
        </w:rPr>
        <w:t>are</w:t>
      </w:r>
      <w:r>
        <w:rPr>
          <w:color w:val="0000FF"/>
          <w:spacing w:val="-8"/>
        </w:rPr>
        <w:t xml:space="preserve"> </w:t>
      </w:r>
      <w:r>
        <w:rPr>
          <w:color w:val="0000FF"/>
        </w:rPr>
        <w:t>a</w:t>
      </w:r>
      <w:r>
        <w:rPr>
          <w:color w:val="0000FF"/>
          <w:spacing w:val="1"/>
        </w:rPr>
        <w:t>t</w:t>
      </w:r>
      <w:r>
        <w:rPr>
          <w:color w:val="0000FF"/>
        </w:rPr>
        <w:t>tach</w:t>
      </w:r>
      <w:r>
        <w:rPr>
          <w:color w:val="0000FF"/>
          <w:spacing w:val="1"/>
        </w:rPr>
        <w:t>e</w:t>
      </w:r>
      <w:r>
        <w:rPr>
          <w:color w:val="0000FF"/>
        </w:rPr>
        <w:t>d</w:t>
      </w:r>
      <w:r>
        <w:rPr>
          <w:color w:val="0000FF"/>
          <w:spacing w:val="-7"/>
        </w:rPr>
        <w:t xml:space="preserve"> </w:t>
      </w:r>
      <w:r>
        <w:rPr>
          <w:color w:val="0000FF"/>
          <w:spacing w:val="1"/>
        </w:rPr>
        <w:t>t</w:t>
      </w:r>
      <w:r>
        <w:rPr>
          <w:color w:val="0000FF"/>
        </w:rPr>
        <w:t>o</w:t>
      </w:r>
      <w:r>
        <w:rPr>
          <w:color w:val="0000FF"/>
          <w:spacing w:val="-7"/>
        </w:rPr>
        <w:t xml:space="preserve"> </w:t>
      </w:r>
      <w:r>
        <w:rPr>
          <w:color w:val="0000FF"/>
          <w:spacing w:val="-1"/>
        </w:rPr>
        <w:t>t</w:t>
      </w:r>
      <w:r>
        <w:rPr>
          <w:color w:val="0000FF"/>
          <w:spacing w:val="1"/>
        </w:rPr>
        <w:t>h</w:t>
      </w:r>
      <w:r>
        <w:rPr>
          <w:color w:val="0000FF"/>
          <w:spacing w:val="-1"/>
        </w:rPr>
        <w:t>i</w:t>
      </w:r>
      <w:r>
        <w:rPr>
          <w:color w:val="0000FF"/>
        </w:rPr>
        <w:t>s</w:t>
      </w:r>
      <w:r>
        <w:rPr>
          <w:color w:val="0000FF"/>
          <w:spacing w:val="-7"/>
        </w:rPr>
        <w:t xml:space="preserve"> </w:t>
      </w:r>
      <w:r>
        <w:rPr>
          <w:color w:val="0000FF"/>
        </w:rPr>
        <w:t>a</w:t>
      </w:r>
      <w:r>
        <w:rPr>
          <w:color w:val="0000FF"/>
          <w:spacing w:val="-1"/>
        </w:rPr>
        <w:t>p</w:t>
      </w:r>
      <w:r>
        <w:rPr>
          <w:color w:val="0000FF"/>
          <w:spacing w:val="1"/>
        </w:rPr>
        <w:t>p</w:t>
      </w:r>
      <w:r>
        <w:rPr>
          <w:color w:val="0000FF"/>
          <w:spacing w:val="-1"/>
        </w:rPr>
        <w:t>li</w:t>
      </w:r>
      <w:r>
        <w:rPr>
          <w:color w:val="0000FF"/>
          <w:spacing w:val="1"/>
        </w:rPr>
        <w:t>ca</w:t>
      </w:r>
      <w:r>
        <w:rPr>
          <w:color w:val="0000FF"/>
        </w:rPr>
        <w:t>t</w:t>
      </w:r>
      <w:r>
        <w:rPr>
          <w:color w:val="0000FF"/>
          <w:spacing w:val="-2"/>
        </w:rPr>
        <w:t>i</w:t>
      </w:r>
      <w:r>
        <w:rPr>
          <w:color w:val="0000FF"/>
          <w:spacing w:val="1"/>
        </w:rPr>
        <w:t>o</w:t>
      </w:r>
      <w:r>
        <w:rPr>
          <w:color w:val="0000FF"/>
        </w:rPr>
        <w:t>n:</w:t>
      </w:r>
      <w:r>
        <w:rPr>
          <w:color w:val="0000FF"/>
          <w:w w:val="99"/>
        </w:rPr>
        <w:t xml:space="preserve"> </w:t>
      </w: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8"/>
      </w:tblGrid>
      <w:tr w:rsidR="00A6251C" w14:paraId="6E57B8EB" w14:textId="77777777" w:rsidTr="00A6251C">
        <w:tc>
          <w:tcPr>
            <w:tcW w:w="9139" w:type="dxa"/>
          </w:tcPr>
          <w:p w14:paraId="203601A5" w14:textId="77777777" w:rsidR="00A6251C" w:rsidRDefault="00A6251C" w:rsidP="00A6251C">
            <w:pPr>
              <w:pStyle w:val="BodyText"/>
              <w:kinsoku w:val="0"/>
              <w:overflowPunct w:val="0"/>
              <w:ind w:left="0"/>
              <w:rPr>
                <w:color w:val="0000FF"/>
                <w:spacing w:val="4"/>
              </w:rPr>
            </w:pPr>
            <w:sdt>
              <w:sdtPr>
                <w:rPr>
                  <w:color w:val="0000FF"/>
                  <w:w w:val="99"/>
                </w:rPr>
                <w:id w:val="-720895705"/>
                <w14:checkbox>
                  <w14:checked w14:val="0"/>
                  <w14:checkedState w14:val="2612" w14:font="ＭＳ ゴシック"/>
                  <w14:uncheckedState w14:val="2610" w14:font="ＭＳ ゴシック"/>
                </w14:checkbox>
              </w:sdtPr>
              <w:sdtContent>
                <w:r>
                  <w:rPr>
                    <w:rFonts w:ascii="MS Gothic" w:eastAsia="MS Gothic" w:hAnsi="MS Gothic" w:hint="eastAsia"/>
                    <w:color w:val="0000FF"/>
                    <w:w w:val="99"/>
                  </w:rPr>
                  <w:t>☐</w:t>
                </w:r>
              </w:sdtContent>
            </w:sdt>
            <w:r>
              <w:rPr>
                <w:color w:val="0000FF"/>
                <w:w w:val="99"/>
              </w:rPr>
              <w:t xml:space="preserve"> </w:t>
            </w:r>
            <w:r>
              <w:rPr>
                <w:color w:val="0000FF"/>
                <w:spacing w:val="-1"/>
              </w:rPr>
              <w:t>P</w:t>
            </w:r>
            <w:r>
              <w:rPr>
                <w:color w:val="0000FF"/>
              </w:rPr>
              <w:t>er</w:t>
            </w:r>
            <w:r>
              <w:rPr>
                <w:color w:val="0000FF"/>
                <w:spacing w:val="4"/>
              </w:rPr>
              <w:t>m</w:t>
            </w:r>
            <w:r>
              <w:rPr>
                <w:color w:val="0000FF"/>
                <w:spacing w:val="-1"/>
              </w:rPr>
              <w:t>i</w:t>
            </w:r>
            <w:r>
              <w:rPr>
                <w:color w:val="0000FF"/>
                <w:spacing w:val="1"/>
              </w:rPr>
              <w:t>ss</w:t>
            </w:r>
            <w:r>
              <w:rPr>
                <w:color w:val="0000FF"/>
                <w:spacing w:val="-1"/>
              </w:rPr>
              <w:t>i</w:t>
            </w:r>
            <w:r>
              <w:rPr>
                <w:color w:val="0000FF"/>
              </w:rPr>
              <w:t>on</w:t>
            </w:r>
            <w:r>
              <w:rPr>
                <w:color w:val="0000FF"/>
                <w:spacing w:val="-8"/>
              </w:rPr>
              <w:t xml:space="preserve"> </w:t>
            </w:r>
            <w:r>
              <w:rPr>
                <w:color w:val="0000FF"/>
              </w:rPr>
              <w:t>to</w:t>
            </w:r>
            <w:r>
              <w:rPr>
                <w:color w:val="0000FF"/>
                <w:spacing w:val="-8"/>
              </w:rPr>
              <w:t xml:space="preserve"> </w:t>
            </w:r>
            <w:r>
              <w:rPr>
                <w:color w:val="0000FF"/>
              </w:rPr>
              <w:t>ac</w:t>
            </w:r>
            <w:r>
              <w:rPr>
                <w:color w:val="0000FF"/>
                <w:spacing w:val="1"/>
              </w:rPr>
              <w:t>c</w:t>
            </w:r>
            <w:r>
              <w:rPr>
                <w:color w:val="0000FF"/>
              </w:rPr>
              <w:t>ess</w:t>
            </w:r>
            <w:r>
              <w:rPr>
                <w:color w:val="0000FF"/>
                <w:spacing w:val="-6"/>
              </w:rPr>
              <w:t xml:space="preserve"> </w:t>
            </w:r>
            <w:r>
              <w:rPr>
                <w:color w:val="0000FF"/>
              </w:rPr>
              <w:t>gro</w:t>
            </w:r>
            <w:r>
              <w:rPr>
                <w:color w:val="0000FF"/>
                <w:spacing w:val="1"/>
              </w:rPr>
              <w:t>u</w:t>
            </w:r>
            <w:r>
              <w:rPr>
                <w:color w:val="0000FF"/>
              </w:rPr>
              <w:t>ps</w:t>
            </w:r>
            <w:r>
              <w:rPr>
                <w:color w:val="0000FF"/>
                <w:spacing w:val="-6"/>
              </w:rPr>
              <w:t xml:space="preserve"> </w:t>
            </w:r>
            <w:r>
              <w:rPr>
                <w:color w:val="0000FF"/>
              </w:rPr>
              <w:t>of</w:t>
            </w:r>
            <w:r>
              <w:rPr>
                <w:color w:val="0000FF"/>
                <w:spacing w:val="-6"/>
              </w:rPr>
              <w:t xml:space="preserve"> </w:t>
            </w:r>
            <w:r>
              <w:rPr>
                <w:color w:val="0000FF"/>
              </w:rPr>
              <w:t>p</w:t>
            </w:r>
            <w:r>
              <w:rPr>
                <w:color w:val="0000FF"/>
                <w:spacing w:val="-1"/>
              </w:rPr>
              <w:t>a</w:t>
            </w:r>
            <w:r>
              <w:rPr>
                <w:color w:val="0000FF"/>
              </w:rPr>
              <w:t>rt</w:t>
            </w:r>
            <w:r>
              <w:rPr>
                <w:color w:val="0000FF"/>
                <w:spacing w:val="-2"/>
              </w:rPr>
              <w:t>i</w:t>
            </w:r>
            <w:r>
              <w:rPr>
                <w:color w:val="0000FF"/>
                <w:spacing w:val="1"/>
              </w:rPr>
              <w:t>c</w:t>
            </w:r>
            <w:r>
              <w:rPr>
                <w:color w:val="0000FF"/>
                <w:spacing w:val="-1"/>
              </w:rPr>
              <w:t>i</w:t>
            </w:r>
            <w:r>
              <w:rPr>
                <w:color w:val="0000FF"/>
                <w:spacing w:val="1"/>
              </w:rPr>
              <w:t>p</w:t>
            </w:r>
            <w:r>
              <w:rPr>
                <w:color w:val="0000FF"/>
              </w:rPr>
              <w:t>a</w:t>
            </w:r>
            <w:r>
              <w:rPr>
                <w:color w:val="0000FF"/>
                <w:spacing w:val="-1"/>
              </w:rPr>
              <w:t>n</w:t>
            </w:r>
            <w:r>
              <w:rPr>
                <w:color w:val="0000FF"/>
              </w:rPr>
              <w:t>ts</w:t>
            </w:r>
            <w:r>
              <w:rPr>
                <w:color w:val="0000FF"/>
                <w:spacing w:val="-6"/>
              </w:rPr>
              <w:t xml:space="preserve"> </w:t>
            </w:r>
            <w:r>
              <w:rPr>
                <w:color w:val="0000FF"/>
                <w:spacing w:val="1"/>
              </w:rPr>
              <w:t>f</w:t>
            </w:r>
            <w:r>
              <w:rPr>
                <w:color w:val="0000FF"/>
              </w:rPr>
              <w:t>rom</w:t>
            </w:r>
            <w:r>
              <w:rPr>
                <w:color w:val="0000FF"/>
                <w:spacing w:val="-4"/>
              </w:rPr>
              <w:t xml:space="preserve"> </w:t>
            </w:r>
            <w:r>
              <w:rPr>
                <w:color w:val="0000FF"/>
              </w:rPr>
              <w:t>stu</w:t>
            </w:r>
            <w:r>
              <w:rPr>
                <w:color w:val="0000FF"/>
                <w:spacing w:val="-1"/>
              </w:rPr>
              <w:t>d</w:t>
            </w:r>
            <w:r>
              <w:rPr>
                <w:color w:val="0000FF"/>
              </w:rPr>
              <w:t>e</w:t>
            </w:r>
            <w:r>
              <w:rPr>
                <w:color w:val="0000FF"/>
                <w:spacing w:val="-1"/>
              </w:rPr>
              <w:t>n</w:t>
            </w:r>
            <w:r>
              <w:rPr>
                <w:color w:val="0000FF"/>
              </w:rPr>
              <w:t>t</w:t>
            </w:r>
            <w:r>
              <w:rPr>
                <w:color w:val="0000FF"/>
                <w:spacing w:val="-7"/>
              </w:rPr>
              <w:t xml:space="preserve"> </w:t>
            </w:r>
            <w:r>
              <w:rPr>
                <w:color w:val="0000FF"/>
                <w:spacing w:val="1"/>
              </w:rPr>
              <w:t>b</w:t>
            </w:r>
            <w:r>
              <w:rPr>
                <w:color w:val="0000FF"/>
              </w:rPr>
              <w:t>o</w:t>
            </w:r>
            <w:r>
              <w:rPr>
                <w:color w:val="0000FF"/>
                <w:spacing w:val="4"/>
              </w:rPr>
              <w:t>dy</w:t>
            </w:r>
          </w:p>
          <w:p w14:paraId="52E9CC84" w14:textId="77777777" w:rsidR="00A6251C" w:rsidRDefault="00A6251C" w:rsidP="00A6251C">
            <w:pPr>
              <w:pStyle w:val="BodyText"/>
              <w:kinsoku w:val="0"/>
              <w:overflowPunct w:val="0"/>
              <w:ind w:left="0"/>
              <w:rPr>
                <w:color w:val="0000FF"/>
                <w:w w:val="99"/>
              </w:rPr>
            </w:pPr>
          </w:p>
        </w:tc>
      </w:tr>
      <w:tr w:rsidR="00A6251C" w14:paraId="516B8D71" w14:textId="77777777" w:rsidTr="00A6251C">
        <w:tc>
          <w:tcPr>
            <w:tcW w:w="9139" w:type="dxa"/>
          </w:tcPr>
          <w:p w14:paraId="365E0ED3" w14:textId="77777777" w:rsidR="00A6251C" w:rsidRDefault="00A6251C" w:rsidP="00A6251C">
            <w:pPr>
              <w:pStyle w:val="BodyText"/>
              <w:kinsoku w:val="0"/>
              <w:overflowPunct w:val="0"/>
              <w:spacing w:line="552" w:lineRule="auto"/>
              <w:ind w:left="0"/>
              <w:rPr>
                <w:color w:val="0000FF"/>
                <w:w w:val="99"/>
              </w:rPr>
            </w:pPr>
            <w:sdt>
              <w:sdtPr>
                <w:rPr>
                  <w:color w:val="0000FF"/>
                  <w:spacing w:val="-1"/>
                </w:rPr>
                <w:id w:val="-2046519718"/>
                <w14:checkbox>
                  <w14:checked w14:val="0"/>
                  <w14:checkedState w14:val="2612" w14:font="ＭＳ ゴシック"/>
                  <w14:uncheckedState w14:val="2610" w14:font="ＭＳ ゴシック"/>
                </w14:checkbox>
              </w:sdtPr>
              <w:sdtContent>
                <w:r>
                  <w:rPr>
                    <w:rFonts w:ascii="MS Gothic" w:eastAsia="MS Gothic" w:hAnsi="MS Gothic" w:hint="eastAsia"/>
                    <w:color w:val="0000FF"/>
                    <w:spacing w:val="-1"/>
                  </w:rPr>
                  <w:t>☐</w:t>
                </w:r>
              </w:sdtContent>
            </w:sdt>
            <w:r>
              <w:rPr>
                <w:color w:val="0000FF"/>
                <w:spacing w:val="-1"/>
              </w:rPr>
              <w:t>P</w:t>
            </w:r>
            <w:r>
              <w:rPr>
                <w:color w:val="0000FF"/>
              </w:rPr>
              <w:t>er</w:t>
            </w:r>
            <w:r>
              <w:rPr>
                <w:color w:val="0000FF"/>
                <w:spacing w:val="4"/>
              </w:rPr>
              <w:t>m</w:t>
            </w:r>
            <w:r>
              <w:rPr>
                <w:color w:val="0000FF"/>
                <w:spacing w:val="-1"/>
              </w:rPr>
              <w:t>i</w:t>
            </w:r>
            <w:r>
              <w:rPr>
                <w:color w:val="0000FF"/>
                <w:spacing w:val="1"/>
              </w:rPr>
              <w:t>ss</w:t>
            </w:r>
            <w:r>
              <w:rPr>
                <w:color w:val="0000FF"/>
                <w:spacing w:val="-1"/>
              </w:rPr>
              <w:t>i</w:t>
            </w:r>
            <w:r>
              <w:rPr>
                <w:color w:val="0000FF"/>
              </w:rPr>
              <w:t>on</w:t>
            </w:r>
            <w:r>
              <w:rPr>
                <w:color w:val="0000FF"/>
                <w:spacing w:val="-8"/>
              </w:rPr>
              <w:t xml:space="preserve"> </w:t>
            </w:r>
            <w:r>
              <w:rPr>
                <w:color w:val="0000FF"/>
              </w:rPr>
              <w:t>to</w:t>
            </w:r>
            <w:r>
              <w:rPr>
                <w:color w:val="0000FF"/>
                <w:spacing w:val="-8"/>
              </w:rPr>
              <w:t xml:space="preserve"> </w:t>
            </w:r>
            <w:r>
              <w:rPr>
                <w:color w:val="0000FF"/>
              </w:rPr>
              <w:t>use</w:t>
            </w:r>
            <w:r>
              <w:rPr>
                <w:color w:val="0000FF"/>
                <w:spacing w:val="-5"/>
              </w:rPr>
              <w:t xml:space="preserve"> </w:t>
            </w:r>
            <w:r>
              <w:rPr>
                <w:color w:val="0000FF"/>
              </w:rPr>
              <w:t>U</w:t>
            </w:r>
            <w:r>
              <w:rPr>
                <w:color w:val="0000FF"/>
                <w:spacing w:val="1"/>
              </w:rPr>
              <w:t>n</w:t>
            </w:r>
            <w:r>
              <w:rPr>
                <w:color w:val="0000FF"/>
                <w:spacing w:val="-1"/>
              </w:rPr>
              <w:t>i</w:t>
            </w:r>
            <w:r>
              <w:rPr>
                <w:color w:val="0000FF"/>
                <w:spacing w:val="1"/>
              </w:rPr>
              <w:t>v</w:t>
            </w:r>
            <w:r>
              <w:rPr>
                <w:color w:val="0000FF"/>
              </w:rPr>
              <w:t>er</w:t>
            </w:r>
            <w:r>
              <w:rPr>
                <w:color w:val="0000FF"/>
                <w:spacing w:val="1"/>
              </w:rPr>
              <w:t>s</w:t>
            </w:r>
            <w:r>
              <w:rPr>
                <w:color w:val="0000FF"/>
                <w:spacing w:val="-1"/>
              </w:rPr>
              <w:t>i</w:t>
            </w:r>
            <w:r>
              <w:rPr>
                <w:color w:val="0000FF"/>
                <w:spacing w:val="2"/>
              </w:rPr>
              <w:t>t</w:t>
            </w:r>
            <w:r>
              <w:rPr>
                <w:color w:val="0000FF"/>
              </w:rPr>
              <w:t>y</w:t>
            </w:r>
            <w:r>
              <w:rPr>
                <w:color w:val="0000FF"/>
                <w:spacing w:val="-9"/>
              </w:rPr>
              <w:t xml:space="preserve"> </w:t>
            </w:r>
            <w:r>
              <w:rPr>
                <w:color w:val="0000FF"/>
              </w:rPr>
              <w:t>pre</w:t>
            </w:r>
            <w:r>
              <w:rPr>
                <w:color w:val="0000FF"/>
                <w:spacing w:val="4"/>
              </w:rPr>
              <w:t>m</w:t>
            </w:r>
            <w:r>
              <w:rPr>
                <w:color w:val="0000FF"/>
                <w:spacing w:val="-1"/>
              </w:rPr>
              <w:t>i</w:t>
            </w:r>
            <w:r>
              <w:rPr>
                <w:color w:val="0000FF"/>
                <w:spacing w:val="1"/>
              </w:rPr>
              <w:t>s</w:t>
            </w:r>
            <w:r>
              <w:rPr>
                <w:color w:val="0000FF"/>
              </w:rPr>
              <w:t>es</w:t>
            </w:r>
            <w:r>
              <w:rPr>
                <w:color w:val="0000FF"/>
                <w:spacing w:val="-6"/>
              </w:rPr>
              <w:t xml:space="preserve"> </w:t>
            </w:r>
            <w:r>
              <w:rPr>
                <w:color w:val="0000FF"/>
              </w:rPr>
              <w:t>b</w:t>
            </w:r>
            <w:r>
              <w:rPr>
                <w:color w:val="0000FF"/>
                <w:spacing w:val="1"/>
              </w:rPr>
              <w:t>e</w:t>
            </w:r>
            <w:r>
              <w:rPr>
                <w:color w:val="0000FF"/>
                <w:spacing w:val="-5"/>
              </w:rPr>
              <w:t>y</w:t>
            </w:r>
            <w:r>
              <w:rPr>
                <w:color w:val="0000FF"/>
                <w:spacing w:val="1"/>
              </w:rPr>
              <w:t>o</w:t>
            </w:r>
            <w:r>
              <w:rPr>
                <w:color w:val="0000FF"/>
              </w:rPr>
              <w:t>nd</w:t>
            </w:r>
            <w:r>
              <w:rPr>
                <w:color w:val="0000FF"/>
                <w:spacing w:val="-5"/>
              </w:rPr>
              <w:t xml:space="preserve"> </w:t>
            </w:r>
            <w:r>
              <w:rPr>
                <w:color w:val="0000FF"/>
              </w:rPr>
              <w:t>areas</w:t>
            </w:r>
            <w:r>
              <w:rPr>
                <w:color w:val="0000FF"/>
                <w:spacing w:val="1"/>
              </w:rPr>
              <w:t xml:space="preserve"> o</w:t>
            </w:r>
            <w:r>
              <w:rPr>
                <w:color w:val="0000FF"/>
              </w:rPr>
              <w:t>f</w:t>
            </w:r>
            <w:r>
              <w:rPr>
                <w:color w:val="0000FF"/>
                <w:spacing w:val="-5"/>
              </w:rPr>
              <w:t xml:space="preserve"> School</w:t>
            </w:r>
          </w:p>
        </w:tc>
      </w:tr>
      <w:tr w:rsidR="00A6251C" w14:paraId="69A2A955" w14:textId="77777777" w:rsidTr="00A6251C">
        <w:tc>
          <w:tcPr>
            <w:tcW w:w="9139" w:type="dxa"/>
          </w:tcPr>
          <w:p w14:paraId="261E0B42" w14:textId="77777777" w:rsidR="00A6251C" w:rsidRDefault="00A6251C" w:rsidP="00A6251C">
            <w:pPr>
              <w:pStyle w:val="BodyText"/>
              <w:kinsoku w:val="0"/>
              <w:overflowPunct w:val="0"/>
              <w:spacing w:line="552" w:lineRule="auto"/>
              <w:ind w:left="0" w:right="-72"/>
              <w:rPr>
                <w:color w:val="0000FF"/>
                <w:w w:val="99"/>
              </w:rPr>
            </w:pPr>
            <w:sdt>
              <w:sdtPr>
                <w:rPr>
                  <w:color w:val="0000FF"/>
                  <w:spacing w:val="-1"/>
                </w:rPr>
                <w:id w:val="1443031055"/>
                <w14:checkbox>
                  <w14:checked w14:val="0"/>
                  <w14:checkedState w14:val="2612" w14:font="ＭＳ ゴシック"/>
                  <w14:uncheckedState w14:val="2610" w14:font="ＭＳ ゴシック"/>
                </w14:checkbox>
              </w:sdtPr>
              <w:sdtContent>
                <w:r>
                  <w:rPr>
                    <w:rFonts w:ascii="MS Gothic" w:eastAsia="MS Gothic" w:hAnsi="MS Gothic" w:hint="eastAsia"/>
                    <w:color w:val="0000FF"/>
                    <w:spacing w:val="-1"/>
                  </w:rPr>
                  <w:t>☐</w:t>
                </w:r>
              </w:sdtContent>
            </w:sdt>
            <w:r>
              <w:rPr>
                <w:color w:val="0000FF"/>
                <w:spacing w:val="-1"/>
              </w:rPr>
              <w:t>S</w:t>
            </w:r>
            <w:r>
              <w:rPr>
                <w:color w:val="0000FF"/>
                <w:spacing w:val="1"/>
              </w:rPr>
              <w:t>c</w:t>
            </w:r>
            <w:r>
              <w:rPr>
                <w:color w:val="0000FF"/>
              </w:rPr>
              <w:t>h</w:t>
            </w:r>
            <w:r>
              <w:rPr>
                <w:color w:val="0000FF"/>
                <w:spacing w:val="-1"/>
              </w:rPr>
              <w:t>o</w:t>
            </w:r>
            <w:r>
              <w:rPr>
                <w:color w:val="0000FF"/>
              </w:rPr>
              <w:t>o</w:t>
            </w:r>
            <w:r>
              <w:rPr>
                <w:color w:val="0000FF"/>
                <w:spacing w:val="-2"/>
              </w:rPr>
              <w:t>l</w:t>
            </w:r>
            <w:r>
              <w:rPr>
                <w:color w:val="0000FF"/>
              </w:rPr>
              <w:t>s</w:t>
            </w:r>
            <w:r>
              <w:rPr>
                <w:color w:val="0000FF"/>
                <w:w w:val="99"/>
              </w:rPr>
              <w:t xml:space="preserve"> </w:t>
            </w:r>
            <w:r>
              <w:rPr>
                <w:color w:val="0000FF"/>
                <w:spacing w:val="-1"/>
              </w:rPr>
              <w:t>P</w:t>
            </w:r>
            <w:r>
              <w:rPr>
                <w:color w:val="0000FF"/>
              </w:rPr>
              <w:t>er</w:t>
            </w:r>
            <w:r>
              <w:rPr>
                <w:color w:val="0000FF"/>
                <w:spacing w:val="4"/>
              </w:rPr>
              <w:t>m</w:t>
            </w:r>
            <w:r>
              <w:rPr>
                <w:color w:val="0000FF"/>
                <w:spacing w:val="-1"/>
              </w:rPr>
              <w:t>i</w:t>
            </w:r>
            <w:r>
              <w:rPr>
                <w:color w:val="0000FF"/>
                <w:spacing w:val="1"/>
              </w:rPr>
              <w:t>ss</w:t>
            </w:r>
            <w:r>
              <w:rPr>
                <w:color w:val="0000FF"/>
                <w:spacing w:val="-1"/>
              </w:rPr>
              <w:t>i</w:t>
            </w:r>
            <w:r>
              <w:rPr>
                <w:color w:val="0000FF"/>
              </w:rPr>
              <w:t>on</w:t>
            </w:r>
            <w:r>
              <w:rPr>
                <w:color w:val="0000FF"/>
                <w:spacing w:val="-7"/>
              </w:rPr>
              <w:t xml:space="preserve"> </w:t>
            </w:r>
            <w:r>
              <w:rPr>
                <w:color w:val="0000FF"/>
                <w:spacing w:val="1"/>
              </w:rPr>
              <w:t>f</w:t>
            </w:r>
            <w:r>
              <w:rPr>
                <w:color w:val="0000FF"/>
              </w:rPr>
              <w:t>r</w:t>
            </w:r>
            <w:r>
              <w:rPr>
                <w:color w:val="0000FF"/>
                <w:spacing w:val="-3"/>
              </w:rPr>
              <w:t>o</w:t>
            </w:r>
            <w:r>
              <w:rPr>
                <w:color w:val="0000FF"/>
              </w:rPr>
              <w:t>m</w:t>
            </w:r>
            <w:r>
              <w:rPr>
                <w:color w:val="0000FF"/>
                <w:spacing w:val="-3"/>
              </w:rPr>
              <w:t xml:space="preserve"> </w:t>
            </w:r>
            <w:r>
              <w:rPr>
                <w:color w:val="0000FF"/>
              </w:rPr>
              <w:t>o</w:t>
            </w:r>
            <w:r>
              <w:rPr>
                <w:color w:val="0000FF"/>
                <w:spacing w:val="-1"/>
              </w:rPr>
              <w:t>f</w:t>
            </w:r>
            <w:r>
              <w:rPr>
                <w:color w:val="0000FF"/>
                <w:spacing w:val="3"/>
              </w:rPr>
              <w:t>f</w:t>
            </w:r>
            <w:r>
              <w:rPr>
                <w:color w:val="0000FF"/>
                <w:spacing w:val="-2"/>
              </w:rPr>
              <w:t>-</w:t>
            </w:r>
            <w:r>
              <w:rPr>
                <w:color w:val="0000FF"/>
                <w:spacing w:val="1"/>
              </w:rPr>
              <w:t>c</w:t>
            </w:r>
            <w:r>
              <w:rPr>
                <w:color w:val="0000FF"/>
                <w:spacing w:val="-3"/>
              </w:rPr>
              <w:t>a</w:t>
            </w:r>
            <w:r>
              <w:rPr>
                <w:color w:val="0000FF"/>
                <w:spacing w:val="4"/>
              </w:rPr>
              <w:t>m</w:t>
            </w:r>
            <w:r>
              <w:rPr>
                <w:color w:val="0000FF"/>
              </w:rPr>
              <w:t>p</w:t>
            </w:r>
            <w:r>
              <w:rPr>
                <w:color w:val="0000FF"/>
                <w:spacing w:val="-1"/>
              </w:rPr>
              <w:t>u</w:t>
            </w:r>
            <w:r>
              <w:rPr>
                <w:color w:val="0000FF"/>
              </w:rPr>
              <w:t>s</w:t>
            </w:r>
            <w:r>
              <w:rPr>
                <w:color w:val="0000FF"/>
                <w:spacing w:val="-6"/>
              </w:rPr>
              <w:t xml:space="preserve"> </w:t>
            </w:r>
            <w:r>
              <w:rPr>
                <w:color w:val="0000FF"/>
                <w:spacing w:val="-2"/>
              </w:rPr>
              <w:t>l</w:t>
            </w:r>
            <w:r>
              <w:rPr>
                <w:color w:val="0000FF"/>
              </w:rPr>
              <w:t>ocatio</w:t>
            </w:r>
            <w:r>
              <w:rPr>
                <w:color w:val="0000FF"/>
                <w:spacing w:val="-1"/>
              </w:rPr>
              <w:t>n</w:t>
            </w:r>
            <w:r>
              <w:rPr>
                <w:color w:val="0000FF"/>
              </w:rPr>
              <w:t>(</w:t>
            </w:r>
            <w:r>
              <w:rPr>
                <w:color w:val="0000FF"/>
                <w:spacing w:val="1"/>
              </w:rPr>
              <w:t>s</w:t>
            </w:r>
            <w:r>
              <w:rPr>
                <w:color w:val="0000FF"/>
              </w:rPr>
              <w:t>)</w:t>
            </w:r>
            <w:r>
              <w:rPr>
                <w:color w:val="0000FF"/>
                <w:spacing w:val="-6"/>
              </w:rPr>
              <w:t xml:space="preserve"> </w:t>
            </w:r>
            <w:r>
              <w:rPr>
                <w:color w:val="0000FF"/>
              </w:rPr>
              <w:t>to</w:t>
            </w:r>
            <w:r>
              <w:rPr>
                <w:color w:val="0000FF"/>
                <w:spacing w:val="-7"/>
              </w:rPr>
              <w:t xml:space="preserve"> </w:t>
            </w:r>
            <w:r>
              <w:rPr>
                <w:color w:val="0000FF"/>
                <w:spacing w:val="1"/>
              </w:rPr>
              <w:t>b</w:t>
            </w:r>
            <w:r>
              <w:rPr>
                <w:color w:val="0000FF"/>
              </w:rPr>
              <w:t>e</w:t>
            </w:r>
            <w:r>
              <w:rPr>
                <w:color w:val="0000FF"/>
                <w:spacing w:val="-7"/>
              </w:rPr>
              <w:t xml:space="preserve"> </w:t>
            </w:r>
            <w:r>
              <w:rPr>
                <w:color w:val="0000FF"/>
                <w:spacing w:val="-1"/>
              </w:rPr>
              <w:t>u</w:t>
            </w:r>
            <w:r>
              <w:rPr>
                <w:color w:val="0000FF"/>
                <w:spacing w:val="1"/>
              </w:rPr>
              <w:t>se</w:t>
            </w:r>
            <w:r>
              <w:rPr>
                <w:color w:val="0000FF"/>
              </w:rPr>
              <w:t>d</w:t>
            </w:r>
            <w:r>
              <w:rPr>
                <w:color w:val="0000FF"/>
                <w:spacing w:val="-7"/>
              </w:rPr>
              <w:t xml:space="preserve"> </w:t>
            </w:r>
            <w:r>
              <w:rPr>
                <w:color w:val="0000FF"/>
                <w:spacing w:val="-1"/>
              </w:rPr>
              <w:t>t</w:t>
            </w:r>
            <w:r>
              <w:rPr>
                <w:color w:val="0000FF"/>
              </w:rPr>
              <w:t>o</w:t>
            </w:r>
            <w:r>
              <w:rPr>
                <w:color w:val="0000FF"/>
                <w:spacing w:val="-7"/>
              </w:rPr>
              <w:t xml:space="preserve"> </w:t>
            </w:r>
            <w:r>
              <w:rPr>
                <w:color w:val="0000FF"/>
                <w:spacing w:val="2"/>
              </w:rPr>
              <w:t>c</w:t>
            </w:r>
            <w:r>
              <w:rPr>
                <w:color w:val="0000FF"/>
              </w:rPr>
              <w:t>o</w:t>
            </w:r>
            <w:r>
              <w:rPr>
                <w:color w:val="0000FF"/>
                <w:spacing w:val="-1"/>
              </w:rPr>
              <w:t>n</w:t>
            </w:r>
            <w:r>
              <w:rPr>
                <w:color w:val="0000FF"/>
              </w:rPr>
              <w:t>d</w:t>
            </w:r>
            <w:r>
              <w:rPr>
                <w:color w:val="0000FF"/>
                <w:spacing w:val="-1"/>
              </w:rPr>
              <w:t>u</w:t>
            </w:r>
            <w:r>
              <w:rPr>
                <w:color w:val="0000FF"/>
                <w:spacing w:val="1"/>
              </w:rPr>
              <w:t>c</w:t>
            </w:r>
            <w:r>
              <w:rPr>
                <w:color w:val="0000FF"/>
              </w:rPr>
              <w:t>t</w:t>
            </w:r>
            <w:r>
              <w:rPr>
                <w:color w:val="0000FF"/>
                <w:spacing w:val="-4"/>
              </w:rPr>
              <w:t xml:space="preserve"> </w:t>
            </w:r>
            <w:r>
              <w:rPr>
                <w:color w:val="0000FF"/>
              </w:rPr>
              <w:t>th</w:t>
            </w:r>
            <w:r>
              <w:rPr>
                <w:color w:val="0000FF"/>
                <w:spacing w:val="-2"/>
              </w:rPr>
              <w:t>i</w:t>
            </w:r>
            <w:r>
              <w:rPr>
                <w:color w:val="0000FF"/>
              </w:rPr>
              <w:t>s</w:t>
            </w:r>
            <w:r>
              <w:rPr>
                <w:color w:val="0000FF"/>
                <w:spacing w:val="-6"/>
              </w:rPr>
              <w:t xml:space="preserve"> </w:t>
            </w:r>
            <w:r>
              <w:rPr>
                <w:color w:val="0000FF"/>
              </w:rPr>
              <w:t>st</w:t>
            </w:r>
            <w:r>
              <w:rPr>
                <w:color w:val="0000FF"/>
                <w:spacing w:val="1"/>
              </w:rPr>
              <w:t>ud</w:t>
            </w:r>
            <w:r>
              <w:rPr>
                <w:color w:val="0000FF"/>
              </w:rPr>
              <w:t>y</w:t>
            </w:r>
          </w:p>
        </w:tc>
      </w:tr>
      <w:tr w:rsidR="00A6251C" w14:paraId="616C8E66" w14:textId="77777777" w:rsidTr="00A6251C">
        <w:tc>
          <w:tcPr>
            <w:tcW w:w="9139" w:type="dxa"/>
          </w:tcPr>
          <w:p w14:paraId="20471139" w14:textId="77777777" w:rsidR="00A6251C" w:rsidRDefault="00A6251C" w:rsidP="00A6251C">
            <w:pPr>
              <w:pStyle w:val="BodyText"/>
              <w:kinsoku w:val="0"/>
              <w:overflowPunct w:val="0"/>
              <w:spacing w:line="552" w:lineRule="auto"/>
              <w:ind w:left="0" w:right="69"/>
              <w:rPr>
                <w:color w:val="0000FF"/>
                <w:w w:val="99"/>
              </w:rPr>
            </w:pPr>
            <w:sdt>
              <w:sdtPr>
                <w:rPr>
                  <w:color w:val="0000FF"/>
                </w:rPr>
                <w:id w:val="-66346657"/>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color w:val="0000FF"/>
                  </w:rPr>
                  <w:t>☐</w:t>
                </w:r>
              </w:sdtContent>
            </w:sdt>
            <w:r>
              <w:rPr>
                <w:color w:val="0000FF"/>
              </w:rPr>
              <w:t>R</w:t>
            </w:r>
            <w:r>
              <w:rPr>
                <w:color w:val="0000FF"/>
                <w:spacing w:val="-1"/>
              </w:rPr>
              <w:t>i</w:t>
            </w:r>
            <w:r>
              <w:rPr>
                <w:color w:val="0000FF"/>
                <w:spacing w:val="1"/>
              </w:rPr>
              <w:t>s</w:t>
            </w:r>
            <w:r>
              <w:rPr>
                <w:color w:val="0000FF"/>
              </w:rPr>
              <w:t>k</w:t>
            </w:r>
            <w:r>
              <w:rPr>
                <w:color w:val="0000FF"/>
                <w:spacing w:val="-5"/>
              </w:rPr>
              <w:t xml:space="preserve"> </w:t>
            </w:r>
            <w:r>
              <w:rPr>
                <w:color w:val="0000FF"/>
                <w:spacing w:val="-1"/>
              </w:rPr>
              <w:t>A</w:t>
            </w:r>
            <w:r>
              <w:rPr>
                <w:color w:val="0000FF"/>
                <w:spacing w:val="1"/>
              </w:rPr>
              <w:t>ss</w:t>
            </w:r>
            <w:r>
              <w:rPr>
                <w:color w:val="0000FF"/>
              </w:rPr>
              <w:t>es</w:t>
            </w:r>
            <w:r>
              <w:rPr>
                <w:color w:val="0000FF"/>
                <w:spacing w:val="-2"/>
              </w:rPr>
              <w:t>s</w:t>
            </w:r>
            <w:r>
              <w:rPr>
                <w:color w:val="0000FF"/>
                <w:spacing w:val="4"/>
              </w:rPr>
              <w:t>m</w:t>
            </w:r>
            <w:r>
              <w:rPr>
                <w:color w:val="0000FF"/>
              </w:rPr>
              <w:t>e</w:t>
            </w:r>
            <w:r>
              <w:rPr>
                <w:color w:val="0000FF"/>
                <w:spacing w:val="-1"/>
              </w:rPr>
              <w:t>n</w:t>
            </w:r>
            <w:r>
              <w:rPr>
                <w:color w:val="0000FF"/>
              </w:rPr>
              <w:t>t(</w:t>
            </w:r>
            <w:r>
              <w:rPr>
                <w:color w:val="0000FF"/>
                <w:spacing w:val="-2"/>
              </w:rPr>
              <w:t>s</w:t>
            </w:r>
            <w:r>
              <w:rPr>
                <w:color w:val="0000FF"/>
              </w:rPr>
              <w:t>)</w:t>
            </w:r>
            <w:r>
              <w:rPr>
                <w:color w:val="0000FF"/>
                <w:spacing w:val="-7"/>
              </w:rPr>
              <w:t xml:space="preserve"> </w:t>
            </w:r>
            <w:r>
              <w:rPr>
                <w:color w:val="0000FF"/>
                <w:spacing w:val="-2"/>
              </w:rPr>
              <w:t>i</w:t>
            </w:r>
            <w:r>
              <w:rPr>
                <w:color w:val="0000FF"/>
              </w:rPr>
              <w:t>n</w:t>
            </w:r>
            <w:r>
              <w:rPr>
                <w:color w:val="0000FF"/>
                <w:spacing w:val="-8"/>
              </w:rPr>
              <w:t xml:space="preserve"> </w:t>
            </w:r>
            <w:r>
              <w:rPr>
                <w:color w:val="0000FF"/>
              </w:rPr>
              <w:t>re</w:t>
            </w:r>
            <w:r>
              <w:rPr>
                <w:color w:val="0000FF"/>
                <w:spacing w:val="1"/>
              </w:rPr>
              <w:t>sp</w:t>
            </w:r>
            <w:r>
              <w:rPr>
                <w:color w:val="0000FF"/>
              </w:rPr>
              <w:t>ect</w:t>
            </w:r>
            <w:r>
              <w:rPr>
                <w:color w:val="0000FF"/>
                <w:spacing w:val="-8"/>
              </w:rPr>
              <w:t xml:space="preserve"> </w:t>
            </w:r>
            <w:r>
              <w:rPr>
                <w:color w:val="0000FF"/>
                <w:spacing w:val="-1"/>
              </w:rPr>
              <w:t>o</w:t>
            </w:r>
            <w:r>
              <w:rPr>
                <w:color w:val="0000FF"/>
              </w:rPr>
              <w:t>f</w:t>
            </w:r>
            <w:r>
              <w:rPr>
                <w:color w:val="0000FF"/>
                <w:spacing w:val="-6"/>
              </w:rPr>
              <w:t xml:space="preserve"> </w:t>
            </w:r>
            <w:r>
              <w:rPr>
                <w:color w:val="0000FF"/>
              </w:rPr>
              <w:t>h</w:t>
            </w:r>
            <w:r>
              <w:rPr>
                <w:color w:val="0000FF"/>
                <w:spacing w:val="1"/>
              </w:rPr>
              <w:t>a</w:t>
            </w:r>
            <w:r>
              <w:rPr>
                <w:color w:val="0000FF"/>
                <w:spacing w:val="-2"/>
              </w:rPr>
              <w:t>z</w:t>
            </w:r>
            <w:r>
              <w:rPr>
                <w:color w:val="0000FF"/>
              </w:rPr>
              <w:t>ard</w:t>
            </w:r>
            <w:r>
              <w:rPr>
                <w:color w:val="0000FF"/>
                <w:spacing w:val="1"/>
              </w:rPr>
              <w:t>s</w:t>
            </w:r>
            <w:r>
              <w:rPr>
                <w:color w:val="0000FF"/>
              </w:rPr>
              <w:t>/r</w:t>
            </w:r>
            <w:r>
              <w:rPr>
                <w:color w:val="0000FF"/>
                <w:spacing w:val="-1"/>
              </w:rPr>
              <w:t>i</w:t>
            </w:r>
            <w:r>
              <w:rPr>
                <w:color w:val="0000FF"/>
                <w:spacing w:val="1"/>
              </w:rPr>
              <w:t>s</w:t>
            </w:r>
            <w:r>
              <w:rPr>
                <w:color w:val="0000FF"/>
                <w:spacing w:val="3"/>
              </w:rPr>
              <w:t>k</w:t>
            </w:r>
            <w:r>
              <w:rPr>
                <w:color w:val="0000FF"/>
              </w:rPr>
              <w:t>s</w:t>
            </w:r>
            <w:r>
              <w:rPr>
                <w:color w:val="0000FF"/>
                <w:spacing w:val="-8"/>
              </w:rPr>
              <w:t xml:space="preserve"> </w:t>
            </w:r>
            <w:r>
              <w:rPr>
                <w:color w:val="0000FF"/>
              </w:rPr>
              <w:t>a</w:t>
            </w:r>
            <w:r>
              <w:rPr>
                <w:color w:val="0000FF"/>
                <w:spacing w:val="-1"/>
              </w:rPr>
              <w:t>f</w:t>
            </w:r>
            <w:r>
              <w:rPr>
                <w:color w:val="0000FF"/>
                <w:spacing w:val="2"/>
              </w:rPr>
              <w:t>f</w:t>
            </w:r>
            <w:r>
              <w:rPr>
                <w:color w:val="0000FF"/>
              </w:rPr>
              <w:t>ect</w:t>
            </w:r>
            <w:r>
              <w:rPr>
                <w:color w:val="0000FF"/>
                <w:spacing w:val="-2"/>
              </w:rPr>
              <w:t>i</w:t>
            </w:r>
            <w:r>
              <w:rPr>
                <w:color w:val="0000FF"/>
              </w:rPr>
              <w:t>ng</w:t>
            </w:r>
            <w:r>
              <w:rPr>
                <w:color w:val="0000FF"/>
                <w:spacing w:val="-8"/>
              </w:rPr>
              <w:t xml:space="preserve"> </w:t>
            </w:r>
            <w:r>
              <w:rPr>
                <w:color w:val="0000FF"/>
                <w:spacing w:val="-1"/>
              </w:rPr>
              <w:t>p</w:t>
            </w:r>
            <w:r>
              <w:rPr>
                <w:color w:val="0000FF"/>
              </w:rPr>
              <w:t>art</w:t>
            </w:r>
            <w:r>
              <w:rPr>
                <w:color w:val="0000FF"/>
                <w:spacing w:val="-1"/>
              </w:rPr>
              <w:t>i</w:t>
            </w:r>
            <w:r>
              <w:rPr>
                <w:color w:val="0000FF"/>
                <w:spacing w:val="1"/>
              </w:rPr>
              <w:t>ci</w:t>
            </w:r>
            <w:r>
              <w:rPr>
                <w:color w:val="0000FF"/>
              </w:rPr>
              <w:t>p</w:t>
            </w:r>
            <w:r>
              <w:rPr>
                <w:color w:val="0000FF"/>
                <w:spacing w:val="-1"/>
              </w:rPr>
              <w:t>a</w:t>
            </w:r>
            <w:r>
              <w:rPr>
                <w:color w:val="0000FF"/>
                <w:spacing w:val="1"/>
              </w:rPr>
              <w:t>n</w:t>
            </w:r>
            <w:r>
              <w:rPr>
                <w:color w:val="0000FF"/>
              </w:rPr>
              <w:t>ts</w:t>
            </w:r>
            <w:r>
              <w:rPr>
                <w:color w:val="0000FF"/>
                <w:spacing w:val="-13"/>
              </w:rPr>
              <w:t>/</w:t>
            </w:r>
            <w:r>
              <w:rPr>
                <w:color w:val="0000FF"/>
                <w:spacing w:val="-2"/>
              </w:rPr>
              <w:t>i</w:t>
            </w:r>
            <w:r>
              <w:rPr>
                <w:color w:val="0000FF"/>
                <w:spacing w:val="1"/>
              </w:rPr>
              <w:t>n</w:t>
            </w:r>
            <w:r>
              <w:rPr>
                <w:color w:val="0000FF"/>
                <w:spacing w:val="-2"/>
              </w:rPr>
              <w:t>v</w:t>
            </w:r>
            <w:r>
              <w:rPr>
                <w:color w:val="0000FF"/>
              </w:rPr>
              <w:t>es</w:t>
            </w:r>
            <w:r>
              <w:rPr>
                <w:color w:val="0000FF"/>
                <w:spacing w:val="2"/>
              </w:rPr>
              <w:t>t</w:t>
            </w:r>
            <w:r>
              <w:rPr>
                <w:color w:val="0000FF"/>
                <w:spacing w:val="-1"/>
              </w:rPr>
              <w:t>i</w:t>
            </w:r>
            <w:r>
              <w:rPr>
                <w:color w:val="0000FF"/>
              </w:rPr>
              <w:t>g</w:t>
            </w:r>
            <w:r>
              <w:rPr>
                <w:color w:val="0000FF"/>
                <w:spacing w:val="1"/>
              </w:rPr>
              <w:t>a</w:t>
            </w:r>
            <w:r>
              <w:rPr>
                <w:color w:val="0000FF"/>
              </w:rPr>
              <w:t>t</w:t>
            </w:r>
            <w:r>
              <w:rPr>
                <w:color w:val="0000FF"/>
                <w:spacing w:val="1"/>
              </w:rPr>
              <w:t>o</w:t>
            </w:r>
            <w:r>
              <w:rPr>
                <w:color w:val="0000FF"/>
              </w:rPr>
              <w:t>r(</w:t>
            </w:r>
            <w:r>
              <w:rPr>
                <w:color w:val="0000FF"/>
                <w:spacing w:val="1"/>
              </w:rPr>
              <w:t>s</w:t>
            </w:r>
            <w:r>
              <w:rPr>
                <w:color w:val="0000FF"/>
              </w:rPr>
              <w:t>)</w:t>
            </w:r>
          </w:p>
        </w:tc>
      </w:tr>
      <w:tr w:rsidR="00A6251C" w14:paraId="0AE04AD2" w14:textId="77777777" w:rsidTr="00A6251C">
        <w:tc>
          <w:tcPr>
            <w:tcW w:w="9139" w:type="dxa"/>
          </w:tcPr>
          <w:p w14:paraId="1C9FBEF7" w14:textId="77777777" w:rsidR="00A6251C" w:rsidRDefault="00A6251C" w:rsidP="00A6251C">
            <w:pPr>
              <w:pStyle w:val="BodyText"/>
              <w:kinsoku w:val="0"/>
              <w:overflowPunct w:val="0"/>
              <w:spacing w:line="552" w:lineRule="auto"/>
              <w:ind w:left="0"/>
              <w:rPr>
                <w:color w:val="0000FF"/>
              </w:rPr>
            </w:pPr>
            <w:sdt>
              <w:sdtPr>
                <w:rPr>
                  <w:color w:val="0000FF"/>
                </w:rPr>
                <w:id w:val="160370690"/>
                <w14:checkbox>
                  <w14:checked w14:val="1"/>
                  <w14:checkedState w14:val="2612" w14:font="ＭＳ ゴシック"/>
                  <w14:uncheckedState w14:val="2610" w14:font="ＭＳ ゴシック"/>
                </w14:checkbox>
              </w:sdtPr>
              <w:sdtContent>
                <w:r>
                  <w:rPr>
                    <w:rFonts w:ascii="ＭＳ ゴシック" w:eastAsia="ＭＳ ゴシック" w:hAnsi="ＭＳ ゴシック" w:hint="eastAsia"/>
                    <w:color w:val="0000FF"/>
                  </w:rPr>
                  <w:t>☒</w:t>
                </w:r>
              </w:sdtContent>
            </w:sdt>
            <w:r>
              <w:rPr>
                <w:color w:val="0000FF"/>
              </w:rPr>
              <w:t>Co</w:t>
            </w:r>
            <w:r>
              <w:rPr>
                <w:color w:val="0000FF"/>
                <w:spacing w:val="4"/>
              </w:rPr>
              <w:t>p</w:t>
            </w:r>
            <w:r>
              <w:rPr>
                <w:color w:val="0000FF"/>
              </w:rPr>
              <w:t>y</w:t>
            </w:r>
            <w:r>
              <w:rPr>
                <w:color w:val="0000FF"/>
                <w:spacing w:val="-9"/>
              </w:rPr>
              <w:t xml:space="preserve"> </w:t>
            </w:r>
            <w:r>
              <w:rPr>
                <w:color w:val="0000FF"/>
              </w:rPr>
              <w:t>of</w:t>
            </w:r>
            <w:r>
              <w:rPr>
                <w:color w:val="0000FF"/>
                <w:spacing w:val="-4"/>
              </w:rPr>
              <w:t xml:space="preserve"> </w:t>
            </w:r>
            <w:r>
              <w:rPr>
                <w:color w:val="0000FF"/>
              </w:rPr>
              <w:t>Co</w:t>
            </w:r>
            <w:r>
              <w:rPr>
                <w:color w:val="0000FF"/>
                <w:spacing w:val="-1"/>
              </w:rPr>
              <w:t>n</w:t>
            </w:r>
            <w:r>
              <w:rPr>
                <w:color w:val="0000FF"/>
                <w:spacing w:val="1"/>
              </w:rPr>
              <w:t>se</w:t>
            </w:r>
            <w:r>
              <w:rPr>
                <w:color w:val="0000FF"/>
              </w:rPr>
              <w:t>nt</w:t>
            </w:r>
            <w:r>
              <w:rPr>
                <w:color w:val="0000FF"/>
                <w:spacing w:val="-5"/>
              </w:rPr>
              <w:t xml:space="preserve"> </w:t>
            </w:r>
            <w:r>
              <w:rPr>
                <w:color w:val="0000FF"/>
              </w:rPr>
              <w:t>Form</w:t>
            </w:r>
            <w:r>
              <w:rPr>
                <w:color w:val="0000FF"/>
                <w:spacing w:val="-1"/>
              </w:rPr>
              <w:t xml:space="preserve"> </w:t>
            </w:r>
            <w:r>
              <w:rPr>
                <w:color w:val="0000FF"/>
              </w:rPr>
              <w:t>(</w:t>
            </w:r>
            <w:r>
              <w:rPr>
                <w:color w:val="0000FF"/>
                <w:spacing w:val="-1"/>
              </w:rPr>
              <w:t>S</w:t>
            </w:r>
            <w:r>
              <w:rPr>
                <w:color w:val="0000FF"/>
              </w:rPr>
              <w:t>ee</w:t>
            </w:r>
            <w:r>
              <w:rPr>
                <w:color w:val="0000FF"/>
                <w:spacing w:val="-6"/>
              </w:rPr>
              <w:t xml:space="preserve"> </w:t>
            </w:r>
            <w:r>
              <w:rPr>
                <w:color w:val="0000FF"/>
              </w:rPr>
              <w:t>Form</w:t>
            </w:r>
            <w:r>
              <w:rPr>
                <w:color w:val="0000FF"/>
                <w:spacing w:val="-2"/>
              </w:rPr>
              <w:t xml:space="preserve"> </w:t>
            </w:r>
            <w:r>
              <w:rPr>
                <w:color w:val="0000FF"/>
                <w:spacing w:val="-1"/>
              </w:rPr>
              <w:t>E</w:t>
            </w:r>
            <w:r>
              <w:rPr>
                <w:color w:val="0000FF"/>
              </w:rPr>
              <w:t>C3</w:t>
            </w:r>
            <w:r>
              <w:rPr>
                <w:color w:val="0000FF"/>
                <w:spacing w:val="-6"/>
              </w:rPr>
              <w:t>/</w:t>
            </w:r>
            <w:r>
              <w:rPr>
                <w:color w:val="0000FF"/>
                <w:spacing w:val="-1"/>
              </w:rPr>
              <w:t>E</w:t>
            </w:r>
            <w:r>
              <w:rPr>
                <w:color w:val="0000FF"/>
                <w:spacing w:val="2"/>
              </w:rPr>
              <w:t>C</w:t>
            </w:r>
            <w:r>
              <w:rPr>
                <w:color w:val="0000FF"/>
              </w:rPr>
              <w:t>4)</w:t>
            </w:r>
            <w:r>
              <w:rPr>
                <w:color w:val="0000FF"/>
                <w:w w:val="99"/>
              </w:rPr>
              <w:t xml:space="preserve"> </w:t>
            </w:r>
            <w:r>
              <w:rPr>
                <w:color w:val="0000FF"/>
              </w:rPr>
              <w:t>Co</w:t>
            </w:r>
            <w:r>
              <w:rPr>
                <w:color w:val="0000FF"/>
                <w:spacing w:val="4"/>
              </w:rPr>
              <w:t>p</w:t>
            </w:r>
            <w:r>
              <w:rPr>
                <w:color w:val="0000FF"/>
              </w:rPr>
              <w:t>y</w:t>
            </w:r>
            <w:r>
              <w:rPr>
                <w:color w:val="0000FF"/>
                <w:spacing w:val="-11"/>
              </w:rPr>
              <w:t xml:space="preserve"> </w:t>
            </w:r>
            <w:r>
              <w:rPr>
                <w:color w:val="0000FF"/>
              </w:rPr>
              <w:t>of</w:t>
            </w:r>
            <w:r>
              <w:rPr>
                <w:color w:val="0000FF"/>
                <w:spacing w:val="-6"/>
              </w:rPr>
              <w:t xml:space="preserve"> </w:t>
            </w:r>
            <w:r>
              <w:rPr>
                <w:color w:val="0000FF"/>
              </w:rPr>
              <w:t>Form</w:t>
            </w:r>
            <w:r>
              <w:rPr>
                <w:color w:val="0000FF"/>
                <w:spacing w:val="-4"/>
              </w:rPr>
              <w:t xml:space="preserve"> </w:t>
            </w:r>
            <w:r>
              <w:rPr>
                <w:color w:val="0000FF"/>
                <w:spacing w:val="-1"/>
              </w:rPr>
              <w:t>E</w:t>
            </w:r>
            <w:r>
              <w:rPr>
                <w:color w:val="0000FF"/>
              </w:rPr>
              <w:t>C6</w:t>
            </w:r>
            <w:r>
              <w:rPr>
                <w:color w:val="0000FF"/>
                <w:spacing w:val="-8"/>
              </w:rPr>
              <w:t xml:space="preserve"> </w:t>
            </w:r>
            <w:r>
              <w:rPr>
                <w:color w:val="0000FF"/>
              </w:rPr>
              <w:t>(P</w:t>
            </w:r>
            <w:r>
              <w:rPr>
                <w:color w:val="0000FF"/>
                <w:spacing w:val="-1"/>
              </w:rPr>
              <w:t>a</w:t>
            </w:r>
            <w:r>
              <w:rPr>
                <w:color w:val="0000FF"/>
                <w:spacing w:val="2"/>
              </w:rPr>
              <w:t>r</w:t>
            </w:r>
            <w:r>
              <w:rPr>
                <w:color w:val="0000FF"/>
              </w:rPr>
              <w:t>t</w:t>
            </w:r>
            <w:r>
              <w:rPr>
                <w:color w:val="0000FF"/>
                <w:spacing w:val="-2"/>
              </w:rPr>
              <w:t>i</w:t>
            </w:r>
            <w:r>
              <w:rPr>
                <w:color w:val="0000FF"/>
                <w:spacing w:val="3"/>
              </w:rPr>
              <w:t>c</w:t>
            </w:r>
            <w:r>
              <w:rPr>
                <w:color w:val="0000FF"/>
                <w:spacing w:val="-1"/>
              </w:rPr>
              <w:t>i</w:t>
            </w:r>
            <w:r>
              <w:rPr>
                <w:color w:val="0000FF"/>
                <w:spacing w:val="1"/>
              </w:rPr>
              <w:t>p</w:t>
            </w:r>
            <w:r>
              <w:rPr>
                <w:color w:val="0000FF"/>
              </w:rPr>
              <w:t>a</w:t>
            </w:r>
            <w:r>
              <w:rPr>
                <w:color w:val="0000FF"/>
                <w:spacing w:val="-1"/>
              </w:rPr>
              <w:t>n</w:t>
            </w:r>
            <w:r>
              <w:rPr>
                <w:color w:val="0000FF"/>
              </w:rPr>
              <w:t>t</w:t>
            </w:r>
            <w:r>
              <w:rPr>
                <w:color w:val="0000FF"/>
                <w:spacing w:val="-8"/>
              </w:rPr>
              <w:t xml:space="preserve"> </w:t>
            </w:r>
            <w:r>
              <w:rPr>
                <w:color w:val="0000FF"/>
                <w:spacing w:val="1"/>
              </w:rPr>
              <w:t>I</w:t>
            </w:r>
            <w:r>
              <w:rPr>
                <w:color w:val="0000FF"/>
              </w:rPr>
              <w:t>n</w:t>
            </w:r>
            <w:r>
              <w:rPr>
                <w:color w:val="0000FF"/>
                <w:spacing w:val="1"/>
              </w:rPr>
              <w:t>f</w:t>
            </w:r>
            <w:r>
              <w:rPr>
                <w:color w:val="0000FF"/>
              </w:rPr>
              <w:t>o</w:t>
            </w:r>
            <w:r>
              <w:rPr>
                <w:color w:val="0000FF"/>
                <w:spacing w:val="-2"/>
              </w:rPr>
              <w:t xml:space="preserve"> </w:t>
            </w:r>
            <w:r>
              <w:rPr>
                <w:color w:val="0000FF"/>
                <w:spacing w:val="-1"/>
              </w:rPr>
              <w:t>S</w:t>
            </w:r>
            <w:r>
              <w:rPr>
                <w:color w:val="0000FF"/>
              </w:rPr>
              <w:t>h</w:t>
            </w:r>
            <w:r>
              <w:rPr>
                <w:color w:val="0000FF"/>
                <w:spacing w:val="1"/>
              </w:rPr>
              <w:t>e</w:t>
            </w:r>
            <w:r>
              <w:rPr>
                <w:color w:val="0000FF"/>
              </w:rPr>
              <w:t>et)</w:t>
            </w:r>
          </w:p>
          <w:p w14:paraId="376DD064" w14:textId="77777777" w:rsidR="00A6251C" w:rsidRDefault="00A6251C" w:rsidP="00A6251C">
            <w:pPr>
              <w:pStyle w:val="BodyText"/>
              <w:kinsoku w:val="0"/>
              <w:overflowPunct w:val="0"/>
              <w:spacing w:line="552" w:lineRule="auto"/>
              <w:ind w:left="0"/>
              <w:rPr>
                <w:color w:val="0000FF"/>
              </w:rPr>
            </w:pPr>
            <w:sdt>
              <w:sdtPr>
                <w:rPr>
                  <w:color w:val="0000FF"/>
                </w:rPr>
                <w:id w:val="1976568565"/>
                <w14:checkbox>
                  <w14:checked w14:val="1"/>
                  <w14:checkedState w14:val="2612" w14:font="ＭＳ ゴシック"/>
                  <w14:uncheckedState w14:val="2610" w14:font="ＭＳ ゴシック"/>
                </w14:checkbox>
              </w:sdtPr>
              <w:sdtContent>
                <w:r>
                  <w:rPr>
                    <w:rFonts w:ascii="ＭＳ ゴシック" w:eastAsia="ＭＳ ゴシック" w:hAnsi="ＭＳ ゴシック" w:hint="eastAsia"/>
                    <w:color w:val="0000FF"/>
                  </w:rPr>
                  <w:t>☒</w:t>
                </w:r>
              </w:sdtContent>
            </w:sdt>
            <w:r>
              <w:rPr>
                <w:color w:val="0000FF"/>
              </w:rPr>
              <w:t xml:space="preserve"> Co</w:t>
            </w:r>
            <w:r>
              <w:rPr>
                <w:color w:val="0000FF"/>
                <w:spacing w:val="4"/>
              </w:rPr>
              <w:t>p</w:t>
            </w:r>
            <w:r>
              <w:rPr>
                <w:color w:val="0000FF"/>
              </w:rPr>
              <w:t>y</w:t>
            </w:r>
            <w:r>
              <w:rPr>
                <w:color w:val="0000FF"/>
                <w:spacing w:val="-11"/>
              </w:rPr>
              <w:t xml:space="preserve"> </w:t>
            </w:r>
            <w:r>
              <w:rPr>
                <w:color w:val="0000FF"/>
              </w:rPr>
              <w:t>of</w:t>
            </w:r>
            <w:r>
              <w:rPr>
                <w:color w:val="0000FF"/>
                <w:spacing w:val="-6"/>
              </w:rPr>
              <w:t xml:space="preserve"> </w:t>
            </w:r>
            <w:r>
              <w:rPr>
                <w:color w:val="0000FF"/>
              </w:rPr>
              <w:t>Form</w:t>
            </w:r>
            <w:r>
              <w:rPr>
                <w:color w:val="0000FF"/>
                <w:spacing w:val="-4"/>
              </w:rPr>
              <w:t xml:space="preserve"> </w:t>
            </w:r>
            <w:r>
              <w:rPr>
                <w:color w:val="0000FF"/>
                <w:spacing w:val="-1"/>
              </w:rPr>
              <w:t>E</w:t>
            </w:r>
            <w:r>
              <w:rPr>
                <w:color w:val="0000FF"/>
              </w:rPr>
              <w:t>C6</w:t>
            </w:r>
            <w:r>
              <w:rPr>
                <w:color w:val="0000FF"/>
                <w:spacing w:val="-8"/>
              </w:rPr>
              <w:t xml:space="preserve"> </w:t>
            </w:r>
            <w:r>
              <w:rPr>
                <w:color w:val="0000FF"/>
              </w:rPr>
              <w:t>(P</w:t>
            </w:r>
            <w:r>
              <w:rPr>
                <w:color w:val="0000FF"/>
                <w:spacing w:val="-1"/>
              </w:rPr>
              <w:t>a</w:t>
            </w:r>
            <w:r>
              <w:rPr>
                <w:color w:val="0000FF"/>
                <w:spacing w:val="2"/>
              </w:rPr>
              <w:t>r</w:t>
            </w:r>
            <w:r>
              <w:rPr>
                <w:color w:val="0000FF"/>
              </w:rPr>
              <w:t>t</w:t>
            </w:r>
            <w:r>
              <w:rPr>
                <w:color w:val="0000FF"/>
                <w:spacing w:val="-2"/>
              </w:rPr>
              <w:t>i</w:t>
            </w:r>
            <w:r>
              <w:rPr>
                <w:color w:val="0000FF"/>
                <w:spacing w:val="3"/>
              </w:rPr>
              <w:t>c</w:t>
            </w:r>
            <w:r>
              <w:rPr>
                <w:color w:val="0000FF"/>
                <w:spacing w:val="-1"/>
              </w:rPr>
              <w:t>i</w:t>
            </w:r>
            <w:r>
              <w:rPr>
                <w:color w:val="0000FF"/>
                <w:spacing w:val="1"/>
              </w:rPr>
              <w:t>p</w:t>
            </w:r>
            <w:r>
              <w:rPr>
                <w:color w:val="0000FF"/>
              </w:rPr>
              <w:t>a</w:t>
            </w:r>
            <w:r>
              <w:rPr>
                <w:color w:val="0000FF"/>
                <w:spacing w:val="-1"/>
              </w:rPr>
              <w:t>n</w:t>
            </w:r>
            <w:r>
              <w:rPr>
                <w:color w:val="0000FF"/>
              </w:rPr>
              <w:t>t</w:t>
            </w:r>
            <w:r>
              <w:rPr>
                <w:color w:val="0000FF"/>
                <w:spacing w:val="-8"/>
              </w:rPr>
              <w:t xml:space="preserve"> </w:t>
            </w:r>
            <w:r>
              <w:rPr>
                <w:color w:val="0000FF"/>
                <w:spacing w:val="1"/>
              </w:rPr>
              <w:t>I</w:t>
            </w:r>
            <w:r>
              <w:rPr>
                <w:color w:val="0000FF"/>
              </w:rPr>
              <w:t>n</w:t>
            </w:r>
            <w:r>
              <w:rPr>
                <w:color w:val="0000FF"/>
                <w:spacing w:val="1"/>
              </w:rPr>
              <w:t>f</w:t>
            </w:r>
            <w:r>
              <w:rPr>
                <w:color w:val="0000FF"/>
              </w:rPr>
              <w:t>o</w:t>
            </w:r>
            <w:r>
              <w:rPr>
                <w:color w:val="0000FF"/>
                <w:spacing w:val="-2"/>
              </w:rPr>
              <w:t xml:space="preserve"> </w:t>
            </w:r>
            <w:r>
              <w:rPr>
                <w:color w:val="0000FF"/>
                <w:spacing w:val="-1"/>
              </w:rPr>
              <w:t>S</w:t>
            </w:r>
            <w:r>
              <w:rPr>
                <w:color w:val="0000FF"/>
              </w:rPr>
              <w:t>h</w:t>
            </w:r>
            <w:r>
              <w:rPr>
                <w:color w:val="0000FF"/>
                <w:spacing w:val="1"/>
              </w:rPr>
              <w:t>e</w:t>
            </w:r>
            <w:r>
              <w:rPr>
                <w:color w:val="0000FF"/>
              </w:rPr>
              <w:t>et)</w:t>
            </w:r>
          </w:p>
        </w:tc>
      </w:tr>
      <w:tr w:rsidR="00A6251C" w14:paraId="6203786E" w14:textId="77777777" w:rsidTr="00A6251C">
        <w:tc>
          <w:tcPr>
            <w:tcW w:w="9139" w:type="dxa"/>
          </w:tcPr>
          <w:p w14:paraId="59A3207F" w14:textId="77777777" w:rsidR="00A6251C" w:rsidRDefault="00A6251C" w:rsidP="00A6251C">
            <w:pPr>
              <w:pStyle w:val="BodyText"/>
              <w:kinsoku w:val="0"/>
              <w:overflowPunct w:val="0"/>
              <w:ind w:left="0" w:right="69"/>
              <w:rPr>
                <w:color w:val="0000FF"/>
              </w:rPr>
            </w:pPr>
            <w:sdt>
              <w:sdtPr>
                <w:rPr>
                  <w:color w:val="0000FF"/>
                </w:rPr>
                <w:id w:val="-1637402760"/>
                <w14:checkbox>
                  <w14:checked w14:val="0"/>
                  <w14:checkedState w14:val="2612" w14:font="ＭＳ ゴシック"/>
                  <w14:uncheckedState w14:val="2610" w14:font="ＭＳ ゴシック"/>
                </w14:checkbox>
              </w:sdtPr>
              <w:sdtContent>
                <w:r>
                  <w:rPr>
                    <w:rFonts w:ascii="MS Gothic" w:eastAsia="MS Gothic" w:hAnsi="MS Gothic" w:hint="eastAsia"/>
                    <w:color w:val="0000FF"/>
                  </w:rPr>
                  <w:t>☐</w:t>
                </w:r>
              </w:sdtContent>
            </w:sdt>
            <w:r>
              <w:rPr>
                <w:color w:val="0000FF"/>
              </w:rPr>
              <w:t>A</w:t>
            </w:r>
            <w:r>
              <w:rPr>
                <w:color w:val="0000FF"/>
                <w:spacing w:val="-7"/>
              </w:rPr>
              <w:t xml:space="preserve"> </w:t>
            </w:r>
            <w:r>
              <w:rPr>
                <w:color w:val="0000FF"/>
              </w:rPr>
              <w:t>co</w:t>
            </w:r>
            <w:r>
              <w:rPr>
                <w:color w:val="0000FF"/>
                <w:spacing w:val="4"/>
              </w:rPr>
              <w:t>p</w:t>
            </w:r>
            <w:r>
              <w:rPr>
                <w:color w:val="0000FF"/>
              </w:rPr>
              <w:t>y</w:t>
            </w:r>
            <w:r>
              <w:rPr>
                <w:color w:val="0000FF"/>
                <w:spacing w:val="-9"/>
              </w:rPr>
              <w:t xml:space="preserve"> </w:t>
            </w:r>
            <w:r>
              <w:rPr>
                <w:color w:val="0000FF"/>
              </w:rPr>
              <w:t>of</w:t>
            </w:r>
            <w:r>
              <w:rPr>
                <w:color w:val="0000FF"/>
                <w:spacing w:val="-5"/>
              </w:rPr>
              <w:t xml:space="preserve"> </w:t>
            </w:r>
            <w:r>
              <w:rPr>
                <w:color w:val="0000FF"/>
              </w:rPr>
              <w:t>t</w:t>
            </w:r>
            <w:r>
              <w:rPr>
                <w:color w:val="0000FF"/>
                <w:spacing w:val="-1"/>
              </w:rPr>
              <w:t>h</w:t>
            </w:r>
            <w:r>
              <w:rPr>
                <w:color w:val="0000FF"/>
              </w:rPr>
              <w:t>e</w:t>
            </w:r>
            <w:r>
              <w:rPr>
                <w:color w:val="0000FF"/>
                <w:spacing w:val="-5"/>
              </w:rPr>
              <w:t xml:space="preserve"> </w:t>
            </w:r>
            <w:r>
              <w:rPr>
                <w:color w:val="0000FF"/>
              </w:rPr>
              <w:t>pro</w:t>
            </w:r>
            <w:r>
              <w:rPr>
                <w:color w:val="0000FF"/>
                <w:spacing w:val="1"/>
              </w:rPr>
              <w:t>p</w:t>
            </w:r>
            <w:r>
              <w:rPr>
                <w:color w:val="0000FF"/>
              </w:rPr>
              <w:t>osed</w:t>
            </w:r>
            <w:r>
              <w:rPr>
                <w:color w:val="0000FF"/>
                <w:spacing w:val="-6"/>
              </w:rPr>
              <w:t xml:space="preserve"> </w:t>
            </w:r>
            <w:r>
              <w:rPr>
                <w:color w:val="0000FF"/>
              </w:rPr>
              <w:t>q</w:t>
            </w:r>
            <w:r>
              <w:rPr>
                <w:color w:val="0000FF"/>
                <w:spacing w:val="-1"/>
              </w:rPr>
              <w:t>u</w:t>
            </w:r>
            <w:r>
              <w:rPr>
                <w:color w:val="0000FF"/>
                <w:spacing w:val="1"/>
              </w:rPr>
              <w:t>es</w:t>
            </w:r>
            <w:r>
              <w:rPr>
                <w:color w:val="0000FF"/>
              </w:rPr>
              <w:t>t</w:t>
            </w:r>
            <w:r>
              <w:rPr>
                <w:color w:val="0000FF"/>
                <w:spacing w:val="-2"/>
              </w:rPr>
              <w:t>i</w:t>
            </w:r>
            <w:r>
              <w:rPr>
                <w:color w:val="0000FF"/>
              </w:rPr>
              <w:t>o</w:t>
            </w:r>
            <w:r>
              <w:rPr>
                <w:color w:val="0000FF"/>
                <w:spacing w:val="-1"/>
              </w:rPr>
              <w:t>n</w:t>
            </w:r>
            <w:r>
              <w:rPr>
                <w:color w:val="0000FF"/>
                <w:spacing w:val="1"/>
              </w:rPr>
              <w:t>n</w:t>
            </w:r>
            <w:r>
              <w:rPr>
                <w:color w:val="0000FF"/>
              </w:rPr>
              <w:t>a</w:t>
            </w:r>
            <w:r>
              <w:rPr>
                <w:color w:val="0000FF"/>
                <w:spacing w:val="-2"/>
              </w:rPr>
              <w:t>i</w:t>
            </w:r>
            <w:r>
              <w:rPr>
                <w:color w:val="0000FF"/>
              </w:rPr>
              <w:t>re</w:t>
            </w:r>
            <w:r>
              <w:rPr>
                <w:color w:val="0000FF"/>
                <w:spacing w:val="-5"/>
              </w:rPr>
              <w:t xml:space="preserve"> </w:t>
            </w:r>
            <w:r>
              <w:rPr>
                <w:color w:val="0000FF"/>
              </w:rPr>
              <w:t>a</w:t>
            </w:r>
            <w:r>
              <w:rPr>
                <w:color w:val="0000FF"/>
                <w:spacing w:val="1"/>
              </w:rPr>
              <w:t>n</w:t>
            </w:r>
            <w:r>
              <w:rPr>
                <w:color w:val="0000FF"/>
              </w:rPr>
              <w:t>d/</w:t>
            </w:r>
            <w:r>
              <w:rPr>
                <w:color w:val="0000FF"/>
                <w:spacing w:val="-1"/>
              </w:rPr>
              <w:t>o</w:t>
            </w:r>
            <w:r>
              <w:rPr>
                <w:color w:val="0000FF"/>
              </w:rPr>
              <w:t>r</w:t>
            </w:r>
            <w:r>
              <w:rPr>
                <w:color w:val="0000FF"/>
                <w:spacing w:val="-6"/>
              </w:rPr>
              <w:t xml:space="preserve"> </w:t>
            </w:r>
            <w:r>
              <w:rPr>
                <w:color w:val="0000FF"/>
                <w:spacing w:val="1"/>
              </w:rPr>
              <w:t>i</w:t>
            </w:r>
            <w:r>
              <w:rPr>
                <w:color w:val="0000FF"/>
              </w:rPr>
              <w:t>nt</w:t>
            </w:r>
            <w:r>
              <w:rPr>
                <w:color w:val="0000FF"/>
                <w:spacing w:val="-1"/>
              </w:rPr>
              <w:t>e</w:t>
            </w:r>
            <w:r>
              <w:rPr>
                <w:color w:val="0000FF"/>
                <w:spacing w:val="3"/>
              </w:rPr>
              <w:t>r</w:t>
            </w:r>
            <w:r>
              <w:rPr>
                <w:color w:val="0000FF"/>
                <w:spacing w:val="-2"/>
              </w:rPr>
              <w:t>v</w:t>
            </w:r>
            <w:r>
              <w:rPr>
                <w:color w:val="0000FF"/>
                <w:spacing w:val="1"/>
              </w:rPr>
              <w:t>ie</w:t>
            </w:r>
            <w:r>
              <w:rPr>
                <w:color w:val="0000FF"/>
              </w:rPr>
              <w:t>w</w:t>
            </w:r>
            <w:r>
              <w:rPr>
                <w:color w:val="0000FF"/>
                <w:spacing w:val="-6"/>
              </w:rPr>
              <w:t xml:space="preserve"> </w:t>
            </w:r>
            <w:r>
              <w:rPr>
                <w:color w:val="0000FF"/>
                <w:spacing w:val="1"/>
              </w:rPr>
              <w:t>sc</w:t>
            </w:r>
            <w:r>
              <w:rPr>
                <w:color w:val="0000FF"/>
              </w:rPr>
              <w:t>h</w:t>
            </w:r>
            <w:r>
              <w:rPr>
                <w:color w:val="0000FF"/>
                <w:spacing w:val="-1"/>
              </w:rPr>
              <w:t>e</w:t>
            </w:r>
            <w:r>
              <w:rPr>
                <w:color w:val="0000FF"/>
              </w:rPr>
              <w:t>d</w:t>
            </w:r>
            <w:r>
              <w:rPr>
                <w:color w:val="0000FF"/>
                <w:spacing w:val="-1"/>
              </w:rPr>
              <w:t>u</w:t>
            </w:r>
            <w:r>
              <w:rPr>
                <w:color w:val="0000FF"/>
                <w:spacing w:val="1"/>
              </w:rPr>
              <w:t>l</w:t>
            </w:r>
            <w:r>
              <w:rPr>
                <w:color w:val="0000FF"/>
              </w:rPr>
              <w:t>e</w:t>
            </w:r>
            <w:r>
              <w:rPr>
                <w:color w:val="0000FF"/>
                <w:w w:val="99"/>
              </w:rPr>
              <w:t xml:space="preserve"> </w:t>
            </w:r>
            <w:r>
              <w:rPr>
                <w:color w:val="0000FF"/>
              </w:rPr>
              <w:t>(</w:t>
            </w:r>
            <w:r>
              <w:rPr>
                <w:color w:val="0000FF"/>
                <w:spacing w:val="-1"/>
              </w:rPr>
              <w:t>i</w:t>
            </w:r>
            <w:r>
              <w:rPr>
                <w:color w:val="0000FF"/>
              </w:rPr>
              <w:t>f</w:t>
            </w:r>
            <w:r>
              <w:rPr>
                <w:color w:val="0000FF"/>
                <w:spacing w:val="-5"/>
              </w:rPr>
              <w:t xml:space="preserve"> </w:t>
            </w:r>
            <w:r>
              <w:rPr>
                <w:color w:val="0000FF"/>
              </w:rPr>
              <w:t>a</w:t>
            </w:r>
            <w:r>
              <w:rPr>
                <w:color w:val="0000FF"/>
                <w:spacing w:val="-1"/>
              </w:rPr>
              <w:t>p</w:t>
            </w:r>
            <w:r>
              <w:rPr>
                <w:color w:val="0000FF"/>
              </w:rPr>
              <w:t>propr</w:t>
            </w:r>
            <w:r>
              <w:rPr>
                <w:color w:val="0000FF"/>
                <w:spacing w:val="1"/>
              </w:rPr>
              <w:t>i</w:t>
            </w:r>
            <w:r>
              <w:rPr>
                <w:color w:val="0000FF"/>
              </w:rPr>
              <w:t>ate</w:t>
            </w:r>
            <w:r>
              <w:rPr>
                <w:color w:val="0000FF"/>
                <w:spacing w:val="-6"/>
              </w:rPr>
              <w:t xml:space="preserve"> </w:t>
            </w:r>
            <w:r>
              <w:rPr>
                <w:color w:val="0000FF"/>
                <w:spacing w:val="1"/>
              </w:rPr>
              <w:t>f</w:t>
            </w:r>
            <w:r>
              <w:rPr>
                <w:color w:val="0000FF"/>
              </w:rPr>
              <w:t>or</w:t>
            </w:r>
            <w:r>
              <w:rPr>
                <w:color w:val="0000FF"/>
                <w:spacing w:val="-6"/>
              </w:rPr>
              <w:t xml:space="preserve"> </w:t>
            </w:r>
            <w:r>
              <w:rPr>
                <w:color w:val="0000FF"/>
              </w:rPr>
              <w:t>t</w:t>
            </w:r>
            <w:r>
              <w:rPr>
                <w:color w:val="0000FF"/>
                <w:spacing w:val="2"/>
              </w:rPr>
              <w:t>h</w:t>
            </w:r>
            <w:r>
              <w:rPr>
                <w:color w:val="0000FF"/>
                <w:spacing w:val="-1"/>
              </w:rPr>
              <w:t>i</w:t>
            </w:r>
            <w:r>
              <w:rPr>
                <w:color w:val="0000FF"/>
              </w:rPr>
              <w:t>s</w:t>
            </w:r>
            <w:r>
              <w:rPr>
                <w:color w:val="0000FF"/>
                <w:spacing w:val="-5"/>
              </w:rPr>
              <w:t xml:space="preserve"> </w:t>
            </w:r>
            <w:r>
              <w:rPr>
                <w:color w:val="0000FF"/>
              </w:rPr>
              <w:t>stu</w:t>
            </w:r>
            <w:r>
              <w:rPr>
                <w:color w:val="0000FF"/>
                <w:spacing w:val="3"/>
              </w:rPr>
              <w:t>d</w:t>
            </w:r>
            <w:r>
              <w:rPr>
                <w:color w:val="0000FF"/>
                <w:spacing w:val="-2"/>
              </w:rPr>
              <w:t>y</w:t>
            </w:r>
            <w:r>
              <w:rPr>
                <w:color w:val="0000FF"/>
              </w:rPr>
              <w:t>).</w:t>
            </w:r>
            <w:r>
              <w:rPr>
                <w:color w:val="0000FF"/>
                <w:spacing w:val="44"/>
              </w:rPr>
              <w:t xml:space="preserve"> </w:t>
            </w:r>
            <w:r>
              <w:rPr>
                <w:color w:val="0000FF"/>
              </w:rPr>
              <w:t>For</w:t>
            </w:r>
            <w:r>
              <w:rPr>
                <w:color w:val="0000FF"/>
                <w:spacing w:val="-6"/>
              </w:rPr>
              <w:t xml:space="preserve"> </w:t>
            </w:r>
            <w:r>
              <w:rPr>
                <w:color w:val="0000FF"/>
              </w:rPr>
              <w:t>u</w:t>
            </w:r>
            <w:r>
              <w:rPr>
                <w:color w:val="0000FF"/>
                <w:spacing w:val="-1"/>
              </w:rPr>
              <w:t>n</w:t>
            </w:r>
            <w:r>
              <w:rPr>
                <w:color w:val="0000FF"/>
                <w:spacing w:val="1"/>
              </w:rPr>
              <w:t>s</w:t>
            </w:r>
            <w:r>
              <w:rPr>
                <w:color w:val="0000FF"/>
              </w:rPr>
              <w:t>tructur</w:t>
            </w:r>
            <w:r>
              <w:rPr>
                <w:color w:val="0000FF"/>
                <w:spacing w:val="2"/>
              </w:rPr>
              <w:t>e</w:t>
            </w:r>
            <w:r>
              <w:rPr>
                <w:color w:val="0000FF"/>
              </w:rPr>
              <w:t>d</w:t>
            </w:r>
            <w:r>
              <w:rPr>
                <w:color w:val="0000FF"/>
                <w:spacing w:val="-6"/>
              </w:rPr>
              <w:t xml:space="preserve"> </w:t>
            </w:r>
            <w:r>
              <w:rPr>
                <w:color w:val="0000FF"/>
                <w:spacing w:val="3"/>
              </w:rPr>
              <w:t>m</w:t>
            </w:r>
            <w:r>
              <w:rPr>
                <w:color w:val="0000FF"/>
              </w:rPr>
              <w:t>et</w:t>
            </w:r>
            <w:r>
              <w:rPr>
                <w:color w:val="0000FF"/>
                <w:spacing w:val="-1"/>
              </w:rPr>
              <w:t>h</w:t>
            </w:r>
            <w:r>
              <w:rPr>
                <w:color w:val="0000FF"/>
              </w:rPr>
              <w:t>o</w:t>
            </w:r>
            <w:r>
              <w:rPr>
                <w:color w:val="0000FF"/>
                <w:spacing w:val="1"/>
              </w:rPr>
              <w:t>ds</w:t>
            </w:r>
            <w:r>
              <w:rPr>
                <w:color w:val="0000FF"/>
              </w:rPr>
              <w:t>,</w:t>
            </w:r>
            <w:r>
              <w:rPr>
                <w:color w:val="0000FF"/>
                <w:spacing w:val="-6"/>
              </w:rPr>
              <w:t xml:space="preserve"> </w:t>
            </w:r>
            <w:r>
              <w:rPr>
                <w:color w:val="0000FF"/>
                <w:spacing w:val="-1"/>
              </w:rPr>
              <w:t>pl</w:t>
            </w:r>
            <w:r>
              <w:rPr>
                <w:color w:val="0000FF"/>
                <w:spacing w:val="1"/>
              </w:rPr>
              <w:t>e</w:t>
            </w:r>
            <w:r>
              <w:rPr>
                <w:color w:val="0000FF"/>
              </w:rPr>
              <w:t>ase</w:t>
            </w:r>
            <w:r>
              <w:rPr>
                <w:color w:val="0000FF"/>
                <w:w w:val="99"/>
              </w:rPr>
              <w:t xml:space="preserve"> </w:t>
            </w:r>
            <w:r>
              <w:rPr>
                <w:color w:val="0000FF"/>
              </w:rPr>
              <w:t>pro</w:t>
            </w:r>
            <w:r>
              <w:rPr>
                <w:color w:val="0000FF"/>
                <w:spacing w:val="1"/>
              </w:rPr>
              <w:t>v</w:t>
            </w:r>
            <w:r>
              <w:rPr>
                <w:color w:val="0000FF"/>
                <w:spacing w:val="-1"/>
              </w:rPr>
              <w:t>i</w:t>
            </w:r>
            <w:r>
              <w:rPr>
                <w:color w:val="0000FF"/>
              </w:rPr>
              <w:t>de</w:t>
            </w:r>
            <w:r>
              <w:rPr>
                <w:color w:val="0000FF"/>
                <w:spacing w:val="-5"/>
              </w:rPr>
              <w:t xml:space="preserve"> </w:t>
            </w:r>
            <w:r>
              <w:rPr>
                <w:color w:val="0000FF"/>
              </w:rPr>
              <w:t>d</w:t>
            </w:r>
            <w:r>
              <w:rPr>
                <w:color w:val="0000FF"/>
                <w:spacing w:val="-1"/>
              </w:rPr>
              <w:t>e</w:t>
            </w:r>
            <w:r>
              <w:rPr>
                <w:color w:val="0000FF"/>
                <w:spacing w:val="2"/>
              </w:rPr>
              <w:t>t</w:t>
            </w:r>
            <w:r>
              <w:rPr>
                <w:color w:val="0000FF"/>
              </w:rPr>
              <w:t>ai</w:t>
            </w:r>
            <w:r>
              <w:rPr>
                <w:color w:val="0000FF"/>
                <w:spacing w:val="-1"/>
              </w:rPr>
              <w:t>l</w:t>
            </w:r>
            <w:r>
              <w:rPr>
                <w:color w:val="0000FF"/>
              </w:rPr>
              <w:t>s</w:t>
            </w:r>
            <w:r>
              <w:rPr>
                <w:color w:val="0000FF"/>
                <w:spacing w:val="-4"/>
              </w:rPr>
              <w:t xml:space="preserve"> </w:t>
            </w:r>
            <w:r>
              <w:rPr>
                <w:color w:val="0000FF"/>
              </w:rPr>
              <w:t>of</w:t>
            </w:r>
            <w:r>
              <w:rPr>
                <w:color w:val="0000FF"/>
                <w:spacing w:val="-3"/>
              </w:rPr>
              <w:t xml:space="preserve"> </w:t>
            </w:r>
            <w:r>
              <w:rPr>
                <w:color w:val="0000FF"/>
              </w:rPr>
              <w:t>t</w:t>
            </w:r>
            <w:r>
              <w:rPr>
                <w:color w:val="0000FF"/>
                <w:spacing w:val="-1"/>
              </w:rPr>
              <w:t>h</w:t>
            </w:r>
            <w:r>
              <w:rPr>
                <w:color w:val="0000FF"/>
              </w:rPr>
              <w:t>e</w:t>
            </w:r>
            <w:r>
              <w:rPr>
                <w:color w:val="0000FF"/>
                <w:spacing w:val="-5"/>
              </w:rPr>
              <w:t xml:space="preserve"> </w:t>
            </w:r>
            <w:r>
              <w:rPr>
                <w:color w:val="0000FF"/>
              </w:rPr>
              <w:t>s</w:t>
            </w:r>
            <w:r>
              <w:rPr>
                <w:color w:val="0000FF"/>
                <w:spacing w:val="1"/>
              </w:rPr>
              <w:t>u</w:t>
            </w:r>
            <w:r>
              <w:rPr>
                <w:color w:val="0000FF"/>
              </w:rPr>
              <w:t>bject</w:t>
            </w:r>
            <w:r>
              <w:rPr>
                <w:color w:val="0000FF"/>
                <w:spacing w:val="-5"/>
              </w:rPr>
              <w:t xml:space="preserve"> </w:t>
            </w:r>
            <w:r>
              <w:rPr>
                <w:color w:val="0000FF"/>
                <w:spacing w:val="-1"/>
              </w:rPr>
              <w:t>a</w:t>
            </w:r>
            <w:r>
              <w:rPr>
                <w:color w:val="0000FF"/>
              </w:rPr>
              <w:t>re</w:t>
            </w:r>
            <w:r>
              <w:rPr>
                <w:color w:val="0000FF"/>
                <w:spacing w:val="-1"/>
              </w:rPr>
              <w:t>a</w:t>
            </w:r>
            <w:r>
              <w:rPr>
                <w:color w:val="0000FF"/>
              </w:rPr>
              <w:t>s th</w:t>
            </w:r>
            <w:r>
              <w:rPr>
                <w:color w:val="0000FF"/>
                <w:spacing w:val="1"/>
              </w:rPr>
              <w:t>a</w:t>
            </w:r>
            <w:r>
              <w:rPr>
                <w:color w:val="0000FF"/>
              </w:rPr>
              <w:t>t</w:t>
            </w:r>
            <w:r>
              <w:rPr>
                <w:color w:val="0000FF"/>
                <w:spacing w:val="-3"/>
              </w:rPr>
              <w:t xml:space="preserve"> w</w:t>
            </w:r>
            <w:r>
              <w:rPr>
                <w:color w:val="0000FF"/>
                <w:spacing w:val="1"/>
              </w:rPr>
              <w:t>i</w:t>
            </w:r>
            <w:r>
              <w:rPr>
                <w:color w:val="0000FF"/>
                <w:spacing w:val="-1"/>
              </w:rPr>
              <w:t>l</w:t>
            </w:r>
            <w:r>
              <w:rPr>
                <w:color w:val="0000FF"/>
              </w:rPr>
              <w:t>l</w:t>
            </w:r>
            <w:r>
              <w:rPr>
                <w:color w:val="0000FF"/>
                <w:spacing w:val="-5"/>
              </w:rPr>
              <w:t xml:space="preserve"> </w:t>
            </w:r>
            <w:r>
              <w:rPr>
                <w:color w:val="0000FF"/>
              </w:rPr>
              <w:t>be</w:t>
            </w:r>
            <w:r>
              <w:rPr>
                <w:color w:val="0000FF"/>
                <w:spacing w:val="-3"/>
              </w:rPr>
              <w:t xml:space="preserve"> </w:t>
            </w:r>
            <w:r>
              <w:rPr>
                <w:color w:val="0000FF"/>
              </w:rPr>
              <w:t>cover</w:t>
            </w:r>
            <w:r>
              <w:rPr>
                <w:color w:val="0000FF"/>
                <w:spacing w:val="2"/>
              </w:rPr>
              <w:t>e</w:t>
            </w:r>
            <w:r>
              <w:rPr>
                <w:color w:val="0000FF"/>
              </w:rPr>
              <w:t>d</w:t>
            </w:r>
            <w:r>
              <w:rPr>
                <w:color w:val="0000FF"/>
                <w:spacing w:val="-5"/>
              </w:rPr>
              <w:t xml:space="preserve"> </w:t>
            </w:r>
            <w:r>
              <w:rPr>
                <w:color w:val="0000FF"/>
                <w:spacing w:val="-1"/>
              </w:rPr>
              <w:t>a</w:t>
            </w:r>
            <w:r>
              <w:rPr>
                <w:color w:val="0000FF"/>
                <w:spacing w:val="1"/>
              </w:rPr>
              <w:t>n</w:t>
            </w:r>
            <w:r>
              <w:rPr>
                <w:color w:val="0000FF"/>
              </w:rPr>
              <w:t>d</w:t>
            </w:r>
            <w:r>
              <w:rPr>
                <w:color w:val="0000FF"/>
                <w:spacing w:val="-5"/>
              </w:rPr>
              <w:t xml:space="preserve"> </w:t>
            </w:r>
            <w:r>
              <w:rPr>
                <w:color w:val="0000FF"/>
                <w:spacing w:val="-1"/>
              </w:rPr>
              <w:t>a</w:t>
            </w:r>
            <w:r>
              <w:rPr>
                <w:color w:val="0000FF"/>
                <w:spacing w:val="4"/>
              </w:rPr>
              <w:t>n</w:t>
            </w:r>
            <w:r>
              <w:rPr>
                <w:color w:val="0000FF"/>
              </w:rPr>
              <w:t>y</w:t>
            </w:r>
            <w:r>
              <w:rPr>
                <w:color w:val="0000FF"/>
                <w:w w:val="99"/>
              </w:rPr>
              <w:t xml:space="preserve"> </w:t>
            </w:r>
            <w:r>
              <w:rPr>
                <w:color w:val="0000FF"/>
              </w:rPr>
              <w:t>b</w:t>
            </w:r>
            <w:r>
              <w:rPr>
                <w:color w:val="0000FF"/>
                <w:spacing w:val="-1"/>
              </w:rPr>
              <w:t>o</w:t>
            </w:r>
            <w:r>
              <w:rPr>
                <w:color w:val="0000FF"/>
              </w:rPr>
              <w:t>u</w:t>
            </w:r>
            <w:r>
              <w:rPr>
                <w:color w:val="0000FF"/>
                <w:spacing w:val="1"/>
              </w:rPr>
              <w:t>n</w:t>
            </w:r>
            <w:r>
              <w:rPr>
                <w:color w:val="0000FF"/>
              </w:rPr>
              <w:t>d</w:t>
            </w:r>
            <w:r>
              <w:rPr>
                <w:color w:val="0000FF"/>
                <w:spacing w:val="-1"/>
              </w:rPr>
              <w:t>a</w:t>
            </w:r>
            <w:r>
              <w:rPr>
                <w:color w:val="0000FF"/>
              </w:rPr>
              <w:t>r</w:t>
            </w:r>
            <w:r>
              <w:rPr>
                <w:color w:val="0000FF"/>
                <w:spacing w:val="1"/>
              </w:rPr>
              <w:t>i</w:t>
            </w:r>
            <w:r>
              <w:rPr>
                <w:color w:val="0000FF"/>
              </w:rPr>
              <w:t>es</w:t>
            </w:r>
            <w:r>
              <w:rPr>
                <w:color w:val="0000FF"/>
                <w:spacing w:val="-7"/>
              </w:rPr>
              <w:t xml:space="preserve"> </w:t>
            </w:r>
            <w:r>
              <w:rPr>
                <w:color w:val="0000FF"/>
              </w:rPr>
              <w:t>t</w:t>
            </w:r>
            <w:r>
              <w:rPr>
                <w:color w:val="0000FF"/>
                <w:spacing w:val="-1"/>
              </w:rPr>
              <w:t>h</w:t>
            </w:r>
            <w:r>
              <w:rPr>
                <w:color w:val="0000FF"/>
                <w:spacing w:val="1"/>
              </w:rPr>
              <w:t>a</w:t>
            </w:r>
            <w:r>
              <w:rPr>
                <w:color w:val="0000FF"/>
              </w:rPr>
              <w:t>t</w:t>
            </w:r>
            <w:r>
              <w:rPr>
                <w:color w:val="0000FF"/>
                <w:spacing w:val="-7"/>
              </w:rPr>
              <w:t xml:space="preserve"> </w:t>
            </w:r>
            <w:r>
              <w:rPr>
                <w:color w:val="0000FF"/>
                <w:spacing w:val="-1"/>
              </w:rPr>
              <w:t>h</w:t>
            </w:r>
            <w:r>
              <w:rPr>
                <w:color w:val="0000FF"/>
                <w:spacing w:val="1"/>
              </w:rPr>
              <w:t>a</w:t>
            </w:r>
            <w:r>
              <w:rPr>
                <w:color w:val="0000FF"/>
                <w:spacing w:val="-2"/>
              </w:rPr>
              <w:t>v</w:t>
            </w:r>
            <w:r>
              <w:rPr>
                <w:color w:val="0000FF"/>
              </w:rPr>
              <w:t>e</w:t>
            </w:r>
            <w:r>
              <w:rPr>
                <w:color w:val="0000FF"/>
                <w:spacing w:val="-5"/>
              </w:rPr>
              <w:t xml:space="preserve"> </w:t>
            </w:r>
            <w:r>
              <w:rPr>
                <w:color w:val="0000FF"/>
              </w:rPr>
              <w:t>b</w:t>
            </w:r>
            <w:r>
              <w:rPr>
                <w:color w:val="0000FF"/>
                <w:spacing w:val="1"/>
              </w:rPr>
              <w:t>e</w:t>
            </w:r>
            <w:r>
              <w:rPr>
                <w:color w:val="0000FF"/>
              </w:rPr>
              <w:t>en</w:t>
            </w:r>
            <w:r>
              <w:rPr>
                <w:color w:val="0000FF"/>
                <w:spacing w:val="-6"/>
              </w:rPr>
              <w:t xml:space="preserve"> </w:t>
            </w:r>
            <w:r>
              <w:rPr>
                <w:color w:val="0000FF"/>
              </w:rPr>
              <w:t>a</w:t>
            </w:r>
            <w:r>
              <w:rPr>
                <w:color w:val="0000FF"/>
                <w:spacing w:val="-1"/>
              </w:rPr>
              <w:t>g</w:t>
            </w:r>
            <w:r>
              <w:rPr>
                <w:color w:val="0000FF"/>
              </w:rPr>
              <w:t>re</w:t>
            </w:r>
            <w:r>
              <w:rPr>
                <w:color w:val="0000FF"/>
                <w:spacing w:val="1"/>
              </w:rPr>
              <w:t>e</w:t>
            </w:r>
            <w:r>
              <w:rPr>
                <w:color w:val="0000FF"/>
              </w:rPr>
              <w:t>d</w:t>
            </w:r>
            <w:r>
              <w:rPr>
                <w:color w:val="0000FF"/>
                <w:spacing w:val="-6"/>
              </w:rPr>
              <w:t xml:space="preserve"> </w:t>
            </w:r>
            <w:r>
              <w:rPr>
                <w:color w:val="0000FF"/>
                <w:spacing w:val="-3"/>
              </w:rPr>
              <w:t>w</w:t>
            </w:r>
            <w:r>
              <w:rPr>
                <w:color w:val="0000FF"/>
                <w:spacing w:val="1"/>
              </w:rPr>
              <w:t>i</w:t>
            </w:r>
            <w:r>
              <w:rPr>
                <w:color w:val="0000FF"/>
              </w:rPr>
              <w:t>th</w:t>
            </w:r>
            <w:r>
              <w:rPr>
                <w:color w:val="0000FF"/>
                <w:spacing w:val="-3"/>
              </w:rPr>
              <w:t xml:space="preserve"> </w:t>
            </w:r>
            <w:r>
              <w:rPr>
                <w:color w:val="0000FF"/>
                <w:spacing w:val="-5"/>
              </w:rPr>
              <w:t>y</w:t>
            </w:r>
            <w:r>
              <w:rPr>
                <w:color w:val="0000FF"/>
              </w:rPr>
              <w:t>o</w:t>
            </w:r>
            <w:r>
              <w:rPr>
                <w:color w:val="0000FF"/>
                <w:spacing w:val="-1"/>
              </w:rPr>
              <w:t>u</w:t>
            </w:r>
            <w:r>
              <w:rPr>
                <w:color w:val="0000FF"/>
              </w:rPr>
              <w:t>r</w:t>
            </w:r>
            <w:r>
              <w:rPr>
                <w:color w:val="0000FF"/>
                <w:spacing w:val="-5"/>
              </w:rPr>
              <w:t xml:space="preserve"> </w:t>
            </w:r>
            <w:r>
              <w:rPr>
                <w:color w:val="0000FF"/>
                <w:spacing w:val="-1"/>
              </w:rPr>
              <w:t>S</w:t>
            </w:r>
            <w:r>
              <w:rPr>
                <w:color w:val="0000FF"/>
                <w:spacing w:val="1"/>
              </w:rPr>
              <w:t>u</w:t>
            </w:r>
            <w:r>
              <w:rPr>
                <w:color w:val="0000FF"/>
              </w:rPr>
              <w:t>p</w:t>
            </w:r>
            <w:r>
              <w:rPr>
                <w:color w:val="0000FF"/>
                <w:spacing w:val="-1"/>
              </w:rPr>
              <w:t>e</w:t>
            </w:r>
            <w:r>
              <w:rPr>
                <w:color w:val="0000FF"/>
              </w:rPr>
              <w:t>r</w:t>
            </w:r>
            <w:r>
              <w:rPr>
                <w:color w:val="0000FF"/>
                <w:spacing w:val="1"/>
              </w:rPr>
              <w:t>v</w:t>
            </w:r>
            <w:r>
              <w:rPr>
                <w:color w:val="0000FF"/>
                <w:spacing w:val="-1"/>
              </w:rPr>
              <w:t>i</w:t>
            </w:r>
            <w:r>
              <w:rPr>
                <w:color w:val="0000FF"/>
                <w:spacing w:val="1"/>
              </w:rPr>
              <w:t>so</w:t>
            </w:r>
            <w:r>
              <w:rPr>
                <w:color w:val="0000FF"/>
              </w:rPr>
              <w:t>r</w:t>
            </w:r>
          </w:p>
          <w:p w14:paraId="6222898B" w14:textId="77777777" w:rsidR="00A6251C" w:rsidRDefault="00A6251C" w:rsidP="00A6251C">
            <w:pPr>
              <w:pStyle w:val="BodyText"/>
              <w:kinsoku w:val="0"/>
              <w:overflowPunct w:val="0"/>
              <w:ind w:left="0" w:right="69"/>
              <w:rPr>
                <w:color w:val="0000FF"/>
              </w:rPr>
            </w:pPr>
          </w:p>
        </w:tc>
      </w:tr>
      <w:tr w:rsidR="00A6251C" w14:paraId="55FFDBF9" w14:textId="77777777" w:rsidTr="00A6251C">
        <w:trPr>
          <w:trHeight w:val="1912"/>
        </w:trPr>
        <w:tc>
          <w:tcPr>
            <w:tcW w:w="9139" w:type="dxa"/>
          </w:tcPr>
          <w:p w14:paraId="3A2FF31F" w14:textId="77777777" w:rsidR="00A6251C" w:rsidRDefault="00A6251C" w:rsidP="00A6251C">
            <w:pPr>
              <w:pStyle w:val="BodyText"/>
              <w:kinsoku w:val="0"/>
              <w:overflowPunct w:val="0"/>
              <w:ind w:left="0"/>
              <w:rPr>
                <w:color w:val="0000FF"/>
              </w:rPr>
            </w:pPr>
            <w:sdt>
              <w:sdtPr>
                <w:rPr>
                  <w:color w:val="0000FF"/>
                  <w:spacing w:val="-1"/>
                </w:rPr>
                <w:id w:val="1233039440"/>
                <w14:checkbox>
                  <w14:checked w14:val="0"/>
                  <w14:checkedState w14:val="2612" w14:font="ＭＳ ゴシック"/>
                  <w14:uncheckedState w14:val="2610" w14:font="ＭＳ ゴシック"/>
                </w14:checkbox>
              </w:sdtPr>
              <w:sdtContent>
                <w:r>
                  <w:rPr>
                    <w:rFonts w:ascii="MS Gothic" w:eastAsia="MS Gothic" w:hAnsi="MS Gothic" w:hint="eastAsia"/>
                    <w:color w:val="0000FF"/>
                    <w:spacing w:val="-1"/>
                  </w:rPr>
                  <w:t>☐</w:t>
                </w:r>
              </w:sdtContent>
            </w:sdt>
            <w:r>
              <w:rPr>
                <w:color w:val="0000FF"/>
                <w:spacing w:val="-1"/>
              </w:rPr>
              <w:t>A</w:t>
            </w:r>
            <w:r>
              <w:rPr>
                <w:color w:val="0000FF"/>
                <w:spacing w:val="4"/>
              </w:rPr>
              <w:t>n</w:t>
            </w:r>
            <w:r>
              <w:rPr>
                <w:color w:val="0000FF"/>
              </w:rPr>
              <w:t>y</w:t>
            </w:r>
            <w:r>
              <w:rPr>
                <w:color w:val="0000FF"/>
                <w:spacing w:val="-10"/>
              </w:rPr>
              <w:t xml:space="preserve"> </w:t>
            </w:r>
            <w:r>
              <w:rPr>
                <w:color w:val="0000FF"/>
              </w:rPr>
              <w:t>o</w:t>
            </w:r>
            <w:r>
              <w:rPr>
                <w:color w:val="0000FF"/>
                <w:spacing w:val="1"/>
              </w:rPr>
              <w:t>t</w:t>
            </w:r>
            <w:r>
              <w:rPr>
                <w:color w:val="0000FF"/>
              </w:rPr>
              <w:t>h</w:t>
            </w:r>
            <w:r>
              <w:rPr>
                <w:color w:val="0000FF"/>
                <w:spacing w:val="-1"/>
              </w:rPr>
              <w:t>e</w:t>
            </w:r>
            <w:r>
              <w:rPr>
                <w:color w:val="0000FF"/>
              </w:rPr>
              <w:t>r</w:t>
            </w:r>
            <w:r>
              <w:rPr>
                <w:color w:val="0000FF"/>
                <w:spacing w:val="-6"/>
              </w:rPr>
              <w:t xml:space="preserve"> </w:t>
            </w:r>
            <w:r>
              <w:rPr>
                <w:color w:val="0000FF"/>
              </w:rPr>
              <w:t>rel</w:t>
            </w:r>
            <w:r>
              <w:rPr>
                <w:color w:val="0000FF"/>
                <w:spacing w:val="1"/>
              </w:rPr>
              <w:t>e</w:t>
            </w:r>
            <w:r>
              <w:rPr>
                <w:color w:val="0000FF"/>
                <w:spacing w:val="-2"/>
              </w:rPr>
              <w:t>v</w:t>
            </w:r>
            <w:r>
              <w:rPr>
                <w:color w:val="0000FF"/>
              </w:rPr>
              <w:t>a</w:t>
            </w:r>
            <w:r>
              <w:rPr>
                <w:color w:val="0000FF"/>
                <w:spacing w:val="-1"/>
              </w:rPr>
              <w:t>n</w:t>
            </w:r>
            <w:r>
              <w:rPr>
                <w:color w:val="0000FF"/>
              </w:rPr>
              <w:t>t</w:t>
            </w:r>
            <w:r>
              <w:rPr>
                <w:color w:val="0000FF"/>
                <w:spacing w:val="-5"/>
              </w:rPr>
              <w:t xml:space="preserve"> </w:t>
            </w:r>
            <w:r>
              <w:rPr>
                <w:color w:val="0000FF"/>
              </w:rPr>
              <w:t>d</w:t>
            </w:r>
            <w:r>
              <w:rPr>
                <w:color w:val="0000FF"/>
                <w:spacing w:val="-1"/>
              </w:rPr>
              <w:t>o</w:t>
            </w:r>
            <w:r>
              <w:rPr>
                <w:color w:val="0000FF"/>
                <w:spacing w:val="1"/>
              </w:rPr>
              <w:t>c</w:t>
            </w:r>
            <w:r>
              <w:rPr>
                <w:color w:val="0000FF"/>
              </w:rPr>
              <w:t>u</w:t>
            </w:r>
            <w:r>
              <w:rPr>
                <w:color w:val="0000FF"/>
                <w:spacing w:val="4"/>
              </w:rPr>
              <w:t>m</w:t>
            </w:r>
            <w:r>
              <w:rPr>
                <w:color w:val="0000FF"/>
              </w:rPr>
              <w:t>e</w:t>
            </w:r>
            <w:r>
              <w:rPr>
                <w:color w:val="0000FF"/>
                <w:spacing w:val="-1"/>
              </w:rPr>
              <w:t>n</w:t>
            </w:r>
            <w:r>
              <w:rPr>
                <w:color w:val="0000FF"/>
              </w:rPr>
              <w:t>ts,</w:t>
            </w:r>
            <w:r>
              <w:rPr>
                <w:color w:val="0000FF"/>
                <w:spacing w:val="-7"/>
              </w:rPr>
              <w:t xml:space="preserve"> </w:t>
            </w:r>
            <w:r>
              <w:rPr>
                <w:color w:val="0000FF"/>
              </w:rPr>
              <w:t>such</w:t>
            </w:r>
            <w:r>
              <w:rPr>
                <w:color w:val="0000FF"/>
                <w:spacing w:val="-6"/>
              </w:rPr>
              <w:t xml:space="preserve"> </w:t>
            </w:r>
            <w:r>
              <w:rPr>
                <w:color w:val="0000FF"/>
                <w:spacing w:val="-1"/>
              </w:rPr>
              <w:t>a</w:t>
            </w:r>
            <w:r>
              <w:rPr>
                <w:color w:val="0000FF"/>
              </w:rPr>
              <w:t>s</w:t>
            </w:r>
            <w:r>
              <w:rPr>
                <w:color w:val="0000FF"/>
                <w:spacing w:val="-6"/>
              </w:rPr>
              <w:t xml:space="preserve"> </w:t>
            </w:r>
            <w:r>
              <w:rPr>
                <w:color w:val="0000FF"/>
              </w:rPr>
              <w:t>a</w:t>
            </w:r>
            <w:r>
              <w:rPr>
                <w:color w:val="0000FF"/>
                <w:spacing w:val="-5"/>
              </w:rPr>
              <w:t xml:space="preserve"> </w:t>
            </w:r>
            <w:r>
              <w:rPr>
                <w:color w:val="0000FF"/>
              </w:rPr>
              <w:t>d</w:t>
            </w:r>
            <w:r>
              <w:rPr>
                <w:color w:val="0000FF"/>
                <w:spacing w:val="-1"/>
              </w:rPr>
              <w:t>e</w:t>
            </w:r>
            <w:r>
              <w:rPr>
                <w:color w:val="0000FF"/>
              </w:rPr>
              <w:t>b</w:t>
            </w:r>
            <w:r>
              <w:rPr>
                <w:color w:val="0000FF"/>
                <w:spacing w:val="2"/>
              </w:rPr>
              <w:t>r</w:t>
            </w:r>
            <w:r>
              <w:rPr>
                <w:color w:val="0000FF"/>
                <w:spacing w:val="-1"/>
              </w:rPr>
              <w:t>i</w:t>
            </w:r>
            <w:r>
              <w:rPr>
                <w:color w:val="0000FF"/>
              </w:rPr>
              <w:t>e</w:t>
            </w:r>
            <w:r>
              <w:rPr>
                <w:color w:val="0000FF"/>
                <w:spacing w:val="1"/>
              </w:rPr>
              <w:t>f</w:t>
            </w:r>
            <w:r>
              <w:rPr>
                <w:color w:val="0000FF"/>
              </w:rPr>
              <w:t>,</w:t>
            </w:r>
            <w:r>
              <w:rPr>
                <w:color w:val="0000FF"/>
                <w:spacing w:val="-7"/>
              </w:rPr>
              <w:t xml:space="preserve"> </w:t>
            </w:r>
            <w:r>
              <w:rPr>
                <w:color w:val="0000FF"/>
                <w:spacing w:val="4"/>
              </w:rPr>
              <w:t>m</w:t>
            </w:r>
            <w:r>
              <w:rPr>
                <w:color w:val="0000FF"/>
              </w:rPr>
              <w:t>e</w:t>
            </w:r>
            <w:r>
              <w:rPr>
                <w:color w:val="0000FF"/>
                <w:spacing w:val="-1"/>
              </w:rPr>
              <w:t>e</w:t>
            </w:r>
            <w:r>
              <w:rPr>
                <w:color w:val="0000FF"/>
              </w:rPr>
              <w:t>t</w:t>
            </w:r>
            <w:r>
              <w:rPr>
                <w:color w:val="0000FF"/>
                <w:spacing w:val="-2"/>
              </w:rPr>
              <w:t>i</w:t>
            </w:r>
            <w:r>
              <w:rPr>
                <w:color w:val="0000FF"/>
              </w:rPr>
              <w:t>ng</w:t>
            </w:r>
            <w:r>
              <w:rPr>
                <w:color w:val="0000FF"/>
                <w:spacing w:val="-5"/>
              </w:rPr>
              <w:t xml:space="preserve"> </w:t>
            </w:r>
            <w:r>
              <w:rPr>
                <w:color w:val="0000FF"/>
              </w:rPr>
              <w:t>re</w:t>
            </w:r>
            <w:r>
              <w:rPr>
                <w:color w:val="0000FF"/>
                <w:spacing w:val="-1"/>
              </w:rPr>
              <w:t>p</w:t>
            </w:r>
            <w:r>
              <w:rPr>
                <w:color w:val="0000FF"/>
              </w:rPr>
              <w:t>ort. Please provide details here:</w:t>
            </w:r>
          </w:p>
          <w:p w14:paraId="5C8EB9F6" w14:textId="77777777" w:rsidR="00A6251C" w:rsidRDefault="00A6251C" w:rsidP="00A6251C">
            <w:pPr>
              <w:pStyle w:val="BodyText"/>
              <w:kinsoku w:val="0"/>
              <w:overflowPunct w:val="0"/>
              <w:ind w:left="0"/>
              <w:rPr>
                <w:color w:val="0000FF"/>
              </w:rPr>
            </w:pPr>
          </w:p>
          <w:sdt>
            <w:sdtPr>
              <w:rPr>
                <w:color w:val="0000FF"/>
              </w:rPr>
              <w:id w:val="1435400152"/>
              <w:showingPlcHdr/>
              <w:text w:multiLine="1"/>
            </w:sdtPr>
            <w:sdtContent>
              <w:p w14:paraId="6A80FA11" w14:textId="77777777" w:rsidR="00A6251C" w:rsidRDefault="00A6251C" w:rsidP="00A6251C">
                <w:pPr>
                  <w:pStyle w:val="BodyText"/>
                  <w:kinsoku w:val="0"/>
                  <w:overflowPunct w:val="0"/>
                  <w:ind w:left="0"/>
                  <w:rPr>
                    <w:color w:val="0000FF"/>
                  </w:rPr>
                </w:pPr>
                <w:r w:rsidRPr="00DD332E">
                  <w:rPr>
                    <w:rStyle w:val="PlaceholderText"/>
                  </w:rPr>
                  <w:t>Click here to enter text.</w:t>
                </w:r>
              </w:p>
            </w:sdtContent>
          </w:sdt>
          <w:p w14:paraId="710646FF" w14:textId="77777777" w:rsidR="00A6251C" w:rsidRDefault="00A6251C" w:rsidP="00A6251C">
            <w:pPr>
              <w:pStyle w:val="BodyText"/>
              <w:pBdr>
                <w:bottom w:val="single" w:sz="12" w:space="1" w:color="auto"/>
              </w:pBdr>
              <w:kinsoku w:val="0"/>
              <w:overflowPunct w:val="0"/>
              <w:ind w:left="0"/>
              <w:rPr>
                <w:color w:val="0000FF"/>
              </w:rPr>
            </w:pPr>
          </w:p>
          <w:p w14:paraId="18DEA943" w14:textId="77777777" w:rsidR="00A6251C" w:rsidRDefault="00A6251C" w:rsidP="00A6251C">
            <w:pPr>
              <w:pStyle w:val="BodyText"/>
              <w:pBdr>
                <w:bottom w:val="single" w:sz="12" w:space="1" w:color="auto"/>
              </w:pBdr>
              <w:kinsoku w:val="0"/>
              <w:overflowPunct w:val="0"/>
              <w:ind w:left="0"/>
              <w:rPr>
                <w:color w:val="0000FF"/>
              </w:rPr>
            </w:pPr>
          </w:p>
          <w:p w14:paraId="3110364C" w14:textId="77777777" w:rsidR="00A6251C" w:rsidRDefault="00A6251C" w:rsidP="00A6251C">
            <w:pPr>
              <w:pStyle w:val="BodyText"/>
              <w:kinsoku w:val="0"/>
              <w:overflowPunct w:val="0"/>
              <w:ind w:left="0"/>
              <w:rPr>
                <w:color w:val="0000FF"/>
              </w:rPr>
            </w:pPr>
          </w:p>
        </w:tc>
      </w:tr>
    </w:tbl>
    <w:p w14:paraId="53A6BB8B" w14:textId="77777777" w:rsidR="00A6251C" w:rsidRDefault="00A6251C" w:rsidP="00A6251C">
      <w:pPr>
        <w:pStyle w:val="Heading1"/>
        <w:kinsoku w:val="0"/>
        <w:overflowPunct w:val="0"/>
        <w:spacing w:before="53"/>
        <w:ind w:left="1134" w:hanging="1134"/>
        <w:rPr>
          <w:b w:val="0"/>
          <w:bCs w:val="0"/>
          <w:color w:val="000000"/>
        </w:rPr>
      </w:pPr>
      <w:bookmarkStart w:id="133" w:name="_Toc410384195"/>
      <w:bookmarkStart w:id="134" w:name="_Toc410384413"/>
      <w:r>
        <w:rPr>
          <w:noProof/>
        </w:rPr>
        <mc:AlternateContent>
          <mc:Choice Requires="wps">
            <w:drawing>
              <wp:anchor distT="0" distB="0" distL="114300" distR="114300" simplePos="0" relativeHeight="251698176" behindDoc="1" locked="0" layoutInCell="0" allowOverlap="1" wp14:anchorId="45E7FA4C" wp14:editId="6F7A2061">
                <wp:simplePos x="0" y="0"/>
                <wp:positionH relativeFrom="page">
                  <wp:posOffset>586740</wp:posOffset>
                </wp:positionH>
                <wp:positionV relativeFrom="page">
                  <wp:posOffset>553720</wp:posOffset>
                </wp:positionV>
                <wp:extent cx="6446520" cy="12700"/>
                <wp:effectExtent l="0" t="0" r="0" b="0"/>
                <wp:wrapNone/>
                <wp:docPr id="46"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pt,43.6pt,553.75pt,43.6pt" coordsize="1015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" o:allowincell="f" filled="f" strokeweight="1.54pt">
                <v:path arrowok="t" o:connecttype="custom" o:connectlocs="0,0;6445885,0" o:connectangles="0,0"/>
                <w10:wrap anchorx="page" anchory="page"/>
              </v:polyline>
            </w:pict>
          </mc:Fallback>
        </mc:AlternateContent>
      </w:r>
      <w:r>
        <w:rPr>
          <w:color w:val="0000FF"/>
        </w:rPr>
        <w:tab/>
        <w:t>DEC</w:t>
      </w:r>
      <w:r>
        <w:rPr>
          <w:color w:val="0000FF"/>
          <w:spacing w:val="4"/>
        </w:rPr>
        <w:t>L</w:t>
      </w:r>
      <w:r>
        <w:rPr>
          <w:color w:val="0000FF"/>
          <w:spacing w:val="-6"/>
        </w:rPr>
        <w:t>A</w:t>
      </w:r>
      <w:r>
        <w:rPr>
          <w:color w:val="0000FF"/>
          <w:spacing w:val="6"/>
        </w:rPr>
        <w:t>R</w:t>
      </w:r>
      <w:r>
        <w:rPr>
          <w:color w:val="0000FF"/>
          <w:spacing w:val="-9"/>
        </w:rPr>
        <w:t>A</w:t>
      </w:r>
      <w:r>
        <w:rPr>
          <w:color w:val="0000FF"/>
          <w:spacing w:val="1"/>
        </w:rPr>
        <w:t>T</w:t>
      </w:r>
      <w:r>
        <w:rPr>
          <w:color w:val="0000FF"/>
          <w:spacing w:val="2"/>
        </w:rPr>
        <w:t>I</w:t>
      </w:r>
      <w:r>
        <w:rPr>
          <w:color w:val="0000FF"/>
          <w:spacing w:val="-2"/>
        </w:rPr>
        <w:t>O</w:t>
      </w:r>
      <w:r>
        <w:rPr>
          <w:color w:val="0000FF"/>
          <w:spacing w:val="1"/>
        </w:rPr>
        <w:t>N</w:t>
      </w:r>
      <w:r>
        <w:rPr>
          <w:color w:val="0000FF"/>
        </w:rPr>
        <w:t>S</w:t>
      </w:r>
      <w:bookmarkEnd w:id="133"/>
      <w:bookmarkEnd w:id="134"/>
    </w:p>
    <w:p w14:paraId="3E75A667" w14:textId="77777777" w:rsidR="00A6251C" w:rsidRDefault="00A6251C" w:rsidP="00A6251C">
      <w:pPr>
        <w:kinsoku w:val="0"/>
        <w:overflowPunct w:val="0"/>
        <w:spacing w:line="200" w:lineRule="exact"/>
        <w:ind w:left="1134" w:hanging="1134"/>
        <w:rPr>
          <w:sz w:val="20"/>
          <w:szCs w:val="20"/>
        </w:rPr>
      </w:pPr>
    </w:p>
    <w:p w14:paraId="427D8E44" w14:textId="77777777" w:rsidR="00A6251C" w:rsidRDefault="00A6251C" w:rsidP="00A6251C">
      <w:pPr>
        <w:kinsoku w:val="0"/>
        <w:overflowPunct w:val="0"/>
        <w:spacing w:before="10" w:line="240" w:lineRule="exact"/>
        <w:ind w:left="1134" w:hanging="1134"/>
      </w:pPr>
    </w:p>
    <w:p w14:paraId="65C7A02A" w14:textId="77777777" w:rsidR="00A6251C" w:rsidRDefault="00A6251C" w:rsidP="00A6251C">
      <w:pPr>
        <w:kinsoku w:val="0"/>
        <w:overflowPunct w:val="0"/>
        <w:ind w:left="1134" w:hanging="1134"/>
        <w:rPr>
          <w:rFonts w:ascii="Arial" w:hAnsi="Arial" w:cs="Arial"/>
          <w:color w:val="000000"/>
          <w:sz w:val="20"/>
          <w:szCs w:val="20"/>
        </w:rPr>
      </w:pPr>
      <w:r>
        <w:rPr>
          <w:rFonts w:ascii="Arial" w:hAnsi="Arial" w:cs="Arial"/>
          <w:b/>
          <w:bCs/>
          <w:color w:val="0000FF"/>
          <w:sz w:val="20"/>
          <w:szCs w:val="20"/>
        </w:rPr>
        <w:t>1</w:t>
      </w:r>
      <w:r>
        <w:rPr>
          <w:rFonts w:ascii="Arial" w:hAnsi="Arial" w:cs="Arial"/>
          <w:b/>
          <w:bCs/>
          <w:color w:val="0000FF"/>
          <w:sz w:val="20"/>
          <w:szCs w:val="20"/>
        </w:rPr>
        <w:tab/>
        <w:t>D</w:t>
      </w:r>
      <w:r>
        <w:rPr>
          <w:rFonts w:ascii="Arial" w:hAnsi="Arial" w:cs="Arial"/>
          <w:b/>
          <w:bCs/>
          <w:color w:val="0000FF"/>
          <w:spacing w:val="-1"/>
          <w:sz w:val="20"/>
          <w:szCs w:val="20"/>
        </w:rPr>
        <w:t>E</w:t>
      </w:r>
      <w:r>
        <w:rPr>
          <w:rFonts w:ascii="Arial" w:hAnsi="Arial" w:cs="Arial"/>
          <w:b/>
          <w:bCs/>
          <w:color w:val="0000FF"/>
          <w:sz w:val="20"/>
          <w:szCs w:val="20"/>
        </w:rPr>
        <w:t>C</w:t>
      </w:r>
      <w:r>
        <w:rPr>
          <w:rFonts w:ascii="Arial" w:hAnsi="Arial" w:cs="Arial"/>
          <w:b/>
          <w:bCs/>
          <w:color w:val="0000FF"/>
          <w:spacing w:val="5"/>
          <w:sz w:val="20"/>
          <w:szCs w:val="20"/>
        </w:rPr>
        <w:t>L</w:t>
      </w:r>
      <w:r>
        <w:rPr>
          <w:rFonts w:ascii="Arial" w:hAnsi="Arial" w:cs="Arial"/>
          <w:b/>
          <w:bCs/>
          <w:color w:val="0000FF"/>
          <w:spacing w:val="-6"/>
          <w:sz w:val="20"/>
          <w:szCs w:val="20"/>
        </w:rPr>
        <w:t>A</w:t>
      </w:r>
      <w:r>
        <w:rPr>
          <w:rFonts w:ascii="Arial" w:hAnsi="Arial" w:cs="Arial"/>
          <w:b/>
          <w:bCs/>
          <w:color w:val="0000FF"/>
          <w:spacing w:val="4"/>
          <w:sz w:val="20"/>
          <w:szCs w:val="20"/>
        </w:rPr>
        <w:t>R</w:t>
      </w:r>
      <w:r>
        <w:rPr>
          <w:rFonts w:ascii="Arial" w:hAnsi="Arial" w:cs="Arial"/>
          <w:b/>
          <w:bCs/>
          <w:color w:val="0000FF"/>
          <w:spacing w:val="-8"/>
          <w:sz w:val="20"/>
          <w:szCs w:val="20"/>
        </w:rPr>
        <w:t>A</w:t>
      </w:r>
      <w:r>
        <w:rPr>
          <w:rFonts w:ascii="Arial" w:hAnsi="Arial" w:cs="Arial"/>
          <w:b/>
          <w:bCs/>
          <w:color w:val="0000FF"/>
          <w:spacing w:val="3"/>
          <w:sz w:val="20"/>
          <w:szCs w:val="20"/>
        </w:rPr>
        <w:t>T</w:t>
      </w:r>
      <w:r>
        <w:rPr>
          <w:rFonts w:ascii="Arial" w:hAnsi="Arial" w:cs="Arial"/>
          <w:b/>
          <w:bCs/>
          <w:color w:val="0000FF"/>
          <w:sz w:val="20"/>
          <w:szCs w:val="20"/>
        </w:rPr>
        <w:t>ION</w:t>
      </w:r>
      <w:r>
        <w:rPr>
          <w:rFonts w:ascii="Arial" w:hAnsi="Arial" w:cs="Arial"/>
          <w:b/>
          <w:bCs/>
          <w:color w:val="0000FF"/>
          <w:spacing w:val="-6"/>
          <w:sz w:val="20"/>
          <w:szCs w:val="20"/>
        </w:rPr>
        <w:t xml:space="preserve"> </w:t>
      </w:r>
      <w:r>
        <w:rPr>
          <w:rFonts w:ascii="Arial" w:hAnsi="Arial" w:cs="Arial"/>
          <w:b/>
          <w:bCs/>
          <w:color w:val="0000FF"/>
          <w:sz w:val="20"/>
          <w:szCs w:val="20"/>
        </w:rPr>
        <w:t>BY</w:t>
      </w:r>
      <w:r>
        <w:rPr>
          <w:rFonts w:ascii="Arial" w:hAnsi="Arial" w:cs="Arial"/>
          <w:b/>
          <w:bCs/>
          <w:color w:val="0000FF"/>
          <w:spacing w:val="-3"/>
          <w:sz w:val="20"/>
          <w:szCs w:val="20"/>
        </w:rPr>
        <w:t xml:space="preserve"> </w:t>
      </w:r>
      <w:r>
        <w:rPr>
          <w:rFonts w:ascii="Arial" w:hAnsi="Arial" w:cs="Arial"/>
          <w:b/>
          <w:bCs/>
          <w:color w:val="0000FF"/>
          <w:spacing w:val="-6"/>
          <w:sz w:val="20"/>
          <w:szCs w:val="20"/>
        </w:rPr>
        <w:t>A</w:t>
      </w:r>
      <w:r>
        <w:rPr>
          <w:rFonts w:ascii="Arial" w:hAnsi="Arial" w:cs="Arial"/>
          <w:b/>
          <w:bCs/>
          <w:color w:val="0000FF"/>
          <w:spacing w:val="1"/>
          <w:sz w:val="20"/>
          <w:szCs w:val="20"/>
        </w:rPr>
        <w:t>P</w:t>
      </w:r>
      <w:r>
        <w:rPr>
          <w:rFonts w:ascii="Arial" w:hAnsi="Arial" w:cs="Arial"/>
          <w:b/>
          <w:bCs/>
          <w:color w:val="0000FF"/>
          <w:spacing w:val="-1"/>
          <w:sz w:val="20"/>
          <w:szCs w:val="20"/>
        </w:rPr>
        <w:t>P</w:t>
      </w:r>
      <w:r>
        <w:rPr>
          <w:rFonts w:ascii="Arial" w:hAnsi="Arial" w:cs="Arial"/>
          <w:b/>
          <w:bCs/>
          <w:color w:val="0000FF"/>
          <w:sz w:val="20"/>
          <w:szCs w:val="20"/>
        </w:rPr>
        <w:t>L</w:t>
      </w:r>
      <w:r>
        <w:rPr>
          <w:rFonts w:ascii="Arial" w:hAnsi="Arial" w:cs="Arial"/>
          <w:b/>
          <w:bCs/>
          <w:color w:val="0000FF"/>
          <w:spacing w:val="2"/>
          <w:sz w:val="20"/>
          <w:szCs w:val="20"/>
        </w:rPr>
        <w:t>IC</w:t>
      </w:r>
      <w:r>
        <w:rPr>
          <w:rFonts w:ascii="Arial" w:hAnsi="Arial" w:cs="Arial"/>
          <w:b/>
          <w:bCs/>
          <w:color w:val="0000FF"/>
          <w:spacing w:val="-6"/>
          <w:sz w:val="20"/>
          <w:szCs w:val="20"/>
        </w:rPr>
        <w:t>A</w:t>
      </w:r>
      <w:r>
        <w:rPr>
          <w:rFonts w:ascii="Arial" w:hAnsi="Arial" w:cs="Arial"/>
          <w:b/>
          <w:bCs/>
          <w:color w:val="0000FF"/>
          <w:sz w:val="20"/>
          <w:szCs w:val="20"/>
        </w:rPr>
        <w:t>NT</w:t>
      </w:r>
    </w:p>
    <w:p w14:paraId="365866D1" w14:textId="77777777" w:rsidR="00A6251C" w:rsidRDefault="00A6251C" w:rsidP="00A6251C">
      <w:pPr>
        <w:kinsoku w:val="0"/>
        <w:overflowPunct w:val="0"/>
        <w:spacing w:before="9" w:line="160" w:lineRule="exact"/>
        <w:ind w:left="1134" w:hanging="1134"/>
        <w:rPr>
          <w:sz w:val="16"/>
          <w:szCs w:val="16"/>
        </w:rPr>
      </w:pPr>
    </w:p>
    <w:p w14:paraId="786D278E" w14:textId="77777777" w:rsidR="00A6251C" w:rsidRDefault="00A6251C" w:rsidP="00A6251C">
      <w:pPr>
        <w:kinsoku w:val="0"/>
        <w:overflowPunct w:val="0"/>
        <w:spacing w:line="200" w:lineRule="exact"/>
        <w:ind w:left="1134" w:hanging="1134"/>
        <w:rPr>
          <w:sz w:val="20"/>
          <w:szCs w:val="20"/>
        </w:rPr>
      </w:pPr>
    </w:p>
    <w:p w14:paraId="0E93654E" w14:textId="77777777" w:rsidR="00A6251C" w:rsidRDefault="00A6251C" w:rsidP="00A6251C">
      <w:pPr>
        <w:pStyle w:val="BodyText"/>
        <w:numPr>
          <w:ilvl w:val="1"/>
          <w:numId w:val="14"/>
        </w:numPr>
        <w:kinsoku w:val="0"/>
        <w:overflowPunct w:val="0"/>
        <w:ind w:left="1134" w:right="1009" w:hanging="1134"/>
        <w:rPr>
          <w:color w:val="000000"/>
        </w:rPr>
      </w:pPr>
      <w:r>
        <w:rPr>
          <w:noProof/>
          <w:lang w:val="en-US" w:eastAsia="en-US"/>
        </w:rPr>
        <mc:AlternateContent>
          <mc:Choice Requires="wps">
            <w:drawing>
              <wp:anchor distT="0" distB="0" distL="114300" distR="114300" simplePos="0" relativeHeight="251699200" behindDoc="1" locked="0" layoutInCell="0" allowOverlap="1" wp14:anchorId="3B392339" wp14:editId="1A091076">
                <wp:simplePos x="0" y="0"/>
                <wp:positionH relativeFrom="page">
                  <wp:posOffset>612140</wp:posOffset>
                </wp:positionH>
                <wp:positionV relativeFrom="paragraph">
                  <wp:posOffset>207010</wp:posOffset>
                </wp:positionV>
                <wp:extent cx="12700" cy="12700"/>
                <wp:effectExtent l="0" t="0" r="0" b="0"/>
                <wp:wrapNone/>
                <wp:docPr id="47"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8.2pt,16.3pt,48.65pt,16.3pt"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" o:allowincell="f" filled="f" strokeweight="7365emu">
                <v:path arrowok="t" o:connecttype="custom" o:connectlocs="0,0;5715,0" o:connectangles="0,0"/>
                <w10:wrap anchorx="page"/>
              </v:polyline>
            </w:pict>
          </mc:Fallback>
        </mc:AlternateContent>
      </w:r>
      <w:r>
        <w:rPr>
          <w:noProof/>
          <w:lang w:val="en-US" w:eastAsia="en-US"/>
        </w:rPr>
        <mc:AlternateContent>
          <mc:Choice Requires="wps">
            <w:drawing>
              <wp:anchor distT="0" distB="0" distL="114300" distR="114300" simplePos="0" relativeHeight="251700224" behindDoc="1" locked="0" layoutInCell="0" allowOverlap="1" wp14:anchorId="68C92EAB" wp14:editId="091051FB">
                <wp:simplePos x="0" y="0"/>
                <wp:positionH relativeFrom="page">
                  <wp:posOffset>7163435</wp:posOffset>
                </wp:positionH>
                <wp:positionV relativeFrom="paragraph">
                  <wp:posOffset>207010</wp:posOffset>
                </wp:positionV>
                <wp:extent cx="12700" cy="12700"/>
                <wp:effectExtent l="0" t="0" r="0" b="0"/>
                <wp:wrapNone/>
                <wp:docPr id="48"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4.05pt,16.3pt,564.5pt,16.3pt"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" o:allowincell="f" filled="f" strokeweight="7365emu">
                <v:path arrowok="t" o:connecttype="custom" o:connectlocs="0,0;5715,0" o:connectangles="0,0"/>
                <w10:wrap anchorx="page"/>
              </v:polyline>
            </w:pict>
          </mc:Fallback>
        </mc:AlternateContent>
      </w:r>
      <w:r>
        <w:rPr>
          <w:color w:val="0000FF"/>
        </w:rPr>
        <w:t>I</w:t>
      </w:r>
      <w:r>
        <w:rPr>
          <w:color w:val="0000FF"/>
          <w:spacing w:val="-6"/>
        </w:rPr>
        <w:t xml:space="preserve"> </w:t>
      </w:r>
      <w:r>
        <w:rPr>
          <w:color w:val="0000FF"/>
          <w:spacing w:val="-1"/>
        </w:rPr>
        <w:t>u</w:t>
      </w:r>
      <w:r>
        <w:rPr>
          <w:color w:val="0000FF"/>
        </w:rPr>
        <w:t>n</w:t>
      </w:r>
      <w:r>
        <w:rPr>
          <w:color w:val="0000FF"/>
          <w:spacing w:val="1"/>
        </w:rPr>
        <w:t>d</w:t>
      </w:r>
      <w:r>
        <w:rPr>
          <w:color w:val="0000FF"/>
        </w:rPr>
        <w:t>erta</w:t>
      </w:r>
      <w:r>
        <w:rPr>
          <w:color w:val="0000FF"/>
          <w:spacing w:val="3"/>
        </w:rPr>
        <w:t>k</w:t>
      </w:r>
      <w:r>
        <w:rPr>
          <w:color w:val="0000FF"/>
        </w:rPr>
        <w:t>e,</w:t>
      </w:r>
      <w:r>
        <w:rPr>
          <w:color w:val="0000FF"/>
          <w:spacing w:val="-6"/>
        </w:rPr>
        <w:t xml:space="preserve"> </w:t>
      </w:r>
      <w:r>
        <w:rPr>
          <w:color w:val="0000FF"/>
        </w:rPr>
        <w:t>to</w:t>
      </w:r>
      <w:r>
        <w:rPr>
          <w:color w:val="0000FF"/>
          <w:spacing w:val="-6"/>
        </w:rPr>
        <w:t xml:space="preserve"> </w:t>
      </w:r>
      <w:r>
        <w:rPr>
          <w:color w:val="0000FF"/>
        </w:rPr>
        <w:t>t</w:t>
      </w:r>
      <w:r>
        <w:rPr>
          <w:color w:val="0000FF"/>
          <w:spacing w:val="1"/>
        </w:rPr>
        <w:t>h</w:t>
      </w:r>
      <w:r>
        <w:rPr>
          <w:color w:val="0000FF"/>
        </w:rPr>
        <w:t>e</w:t>
      </w:r>
      <w:r>
        <w:rPr>
          <w:color w:val="0000FF"/>
          <w:spacing w:val="-5"/>
        </w:rPr>
        <w:t xml:space="preserve"> </w:t>
      </w:r>
      <w:r>
        <w:rPr>
          <w:color w:val="0000FF"/>
          <w:spacing w:val="1"/>
        </w:rPr>
        <w:t>b</w:t>
      </w:r>
      <w:r>
        <w:rPr>
          <w:color w:val="0000FF"/>
        </w:rPr>
        <w:t>est</w:t>
      </w:r>
      <w:r>
        <w:rPr>
          <w:color w:val="0000FF"/>
          <w:spacing w:val="-5"/>
        </w:rPr>
        <w:t xml:space="preserve"> </w:t>
      </w:r>
      <w:r>
        <w:rPr>
          <w:color w:val="0000FF"/>
          <w:spacing w:val="-1"/>
        </w:rPr>
        <w:t>o</w:t>
      </w:r>
      <w:r>
        <w:rPr>
          <w:color w:val="0000FF"/>
        </w:rPr>
        <w:t>f</w:t>
      </w:r>
      <w:r>
        <w:rPr>
          <w:color w:val="0000FF"/>
          <w:spacing w:val="-3"/>
        </w:rPr>
        <w:t xml:space="preserve"> </w:t>
      </w:r>
      <w:r>
        <w:rPr>
          <w:color w:val="0000FF"/>
          <w:spacing w:val="4"/>
        </w:rPr>
        <w:t>m</w:t>
      </w:r>
      <w:r>
        <w:rPr>
          <w:color w:val="0000FF"/>
        </w:rPr>
        <w:t>y</w:t>
      </w:r>
      <w:r>
        <w:rPr>
          <w:color w:val="0000FF"/>
          <w:spacing w:val="-6"/>
        </w:rPr>
        <w:t xml:space="preserve"> </w:t>
      </w:r>
      <w:r>
        <w:rPr>
          <w:color w:val="0000FF"/>
        </w:rPr>
        <w:t>a</w:t>
      </w:r>
      <w:r>
        <w:rPr>
          <w:color w:val="0000FF"/>
          <w:spacing w:val="-1"/>
        </w:rPr>
        <w:t>b</w:t>
      </w:r>
      <w:r>
        <w:rPr>
          <w:color w:val="0000FF"/>
          <w:spacing w:val="1"/>
        </w:rPr>
        <w:t>i</w:t>
      </w:r>
      <w:r>
        <w:rPr>
          <w:color w:val="0000FF"/>
          <w:spacing w:val="-1"/>
        </w:rPr>
        <w:t>l</w:t>
      </w:r>
      <w:r>
        <w:rPr>
          <w:color w:val="0000FF"/>
          <w:spacing w:val="1"/>
        </w:rPr>
        <w:t>it</w:t>
      </w:r>
      <w:r>
        <w:rPr>
          <w:color w:val="0000FF"/>
          <w:spacing w:val="-5"/>
        </w:rPr>
        <w:t>y</w:t>
      </w:r>
      <w:r>
        <w:rPr>
          <w:color w:val="0000FF"/>
        </w:rPr>
        <w:t>,</w:t>
      </w:r>
      <w:r>
        <w:rPr>
          <w:color w:val="0000FF"/>
          <w:spacing w:val="-4"/>
        </w:rPr>
        <w:t xml:space="preserve"> </w:t>
      </w:r>
      <w:r>
        <w:rPr>
          <w:color w:val="0000FF"/>
        </w:rPr>
        <w:t>to</w:t>
      </w:r>
      <w:r>
        <w:rPr>
          <w:color w:val="0000FF"/>
          <w:spacing w:val="-4"/>
        </w:rPr>
        <w:t xml:space="preserve"> </w:t>
      </w:r>
      <w:r>
        <w:rPr>
          <w:color w:val="0000FF"/>
        </w:rPr>
        <w:t>a</w:t>
      </w:r>
      <w:r>
        <w:rPr>
          <w:color w:val="0000FF"/>
          <w:spacing w:val="-1"/>
        </w:rPr>
        <w:t>b</w:t>
      </w:r>
      <w:r>
        <w:rPr>
          <w:color w:val="0000FF"/>
          <w:spacing w:val="1"/>
        </w:rPr>
        <w:t>i</w:t>
      </w:r>
      <w:r>
        <w:rPr>
          <w:color w:val="0000FF"/>
        </w:rPr>
        <w:t>de</w:t>
      </w:r>
      <w:r>
        <w:rPr>
          <w:color w:val="0000FF"/>
          <w:spacing w:val="-3"/>
        </w:rPr>
        <w:t xml:space="preserve"> </w:t>
      </w:r>
      <w:r>
        <w:rPr>
          <w:color w:val="0000FF"/>
          <w:spacing w:val="1"/>
        </w:rPr>
        <w:t>b</w:t>
      </w:r>
      <w:r>
        <w:rPr>
          <w:color w:val="0000FF"/>
        </w:rPr>
        <w:t>y</w:t>
      </w:r>
      <w:r>
        <w:rPr>
          <w:color w:val="0000FF"/>
          <w:spacing w:val="-6"/>
        </w:rPr>
        <w:t xml:space="preserve"> </w:t>
      </w:r>
      <w:r>
        <w:rPr>
          <w:color w:val="0000FF"/>
        </w:rPr>
        <w:t>U</w:t>
      </w:r>
      <w:r>
        <w:rPr>
          <w:color w:val="0000FF"/>
          <w:spacing w:val="-1"/>
        </w:rPr>
        <w:t>P</w:t>
      </w:r>
      <w:r>
        <w:rPr>
          <w:color w:val="0000FF"/>
        </w:rPr>
        <w:t>R</w:t>
      </w:r>
      <w:r>
        <w:rPr>
          <w:color w:val="0000FF"/>
          <w:spacing w:val="-3"/>
        </w:rPr>
        <w:t xml:space="preserve"> </w:t>
      </w:r>
      <w:r>
        <w:rPr>
          <w:color w:val="0000FF"/>
        </w:rPr>
        <w:t>R</w:t>
      </w:r>
      <w:r>
        <w:rPr>
          <w:color w:val="0000FF"/>
          <w:spacing w:val="-1"/>
        </w:rPr>
        <w:t>E</w:t>
      </w:r>
      <w:r>
        <w:rPr>
          <w:color w:val="0000FF"/>
          <w:spacing w:val="1"/>
        </w:rPr>
        <w:t>0</w:t>
      </w:r>
      <w:r>
        <w:rPr>
          <w:color w:val="0000FF"/>
        </w:rPr>
        <w:t>1,</w:t>
      </w:r>
      <w:r>
        <w:rPr>
          <w:color w:val="0000FF"/>
          <w:spacing w:val="-6"/>
        </w:rPr>
        <w:t xml:space="preserve"> </w:t>
      </w:r>
      <w:r>
        <w:rPr>
          <w:color w:val="0000FF"/>
          <w:spacing w:val="1"/>
        </w:rPr>
        <w:t>‘</w:t>
      </w:r>
      <w:r>
        <w:rPr>
          <w:color w:val="0000FF"/>
          <w:spacing w:val="-1"/>
        </w:rPr>
        <w:t>S</w:t>
      </w:r>
      <w:r>
        <w:rPr>
          <w:color w:val="0000FF"/>
          <w:spacing w:val="1"/>
        </w:rPr>
        <w:t>t</w:t>
      </w:r>
      <w:r>
        <w:rPr>
          <w:color w:val="0000FF"/>
        </w:rPr>
        <w:t>u</w:t>
      </w:r>
      <w:r>
        <w:rPr>
          <w:color w:val="0000FF"/>
          <w:spacing w:val="-1"/>
        </w:rPr>
        <w:t>d</w:t>
      </w:r>
      <w:r>
        <w:rPr>
          <w:color w:val="0000FF"/>
          <w:spacing w:val="1"/>
        </w:rPr>
        <w:t>i</w:t>
      </w:r>
      <w:r>
        <w:rPr>
          <w:color w:val="0000FF"/>
        </w:rPr>
        <w:t>es</w:t>
      </w:r>
      <w:r>
        <w:rPr>
          <w:color w:val="0000FF"/>
          <w:spacing w:val="-4"/>
        </w:rPr>
        <w:t xml:space="preserve"> </w:t>
      </w:r>
      <w:r>
        <w:rPr>
          <w:color w:val="0000FF"/>
        </w:rPr>
        <w:t>I</w:t>
      </w:r>
      <w:r>
        <w:rPr>
          <w:color w:val="0000FF"/>
          <w:spacing w:val="1"/>
        </w:rPr>
        <w:t>n</w:t>
      </w:r>
      <w:r>
        <w:rPr>
          <w:color w:val="0000FF"/>
          <w:spacing w:val="-2"/>
        </w:rPr>
        <w:t>v</w:t>
      </w:r>
      <w:r>
        <w:rPr>
          <w:color w:val="0000FF"/>
          <w:spacing w:val="1"/>
        </w:rPr>
        <w:t>o</w:t>
      </w:r>
      <w:r>
        <w:rPr>
          <w:color w:val="0000FF"/>
          <w:spacing w:val="-1"/>
        </w:rPr>
        <w:t>l</w:t>
      </w:r>
      <w:r>
        <w:rPr>
          <w:color w:val="0000FF"/>
          <w:spacing w:val="1"/>
        </w:rPr>
        <w:t>v</w:t>
      </w:r>
      <w:r>
        <w:rPr>
          <w:color w:val="0000FF"/>
          <w:spacing w:val="-1"/>
        </w:rPr>
        <w:t>i</w:t>
      </w:r>
      <w:r>
        <w:rPr>
          <w:color w:val="0000FF"/>
          <w:spacing w:val="1"/>
        </w:rPr>
        <w:t>n</w:t>
      </w:r>
      <w:r>
        <w:rPr>
          <w:color w:val="0000FF"/>
        </w:rPr>
        <w:t>g</w:t>
      </w:r>
      <w:r>
        <w:rPr>
          <w:color w:val="0000FF"/>
          <w:spacing w:val="-5"/>
        </w:rPr>
        <w:t xml:space="preserve"> </w:t>
      </w:r>
      <w:r>
        <w:rPr>
          <w:color w:val="0000FF"/>
          <w:spacing w:val="-1"/>
        </w:rPr>
        <w:t>t</w:t>
      </w:r>
      <w:r>
        <w:rPr>
          <w:color w:val="0000FF"/>
          <w:spacing w:val="1"/>
        </w:rPr>
        <w:t>h</w:t>
      </w:r>
      <w:r>
        <w:rPr>
          <w:color w:val="0000FF"/>
        </w:rPr>
        <w:t>e</w:t>
      </w:r>
      <w:r>
        <w:rPr>
          <w:color w:val="0000FF"/>
          <w:spacing w:val="-5"/>
        </w:rPr>
        <w:t xml:space="preserve"> </w:t>
      </w:r>
      <w:r>
        <w:rPr>
          <w:color w:val="0000FF"/>
        </w:rPr>
        <w:t>Use</w:t>
      </w:r>
      <w:r>
        <w:rPr>
          <w:color w:val="0000FF"/>
          <w:spacing w:val="-5"/>
        </w:rPr>
        <w:t xml:space="preserve"> </w:t>
      </w:r>
      <w:r>
        <w:rPr>
          <w:color w:val="0000FF"/>
          <w:spacing w:val="-1"/>
        </w:rPr>
        <w:t>o</w:t>
      </w:r>
      <w:r>
        <w:rPr>
          <w:color w:val="0000FF"/>
        </w:rPr>
        <w:t>f</w:t>
      </w:r>
      <w:r>
        <w:rPr>
          <w:color w:val="0000FF"/>
          <w:spacing w:val="-4"/>
        </w:rPr>
        <w:t xml:space="preserve"> </w:t>
      </w:r>
      <w:r>
        <w:rPr>
          <w:color w:val="0000FF"/>
        </w:rPr>
        <w:t>Hu</w:t>
      </w:r>
      <w:r>
        <w:rPr>
          <w:color w:val="0000FF"/>
          <w:spacing w:val="4"/>
        </w:rPr>
        <w:t>m</w:t>
      </w:r>
      <w:r>
        <w:rPr>
          <w:color w:val="0000FF"/>
        </w:rPr>
        <w:t>an</w:t>
      </w:r>
      <w:r>
        <w:rPr>
          <w:color w:val="0000FF"/>
          <w:w w:val="99"/>
        </w:rPr>
        <w:t xml:space="preserve"> </w:t>
      </w:r>
      <w:r>
        <w:rPr>
          <w:color w:val="0000FF"/>
          <w:spacing w:val="-1"/>
        </w:rPr>
        <w:t>P</w:t>
      </w:r>
      <w:r>
        <w:rPr>
          <w:color w:val="0000FF"/>
        </w:rPr>
        <w:t>art</w:t>
      </w:r>
      <w:r>
        <w:rPr>
          <w:color w:val="0000FF"/>
          <w:spacing w:val="-1"/>
        </w:rPr>
        <w:t>i</w:t>
      </w:r>
      <w:r>
        <w:rPr>
          <w:color w:val="0000FF"/>
          <w:spacing w:val="3"/>
        </w:rPr>
        <w:t>c</w:t>
      </w:r>
      <w:r>
        <w:rPr>
          <w:color w:val="0000FF"/>
          <w:spacing w:val="-1"/>
        </w:rPr>
        <w:t>i</w:t>
      </w:r>
      <w:r>
        <w:rPr>
          <w:color w:val="0000FF"/>
        </w:rPr>
        <w:t>p</w:t>
      </w:r>
      <w:r>
        <w:rPr>
          <w:color w:val="0000FF"/>
          <w:spacing w:val="1"/>
        </w:rPr>
        <w:t>a</w:t>
      </w:r>
      <w:r>
        <w:rPr>
          <w:color w:val="0000FF"/>
        </w:rPr>
        <w:t>nts</w:t>
      </w:r>
      <w:r>
        <w:rPr>
          <w:color w:val="0000FF"/>
          <w:spacing w:val="-1"/>
        </w:rPr>
        <w:t>’</w:t>
      </w:r>
      <w:r>
        <w:rPr>
          <w:color w:val="0000FF"/>
        </w:rPr>
        <w:t>,</w:t>
      </w:r>
      <w:r>
        <w:rPr>
          <w:color w:val="0000FF"/>
          <w:spacing w:val="-5"/>
        </w:rPr>
        <w:t xml:space="preserve"> </w:t>
      </w:r>
      <w:r>
        <w:rPr>
          <w:color w:val="0000FF"/>
          <w:spacing w:val="-1"/>
        </w:rPr>
        <w:t>i</w:t>
      </w:r>
      <w:r>
        <w:rPr>
          <w:color w:val="0000FF"/>
        </w:rPr>
        <w:t>n</w:t>
      </w:r>
      <w:r>
        <w:rPr>
          <w:color w:val="0000FF"/>
          <w:spacing w:val="-7"/>
        </w:rPr>
        <w:t xml:space="preserve"> </w:t>
      </w:r>
      <w:r>
        <w:rPr>
          <w:color w:val="0000FF"/>
        </w:rPr>
        <w:t>car</w:t>
      </w:r>
      <w:r>
        <w:rPr>
          <w:color w:val="0000FF"/>
          <w:spacing w:val="3"/>
        </w:rPr>
        <w:t>r</w:t>
      </w:r>
      <w:r>
        <w:rPr>
          <w:color w:val="0000FF"/>
          <w:spacing w:val="-5"/>
        </w:rPr>
        <w:t>y</w:t>
      </w:r>
      <w:r>
        <w:rPr>
          <w:color w:val="0000FF"/>
          <w:spacing w:val="1"/>
        </w:rPr>
        <w:t>in</w:t>
      </w:r>
      <w:r>
        <w:rPr>
          <w:color w:val="0000FF"/>
        </w:rPr>
        <w:t>g</w:t>
      </w:r>
      <w:r>
        <w:rPr>
          <w:color w:val="0000FF"/>
          <w:spacing w:val="-7"/>
        </w:rPr>
        <w:t xml:space="preserve"> </w:t>
      </w:r>
      <w:r>
        <w:rPr>
          <w:color w:val="0000FF"/>
          <w:spacing w:val="1"/>
        </w:rPr>
        <w:t>ou</w:t>
      </w:r>
      <w:r>
        <w:rPr>
          <w:color w:val="0000FF"/>
        </w:rPr>
        <w:t>t</w:t>
      </w:r>
      <w:r>
        <w:rPr>
          <w:color w:val="0000FF"/>
          <w:spacing w:val="-7"/>
        </w:rPr>
        <w:t xml:space="preserve"> </w:t>
      </w:r>
      <w:r>
        <w:rPr>
          <w:color w:val="0000FF"/>
        </w:rPr>
        <w:t>t</w:t>
      </w:r>
      <w:r>
        <w:rPr>
          <w:color w:val="0000FF"/>
          <w:spacing w:val="-1"/>
        </w:rPr>
        <w:t>h</w:t>
      </w:r>
      <w:r>
        <w:rPr>
          <w:color w:val="0000FF"/>
        </w:rPr>
        <w:t>e</w:t>
      </w:r>
      <w:r>
        <w:rPr>
          <w:color w:val="0000FF"/>
          <w:spacing w:val="-6"/>
        </w:rPr>
        <w:t xml:space="preserve"> </w:t>
      </w:r>
      <w:r>
        <w:rPr>
          <w:color w:val="0000FF"/>
        </w:rPr>
        <w:t>st</w:t>
      </w:r>
      <w:r>
        <w:rPr>
          <w:color w:val="0000FF"/>
          <w:spacing w:val="1"/>
        </w:rPr>
        <w:t>u</w:t>
      </w:r>
      <w:r>
        <w:rPr>
          <w:color w:val="0000FF"/>
          <w:spacing w:val="4"/>
        </w:rPr>
        <w:t>d</w:t>
      </w:r>
      <w:r>
        <w:rPr>
          <w:color w:val="0000FF"/>
          <w:spacing w:val="-5"/>
        </w:rPr>
        <w:t>y</w:t>
      </w:r>
      <w:r>
        <w:rPr>
          <w:color w:val="0000FF"/>
        </w:rPr>
        <w:t>.</w:t>
      </w:r>
    </w:p>
    <w:p w14:paraId="47A21868" w14:textId="77777777" w:rsidR="00A6251C" w:rsidRDefault="00A6251C" w:rsidP="00A6251C">
      <w:pPr>
        <w:kinsoku w:val="0"/>
        <w:overflowPunct w:val="0"/>
        <w:spacing w:before="4" w:line="120" w:lineRule="exact"/>
        <w:ind w:left="1134" w:hanging="1134"/>
        <w:rPr>
          <w:sz w:val="12"/>
          <w:szCs w:val="12"/>
        </w:rPr>
      </w:pPr>
    </w:p>
    <w:p w14:paraId="308F3B07" w14:textId="77777777" w:rsidR="00A6251C" w:rsidRDefault="00A6251C" w:rsidP="00A6251C">
      <w:pPr>
        <w:kinsoku w:val="0"/>
        <w:overflowPunct w:val="0"/>
        <w:spacing w:line="200" w:lineRule="exact"/>
        <w:ind w:left="1134" w:hanging="1134"/>
        <w:rPr>
          <w:sz w:val="20"/>
          <w:szCs w:val="20"/>
        </w:rPr>
      </w:pPr>
    </w:p>
    <w:p w14:paraId="01D84EF1" w14:textId="77777777" w:rsidR="00A6251C" w:rsidRDefault="00A6251C" w:rsidP="00A6251C">
      <w:pPr>
        <w:pStyle w:val="BodyText"/>
        <w:numPr>
          <w:ilvl w:val="1"/>
          <w:numId w:val="14"/>
        </w:numPr>
        <w:kinsoku w:val="0"/>
        <w:overflowPunct w:val="0"/>
        <w:ind w:left="1134" w:hanging="1134"/>
        <w:rPr>
          <w:color w:val="000000"/>
        </w:rPr>
      </w:pPr>
      <w:r>
        <w:rPr>
          <w:color w:val="0000FF"/>
        </w:rPr>
        <w:t>I</w:t>
      </w:r>
      <w:r>
        <w:rPr>
          <w:color w:val="0000FF"/>
          <w:spacing w:val="-6"/>
        </w:rPr>
        <w:t xml:space="preserve"> </w:t>
      </w:r>
      <w:r>
        <w:rPr>
          <w:color w:val="0000FF"/>
          <w:spacing w:val="-1"/>
        </w:rPr>
        <w:t>u</w:t>
      </w:r>
      <w:r>
        <w:rPr>
          <w:color w:val="0000FF"/>
        </w:rPr>
        <w:t>n</w:t>
      </w:r>
      <w:r>
        <w:rPr>
          <w:color w:val="0000FF"/>
          <w:spacing w:val="1"/>
        </w:rPr>
        <w:t>d</w:t>
      </w:r>
      <w:r>
        <w:rPr>
          <w:color w:val="0000FF"/>
        </w:rPr>
        <w:t>erta</w:t>
      </w:r>
      <w:r>
        <w:rPr>
          <w:color w:val="0000FF"/>
          <w:spacing w:val="3"/>
        </w:rPr>
        <w:t>k</w:t>
      </w:r>
      <w:r>
        <w:rPr>
          <w:color w:val="0000FF"/>
        </w:rPr>
        <w:t>e</w:t>
      </w:r>
      <w:r>
        <w:rPr>
          <w:color w:val="0000FF"/>
          <w:spacing w:val="-6"/>
        </w:rPr>
        <w:t xml:space="preserve"> </w:t>
      </w:r>
      <w:r>
        <w:rPr>
          <w:color w:val="0000FF"/>
          <w:spacing w:val="-1"/>
        </w:rPr>
        <w:t>t</w:t>
      </w:r>
      <w:r>
        <w:rPr>
          <w:color w:val="0000FF"/>
        </w:rPr>
        <w:t>o</w:t>
      </w:r>
      <w:r>
        <w:rPr>
          <w:color w:val="0000FF"/>
          <w:spacing w:val="-6"/>
        </w:rPr>
        <w:t xml:space="preserve"> </w:t>
      </w:r>
      <w:r>
        <w:rPr>
          <w:color w:val="0000FF"/>
          <w:spacing w:val="-1"/>
        </w:rPr>
        <w:t>e</w:t>
      </w:r>
      <w:r>
        <w:rPr>
          <w:color w:val="0000FF"/>
          <w:spacing w:val="1"/>
        </w:rPr>
        <w:t>xp</w:t>
      </w:r>
      <w:r>
        <w:rPr>
          <w:color w:val="0000FF"/>
          <w:spacing w:val="-1"/>
        </w:rPr>
        <w:t>l</w:t>
      </w:r>
      <w:r>
        <w:rPr>
          <w:color w:val="0000FF"/>
          <w:spacing w:val="1"/>
        </w:rPr>
        <w:t>a</w:t>
      </w:r>
      <w:r>
        <w:rPr>
          <w:color w:val="0000FF"/>
          <w:spacing w:val="-1"/>
        </w:rPr>
        <w:t>i</w:t>
      </w:r>
      <w:r>
        <w:rPr>
          <w:color w:val="0000FF"/>
        </w:rPr>
        <w:t>n</w:t>
      </w:r>
      <w:r>
        <w:rPr>
          <w:color w:val="0000FF"/>
          <w:spacing w:val="-6"/>
        </w:rPr>
        <w:t xml:space="preserve"> </w:t>
      </w:r>
      <w:r>
        <w:rPr>
          <w:color w:val="0000FF"/>
          <w:spacing w:val="1"/>
        </w:rPr>
        <w:t>t</w:t>
      </w:r>
      <w:r>
        <w:rPr>
          <w:color w:val="0000FF"/>
        </w:rPr>
        <w:t>he</w:t>
      </w:r>
      <w:r>
        <w:rPr>
          <w:color w:val="0000FF"/>
          <w:spacing w:val="-5"/>
        </w:rPr>
        <w:t xml:space="preserve"> </w:t>
      </w:r>
      <w:r>
        <w:rPr>
          <w:color w:val="0000FF"/>
          <w:spacing w:val="1"/>
        </w:rPr>
        <w:t>n</w:t>
      </w:r>
      <w:r>
        <w:rPr>
          <w:color w:val="0000FF"/>
        </w:rPr>
        <w:t>at</w:t>
      </w:r>
      <w:r>
        <w:rPr>
          <w:color w:val="0000FF"/>
          <w:spacing w:val="-1"/>
        </w:rPr>
        <w:t>u</w:t>
      </w:r>
      <w:r>
        <w:rPr>
          <w:color w:val="0000FF"/>
        </w:rPr>
        <w:t>re</w:t>
      </w:r>
      <w:r>
        <w:rPr>
          <w:color w:val="0000FF"/>
          <w:spacing w:val="-6"/>
        </w:rPr>
        <w:t xml:space="preserve"> </w:t>
      </w:r>
      <w:r>
        <w:rPr>
          <w:color w:val="0000FF"/>
          <w:spacing w:val="-1"/>
        </w:rPr>
        <w:t>o</w:t>
      </w:r>
      <w:r>
        <w:rPr>
          <w:color w:val="0000FF"/>
        </w:rPr>
        <w:t>f</w:t>
      </w:r>
      <w:r>
        <w:rPr>
          <w:color w:val="0000FF"/>
          <w:spacing w:val="-4"/>
        </w:rPr>
        <w:t xml:space="preserve"> </w:t>
      </w:r>
      <w:r>
        <w:rPr>
          <w:color w:val="0000FF"/>
        </w:rPr>
        <w:t>t</w:t>
      </w:r>
      <w:r>
        <w:rPr>
          <w:color w:val="0000FF"/>
          <w:spacing w:val="1"/>
        </w:rPr>
        <w:t>h</w:t>
      </w:r>
      <w:r>
        <w:rPr>
          <w:color w:val="0000FF"/>
        </w:rPr>
        <w:t>e</w:t>
      </w:r>
      <w:r>
        <w:rPr>
          <w:color w:val="0000FF"/>
          <w:spacing w:val="-6"/>
        </w:rPr>
        <w:t xml:space="preserve"> </w:t>
      </w:r>
      <w:r>
        <w:rPr>
          <w:color w:val="0000FF"/>
        </w:rPr>
        <w:t>stu</w:t>
      </w:r>
      <w:r>
        <w:rPr>
          <w:color w:val="0000FF"/>
          <w:spacing w:val="3"/>
        </w:rPr>
        <w:t>d</w:t>
      </w:r>
      <w:r>
        <w:rPr>
          <w:color w:val="0000FF"/>
        </w:rPr>
        <w:t>y</w:t>
      </w:r>
      <w:r>
        <w:rPr>
          <w:color w:val="0000FF"/>
          <w:spacing w:val="-8"/>
        </w:rPr>
        <w:t xml:space="preserve"> </w:t>
      </w:r>
      <w:r>
        <w:rPr>
          <w:color w:val="0000FF"/>
          <w:spacing w:val="1"/>
        </w:rPr>
        <w:t>a</w:t>
      </w:r>
      <w:r>
        <w:rPr>
          <w:color w:val="0000FF"/>
        </w:rPr>
        <w:t>nd</w:t>
      </w:r>
      <w:r>
        <w:rPr>
          <w:color w:val="0000FF"/>
          <w:spacing w:val="-4"/>
        </w:rPr>
        <w:t xml:space="preserve"> </w:t>
      </w:r>
      <w:r>
        <w:rPr>
          <w:color w:val="0000FF"/>
        </w:rPr>
        <w:t>all</w:t>
      </w:r>
      <w:r>
        <w:rPr>
          <w:color w:val="0000FF"/>
          <w:spacing w:val="-7"/>
        </w:rPr>
        <w:t xml:space="preserve"> </w:t>
      </w:r>
      <w:r>
        <w:rPr>
          <w:color w:val="0000FF"/>
          <w:spacing w:val="1"/>
        </w:rPr>
        <w:t>p</w:t>
      </w:r>
      <w:r>
        <w:rPr>
          <w:color w:val="0000FF"/>
        </w:rPr>
        <w:t>os</w:t>
      </w:r>
      <w:r>
        <w:rPr>
          <w:color w:val="0000FF"/>
          <w:spacing w:val="1"/>
        </w:rPr>
        <w:t>s</w:t>
      </w:r>
      <w:r>
        <w:rPr>
          <w:color w:val="0000FF"/>
          <w:spacing w:val="-1"/>
        </w:rPr>
        <w:t>i</w:t>
      </w:r>
      <w:r>
        <w:rPr>
          <w:color w:val="0000FF"/>
        </w:rPr>
        <w:t>b</w:t>
      </w:r>
      <w:r>
        <w:rPr>
          <w:color w:val="0000FF"/>
          <w:spacing w:val="-2"/>
        </w:rPr>
        <w:t>l</w:t>
      </w:r>
      <w:r>
        <w:rPr>
          <w:color w:val="0000FF"/>
        </w:rPr>
        <w:t>e</w:t>
      </w:r>
      <w:r>
        <w:rPr>
          <w:color w:val="0000FF"/>
          <w:spacing w:val="-4"/>
        </w:rPr>
        <w:t xml:space="preserve"> </w:t>
      </w:r>
      <w:r>
        <w:rPr>
          <w:color w:val="0000FF"/>
        </w:rPr>
        <w:t>r</w:t>
      </w:r>
      <w:r>
        <w:rPr>
          <w:color w:val="0000FF"/>
          <w:spacing w:val="-1"/>
        </w:rPr>
        <w:t>i</w:t>
      </w:r>
      <w:r>
        <w:rPr>
          <w:color w:val="0000FF"/>
          <w:spacing w:val="1"/>
        </w:rPr>
        <w:t>s</w:t>
      </w:r>
      <w:r>
        <w:rPr>
          <w:color w:val="0000FF"/>
          <w:spacing w:val="3"/>
        </w:rPr>
        <w:t>k</w:t>
      </w:r>
      <w:r>
        <w:rPr>
          <w:color w:val="0000FF"/>
        </w:rPr>
        <w:t>s</w:t>
      </w:r>
      <w:r>
        <w:rPr>
          <w:color w:val="0000FF"/>
          <w:spacing w:val="-5"/>
        </w:rPr>
        <w:t xml:space="preserve"> </w:t>
      </w:r>
      <w:r>
        <w:rPr>
          <w:color w:val="0000FF"/>
        </w:rPr>
        <w:t>to</w:t>
      </w:r>
      <w:r>
        <w:rPr>
          <w:color w:val="0000FF"/>
          <w:spacing w:val="-7"/>
        </w:rPr>
        <w:t xml:space="preserve"> </w:t>
      </w:r>
      <w:r>
        <w:rPr>
          <w:color w:val="0000FF"/>
        </w:rPr>
        <w:t>p</w:t>
      </w:r>
      <w:r>
        <w:rPr>
          <w:color w:val="0000FF"/>
          <w:spacing w:val="-1"/>
        </w:rPr>
        <w:t>o</w:t>
      </w:r>
      <w:r>
        <w:rPr>
          <w:color w:val="0000FF"/>
        </w:rPr>
        <w:t>te</w:t>
      </w:r>
      <w:r>
        <w:rPr>
          <w:color w:val="0000FF"/>
          <w:spacing w:val="-1"/>
        </w:rPr>
        <w:t>n</w:t>
      </w:r>
      <w:r>
        <w:rPr>
          <w:color w:val="0000FF"/>
          <w:spacing w:val="1"/>
        </w:rPr>
        <w:t>t</w:t>
      </w:r>
      <w:r>
        <w:rPr>
          <w:color w:val="0000FF"/>
          <w:spacing w:val="-1"/>
        </w:rPr>
        <w:t>i</w:t>
      </w:r>
      <w:r>
        <w:rPr>
          <w:color w:val="0000FF"/>
          <w:spacing w:val="1"/>
        </w:rPr>
        <w:t>a</w:t>
      </w:r>
      <w:r>
        <w:rPr>
          <w:color w:val="0000FF"/>
        </w:rPr>
        <w:t>l</w:t>
      </w:r>
      <w:r>
        <w:rPr>
          <w:color w:val="0000FF"/>
          <w:spacing w:val="-6"/>
        </w:rPr>
        <w:t xml:space="preserve"> </w:t>
      </w:r>
      <w:r>
        <w:rPr>
          <w:color w:val="0000FF"/>
          <w:spacing w:val="1"/>
        </w:rPr>
        <w:t>pa</w:t>
      </w:r>
      <w:r>
        <w:rPr>
          <w:color w:val="0000FF"/>
        </w:rPr>
        <w:t>rt</w:t>
      </w:r>
      <w:r>
        <w:rPr>
          <w:color w:val="0000FF"/>
          <w:spacing w:val="-2"/>
        </w:rPr>
        <w:t>i</w:t>
      </w:r>
      <w:r>
        <w:rPr>
          <w:color w:val="0000FF"/>
          <w:spacing w:val="1"/>
        </w:rPr>
        <w:t>c</w:t>
      </w:r>
      <w:r>
        <w:rPr>
          <w:color w:val="0000FF"/>
          <w:spacing w:val="-1"/>
        </w:rPr>
        <w:t>i</w:t>
      </w:r>
      <w:r>
        <w:rPr>
          <w:color w:val="0000FF"/>
        </w:rPr>
        <w:t>p</w:t>
      </w:r>
      <w:r>
        <w:rPr>
          <w:color w:val="0000FF"/>
          <w:spacing w:val="1"/>
        </w:rPr>
        <w:t>a</w:t>
      </w:r>
      <w:r>
        <w:rPr>
          <w:color w:val="0000FF"/>
        </w:rPr>
        <w:t>nts,</w:t>
      </w:r>
    </w:p>
    <w:p w14:paraId="62592D65" w14:textId="77777777" w:rsidR="00A6251C" w:rsidRDefault="00A6251C" w:rsidP="00A6251C">
      <w:pPr>
        <w:kinsoku w:val="0"/>
        <w:overflowPunct w:val="0"/>
        <w:spacing w:before="12" w:line="260" w:lineRule="exact"/>
        <w:ind w:left="1134" w:hanging="1134"/>
        <w:rPr>
          <w:sz w:val="26"/>
          <w:szCs w:val="26"/>
        </w:rPr>
      </w:pPr>
    </w:p>
    <w:p w14:paraId="122F5E3A" w14:textId="77777777" w:rsidR="00A6251C" w:rsidRDefault="00A6251C" w:rsidP="00A6251C">
      <w:pPr>
        <w:pStyle w:val="BodyText"/>
        <w:numPr>
          <w:ilvl w:val="1"/>
          <w:numId w:val="14"/>
        </w:numPr>
        <w:kinsoku w:val="0"/>
        <w:overflowPunct w:val="0"/>
        <w:spacing w:line="239" w:lineRule="auto"/>
        <w:ind w:left="1134" w:right="481" w:hanging="1134"/>
        <w:rPr>
          <w:color w:val="000000"/>
        </w:rPr>
      </w:pPr>
      <w:r>
        <w:rPr>
          <w:color w:val="0000FF"/>
        </w:rPr>
        <w:t>Data</w:t>
      </w:r>
      <w:r>
        <w:rPr>
          <w:color w:val="0000FF"/>
          <w:spacing w:val="-6"/>
        </w:rPr>
        <w:t xml:space="preserve"> </w:t>
      </w:r>
      <w:r>
        <w:rPr>
          <w:color w:val="0000FF"/>
        </w:rPr>
        <w:t>r</w:t>
      </w:r>
      <w:r>
        <w:rPr>
          <w:color w:val="0000FF"/>
          <w:spacing w:val="1"/>
        </w:rPr>
        <w:t>e</w:t>
      </w:r>
      <w:r>
        <w:rPr>
          <w:color w:val="0000FF"/>
          <w:spacing w:val="-1"/>
        </w:rPr>
        <w:t>l</w:t>
      </w:r>
      <w:r>
        <w:rPr>
          <w:color w:val="0000FF"/>
        </w:rPr>
        <w:t>a</w:t>
      </w:r>
      <w:r>
        <w:rPr>
          <w:color w:val="0000FF"/>
          <w:spacing w:val="1"/>
        </w:rPr>
        <w:t>t</w:t>
      </w:r>
      <w:r>
        <w:rPr>
          <w:color w:val="0000FF"/>
          <w:spacing w:val="-1"/>
        </w:rPr>
        <w:t>i</w:t>
      </w:r>
      <w:r>
        <w:rPr>
          <w:color w:val="0000FF"/>
          <w:spacing w:val="1"/>
        </w:rPr>
        <w:t>n</w:t>
      </w:r>
      <w:r>
        <w:rPr>
          <w:color w:val="0000FF"/>
        </w:rPr>
        <w:t>g</w:t>
      </w:r>
      <w:r>
        <w:rPr>
          <w:color w:val="0000FF"/>
          <w:spacing w:val="-6"/>
        </w:rPr>
        <w:t xml:space="preserve"> </w:t>
      </w:r>
      <w:r>
        <w:rPr>
          <w:color w:val="0000FF"/>
          <w:spacing w:val="-1"/>
        </w:rPr>
        <w:t>t</w:t>
      </w:r>
      <w:r>
        <w:rPr>
          <w:color w:val="0000FF"/>
        </w:rPr>
        <w:t>o</w:t>
      </w:r>
      <w:r>
        <w:rPr>
          <w:color w:val="0000FF"/>
          <w:spacing w:val="-3"/>
        </w:rPr>
        <w:t xml:space="preserve"> </w:t>
      </w:r>
      <w:r>
        <w:rPr>
          <w:color w:val="0000FF"/>
        </w:rPr>
        <w:t>p</w:t>
      </w:r>
      <w:r>
        <w:rPr>
          <w:color w:val="0000FF"/>
          <w:spacing w:val="-1"/>
        </w:rPr>
        <w:t>a</w:t>
      </w:r>
      <w:r>
        <w:rPr>
          <w:color w:val="0000FF"/>
        </w:rPr>
        <w:t>rt</w:t>
      </w:r>
      <w:r>
        <w:rPr>
          <w:color w:val="0000FF"/>
          <w:spacing w:val="-2"/>
        </w:rPr>
        <w:t>i</w:t>
      </w:r>
      <w:r>
        <w:rPr>
          <w:color w:val="0000FF"/>
          <w:spacing w:val="3"/>
        </w:rPr>
        <w:t>c</w:t>
      </w:r>
      <w:r>
        <w:rPr>
          <w:color w:val="0000FF"/>
          <w:spacing w:val="-1"/>
        </w:rPr>
        <w:t>i</w:t>
      </w:r>
      <w:r>
        <w:rPr>
          <w:color w:val="0000FF"/>
        </w:rPr>
        <w:t>p</w:t>
      </w:r>
      <w:r>
        <w:rPr>
          <w:color w:val="0000FF"/>
          <w:spacing w:val="1"/>
        </w:rPr>
        <w:t>a</w:t>
      </w:r>
      <w:r>
        <w:rPr>
          <w:color w:val="0000FF"/>
        </w:rPr>
        <w:t>nts</w:t>
      </w:r>
      <w:r>
        <w:rPr>
          <w:color w:val="0000FF"/>
          <w:spacing w:val="-3"/>
        </w:rPr>
        <w:t xml:space="preserve"> </w:t>
      </w:r>
      <w:r>
        <w:rPr>
          <w:color w:val="0000FF"/>
        </w:rPr>
        <w:t>w</w:t>
      </w:r>
      <w:r>
        <w:rPr>
          <w:color w:val="0000FF"/>
          <w:spacing w:val="-1"/>
        </w:rPr>
        <w:t>i</w:t>
      </w:r>
      <w:r>
        <w:rPr>
          <w:color w:val="0000FF"/>
          <w:spacing w:val="1"/>
        </w:rPr>
        <w:t>l</w:t>
      </w:r>
      <w:r>
        <w:rPr>
          <w:color w:val="0000FF"/>
        </w:rPr>
        <w:t>l</w:t>
      </w:r>
      <w:r>
        <w:rPr>
          <w:color w:val="0000FF"/>
          <w:spacing w:val="-7"/>
        </w:rPr>
        <w:t xml:space="preserve"> </w:t>
      </w:r>
      <w:r>
        <w:rPr>
          <w:color w:val="0000FF"/>
          <w:spacing w:val="1"/>
        </w:rPr>
        <w:t>b</w:t>
      </w:r>
      <w:r>
        <w:rPr>
          <w:color w:val="0000FF"/>
        </w:rPr>
        <w:t>e</w:t>
      </w:r>
      <w:r>
        <w:rPr>
          <w:color w:val="0000FF"/>
          <w:spacing w:val="-5"/>
        </w:rPr>
        <w:t xml:space="preserve"> </w:t>
      </w:r>
      <w:r>
        <w:rPr>
          <w:color w:val="0000FF"/>
          <w:spacing w:val="1"/>
        </w:rPr>
        <w:t>h</w:t>
      </w:r>
      <w:r>
        <w:rPr>
          <w:color w:val="0000FF"/>
        </w:rPr>
        <w:t>a</w:t>
      </w:r>
      <w:r>
        <w:rPr>
          <w:color w:val="0000FF"/>
          <w:spacing w:val="-1"/>
        </w:rPr>
        <w:t>n</w:t>
      </w:r>
      <w:r>
        <w:rPr>
          <w:color w:val="0000FF"/>
          <w:spacing w:val="1"/>
        </w:rPr>
        <w:t>d</w:t>
      </w:r>
      <w:r>
        <w:rPr>
          <w:color w:val="0000FF"/>
          <w:spacing w:val="-1"/>
        </w:rPr>
        <w:t>l</w:t>
      </w:r>
      <w:r>
        <w:rPr>
          <w:color w:val="0000FF"/>
          <w:spacing w:val="1"/>
        </w:rPr>
        <w:t>e</w:t>
      </w:r>
      <w:r>
        <w:rPr>
          <w:color w:val="0000FF"/>
        </w:rPr>
        <w:t>d</w:t>
      </w:r>
      <w:r>
        <w:rPr>
          <w:color w:val="0000FF"/>
          <w:spacing w:val="-4"/>
        </w:rPr>
        <w:t xml:space="preserve"> </w:t>
      </w:r>
      <w:r>
        <w:rPr>
          <w:color w:val="0000FF"/>
          <w:spacing w:val="-3"/>
        </w:rPr>
        <w:t>w</w:t>
      </w:r>
      <w:r>
        <w:rPr>
          <w:color w:val="0000FF"/>
          <w:spacing w:val="1"/>
        </w:rPr>
        <w:t>i</w:t>
      </w:r>
      <w:r>
        <w:rPr>
          <w:color w:val="0000FF"/>
        </w:rPr>
        <w:t>th</w:t>
      </w:r>
      <w:r>
        <w:rPr>
          <w:color w:val="0000FF"/>
          <w:spacing w:val="-6"/>
        </w:rPr>
        <w:t xml:space="preserve"> </w:t>
      </w:r>
      <w:r>
        <w:rPr>
          <w:color w:val="0000FF"/>
        </w:rPr>
        <w:t>gr</w:t>
      </w:r>
      <w:r>
        <w:rPr>
          <w:color w:val="0000FF"/>
          <w:spacing w:val="2"/>
        </w:rPr>
        <w:t>e</w:t>
      </w:r>
      <w:r>
        <w:rPr>
          <w:color w:val="0000FF"/>
        </w:rPr>
        <w:t>at</w:t>
      </w:r>
      <w:r>
        <w:rPr>
          <w:color w:val="0000FF"/>
          <w:spacing w:val="-4"/>
        </w:rPr>
        <w:t xml:space="preserve"> </w:t>
      </w:r>
      <w:r>
        <w:rPr>
          <w:color w:val="0000FF"/>
          <w:spacing w:val="1"/>
        </w:rPr>
        <w:t>c</w:t>
      </w:r>
      <w:r>
        <w:rPr>
          <w:color w:val="0000FF"/>
        </w:rPr>
        <w:t>are.</w:t>
      </w:r>
      <w:r>
        <w:rPr>
          <w:color w:val="0000FF"/>
          <w:spacing w:val="46"/>
        </w:rPr>
        <w:t xml:space="preserve"> </w:t>
      </w:r>
      <w:r>
        <w:rPr>
          <w:color w:val="0000FF"/>
        </w:rPr>
        <w:t>No</w:t>
      </w:r>
      <w:r>
        <w:rPr>
          <w:color w:val="0000FF"/>
          <w:spacing w:val="-4"/>
        </w:rPr>
        <w:t xml:space="preserve"> </w:t>
      </w:r>
      <w:r>
        <w:rPr>
          <w:color w:val="0000FF"/>
        </w:rPr>
        <w:t>d</w:t>
      </w:r>
      <w:r>
        <w:rPr>
          <w:color w:val="0000FF"/>
          <w:spacing w:val="-1"/>
        </w:rPr>
        <w:t>a</w:t>
      </w:r>
      <w:r>
        <w:rPr>
          <w:color w:val="0000FF"/>
        </w:rPr>
        <w:t>ta</w:t>
      </w:r>
      <w:r>
        <w:rPr>
          <w:color w:val="0000FF"/>
          <w:spacing w:val="-4"/>
        </w:rPr>
        <w:t xml:space="preserve"> </w:t>
      </w:r>
      <w:r>
        <w:rPr>
          <w:color w:val="0000FF"/>
        </w:rPr>
        <w:t>relating</w:t>
      </w:r>
      <w:r>
        <w:rPr>
          <w:color w:val="0000FF"/>
          <w:spacing w:val="-6"/>
        </w:rPr>
        <w:t xml:space="preserve"> </w:t>
      </w:r>
      <w:r>
        <w:rPr>
          <w:color w:val="0000FF"/>
          <w:spacing w:val="1"/>
        </w:rPr>
        <w:t>t</w:t>
      </w:r>
      <w:r>
        <w:rPr>
          <w:color w:val="0000FF"/>
        </w:rPr>
        <w:t>o</w:t>
      </w:r>
      <w:r>
        <w:rPr>
          <w:color w:val="0000FF"/>
          <w:spacing w:val="-5"/>
        </w:rPr>
        <w:t xml:space="preserve"> </w:t>
      </w:r>
      <w:r>
        <w:rPr>
          <w:color w:val="0000FF"/>
          <w:spacing w:val="1"/>
        </w:rPr>
        <w:t>n</w:t>
      </w:r>
      <w:r>
        <w:rPr>
          <w:color w:val="0000FF"/>
        </w:rPr>
        <w:t>a</w:t>
      </w:r>
      <w:r>
        <w:rPr>
          <w:color w:val="0000FF"/>
          <w:spacing w:val="4"/>
        </w:rPr>
        <w:t>m</w:t>
      </w:r>
      <w:r>
        <w:rPr>
          <w:color w:val="0000FF"/>
        </w:rPr>
        <w:t>ed</w:t>
      </w:r>
      <w:r>
        <w:rPr>
          <w:color w:val="0000FF"/>
          <w:spacing w:val="-6"/>
        </w:rPr>
        <w:t xml:space="preserve"> </w:t>
      </w:r>
      <w:r>
        <w:rPr>
          <w:color w:val="0000FF"/>
        </w:rPr>
        <w:t>or</w:t>
      </w:r>
      <w:r>
        <w:rPr>
          <w:color w:val="0000FF"/>
          <w:spacing w:val="-5"/>
        </w:rPr>
        <w:t xml:space="preserve"> </w:t>
      </w:r>
      <w:r>
        <w:rPr>
          <w:color w:val="0000FF"/>
          <w:spacing w:val="-1"/>
        </w:rPr>
        <w:t>i</w:t>
      </w:r>
      <w:r>
        <w:rPr>
          <w:color w:val="0000FF"/>
        </w:rPr>
        <w:t>d</w:t>
      </w:r>
      <w:r>
        <w:rPr>
          <w:color w:val="0000FF"/>
          <w:spacing w:val="-1"/>
        </w:rPr>
        <w:t>e</w:t>
      </w:r>
      <w:r>
        <w:rPr>
          <w:color w:val="0000FF"/>
          <w:spacing w:val="1"/>
        </w:rPr>
        <w:t>n</w:t>
      </w:r>
      <w:r>
        <w:rPr>
          <w:color w:val="0000FF"/>
        </w:rPr>
        <w:t>t</w:t>
      </w:r>
      <w:r>
        <w:rPr>
          <w:color w:val="0000FF"/>
          <w:spacing w:val="-2"/>
        </w:rPr>
        <w:t>i</w:t>
      </w:r>
      <w:r>
        <w:rPr>
          <w:color w:val="0000FF"/>
          <w:spacing w:val="2"/>
        </w:rPr>
        <w:t>f</w:t>
      </w:r>
      <w:r>
        <w:rPr>
          <w:color w:val="0000FF"/>
          <w:spacing w:val="-1"/>
        </w:rPr>
        <w:t>i</w:t>
      </w:r>
      <w:r>
        <w:rPr>
          <w:color w:val="0000FF"/>
        </w:rPr>
        <w:t>a</w:t>
      </w:r>
      <w:r>
        <w:rPr>
          <w:color w:val="0000FF"/>
          <w:spacing w:val="1"/>
        </w:rPr>
        <w:t>b</w:t>
      </w:r>
      <w:r>
        <w:rPr>
          <w:color w:val="0000FF"/>
          <w:spacing w:val="-1"/>
        </w:rPr>
        <w:t>l</w:t>
      </w:r>
      <w:r>
        <w:rPr>
          <w:color w:val="0000FF"/>
        </w:rPr>
        <w:t>e</w:t>
      </w:r>
      <w:r>
        <w:rPr>
          <w:color w:val="0000FF"/>
          <w:w w:val="99"/>
        </w:rPr>
        <w:t xml:space="preserve"> </w:t>
      </w:r>
      <w:r>
        <w:rPr>
          <w:color w:val="0000FF"/>
        </w:rPr>
        <w:t>p</w:t>
      </w:r>
      <w:r>
        <w:rPr>
          <w:color w:val="0000FF"/>
          <w:spacing w:val="-1"/>
        </w:rPr>
        <w:t>a</w:t>
      </w:r>
      <w:r>
        <w:rPr>
          <w:color w:val="0000FF"/>
        </w:rPr>
        <w:t>rt</w:t>
      </w:r>
      <w:r>
        <w:rPr>
          <w:color w:val="0000FF"/>
          <w:spacing w:val="-2"/>
        </w:rPr>
        <w:t>i</w:t>
      </w:r>
      <w:r>
        <w:rPr>
          <w:color w:val="0000FF"/>
          <w:spacing w:val="1"/>
        </w:rPr>
        <w:t>ci</w:t>
      </w:r>
      <w:r>
        <w:rPr>
          <w:color w:val="0000FF"/>
        </w:rPr>
        <w:t>p</w:t>
      </w:r>
      <w:r>
        <w:rPr>
          <w:color w:val="0000FF"/>
          <w:spacing w:val="-1"/>
        </w:rPr>
        <w:t>a</w:t>
      </w:r>
      <w:r>
        <w:rPr>
          <w:color w:val="0000FF"/>
          <w:spacing w:val="1"/>
        </w:rPr>
        <w:t>n</w:t>
      </w:r>
      <w:r>
        <w:rPr>
          <w:color w:val="0000FF"/>
        </w:rPr>
        <w:t>ts</w:t>
      </w:r>
      <w:r>
        <w:rPr>
          <w:color w:val="0000FF"/>
          <w:spacing w:val="-4"/>
        </w:rPr>
        <w:t xml:space="preserve"> </w:t>
      </w:r>
      <w:r>
        <w:rPr>
          <w:color w:val="0000FF"/>
          <w:spacing w:val="-3"/>
        </w:rPr>
        <w:t>w</w:t>
      </w:r>
      <w:r>
        <w:rPr>
          <w:color w:val="0000FF"/>
          <w:spacing w:val="1"/>
        </w:rPr>
        <w:t>i</w:t>
      </w:r>
      <w:r>
        <w:rPr>
          <w:color w:val="0000FF"/>
          <w:spacing w:val="-1"/>
        </w:rPr>
        <w:t>l</w:t>
      </w:r>
      <w:r>
        <w:rPr>
          <w:color w:val="0000FF"/>
        </w:rPr>
        <w:t>l</w:t>
      </w:r>
      <w:r>
        <w:rPr>
          <w:color w:val="0000FF"/>
          <w:spacing w:val="-6"/>
        </w:rPr>
        <w:t xml:space="preserve"> </w:t>
      </w:r>
      <w:r>
        <w:rPr>
          <w:color w:val="0000FF"/>
        </w:rPr>
        <w:t>be</w:t>
      </w:r>
      <w:r>
        <w:rPr>
          <w:color w:val="0000FF"/>
          <w:spacing w:val="-7"/>
        </w:rPr>
        <w:t xml:space="preserve"> </w:t>
      </w:r>
      <w:r>
        <w:rPr>
          <w:color w:val="0000FF"/>
          <w:spacing w:val="1"/>
        </w:rPr>
        <w:t>p</w:t>
      </w:r>
      <w:r>
        <w:rPr>
          <w:color w:val="0000FF"/>
        </w:rPr>
        <w:t>as</w:t>
      </w:r>
      <w:r>
        <w:rPr>
          <w:color w:val="0000FF"/>
          <w:spacing w:val="1"/>
        </w:rPr>
        <w:t>s</w:t>
      </w:r>
      <w:r>
        <w:rPr>
          <w:color w:val="0000FF"/>
        </w:rPr>
        <w:t>ed</w:t>
      </w:r>
      <w:r>
        <w:rPr>
          <w:color w:val="0000FF"/>
          <w:spacing w:val="-6"/>
        </w:rPr>
        <w:t xml:space="preserve"> </w:t>
      </w:r>
      <w:r>
        <w:rPr>
          <w:color w:val="0000FF"/>
        </w:rPr>
        <w:t>on</w:t>
      </w:r>
      <w:r>
        <w:rPr>
          <w:color w:val="0000FF"/>
          <w:spacing w:val="-7"/>
        </w:rPr>
        <w:t xml:space="preserve"> </w:t>
      </w:r>
      <w:r>
        <w:rPr>
          <w:color w:val="0000FF"/>
        </w:rPr>
        <w:t>to</w:t>
      </w:r>
      <w:r>
        <w:rPr>
          <w:color w:val="0000FF"/>
          <w:spacing w:val="-5"/>
        </w:rPr>
        <w:t xml:space="preserve"> </w:t>
      </w:r>
      <w:r>
        <w:rPr>
          <w:color w:val="0000FF"/>
        </w:rPr>
        <w:t>o</w:t>
      </w:r>
      <w:r>
        <w:rPr>
          <w:color w:val="0000FF"/>
          <w:spacing w:val="-1"/>
        </w:rPr>
        <w:t>t</w:t>
      </w:r>
      <w:r>
        <w:rPr>
          <w:color w:val="0000FF"/>
          <w:spacing w:val="1"/>
        </w:rPr>
        <w:t>h</w:t>
      </w:r>
      <w:r>
        <w:rPr>
          <w:color w:val="0000FF"/>
        </w:rPr>
        <w:t>ers</w:t>
      </w:r>
      <w:r>
        <w:rPr>
          <w:color w:val="0000FF"/>
          <w:spacing w:val="-5"/>
        </w:rPr>
        <w:t xml:space="preserve"> </w:t>
      </w:r>
      <w:r>
        <w:rPr>
          <w:color w:val="0000FF"/>
        </w:rPr>
        <w:t>w</w:t>
      </w:r>
      <w:r>
        <w:rPr>
          <w:color w:val="0000FF"/>
          <w:spacing w:val="-1"/>
        </w:rPr>
        <w:t>i</w:t>
      </w:r>
      <w:r>
        <w:rPr>
          <w:color w:val="0000FF"/>
        </w:rPr>
        <w:t>t</w:t>
      </w:r>
      <w:r>
        <w:rPr>
          <w:color w:val="0000FF"/>
          <w:spacing w:val="1"/>
        </w:rPr>
        <w:t>h</w:t>
      </w:r>
      <w:r>
        <w:rPr>
          <w:color w:val="0000FF"/>
        </w:rPr>
        <w:t>o</w:t>
      </w:r>
      <w:r>
        <w:rPr>
          <w:color w:val="0000FF"/>
          <w:spacing w:val="-1"/>
        </w:rPr>
        <w:t>u</w:t>
      </w:r>
      <w:r>
        <w:rPr>
          <w:color w:val="0000FF"/>
        </w:rPr>
        <w:t>t</w:t>
      </w:r>
      <w:r>
        <w:rPr>
          <w:color w:val="0000FF"/>
          <w:spacing w:val="-4"/>
        </w:rPr>
        <w:t xml:space="preserve"> </w:t>
      </w:r>
      <w:r>
        <w:rPr>
          <w:color w:val="0000FF"/>
        </w:rPr>
        <w:t>t</w:t>
      </w:r>
      <w:r>
        <w:rPr>
          <w:color w:val="0000FF"/>
          <w:spacing w:val="-1"/>
        </w:rPr>
        <w:t>h</w:t>
      </w:r>
      <w:r>
        <w:rPr>
          <w:color w:val="0000FF"/>
        </w:rPr>
        <w:t>e</w:t>
      </w:r>
      <w:r>
        <w:rPr>
          <w:color w:val="0000FF"/>
          <w:spacing w:val="-3"/>
        </w:rPr>
        <w:t xml:space="preserve"> w</w:t>
      </w:r>
      <w:r>
        <w:rPr>
          <w:color w:val="0000FF"/>
        </w:rPr>
        <w:t>r</w:t>
      </w:r>
      <w:r>
        <w:rPr>
          <w:color w:val="0000FF"/>
          <w:spacing w:val="-1"/>
        </w:rPr>
        <w:t>i</w:t>
      </w:r>
      <w:r>
        <w:rPr>
          <w:color w:val="0000FF"/>
          <w:spacing w:val="2"/>
        </w:rPr>
        <w:t>t</w:t>
      </w:r>
      <w:r>
        <w:rPr>
          <w:color w:val="0000FF"/>
        </w:rPr>
        <w:t>ten</w:t>
      </w:r>
      <w:r>
        <w:rPr>
          <w:color w:val="0000FF"/>
          <w:spacing w:val="-7"/>
        </w:rPr>
        <w:t xml:space="preserve"> </w:t>
      </w:r>
      <w:r>
        <w:rPr>
          <w:color w:val="0000FF"/>
        </w:rPr>
        <w:t>co</w:t>
      </w:r>
      <w:r>
        <w:rPr>
          <w:color w:val="0000FF"/>
          <w:spacing w:val="-1"/>
        </w:rPr>
        <w:t>n</w:t>
      </w:r>
      <w:r>
        <w:rPr>
          <w:color w:val="0000FF"/>
          <w:spacing w:val="1"/>
        </w:rPr>
        <w:t>se</w:t>
      </w:r>
      <w:r>
        <w:rPr>
          <w:color w:val="0000FF"/>
        </w:rPr>
        <w:t>nt</w:t>
      </w:r>
      <w:r>
        <w:rPr>
          <w:color w:val="0000FF"/>
          <w:spacing w:val="-8"/>
        </w:rPr>
        <w:t xml:space="preserve"> </w:t>
      </w:r>
      <w:r>
        <w:rPr>
          <w:color w:val="0000FF"/>
        </w:rPr>
        <w:t>of</w:t>
      </w:r>
      <w:r>
        <w:rPr>
          <w:color w:val="0000FF"/>
          <w:spacing w:val="-5"/>
        </w:rPr>
        <w:t xml:space="preserve"> </w:t>
      </w:r>
      <w:r>
        <w:rPr>
          <w:color w:val="0000FF"/>
        </w:rPr>
        <w:t>t</w:t>
      </w:r>
      <w:r>
        <w:rPr>
          <w:color w:val="0000FF"/>
          <w:spacing w:val="1"/>
        </w:rPr>
        <w:t>h</w:t>
      </w:r>
      <w:r>
        <w:rPr>
          <w:color w:val="0000FF"/>
        </w:rPr>
        <w:t>e</w:t>
      </w:r>
      <w:r>
        <w:rPr>
          <w:color w:val="0000FF"/>
          <w:spacing w:val="-6"/>
        </w:rPr>
        <w:t xml:space="preserve"> </w:t>
      </w:r>
      <w:r>
        <w:rPr>
          <w:color w:val="0000FF"/>
          <w:spacing w:val="-1"/>
        </w:rPr>
        <w:t>p</w:t>
      </w:r>
      <w:r>
        <w:rPr>
          <w:color w:val="0000FF"/>
        </w:rPr>
        <w:t>ar</w:t>
      </w:r>
      <w:r>
        <w:rPr>
          <w:color w:val="0000FF"/>
          <w:spacing w:val="2"/>
        </w:rPr>
        <w:t>t</w:t>
      </w:r>
      <w:r>
        <w:rPr>
          <w:color w:val="0000FF"/>
          <w:spacing w:val="-1"/>
        </w:rPr>
        <w:t>i</w:t>
      </w:r>
      <w:r>
        <w:rPr>
          <w:color w:val="0000FF"/>
          <w:spacing w:val="1"/>
        </w:rPr>
        <w:t>c</w:t>
      </w:r>
      <w:r>
        <w:rPr>
          <w:color w:val="0000FF"/>
          <w:spacing w:val="-1"/>
        </w:rPr>
        <w:t>i</w:t>
      </w:r>
      <w:r>
        <w:rPr>
          <w:color w:val="0000FF"/>
          <w:spacing w:val="1"/>
        </w:rPr>
        <w:t>pa</w:t>
      </w:r>
      <w:r>
        <w:rPr>
          <w:color w:val="0000FF"/>
        </w:rPr>
        <w:t>nts</w:t>
      </w:r>
      <w:r>
        <w:rPr>
          <w:color w:val="0000FF"/>
          <w:spacing w:val="-6"/>
        </w:rPr>
        <w:t xml:space="preserve"> </w:t>
      </w:r>
      <w:r>
        <w:rPr>
          <w:color w:val="0000FF"/>
        </w:rPr>
        <w:t>co</w:t>
      </w:r>
      <w:r>
        <w:rPr>
          <w:color w:val="0000FF"/>
          <w:spacing w:val="-1"/>
        </w:rPr>
        <w:t>n</w:t>
      </w:r>
      <w:r>
        <w:rPr>
          <w:color w:val="0000FF"/>
          <w:spacing w:val="1"/>
        </w:rPr>
        <w:t>c</w:t>
      </w:r>
      <w:r>
        <w:rPr>
          <w:color w:val="0000FF"/>
        </w:rPr>
        <w:t>ern</w:t>
      </w:r>
      <w:r>
        <w:rPr>
          <w:color w:val="0000FF"/>
          <w:spacing w:val="2"/>
        </w:rPr>
        <w:t>e</w:t>
      </w:r>
      <w:r>
        <w:rPr>
          <w:color w:val="0000FF"/>
        </w:rPr>
        <w:t>d,</w:t>
      </w:r>
      <w:r>
        <w:rPr>
          <w:color w:val="0000FF"/>
          <w:spacing w:val="-7"/>
        </w:rPr>
        <w:t xml:space="preserve"> </w:t>
      </w:r>
      <w:r>
        <w:rPr>
          <w:color w:val="0000FF"/>
          <w:spacing w:val="1"/>
        </w:rPr>
        <w:t>u</w:t>
      </w:r>
      <w:r>
        <w:rPr>
          <w:color w:val="0000FF"/>
        </w:rPr>
        <w:t>n</w:t>
      </w:r>
      <w:r>
        <w:rPr>
          <w:color w:val="0000FF"/>
          <w:spacing w:val="-2"/>
        </w:rPr>
        <w:t>l</w:t>
      </w:r>
      <w:r>
        <w:rPr>
          <w:color w:val="0000FF"/>
        </w:rPr>
        <w:t>ess</w:t>
      </w:r>
      <w:r>
        <w:rPr>
          <w:color w:val="0000FF"/>
          <w:w w:val="99"/>
        </w:rPr>
        <w:t xml:space="preserve"> </w:t>
      </w:r>
      <w:r>
        <w:rPr>
          <w:color w:val="0000FF"/>
        </w:rPr>
        <w:t>th</w:t>
      </w:r>
      <w:r>
        <w:rPr>
          <w:color w:val="0000FF"/>
          <w:spacing w:val="3"/>
        </w:rPr>
        <w:t>e</w:t>
      </w:r>
      <w:r>
        <w:rPr>
          <w:color w:val="0000FF"/>
        </w:rPr>
        <w:t>y</w:t>
      </w:r>
      <w:r>
        <w:rPr>
          <w:color w:val="0000FF"/>
          <w:spacing w:val="-9"/>
        </w:rPr>
        <w:t xml:space="preserve"> </w:t>
      </w:r>
      <w:r>
        <w:rPr>
          <w:color w:val="0000FF"/>
        </w:rPr>
        <w:t>h</w:t>
      </w:r>
      <w:r>
        <w:rPr>
          <w:color w:val="0000FF"/>
          <w:spacing w:val="1"/>
        </w:rPr>
        <w:t>a</w:t>
      </w:r>
      <w:r>
        <w:rPr>
          <w:color w:val="0000FF"/>
          <w:spacing w:val="-2"/>
        </w:rPr>
        <w:t>v</w:t>
      </w:r>
      <w:r>
        <w:rPr>
          <w:color w:val="0000FF"/>
        </w:rPr>
        <w:t>e</w:t>
      </w:r>
      <w:r>
        <w:rPr>
          <w:color w:val="0000FF"/>
          <w:spacing w:val="-3"/>
        </w:rPr>
        <w:t xml:space="preserve"> </w:t>
      </w:r>
      <w:r>
        <w:rPr>
          <w:color w:val="0000FF"/>
        </w:rPr>
        <w:t>a</w:t>
      </w:r>
      <w:r>
        <w:rPr>
          <w:color w:val="0000FF"/>
          <w:spacing w:val="-2"/>
        </w:rPr>
        <w:t>l</w:t>
      </w:r>
      <w:r>
        <w:rPr>
          <w:color w:val="0000FF"/>
          <w:spacing w:val="3"/>
        </w:rPr>
        <w:t>r</w:t>
      </w:r>
      <w:r>
        <w:rPr>
          <w:color w:val="0000FF"/>
        </w:rPr>
        <w:t>e</w:t>
      </w:r>
      <w:r>
        <w:rPr>
          <w:color w:val="0000FF"/>
          <w:spacing w:val="-1"/>
        </w:rPr>
        <w:t>a</w:t>
      </w:r>
      <w:r>
        <w:rPr>
          <w:color w:val="0000FF"/>
          <w:spacing w:val="4"/>
        </w:rPr>
        <w:t>d</w:t>
      </w:r>
      <w:r>
        <w:rPr>
          <w:color w:val="0000FF"/>
        </w:rPr>
        <w:t>y</w:t>
      </w:r>
      <w:r>
        <w:rPr>
          <w:color w:val="0000FF"/>
          <w:spacing w:val="-8"/>
        </w:rPr>
        <w:t xml:space="preserve"> </w:t>
      </w:r>
      <w:r>
        <w:rPr>
          <w:color w:val="0000FF"/>
        </w:rPr>
        <w:t>co</w:t>
      </w:r>
      <w:r>
        <w:rPr>
          <w:color w:val="0000FF"/>
          <w:spacing w:val="-1"/>
        </w:rPr>
        <w:t>n</w:t>
      </w:r>
      <w:r>
        <w:rPr>
          <w:color w:val="0000FF"/>
          <w:spacing w:val="1"/>
        </w:rPr>
        <w:t>se</w:t>
      </w:r>
      <w:r>
        <w:rPr>
          <w:color w:val="0000FF"/>
        </w:rPr>
        <w:t>nt</w:t>
      </w:r>
      <w:r>
        <w:rPr>
          <w:color w:val="0000FF"/>
          <w:spacing w:val="1"/>
        </w:rPr>
        <w:t>e</w:t>
      </w:r>
      <w:r>
        <w:rPr>
          <w:color w:val="0000FF"/>
        </w:rPr>
        <w:t>d</w:t>
      </w:r>
      <w:r>
        <w:rPr>
          <w:color w:val="0000FF"/>
          <w:spacing w:val="-6"/>
        </w:rPr>
        <w:t xml:space="preserve"> </w:t>
      </w:r>
      <w:r>
        <w:rPr>
          <w:color w:val="0000FF"/>
          <w:spacing w:val="-1"/>
        </w:rPr>
        <w:t>t</w:t>
      </w:r>
      <w:r>
        <w:rPr>
          <w:color w:val="0000FF"/>
        </w:rPr>
        <w:t>o</w:t>
      </w:r>
      <w:r>
        <w:rPr>
          <w:color w:val="0000FF"/>
          <w:spacing w:val="-5"/>
        </w:rPr>
        <w:t xml:space="preserve"> </w:t>
      </w:r>
      <w:r>
        <w:rPr>
          <w:color w:val="0000FF"/>
        </w:rPr>
        <w:t>such</w:t>
      </w:r>
      <w:r>
        <w:rPr>
          <w:color w:val="0000FF"/>
          <w:spacing w:val="-5"/>
        </w:rPr>
        <w:t xml:space="preserve"> </w:t>
      </w:r>
      <w:r>
        <w:rPr>
          <w:color w:val="0000FF"/>
        </w:rPr>
        <w:t>s</w:t>
      </w:r>
      <w:r>
        <w:rPr>
          <w:color w:val="0000FF"/>
          <w:spacing w:val="1"/>
        </w:rPr>
        <w:t>h</w:t>
      </w:r>
      <w:r>
        <w:rPr>
          <w:color w:val="0000FF"/>
        </w:rPr>
        <w:t>ari</w:t>
      </w:r>
      <w:r>
        <w:rPr>
          <w:color w:val="0000FF"/>
          <w:spacing w:val="1"/>
        </w:rPr>
        <w:t>n</w:t>
      </w:r>
      <w:r>
        <w:rPr>
          <w:color w:val="0000FF"/>
        </w:rPr>
        <w:t>g</w:t>
      </w:r>
      <w:r>
        <w:rPr>
          <w:color w:val="0000FF"/>
          <w:spacing w:val="-2"/>
        </w:rPr>
        <w:t xml:space="preserve"> </w:t>
      </w:r>
      <w:r>
        <w:rPr>
          <w:color w:val="0000FF"/>
        </w:rPr>
        <w:t>of</w:t>
      </w:r>
      <w:r>
        <w:rPr>
          <w:color w:val="0000FF"/>
          <w:spacing w:val="-3"/>
        </w:rPr>
        <w:t xml:space="preserve"> </w:t>
      </w:r>
      <w:r>
        <w:rPr>
          <w:color w:val="0000FF"/>
        </w:rPr>
        <w:t>d</w:t>
      </w:r>
      <w:r>
        <w:rPr>
          <w:color w:val="0000FF"/>
          <w:spacing w:val="-1"/>
        </w:rPr>
        <w:t>a</w:t>
      </w:r>
      <w:r>
        <w:rPr>
          <w:color w:val="0000FF"/>
          <w:spacing w:val="2"/>
        </w:rPr>
        <w:t>t</w:t>
      </w:r>
      <w:r>
        <w:rPr>
          <w:color w:val="0000FF"/>
        </w:rPr>
        <w:t>a</w:t>
      </w:r>
      <w:r>
        <w:rPr>
          <w:color w:val="0000FF"/>
          <w:spacing w:val="-4"/>
        </w:rPr>
        <w:t xml:space="preserve"> </w:t>
      </w:r>
      <w:r>
        <w:rPr>
          <w:color w:val="0000FF"/>
        </w:rPr>
        <w:t>when</w:t>
      </w:r>
      <w:r>
        <w:rPr>
          <w:color w:val="0000FF"/>
          <w:spacing w:val="-5"/>
        </w:rPr>
        <w:t xml:space="preserve"> </w:t>
      </w:r>
      <w:r>
        <w:rPr>
          <w:color w:val="0000FF"/>
          <w:spacing w:val="1"/>
        </w:rPr>
        <w:t>t</w:t>
      </w:r>
      <w:r>
        <w:rPr>
          <w:color w:val="0000FF"/>
        </w:rPr>
        <w:t>h</w:t>
      </w:r>
      <w:r>
        <w:rPr>
          <w:color w:val="0000FF"/>
          <w:spacing w:val="4"/>
        </w:rPr>
        <w:t>e</w:t>
      </w:r>
      <w:r>
        <w:rPr>
          <w:color w:val="0000FF"/>
        </w:rPr>
        <w:t>y</w:t>
      </w:r>
      <w:r>
        <w:rPr>
          <w:color w:val="0000FF"/>
          <w:spacing w:val="-8"/>
        </w:rPr>
        <w:t xml:space="preserve"> </w:t>
      </w:r>
      <w:r>
        <w:rPr>
          <w:color w:val="0000FF"/>
          <w:spacing w:val="1"/>
        </w:rPr>
        <w:t>a</w:t>
      </w:r>
      <w:r>
        <w:rPr>
          <w:color w:val="0000FF"/>
        </w:rPr>
        <w:t>greed</w:t>
      </w:r>
      <w:r>
        <w:rPr>
          <w:color w:val="0000FF"/>
          <w:spacing w:val="-4"/>
        </w:rPr>
        <w:t xml:space="preserve"> </w:t>
      </w:r>
      <w:r>
        <w:rPr>
          <w:color w:val="0000FF"/>
        </w:rPr>
        <w:t>to</w:t>
      </w:r>
      <w:r>
        <w:rPr>
          <w:color w:val="0000FF"/>
          <w:spacing w:val="-5"/>
        </w:rPr>
        <w:t xml:space="preserve"> </w:t>
      </w:r>
      <w:r>
        <w:rPr>
          <w:color w:val="0000FF"/>
          <w:spacing w:val="1"/>
        </w:rPr>
        <w:t>t</w:t>
      </w:r>
      <w:r>
        <w:rPr>
          <w:color w:val="0000FF"/>
        </w:rPr>
        <w:t>a</w:t>
      </w:r>
      <w:r>
        <w:rPr>
          <w:color w:val="0000FF"/>
          <w:spacing w:val="3"/>
        </w:rPr>
        <w:t>k</w:t>
      </w:r>
      <w:r>
        <w:rPr>
          <w:color w:val="0000FF"/>
        </w:rPr>
        <w:t>e</w:t>
      </w:r>
      <w:r>
        <w:rPr>
          <w:color w:val="0000FF"/>
          <w:spacing w:val="-6"/>
        </w:rPr>
        <w:t xml:space="preserve"> </w:t>
      </w:r>
      <w:r>
        <w:rPr>
          <w:color w:val="0000FF"/>
          <w:spacing w:val="-1"/>
        </w:rPr>
        <w:t>p</w:t>
      </w:r>
      <w:r>
        <w:rPr>
          <w:color w:val="0000FF"/>
        </w:rPr>
        <w:t>art</w:t>
      </w:r>
      <w:r>
        <w:rPr>
          <w:color w:val="0000FF"/>
          <w:spacing w:val="-5"/>
        </w:rPr>
        <w:t xml:space="preserve"> </w:t>
      </w:r>
      <w:r>
        <w:rPr>
          <w:color w:val="0000FF"/>
          <w:spacing w:val="-1"/>
        </w:rPr>
        <w:t>i</w:t>
      </w:r>
      <w:r>
        <w:rPr>
          <w:color w:val="0000FF"/>
        </w:rPr>
        <w:t>n</w:t>
      </w:r>
      <w:r>
        <w:rPr>
          <w:color w:val="0000FF"/>
          <w:spacing w:val="-5"/>
        </w:rPr>
        <w:t xml:space="preserve"> </w:t>
      </w:r>
      <w:r>
        <w:rPr>
          <w:color w:val="0000FF"/>
          <w:spacing w:val="1"/>
        </w:rPr>
        <w:t>t</w:t>
      </w:r>
      <w:r>
        <w:rPr>
          <w:color w:val="0000FF"/>
        </w:rPr>
        <w:t>he</w:t>
      </w:r>
      <w:r>
        <w:rPr>
          <w:color w:val="0000FF"/>
          <w:spacing w:val="-6"/>
        </w:rPr>
        <w:t xml:space="preserve"> </w:t>
      </w:r>
      <w:r>
        <w:rPr>
          <w:color w:val="0000FF"/>
        </w:rPr>
        <w:t>s</w:t>
      </w:r>
      <w:r>
        <w:rPr>
          <w:color w:val="0000FF"/>
          <w:spacing w:val="2"/>
        </w:rPr>
        <w:t>t</w:t>
      </w:r>
      <w:r>
        <w:rPr>
          <w:color w:val="0000FF"/>
        </w:rPr>
        <w:t>u</w:t>
      </w:r>
      <w:r>
        <w:rPr>
          <w:color w:val="0000FF"/>
          <w:spacing w:val="4"/>
        </w:rPr>
        <w:t>d</w:t>
      </w:r>
      <w:r>
        <w:rPr>
          <w:color w:val="0000FF"/>
          <w:spacing w:val="-5"/>
        </w:rPr>
        <w:t>y</w:t>
      </w:r>
      <w:r>
        <w:rPr>
          <w:color w:val="0000FF"/>
        </w:rPr>
        <w:t>.</w:t>
      </w:r>
    </w:p>
    <w:p w14:paraId="3E3E9C14" w14:textId="77777777" w:rsidR="00A6251C" w:rsidRDefault="00A6251C" w:rsidP="00A6251C">
      <w:pPr>
        <w:kinsoku w:val="0"/>
        <w:overflowPunct w:val="0"/>
        <w:spacing w:before="8" w:line="280" w:lineRule="exact"/>
        <w:ind w:left="1134" w:hanging="1134"/>
        <w:rPr>
          <w:sz w:val="28"/>
          <w:szCs w:val="28"/>
        </w:rPr>
      </w:pPr>
    </w:p>
    <w:p w14:paraId="02F69046" w14:textId="77777777" w:rsidR="00A6251C" w:rsidRDefault="00A6251C" w:rsidP="00A6251C">
      <w:pPr>
        <w:pStyle w:val="BodyText"/>
        <w:numPr>
          <w:ilvl w:val="1"/>
          <w:numId w:val="14"/>
        </w:numPr>
        <w:kinsoku w:val="0"/>
        <w:overflowPunct w:val="0"/>
        <w:spacing w:line="242" w:lineRule="auto"/>
        <w:ind w:left="1134" w:right="243" w:hanging="1134"/>
        <w:rPr>
          <w:color w:val="000000"/>
        </w:rPr>
      </w:pPr>
      <w:r>
        <w:rPr>
          <w:color w:val="0000FF"/>
          <w:spacing w:val="-1"/>
        </w:rPr>
        <w:t>A</w:t>
      </w:r>
      <w:r>
        <w:rPr>
          <w:color w:val="0000FF"/>
          <w:spacing w:val="1"/>
        </w:rPr>
        <w:t>l</w:t>
      </w:r>
      <w:r>
        <w:rPr>
          <w:color w:val="0000FF"/>
        </w:rPr>
        <w:t>l</w:t>
      </w:r>
      <w:r>
        <w:rPr>
          <w:color w:val="0000FF"/>
          <w:spacing w:val="-6"/>
        </w:rPr>
        <w:t xml:space="preserve"> </w:t>
      </w:r>
      <w:r>
        <w:rPr>
          <w:color w:val="0000FF"/>
        </w:rPr>
        <w:t>p</w:t>
      </w:r>
      <w:r>
        <w:rPr>
          <w:color w:val="0000FF"/>
          <w:spacing w:val="-1"/>
        </w:rPr>
        <w:t>a</w:t>
      </w:r>
      <w:r>
        <w:rPr>
          <w:color w:val="0000FF"/>
        </w:rPr>
        <w:t>r</w:t>
      </w:r>
      <w:r>
        <w:rPr>
          <w:color w:val="0000FF"/>
          <w:spacing w:val="2"/>
        </w:rPr>
        <w:t>t</w:t>
      </w:r>
      <w:r>
        <w:rPr>
          <w:color w:val="0000FF"/>
          <w:spacing w:val="-1"/>
        </w:rPr>
        <w:t>i</w:t>
      </w:r>
      <w:r>
        <w:rPr>
          <w:color w:val="0000FF"/>
          <w:spacing w:val="1"/>
        </w:rPr>
        <w:t>c</w:t>
      </w:r>
      <w:r>
        <w:rPr>
          <w:color w:val="0000FF"/>
          <w:spacing w:val="-1"/>
        </w:rPr>
        <w:t>i</w:t>
      </w:r>
      <w:r>
        <w:rPr>
          <w:color w:val="0000FF"/>
          <w:spacing w:val="1"/>
        </w:rPr>
        <w:t>p</w:t>
      </w:r>
      <w:r>
        <w:rPr>
          <w:color w:val="0000FF"/>
        </w:rPr>
        <w:t>a</w:t>
      </w:r>
      <w:r>
        <w:rPr>
          <w:color w:val="0000FF"/>
          <w:spacing w:val="-1"/>
        </w:rPr>
        <w:t>n</w:t>
      </w:r>
      <w:r>
        <w:rPr>
          <w:color w:val="0000FF"/>
        </w:rPr>
        <w:t>ts</w:t>
      </w:r>
      <w:r>
        <w:rPr>
          <w:color w:val="0000FF"/>
          <w:spacing w:val="-2"/>
        </w:rPr>
        <w:t xml:space="preserve"> </w:t>
      </w:r>
      <w:r>
        <w:rPr>
          <w:color w:val="0000FF"/>
        </w:rPr>
        <w:t>w</w:t>
      </w:r>
      <w:r>
        <w:rPr>
          <w:color w:val="0000FF"/>
          <w:spacing w:val="-1"/>
        </w:rPr>
        <w:t>i</w:t>
      </w:r>
      <w:r>
        <w:rPr>
          <w:color w:val="0000FF"/>
          <w:spacing w:val="1"/>
        </w:rPr>
        <w:t>l</w:t>
      </w:r>
      <w:r>
        <w:rPr>
          <w:color w:val="0000FF"/>
        </w:rPr>
        <w:t>l</w:t>
      </w:r>
      <w:r>
        <w:rPr>
          <w:color w:val="0000FF"/>
          <w:spacing w:val="-6"/>
        </w:rPr>
        <w:t xml:space="preserve"> </w:t>
      </w:r>
      <w:r>
        <w:rPr>
          <w:color w:val="0000FF"/>
          <w:spacing w:val="1"/>
        </w:rPr>
        <w:t>b</w:t>
      </w:r>
      <w:r>
        <w:rPr>
          <w:color w:val="0000FF"/>
        </w:rPr>
        <w:t>e</w:t>
      </w:r>
      <w:r>
        <w:rPr>
          <w:color w:val="0000FF"/>
          <w:spacing w:val="-5"/>
        </w:rPr>
        <w:t xml:space="preserve"> </w:t>
      </w:r>
      <w:r>
        <w:rPr>
          <w:color w:val="0000FF"/>
        </w:rPr>
        <w:t>in</w:t>
      </w:r>
      <w:r>
        <w:rPr>
          <w:color w:val="0000FF"/>
          <w:spacing w:val="1"/>
        </w:rPr>
        <w:t>f</w:t>
      </w:r>
      <w:r>
        <w:rPr>
          <w:color w:val="0000FF"/>
        </w:rPr>
        <w:t>or</w:t>
      </w:r>
      <w:r>
        <w:rPr>
          <w:color w:val="0000FF"/>
          <w:spacing w:val="4"/>
        </w:rPr>
        <w:t>m</w:t>
      </w:r>
      <w:r>
        <w:rPr>
          <w:color w:val="0000FF"/>
        </w:rPr>
        <w:t>ed</w:t>
      </w:r>
      <w:r>
        <w:rPr>
          <w:color w:val="0000FF"/>
          <w:spacing w:val="-3"/>
        </w:rPr>
        <w:t xml:space="preserve"> </w:t>
      </w:r>
      <w:r>
        <w:rPr>
          <w:b/>
          <w:bCs/>
          <w:color w:val="0000FF"/>
        </w:rPr>
        <w:t>(a)</w:t>
      </w:r>
      <w:r>
        <w:rPr>
          <w:b/>
          <w:bCs/>
          <w:color w:val="0000FF"/>
          <w:spacing w:val="-4"/>
        </w:rPr>
        <w:t xml:space="preserve"> </w:t>
      </w:r>
      <w:r>
        <w:rPr>
          <w:color w:val="0000FF"/>
          <w:spacing w:val="-1"/>
        </w:rPr>
        <w:t>tha</w:t>
      </w:r>
      <w:r>
        <w:rPr>
          <w:color w:val="0000FF"/>
        </w:rPr>
        <w:t>t</w:t>
      </w:r>
      <w:r>
        <w:rPr>
          <w:color w:val="0000FF"/>
          <w:spacing w:val="-5"/>
        </w:rPr>
        <w:t xml:space="preserve"> </w:t>
      </w:r>
      <w:r>
        <w:rPr>
          <w:color w:val="0000FF"/>
          <w:spacing w:val="-1"/>
        </w:rPr>
        <w:t>th</w:t>
      </w:r>
      <w:r>
        <w:rPr>
          <w:color w:val="0000FF"/>
          <w:spacing w:val="3"/>
        </w:rPr>
        <w:t>e</w:t>
      </w:r>
      <w:r>
        <w:rPr>
          <w:color w:val="0000FF"/>
        </w:rPr>
        <w:t>y</w:t>
      </w:r>
      <w:r>
        <w:rPr>
          <w:color w:val="0000FF"/>
          <w:spacing w:val="-7"/>
        </w:rPr>
        <w:t xml:space="preserve"> </w:t>
      </w:r>
      <w:r>
        <w:rPr>
          <w:color w:val="0000FF"/>
          <w:spacing w:val="-1"/>
        </w:rPr>
        <w:t>a</w:t>
      </w:r>
      <w:r>
        <w:rPr>
          <w:color w:val="0000FF"/>
          <w:spacing w:val="2"/>
        </w:rPr>
        <w:t>r</w:t>
      </w:r>
      <w:r>
        <w:rPr>
          <w:color w:val="0000FF"/>
        </w:rPr>
        <w:t>e</w:t>
      </w:r>
      <w:r>
        <w:rPr>
          <w:color w:val="0000FF"/>
          <w:spacing w:val="-5"/>
        </w:rPr>
        <w:t xml:space="preserve"> </w:t>
      </w:r>
      <w:r>
        <w:rPr>
          <w:color w:val="0000FF"/>
          <w:spacing w:val="-1"/>
        </w:rPr>
        <w:t>n</w:t>
      </w:r>
      <w:r>
        <w:rPr>
          <w:color w:val="0000FF"/>
          <w:spacing w:val="1"/>
        </w:rPr>
        <w:t>o</w:t>
      </w:r>
      <w:r>
        <w:rPr>
          <w:color w:val="0000FF"/>
        </w:rPr>
        <w:t>t</w:t>
      </w:r>
      <w:r>
        <w:rPr>
          <w:color w:val="0000FF"/>
          <w:spacing w:val="-5"/>
        </w:rPr>
        <w:t xml:space="preserve"> </w:t>
      </w:r>
      <w:r>
        <w:rPr>
          <w:color w:val="0000FF"/>
          <w:spacing w:val="1"/>
        </w:rPr>
        <w:t>o</w:t>
      </w:r>
      <w:r>
        <w:rPr>
          <w:color w:val="0000FF"/>
          <w:spacing w:val="-1"/>
        </w:rPr>
        <w:t>b</w:t>
      </w:r>
      <w:r>
        <w:rPr>
          <w:color w:val="0000FF"/>
          <w:spacing w:val="-2"/>
        </w:rPr>
        <w:t>l</w:t>
      </w:r>
      <w:r>
        <w:rPr>
          <w:color w:val="0000FF"/>
          <w:spacing w:val="1"/>
        </w:rPr>
        <w:t>i</w:t>
      </w:r>
      <w:r>
        <w:rPr>
          <w:color w:val="0000FF"/>
          <w:spacing w:val="-1"/>
        </w:rPr>
        <w:t>ge</w:t>
      </w:r>
      <w:r>
        <w:rPr>
          <w:color w:val="0000FF"/>
        </w:rPr>
        <w:t>d</w:t>
      </w:r>
      <w:r>
        <w:rPr>
          <w:color w:val="0000FF"/>
          <w:spacing w:val="-3"/>
        </w:rPr>
        <w:t xml:space="preserve"> </w:t>
      </w:r>
      <w:r>
        <w:rPr>
          <w:color w:val="0000FF"/>
          <w:spacing w:val="-1"/>
        </w:rPr>
        <w:t>t</w:t>
      </w:r>
      <w:r>
        <w:rPr>
          <w:color w:val="0000FF"/>
        </w:rPr>
        <w:t>o</w:t>
      </w:r>
      <w:r>
        <w:rPr>
          <w:color w:val="0000FF"/>
          <w:spacing w:val="-5"/>
        </w:rPr>
        <w:t xml:space="preserve"> </w:t>
      </w:r>
      <w:r>
        <w:rPr>
          <w:color w:val="0000FF"/>
          <w:spacing w:val="1"/>
        </w:rPr>
        <w:t>t</w:t>
      </w:r>
      <w:r>
        <w:rPr>
          <w:color w:val="0000FF"/>
          <w:spacing w:val="-1"/>
        </w:rPr>
        <w:t>a</w:t>
      </w:r>
      <w:r>
        <w:rPr>
          <w:color w:val="0000FF"/>
          <w:spacing w:val="3"/>
        </w:rPr>
        <w:t>k</w:t>
      </w:r>
      <w:r>
        <w:rPr>
          <w:color w:val="0000FF"/>
        </w:rPr>
        <w:t>e</w:t>
      </w:r>
      <w:r>
        <w:rPr>
          <w:color w:val="0000FF"/>
          <w:spacing w:val="-5"/>
        </w:rPr>
        <w:t xml:space="preserve"> </w:t>
      </w:r>
      <w:r>
        <w:rPr>
          <w:color w:val="0000FF"/>
          <w:spacing w:val="-1"/>
        </w:rPr>
        <w:t>par</w:t>
      </w:r>
      <w:r>
        <w:rPr>
          <w:color w:val="0000FF"/>
        </w:rPr>
        <w:t>t</w:t>
      </w:r>
      <w:r>
        <w:rPr>
          <w:color w:val="0000FF"/>
          <w:spacing w:val="-4"/>
        </w:rPr>
        <w:t xml:space="preserve"> </w:t>
      </w:r>
      <w:r>
        <w:rPr>
          <w:color w:val="0000FF"/>
          <w:spacing w:val="1"/>
        </w:rPr>
        <w:t>i</w:t>
      </w:r>
      <w:r>
        <w:rPr>
          <w:color w:val="0000FF"/>
        </w:rPr>
        <w:t>n</w:t>
      </w:r>
      <w:r>
        <w:rPr>
          <w:color w:val="0000FF"/>
          <w:spacing w:val="-5"/>
        </w:rPr>
        <w:t xml:space="preserve"> </w:t>
      </w:r>
      <w:r>
        <w:rPr>
          <w:color w:val="0000FF"/>
          <w:spacing w:val="-1"/>
        </w:rPr>
        <w:t>t</w:t>
      </w:r>
      <w:r>
        <w:rPr>
          <w:color w:val="0000FF"/>
          <w:spacing w:val="1"/>
        </w:rPr>
        <w:t>h</w:t>
      </w:r>
      <w:r>
        <w:rPr>
          <w:color w:val="0000FF"/>
        </w:rPr>
        <w:t>e</w:t>
      </w:r>
      <w:r>
        <w:rPr>
          <w:color w:val="0000FF"/>
          <w:spacing w:val="-5"/>
        </w:rPr>
        <w:t xml:space="preserve"> </w:t>
      </w:r>
      <w:r>
        <w:rPr>
          <w:color w:val="0000FF"/>
        </w:rPr>
        <w:t>s</w:t>
      </w:r>
      <w:r>
        <w:rPr>
          <w:color w:val="0000FF"/>
          <w:spacing w:val="1"/>
        </w:rPr>
        <w:t>t</w:t>
      </w:r>
      <w:r>
        <w:rPr>
          <w:color w:val="0000FF"/>
          <w:spacing w:val="-1"/>
        </w:rPr>
        <w:t>u</w:t>
      </w:r>
      <w:r>
        <w:rPr>
          <w:color w:val="0000FF"/>
          <w:spacing w:val="1"/>
        </w:rPr>
        <w:t>d</w:t>
      </w:r>
      <w:r>
        <w:rPr>
          <w:color w:val="0000FF"/>
          <w:spacing w:val="-5"/>
        </w:rPr>
        <w:t>y</w:t>
      </w:r>
      <w:r>
        <w:rPr>
          <w:color w:val="0000FF"/>
        </w:rPr>
        <w:t>,</w:t>
      </w:r>
      <w:r>
        <w:rPr>
          <w:color w:val="0000FF"/>
          <w:spacing w:val="-3"/>
        </w:rPr>
        <w:t xml:space="preserve"> </w:t>
      </w:r>
      <w:r>
        <w:rPr>
          <w:color w:val="0000FF"/>
          <w:spacing w:val="-1"/>
        </w:rPr>
        <w:t>a</w:t>
      </w:r>
      <w:r>
        <w:rPr>
          <w:color w:val="0000FF"/>
          <w:spacing w:val="1"/>
        </w:rPr>
        <w:t>n</w:t>
      </w:r>
      <w:r>
        <w:rPr>
          <w:color w:val="0000FF"/>
        </w:rPr>
        <w:t>d</w:t>
      </w:r>
      <w:r>
        <w:rPr>
          <w:color w:val="0000FF"/>
          <w:spacing w:val="-1"/>
        </w:rPr>
        <w:t xml:space="preserve"> </w:t>
      </w:r>
      <w:r>
        <w:rPr>
          <w:b/>
          <w:bCs/>
          <w:color w:val="0000FF"/>
        </w:rPr>
        <w:t>(b)</w:t>
      </w:r>
      <w:r>
        <w:rPr>
          <w:b/>
          <w:bCs/>
          <w:color w:val="0000FF"/>
          <w:spacing w:val="-4"/>
        </w:rPr>
        <w:t xml:space="preserve"> </w:t>
      </w:r>
      <w:r>
        <w:rPr>
          <w:color w:val="0000FF"/>
        </w:rPr>
        <w:t>th</w:t>
      </w:r>
      <w:r>
        <w:rPr>
          <w:color w:val="0000FF"/>
          <w:spacing w:val="-1"/>
        </w:rPr>
        <w:t>a</w:t>
      </w:r>
      <w:r>
        <w:rPr>
          <w:color w:val="0000FF"/>
        </w:rPr>
        <w:t>t</w:t>
      </w:r>
      <w:r>
        <w:rPr>
          <w:color w:val="0000FF"/>
          <w:spacing w:val="-3"/>
        </w:rPr>
        <w:t xml:space="preserve"> </w:t>
      </w:r>
      <w:r>
        <w:rPr>
          <w:color w:val="0000FF"/>
        </w:rPr>
        <w:t>t</w:t>
      </w:r>
      <w:r>
        <w:rPr>
          <w:color w:val="0000FF"/>
          <w:spacing w:val="-1"/>
        </w:rPr>
        <w:t>h</w:t>
      </w:r>
      <w:r>
        <w:rPr>
          <w:color w:val="0000FF"/>
          <w:spacing w:val="4"/>
        </w:rPr>
        <w:t>e</w:t>
      </w:r>
      <w:r>
        <w:rPr>
          <w:color w:val="0000FF"/>
        </w:rPr>
        <w:t>y</w:t>
      </w:r>
      <w:r>
        <w:rPr>
          <w:color w:val="0000FF"/>
          <w:spacing w:val="-8"/>
        </w:rPr>
        <w:t xml:space="preserve"> </w:t>
      </w:r>
      <w:r>
        <w:rPr>
          <w:color w:val="0000FF"/>
          <w:spacing w:val="4"/>
        </w:rPr>
        <w:t>m</w:t>
      </w:r>
      <w:r>
        <w:rPr>
          <w:color w:val="0000FF"/>
          <w:spacing w:val="1"/>
        </w:rPr>
        <w:t>a</w:t>
      </w:r>
      <w:r>
        <w:rPr>
          <w:color w:val="0000FF"/>
        </w:rPr>
        <w:t>y</w:t>
      </w:r>
      <w:r>
        <w:rPr>
          <w:color w:val="0000FF"/>
          <w:w w:val="99"/>
        </w:rPr>
        <w:t xml:space="preserve"> </w:t>
      </w:r>
      <w:r>
        <w:rPr>
          <w:color w:val="0000FF"/>
        </w:rPr>
        <w:t>w</w:t>
      </w:r>
      <w:r>
        <w:rPr>
          <w:color w:val="0000FF"/>
          <w:spacing w:val="-1"/>
        </w:rPr>
        <w:t>i</w:t>
      </w:r>
      <w:r>
        <w:rPr>
          <w:color w:val="0000FF"/>
        </w:rPr>
        <w:t>t</w:t>
      </w:r>
      <w:r>
        <w:rPr>
          <w:color w:val="0000FF"/>
          <w:spacing w:val="1"/>
        </w:rPr>
        <w:t>h</w:t>
      </w:r>
      <w:r>
        <w:rPr>
          <w:color w:val="0000FF"/>
        </w:rPr>
        <w:t>dr</w:t>
      </w:r>
      <w:r>
        <w:rPr>
          <w:color w:val="0000FF"/>
          <w:spacing w:val="2"/>
        </w:rPr>
        <w:t>a</w:t>
      </w:r>
      <w:r>
        <w:rPr>
          <w:color w:val="0000FF"/>
        </w:rPr>
        <w:t>w</w:t>
      </w:r>
      <w:r>
        <w:rPr>
          <w:color w:val="0000FF"/>
          <w:spacing w:val="-8"/>
        </w:rPr>
        <w:t xml:space="preserve"> </w:t>
      </w:r>
      <w:r>
        <w:rPr>
          <w:color w:val="0000FF"/>
          <w:spacing w:val="1"/>
        </w:rPr>
        <w:t>a</w:t>
      </w:r>
      <w:r>
        <w:rPr>
          <w:color w:val="0000FF"/>
        </w:rPr>
        <w:t>t</w:t>
      </w:r>
      <w:r>
        <w:rPr>
          <w:color w:val="0000FF"/>
          <w:spacing w:val="-6"/>
        </w:rPr>
        <w:t xml:space="preserve"> </w:t>
      </w:r>
      <w:r>
        <w:rPr>
          <w:color w:val="0000FF"/>
          <w:spacing w:val="-1"/>
        </w:rPr>
        <w:t>a</w:t>
      </w:r>
      <w:r>
        <w:rPr>
          <w:color w:val="0000FF"/>
          <w:spacing w:val="4"/>
        </w:rPr>
        <w:t>n</w:t>
      </w:r>
      <w:r>
        <w:rPr>
          <w:color w:val="0000FF"/>
        </w:rPr>
        <w:t>y</w:t>
      </w:r>
      <w:r>
        <w:rPr>
          <w:color w:val="0000FF"/>
          <w:spacing w:val="-9"/>
        </w:rPr>
        <w:t xml:space="preserve"> </w:t>
      </w:r>
      <w:r>
        <w:rPr>
          <w:color w:val="0000FF"/>
          <w:spacing w:val="1"/>
        </w:rPr>
        <w:t>t</w:t>
      </w:r>
      <w:r>
        <w:rPr>
          <w:color w:val="0000FF"/>
          <w:spacing w:val="-1"/>
        </w:rPr>
        <w:t>i</w:t>
      </w:r>
      <w:r>
        <w:rPr>
          <w:color w:val="0000FF"/>
          <w:spacing w:val="4"/>
        </w:rPr>
        <w:t>m</w:t>
      </w:r>
      <w:r>
        <w:rPr>
          <w:color w:val="0000FF"/>
        </w:rPr>
        <w:t>e</w:t>
      </w:r>
      <w:r>
        <w:rPr>
          <w:color w:val="0000FF"/>
          <w:spacing w:val="-6"/>
        </w:rPr>
        <w:t xml:space="preserve"> </w:t>
      </w:r>
      <w:r>
        <w:rPr>
          <w:color w:val="0000FF"/>
          <w:spacing w:val="-3"/>
        </w:rPr>
        <w:t>w</w:t>
      </w:r>
      <w:r>
        <w:rPr>
          <w:color w:val="0000FF"/>
          <w:spacing w:val="1"/>
        </w:rPr>
        <w:t>i</w:t>
      </w:r>
      <w:r>
        <w:rPr>
          <w:color w:val="0000FF"/>
        </w:rPr>
        <w:t>th</w:t>
      </w:r>
      <w:r>
        <w:rPr>
          <w:color w:val="0000FF"/>
          <w:spacing w:val="1"/>
        </w:rPr>
        <w:t>o</w:t>
      </w:r>
      <w:r>
        <w:rPr>
          <w:color w:val="0000FF"/>
        </w:rPr>
        <w:t>ut</w:t>
      </w:r>
      <w:r>
        <w:rPr>
          <w:color w:val="0000FF"/>
          <w:spacing w:val="-7"/>
        </w:rPr>
        <w:t xml:space="preserve"> </w:t>
      </w:r>
      <w:r>
        <w:rPr>
          <w:color w:val="0000FF"/>
          <w:spacing w:val="1"/>
        </w:rPr>
        <w:t>d</w:t>
      </w:r>
      <w:r>
        <w:rPr>
          <w:color w:val="0000FF"/>
          <w:spacing w:val="-1"/>
        </w:rPr>
        <w:t>i</w:t>
      </w:r>
      <w:r>
        <w:rPr>
          <w:color w:val="0000FF"/>
          <w:spacing w:val="1"/>
        </w:rPr>
        <w:t>s</w:t>
      </w:r>
      <w:r>
        <w:rPr>
          <w:color w:val="0000FF"/>
        </w:rPr>
        <w:t>a</w:t>
      </w:r>
      <w:r>
        <w:rPr>
          <w:color w:val="0000FF"/>
          <w:spacing w:val="1"/>
        </w:rPr>
        <w:t>d</w:t>
      </w:r>
      <w:r>
        <w:rPr>
          <w:color w:val="0000FF"/>
          <w:spacing w:val="-2"/>
        </w:rPr>
        <w:t>v</w:t>
      </w:r>
      <w:r>
        <w:rPr>
          <w:color w:val="0000FF"/>
        </w:rPr>
        <w:t>a</w:t>
      </w:r>
      <w:r>
        <w:rPr>
          <w:color w:val="0000FF"/>
          <w:spacing w:val="-1"/>
        </w:rPr>
        <w:t>n</w:t>
      </w:r>
      <w:r>
        <w:rPr>
          <w:color w:val="0000FF"/>
          <w:spacing w:val="2"/>
        </w:rPr>
        <w:t>t</w:t>
      </w:r>
      <w:r>
        <w:rPr>
          <w:color w:val="0000FF"/>
        </w:rPr>
        <w:t>a</w:t>
      </w:r>
      <w:r>
        <w:rPr>
          <w:color w:val="0000FF"/>
          <w:spacing w:val="-1"/>
        </w:rPr>
        <w:t>g</w:t>
      </w:r>
      <w:r>
        <w:rPr>
          <w:color w:val="0000FF"/>
        </w:rPr>
        <w:t>e</w:t>
      </w:r>
      <w:r>
        <w:rPr>
          <w:color w:val="0000FF"/>
          <w:spacing w:val="-4"/>
        </w:rPr>
        <w:t xml:space="preserve"> </w:t>
      </w:r>
      <w:r>
        <w:rPr>
          <w:color w:val="0000FF"/>
        </w:rPr>
        <w:t>or</w:t>
      </w:r>
      <w:r>
        <w:rPr>
          <w:color w:val="0000FF"/>
          <w:spacing w:val="-7"/>
        </w:rPr>
        <w:t xml:space="preserve"> </w:t>
      </w:r>
      <w:r>
        <w:rPr>
          <w:color w:val="0000FF"/>
          <w:spacing w:val="2"/>
        </w:rPr>
        <w:t>h</w:t>
      </w:r>
      <w:r>
        <w:rPr>
          <w:color w:val="0000FF"/>
        </w:rPr>
        <w:t>av</w:t>
      </w:r>
      <w:r>
        <w:rPr>
          <w:color w:val="0000FF"/>
          <w:spacing w:val="-1"/>
        </w:rPr>
        <w:t>i</w:t>
      </w:r>
      <w:r>
        <w:rPr>
          <w:color w:val="0000FF"/>
        </w:rPr>
        <w:t>ng</w:t>
      </w:r>
      <w:r>
        <w:rPr>
          <w:color w:val="0000FF"/>
          <w:spacing w:val="-4"/>
        </w:rPr>
        <w:t xml:space="preserve"> </w:t>
      </w:r>
      <w:r>
        <w:rPr>
          <w:color w:val="0000FF"/>
          <w:spacing w:val="1"/>
        </w:rPr>
        <w:t>t</w:t>
      </w:r>
      <w:r>
        <w:rPr>
          <w:color w:val="0000FF"/>
        </w:rPr>
        <w:t>o</w:t>
      </w:r>
      <w:r>
        <w:rPr>
          <w:color w:val="0000FF"/>
          <w:spacing w:val="-6"/>
        </w:rPr>
        <w:t xml:space="preserve"> </w:t>
      </w:r>
      <w:r>
        <w:rPr>
          <w:color w:val="0000FF"/>
          <w:spacing w:val="-1"/>
        </w:rPr>
        <w:t>g</w:t>
      </w:r>
      <w:r>
        <w:rPr>
          <w:color w:val="0000FF"/>
          <w:spacing w:val="1"/>
        </w:rPr>
        <w:t>i</w:t>
      </w:r>
      <w:r>
        <w:rPr>
          <w:color w:val="0000FF"/>
          <w:spacing w:val="-2"/>
        </w:rPr>
        <w:t>v</w:t>
      </w:r>
      <w:r>
        <w:rPr>
          <w:color w:val="0000FF"/>
        </w:rPr>
        <w:t>e</w:t>
      </w:r>
      <w:r>
        <w:rPr>
          <w:color w:val="0000FF"/>
          <w:spacing w:val="-4"/>
        </w:rPr>
        <w:t xml:space="preserve"> </w:t>
      </w:r>
      <w:r>
        <w:rPr>
          <w:color w:val="0000FF"/>
        </w:rPr>
        <w:t>a</w:t>
      </w:r>
      <w:r>
        <w:rPr>
          <w:color w:val="0000FF"/>
          <w:spacing w:val="-7"/>
        </w:rPr>
        <w:t xml:space="preserve"> </w:t>
      </w:r>
      <w:r>
        <w:rPr>
          <w:color w:val="0000FF"/>
        </w:rPr>
        <w:t>re</w:t>
      </w:r>
      <w:r>
        <w:rPr>
          <w:color w:val="0000FF"/>
          <w:spacing w:val="-1"/>
        </w:rPr>
        <w:t>a</w:t>
      </w:r>
      <w:r>
        <w:rPr>
          <w:color w:val="0000FF"/>
          <w:spacing w:val="3"/>
        </w:rPr>
        <w:t>s</w:t>
      </w:r>
      <w:r>
        <w:rPr>
          <w:color w:val="0000FF"/>
        </w:rPr>
        <w:t>o</w:t>
      </w:r>
      <w:r>
        <w:rPr>
          <w:color w:val="0000FF"/>
          <w:spacing w:val="-1"/>
        </w:rPr>
        <w:t>n</w:t>
      </w:r>
      <w:r>
        <w:rPr>
          <w:color w:val="0000FF"/>
        </w:rPr>
        <w:t>.</w:t>
      </w:r>
    </w:p>
    <w:p w14:paraId="48097B36" w14:textId="77777777" w:rsidR="00A6251C" w:rsidRDefault="00A6251C" w:rsidP="00A6251C">
      <w:pPr>
        <w:kinsoku w:val="0"/>
        <w:overflowPunct w:val="0"/>
        <w:spacing w:line="200" w:lineRule="exact"/>
        <w:ind w:left="1134" w:hanging="1134"/>
        <w:rPr>
          <w:sz w:val="20"/>
          <w:szCs w:val="20"/>
        </w:rPr>
      </w:pPr>
    </w:p>
    <w:p w14:paraId="2EC89FC9" w14:textId="77777777" w:rsidR="00A6251C" w:rsidRDefault="00A6251C" w:rsidP="00A6251C">
      <w:pPr>
        <w:pStyle w:val="BodyText"/>
        <w:kinsoku w:val="0"/>
        <w:overflowPunct w:val="0"/>
        <w:spacing w:line="241" w:lineRule="auto"/>
        <w:ind w:left="1134" w:right="113" w:hanging="1134"/>
        <w:rPr>
          <w:color w:val="000000"/>
        </w:rPr>
      </w:pPr>
      <w:r>
        <w:rPr>
          <w:color w:val="0000FF"/>
        </w:rPr>
        <w:tab/>
        <w:t>(</w:t>
      </w:r>
      <w:r>
        <w:rPr>
          <w:b/>
          <w:bCs/>
          <w:color w:val="0000FF"/>
        </w:rPr>
        <w:t>N</w:t>
      </w:r>
      <w:r>
        <w:rPr>
          <w:b/>
          <w:bCs/>
          <w:color w:val="0000FF"/>
          <w:spacing w:val="1"/>
        </w:rPr>
        <w:t>O</w:t>
      </w:r>
      <w:r>
        <w:rPr>
          <w:b/>
          <w:bCs/>
          <w:color w:val="0000FF"/>
          <w:spacing w:val="2"/>
        </w:rPr>
        <w:t>T</w:t>
      </w:r>
      <w:r>
        <w:rPr>
          <w:b/>
          <w:bCs/>
          <w:color w:val="0000FF"/>
          <w:spacing w:val="-1"/>
        </w:rPr>
        <w:t>E</w:t>
      </w:r>
      <w:r>
        <w:rPr>
          <w:color w:val="0000FF"/>
        </w:rPr>
        <w:t>:</w:t>
      </w:r>
      <w:r>
        <w:rPr>
          <w:color w:val="0000FF"/>
          <w:spacing w:val="-10"/>
        </w:rPr>
        <w:t xml:space="preserve"> </w:t>
      </w:r>
      <w:r>
        <w:rPr>
          <w:color w:val="0000FF"/>
          <w:spacing w:val="8"/>
        </w:rPr>
        <w:t>W</w:t>
      </w:r>
      <w:r>
        <w:rPr>
          <w:color w:val="0000FF"/>
        </w:rPr>
        <w:t>h</w:t>
      </w:r>
      <w:r>
        <w:rPr>
          <w:color w:val="0000FF"/>
          <w:spacing w:val="-1"/>
        </w:rPr>
        <w:t>e</w:t>
      </w:r>
      <w:r>
        <w:rPr>
          <w:color w:val="0000FF"/>
          <w:spacing w:val="1"/>
        </w:rPr>
        <w:t>r</w:t>
      </w:r>
      <w:r>
        <w:rPr>
          <w:color w:val="0000FF"/>
        </w:rPr>
        <w:t>e</w:t>
      </w:r>
      <w:r>
        <w:rPr>
          <w:color w:val="0000FF"/>
          <w:spacing w:val="-6"/>
        </w:rPr>
        <w:t xml:space="preserve"> </w:t>
      </w:r>
      <w:r>
        <w:rPr>
          <w:color w:val="0000FF"/>
          <w:spacing w:val="-1"/>
        </w:rPr>
        <w:t>th</w:t>
      </w:r>
      <w:r>
        <w:rPr>
          <w:color w:val="0000FF"/>
        </w:rPr>
        <w:t>e</w:t>
      </w:r>
      <w:r>
        <w:rPr>
          <w:color w:val="0000FF"/>
          <w:spacing w:val="-5"/>
        </w:rPr>
        <w:t xml:space="preserve"> </w:t>
      </w:r>
      <w:r>
        <w:rPr>
          <w:color w:val="0000FF"/>
          <w:spacing w:val="-1"/>
        </w:rPr>
        <w:t>pa</w:t>
      </w:r>
      <w:r>
        <w:rPr>
          <w:color w:val="0000FF"/>
          <w:spacing w:val="1"/>
        </w:rPr>
        <w:t>r</w:t>
      </w:r>
      <w:r>
        <w:rPr>
          <w:color w:val="0000FF"/>
          <w:spacing w:val="-1"/>
        </w:rPr>
        <w:t>ti</w:t>
      </w:r>
      <w:r>
        <w:rPr>
          <w:color w:val="0000FF"/>
        </w:rPr>
        <w:t>c</w:t>
      </w:r>
      <w:r>
        <w:rPr>
          <w:color w:val="0000FF"/>
          <w:spacing w:val="1"/>
        </w:rPr>
        <w:t>ip</w:t>
      </w:r>
      <w:r>
        <w:rPr>
          <w:color w:val="0000FF"/>
          <w:spacing w:val="-1"/>
        </w:rPr>
        <w:t>an</w:t>
      </w:r>
      <w:r>
        <w:rPr>
          <w:color w:val="0000FF"/>
        </w:rPr>
        <w:t>t</w:t>
      </w:r>
      <w:r>
        <w:rPr>
          <w:color w:val="0000FF"/>
          <w:spacing w:val="-4"/>
        </w:rPr>
        <w:t xml:space="preserve"> </w:t>
      </w:r>
      <w:r>
        <w:rPr>
          <w:color w:val="0000FF"/>
          <w:spacing w:val="-1"/>
        </w:rPr>
        <w:t>i</w:t>
      </w:r>
      <w:r>
        <w:rPr>
          <w:color w:val="0000FF"/>
        </w:rPr>
        <w:t>s</w:t>
      </w:r>
      <w:r>
        <w:rPr>
          <w:color w:val="0000FF"/>
          <w:spacing w:val="-4"/>
        </w:rPr>
        <w:t xml:space="preserve"> </w:t>
      </w:r>
      <w:r>
        <w:rPr>
          <w:color w:val="0000FF"/>
        </w:rPr>
        <w:t>a</w:t>
      </w:r>
      <w:r>
        <w:rPr>
          <w:color w:val="0000FF"/>
          <w:spacing w:val="-6"/>
        </w:rPr>
        <w:t xml:space="preserve"> </w:t>
      </w:r>
      <w:r>
        <w:rPr>
          <w:color w:val="0000FF"/>
          <w:spacing w:val="4"/>
        </w:rPr>
        <w:t>m</w:t>
      </w:r>
      <w:r>
        <w:rPr>
          <w:color w:val="0000FF"/>
          <w:spacing w:val="-1"/>
        </w:rPr>
        <w:t>ino</w:t>
      </w:r>
      <w:r>
        <w:rPr>
          <w:color w:val="0000FF"/>
        </w:rPr>
        <w:t>r</w:t>
      </w:r>
      <w:r>
        <w:rPr>
          <w:color w:val="0000FF"/>
          <w:spacing w:val="-4"/>
        </w:rPr>
        <w:t xml:space="preserve"> </w:t>
      </w:r>
      <w:r>
        <w:rPr>
          <w:color w:val="0000FF"/>
          <w:spacing w:val="-1"/>
        </w:rPr>
        <w:t>o</w:t>
      </w:r>
      <w:r>
        <w:rPr>
          <w:color w:val="0000FF"/>
        </w:rPr>
        <w:t>r</w:t>
      </w:r>
      <w:r>
        <w:rPr>
          <w:color w:val="0000FF"/>
          <w:spacing w:val="-5"/>
        </w:rPr>
        <w:t xml:space="preserve"> </w:t>
      </w:r>
      <w:r>
        <w:rPr>
          <w:color w:val="0000FF"/>
          <w:spacing w:val="-1"/>
        </w:rPr>
        <w:t>i</w:t>
      </w:r>
      <w:r>
        <w:rPr>
          <w:color w:val="0000FF"/>
        </w:rPr>
        <w:t>s</w:t>
      </w:r>
      <w:r>
        <w:rPr>
          <w:color w:val="0000FF"/>
          <w:spacing w:val="-5"/>
        </w:rPr>
        <w:t xml:space="preserve"> </w:t>
      </w:r>
      <w:r>
        <w:rPr>
          <w:color w:val="0000FF"/>
          <w:spacing w:val="-1"/>
        </w:rPr>
        <w:t>o</w:t>
      </w:r>
      <w:r>
        <w:rPr>
          <w:color w:val="0000FF"/>
          <w:spacing w:val="2"/>
        </w:rPr>
        <w:t>t</w:t>
      </w:r>
      <w:r>
        <w:rPr>
          <w:color w:val="0000FF"/>
          <w:spacing w:val="-1"/>
        </w:rPr>
        <w:t>he</w:t>
      </w:r>
      <w:r>
        <w:rPr>
          <w:color w:val="0000FF"/>
          <w:spacing w:val="3"/>
        </w:rPr>
        <w:t>r</w:t>
      </w:r>
      <w:r>
        <w:rPr>
          <w:color w:val="0000FF"/>
          <w:spacing w:val="-1"/>
        </w:rPr>
        <w:t>wi</w:t>
      </w:r>
      <w:r>
        <w:rPr>
          <w:color w:val="0000FF"/>
        </w:rPr>
        <w:t>se</w:t>
      </w:r>
      <w:r>
        <w:rPr>
          <w:color w:val="0000FF"/>
          <w:spacing w:val="-6"/>
        </w:rPr>
        <w:t xml:space="preserve"> </w:t>
      </w:r>
      <w:r>
        <w:rPr>
          <w:color w:val="0000FF"/>
          <w:spacing w:val="-1"/>
        </w:rPr>
        <w:t>u</w:t>
      </w:r>
      <w:r>
        <w:rPr>
          <w:color w:val="0000FF"/>
          <w:spacing w:val="2"/>
        </w:rPr>
        <w:t>n</w:t>
      </w:r>
      <w:r>
        <w:rPr>
          <w:color w:val="0000FF"/>
          <w:spacing w:val="-1"/>
        </w:rPr>
        <w:t>ab</w:t>
      </w:r>
      <w:r>
        <w:rPr>
          <w:color w:val="0000FF"/>
          <w:spacing w:val="1"/>
        </w:rPr>
        <w:t>l</w:t>
      </w:r>
      <w:r>
        <w:rPr>
          <w:color w:val="0000FF"/>
          <w:spacing w:val="-1"/>
        </w:rPr>
        <w:t>e</w:t>
      </w:r>
      <w:r>
        <w:rPr>
          <w:color w:val="0000FF"/>
        </w:rPr>
        <w:t>,</w:t>
      </w:r>
      <w:r>
        <w:rPr>
          <w:color w:val="0000FF"/>
          <w:spacing w:val="-5"/>
        </w:rPr>
        <w:t xml:space="preserve"> </w:t>
      </w:r>
      <w:r>
        <w:rPr>
          <w:color w:val="0000FF"/>
          <w:spacing w:val="2"/>
        </w:rPr>
        <w:t>f</w:t>
      </w:r>
      <w:r>
        <w:rPr>
          <w:color w:val="0000FF"/>
          <w:spacing w:val="-1"/>
        </w:rPr>
        <w:t>o</w:t>
      </w:r>
      <w:r>
        <w:rPr>
          <w:color w:val="0000FF"/>
        </w:rPr>
        <w:t>r</w:t>
      </w:r>
      <w:r>
        <w:rPr>
          <w:color w:val="0000FF"/>
          <w:spacing w:val="-5"/>
        </w:rPr>
        <w:t xml:space="preserve"> </w:t>
      </w:r>
      <w:r>
        <w:rPr>
          <w:color w:val="0000FF"/>
          <w:spacing w:val="-1"/>
        </w:rPr>
        <w:t>a</w:t>
      </w:r>
      <w:r>
        <w:rPr>
          <w:color w:val="0000FF"/>
          <w:spacing w:val="4"/>
        </w:rPr>
        <w:t>n</w:t>
      </w:r>
      <w:r>
        <w:rPr>
          <w:color w:val="0000FF"/>
        </w:rPr>
        <w:t>y</w:t>
      </w:r>
      <w:r>
        <w:rPr>
          <w:color w:val="0000FF"/>
          <w:spacing w:val="-9"/>
        </w:rPr>
        <w:t xml:space="preserve"> </w:t>
      </w:r>
      <w:r>
        <w:rPr>
          <w:color w:val="0000FF"/>
        </w:rPr>
        <w:t>r</w:t>
      </w:r>
      <w:r>
        <w:rPr>
          <w:color w:val="0000FF"/>
          <w:spacing w:val="-1"/>
        </w:rPr>
        <w:t>ea</w:t>
      </w:r>
      <w:r>
        <w:rPr>
          <w:color w:val="0000FF"/>
          <w:spacing w:val="1"/>
        </w:rPr>
        <w:t>so</w:t>
      </w:r>
      <w:r>
        <w:rPr>
          <w:color w:val="0000FF"/>
          <w:spacing w:val="-1"/>
        </w:rPr>
        <w:t>n</w:t>
      </w:r>
      <w:r>
        <w:rPr>
          <w:color w:val="0000FF"/>
        </w:rPr>
        <w:t>,</w:t>
      </w:r>
      <w:r>
        <w:rPr>
          <w:color w:val="0000FF"/>
          <w:spacing w:val="-5"/>
        </w:rPr>
        <w:t xml:space="preserve"> </w:t>
      </w:r>
      <w:r>
        <w:rPr>
          <w:color w:val="0000FF"/>
          <w:spacing w:val="2"/>
        </w:rPr>
        <w:t>t</w:t>
      </w:r>
      <w:r>
        <w:rPr>
          <w:color w:val="0000FF"/>
        </w:rPr>
        <w:t>o</w:t>
      </w:r>
      <w:r>
        <w:rPr>
          <w:color w:val="0000FF"/>
          <w:spacing w:val="-4"/>
        </w:rPr>
        <w:t xml:space="preserve"> </w:t>
      </w:r>
      <w:r>
        <w:rPr>
          <w:color w:val="0000FF"/>
          <w:spacing w:val="-1"/>
        </w:rPr>
        <w:t>g</w:t>
      </w:r>
      <w:r>
        <w:rPr>
          <w:color w:val="0000FF"/>
          <w:spacing w:val="1"/>
        </w:rPr>
        <w:t>i</w:t>
      </w:r>
      <w:r>
        <w:rPr>
          <w:color w:val="0000FF"/>
          <w:spacing w:val="-2"/>
        </w:rPr>
        <w:t>v</w:t>
      </w:r>
      <w:r>
        <w:rPr>
          <w:color w:val="0000FF"/>
        </w:rPr>
        <w:t>e</w:t>
      </w:r>
      <w:r>
        <w:rPr>
          <w:color w:val="0000FF"/>
          <w:spacing w:val="-5"/>
        </w:rPr>
        <w:t xml:space="preserve"> </w:t>
      </w:r>
      <w:r>
        <w:rPr>
          <w:color w:val="0000FF"/>
          <w:spacing w:val="2"/>
        </w:rPr>
        <w:t>f</w:t>
      </w:r>
      <w:r>
        <w:rPr>
          <w:color w:val="0000FF"/>
          <w:spacing w:val="-1"/>
        </w:rPr>
        <w:t>u</w:t>
      </w:r>
      <w:r>
        <w:rPr>
          <w:color w:val="0000FF"/>
          <w:spacing w:val="1"/>
        </w:rPr>
        <w:t>l</w:t>
      </w:r>
      <w:r>
        <w:rPr>
          <w:color w:val="0000FF"/>
        </w:rPr>
        <w:t>l</w:t>
      </w:r>
      <w:r>
        <w:rPr>
          <w:color w:val="0000FF"/>
          <w:spacing w:val="-6"/>
        </w:rPr>
        <w:t xml:space="preserve"> </w:t>
      </w:r>
      <w:r>
        <w:rPr>
          <w:color w:val="0000FF"/>
          <w:spacing w:val="1"/>
        </w:rPr>
        <w:t>c</w:t>
      </w:r>
      <w:r>
        <w:rPr>
          <w:color w:val="0000FF"/>
          <w:spacing w:val="-1"/>
        </w:rPr>
        <w:t>on</w:t>
      </w:r>
      <w:r>
        <w:rPr>
          <w:color w:val="0000FF"/>
          <w:spacing w:val="1"/>
        </w:rPr>
        <w:t>se</w:t>
      </w:r>
      <w:r>
        <w:rPr>
          <w:color w:val="0000FF"/>
          <w:spacing w:val="-1"/>
        </w:rPr>
        <w:t>n</w:t>
      </w:r>
      <w:r>
        <w:rPr>
          <w:color w:val="0000FF"/>
        </w:rPr>
        <w:t>t</w:t>
      </w:r>
      <w:r>
        <w:rPr>
          <w:color w:val="0000FF"/>
          <w:spacing w:val="-6"/>
        </w:rPr>
        <w:t xml:space="preserve"> </w:t>
      </w:r>
      <w:r>
        <w:rPr>
          <w:color w:val="0000FF"/>
          <w:spacing w:val="2"/>
        </w:rPr>
        <w:t>o</w:t>
      </w:r>
      <w:r>
        <w:rPr>
          <w:color w:val="0000FF"/>
        </w:rPr>
        <w:t>n</w:t>
      </w:r>
      <w:r>
        <w:rPr>
          <w:color w:val="0000FF"/>
          <w:spacing w:val="-5"/>
        </w:rPr>
        <w:t xml:space="preserve"> </w:t>
      </w:r>
      <w:r>
        <w:rPr>
          <w:color w:val="0000FF"/>
          <w:spacing w:val="-1"/>
        </w:rPr>
        <w:t>t</w:t>
      </w:r>
      <w:r>
        <w:rPr>
          <w:color w:val="0000FF"/>
          <w:spacing w:val="2"/>
        </w:rPr>
        <w:t>h</w:t>
      </w:r>
      <w:r>
        <w:rPr>
          <w:color w:val="0000FF"/>
          <w:spacing w:val="-1"/>
        </w:rPr>
        <w:t>ei</w:t>
      </w:r>
      <w:r>
        <w:rPr>
          <w:color w:val="0000FF"/>
        </w:rPr>
        <w:t>r</w:t>
      </w:r>
      <w:r>
        <w:rPr>
          <w:color w:val="0000FF"/>
          <w:w w:val="99"/>
        </w:rPr>
        <w:t xml:space="preserve"> </w:t>
      </w:r>
      <w:r>
        <w:rPr>
          <w:color w:val="0000FF"/>
          <w:spacing w:val="1"/>
        </w:rPr>
        <w:t>o</w:t>
      </w:r>
      <w:r>
        <w:rPr>
          <w:color w:val="0000FF"/>
          <w:spacing w:val="-3"/>
        </w:rPr>
        <w:t>w</w:t>
      </w:r>
      <w:r>
        <w:rPr>
          <w:color w:val="0000FF"/>
        </w:rPr>
        <w:t>n,</w:t>
      </w:r>
      <w:r>
        <w:rPr>
          <w:color w:val="0000FF"/>
          <w:spacing w:val="-8"/>
        </w:rPr>
        <w:t xml:space="preserve"> </w:t>
      </w:r>
      <w:r>
        <w:rPr>
          <w:color w:val="0000FF"/>
        </w:rPr>
        <w:t>re</w:t>
      </w:r>
      <w:r>
        <w:rPr>
          <w:color w:val="0000FF"/>
          <w:spacing w:val="1"/>
        </w:rPr>
        <w:t>f</w:t>
      </w:r>
      <w:r>
        <w:rPr>
          <w:color w:val="0000FF"/>
        </w:rPr>
        <w:t>erences</w:t>
      </w:r>
      <w:r>
        <w:rPr>
          <w:color w:val="0000FF"/>
          <w:spacing w:val="-5"/>
        </w:rPr>
        <w:t xml:space="preserve"> </w:t>
      </w:r>
      <w:r>
        <w:rPr>
          <w:color w:val="0000FF"/>
          <w:spacing w:val="1"/>
        </w:rPr>
        <w:t>h</w:t>
      </w:r>
      <w:r>
        <w:rPr>
          <w:color w:val="0000FF"/>
        </w:rPr>
        <w:t>ere</w:t>
      </w:r>
      <w:r>
        <w:rPr>
          <w:color w:val="0000FF"/>
          <w:spacing w:val="-6"/>
        </w:rPr>
        <w:t xml:space="preserve"> </w:t>
      </w:r>
      <w:r>
        <w:rPr>
          <w:color w:val="0000FF"/>
          <w:spacing w:val="2"/>
        </w:rPr>
        <w:t>t</w:t>
      </w:r>
      <w:r>
        <w:rPr>
          <w:color w:val="0000FF"/>
        </w:rPr>
        <w:t>o</w:t>
      </w:r>
      <w:r>
        <w:rPr>
          <w:color w:val="0000FF"/>
          <w:spacing w:val="-6"/>
        </w:rPr>
        <w:t xml:space="preserve"> </w:t>
      </w:r>
      <w:r>
        <w:rPr>
          <w:color w:val="0000FF"/>
          <w:spacing w:val="-1"/>
        </w:rPr>
        <w:t>p</w:t>
      </w:r>
      <w:r>
        <w:rPr>
          <w:color w:val="0000FF"/>
        </w:rPr>
        <w:t>a</w:t>
      </w:r>
      <w:r>
        <w:rPr>
          <w:color w:val="0000FF"/>
          <w:spacing w:val="2"/>
        </w:rPr>
        <w:t>r</w:t>
      </w:r>
      <w:r>
        <w:rPr>
          <w:color w:val="0000FF"/>
        </w:rPr>
        <w:t>t</w:t>
      </w:r>
      <w:r>
        <w:rPr>
          <w:color w:val="0000FF"/>
          <w:spacing w:val="-2"/>
        </w:rPr>
        <w:t>i</w:t>
      </w:r>
      <w:r>
        <w:rPr>
          <w:color w:val="0000FF"/>
          <w:spacing w:val="1"/>
        </w:rPr>
        <w:t>c</w:t>
      </w:r>
      <w:r>
        <w:rPr>
          <w:color w:val="0000FF"/>
          <w:spacing w:val="-1"/>
        </w:rPr>
        <w:t>i</w:t>
      </w:r>
      <w:r>
        <w:rPr>
          <w:color w:val="0000FF"/>
          <w:spacing w:val="1"/>
        </w:rPr>
        <w:t>p</w:t>
      </w:r>
      <w:r>
        <w:rPr>
          <w:color w:val="0000FF"/>
        </w:rPr>
        <w:t>a</w:t>
      </w:r>
      <w:r>
        <w:rPr>
          <w:color w:val="0000FF"/>
          <w:spacing w:val="-1"/>
        </w:rPr>
        <w:t>n</w:t>
      </w:r>
      <w:r>
        <w:rPr>
          <w:color w:val="0000FF"/>
        </w:rPr>
        <w:t>ts</w:t>
      </w:r>
      <w:r>
        <w:rPr>
          <w:color w:val="0000FF"/>
          <w:spacing w:val="-6"/>
        </w:rPr>
        <w:t xml:space="preserve"> </w:t>
      </w:r>
      <w:r>
        <w:rPr>
          <w:color w:val="0000FF"/>
          <w:spacing w:val="1"/>
        </w:rPr>
        <w:t>b</w:t>
      </w:r>
      <w:r>
        <w:rPr>
          <w:color w:val="0000FF"/>
        </w:rPr>
        <w:t>e</w:t>
      </w:r>
      <w:r>
        <w:rPr>
          <w:color w:val="0000FF"/>
          <w:spacing w:val="-2"/>
        </w:rPr>
        <w:t>i</w:t>
      </w:r>
      <w:r>
        <w:rPr>
          <w:color w:val="0000FF"/>
          <w:spacing w:val="1"/>
        </w:rPr>
        <w:t>n</w:t>
      </w:r>
      <w:r>
        <w:rPr>
          <w:color w:val="0000FF"/>
        </w:rPr>
        <w:t>g</w:t>
      </w:r>
      <w:r>
        <w:rPr>
          <w:color w:val="0000FF"/>
          <w:spacing w:val="-6"/>
        </w:rPr>
        <w:t xml:space="preserve"> </w:t>
      </w:r>
      <w:r>
        <w:rPr>
          <w:color w:val="0000FF"/>
          <w:spacing w:val="1"/>
        </w:rPr>
        <w:t>g</w:t>
      </w:r>
      <w:r>
        <w:rPr>
          <w:color w:val="0000FF"/>
          <w:spacing w:val="-1"/>
        </w:rPr>
        <w:t>i</w:t>
      </w:r>
      <w:r>
        <w:rPr>
          <w:color w:val="0000FF"/>
          <w:spacing w:val="1"/>
        </w:rPr>
        <w:t>v</w:t>
      </w:r>
      <w:r>
        <w:rPr>
          <w:color w:val="0000FF"/>
        </w:rPr>
        <w:t>en</w:t>
      </w:r>
      <w:r>
        <w:rPr>
          <w:color w:val="0000FF"/>
          <w:spacing w:val="-5"/>
        </w:rPr>
        <w:t xml:space="preserve"> </w:t>
      </w:r>
      <w:r>
        <w:rPr>
          <w:color w:val="0000FF"/>
        </w:rPr>
        <w:t>an</w:t>
      </w:r>
      <w:r>
        <w:rPr>
          <w:color w:val="0000FF"/>
          <w:spacing w:val="-4"/>
        </w:rPr>
        <w:t xml:space="preserve"> </w:t>
      </w:r>
      <w:r>
        <w:rPr>
          <w:color w:val="0000FF"/>
        </w:rPr>
        <w:t>exp</w:t>
      </w:r>
      <w:r>
        <w:rPr>
          <w:color w:val="0000FF"/>
          <w:spacing w:val="-2"/>
        </w:rPr>
        <w:t>l</w:t>
      </w:r>
      <w:r>
        <w:rPr>
          <w:color w:val="0000FF"/>
          <w:spacing w:val="1"/>
        </w:rPr>
        <w:t>a</w:t>
      </w:r>
      <w:r>
        <w:rPr>
          <w:color w:val="0000FF"/>
        </w:rPr>
        <w:t>n</w:t>
      </w:r>
      <w:r>
        <w:rPr>
          <w:color w:val="0000FF"/>
          <w:spacing w:val="-1"/>
        </w:rPr>
        <w:t>a</w:t>
      </w:r>
      <w:r>
        <w:rPr>
          <w:color w:val="0000FF"/>
          <w:spacing w:val="1"/>
        </w:rPr>
        <w:t>t</w:t>
      </w:r>
      <w:r>
        <w:rPr>
          <w:color w:val="0000FF"/>
          <w:spacing w:val="-1"/>
        </w:rPr>
        <w:t>i</w:t>
      </w:r>
      <w:r>
        <w:rPr>
          <w:color w:val="0000FF"/>
        </w:rPr>
        <w:t>on</w:t>
      </w:r>
      <w:r>
        <w:rPr>
          <w:color w:val="0000FF"/>
          <w:spacing w:val="-4"/>
        </w:rPr>
        <w:t xml:space="preserve"> </w:t>
      </w:r>
      <w:r>
        <w:rPr>
          <w:color w:val="0000FF"/>
        </w:rPr>
        <w:t>or</w:t>
      </w:r>
      <w:r>
        <w:rPr>
          <w:color w:val="0000FF"/>
          <w:spacing w:val="-7"/>
        </w:rPr>
        <w:t xml:space="preserve"> </w:t>
      </w:r>
      <w:r>
        <w:rPr>
          <w:color w:val="0000FF"/>
          <w:spacing w:val="1"/>
        </w:rPr>
        <w:t>i</w:t>
      </w:r>
      <w:r>
        <w:rPr>
          <w:color w:val="0000FF"/>
        </w:rPr>
        <w:t>n</w:t>
      </w:r>
      <w:r>
        <w:rPr>
          <w:color w:val="0000FF"/>
          <w:spacing w:val="1"/>
        </w:rPr>
        <w:t>f</w:t>
      </w:r>
      <w:r>
        <w:rPr>
          <w:color w:val="0000FF"/>
        </w:rPr>
        <w:t>o</w:t>
      </w:r>
      <w:r>
        <w:rPr>
          <w:color w:val="0000FF"/>
          <w:spacing w:val="-2"/>
        </w:rPr>
        <w:t>r</w:t>
      </w:r>
      <w:r>
        <w:rPr>
          <w:color w:val="0000FF"/>
          <w:spacing w:val="4"/>
        </w:rPr>
        <w:t>m</w:t>
      </w:r>
      <w:r>
        <w:rPr>
          <w:color w:val="0000FF"/>
        </w:rPr>
        <w:t>at</w:t>
      </w:r>
      <w:r>
        <w:rPr>
          <w:color w:val="0000FF"/>
          <w:spacing w:val="-2"/>
        </w:rPr>
        <w:t>i</w:t>
      </w:r>
      <w:r>
        <w:rPr>
          <w:color w:val="0000FF"/>
        </w:rPr>
        <w:t>o</w:t>
      </w:r>
      <w:r>
        <w:rPr>
          <w:color w:val="0000FF"/>
          <w:spacing w:val="-1"/>
        </w:rPr>
        <w:t>n</w:t>
      </w:r>
      <w:r>
        <w:rPr>
          <w:color w:val="0000FF"/>
        </w:rPr>
        <w:t>,</w:t>
      </w:r>
      <w:r>
        <w:rPr>
          <w:color w:val="0000FF"/>
          <w:spacing w:val="-4"/>
        </w:rPr>
        <w:t xml:space="preserve"> </w:t>
      </w:r>
      <w:r>
        <w:rPr>
          <w:color w:val="0000FF"/>
        </w:rPr>
        <w:t>or</w:t>
      </w:r>
      <w:r>
        <w:rPr>
          <w:color w:val="0000FF"/>
          <w:spacing w:val="-4"/>
        </w:rPr>
        <w:t xml:space="preserve"> </w:t>
      </w:r>
      <w:r>
        <w:rPr>
          <w:color w:val="0000FF"/>
        </w:rPr>
        <w:t>b</w:t>
      </w:r>
      <w:r>
        <w:rPr>
          <w:color w:val="0000FF"/>
          <w:spacing w:val="-1"/>
        </w:rPr>
        <w:t>e</w:t>
      </w:r>
      <w:r>
        <w:rPr>
          <w:color w:val="0000FF"/>
          <w:spacing w:val="1"/>
        </w:rPr>
        <w:t>i</w:t>
      </w:r>
      <w:r>
        <w:rPr>
          <w:color w:val="0000FF"/>
        </w:rPr>
        <w:t>ng</w:t>
      </w:r>
      <w:r>
        <w:rPr>
          <w:color w:val="0000FF"/>
          <w:spacing w:val="-7"/>
        </w:rPr>
        <w:t xml:space="preserve"> </w:t>
      </w:r>
      <w:r>
        <w:rPr>
          <w:color w:val="0000FF"/>
        </w:rPr>
        <w:t>as</w:t>
      </w:r>
      <w:r>
        <w:rPr>
          <w:color w:val="0000FF"/>
          <w:spacing w:val="3"/>
        </w:rPr>
        <w:t>k</w:t>
      </w:r>
      <w:r>
        <w:rPr>
          <w:color w:val="0000FF"/>
        </w:rPr>
        <w:t>ed</w:t>
      </w:r>
      <w:r>
        <w:rPr>
          <w:color w:val="0000FF"/>
          <w:spacing w:val="-6"/>
        </w:rPr>
        <w:t xml:space="preserve"> </w:t>
      </w:r>
      <w:r>
        <w:rPr>
          <w:color w:val="0000FF"/>
        </w:rPr>
        <w:t>to</w:t>
      </w:r>
      <w:r>
        <w:rPr>
          <w:color w:val="0000FF"/>
          <w:spacing w:val="-5"/>
        </w:rPr>
        <w:t xml:space="preserve"> </w:t>
      </w:r>
      <w:r>
        <w:rPr>
          <w:color w:val="0000FF"/>
        </w:rPr>
        <w:t>gi</w:t>
      </w:r>
      <w:r>
        <w:rPr>
          <w:color w:val="0000FF"/>
          <w:spacing w:val="-2"/>
        </w:rPr>
        <w:t>v</w:t>
      </w:r>
      <w:r>
        <w:rPr>
          <w:color w:val="0000FF"/>
        </w:rPr>
        <w:t>e</w:t>
      </w:r>
      <w:r>
        <w:rPr>
          <w:color w:val="0000FF"/>
          <w:spacing w:val="-7"/>
        </w:rPr>
        <w:t xml:space="preserve"> </w:t>
      </w:r>
      <w:r>
        <w:rPr>
          <w:color w:val="0000FF"/>
          <w:spacing w:val="1"/>
        </w:rPr>
        <w:t>t</w:t>
      </w:r>
      <w:r>
        <w:rPr>
          <w:color w:val="0000FF"/>
        </w:rPr>
        <w:t>h</w:t>
      </w:r>
      <w:r>
        <w:rPr>
          <w:color w:val="0000FF"/>
          <w:spacing w:val="1"/>
        </w:rPr>
        <w:t>e</w:t>
      </w:r>
      <w:r>
        <w:rPr>
          <w:color w:val="0000FF"/>
          <w:spacing w:val="-1"/>
        </w:rPr>
        <w:t>i</w:t>
      </w:r>
      <w:r>
        <w:rPr>
          <w:color w:val="0000FF"/>
        </w:rPr>
        <w:t>r</w:t>
      </w:r>
      <w:r>
        <w:rPr>
          <w:color w:val="0000FF"/>
          <w:w w:val="99"/>
        </w:rPr>
        <w:t xml:space="preserve"> </w:t>
      </w:r>
      <w:r>
        <w:rPr>
          <w:color w:val="0000FF"/>
          <w:spacing w:val="1"/>
        </w:rPr>
        <w:t>c</w:t>
      </w:r>
      <w:r>
        <w:rPr>
          <w:color w:val="0000FF"/>
        </w:rPr>
        <w:t>o</w:t>
      </w:r>
      <w:r>
        <w:rPr>
          <w:color w:val="0000FF"/>
          <w:spacing w:val="-1"/>
        </w:rPr>
        <w:t>n</w:t>
      </w:r>
      <w:r>
        <w:rPr>
          <w:color w:val="0000FF"/>
          <w:spacing w:val="1"/>
        </w:rPr>
        <w:t>s</w:t>
      </w:r>
      <w:r>
        <w:rPr>
          <w:color w:val="0000FF"/>
        </w:rPr>
        <w:t>e</w:t>
      </w:r>
      <w:r>
        <w:rPr>
          <w:color w:val="0000FF"/>
          <w:spacing w:val="-1"/>
        </w:rPr>
        <w:t>n</w:t>
      </w:r>
      <w:r>
        <w:rPr>
          <w:color w:val="0000FF"/>
        </w:rPr>
        <w:t>t,</w:t>
      </w:r>
      <w:r>
        <w:rPr>
          <w:color w:val="0000FF"/>
          <w:spacing w:val="-4"/>
        </w:rPr>
        <w:t xml:space="preserve"> </w:t>
      </w:r>
      <w:r>
        <w:rPr>
          <w:color w:val="0000FF"/>
        </w:rPr>
        <w:t>are</w:t>
      </w:r>
      <w:r>
        <w:rPr>
          <w:color w:val="0000FF"/>
          <w:spacing w:val="-5"/>
        </w:rPr>
        <w:t xml:space="preserve"> </w:t>
      </w:r>
      <w:r>
        <w:rPr>
          <w:color w:val="0000FF"/>
        </w:rPr>
        <w:t>to</w:t>
      </w:r>
      <w:r>
        <w:rPr>
          <w:color w:val="0000FF"/>
          <w:spacing w:val="-3"/>
        </w:rPr>
        <w:t xml:space="preserve"> </w:t>
      </w:r>
      <w:r>
        <w:rPr>
          <w:color w:val="0000FF"/>
        </w:rPr>
        <w:t>be</w:t>
      </w:r>
      <w:r>
        <w:rPr>
          <w:color w:val="0000FF"/>
          <w:spacing w:val="-4"/>
        </w:rPr>
        <w:t xml:space="preserve"> </w:t>
      </w:r>
      <w:r>
        <w:rPr>
          <w:color w:val="0000FF"/>
        </w:rPr>
        <w:t>u</w:t>
      </w:r>
      <w:r>
        <w:rPr>
          <w:color w:val="0000FF"/>
          <w:spacing w:val="-1"/>
        </w:rPr>
        <w:t>n</w:t>
      </w:r>
      <w:r>
        <w:rPr>
          <w:color w:val="0000FF"/>
          <w:spacing w:val="1"/>
        </w:rPr>
        <w:t>d</w:t>
      </w:r>
      <w:r>
        <w:rPr>
          <w:color w:val="0000FF"/>
        </w:rPr>
        <w:t>er</w:t>
      </w:r>
      <w:r>
        <w:rPr>
          <w:color w:val="0000FF"/>
          <w:spacing w:val="1"/>
        </w:rPr>
        <w:t>s</w:t>
      </w:r>
      <w:r>
        <w:rPr>
          <w:color w:val="0000FF"/>
        </w:rPr>
        <w:t>t</w:t>
      </w:r>
      <w:r>
        <w:rPr>
          <w:color w:val="0000FF"/>
          <w:spacing w:val="1"/>
        </w:rPr>
        <w:t>o</w:t>
      </w:r>
      <w:r>
        <w:rPr>
          <w:color w:val="0000FF"/>
        </w:rPr>
        <w:t>od</w:t>
      </w:r>
      <w:r>
        <w:rPr>
          <w:color w:val="0000FF"/>
          <w:spacing w:val="-6"/>
        </w:rPr>
        <w:t xml:space="preserve"> </w:t>
      </w:r>
      <w:r>
        <w:rPr>
          <w:color w:val="0000FF"/>
        </w:rPr>
        <w:t>as</w:t>
      </w:r>
      <w:r>
        <w:rPr>
          <w:color w:val="0000FF"/>
          <w:spacing w:val="-4"/>
        </w:rPr>
        <w:t xml:space="preserve"> </w:t>
      </w:r>
      <w:r>
        <w:rPr>
          <w:color w:val="0000FF"/>
        </w:rPr>
        <w:t>re</w:t>
      </w:r>
      <w:r>
        <w:rPr>
          <w:color w:val="0000FF"/>
          <w:spacing w:val="1"/>
        </w:rPr>
        <w:t>f</w:t>
      </w:r>
      <w:r>
        <w:rPr>
          <w:color w:val="0000FF"/>
        </w:rPr>
        <w:t>er</w:t>
      </w:r>
      <w:r>
        <w:rPr>
          <w:color w:val="0000FF"/>
          <w:spacing w:val="1"/>
        </w:rPr>
        <w:t>r</w:t>
      </w:r>
      <w:r>
        <w:rPr>
          <w:color w:val="0000FF"/>
          <w:spacing w:val="-1"/>
        </w:rPr>
        <w:t>i</w:t>
      </w:r>
      <w:r>
        <w:rPr>
          <w:color w:val="0000FF"/>
        </w:rPr>
        <w:t>ng</w:t>
      </w:r>
      <w:r>
        <w:rPr>
          <w:color w:val="0000FF"/>
          <w:spacing w:val="-3"/>
        </w:rPr>
        <w:t xml:space="preserve"> </w:t>
      </w:r>
      <w:r>
        <w:rPr>
          <w:color w:val="0000FF"/>
        </w:rPr>
        <w:t>to</w:t>
      </w:r>
      <w:r>
        <w:rPr>
          <w:color w:val="0000FF"/>
          <w:spacing w:val="-6"/>
        </w:rPr>
        <w:t xml:space="preserve"> </w:t>
      </w:r>
      <w:r>
        <w:rPr>
          <w:color w:val="0000FF"/>
          <w:spacing w:val="1"/>
        </w:rPr>
        <w:t>t</w:t>
      </w:r>
      <w:r>
        <w:rPr>
          <w:color w:val="0000FF"/>
          <w:spacing w:val="4"/>
        </w:rPr>
        <w:t>h</w:t>
      </w:r>
      <w:r>
        <w:rPr>
          <w:color w:val="0000FF"/>
        </w:rPr>
        <w:t>e</w:t>
      </w:r>
      <w:r>
        <w:rPr>
          <w:color w:val="0000FF"/>
          <w:spacing w:val="-4"/>
        </w:rPr>
        <w:t xml:space="preserve"> </w:t>
      </w:r>
      <w:r>
        <w:rPr>
          <w:color w:val="0000FF"/>
        </w:rPr>
        <w:t>p</w:t>
      </w:r>
      <w:r>
        <w:rPr>
          <w:color w:val="0000FF"/>
          <w:spacing w:val="-1"/>
        </w:rPr>
        <w:t>e</w:t>
      </w:r>
      <w:r>
        <w:rPr>
          <w:color w:val="0000FF"/>
        </w:rPr>
        <w:t>r</w:t>
      </w:r>
      <w:r>
        <w:rPr>
          <w:color w:val="0000FF"/>
          <w:spacing w:val="1"/>
        </w:rPr>
        <w:t>so</w:t>
      </w:r>
      <w:r>
        <w:rPr>
          <w:color w:val="0000FF"/>
        </w:rPr>
        <w:t>n</w:t>
      </w:r>
      <w:r>
        <w:rPr>
          <w:color w:val="0000FF"/>
          <w:spacing w:val="-5"/>
        </w:rPr>
        <w:t xml:space="preserve"> </w:t>
      </w:r>
      <w:r>
        <w:rPr>
          <w:color w:val="0000FF"/>
          <w:spacing w:val="-1"/>
        </w:rPr>
        <w:t>g</w:t>
      </w:r>
      <w:r>
        <w:rPr>
          <w:color w:val="0000FF"/>
          <w:spacing w:val="1"/>
        </w:rPr>
        <w:t>iv</w:t>
      </w:r>
      <w:r>
        <w:rPr>
          <w:color w:val="0000FF"/>
          <w:spacing w:val="-1"/>
        </w:rPr>
        <w:t>i</w:t>
      </w:r>
      <w:r>
        <w:rPr>
          <w:color w:val="0000FF"/>
        </w:rPr>
        <w:t>ng</w:t>
      </w:r>
      <w:r>
        <w:rPr>
          <w:color w:val="0000FF"/>
          <w:spacing w:val="-5"/>
        </w:rPr>
        <w:t xml:space="preserve"> </w:t>
      </w:r>
      <w:r>
        <w:rPr>
          <w:color w:val="0000FF"/>
          <w:spacing w:val="2"/>
        </w:rPr>
        <w:t>c</w:t>
      </w:r>
      <w:r>
        <w:rPr>
          <w:color w:val="0000FF"/>
          <w:spacing w:val="1"/>
        </w:rPr>
        <w:t>o</w:t>
      </w:r>
      <w:r>
        <w:rPr>
          <w:color w:val="0000FF"/>
        </w:rPr>
        <w:t>nse</w:t>
      </w:r>
      <w:r>
        <w:rPr>
          <w:color w:val="0000FF"/>
          <w:spacing w:val="-1"/>
        </w:rPr>
        <w:t>n</w:t>
      </w:r>
      <w:r>
        <w:rPr>
          <w:color w:val="0000FF"/>
        </w:rPr>
        <w:t>t</w:t>
      </w:r>
      <w:r>
        <w:rPr>
          <w:color w:val="0000FF"/>
          <w:spacing w:val="-3"/>
        </w:rPr>
        <w:t xml:space="preserve"> </w:t>
      </w:r>
      <w:r>
        <w:rPr>
          <w:color w:val="0000FF"/>
        </w:rPr>
        <w:t>on</w:t>
      </w:r>
      <w:r>
        <w:rPr>
          <w:color w:val="0000FF"/>
          <w:spacing w:val="-6"/>
        </w:rPr>
        <w:t xml:space="preserve"> </w:t>
      </w:r>
      <w:r>
        <w:rPr>
          <w:color w:val="0000FF"/>
          <w:spacing w:val="1"/>
        </w:rPr>
        <w:t>t</w:t>
      </w:r>
      <w:r>
        <w:rPr>
          <w:color w:val="0000FF"/>
        </w:rPr>
        <w:t>h</w:t>
      </w:r>
      <w:r>
        <w:rPr>
          <w:color w:val="0000FF"/>
          <w:spacing w:val="1"/>
        </w:rPr>
        <w:t>e</w:t>
      </w:r>
      <w:r>
        <w:rPr>
          <w:color w:val="0000FF"/>
          <w:spacing w:val="-1"/>
        </w:rPr>
        <w:t>i</w:t>
      </w:r>
      <w:r>
        <w:rPr>
          <w:color w:val="0000FF"/>
        </w:rPr>
        <w:t>r</w:t>
      </w:r>
      <w:r>
        <w:rPr>
          <w:color w:val="0000FF"/>
          <w:spacing w:val="-4"/>
        </w:rPr>
        <w:t xml:space="preserve"> </w:t>
      </w:r>
      <w:r>
        <w:rPr>
          <w:color w:val="0000FF"/>
        </w:rPr>
        <w:t>b</w:t>
      </w:r>
      <w:r>
        <w:rPr>
          <w:color w:val="0000FF"/>
          <w:spacing w:val="1"/>
        </w:rPr>
        <w:t>e</w:t>
      </w:r>
      <w:r>
        <w:rPr>
          <w:color w:val="0000FF"/>
        </w:rPr>
        <w:t>h</w:t>
      </w:r>
      <w:r>
        <w:rPr>
          <w:color w:val="0000FF"/>
          <w:spacing w:val="-1"/>
        </w:rPr>
        <w:t>al</w:t>
      </w:r>
      <w:r>
        <w:rPr>
          <w:color w:val="0000FF"/>
          <w:spacing w:val="1"/>
        </w:rPr>
        <w:t>f</w:t>
      </w:r>
      <w:r>
        <w:rPr>
          <w:color w:val="0000FF"/>
        </w:rPr>
        <w:t>.</w:t>
      </w:r>
      <w:r>
        <w:rPr>
          <w:color w:val="0000FF"/>
          <w:spacing w:val="46"/>
        </w:rPr>
        <w:t xml:space="preserve"> </w:t>
      </w:r>
      <w:r>
        <w:rPr>
          <w:color w:val="0000FF"/>
        </w:rPr>
        <w:t>(</w:t>
      </w:r>
      <w:r>
        <w:rPr>
          <w:color w:val="0000FF"/>
          <w:spacing w:val="1"/>
        </w:rPr>
        <w:t>S</w:t>
      </w:r>
      <w:r>
        <w:rPr>
          <w:color w:val="0000FF"/>
        </w:rPr>
        <w:t>ee</w:t>
      </w:r>
      <w:r>
        <w:rPr>
          <w:color w:val="0000FF"/>
          <w:spacing w:val="-5"/>
        </w:rPr>
        <w:t xml:space="preserve"> </w:t>
      </w:r>
      <w:r>
        <w:rPr>
          <w:color w:val="0000FF"/>
        </w:rPr>
        <w:t>Q</w:t>
      </w:r>
      <w:r>
        <w:rPr>
          <w:color w:val="0000FF"/>
          <w:spacing w:val="-5"/>
        </w:rPr>
        <w:t xml:space="preserve"> </w:t>
      </w:r>
      <w:r>
        <w:rPr>
          <w:color w:val="0000FF"/>
          <w:spacing w:val="1"/>
        </w:rPr>
        <w:t>1</w:t>
      </w:r>
      <w:r>
        <w:rPr>
          <w:color w:val="0000FF"/>
          <w:spacing w:val="3"/>
        </w:rPr>
        <w:t>2</w:t>
      </w:r>
      <w:r>
        <w:rPr>
          <w:color w:val="0000FF"/>
        </w:rPr>
        <w:t>;</w:t>
      </w:r>
      <w:r>
        <w:rPr>
          <w:color w:val="0000FF"/>
          <w:spacing w:val="-5"/>
        </w:rPr>
        <w:t xml:space="preserve"> </w:t>
      </w:r>
      <w:r>
        <w:rPr>
          <w:color w:val="0000FF"/>
          <w:spacing w:val="1"/>
        </w:rPr>
        <w:t>a</w:t>
      </w:r>
      <w:r>
        <w:rPr>
          <w:color w:val="0000FF"/>
          <w:spacing w:val="-1"/>
        </w:rPr>
        <w:t>l</w:t>
      </w:r>
      <w:r>
        <w:rPr>
          <w:color w:val="0000FF"/>
          <w:spacing w:val="1"/>
        </w:rPr>
        <w:t>s</w:t>
      </w:r>
      <w:r>
        <w:rPr>
          <w:color w:val="0000FF"/>
        </w:rPr>
        <w:t>o</w:t>
      </w:r>
      <w:r>
        <w:rPr>
          <w:color w:val="0000FF"/>
          <w:spacing w:val="-5"/>
        </w:rPr>
        <w:t xml:space="preserve"> </w:t>
      </w:r>
      <w:r>
        <w:rPr>
          <w:color w:val="0000FF"/>
        </w:rPr>
        <w:t>GN</w:t>
      </w:r>
      <w:r>
        <w:rPr>
          <w:color w:val="0000FF"/>
          <w:w w:val="99"/>
        </w:rPr>
        <w:t xml:space="preserve"> </w:t>
      </w:r>
      <w:r>
        <w:rPr>
          <w:color w:val="0000FF"/>
          <w:spacing w:val="-1"/>
        </w:rPr>
        <w:t>P</w:t>
      </w:r>
      <w:r>
        <w:rPr>
          <w:color w:val="0000FF"/>
        </w:rPr>
        <w:t>t.</w:t>
      </w:r>
      <w:r>
        <w:rPr>
          <w:color w:val="0000FF"/>
          <w:spacing w:val="-6"/>
        </w:rPr>
        <w:t xml:space="preserve"> </w:t>
      </w:r>
      <w:r>
        <w:rPr>
          <w:color w:val="0000FF"/>
          <w:spacing w:val="1"/>
        </w:rPr>
        <w:t>3</w:t>
      </w:r>
      <w:r>
        <w:rPr>
          <w:color w:val="0000FF"/>
        </w:rPr>
        <w:t>,</w:t>
      </w:r>
      <w:r>
        <w:rPr>
          <w:color w:val="0000FF"/>
          <w:spacing w:val="-5"/>
        </w:rPr>
        <w:t xml:space="preserve"> </w:t>
      </w:r>
      <w:r>
        <w:rPr>
          <w:color w:val="0000FF"/>
          <w:spacing w:val="-1"/>
        </w:rPr>
        <w:t>a</w:t>
      </w:r>
      <w:r>
        <w:rPr>
          <w:color w:val="0000FF"/>
          <w:spacing w:val="1"/>
        </w:rPr>
        <w:t>n</w:t>
      </w:r>
      <w:r>
        <w:rPr>
          <w:color w:val="0000FF"/>
        </w:rPr>
        <w:t>d</w:t>
      </w:r>
      <w:r>
        <w:rPr>
          <w:color w:val="0000FF"/>
          <w:spacing w:val="-5"/>
        </w:rPr>
        <w:t xml:space="preserve"> </w:t>
      </w:r>
      <w:r>
        <w:rPr>
          <w:color w:val="0000FF"/>
          <w:spacing w:val="-1"/>
        </w:rPr>
        <w:t>e</w:t>
      </w:r>
      <w:r>
        <w:rPr>
          <w:color w:val="0000FF"/>
          <w:spacing w:val="1"/>
        </w:rPr>
        <w:t>sp</w:t>
      </w:r>
      <w:r>
        <w:rPr>
          <w:color w:val="0000FF"/>
        </w:rPr>
        <w:t>ec</w:t>
      </w:r>
      <w:r>
        <w:rPr>
          <w:color w:val="0000FF"/>
          <w:spacing w:val="-1"/>
        </w:rPr>
        <w:t>i</w:t>
      </w:r>
      <w:r>
        <w:rPr>
          <w:color w:val="0000FF"/>
          <w:spacing w:val="1"/>
        </w:rPr>
        <w:t>a</w:t>
      </w:r>
      <w:r>
        <w:rPr>
          <w:color w:val="0000FF"/>
          <w:spacing w:val="-1"/>
        </w:rPr>
        <w:t>l</w:t>
      </w:r>
      <w:r>
        <w:rPr>
          <w:color w:val="0000FF"/>
          <w:spacing w:val="3"/>
        </w:rPr>
        <w:t>l</w:t>
      </w:r>
      <w:r>
        <w:rPr>
          <w:color w:val="0000FF"/>
        </w:rPr>
        <w:t>y</w:t>
      </w:r>
      <w:r>
        <w:rPr>
          <w:color w:val="0000FF"/>
          <w:spacing w:val="-8"/>
        </w:rPr>
        <w:t xml:space="preserve"> </w:t>
      </w:r>
      <w:r>
        <w:rPr>
          <w:color w:val="0000FF"/>
          <w:spacing w:val="1"/>
        </w:rPr>
        <w:t>3</w:t>
      </w:r>
      <w:r>
        <w:rPr>
          <w:color w:val="0000FF"/>
        </w:rPr>
        <w:t>.6</w:t>
      </w:r>
      <w:r>
        <w:rPr>
          <w:color w:val="0000FF"/>
          <w:spacing w:val="-3"/>
        </w:rPr>
        <w:t xml:space="preserve"> </w:t>
      </w:r>
      <w:r>
        <w:rPr>
          <w:color w:val="0000FF"/>
        </w:rPr>
        <w:t>&amp;</w:t>
      </w:r>
      <w:r>
        <w:rPr>
          <w:color w:val="0000FF"/>
          <w:spacing w:val="-4"/>
        </w:rPr>
        <w:t xml:space="preserve"> </w:t>
      </w:r>
      <w:r>
        <w:rPr>
          <w:color w:val="0000FF"/>
        </w:rPr>
        <w:t>3.</w:t>
      </w:r>
      <w:r>
        <w:rPr>
          <w:color w:val="0000FF"/>
          <w:spacing w:val="-1"/>
        </w:rPr>
        <w:t>7</w:t>
      </w:r>
      <w:r>
        <w:rPr>
          <w:color w:val="0000FF"/>
        </w:rPr>
        <w:t>))</w:t>
      </w:r>
    </w:p>
    <w:p w14:paraId="61A6B257" w14:textId="77777777" w:rsidR="00A6251C" w:rsidRDefault="00A6251C" w:rsidP="00A6251C">
      <w:pPr>
        <w:kinsoku w:val="0"/>
        <w:overflowPunct w:val="0"/>
        <w:spacing w:before="2" w:line="190" w:lineRule="exact"/>
        <w:rPr>
          <w:sz w:val="19"/>
          <w:szCs w:val="19"/>
        </w:rPr>
      </w:pPr>
    </w:p>
    <w:p w14:paraId="5314A904" w14:textId="77777777" w:rsidR="00A6251C" w:rsidRDefault="00A6251C" w:rsidP="00A6251C">
      <w:pPr>
        <w:kinsoku w:val="0"/>
        <w:overflowPunct w:val="0"/>
        <w:spacing w:line="200" w:lineRule="exact"/>
        <w:rPr>
          <w:sz w:val="20"/>
          <w:szCs w:val="20"/>
        </w:rPr>
      </w:pPr>
    </w:p>
    <w:p w14:paraId="5AA4F07E" w14:textId="77777777" w:rsidR="00A6251C" w:rsidRDefault="00A6251C" w:rsidP="00A6251C">
      <w:pPr>
        <w:pStyle w:val="BodyText"/>
        <w:tabs>
          <w:tab w:val="left" w:pos="6727"/>
        </w:tabs>
        <w:kinsoku w:val="0"/>
        <w:overflowPunct w:val="0"/>
        <w:ind w:left="1134" w:hanging="1134"/>
        <w:rPr>
          <w:color w:val="000000"/>
        </w:rPr>
      </w:pPr>
      <w:r>
        <w:rPr>
          <w:color w:val="0000CC"/>
          <w:spacing w:val="-1"/>
        </w:rPr>
        <w:tab/>
        <w:t>E</w:t>
      </w:r>
      <w:r>
        <w:rPr>
          <w:color w:val="0000CC"/>
        </w:rPr>
        <w:t>nt</w:t>
      </w:r>
      <w:r>
        <w:rPr>
          <w:color w:val="0000CC"/>
          <w:spacing w:val="-1"/>
        </w:rPr>
        <w:t>e</w:t>
      </w:r>
      <w:r>
        <w:rPr>
          <w:color w:val="0000CC"/>
        </w:rPr>
        <w:t>r</w:t>
      </w:r>
      <w:r>
        <w:rPr>
          <w:color w:val="0000CC"/>
          <w:spacing w:val="3"/>
        </w:rPr>
        <w:t xml:space="preserve"> </w:t>
      </w:r>
      <w:r>
        <w:rPr>
          <w:color w:val="0000CC"/>
          <w:spacing w:val="-5"/>
        </w:rPr>
        <w:t>y</w:t>
      </w:r>
      <w:r>
        <w:rPr>
          <w:color w:val="0000CC"/>
          <w:spacing w:val="1"/>
        </w:rPr>
        <w:t>o</w:t>
      </w:r>
      <w:r>
        <w:rPr>
          <w:color w:val="0000CC"/>
        </w:rPr>
        <w:t>ur</w:t>
      </w:r>
      <w:r>
        <w:rPr>
          <w:color w:val="0000CC"/>
          <w:spacing w:val="-1"/>
        </w:rPr>
        <w:t xml:space="preserve"> </w:t>
      </w:r>
      <w:r>
        <w:rPr>
          <w:color w:val="0000CC"/>
        </w:rPr>
        <w:t>na</w:t>
      </w:r>
      <w:r>
        <w:rPr>
          <w:color w:val="0000CC"/>
          <w:spacing w:val="4"/>
        </w:rPr>
        <w:t>m</w:t>
      </w:r>
      <w:r>
        <w:rPr>
          <w:color w:val="0000CC"/>
        </w:rPr>
        <w:t>e</w:t>
      </w:r>
      <w:r>
        <w:rPr>
          <w:color w:val="0000CC"/>
          <w:spacing w:val="-1"/>
        </w:rPr>
        <w:t xml:space="preserve"> h</w:t>
      </w:r>
      <w:r>
        <w:rPr>
          <w:color w:val="0000CC"/>
        </w:rPr>
        <w:t xml:space="preserve">ere: </w:t>
      </w:r>
      <w:sdt>
        <w:sdtPr>
          <w:rPr>
            <w:color w:val="000000" w:themeColor="text1"/>
          </w:rPr>
          <w:id w:val="-5365231"/>
          <w:text w:multiLine="1"/>
        </w:sdtPr>
        <w:sdtContent>
          <w:r>
            <w:rPr>
              <w:color w:val="000000" w:themeColor="text1"/>
              <w:lang w:val="en-US"/>
            </w:rPr>
            <w:t>: Florentino Mayebe Mangue Mikue</w:t>
          </w:r>
        </w:sdtContent>
      </w:sdt>
      <w:r>
        <w:rPr>
          <w:color w:val="0000CC"/>
        </w:rPr>
        <w:tab/>
      </w:r>
      <w:r>
        <w:rPr>
          <w:color w:val="0000CC"/>
          <w:spacing w:val="2"/>
          <w:position w:val="2"/>
        </w:rPr>
        <w:t>D</w:t>
      </w:r>
      <w:r>
        <w:rPr>
          <w:color w:val="0000CC"/>
          <w:position w:val="2"/>
        </w:rPr>
        <w:t xml:space="preserve">ate </w:t>
      </w:r>
      <w:sdt>
        <w:sdtPr>
          <w:rPr>
            <w:color w:val="000000"/>
          </w:rPr>
          <w:id w:val="763414620"/>
          <w:date w:fullDate="2019-10-01T00:00:00Z">
            <w:dateFormat w:val="dd/MM/yyyy"/>
            <w:lid w:val="en-GB"/>
            <w:storeMappedDataAs w:val="dateTime"/>
            <w:calendar w:val="gregorian"/>
          </w:date>
        </w:sdtPr>
        <w:sdtContent>
          <w:r>
            <w:rPr>
              <w:color w:val="000000"/>
            </w:rPr>
            <w:t>01/10/2019</w:t>
          </w:r>
        </w:sdtContent>
      </w:sdt>
    </w:p>
    <w:p w14:paraId="04AAFD26" w14:textId="77777777" w:rsidR="00A6251C" w:rsidRDefault="00A6251C" w:rsidP="00A6251C">
      <w:pPr>
        <w:kinsoku w:val="0"/>
        <w:overflowPunct w:val="0"/>
        <w:spacing w:line="200" w:lineRule="exact"/>
        <w:rPr>
          <w:sz w:val="20"/>
          <w:szCs w:val="20"/>
        </w:rPr>
      </w:pPr>
    </w:p>
    <w:p w14:paraId="2EBE5972" w14:textId="77777777" w:rsidR="00A6251C" w:rsidRDefault="00A6251C" w:rsidP="00A6251C">
      <w:pPr>
        <w:kinsoku w:val="0"/>
        <w:overflowPunct w:val="0"/>
        <w:spacing w:line="200" w:lineRule="exact"/>
        <w:rPr>
          <w:sz w:val="20"/>
          <w:szCs w:val="20"/>
        </w:rPr>
      </w:pPr>
    </w:p>
    <w:p w14:paraId="577A3E8F" w14:textId="77777777" w:rsidR="00A6251C" w:rsidRDefault="00A6251C" w:rsidP="00A6251C">
      <w:pPr>
        <w:kinsoku w:val="0"/>
        <w:overflowPunct w:val="0"/>
        <w:spacing w:before="7" w:line="220" w:lineRule="exact"/>
        <w:rPr>
          <w:sz w:val="22"/>
          <w:szCs w:val="22"/>
        </w:rPr>
      </w:pPr>
    </w:p>
    <w:p w14:paraId="07BECD1E" w14:textId="77777777" w:rsidR="00A6251C" w:rsidRDefault="00A6251C" w:rsidP="00A6251C">
      <w:pPr>
        <w:pStyle w:val="Heading3"/>
        <w:kinsoku w:val="0"/>
        <w:overflowPunct w:val="0"/>
        <w:spacing w:before="74" w:line="223" w:lineRule="exact"/>
        <w:ind w:left="1134" w:hanging="1134"/>
        <w:rPr>
          <w:b w:val="0"/>
          <w:bCs w:val="0"/>
          <w:color w:val="000000"/>
        </w:rPr>
      </w:pPr>
      <w:r>
        <w:rPr>
          <w:noProof/>
        </w:rPr>
        <w:lastRenderedPageBreak/>
        <mc:AlternateContent>
          <mc:Choice Requires="wps">
            <w:drawing>
              <wp:anchor distT="0" distB="0" distL="114300" distR="114300" simplePos="0" relativeHeight="251703296" behindDoc="1" locked="0" layoutInCell="0" allowOverlap="1" wp14:anchorId="5225C753" wp14:editId="0E5C9D63">
                <wp:simplePos x="0" y="0"/>
                <wp:positionH relativeFrom="page">
                  <wp:posOffset>841375</wp:posOffset>
                </wp:positionH>
                <wp:positionV relativeFrom="paragraph">
                  <wp:posOffset>-109220</wp:posOffset>
                </wp:positionV>
                <wp:extent cx="6188710" cy="12700"/>
                <wp:effectExtent l="0" t="0" r="0" b="0"/>
                <wp:wrapNone/>
                <wp:docPr id="49"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8710" cy="12700"/>
                        </a:xfrm>
                        <a:custGeom>
                          <a:avLst/>
                          <a:gdLst>
                            <a:gd name="T0" fmla="*/ 0 w 9746"/>
                            <a:gd name="T1" fmla="*/ 0 h 20"/>
                            <a:gd name="T2" fmla="*/ 9746 w 9746"/>
                            <a:gd name="T3" fmla="*/ 0 h 20"/>
                          </a:gdLst>
                          <a:ahLst/>
                          <a:cxnLst>
                            <a:cxn ang="0">
                              <a:pos x="T0" y="T1"/>
                            </a:cxn>
                            <a:cxn ang="0">
                              <a:pos x="T2" y="T3"/>
                            </a:cxn>
                          </a:cxnLst>
                          <a:rect l="0" t="0" r="r" b="b"/>
                          <a:pathLst>
                            <a:path w="9746" h="20">
                              <a:moveTo>
                                <a:pt x="0" y="0"/>
                              </a:moveTo>
                              <a:lnTo>
                                <a:pt x="9746" y="0"/>
                              </a:lnTo>
                            </a:path>
                          </a:pathLst>
                        </a:custGeom>
                        <a:noFill/>
                        <a:ln w="11257">
                          <a:solidFill>
                            <a:srgbClr val="0000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6.25pt,-8.55pt,553.55pt,-8.55pt" coordsize="9746,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" o:allowincell="f" filled="f" strokecolor="#0000fe" strokeweight="11257emu">
                <v:path arrowok="t" o:connecttype="custom" o:connectlocs="0,0;6188710,0" o:connectangles="0,0"/>
                <w10:wrap anchorx="page"/>
              </v:polyline>
            </w:pict>
          </mc:Fallback>
        </mc:AlternateContent>
      </w:r>
    </w:p>
    <w:p w14:paraId="3DCFB138" w14:textId="77777777" w:rsidR="00A6251C" w:rsidRPr="00E86501" w:rsidRDefault="00A6251C" w:rsidP="00A6251C">
      <w:pPr>
        <w:pStyle w:val="ListParagraph"/>
        <w:widowControl w:val="0"/>
        <w:numPr>
          <w:ilvl w:val="0"/>
          <w:numId w:val="14"/>
        </w:numPr>
        <w:kinsoku w:val="0"/>
        <w:overflowPunct w:val="0"/>
        <w:autoSpaceDE w:val="0"/>
        <w:autoSpaceDN w:val="0"/>
        <w:adjustRightInd w:val="0"/>
        <w:spacing w:line="197" w:lineRule="exact"/>
        <w:ind w:left="1134" w:hanging="1134"/>
        <w:contextualSpacing w:val="0"/>
        <w:rPr>
          <w:rFonts w:ascii="Arial" w:hAnsi="Arial" w:cs="Arial"/>
          <w:b/>
          <w:bCs/>
          <w:color w:val="0000FF"/>
          <w:sz w:val="20"/>
          <w:szCs w:val="20"/>
        </w:rPr>
      </w:pPr>
      <w:r w:rsidRPr="00E86501">
        <w:rPr>
          <w:rFonts w:ascii="Arial" w:hAnsi="Arial" w:cs="Arial"/>
          <w:b/>
          <w:bCs/>
          <w:color w:val="0000FF"/>
          <w:sz w:val="20"/>
          <w:szCs w:val="20"/>
        </w:rPr>
        <w:t>GROUP</w:t>
      </w:r>
      <w:r w:rsidRPr="00E86501">
        <w:rPr>
          <w:rFonts w:ascii="Arial" w:hAnsi="Arial" w:cs="Arial"/>
          <w:b/>
          <w:bCs/>
          <w:color w:val="0000FF"/>
          <w:spacing w:val="-22"/>
          <w:sz w:val="20"/>
          <w:szCs w:val="20"/>
        </w:rPr>
        <w:t xml:space="preserve"> </w:t>
      </w:r>
      <w:r w:rsidRPr="00E86501">
        <w:rPr>
          <w:rFonts w:ascii="Arial" w:hAnsi="Arial" w:cs="Arial"/>
          <w:b/>
          <w:bCs/>
          <w:color w:val="0000FF"/>
          <w:sz w:val="20"/>
          <w:szCs w:val="20"/>
        </w:rPr>
        <w:t>APPLICATION</w:t>
      </w:r>
    </w:p>
    <w:p w14:paraId="63CE8975" w14:textId="77777777" w:rsidR="00A6251C" w:rsidRPr="00E86501" w:rsidRDefault="00A6251C" w:rsidP="00A6251C">
      <w:pPr>
        <w:pStyle w:val="ListParagraph"/>
        <w:kinsoku w:val="0"/>
        <w:overflowPunct w:val="0"/>
        <w:spacing w:line="197" w:lineRule="exact"/>
        <w:ind w:left="1134" w:hanging="1134"/>
        <w:rPr>
          <w:rFonts w:ascii="Arial" w:hAnsi="Arial" w:cs="Arial"/>
          <w:color w:val="000000"/>
          <w:sz w:val="20"/>
          <w:szCs w:val="20"/>
        </w:rPr>
      </w:pPr>
    </w:p>
    <w:p w14:paraId="057C3EB9" w14:textId="77777777" w:rsidR="00A6251C" w:rsidRDefault="00A6251C" w:rsidP="00A6251C">
      <w:pPr>
        <w:pStyle w:val="BodyText"/>
        <w:kinsoku w:val="0"/>
        <w:overflowPunct w:val="0"/>
        <w:spacing w:before="9" w:line="249" w:lineRule="auto"/>
        <w:ind w:left="1134" w:right="531" w:hanging="1134"/>
        <w:rPr>
          <w:color w:val="000000"/>
        </w:rPr>
      </w:pPr>
      <w:r>
        <w:rPr>
          <w:color w:val="0000FF"/>
        </w:rPr>
        <w:tab/>
        <w:t>(If</w:t>
      </w:r>
      <w:r>
        <w:rPr>
          <w:color w:val="0000FF"/>
          <w:spacing w:val="-6"/>
        </w:rPr>
        <w:t xml:space="preserve"> </w:t>
      </w:r>
      <w:r>
        <w:rPr>
          <w:color w:val="0000FF"/>
        </w:rPr>
        <w:t>you</w:t>
      </w:r>
      <w:r>
        <w:rPr>
          <w:color w:val="0000FF"/>
          <w:spacing w:val="-6"/>
        </w:rPr>
        <w:t xml:space="preserve"> </w:t>
      </w:r>
      <w:r>
        <w:rPr>
          <w:color w:val="0000FF"/>
        </w:rPr>
        <w:t>are</w:t>
      </w:r>
      <w:r>
        <w:rPr>
          <w:color w:val="0000FF"/>
          <w:spacing w:val="-6"/>
        </w:rPr>
        <w:t xml:space="preserve"> </w:t>
      </w:r>
      <w:r>
        <w:rPr>
          <w:color w:val="0000FF"/>
        </w:rPr>
        <w:t>making</w:t>
      </w:r>
      <w:r>
        <w:rPr>
          <w:color w:val="0000FF"/>
          <w:spacing w:val="-6"/>
        </w:rPr>
        <w:t xml:space="preserve"> </w:t>
      </w:r>
      <w:r>
        <w:rPr>
          <w:color w:val="0000FF"/>
        </w:rPr>
        <w:t>this</w:t>
      </w:r>
      <w:r>
        <w:rPr>
          <w:color w:val="0000FF"/>
          <w:spacing w:val="-6"/>
        </w:rPr>
        <w:t xml:space="preserve"> </w:t>
      </w:r>
      <w:r>
        <w:rPr>
          <w:color w:val="0000FF"/>
        </w:rPr>
        <w:t>application</w:t>
      </w:r>
      <w:r>
        <w:rPr>
          <w:color w:val="0000FF"/>
          <w:spacing w:val="-6"/>
        </w:rPr>
        <w:t xml:space="preserve"> </w:t>
      </w:r>
      <w:r>
        <w:rPr>
          <w:color w:val="0000FF"/>
        </w:rPr>
        <w:t>on</w:t>
      </w:r>
      <w:r>
        <w:rPr>
          <w:color w:val="0000FF"/>
          <w:spacing w:val="-5"/>
        </w:rPr>
        <w:t xml:space="preserve"> </w:t>
      </w:r>
      <w:r>
        <w:rPr>
          <w:color w:val="0000FF"/>
        </w:rPr>
        <w:t>behalf</w:t>
      </w:r>
      <w:r>
        <w:rPr>
          <w:color w:val="0000FF"/>
          <w:spacing w:val="-6"/>
        </w:rPr>
        <w:t xml:space="preserve"> </w:t>
      </w:r>
      <w:r>
        <w:rPr>
          <w:color w:val="0000FF"/>
        </w:rPr>
        <w:t>of</w:t>
      </w:r>
      <w:r>
        <w:rPr>
          <w:color w:val="0000FF"/>
          <w:spacing w:val="-6"/>
        </w:rPr>
        <w:t xml:space="preserve"> </w:t>
      </w:r>
      <w:r>
        <w:rPr>
          <w:color w:val="0000FF"/>
        </w:rPr>
        <w:t>a</w:t>
      </w:r>
      <w:r>
        <w:rPr>
          <w:color w:val="0000FF"/>
          <w:spacing w:val="-6"/>
        </w:rPr>
        <w:t xml:space="preserve"> </w:t>
      </w:r>
      <w:r>
        <w:rPr>
          <w:color w:val="0000FF"/>
        </w:rPr>
        <w:t>group</w:t>
      </w:r>
      <w:r>
        <w:rPr>
          <w:color w:val="0000FF"/>
          <w:spacing w:val="-6"/>
        </w:rPr>
        <w:t xml:space="preserve"> </w:t>
      </w:r>
      <w:r>
        <w:rPr>
          <w:color w:val="0000FF"/>
        </w:rPr>
        <w:t>of</w:t>
      </w:r>
      <w:r>
        <w:rPr>
          <w:color w:val="0000FF"/>
          <w:spacing w:val="-6"/>
        </w:rPr>
        <w:t xml:space="preserve"> </w:t>
      </w:r>
      <w:r>
        <w:rPr>
          <w:color w:val="0000FF"/>
        </w:rPr>
        <w:t>students/staff,</w:t>
      </w:r>
      <w:r>
        <w:rPr>
          <w:color w:val="0000FF"/>
          <w:spacing w:val="-5"/>
        </w:rPr>
        <w:t xml:space="preserve"> </w:t>
      </w:r>
      <w:r>
        <w:rPr>
          <w:color w:val="0000FF"/>
        </w:rPr>
        <w:t>please</w:t>
      </w:r>
      <w:r>
        <w:rPr>
          <w:color w:val="0000FF"/>
          <w:spacing w:val="-6"/>
        </w:rPr>
        <w:t xml:space="preserve"> </w:t>
      </w:r>
      <w:r>
        <w:rPr>
          <w:color w:val="0000FF"/>
        </w:rPr>
        <w:t>complete</w:t>
      </w:r>
      <w:r>
        <w:rPr>
          <w:color w:val="0000FF"/>
          <w:spacing w:val="-6"/>
        </w:rPr>
        <w:t xml:space="preserve"> </w:t>
      </w:r>
      <w:r>
        <w:rPr>
          <w:color w:val="0000FF"/>
        </w:rPr>
        <w:t>this</w:t>
      </w:r>
      <w:r>
        <w:rPr>
          <w:color w:val="0000FF"/>
          <w:spacing w:val="-6"/>
        </w:rPr>
        <w:t xml:space="preserve"> </w:t>
      </w:r>
      <w:r>
        <w:rPr>
          <w:color w:val="0000FF"/>
        </w:rPr>
        <w:t>section</w:t>
      </w:r>
      <w:r>
        <w:rPr>
          <w:color w:val="0000FF"/>
          <w:spacing w:val="-6"/>
        </w:rPr>
        <w:t xml:space="preserve"> </w:t>
      </w:r>
      <w:r>
        <w:rPr>
          <w:color w:val="0000FF"/>
        </w:rPr>
        <w:t>as</w:t>
      </w:r>
      <w:r>
        <w:rPr>
          <w:color w:val="0000FF"/>
          <w:w w:val="99"/>
        </w:rPr>
        <w:t xml:space="preserve"> </w:t>
      </w:r>
      <w:r>
        <w:rPr>
          <w:color w:val="0000FF"/>
        </w:rPr>
        <w:t>well)</w:t>
      </w:r>
    </w:p>
    <w:p w14:paraId="0A7F044B" w14:textId="77777777" w:rsidR="00A6251C" w:rsidRDefault="00A6251C" w:rsidP="00A6251C">
      <w:pPr>
        <w:kinsoku w:val="0"/>
        <w:overflowPunct w:val="0"/>
        <w:spacing w:before="19" w:line="220" w:lineRule="exact"/>
        <w:ind w:left="1134" w:hanging="1134"/>
        <w:rPr>
          <w:sz w:val="22"/>
          <w:szCs w:val="22"/>
        </w:rPr>
      </w:pPr>
    </w:p>
    <w:p w14:paraId="45D476DB" w14:textId="77777777" w:rsidR="00A6251C" w:rsidRDefault="00A6251C" w:rsidP="00A6251C">
      <w:pPr>
        <w:pStyle w:val="BodyText"/>
        <w:kinsoku w:val="0"/>
        <w:overflowPunct w:val="0"/>
        <w:ind w:left="1134" w:hanging="1134"/>
        <w:rPr>
          <w:color w:val="000000"/>
        </w:rPr>
      </w:pPr>
      <w:r>
        <w:rPr>
          <w:color w:val="0000FF"/>
        </w:rPr>
        <w:tab/>
        <w:t>I</w:t>
      </w:r>
      <w:r>
        <w:rPr>
          <w:color w:val="0000FF"/>
          <w:spacing w:val="-6"/>
        </w:rPr>
        <w:t xml:space="preserve"> </w:t>
      </w:r>
      <w:r>
        <w:rPr>
          <w:color w:val="0000FF"/>
        </w:rPr>
        <w:t>confirm</w:t>
      </w:r>
      <w:r>
        <w:rPr>
          <w:color w:val="0000FF"/>
          <w:spacing w:val="-5"/>
        </w:rPr>
        <w:t xml:space="preserve"> </w:t>
      </w:r>
      <w:r>
        <w:rPr>
          <w:color w:val="0000FF"/>
        </w:rPr>
        <w:t>that</w:t>
      </w:r>
      <w:r>
        <w:rPr>
          <w:color w:val="0000FF"/>
          <w:spacing w:val="-5"/>
        </w:rPr>
        <w:t xml:space="preserve"> </w:t>
      </w:r>
      <w:r>
        <w:rPr>
          <w:color w:val="0000FF"/>
        </w:rPr>
        <w:t>I</w:t>
      </w:r>
      <w:r>
        <w:rPr>
          <w:color w:val="0000FF"/>
          <w:spacing w:val="-6"/>
        </w:rPr>
        <w:t xml:space="preserve"> </w:t>
      </w:r>
      <w:r>
        <w:rPr>
          <w:color w:val="0000FF"/>
        </w:rPr>
        <w:t>have</w:t>
      </w:r>
      <w:r>
        <w:rPr>
          <w:color w:val="0000FF"/>
          <w:spacing w:val="-5"/>
        </w:rPr>
        <w:t xml:space="preserve"> </w:t>
      </w:r>
      <w:r>
        <w:rPr>
          <w:color w:val="0000FF"/>
        </w:rPr>
        <w:t>agreement</w:t>
      </w:r>
      <w:r>
        <w:rPr>
          <w:color w:val="0000FF"/>
          <w:spacing w:val="-5"/>
        </w:rPr>
        <w:t xml:space="preserve"> </w:t>
      </w:r>
      <w:r>
        <w:rPr>
          <w:color w:val="0000FF"/>
        </w:rPr>
        <w:t>of</w:t>
      </w:r>
      <w:r>
        <w:rPr>
          <w:color w:val="0000FF"/>
          <w:spacing w:val="-6"/>
        </w:rPr>
        <w:t xml:space="preserve"> </w:t>
      </w:r>
      <w:r>
        <w:rPr>
          <w:color w:val="0000FF"/>
        </w:rPr>
        <w:t>the</w:t>
      </w:r>
      <w:r>
        <w:rPr>
          <w:color w:val="0000FF"/>
          <w:spacing w:val="-5"/>
        </w:rPr>
        <w:t xml:space="preserve"> </w:t>
      </w:r>
      <w:r>
        <w:rPr>
          <w:color w:val="0000FF"/>
        </w:rPr>
        <w:t>other</w:t>
      </w:r>
      <w:r>
        <w:rPr>
          <w:color w:val="0000FF"/>
          <w:spacing w:val="-5"/>
        </w:rPr>
        <w:t xml:space="preserve"> </w:t>
      </w:r>
      <w:r>
        <w:rPr>
          <w:color w:val="0000FF"/>
        </w:rPr>
        <w:t>members</w:t>
      </w:r>
      <w:r>
        <w:rPr>
          <w:color w:val="0000FF"/>
          <w:spacing w:val="-5"/>
        </w:rPr>
        <w:t xml:space="preserve"> </w:t>
      </w:r>
      <w:r>
        <w:rPr>
          <w:color w:val="0000FF"/>
        </w:rPr>
        <w:t>of</w:t>
      </w:r>
      <w:r>
        <w:rPr>
          <w:color w:val="0000FF"/>
          <w:spacing w:val="-6"/>
        </w:rPr>
        <w:t xml:space="preserve"> </w:t>
      </w:r>
      <w:r>
        <w:rPr>
          <w:color w:val="0000FF"/>
        </w:rPr>
        <w:t>the</w:t>
      </w:r>
      <w:r>
        <w:rPr>
          <w:color w:val="0000FF"/>
          <w:spacing w:val="-5"/>
        </w:rPr>
        <w:t xml:space="preserve"> </w:t>
      </w:r>
      <w:r>
        <w:rPr>
          <w:color w:val="0000FF"/>
        </w:rPr>
        <w:t>group</w:t>
      </w:r>
      <w:r>
        <w:rPr>
          <w:color w:val="0000FF"/>
          <w:spacing w:val="-5"/>
        </w:rPr>
        <w:t xml:space="preserve"> </w:t>
      </w:r>
      <w:r>
        <w:rPr>
          <w:color w:val="0000FF"/>
        </w:rPr>
        <w:t>to</w:t>
      </w:r>
      <w:r>
        <w:rPr>
          <w:color w:val="0000FF"/>
          <w:spacing w:val="-6"/>
        </w:rPr>
        <w:t xml:space="preserve"> </w:t>
      </w:r>
      <w:r>
        <w:rPr>
          <w:color w:val="0000FF"/>
        </w:rPr>
        <w:t>sign</w:t>
      </w:r>
      <w:r>
        <w:rPr>
          <w:color w:val="0000FF"/>
          <w:spacing w:val="-5"/>
        </w:rPr>
        <w:t xml:space="preserve"> </w:t>
      </w:r>
      <w:r>
        <w:rPr>
          <w:color w:val="0000FF"/>
        </w:rPr>
        <w:t>this</w:t>
      </w:r>
      <w:r>
        <w:rPr>
          <w:color w:val="0000FF"/>
          <w:spacing w:val="-5"/>
        </w:rPr>
        <w:t xml:space="preserve"> </w:t>
      </w:r>
      <w:r>
        <w:rPr>
          <w:color w:val="0000FF"/>
        </w:rPr>
        <w:t>declaration</w:t>
      </w:r>
      <w:r>
        <w:rPr>
          <w:color w:val="0000FF"/>
          <w:spacing w:val="-5"/>
        </w:rPr>
        <w:t xml:space="preserve"> </w:t>
      </w:r>
      <w:r>
        <w:rPr>
          <w:color w:val="0000FF"/>
        </w:rPr>
        <w:t>on</w:t>
      </w:r>
      <w:r>
        <w:rPr>
          <w:color w:val="0000FF"/>
          <w:spacing w:val="-6"/>
        </w:rPr>
        <w:t xml:space="preserve"> </w:t>
      </w:r>
      <w:r>
        <w:rPr>
          <w:color w:val="0000FF"/>
        </w:rPr>
        <w:t>their</w:t>
      </w:r>
      <w:r>
        <w:rPr>
          <w:color w:val="0000FF"/>
          <w:spacing w:val="-5"/>
        </w:rPr>
        <w:t xml:space="preserve"> </w:t>
      </w:r>
      <w:r>
        <w:rPr>
          <w:color w:val="0000FF"/>
        </w:rPr>
        <w:t>behalf</w:t>
      </w:r>
    </w:p>
    <w:p w14:paraId="02E07F96" w14:textId="77777777" w:rsidR="00A6251C" w:rsidRDefault="00A6251C" w:rsidP="00A6251C">
      <w:pPr>
        <w:kinsoku w:val="0"/>
        <w:overflowPunct w:val="0"/>
        <w:spacing w:before="7" w:line="280" w:lineRule="exact"/>
        <w:ind w:left="1134" w:hanging="1134"/>
        <w:rPr>
          <w:sz w:val="28"/>
          <w:szCs w:val="28"/>
        </w:rPr>
      </w:pPr>
    </w:p>
    <w:p w14:paraId="798B50AA" w14:textId="77777777" w:rsidR="00A6251C" w:rsidRDefault="00A6251C" w:rsidP="00A6251C">
      <w:pPr>
        <w:pStyle w:val="BodyText"/>
        <w:tabs>
          <w:tab w:val="left" w:pos="6575"/>
        </w:tabs>
        <w:kinsoku w:val="0"/>
        <w:overflowPunct w:val="0"/>
        <w:ind w:left="1134" w:hanging="1134"/>
        <w:rPr>
          <w:color w:val="000000"/>
        </w:rPr>
      </w:pPr>
      <w:r>
        <w:rPr>
          <w:color w:val="0000FF"/>
        </w:rPr>
        <w:tab/>
        <w:t>Enter</w:t>
      </w:r>
      <w:r>
        <w:rPr>
          <w:color w:val="0000FF"/>
          <w:spacing w:val="-2"/>
        </w:rPr>
        <w:t xml:space="preserve"> </w:t>
      </w:r>
      <w:r>
        <w:rPr>
          <w:color w:val="0000FF"/>
        </w:rPr>
        <w:t>your</w:t>
      </w:r>
      <w:r>
        <w:rPr>
          <w:color w:val="0000FF"/>
          <w:spacing w:val="-1"/>
        </w:rPr>
        <w:t xml:space="preserve"> </w:t>
      </w:r>
      <w:r>
        <w:rPr>
          <w:color w:val="0000FF"/>
        </w:rPr>
        <w:t>name</w:t>
      </w:r>
      <w:r>
        <w:rPr>
          <w:color w:val="0000FF"/>
          <w:spacing w:val="-1"/>
        </w:rPr>
        <w:t xml:space="preserve"> </w:t>
      </w:r>
      <w:r>
        <w:rPr>
          <w:color w:val="0000FF"/>
        </w:rPr>
        <w:t xml:space="preserve">here: </w:t>
      </w:r>
      <w:sdt>
        <w:sdtPr>
          <w:rPr>
            <w:color w:val="0000FF"/>
          </w:rPr>
          <w:id w:val="87364099"/>
          <w:showingPlcHdr/>
          <w:text w:multiLine="1"/>
        </w:sdtPr>
        <w:sdtContent>
          <w:r w:rsidRPr="00DD332E">
            <w:rPr>
              <w:rStyle w:val="PlaceholderText"/>
            </w:rPr>
            <w:t>Click here to enter text.</w:t>
          </w:r>
        </w:sdtContent>
      </w:sdt>
      <w:r>
        <w:rPr>
          <w:color w:val="0000FF"/>
        </w:rPr>
        <w:tab/>
        <w:t xml:space="preserve">Date </w:t>
      </w:r>
      <w:sdt>
        <w:sdtPr>
          <w:rPr>
            <w:color w:val="0000FF"/>
          </w:rPr>
          <w:id w:val="1343363285"/>
          <w:showingPlcHdr/>
          <w:date>
            <w:dateFormat w:val="dd/MM/yyyy"/>
            <w:lid w:val="en-GB"/>
            <w:storeMappedDataAs w:val="dateTime"/>
            <w:calendar w:val="gregorian"/>
          </w:date>
        </w:sdtPr>
        <w:sdtContent>
          <w:r w:rsidRPr="00DD332E">
            <w:rPr>
              <w:rStyle w:val="PlaceholderText"/>
            </w:rPr>
            <w:t>Click here to enter a date.</w:t>
          </w:r>
        </w:sdtContent>
      </w:sdt>
    </w:p>
    <w:p w14:paraId="70A28C48" w14:textId="77777777" w:rsidR="00A6251C" w:rsidRDefault="00A6251C" w:rsidP="00A6251C">
      <w:pPr>
        <w:kinsoku w:val="0"/>
        <w:overflowPunct w:val="0"/>
        <w:spacing w:line="200" w:lineRule="exact"/>
        <w:ind w:left="1134" w:hanging="1134"/>
        <w:rPr>
          <w:sz w:val="20"/>
          <w:szCs w:val="20"/>
        </w:rPr>
      </w:pPr>
    </w:p>
    <w:p w14:paraId="26ECA71C" w14:textId="77777777" w:rsidR="00A6251C" w:rsidRDefault="00A6251C" w:rsidP="00A6251C">
      <w:pPr>
        <w:kinsoku w:val="0"/>
        <w:overflowPunct w:val="0"/>
        <w:spacing w:line="200" w:lineRule="exact"/>
        <w:ind w:left="1134" w:hanging="1134"/>
        <w:rPr>
          <w:sz w:val="20"/>
          <w:szCs w:val="20"/>
        </w:rPr>
      </w:pPr>
    </w:p>
    <w:p w14:paraId="5FD3A7E0" w14:textId="77777777" w:rsidR="00A6251C" w:rsidRDefault="00A6251C" w:rsidP="00A6251C">
      <w:pPr>
        <w:kinsoku w:val="0"/>
        <w:overflowPunct w:val="0"/>
        <w:spacing w:before="74"/>
        <w:ind w:left="1134" w:right="1009" w:hanging="1134"/>
        <w:rPr>
          <w:rFonts w:ascii="Arial" w:hAnsi="Arial" w:cs="Arial"/>
          <w:color w:val="000000"/>
          <w:sz w:val="20"/>
          <w:szCs w:val="20"/>
        </w:rPr>
      </w:pPr>
      <w:r>
        <w:rPr>
          <w:noProof/>
        </w:rPr>
        <mc:AlternateContent>
          <mc:Choice Requires="wps">
            <w:drawing>
              <wp:anchor distT="0" distB="0" distL="114300" distR="114300" simplePos="0" relativeHeight="251704320" behindDoc="1" locked="0" layoutInCell="0" allowOverlap="1" wp14:anchorId="120E9777" wp14:editId="54D5620F">
                <wp:simplePos x="0" y="0"/>
                <wp:positionH relativeFrom="page">
                  <wp:posOffset>841375</wp:posOffset>
                </wp:positionH>
                <wp:positionV relativeFrom="paragraph">
                  <wp:posOffset>-126365</wp:posOffset>
                </wp:positionV>
                <wp:extent cx="6118860" cy="12700"/>
                <wp:effectExtent l="0" t="0" r="0" b="0"/>
                <wp:wrapNone/>
                <wp:docPr id="50"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8860" cy="12700"/>
                        </a:xfrm>
                        <a:custGeom>
                          <a:avLst/>
                          <a:gdLst>
                            <a:gd name="T0" fmla="*/ 0 w 9636"/>
                            <a:gd name="T1" fmla="*/ 0 h 20"/>
                            <a:gd name="T2" fmla="*/ 9635 w 9636"/>
                            <a:gd name="T3" fmla="*/ 0 h 20"/>
                          </a:gdLst>
                          <a:ahLst/>
                          <a:cxnLst>
                            <a:cxn ang="0">
                              <a:pos x="T0" y="T1"/>
                            </a:cxn>
                            <a:cxn ang="0">
                              <a:pos x="T2" y="T3"/>
                            </a:cxn>
                          </a:cxnLst>
                          <a:rect l="0" t="0" r="r" b="b"/>
                          <a:pathLst>
                            <a:path w="9636" h="20">
                              <a:moveTo>
                                <a:pt x="0" y="0"/>
                              </a:moveTo>
                              <a:lnTo>
                                <a:pt x="9635" y="0"/>
                              </a:lnTo>
                            </a:path>
                          </a:pathLst>
                        </a:custGeom>
                        <a:noFill/>
                        <a:ln w="11257">
                          <a:solidFill>
                            <a:srgbClr val="0000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6.25pt,-9.9pt,548pt,-9.9pt" coordsize="9636,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" o:allowincell="f" filled="f" strokecolor="#0000fe" strokeweight="11257emu">
                <v:path arrowok="t" o:connecttype="custom" o:connectlocs="0,0;6118225,0" o:connectangles="0,0"/>
                <w10:wrap anchorx="page"/>
              </v:polyline>
            </w:pict>
          </mc:Fallback>
        </mc:AlternateContent>
      </w:r>
      <w:r>
        <w:rPr>
          <w:rFonts w:ascii="Arial" w:hAnsi="Arial" w:cs="Arial"/>
          <w:b/>
          <w:bCs/>
          <w:color w:val="0000FF"/>
          <w:sz w:val="20"/>
          <w:szCs w:val="20"/>
        </w:rPr>
        <w:tab/>
        <w:t>D</w:t>
      </w:r>
      <w:r>
        <w:rPr>
          <w:rFonts w:ascii="Arial" w:hAnsi="Arial" w:cs="Arial"/>
          <w:b/>
          <w:bCs/>
          <w:color w:val="0000FF"/>
          <w:spacing w:val="-1"/>
          <w:sz w:val="20"/>
          <w:szCs w:val="20"/>
        </w:rPr>
        <w:t>E</w:t>
      </w:r>
      <w:r>
        <w:rPr>
          <w:rFonts w:ascii="Arial" w:hAnsi="Arial" w:cs="Arial"/>
          <w:b/>
          <w:bCs/>
          <w:color w:val="0000FF"/>
          <w:sz w:val="20"/>
          <w:szCs w:val="20"/>
        </w:rPr>
        <w:t>C</w:t>
      </w:r>
      <w:r>
        <w:rPr>
          <w:rFonts w:ascii="Arial" w:hAnsi="Arial" w:cs="Arial"/>
          <w:b/>
          <w:bCs/>
          <w:color w:val="0000FF"/>
          <w:spacing w:val="5"/>
          <w:sz w:val="20"/>
          <w:szCs w:val="20"/>
        </w:rPr>
        <w:t>L</w:t>
      </w:r>
      <w:r>
        <w:rPr>
          <w:rFonts w:ascii="Arial" w:hAnsi="Arial" w:cs="Arial"/>
          <w:b/>
          <w:bCs/>
          <w:color w:val="0000FF"/>
          <w:spacing w:val="-6"/>
          <w:sz w:val="20"/>
          <w:szCs w:val="20"/>
        </w:rPr>
        <w:t>A</w:t>
      </w:r>
      <w:r>
        <w:rPr>
          <w:rFonts w:ascii="Arial" w:hAnsi="Arial" w:cs="Arial"/>
          <w:b/>
          <w:bCs/>
          <w:color w:val="0000FF"/>
          <w:spacing w:val="4"/>
          <w:sz w:val="20"/>
          <w:szCs w:val="20"/>
        </w:rPr>
        <w:t>R</w:t>
      </w:r>
      <w:r>
        <w:rPr>
          <w:rFonts w:ascii="Arial" w:hAnsi="Arial" w:cs="Arial"/>
          <w:b/>
          <w:bCs/>
          <w:color w:val="0000FF"/>
          <w:spacing w:val="-8"/>
          <w:sz w:val="20"/>
          <w:szCs w:val="20"/>
        </w:rPr>
        <w:t>A</w:t>
      </w:r>
      <w:r>
        <w:rPr>
          <w:rFonts w:ascii="Arial" w:hAnsi="Arial" w:cs="Arial"/>
          <w:b/>
          <w:bCs/>
          <w:color w:val="0000FF"/>
          <w:spacing w:val="2"/>
          <w:sz w:val="20"/>
          <w:szCs w:val="20"/>
        </w:rPr>
        <w:t>T</w:t>
      </w:r>
      <w:r>
        <w:rPr>
          <w:rFonts w:ascii="Arial" w:hAnsi="Arial" w:cs="Arial"/>
          <w:b/>
          <w:bCs/>
          <w:color w:val="0000FF"/>
          <w:sz w:val="20"/>
          <w:szCs w:val="20"/>
        </w:rPr>
        <w:t>ION</w:t>
      </w:r>
      <w:r>
        <w:rPr>
          <w:rFonts w:ascii="Arial" w:hAnsi="Arial" w:cs="Arial"/>
          <w:b/>
          <w:bCs/>
          <w:color w:val="0000FF"/>
          <w:spacing w:val="-7"/>
          <w:sz w:val="20"/>
          <w:szCs w:val="20"/>
        </w:rPr>
        <w:t xml:space="preserve"> </w:t>
      </w:r>
      <w:r>
        <w:rPr>
          <w:rFonts w:ascii="Arial" w:hAnsi="Arial" w:cs="Arial"/>
          <w:b/>
          <w:bCs/>
          <w:color w:val="0000FF"/>
          <w:sz w:val="20"/>
          <w:szCs w:val="20"/>
        </w:rPr>
        <w:t>BY</w:t>
      </w:r>
      <w:r>
        <w:rPr>
          <w:rFonts w:ascii="Arial" w:hAnsi="Arial" w:cs="Arial"/>
          <w:b/>
          <w:bCs/>
          <w:color w:val="0000FF"/>
          <w:spacing w:val="-7"/>
          <w:sz w:val="20"/>
          <w:szCs w:val="20"/>
        </w:rPr>
        <w:t xml:space="preserve"> </w:t>
      </w:r>
      <w:r>
        <w:rPr>
          <w:rFonts w:ascii="Arial" w:hAnsi="Arial" w:cs="Arial"/>
          <w:b/>
          <w:bCs/>
          <w:color w:val="0000FF"/>
          <w:spacing w:val="-1"/>
          <w:sz w:val="20"/>
          <w:szCs w:val="20"/>
        </w:rPr>
        <w:t>S</w:t>
      </w:r>
      <w:r>
        <w:rPr>
          <w:rFonts w:ascii="Arial" w:hAnsi="Arial" w:cs="Arial"/>
          <w:b/>
          <w:bCs/>
          <w:color w:val="0000FF"/>
          <w:spacing w:val="2"/>
          <w:sz w:val="20"/>
          <w:szCs w:val="20"/>
        </w:rPr>
        <w:t>U</w:t>
      </w:r>
      <w:r>
        <w:rPr>
          <w:rFonts w:ascii="Arial" w:hAnsi="Arial" w:cs="Arial"/>
          <w:b/>
          <w:bCs/>
          <w:color w:val="0000FF"/>
          <w:spacing w:val="1"/>
          <w:sz w:val="20"/>
          <w:szCs w:val="20"/>
        </w:rPr>
        <w:t>PE</w:t>
      </w:r>
      <w:r>
        <w:rPr>
          <w:rFonts w:ascii="Arial" w:hAnsi="Arial" w:cs="Arial"/>
          <w:b/>
          <w:bCs/>
          <w:color w:val="0000FF"/>
          <w:sz w:val="20"/>
          <w:szCs w:val="20"/>
        </w:rPr>
        <w:t>R</w:t>
      </w:r>
      <w:r>
        <w:rPr>
          <w:rFonts w:ascii="Arial" w:hAnsi="Arial" w:cs="Arial"/>
          <w:b/>
          <w:bCs/>
          <w:color w:val="0000FF"/>
          <w:spacing w:val="-1"/>
          <w:sz w:val="20"/>
          <w:szCs w:val="20"/>
        </w:rPr>
        <w:t>V</w:t>
      </w:r>
      <w:r>
        <w:rPr>
          <w:rFonts w:ascii="Arial" w:hAnsi="Arial" w:cs="Arial"/>
          <w:b/>
          <w:bCs/>
          <w:color w:val="0000FF"/>
          <w:spacing w:val="2"/>
          <w:sz w:val="20"/>
          <w:szCs w:val="20"/>
        </w:rPr>
        <w:t>I</w:t>
      </w:r>
      <w:r>
        <w:rPr>
          <w:rFonts w:ascii="Arial" w:hAnsi="Arial" w:cs="Arial"/>
          <w:b/>
          <w:bCs/>
          <w:color w:val="0000FF"/>
          <w:spacing w:val="-1"/>
          <w:sz w:val="20"/>
          <w:szCs w:val="20"/>
        </w:rPr>
        <w:t>S</w:t>
      </w:r>
      <w:r>
        <w:rPr>
          <w:rFonts w:ascii="Arial" w:hAnsi="Arial" w:cs="Arial"/>
          <w:b/>
          <w:bCs/>
          <w:color w:val="0000FF"/>
          <w:sz w:val="20"/>
          <w:szCs w:val="20"/>
        </w:rPr>
        <w:t>OR</w:t>
      </w:r>
      <w:r>
        <w:rPr>
          <w:rFonts w:ascii="Arial" w:hAnsi="Arial" w:cs="Arial"/>
          <w:b/>
          <w:bCs/>
          <w:color w:val="0000FF"/>
          <w:spacing w:val="-7"/>
          <w:sz w:val="20"/>
          <w:szCs w:val="20"/>
        </w:rPr>
        <w:t xml:space="preserve"> </w:t>
      </w:r>
      <w:r>
        <w:rPr>
          <w:rFonts w:ascii="Arial" w:hAnsi="Arial" w:cs="Arial"/>
          <w:color w:val="0000FF"/>
          <w:sz w:val="20"/>
          <w:szCs w:val="20"/>
        </w:rPr>
        <w:t>(</w:t>
      </w:r>
      <w:r>
        <w:rPr>
          <w:rFonts w:ascii="Arial" w:hAnsi="Arial" w:cs="Arial"/>
          <w:color w:val="0000FF"/>
          <w:spacing w:val="1"/>
          <w:sz w:val="20"/>
          <w:szCs w:val="20"/>
        </w:rPr>
        <w:t>s</w:t>
      </w:r>
      <w:r>
        <w:rPr>
          <w:rFonts w:ascii="Arial" w:hAnsi="Arial" w:cs="Arial"/>
          <w:color w:val="0000FF"/>
          <w:sz w:val="20"/>
          <w:szCs w:val="20"/>
        </w:rPr>
        <w:t>ee</w:t>
      </w:r>
      <w:r>
        <w:rPr>
          <w:rFonts w:ascii="Arial" w:hAnsi="Arial" w:cs="Arial"/>
          <w:color w:val="0000FF"/>
          <w:spacing w:val="-9"/>
          <w:sz w:val="20"/>
          <w:szCs w:val="20"/>
        </w:rPr>
        <w:t xml:space="preserve"> </w:t>
      </w:r>
      <w:r>
        <w:rPr>
          <w:rFonts w:ascii="Arial" w:hAnsi="Arial" w:cs="Arial"/>
          <w:color w:val="0000FF"/>
          <w:sz w:val="20"/>
          <w:szCs w:val="20"/>
        </w:rPr>
        <w:t>GN</w:t>
      </w:r>
      <w:r>
        <w:rPr>
          <w:rFonts w:ascii="Arial" w:hAnsi="Arial" w:cs="Arial"/>
          <w:color w:val="0000FF"/>
          <w:spacing w:val="-8"/>
          <w:sz w:val="20"/>
          <w:szCs w:val="20"/>
        </w:rPr>
        <w:t xml:space="preserve"> </w:t>
      </w:r>
      <w:r>
        <w:rPr>
          <w:rFonts w:ascii="Arial" w:hAnsi="Arial" w:cs="Arial"/>
          <w:color w:val="0000FF"/>
          <w:spacing w:val="1"/>
          <w:sz w:val="20"/>
          <w:szCs w:val="20"/>
        </w:rPr>
        <w:t>2</w:t>
      </w:r>
      <w:r>
        <w:rPr>
          <w:rFonts w:ascii="Arial" w:hAnsi="Arial" w:cs="Arial"/>
          <w:color w:val="0000FF"/>
          <w:sz w:val="20"/>
          <w:szCs w:val="20"/>
        </w:rPr>
        <w:t>.1</w:t>
      </w:r>
      <w:r>
        <w:rPr>
          <w:rFonts w:ascii="Arial" w:hAnsi="Arial" w:cs="Arial"/>
          <w:color w:val="0000FF"/>
          <w:spacing w:val="-1"/>
          <w:sz w:val="20"/>
          <w:szCs w:val="20"/>
        </w:rPr>
        <w:t>.</w:t>
      </w:r>
      <w:r>
        <w:rPr>
          <w:rFonts w:ascii="Arial" w:hAnsi="Arial" w:cs="Arial"/>
          <w:color w:val="0000FF"/>
          <w:sz w:val="20"/>
          <w:szCs w:val="20"/>
        </w:rPr>
        <w:t>6)</w:t>
      </w:r>
    </w:p>
    <w:p w14:paraId="55DC19E2" w14:textId="77777777" w:rsidR="00A6251C" w:rsidRDefault="00A6251C" w:rsidP="00A6251C">
      <w:pPr>
        <w:kinsoku w:val="0"/>
        <w:overflowPunct w:val="0"/>
        <w:spacing w:before="10" w:line="280" w:lineRule="exact"/>
        <w:ind w:left="1134" w:hanging="1134"/>
        <w:rPr>
          <w:sz w:val="28"/>
          <w:szCs w:val="28"/>
        </w:rPr>
      </w:pPr>
    </w:p>
    <w:p w14:paraId="77D9E750" w14:textId="77777777" w:rsidR="00A6251C" w:rsidRDefault="00A6251C" w:rsidP="00A6251C">
      <w:pPr>
        <w:pStyle w:val="BodyText"/>
        <w:kinsoku w:val="0"/>
        <w:overflowPunct w:val="0"/>
        <w:ind w:left="1134" w:right="305" w:hanging="1134"/>
        <w:rPr>
          <w:color w:val="000000"/>
        </w:rPr>
      </w:pPr>
      <w:r>
        <w:rPr>
          <w:noProof/>
          <w:lang w:val="en-US" w:eastAsia="en-US"/>
        </w:rPr>
        <mc:AlternateContent>
          <mc:Choice Requires="wps">
            <w:drawing>
              <wp:anchor distT="0" distB="0" distL="114300" distR="114300" simplePos="0" relativeHeight="251701248" behindDoc="1" locked="0" layoutInCell="0" allowOverlap="1" wp14:anchorId="191FAB46" wp14:editId="6EFA5D64">
                <wp:simplePos x="0" y="0"/>
                <wp:positionH relativeFrom="page">
                  <wp:posOffset>612140</wp:posOffset>
                </wp:positionH>
                <wp:positionV relativeFrom="paragraph">
                  <wp:posOffset>26035</wp:posOffset>
                </wp:positionV>
                <wp:extent cx="12700" cy="12700"/>
                <wp:effectExtent l="0" t="0" r="0" b="0"/>
                <wp:wrapNone/>
                <wp:docPr id="51"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8.2pt,2.05pt,48.65pt,2.05pt"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" o:allowincell="f" filled="f" strokeweight="7365emu">
                <v:path arrowok="t" o:connecttype="custom" o:connectlocs="0,0;5715,0" o:connectangles="0,0"/>
                <w10:wrap anchorx="page"/>
              </v:polyline>
            </w:pict>
          </mc:Fallback>
        </mc:AlternateContent>
      </w:r>
      <w:r>
        <w:rPr>
          <w:noProof/>
          <w:lang w:val="en-US" w:eastAsia="en-US"/>
        </w:rPr>
        <mc:AlternateContent>
          <mc:Choice Requires="wps">
            <w:drawing>
              <wp:anchor distT="0" distB="0" distL="114300" distR="114300" simplePos="0" relativeHeight="251702272" behindDoc="1" locked="0" layoutInCell="0" allowOverlap="1" wp14:anchorId="15DDB1AD" wp14:editId="74F6067F">
                <wp:simplePos x="0" y="0"/>
                <wp:positionH relativeFrom="page">
                  <wp:posOffset>7163435</wp:posOffset>
                </wp:positionH>
                <wp:positionV relativeFrom="paragraph">
                  <wp:posOffset>26035</wp:posOffset>
                </wp:positionV>
                <wp:extent cx="12700" cy="12700"/>
                <wp:effectExtent l="0" t="0" r="0" b="0"/>
                <wp:wrapNone/>
                <wp:docPr id="52"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4.05pt,2.05pt,564.5pt,2.05pt" coordsize="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" o:allowincell="f" filled="f" strokeweight="7365emu">
                <v:path arrowok="t" o:connecttype="custom" o:connectlocs="0,0;5715,0" o:connectangles="0,0"/>
                <w10:wrap anchorx="page"/>
              </v:polyline>
            </w:pict>
          </mc:Fallback>
        </mc:AlternateContent>
      </w:r>
      <w:r>
        <w:rPr>
          <w:color w:val="0000CC"/>
        </w:rPr>
        <w:tab/>
        <w:t>I</w:t>
      </w:r>
      <w:r>
        <w:rPr>
          <w:color w:val="0000CC"/>
          <w:spacing w:val="-6"/>
        </w:rPr>
        <w:t xml:space="preserve"> </w:t>
      </w:r>
      <w:r>
        <w:rPr>
          <w:color w:val="0000CC"/>
        </w:rPr>
        <w:t>co</w:t>
      </w:r>
      <w:r>
        <w:rPr>
          <w:color w:val="0000CC"/>
          <w:spacing w:val="-1"/>
        </w:rPr>
        <w:t>n</w:t>
      </w:r>
      <w:r>
        <w:rPr>
          <w:color w:val="0000CC"/>
          <w:spacing w:val="1"/>
        </w:rPr>
        <w:t>f</w:t>
      </w:r>
      <w:r>
        <w:rPr>
          <w:color w:val="0000CC"/>
          <w:spacing w:val="-1"/>
        </w:rPr>
        <w:t>i</w:t>
      </w:r>
      <w:r>
        <w:rPr>
          <w:color w:val="0000CC"/>
        </w:rPr>
        <w:t>rm</w:t>
      </w:r>
      <w:r>
        <w:rPr>
          <w:color w:val="0000CC"/>
          <w:spacing w:val="-2"/>
        </w:rPr>
        <w:t xml:space="preserve"> </w:t>
      </w:r>
      <w:r>
        <w:rPr>
          <w:color w:val="0000CC"/>
        </w:rPr>
        <w:t>t</w:t>
      </w:r>
      <w:r>
        <w:rPr>
          <w:color w:val="0000CC"/>
          <w:spacing w:val="-1"/>
        </w:rPr>
        <w:t>h</w:t>
      </w:r>
      <w:r>
        <w:rPr>
          <w:color w:val="0000CC"/>
        </w:rPr>
        <w:t>at</w:t>
      </w:r>
      <w:r>
        <w:rPr>
          <w:color w:val="0000CC"/>
          <w:spacing w:val="-7"/>
        </w:rPr>
        <w:t xml:space="preserve"> </w:t>
      </w:r>
      <w:r>
        <w:rPr>
          <w:color w:val="0000CC"/>
        </w:rPr>
        <w:t>the</w:t>
      </w:r>
      <w:r>
        <w:rPr>
          <w:color w:val="0000CC"/>
          <w:spacing w:val="-5"/>
        </w:rPr>
        <w:t xml:space="preserve"> </w:t>
      </w:r>
      <w:r>
        <w:rPr>
          <w:color w:val="0000CC"/>
        </w:rPr>
        <w:t>pr</w:t>
      </w:r>
      <w:r>
        <w:rPr>
          <w:color w:val="0000CC"/>
          <w:spacing w:val="2"/>
        </w:rPr>
        <w:t>o</w:t>
      </w:r>
      <w:r>
        <w:rPr>
          <w:color w:val="0000CC"/>
        </w:rPr>
        <w:t>p</w:t>
      </w:r>
      <w:r>
        <w:rPr>
          <w:color w:val="0000CC"/>
          <w:spacing w:val="-1"/>
        </w:rPr>
        <w:t>o</w:t>
      </w:r>
      <w:r>
        <w:rPr>
          <w:color w:val="0000CC"/>
          <w:spacing w:val="1"/>
        </w:rPr>
        <w:t>s</w:t>
      </w:r>
      <w:r>
        <w:rPr>
          <w:color w:val="0000CC"/>
        </w:rPr>
        <w:t>ed</w:t>
      </w:r>
      <w:r>
        <w:rPr>
          <w:color w:val="0000CC"/>
          <w:spacing w:val="-2"/>
        </w:rPr>
        <w:t xml:space="preserve"> </w:t>
      </w:r>
      <w:r>
        <w:rPr>
          <w:color w:val="0000CC"/>
          <w:spacing w:val="1"/>
        </w:rPr>
        <w:t>s</w:t>
      </w:r>
      <w:r>
        <w:rPr>
          <w:color w:val="0000CC"/>
        </w:rPr>
        <w:t>tu</w:t>
      </w:r>
      <w:r>
        <w:rPr>
          <w:color w:val="0000CC"/>
          <w:spacing w:val="1"/>
        </w:rPr>
        <w:t>d</w:t>
      </w:r>
      <w:r>
        <w:rPr>
          <w:color w:val="0000CC"/>
        </w:rPr>
        <w:t>y</w:t>
      </w:r>
      <w:r>
        <w:rPr>
          <w:color w:val="0000CC"/>
          <w:spacing w:val="-7"/>
        </w:rPr>
        <w:t xml:space="preserve"> </w:t>
      </w:r>
      <w:r>
        <w:rPr>
          <w:color w:val="0000CC"/>
        </w:rPr>
        <w:t>h</w:t>
      </w:r>
      <w:r>
        <w:rPr>
          <w:color w:val="0000CC"/>
          <w:spacing w:val="-1"/>
        </w:rPr>
        <w:t>a</w:t>
      </w:r>
      <w:r>
        <w:rPr>
          <w:color w:val="0000CC"/>
        </w:rPr>
        <w:t>s</w:t>
      </w:r>
      <w:r>
        <w:rPr>
          <w:color w:val="0000CC"/>
          <w:spacing w:val="-4"/>
        </w:rPr>
        <w:t xml:space="preserve"> </w:t>
      </w:r>
      <w:r>
        <w:rPr>
          <w:color w:val="0000CC"/>
          <w:spacing w:val="1"/>
        </w:rPr>
        <w:t>b</w:t>
      </w:r>
      <w:r>
        <w:rPr>
          <w:color w:val="0000CC"/>
        </w:rPr>
        <w:t>e</w:t>
      </w:r>
      <w:r>
        <w:rPr>
          <w:color w:val="0000CC"/>
          <w:spacing w:val="-1"/>
        </w:rPr>
        <w:t>e</w:t>
      </w:r>
      <w:r>
        <w:rPr>
          <w:color w:val="0000CC"/>
        </w:rPr>
        <w:t>n</w:t>
      </w:r>
      <w:r>
        <w:rPr>
          <w:color w:val="0000CC"/>
          <w:spacing w:val="-4"/>
        </w:rPr>
        <w:t xml:space="preserve"> </w:t>
      </w:r>
      <w:r>
        <w:rPr>
          <w:color w:val="0000CC"/>
        </w:rPr>
        <w:t>a</w:t>
      </w:r>
      <w:r>
        <w:rPr>
          <w:color w:val="0000CC"/>
          <w:spacing w:val="-1"/>
        </w:rPr>
        <w:t>p</w:t>
      </w:r>
      <w:r>
        <w:rPr>
          <w:color w:val="0000CC"/>
        </w:rPr>
        <w:t>p</w:t>
      </w:r>
      <w:r>
        <w:rPr>
          <w:color w:val="0000CC"/>
          <w:spacing w:val="2"/>
        </w:rPr>
        <w:t>r</w:t>
      </w:r>
      <w:r>
        <w:rPr>
          <w:color w:val="0000CC"/>
        </w:rPr>
        <w:t>o</w:t>
      </w:r>
      <w:r>
        <w:rPr>
          <w:color w:val="0000CC"/>
          <w:spacing w:val="-1"/>
        </w:rPr>
        <w:t>p</w:t>
      </w:r>
      <w:r>
        <w:rPr>
          <w:color w:val="0000CC"/>
        </w:rPr>
        <w:t>r</w:t>
      </w:r>
      <w:r>
        <w:rPr>
          <w:color w:val="0000CC"/>
          <w:spacing w:val="5"/>
        </w:rPr>
        <w:t>i</w:t>
      </w:r>
      <w:r>
        <w:rPr>
          <w:color w:val="0000CC"/>
        </w:rPr>
        <w:t>at</w:t>
      </w:r>
      <w:r>
        <w:rPr>
          <w:color w:val="0000CC"/>
          <w:spacing w:val="1"/>
        </w:rPr>
        <w:t>el</w:t>
      </w:r>
      <w:r>
        <w:rPr>
          <w:color w:val="0000CC"/>
        </w:rPr>
        <w:t>y</w:t>
      </w:r>
      <w:r>
        <w:rPr>
          <w:color w:val="0000CC"/>
          <w:spacing w:val="-7"/>
        </w:rPr>
        <w:t xml:space="preserve"> </w:t>
      </w:r>
      <w:r>
        <w:rPr>
          <w:color w:val="0000CC"/>
          <w:spacing w:val="-2"/>
        </w:rPr>
        <w:t>v</w:t>
      </w:r>
      <w:r>
        <w:rPr>
          <w:color w:val="0000CC"/>
          <w:spacing w:val="1"/>
        </w:rPr>
        <w:t>e</w:t>
      </w:r>
      <w:r>
        <w:rPr>
          <w:color w:val="0000CC"/>
        </w:rPr>
        <w:t>tt</w:t>
      </w:r>
      <w:r>
        <w:rPr>
          <w:color w:val="0000CC"/>
          <w:spacing w:val="-1"/>
        </w:rPr>
        <w:t>e</w:t>
      </w:r>
      <w:r>
        <w:rPr>
          <w:color w:val="0000CC"/>
        </w:rPr>
        <w:t>d</w:t>
      </w:r>
      <w:r>
        <w:rPr>
          <w:color w:val="0000CC"/>
          <w:spacing w:val="-2"/>
        </w:rPr>
        <w:t xml:space="preserve"> </w:t>
      </w:r>
      <w:r>
        <w:rPr>
          <w:color w:val="0000CC"/>
          <w:spacing w:val="-3"/>
        </w:rPr>
        <w:t>w</w:t>
      </w:r>
      <w:r>
        <w:rPr>
          <w:color w:val="0000CC"/>
          <w:spacing w:val="-1"/>
        </w:rPr>
        <w:t>i</w:t>
      </w:r>
      <w:r>
        <w:rPr>
          <w:color w:val="0000CC"/>
          <w:spacing w:val="1"/>
        </w:rPr>
        <w:t>t</w:t>
      </w:r>
      <w:r>
        <w:rPr>
          <w:color w:val="0000CC"/>
        </w:rPr>
        <w:t>hin</w:t>
      </w:r>
      <w:r>
        <w:rPr>
          <w:color w:val="0000CC"/>
          <w:spacing w:val="-5"/>
        </w:rPr>
        <w:t xml:space="preserve"> </w:t>
      </w:r>
      <w:r>
        <w:rPr>
          <w:color w:val="0000CC"/>
          <w:spacing w:val="-1"/>
        </w:rPr>
        <w:t>t</w:t>
      </w:r>
      <w:r>
        <w:rPr>
          <w:color w:val="0000CC"/>
          <w:spacing w:val="1"/>
        </w:rPr>
        <w:t>h</w:t>
      </w:r>
      <w:r>
        <w:rPr>
          <w:color w:val="0000CC"/>
        </w:rPr>
        <w:t>e</w:t>
      </w:r>
      <w:r>
        <w:rPr>
          <w:color w:val="0000CC"/>
          <w:spacing w:val="-4"/>
        </w:rPr>
        <w:t xml:space="preserve"> </w:t>
      </w:r>
      <w:r>
        <w:rPr>
          <w:color w:val="0000CC"/>
          <w:spacing w:val="-1"/>
        </w:rPr>
        <w:t>S</w:t>
      </w:r>
      <w:r>
        <w:rPr>
          <w:color w:val="0000CC"/>
          <w:spacing w:val="1"/>
        </w:rPr>
        <w:t>ch</w:t>
      </w:r>
      <w:r>
        <w:rPr>
          <w:color w:val="0000CC"/>
        </w:rPr>
        <w:t>o</w:t>
      </w:r>
      <w:r>
        <w:rPr>
          <w:color w:val="0000CC"/>
          <w:spacing w:val="1"/>
        </w:rPr>
        <w:t>o</w:t>
      </w:r>
      <w:r>
        <w:rPr>
          <w:color w:val="0000CC"/>
        </w:rPr>
        <w:t>l</w:t>
      </w:r>
      <w:r>
        <w:rPr>
          <w:color w:val="0000CC"/>
          <w:spacing w:val="-6"/>
        </w:rPr>
        <w:t xml:space="preserve"> </w:t>
      </w:r>
      <w:r>
        <w:rPr>
          <w:color w:val="0000CC"/>
          <w:spacing w:val="1"/>
        </w:rPr>
        <w:t>i</w:t>
      </w:r>
      <w:r>
        <w:rPr>
          <w:color w:val="0000CC"/>
        </w:rPr>
        <w:t>n</w:t>
      </w:r>
      <w:r>
        <w:rPr>
          <w:color w:val="0000CC"/>
          <w:spacing w:val="-6"/>
        </w:rPr>
        <w:t xml:space="preserve"> </w:t>
      </w:r>
      <w:r>
        <w:rPr>
          <w:color w:val="0000CC"/>
        </w:rPr>
        <w:t>re</w:t>
      </w:r>
      <w:r>
        <w:rPr>
          <w:color w:val="0000CC"/>
          <w:spacing w:val="1"/>
        </w:rPr>
        <w:t>s</w:t>
      </w:r>
      <w:r>
        <w:rPr>
          <w:color w:val="0000CC"/>
        </w:rPr>
        <w:t>p</w:t>
      </w:r>
      <w:r>
        <w:rPr>
          <w:color w:val="0000CC"/>
          <w:spacing w:val="-1"/>
        </w:rPr>
        <w:t>e</w:t>
      </w:r>
      <w:r>
        <w:rPr>
          <w:color w:val="0000CC"/>
          <w:spacing w:val="1"/>
        </w:rPr>
        <w:t>c</w:t>
      </w:r>
      <w:r>
        <w:rPr>
          <w:color w:val="0000CC"/>
        </w:rPr>
        <w:t>t</w:t>
      </w:r>
      <w:r>
        <w:rPr>
          <w:color w:val="0000CC"/>
          <w:spacing w:val="-6"/>
        </w:rPr>
        <w:t xml:space="preserve"> </w:t>
      </w:r>
      <w:r>
        <w:rPr>
          <w:color w:val="0000CC"/>
          <w:spacing w:val="-1"/>
        </w:rPr>
        <w:t>o</w:t>
      </w:r>
      <w:r>
        <w:rPr>
          <w:color w:val="0000CC"/>
        </w:rPr>
        <w:t>f</w:t>
      </w:r>
      <w:r>
        <w:rPr>
          <w:color w:val="0000CC"/>
          <w:spacing w:val="-3"/>
        </w:rPr>
        <w:t xml:space="preserve"> </w:t>
      </w:r>
      <w:r>
        <w:rPr>
          <w:color w:val="0000CC"/>
          <w:spacing w:val="-2"/>
        </w:rPr>
        <w:t>i</w:t>
      </w:r>
      <w:r>
        <w:rPr>
          <w:color w:val="0000CC"/>
        </w:rPr>
        <w:t>ts</w:t>
      </w:r>
      <w:r>
        <w:rPr>
          <w:color w:val="0000CC"/>
          <w:spacing w:val="-5"/>
        </w:rPr>
        <w:t xml:space="preserve"> </w:t>
      </w:r>
      <w:r>
        <w:rPr>
          <w:color w:val="0000CC"/>
          <w:spacing w:val="1"/>
        </w:rPr>
        <w:t>a</w:t>
      </w:r>
      <w:r>
        <w:rPr>
          <w:color w:val="0000CC"/>
          <w:spacing w:val="-1"/>
        </w:rPr>
        <w:t>i</w:t>
      </w:r>
      <w:r>
        <w:rPr>
          <w:color w:val="0000CC"/>
          <w:spacing w:val="4"/>
        </w:rPr>
        <w:t>m</w:t>
      </w:r>
      <w:r>
        <w:rPr>
          <w:color w:val="0000CC"/>
        </w:rPr>
        <w:t>s</w:t>
      </w:r>
      <w:r>
        <w:rPr>
          <w:color w:val="0000CC"/>
          <w:spacing w:val="-5"/>
        </w:rPr>
        <w:t xml:space="preserve"> </w:t>
      </w:r>
      <w:r>
        <w:rPr>
          <w:color w:val="0000CC"/>
        </w:rPr>
        <w:t>a</w:t>
      </w:r>
      <w:r>
        <w:rPr>
          <w:color w:val="0000CC"/>
          <w:spacing w:val="-1"/>
        </w:rPr>
        <w:t>n</w:t>
      </w:r>
      <w:r>
        <w:rPr>
          <w:color w:val="0000CC"/>
        </w:rPr>
        <w:t>d</w:t>
      </w:r>
      <w:r>
        <w:rPr>
          <w:color w:val="0000CC"/>
          <w:w w:val="99"/>
        </w:rPr>
        <w:t xml:space="preserve"> </w:t>
      </w:r>
      <w:r>
        <w:rPr>
          <w:color w:val="0000CC"/>
          <w:spacing w:val="4"/>
        </w:rPr>
        <w:t>m</w:t>
      </w:r>
      <w:r>
        <w:rPr>
          <w:color w:val="0000CC"/>
        </w:rPr>
        <w:t>et</w:t>
      </w:r>
      <w:r>
        <w:rPr>
          <w:color w:val="0000CC"/>
          <w:spacing w:val="-1"/>
        </w:rPr>
        <w:t>h</w:t>
      </w:r>
      <w:r>
        <w:rPr>
          <w:color w:val="0000CC"/>
        </w:rPr>
        <w:t>o</w:t>
      </w:r>
      <w:r>
        <w:rPr>
          <w:color w:val="0000CC"/>
          <w:spacing w:val="-1"/>
        </w:rPr>
        <w:t>d</w:t>
      </w:r>
      <w:r>
        <w:rPr>
          <w:color w:val="0000CC"/>
        </w:rPr>
        <w:t>s;</w:t>
      </w:r>
      <w:r>
        <w:rPr>
          <w:color w:val="0000CC"/>
          <w:spacing w:val="-7"/>
        </w:rPr>
        <w:t xml:space="preserve"> </w:t>
      </w:r>
      <w:r>
        <w:rPr>
          <w:color w:val="0000CC"/>
        </w:rPr>
        <w:t>th</w:t>
      </w:r>
      <w:r>
        <w:rPr>
          <w:color w:val="0000CC"/>
          <w:spacing w:val="-1"/>
        </w:rPr>
        <w:t>a</w:t>
      </w:r>
      <w:r>
        <w:rPr>
          <w:color w:val="0000CC"/>
        </w:rPr>
        <w:t>t</w:t>
      </w:r>
      <w:r>
        <w:rPr>
          <w:color w:val="0000CC"/>
          <w:spacing w:val="-4"/>
        </w:rPr>
        <w:t xml:space="preserve"> </w:t>
      </w:r>
      <w:r>
        <w:rPr>
          <w:color w:val="0000CC"/>
        </w:rPr>
        <w:t>I</w:t>
      </w:r>
      <w:r>
        <w:rPr>
          <w:color w:val="0000CC"/>
          <w:spacing w:val="-7"/>
        </w:rPr>
        <w:t xml:space="preserve"> </w:t>
      </w:r>
      <w:r>
        <w:rPr>
          <w:color w:val="0000CC"/>
          <w:spacing w:val="1"/>
        </w:rPr>
        <w:t>h</w:t>
      </w:r>
      <w:r>
        <w:rPr>
          <w:color w:val="0000CC"/>
        </w:rPr>
        <w:t>ave</w:t>
      </w:r>
      <w:r>
        <w:rPr>
          <w:color w:val="0000CC"/>
          <w:spacing w:val="-6"/>
        </w:rPr>
        <w:t xml:space="preserve"> </w:t>
      </w:r>
      <w:r>
        <w:rPr>
          <w:color w:val="0000CC"/>
          <w:spacing w:val="1"/>
        </w:rPr>
        <w:t>d</w:t>
      </w:r>
      <w:r>
        <w:rPr>
          <w:color w:val="0000CC"/>
          <w:spacing w:val="-1"/>
        </w:rPr>
        <w:t>i</w:t>
      </w:r>
      <w:r>
        <w:rPr>
          <w:color w:val="0000CC"/>
          <w:spacing w:val="1"/>
        </w:rPr>
        <w:t>sc</w:t>
      </w:r>
      <w:r>
        <w:rPr>
          <w:color w:val="0000CC"/>
        </w:rPr>
        <w:t>us</w:t>
      </w:r>
      <w:r>
        <w:rPr>
          <w:color w:val="0000CC"/>
          <w:spacing w:val="1"/>
        </w:rPr>
        <w:t>s</w:t>
      </w:r>
      <w:r>
        <w:rPr>
          <w:color w:val="0000CC"/>
        </w:rPr>
        <w:t>ed</w:t>
      </w:r>
      <w:r>
        <w:rPr>
          <w:color w:val="0000CC"/>
          <w:spacing w:val="-4"/>
        </w:rPr>
        <w:t xml:space="preserve"> </w:t>
      </w:r>
      <w:r>
        <w:rPr>
          <w:color w:val="0000CC"/>
        </w:rPr>
        <w:t>th</w:t>
      </w:r>
      <w:r>
        <w:rPr>
          <w:color w:val="0000CC"/>
          <w:spacing w:val="-2"/>
        </w:rPr>
        <w:t>i</w:t>
      </w:r>
      <w:r>
        <w:rPr>
          <w:color w:val="0000CC"/>
        </w:rPr>
        <w:t>s</w:t>
      </w:r>
      <w:r>
        <w:rPr>
          <w:color w:val="0000CC"/>
          <w:spacing w:val="-5"/>
        </w:rPr>
        <w:t xml:space="preserve"> </w:t>
      </w:r>
      <w:r>
        <w:rPr>
          <w:color w:val="0000CC"/>
          <w:spacing w:val="1"/>
        </w:rPr>
        <w:t>a</w:t>
      </w:r>
      <w:r>
        <w:rPr>
          <w:color w:val="0000CC"/>
        </w:rPr>
        <w:t>p</w:t>
      </w:r>
      <w:r>
        <w:rPr>
          <w:color w:val="0000CC"/>
          <w:spacing w:val="-1"/>
        </w:rPr>
        <w:t>p</w:t>
      </w:r>
      <w:r>
        <w:rPr>
          <w:color w:val="0000CC"/>
          <w:spacing w:val="1"/>
        </w:rPr>
        <w:t>l</w:t>
      </w:r>
      <w:r>
        <w:rPr>
          <w:color w:val="0000CC"/>
          <w:spacing w:val="-1"/>
        </w:rPr>
        <w:t>i</w:t>
      </w:r>
      <w:r>
        <w:rPr>
          <w:color w:val="0000CC"/>
          <w:spacing w:val="1"/>
        </w:rPr>
        <w:t>c</w:t>
      </w:r>
      <w:r>
        <w:rPr>
          <w:color w:val="0000CC"/>
        </w:rPr>
        <w:t>a</w:t>
      </w:r>
      <w:r>
        <w:rPr>
          <w:color w:val="0000CC"/>
          <w:spacing w:val="1"/>
        </w:rPr>
        <w:t>t</w:t>
      </w:r>
      <w:r>
        <w:rPr>
          <w:color w:val="0000CC"/>
          <w:spacing w:val="-1"/>
        </w:rPr>
        <w:t>i</w:t>
      </w:r>
      <w:r>
        <w:rPr>
          <w:color w:val="0000CC"/>
        </w:rPr>
        <w:t>on</w:t>
      </w:r>
      <w:r>
        <w:rPr>
          <w:color w:val="0000CC"/>
          <w:spacing w:val="-7"/>
        </w:rPr>
        <w:t xml:space="preserve"> </w:t>
      </w:r>
      <w:r>
        <w:rPr>
          <w:color w:val="0000CC"/>
          <w:spacing w:val="1"/>
        </w:rPr>
        <w:t>f</w:t>
      </w:r>
      <w:r>
        <w:rPr>
          <w:color w:val="0000CC"/>
        </w:rPr>
        <w:t>or</w:t>
      </w:r>
      <w:r>
        <w:rPr>
          <w:color w:val="0000CC"/>
          <w:spacing w:val="-6"/>
        </w:rPr>
        <w:t xml:space="preserve"> </w:t>
      </w:r>
      <w:r>
        <w:rPr>
          <w:color w:val="0000CC"/>
          <w:spacing w:val="1"/>
        </w:rPr>
        <w:t>E</w:t>
      </w:r>
      <w:r>
        <w:rPr>
          <w:color w:val="0000CC"/>
        </w:rPr>
        <w:t>th</w:t>
      </w:r>
      <w:r>
        <w:rPr>
          <w:color w:val="0000CC"/>
          <w:spacing w:val="-2"/>
        </w:rPr>
        <w:t>i</w:t>
      </w:r>
      <w:r>
        <w:rPr>
          <w:color w:val="0000CC"/>
          <w:spacing w:val="1"/>
        </w:rPr>
        <w:t>c</w:t>
      </w:r>
      <w:r>
        <w:rPr>
          <w:color w:val="0000CC"/>
        </w:rPr>
        <w:t>s</w:t>
      </w:r>
      <w:r>
        <w:rPr>
          <w:color w:val="0000CC"/>
          <w:spacing w:val="-5"/>
        </w:rPr>
        <w:t xml:space="preserve"> </w:t>
      </w:r>
      <w:r>
        <w:rPr>
          <w:color w:val="0000CC"/>
          <w:spacing w:val="2"/>
        </w:rPr>
        <w:t>C</w:t>
      </w:r>
      <w:r>
        <w:rPr>
          <w:color w:val="0000CC"/>
        </w:rPr>
        <w:t>o</w:t>
      </w:r>
      <w:r>
        <w:rPr>
          <w:color w:val="0000CC"/>
          <w:spacing w:val="1"/>
        </w:rPr>
        <w:t>m</w:t>
      </w:r>
      <w:r>
        <w:rPr>
          <w:color w:val="0000CC"/>
          <w:spacing w:val="4"/>
        </w:rPr>
        <w:t>m</w:t>
      </w:r>
      <w:r>
        <w:rPr>
          <w:color w:val="0000CC"/>
          <w:spacing w:val="-1"/>
        </w:rPr>
        <w:t>i</w:t>
      </w:r>
      <w:r>
        <w:rPr>
          <w:color w:val="0000CC"/>
        </w:rPr>
        <w:t>tt</w:t>
      </w:r>
      <w:r>
        <w:rPr>
          <w:color w:val="0000CC"/>
          <w:spacing w:val="-1"/>
        </w:rPr>
        <w:t>e</w:t>
      </w:r>
      <w:r>
        <w:rPr>
          <w:color w:val="0000CC"/>
        </w:rPr>
        <w:t>e</w:t>
      </w:r>
      <w:r>
        <w:rPr>
          <w:color w:val="0000CC"/>
          <w:spacing w:val="-6"/>
        </w:rPr>
        <w:t xml:space="preserve"> </w:t>
      </w:r>
      <w:r>
        <w:rPr>
          <w:color w:val="0000CC"/>
          <w:spacing w:val="-1"/>
        </w:rPr>
        <w:t>a</w:t>
      </w:r>
      <w:r>
        <w:rPr>
          <w:color w:val="0000CC"/>
        </w:rPr>
        <w:t>p</w:t>
      </w:r>
      <w:r>
        <w:rPr>
          <w:color w:val="0000CC"/>
          <w:spacing w:val="-1"/>
        </w:rPr>
        <w:t>p</w:t>
      </w:r>
      <w:r>
        <w:rPr>
          <w:color w:val="0000CC"/>
        </w:rPr>
        <w:t>r</w:t>
      </w:r>
      <w:r>
        <w:rPr>
          <w:color w:val="0000CC"/>
          <w:spacing w:val="1"/>
        </w:rPr>
        <w:t>o</w:t>
      </w:r>
      <w:r>
        <w:rPr>
          <w:color w:val="0000CC"/>
          <w:spacing w:val="-2"/>
        </w:rPr>
        <w:t>v</w:t>
      </w:r>
      <w:r>
        <w:rPr>
          <w:color w:val="0000CC"/>
          <w:spacing w:val="1"/>
        </w:rPr>
        <w:t>a</w:t>
      </w:r>
      <w:r>
        <w:rPr>
          <w:color w:val="0000CC"/>
        </w:rPr>
        <w:t>l</w:t>
      </w:r>
      <w:r>
        <w:rPr>
          <w:color w:val="0000CC"/>
          <w:spacing w:val="-6"/>
        </w:rPr>
        <w:t xml:space="preserve"> </w:t>
      </w:r>
      <w:r>
        <w:rPr>
          <w:color w:val="0000CC"/>
          <w:spacing w:val="-3"/>
        </w:rPr>
        <w:t>w</w:t>
      </w:r>
      <w:r>
        <w:rPr>
          <w:color w:val="0000CC"/>
          <w:spacing w:val="1"/>
        </w:rPr>
        <w:t>i</w:t>
      </w:r>
      <w:r>
        <w:rPr>
          <w:color w:val="0000CC"/>
        </w:rPr>
        <w:t>th</w:t>
      </w:r>
      <w:r>
        <w:rPr>
          <w:color w:val="0000CC"/>
          <w:w w:val="99"/>
        </w:rPr>
        <w:t xml:space="preserve"> </w:t>
      </w:r>
      <w:r>
        <w:rPr>
          <w:color w:val="0000CC"/>
        </w:rPr>
        <w:t>the</w:t>
      </w:r>
      <w:r>
        <w:rPr>
          <w:color w:val="0000CC"/>
          <w:spacing w:val="-7"/>
        </w:rPr>
        <w:t xml:space="preserve"> </w:t>
      </w:r>
      <w:r>
        <w:rPr>
          <w:color w:val="0000CC"/>
          <w:spacing w:val="1"/>
        </w:rPr>
        <w:t>a</w:t>
      </w:r>
      <w:r>
        <w:rPr>
          <w:color w:val="0000CC"/>
        </w:rPr>
        <w:t>p</w:t>
      </w:r>
      <w:r>
        <w:rPr>
          <w:color w:val="0000CC"/>
          <w:spacing w:val="1"/>
        </w:rPr>
        <w:t>p</w:t>
      </w:r>
      <w:r>
        <w:rPr>
          <w:color w:val="0000CC"/>
          <w:spacing w:val="-1"/>
        </w:rPr>
        <w:t>li</w:t>
      </w:r>
      <w:r>
        <w:rPr>
          <w:color w:val="0000CC"/>
          <w:spacing w:val="1"/>
        </w:rPr>
        <w:t>c</w:t>
      </w:r>
      <w:r>
        <w:rPr>
          <w:color w:val="0000CC"/>
        </w:rPr>
        <w:t>a</w:t>
      </w:r>
      <w:r>
        <w:rPr>
          <w:color w:val="0000CC"/>
          <w:spacing w:val="1"/>
        </w:rPr>
        <w:t>n</w:t>
      </w:r>
      <w:r>
        <w:rPr>
          <w:color w:val="0000CC"/>
        </w:rPr>
        <w:t>t</w:t>
      </w:r>
      <w:r>
        <w:rPr>
          <w:color w:val="0000CC"/>
          <w:spacing w:val="-5"/>
        </w:rPr>
        <w:t xml:space="preserve"> </w:t>
      </w:r>
      <w:r>
        <w:rPr>
          <w:color w:val="0000CC"/>
        </w:rPr>
        <w:t>a</w:t>
      </w:r>
      <w:r>
        <w:rPr>
          <w:color w:val="0000CC"/>
          <w:spacing w:val="1"/>
        </w:rPr>
        <w:t>n</w:t>
      </w:r>
      <w:r>
        <w:rPr>
          <w:color w:val="0000CC"/>
        </w:rPr>
        <w:t>d</w:t>
      </w:r>
      <w:r>
        <w:rPr>
          <w:color w:val="0000CC"/>
          <w:spacing w:val="-6"/>
        </w:rPr>
        <w:t xml:space="preserve"> </w:t>
      </w:r>
      <w:r>
        <w:rPr>
          <w:color w:val="0000CC"/>
          <w:spacing w:val="1"/>
        </w:rPr>
        <w:t>a</w:t>
      </w:r>
      <w:r>
        <w:rPr>
          <w:color w:val="0000CC"/>
        </w:rPr>
        <w:t>p</w:t>
      </w:r>
      <w:r>
        <w:rPr>
          <w:color w:val="0000CC"/>
          <w:spacing w:val="-1"/>
        </w:rPr>
        <w:t>p</w:t>
      </w:r>
      <w:r>
        <w:rPr>
          <w:color w:val="0000CC"/>
        </w:rPr>
        <w:t>r</w:t>
      </w:r>
      <w:r>
        <w:rPr>
          <w:color w:val="0000CC"/>
          <w:spacing w:val="1"/>
        </w:rPr>
        <w:t>o</w:t>
      </w:r>
      <w:r>
        <w:rPr>
          <w:color w:val="0000CC"/>
          <w:spacing w:val="-2"/>
        </w:rPr>
        <w:t>v</w:t>
      </w:r>
      <w:r>
        <w:rPr>
          <w:color w:val="0000CC"/>
        </w:rPr>
        <w:t>e</w:t>
      </w:r>
      <w:r>
        <w:rPr>
          <w:color w:val="0000CC"/>
          <w:spacing w:val="-5"/>
        </w:rPr>
        <w:t xml:space="preserve"> </w:t>
      </w:r>
      <w:r>
        <w:rPr>
          <w:color w:val="0000CC"/>
          <w:spacing w:val="1"/>
        </w:rPr>
        <w:t>i</w:t>
      </w:r>
      <w:r>
        <w:rPr>
          <w:color w:val="0000CC"/>
        </w:rPr>
        <w:t>ts</w:t>
      </w:r>
      <w:r>
        <w:rPr>
          <w:color w:val="0000CC"/>
          <w:spacing w:val="-5"/>
        </w:rPr>
        <w:t xml:space="preserve"> </w:t>
      </w:r>
      <w:r>
        <w:rPr>
          <w:color w:val="0000CC"/>
        </w:rPr>
        <w:t>su</w:t>
      </w:r>
      <w:r>
        <w:rPr>
          <w:color w:val="0000CC"/>
          <w:spacing w:val="-1"/>
        </w:rPr>
        <w:t>b</w:t>
      </w:r>
      <w:r>
        <w:rPr>
          <w:color w:val="0000CC"/>
          <w:spacing w:val="4"/>
        </w:rPr>
        <w:t>m</w:t>
      </w:r>
      <w:r>
        <w:rPr>
          <w:color w:val="0000CC"/>
          <w:spacing w:val="-1"/>
        </w:rPr>
        <w:t>i</w:t>
      </w:r>
      <w:r>
        <w:rPr>
          <w:color w:val="0000CC"/>
          <w:spacing w:val="1"/>
        </w:rPr>
        <w:t>ss</w:t>
      </w:r>
      <w:r>
        <w:rPr>
          <w:color w:val="0000CC"/>
          <w:spacing w:val="-1"/>
        </w:rPr>
        <w:t>i</w:t>
      </w:r>
      <w:r>
        <w:rPr>
          <w:color w:val="0000CC"/>
        </w:rPr>
        <w:t>o</w:t>
      </w:r>
      <w:r>
        <w:rPr>
          <w:color w:val="0000CC"/>
          <w:spacing w:val="-1"/>
        </w:rPr>
        <w:t>n</w:t>
      </w:r>
      <w:r>
        <w:rPr>
          <w:color w:val="0000CC"/>
        </w:rPr>
        <w:t>;</w:t>
      </w:r>
      <w:r>
        <w:rPr>
          <w:color w:val="0000CC"/>
          <w:spacing w:val="-3"/>
        </w:rPr>
        <w:t xml:space="preserve"> </w:t>
      </w:r>
      <w:r>
        <w:rPr>
          <w:color w:val="0000CC"/>
        </w:rPr>
        <w:t>th</w:t>
      </w:r>
      <w:r>
        <w:rPr>
          <w:color w:val="0000CC"/>
          <w:spacing w:val="-1"/>
        </w:rPr>
        <w:t>a</w:t>
      </w:r>
      <w:r>
        <w:rPr>
          <w:color w:val="0000CC"/>
        </w:rPr>
        <w:t>t</w:t>
      </w:r>
      <w:r>
        <w:rPr>
          <w:color w:val="0000CC"/>
          <w:spacing w:val="-6"/>
        </w:rPr>
        <w:t xml:space="preserve"> </w:t>
      </w:r>
      <w:r>
        <w:rPr>
          <w:color w:val="0000CC"/>
        </w:rPr>
        <w:t>I</w:t>
      </w:r>
      <w:r>
        <w:rPr>
          <w:color w:val="0000CC"/>
          <w:spacing w:val="-4"/>
        </w:rPr>
        <w:t xml:space="preserve"> </w:t>
      </w:r>
      <w:r>
        <w:rPr>
          <w:color w:val="0000CC"/>
        </w:rPr>
        <w:t>ac</w:t>
      </w:r>
      <w:r>
        <w:rPr>
          <w:color w:val="0000CC"/>
          <w:spacing w:val="1"/>
        </w:rPr>
        <w:t>c</w:t>
      </w:r>
      <w:r>
        <w:rPr>
          <w:color w:val="0000CC"/>
        </w:rPr>
        <w:t>e</w:t>
      </w:r>
      <w:r>
        <w:rPr>
          <w:color w:val="0000CC"/>
          <w:spacing w:val="-1"/>
        </w:rPr>
        <w:t>p</w:t>
      </w:r>
      <w:r>
        <w:rPr>
          <w:color w:val="0000CC"/>
        </w:rPr>
        <w:t>t</w:t>
      </w:r>
      <w:r>
        <w:rPr>
          <w:color w:val="0000CC"/>
          <w:spacing w:val="-4"/>
        </w:rPr>
        <w:t xml:space="preserve"> </w:t>
      </w:r>
      <w:r>
        <w:rPr>
          <w:color w:val="0000CC"/>
        </w:rPr>
        <w:t>res</w:t>
      </w:r>
      <w:r>
        <w:rPr>
          <w:color w:val="0000CC"/>
          <w:spacing w:val="1"/>
        </w:rPr>
        <w:t>p</w:t>
      </w:r>
      <w:r>
        <w:rPr>
          <w:color w:val="0000CC"/>
        </w:rPr>
        <w:t>o</w:t>
      </w:r>
      <w:r>
        <w:rPr>
          <w:color w:val="0000CC"/>
          <w:spacing w:val="-1"/>
        </w:rPr>
        <w:t>n</w:t>
      </w:r>
      <w:r>
        <w:rPr>
          <w:color w:val="0000CC"/>
          <w:spacing w:val="1"/>
        </w:rPr>
        <w:t>si</w:t>
      </w:r>
      <w:r>
        <w:rPr>
          <w:color w:val="0000CC"/>
        </w:rPr>
        <w:t>bi</w:t>
      </w:r>
      <w:r>
        <w:rPr>
          <w:color w:val="0000CC"/>
          <w:spacing w:val="-1"/>
        </w:rPr>
        <w:t>li</w:t>
      </w:r>
      <w:r>
        <w:rPr>
          <w:color w:val="0000CC"/>
          <w:spacing w:val="4"/>
        </w:rPr>
        <w:t>t</w:t>
      </w:r>
      <w:r>
        <w:rPr>
          <w:color w:val="0000CC"/>
        </w:rPr>
        <w:t>y</w:t>
      </w:r>
      <w:r>
        <w:rPr>
          <w:color w:val="0000CC"/>
          <w:spacing w:val="-9"/>
        </w:rPr>
        <w:t xml:space="preserve"> </w:t>
      </w:r>
      <w:r>
        <w:rPr>
          <w:color w:val="0000CC"/>
          <w:spacing w:val="1"/>
        </w:rPr>
        <w:t>f</w:t>
      </w:r>
      <w:r>
        <w:rPr>
          <w:color w:val="0000CC"/>
        </w:rPr>
        <w:t>or</w:t>
      </w:r>
      <w:r>
        <w:rPr>
          <w:color w:val="0000CC"/>
          <w:spacing w:val="-6"/>
        </w:rPr>
        <w:t xml:space="preserve"> </w:t>
      </w:r>
      <w:r>
        <w:rPr>
          <w:color w:val="0000CC"/>
        </w:rPr>
        <w:t>g</w:t>
      </w:r>
      <w:r>
        <w:rPr>
          <w:color w:val="0000CC"/>
          <w:spacing w:val="1"/>
        </w:rPr>
        <w:t>u</w:t>
      </w:r>
      <w:r>
        <w:rPr>
          <w:color w:val="0000CC"/>
          <w:spacing w:val="-1"/>
        </w:rPr>
        <w:t>i</w:t>
      </w:r>
      <w:r>
        <w:rPr>
          <w:color w:val="0000CC"/>
          <w:spacing w:val="1"/>
        </w:rPr>
        <w:t>d</w:t>
      </w:r>
      <w:r>
        <w:rPr>
          <w:color w:val="0000CC"/>
          <w:spacing w:val="-1"/>
        </w:rPr>
        <w:t>i</w:t>
      </w:r>
      <w:r>
        <w:rPr>
          <w:color w:val="0000CC"/>
        </w:rPr>
        <w:t>ng</w:t>
      </w:r>
      <w:r>
        <w:rPr>
          <w:color w:val="0000CC"/>
          <w:spacing w:val="-4"/>
        </w:rPr>
        <w:t xml:space="preserve"> </w:t>
      </w:r>
      <w:r>
        <w:rPr>
          <w:color w:val="0000CC"/>
        </w:rPr>
        <w:t>t</w:t>
      </w:r>
      <w:r>
        <w:rPr>
          <w:color w:val="0000CC"/>
          <w:spacing w:val="1"/>
        </w:rPr>
        <w:t>h</w:t>
      </w:r>
      <w:r>
        <w:rPr>
          <w:color w:val="0000CC"/>
        </w:rPr>
        <w:t>e</w:t>
      </w:r>
      <w:r>
        <w:rPr>
          <w:color w:val="0000CC"/>
          <w:spacing w:val="-6"/>
        </w:rPr>
        <w:t xml:space="preserve"> </w:t>
      </w:r>
      <w:r>
        <w:rPr>
          <w:color w:val="0000CC"/>
          <w:spacing w:val="-1"/>
        </w:rPr>
        <w:t>a</w:t>
      </w:r>
      <w:r>
        <w:rPr>
          <w:color w:val="0000CC"/>
          <w:spacing w:val="1"/>
        </w:rPr>
        <w:t>p</w:t>
      </w:r>
      <w:r>
        <w:rPr>
          <w:color w:val="0000CC"/>
        </w:rPr>
        <w:t>pl</w:t>
      </w:r>
      <w:r>
        <w:rPr>
          <w:color w:val="0000CC"/>
          <w:spacing w:val="-1"/>
        </w:rPr>
        <w:t>i</w:t>
      </w:r>
      <w:r>
        <w:rPr>
          <w:color w:val="0000CC"/>
          <w:spacing w:val="1"/>
        </w:rPr>
        <w:t>c</w:t>
      </w:r>
      <w:r>
        <w:rPr>
          <w:color w:val="0000CC"/>
        </w:rPr>
        <w:t>a</w:t>
      </w:r>
      <w:r>
        <w:rPr>
          <w:color w:val="0000CC"/>
          <w:spacing w:val="-1"/>
        </w:rPr>
        <w:t>n</w:t>
      </w:r>
      <w:r>
        <w:rPr>
          <w:color w:val="0000CC"/>
        </w:rPr>
        <w:t>t</w:t>
      </w:r>
      <w:r>
        <w:rPr>
          <w:color w:val="0000CC"/>
          <w:spacing w:val="-6"/>
        </w:rPr>
        <w:t xml:space="preserve"> </w:t>
      </w:r>
      <w:r>
        <w:rPr>
          <w:color w:val="0000CC"/>
        </w:rPr>
        <w:t>so</w:t>
      </w:r>
      <w:r>
        <w:rPr>
          <w:color w:val="0000CC"/>
          <w:spacing w:val="-4"/>
        </w:rPr>
        <w:t xml:space="preserve"> </w:t>
      </w:r>
      <w:r>
        <w:rPr>
          <w:color w:val="0000CC"/>
        </w:rPr>
        <w:t>as</w:t>
      </w:r>
      <w:r>
        <w:rPr>
          <w:color w:val="0000CC"/>
          <w:spacing w:val="-5"/>
        </w:rPr>
        <w:t xml:space="preserve"> </w:t>
      </w:r>
      <w:r>
        <w:rPr>
          <w:color w:val="0000CC"/>
        </w:rPr>
        <w:t>to</w:t>
      </w:r>
      <w:r>
        <w:rPr>
          <w:color w:val="0000CC"/>
          <w:w w:val="99"/>
        </w:rPr>
        <w:t xml:space="preserve"> </w:t>
      </w:r>
      <w:r>
        <w:rPr>
          <w:color w:val="0000CC"/>
        </w:rPr>
        <w:t>e</w:t>
      </w:r>
      <w:r>
        <w:rPr>
          <w:color w:val="0000CC"/>
          <w:spacing w:val="-1"/>
        </w:rPr>
        <w:t>n</w:t>
      </w:r>
      <w:r>
        <w:rPr>
          <w:color w:val="0000CC"/>
          <w:spacing w:val="1"/>
        </w:rPr>
        <w:t>s</w:t>
      </w:r>
      <w:r>
        <w:rPr>
          <w:color w:val="0000CC"/>
        </w:rPr>
        <w:t>ure</w:t>
      </w:r>
      <w:r>
        <w:rPr>
          <w:color w:val="0000CC"/>
          <w:spacing w:val="-6"/>
        </w:rPr>
        <w:t xml:space="preserve"> </w:t>
      </w:r>
      <w:r>
        <w:rPr>
          <w:color w:val="0000CC"/>
          <w:spacing w:val="1"/>
        </w:rPr>
        <w:t>c</w:t>
      </w:r>
      <w:r>
        <w:rPr>
          <w:color w:val="0000CC"/>
        </w:rPr>
        <w:t>o</w:t>
      </w:r>
      <w:r>
        <w:rPr>
          <w:color w:val="0000CC"/>
          <w:spacing w:val="4"/>
        </w:rPr>
        <w:t>m</w:t>
      </w:r>
      <w:r>
        <w:rPr>
          <w:color w:val="0000CC"/>
        </w:rPr>
        <w:t>p</w:t>
      </w:r>
      <w:r>
        <w:rPr>
          <w:color w:val="0000CC"/>
          <w:spacing w:val="-2"/>
        </w:rPr>
        <w:t>l</w:t>
      </w:r>
      <w:r>
        <w:rPr>
          <w:color w:val="0000CC"/>
          <w:spacing w:val="-1"/>
        </w:rPr>
        <w:t>i</w:t>
      </w:r>
      <w:r>
        <w:rPr>
          <w:color w:val="0000CC"/>
        </w:rPr>
        <w:t>a</w:t>
      </w:r>
      <w:r>
        <w:rPr>
          <w:color w:val="0000CC"/>
          <w:spacing w:val="-1"/>
        </w:rPr>
        <w:t>n</w:t>
      </w:r>
      <w:r>
        <w:rPr>
          <w:color w:val="0000CC"/>
          <w:spacing w:val="3"/>
        </w:rPr>
        <w:t>c</w:t>
      </w:r>
      <w:r>
        <w:rPr>
          <w:color w:val="0000CC"/>
        </w:rPr>
        <w:t>e</w:t>
      </w:r>
      <w:r>
        <w:rPr>
          <w:color w:val="0000CC"/>
          <w:spacing w:val="-4"/>
        </w:rPr>
        <w:t xml:space="preserve"> </w:t>
      </w:r>
      <w:r>
        <w:rPr>
          <w:color w:val="0000CC"/>
          <w:spacing w:val="-3"/>
        </w:rPr>
        <w:t>w</w:t>
      </w:r>
      <w:r>
        <w:rPr>
          <w:color w:val="0000CC"/>
          <w:spacing w:val="1"/>
        </w:rPr>
        <w:t>i</w:t>
      </w:r>
      <w:r>
        <w:rPr>
          <w:color w:val="0000CC"/>
        </w:rPr>
        <w:t>th</w:t>
      </w:r>
      <w:r>
        <w:rPr>
          <w:color w:val="0000CC"/>
          <w:spacing w:val="-7"/>
        </w:rPr>
        <w:t xml:space="preserve"> </w:t>
      </w:r>
      <w:r>
        <w:rPr>
          <w:color w:val="0000CC"/>
          <w:spacing w:val="1"/>
        </w:rPr>
        <w:t>t</w:t>
      </w:r>
      <w:r>
        <w:rPr>
          <w:color w:val="0000CC"/>
        </w:rPr>
        <w:t>he</w:t>
      </w:r>
      <w:r>
        <w:rPr>
          <w:color w:val="0000CC"/>
          <w:spacing w:val="-4"/>
        </w:rPr>
        <w:t xml:space="preserve"> </w:t>
      </w:r>
      <w:r>
        <w:rPr>
          <w:color w:val="0000CC"/>
        </w:rPr>
        <w:t>t</w:t>
      </w:r>
      <w:r>
        <w:rPr>
          <w:color w:val="0000CC"/>
          <w:spacing w:val="-1"/>
        </w:rPr>
        <w:t>e</w:t>
      </w:r>
      <w:r>
        <w:rPr>
          <w:color w:val="0000CC"/>
        </w:rPr>
        <w:t>r</w:t>
      </w:r>
      <w:r>
        <w:rPr>
          <w:color w:val="0000CC"/>
          <w:spacing w:val="4"/>
        </w:rPr>
        <w:t>m</w:t>
      </w:r>
      <w:r>
        <w:rPr>
          <w:color w:val="0000CC"/>
        </w:rPr>
        <w:t>s</w:t>
      </w:r>
      <w:r>
        <w:rPr>
          <w:color w:val="0000CC"/>
          <w:spacing w:val="-5"/>
        </w:rPr>
        <w:t xml:space="preserve"> </w:t>
      </w:r>
      <w:r>
        <w:rPr>
          <w:color w:val="0000CC"/>
          <w:spacing w:val="-3"/>
        </w:rPr>
        <w:t>o</w:t>
      </w:r>
      <w:r>
        <w:rPr>
          <w:color w:val="0000CC"/>
        </w:rPr>
        <w:t>f</w:t>
      </w:r>
      <w:r>
        <w:rPr>
          <w:color w:val="0000CC"/>
          <w:spacing w:val="-4"/>
        </w:rPr>
        <w:t xml:space="preserve"> </w:t>
      </w:r>
      <w:r>
        <w:rPr>
          <w:color w:val="0000CC"/>
        </w:rPr>
        <w:t>t</w:t>
      </w:r>
      <w:r>
        <w:rPr>
          <w:color w:val="0000CC"/>
          <w:spacing w:val="-1"/>
        </w:rPr>
        <w:t>h</w:t>
      </w:r>
      <w:r>
        <w:rPr>
          <w:color w:val="0000CC"/>
        </w:rPr>
        <w:t>e</w:t>
      </w:r>
      <w:r>
        <w:rPr>
          <w:color w:val="0000CC"/>
          <w:spacing w:val="-6"/>
        </w:rPr>
        <w:t xml:space="preserve"> </w:t>
      </w:r>
      <w:r>
        <w:rPr>
          <w:color w:val="0000CC"/>
          <w:spacing w:val="-1"/>
        </w:rPr>
        <w:t>p</w:t>
      </w:r>
      <w:r>
        <w:rPr>
          <w:color w:val="0000CC"/>
        </w:rPr>
        <w:t>rot</w:t>
      </w:r>
      <w:r>
        <w:rPr>
          <w:color w:val="0000CC"/>
          <w:spacing w:val="-1"/>
        </w:rPr>
        <w:t>o</w:t>
      </w:r>
      <w:r>
        <w:rPr>
          <w:color w:val="0000CC"/>
          <w:spacing w:val="1"/>
        </w:rPr>
        <w:t>co</w:t>
      </w:r>
      <w:r>
        <w:rPr>
          <w:color w:val="0000CC"/>
        </w:rPr>
        <w:t>l</w:t>
      </w:r>
      <w:r>
        <w:rPr>
          <w:color w:val="0000CC"/>
          <w:spacing w:val="-6"/>
        </w:rPr>
        <w:t xml:space="preserve"> </w:t>
      </w:r>
      <w:r>
        <w:rPr>
          <w:color w:val="0000CC"/>
          <w:spacing w:val="1"/>
        </w:rPr>
        <w:t>a</w:t>
      </w:r>
      <w:r>
        <w:rPr>
          <w:color w:val="0000CC"/>
        </w:rPr>
        <w:t>nd</w:t>
      </w:r>
      <w:r>
        <w:rPr>
          <w:color w:val="0000CC"/>
          <w:spacing w:val="-4"/>
        </w:rPr>
        <w:t xml:space="preserve"> </w:t>
      </w:r>
      <w:r>
        <w:rPr>
          <w:color w:val="0000CC"/>
        </w:rPr>
        <w:t>w</w:t>
      </w:r>
      <w:r>
        <w:rPr>
          <w:color w:val="0000CC"/>
          <w:spacing w:val="-1"/>
        </w:rPr>
        <w:t>i</w:t>
      </w:r>
      <w:r>
        <w:rPr>
          <w:color w:val="0000CC"/>
        </w:rPr>
        <w:t>th a</w:t>
      </w:r>
      <w:r>
        <w:rPr>
          <w:color w:val="0000CC"/>
          <w:spacing w:val="4"/>
        </w:rPr>
        <w:t>n</w:t>
      </w:r>
      <w:r>
        <w:rPr>
          <w:color w:val="0000CC"/>
        </w:rPr>
        <w:t>y</w:t>
      </w:r>
      <w:r>
        <w:rPr>
          <w:color w:val="0000CC"/>
          <w:spacing w:val="-8"/>
        </w:rPr>
        <w:t xml:space="preserve"> </w:t>
      </w:r>
      <w:r>
        <w:rPr>
          <w:color w:val="0000CC"/>
          <w:spacing w:val="1"/>
        </w:rPr>
        <w:t>a</w:t>
      </w:r>
      <w:r>
        <w:rPr>
          <w:color w:val="0000CC"/>
        </w:rPr>
        <w:t>p</w:t>
      </w:r>
      <w:r>
        <w:rPr>
          <w:color w:val="0000CC"/>
          <w:spacing w:val="-1"/>
        </w:rPr>
        <w:t>p</w:t>
      </w:r>
      <w:r>
        <w:rPr>
          <w:color w:val="0000CC"/>
          <w:spacing w:val="1"/>
        </w:rPr>
        <w:t>l</w:t>
      </w:r>
      <w:r>
        <w:rPr>
          <w:color w:val="0000CC"/>
          <w:spacing w:val="-1"/>
        </w:rPr>
        <w:t>i</w:t>
      </w:r>
      <w:r>
        <w:rPr>
          <w:color w:val="0000CC"/>
          <w:spacing w:val="1"/>
        </w:rPr>
        <w:t>c</w:t>
      </w:r>
      <w:r>
        <w:rPr>
          <w:color w:val="0000CC"/>
        </w:rPr>
        <w:t>a</w:t>
      </w:r>
      <w:r>
        <w:rPr>
          <w:color w:val="0000CC"/>
          <w:spacing w:val="1"/>
        </w:rPr>
        <w:t>b</w:t>
      </w:r>
      <w:r>
        <w:rPr>
          <w:color w:val="0000CC"/>
          <w:spacing w:val="-1"/>
        </w:rPr>
        <w:t>l</w:t>
      </w:r>
      <w:r>
        <w:rPr>
          <w:color w:val="0000CC"/>
        </w:rPr>
        <w:t>e</w:t>
      </w:r>
      <w:r>
        <w:rPr>
          <w:color w:val="0000CC"/>
          <w:spacing w:val="-4"/>
        </w:rPr>
        <w:t xml:space="preserve"> </w:t>
      </w:r>
      <w:r>
        <w:rPr>
          <w:color w:val="0000CC"/>
        </w:rPr>
        <w:t>et</w:t>
      </w:r>
      <w:r>
        <w:rPr>
          <w:color w:val="0000CC"/>
          <w:spacing w:val="1"/>
        </w:rPr>
        <w:t>h</w:t>
      </w:r>
      <w:r>
        <w:rPr>
          <w:color w:val="0000CC"/>
          <w:spacing w:val="-1"/>
        </w:rPr>
        <w:t>i</w:t>
      </w:r>
      <w:r>
        <w:rPr>
          <w:color w:val="0000CC"/>
          <w:spacing w:val="1"/>
        </w:rPr>
        <w:t>c</w:t>
      </w:r>
      <w:r>
        <w:rPr>
          <w:color w:val="0000CC"/>
        </w:rPr>
        <w:t>al</w:t>
      </w:r>
      <w:r>
        <w:rPr>
          <w:color w:val="0000CC"/>
          <w:spacing w:val="-5"/>
        </w:rPr>
        <w:t xml:space="preserve"> </w:t>
      </w:r>
      <w:r>
        <w:rPr>
          <w:color w:val="0000CC"/>
          <w:spacing w:val="1"/>
        </w:rPr>
        <w:t>c</w:t>
      </w:r>
      <w:r>
        <w:rPr>
          <w:color w:val="0000CC"/>
        </w:rPr>
        <w:t>o</w:t>
      </w:r>
      <w:r>
        <w:rPr>
          <w:color w:val="0000CC"/>
          <w:spacing w:val="-1"/>
        </w:rPr>
        <w:t>d</w:t>
      </w:r>
      <w:r>
        <w:rPr>
          <w:color w:val="0000CC"/>
        </w:rPr>
        <w:t>e(</w:t>
      </w:r>
      <w:r>
        <w:rPr>
          <w:color w:val="0000CC"/>
          <w:spacing w:val="1"/>
        </w:rPr>
        <w:t>s</w:t>
      </w:r>
      <w:r>
        <w:rPr>
          <w:color w:val="0000CC"/>
        </w:rPr>
        <w:t>);</w:t>
      </w:r>
      <w:r>
        <w:rPr>
          <w:color w:val="0000CC"/>
          <w:spacing w:val="-6"/>
        </w:rPr>
        <w:t xml:space="preserve"> </w:t>
      </w:r>
      <w:r>
        <w:rPr>
          <w:color w:val="0000CC"/>
          <w:spacing w:val="-1"/>
        </w:rPr>
        <w:t>a</w:t>
      </w:r>
      <w:r>
        <w:rPr>
          <w:color w:val="0000CC"/>
        </w:rPr>
        <w:t>nd</w:t>
      </w:r>
      <w:r>
        <w:rPr>
          <w:color w:val="0000CC"/>
          <w:spacing w:val="-4"/>
        </w:rPr>
        <w:t xml:space="preserve"> </w:t>
      </w:r>
      <w:r>
        <w:rPr>
          <w:color w:val="0000CC"/>
        </w:rPr>
        <w:t>th</w:t>
      </w:r>
      <w:r>
        <w:rPr>
          <w:color w:val="0000CC"/>
          <w:spacing w:val="-1"/>
        </w:rPr>
        <w:t>a</w:t>
      </w:r>
      <w:r>
        <w:rPr>
          <w:color w:val="0000CC"/>
        </w:rPr>
        <w:t>t</w:t>
      </w:r>
      <w:r>
        <w:rPr>
          <w:color w:val="0000CC"/>
          <w:spacing w:val="-4"/>
        </w:rPr>
        <w:t xml:space="preserve"> </w:t>
      </w:r>
      <w:r>
        <w:rPr>
          <w:color w:val="0000CC"/>
          <w:spacing w:val="-2"/>
        </w:rPr>
        <w:t>i</w:t>
      </w:r>
      <w:r>
        <w:rPr>
          <w:color w:val="0000CC"/>
        </w:rPr>
        <w:t>f</w:t>
      </w:r>
      <w:r>
        <w:rPr>
          <w:color w:val="0000CC"/>
          <w:spacing w:val="-4"/>
        </w:rPr>
        <w:t xml:space="preserve"> </w:t>
      </w:r>
      <w:r>
        <w:rPr>
          <w:color w:val="0000CC"/>
        </w:rPr>
        <w:t>t</w:t>
      </w:r>
      <w:r>
        <w:rPr>
          <w:color w:val="0000CC"/>
          <w:spacing w:val="-1"/>
        </w:rPr>
        <w:t>h</w:t>
      </w:r>
      <w:r>
        <w:rPr>
          <w:color w:val="0000CC"/>
        </w:rPr>
        <w:t>ere</w:t>
      </w:r>
      <w:r>
        <w:rPr>
          <w:color w:val="0000CC"/>
          <w:w w:val="99"/>
        </w:rPr>
        <w:t xml:space="preserve"> </w:t>
      </w:r>
      <w:r>
        <w:rPr>
          <w:color w:val="0000CC"/>
        </w:rPr>
        <w:t>are</w:t>
      </w:r>
      <w:r>
        <w:rPr>
          <w:color w:val="0000CC"/>
          <w:spacing w:val="-7"/>
        </w:rPr>
        <w:t xml:space="preserve"> </w:t>
      </w:r>
      <w:r>
        <w:rPr>
          <w:color w:val="0000CC"/>
          <w:spacing w:val="1"/>
        </w:rPr>
        <w:t>c</w:t>
      </w:r>
      <w:r>
        <w:rPr>
          <w:color w:val="0000CC"/>
        </w:rPr>
        <w:t>o</w:t>
      </w:r>
      <w:r>
        <w:rPr>
          <w:color w:val="0000CC"/>
          <w:spacing w:val="-1"/>
        </w:rPr>
        <w:t>n</w:t>
      </w:r>
      <w:r>
        <w:rPr>
          <w:color w:val="0000CC"/>
          <w:spacing w:val="1"/>
        </w:rPr>
        <w:t>d</w:t>
      </w:r>
      <w:r>
        <w:rPr>
          <w:color w:val="0000CC"/>
          <w:spacing w:val="-1"/>
        </w:rPr>
        <w:t>i</w:t>
      </w:r>
      <w:r>
        <w:rPr>
          <w:color w:val="0000CC"/>
          <w:spacing w:val="1"/>
        </w:rPr>
        <w:t>t</w:t>
      </w:r>
      <w:r>
        <w:rPr>
          <w:color w:val="0000CC"/>
          <w:spacing w:val="-1"/>
        </w:rPr>
        <w:t>i</w:t>
      </w:r>
      <w:r>
        <w:rPr>
          <w:color w:val="0000CC"/>
        </w:rPr>
        <w:t>o</w:t>
      </w:r>
      <w:r>
        <w:rPr>
          <w:color w:val="0000CC"/>
          <w:spacing w:val="-1"/>
        </w:rPr>
        <w:t>n</w:t>
      </w:r>
      <w:r>
        <w:rPr>
          <w:color w:val="0000CC"/>
        </w:rPr>
        <w:t>s</w:t>
      </w:r>
      <w:r>
        <w:rPr>
          <w:color w:val="0000CC"/>
          <w:spacing w:val="-5"/>
        </w:rPr>
        <w:t xml:space="preserve"> </w:t>
      </w:r>
      <w:r>
        <w:rPr>
          <w:color w:val="0000CC"/>
        </w:rPr>
        <w:t>of</w:t>
      </w:r>
      <w:r>
        <w:rPr>
          <w:color w:val="0000CC"/>
          <w:spacing w:val="-4"/>
        </w:rPr>
        <w:t xml:space="preserve"> </w:t>
      </w:r>
      <w:r>
        <w:rPr>
          <w:color w:val="0000CC"/>
        </w:rPr>
        <w:t>t</w:t>
      </w:r>
      <w:r>
        <w:rPr>
          <w:color w:val="0000CC"/>
          <w:spacing w:val="1"/>
        </w:rPr>
        <w:t>h</w:t>
      </w:r>
      <w:r>
        <w:rPr>
          <w:color w:val="0000CC"/>
        </w:rPr>
        <w:t>e</w:t>
      </w:r>
      <w:r>
        <w:rPr>
          <w:color w:val="0000CC"/>
          <w:spacing w:val="-6"/>
        </w:rPr>
        <w:t xml:space="preserve"> </w:t>
      </w:r>
      <w:r>
        <w:rPr>
          <w:color w:val="0000CC"/>
          <w:spacing w:val="-1"/>
        </w:rPr>
        <w:t>a</w:t>
      </w:r>
      <w:r>
        <w:rPr>
          <w:color w:val="0000CC"/>
          <w:spacing w:val="1"/>
        </w:rPr>
        <w:t>p</w:t>
      </w:r>
      <w:r>
        <w:rPr>
          <w:color w:val="0000CC"/>
        </w:rPr>
        <w:t>pr</w:t>
      </w:r>
      <w:r>
        <w:rPr>
          <w:color w:val="0000CC"/>
          <w:spacing w:val="2"/>
        </w:rPr>
        <w:t>o</w:t>
      </w:r>
      <w:r>
        <w:rPr>
          <w:color w:val="0000CC"/>
          <w:spacing w:val="-2"/>
        </w:rPr>
        <w:t>v</w:t>
      </w:r>
      <w:r>
        <w:rPr>
          <w:color w:val="0000CC"/>
          <w:spacing w:val="1"/>
        </w:rPr>
        <w:t>a</w:t>
      </w:r>
      <w:r>
        <w:rPr>
          <w:color w:val="0000CC"/>
          <w:spacing w:val="-1"/>
        </w:rPr>
        <w:t>l</w:t>
      </w:r>
      <w:r>
        <w:rPr>
          <w:color w:val="0000CC"/>
        </w:rPr>
        <w:t>,</w:t>
      </w:r>
      <w:r>
        <w:rPr>
          <w:color w:val="0000CC"/>
          <w:spacing w:val="-6"/>
        </w:rPr>
        <w:t xml:space="preserve"> </w:t>
      </w:r>
      <w:r>
        <w:rPr>
          <w:color w:val="0000CC"/>
        </w:rPr>
        <w:t>t</w:t>
      </w:r>
      <w:r>
        <w:rPr>
          <w:color w:val="0000CC"/>
          <w:spacing w:val="1"/>
        </w:rPr>
        <w:t>he</w:t>
      </w:r>
      <w:r>
        <w:rPr>
          <w:color w:val="0000CC"/>
        </w:rPr>
        <w:t>y</w:t>
      </w:r>
      <w:r>
        <w:rPr>
          <w:color w:val="0000CC"/>
          <w:spacing w:val="-7"/>
        </w:rPr>
        <w:t xml:space="preserve"> </w:t>
      </w:r>
      <w:r>
        <w:rPr>
          <w:color w:val="0000CC"/>
        </w:rPr>
        <w:t>h</w:t>
      </w:r>
      <w:r>
        <w:rPr>
          <w:color w:val="0000CC"/>
          <w:spacing w:val="1"/>
        </w:rPr>
        <w:t>a</w:t>
      </w:r>
      <w:r>
        <w:rPr>
          <w:color w:val="0000CC"/>
          <w:spacing w:val="-2"/>
        </w:rPr>
        <w:t>v</w:t>
      </w:r>
      <w:r>
        <w:rPr>
          <w:color w:val="0000CC"/>
        </w:rPr>
        <w:t>e</w:t>
      </w:r>
      <w:r>
        <w:rPr>
          <w:color w:val="0000CC"/>
          <w:spacing w:val="-4"/>
        </w:rPr>
        <w:t xml:space="preserve"> </w:t>
      </w:r>
      <w:r>
        <w:rPr>
          <w:color w:val="0000CC"/>
        </w:rPr>
        <w:t>b</w:t>
      </w:r>
      <w:r>
        <w:rPr>
          <w:color w:val="0000CC"/>
          <w:spacing w:val="-1"/>
        </w:rPr>
        <w:t>e</w:t>
      </w:r>
      <w:r>
        <w:rPr>
          <w:color w:val="0000CC"/>
          <w:spacing w:val="1"/>
        </w:rPr>
        <w:t>e</w:t>
      </w:r>
      <w:r>
        <w:rPr>
          <w:color w:val="0000CC"/>
        </w:rPr>
        <w:t>n</w:t>
      </w:r>
      <w:r>
        <w:rPr>
          <w:color w:val="0000CC"/>
          <w:spacing w:val="-7"/>
        </w:rPr>
        <w:t xml:space="preserve"> </w:t>
      </w:r>
      <w:r>
        <w:rPr>
          <w:color w:val="0000CC"/>
          <w:spacing w:val="3"/>
        </w:rPr>
        <w:t>m</w:t>
      </w:r>
      <w:r>
        <w:rPr>
          <w:color w:val="0000CC"/>
        </w:rPr>
        <w:t>et.</w:t>
      </w:r>
    </w:p>
    <w:p w14:paraId="7D8BDDB2" w14:textId="77777777" w:rsidR="00A6251C" w:rsidRDefault="00A6251C" w:rsidP="00A6251C">
      <w:pPr>
        <w:kinsoku w:val="0"/>
        <w:overflowPunct w:val="0"/>
        <w:spacing w:before="3" w:line="220" w:lineRule="exact"/>
        <w:ind w:left="1134" w:hanging="1134"/>
        <w:rPr>
          <w:sz w:val="22"/>
          <w:szCs w:val="22"/>
        </w:rPr>
      </w:pPr>
    </w:p>
    <w:p w14:paraId="79C4FCC2" w14:textId="77777777" w:rsidR="00A6251C" w:rsidRDefault="00A6251C" w:rsidP="00A6251C">
      <w:pPr>
        <w:pStyle w:val="BodyText"/>
        <w:tabs>
          <w:tab w:val="left" w:pos="6530"/>
        </w:tabs>
        <w:kinsoku w:val="0"/>
        <w:overflowPunct w:val="0"/>
        <w:ind w:left="1134" w:hanging="1134"/>
        <w:rPr>
          <w:color w:val="000000"/>
        </w:rPr>
      </w:pPr>
      <w:r>
        <w:rPr>
          <w:color w:val="0000CC"/>
          <w:spacing w:val="-1"/>
        </w:rPr>
        <w:tab/>
        <w:t>E</w:t>
      </w:r>
      <w:r>
        <w:rPr>
          <w:color w:val="0000CC"/>
        </w:rPr>
        <w:t>nt</w:t>
      </w:r>
      <w:r>
        <w:rPr>
          <w:color w:val="0000CC"/>
          <w:spacing w:val="-1"/>
        </w:rPr>
        <w:t>e</w:t>
      </w:r>
      <w:r>
        <w:rPr>
          <w:color w:val="0000CC"/>
        </w:rPr>
        <w:t>r</w:t>
      </w:r>
      <w:r>
        <w:rPr>
          <w:color w:val="0000CC"/>
          <w:spacing w:val="3"/>
        </w:rPr>
        <w:t xml:space="preserve"> </w:t>
      </w:r>
      <w:r>
        <w:rPr>
          <w:color w:val="0000CC"/>
          <w:spacing w:val="-5"/>
        </w:rPr>
        <w:t>y</w:t>
      </w:r>
      <w:r>
        <w:rPr>
          <w:color w:val="0000CC"/>
          <w:spacing w:val="1"/>
        </w:rPr>
        <w:t>o</w:t>
      </w:r>
      <w:r>
        <w:rPr>
          <w:color w:val="0000CC"/>
        </w:rPr>
        <w:t>ur</w:t>
      </w:r>
      <w:r>
        <w:rPr>
          <w:color w:val="0000CC"/>
          <w:spacing w:val="-1"/>
        </w:rPr>
        <w:t xml:space="preserve"> </w:t>
      </w:r>
      <w:r>
        <w:rPr>
          <w:color w:val="0000CC"/>
        </w:rPr>
        <w:t>na</w:t>
      </w:r>
      <w:r>
        <w:rPr>
          <w:color w:val="0000CC"/>
          <w:spacing w:val="4"/>
        </w:rPr>
        <w:t>m</w:t>
      </w:r>
      <w:r>
        <w:rPr>
          <w:color w:val="0000CC"/>
        </w:rPr>
        <w:t>e</w:t>
      </w:r>
      <w:r>
        <w:rPr>
          <w:color w:val="0000CC"/>
          <w:spacing w:val="-1"/>
        </w:rPr>
        <w:t xml:space="preserve"> h</w:t>
      </w:r>
      <w:r>
        <w:rPr>
          <w:color w:val="0000CC"/>
        </w:rPr>
        <w:t>ere</w:t>
      </w:r>
      <w:r w:rsidRPr="00937486">
        <w:rPr>
          <w:color w:val="000000" w:themeColor="text1"/>
        </w:rPr>
        <w:t xml:space="preserve">: </w:t>
      </w:r>
      <w:sdt>
        <w:sdtPr>
          <w:rPr>
            <w:color w:val="000000" w:themeColor="text1"/>
          </w:rPr>
          <w:id w:val="-534500281"/>
          <w:text w:multiLine="1"/>
        </w:sdtPr>
        <w:sdtContent>
          <w:r w:rsidRPr="00937486">
            <w:rPr>
              <w:color w:val="000000" w:themeColor="text1"/>
            </w:rPr>
            <w:t>Dr.</w:t>
          </w:r>
          <w:r>
            <w:rPr>
              <w:color w:val="000000" w:themeColor="text1"/>
            </w:rPr>
            <w:t xml:space="preserve"> Arasu Raman  </w:t>
          </w:r>
        </w:sdtContent>
      </w:sdt>
      <w:r>
        <w:rPr>
          <w:color w:val="0000CC"/>
        </w:rPr>
        <w:tab/>
        <w:t xml:space="preserve">Date </w:t>
      </w:r>
      <w:r>
        <w:rPr>
          <w:color w:val="000000" w:themeColor="text1"/>
        </w:rPr>
        <w:t>10/01/2019</w:t>
      </w:r>
    </w:p>
    <w:p w14:paraId="1DF1FA88" w14:textId="77777777" w:rsidR="00A6251C" w:rsidRDefault="00A6251C" w:rsidP="005E167E">
      <w:pPr>
        <w:kinsoku w:val="0"/>
        <w:overflowPunct w:val="0"/>
        <w:spacing w:before="16" w:line="280" w:lineRule="exact"/>
        <w:rPr>
          <w:sz w:val="28"/>
          <w:szCs w:val="28"/>
        </w:rPr>
      </w:pPr>
    </w:p>
    <w:p w14:paraId="67250381" w14:textId="77777777" w:rsidR="00A6251C" w:rsidRDefault="00A6251C" w:rsidP="005E167E">
      <w:pPr>
        <w:kinsoku w:val="0"/>
        <w:overflowPunct w:val="0"/>
        <w:spacing w:before="16" w:line="280" w:lineRule="exact"/>
        <w:rPr>
          <w:sz w:val="28"/>
          <w:szCs w:val="28"/>
        </w:rPr>
      </w:pPr>
    </w:p>
    <w:p w14:paraId="12044C60" w14:textId="77777777" w:rsidR="00A6251C" w:rsidRDefault="00A6251C" w:rsidP="005E167E">
      <w:pPr>
        <w:kinsoku w:val="0"/>
        <w:overflowPunct w:val="0"/>
        <w:spacing w:before="16" w:line="280" w:lineRule="exact"/>
        <w:rPr>
          <w:sz w:val="28"/>
          <w:szCs w:val="28"/>
        </w:rPr>
      </w:pPr>
    </w:p>
    <w:p w14:paraId="49F2B08D" w14:textId="77777777" w:rsidR="00A6251C" w:rsidRDefault="00A6251C" w:rsidP="005E167E">
      <w:pPr>
        <w:kinsoku w:val="0"/>
        <w:overflowPunct w:val="0"/>
        <w:spacing w:before="16" w:line="280" w:lineRule="exact"/>
        <w:rPr>
          <w:sz w:val="28"/>
          <w:szCs w:val="28"/>
        </w:rPr>
      </w:pPr>
    </w:p>
    <w:p w14:paraId="7E6BFB78" w14:textId="77777777" w:rsidR="00A6251C" w:rsidRDefault="00A6251C" w:rsidP="005E167E">
      <w:pPr>
        <w:kinsoku w:val="0"/>
        <w:overflowPunct w:val="0"/>
        <w:spacing w:before="16" w:line="280" w:lineRule="exact"/>
        <w:rPr>
          <w:sz w:val="28"/>
          <w:szCs w:val="28"/>
        </w:rPr>
      </w:pPr>
    </w:p>
    <w:p w14:paraId="549043EF" w14:textId="77777777" w:rsidR="00A6251C" w:rsidRDefault="00A6251C" w:rsidP="005E167E">
      <w:pPr>
        <w:kinsoku w:val="0"/>
        <w:overflowPunct w:val="0"/>
        <w:spacing w:before="16" w:line="280" w:lineRule="exact"/>
        <w:rPr>
          <w:sz w:val="28"/>
          <w:szCs w:val="28"/>
        </w:rPr>
      </w:pPr>
    </w:p>
    <w:p w14:paraId="3D8B0A35" w14:textId="77777777" w:rsidR="00A6251C" w:rsidRDefault="00A6251C" w:rsidP="005E167E">
      <w:pPr>
        <w:kinsoku w:val="0"/>
        <w:overflowPunct w:val="0"/>
        <w:spacing w:before="16" w:line="280" w:lineRule="exact"/>
        <w:rPr>
          <w:sz w:val="28"/>
          <w:szCs w:val="28"/>
        </w:rPr>
      </w:pPr>
    </w:p>
    <w:p w14:paraId="1A1359B0" w14:textId="77777777" w:rsidR="00A6251C" w:rsidRDefault="00A6251C" w:rsidP="005E167E">
      <w:pPr>
        <w:kinsoku w:val="0"/>
        <w:overflowPunct w:val="0"/>
        <w:spacing w:before="16" w:line="280" w:lineRule="exact"/>
        <w:rPr>
          <w:sz w:val="28"/>
          <w:szCs w:val="28"/>
        </w:rPr>
      </w:pPr>
    </w:p>
    <w:p w14:paraId="736484E2" w14:textId="77777777" w:rsidR="00A6251C" w:rsidRDefault="00A6251C" w:rsidP="005E167E">
      <w:pPr>
        <w:kinsoku w:val="0"/>
        <w:overflowPunct w:val="0"/>
        <w:spacing w:before="16" w:line="280" w:lineRule="exact"/>
        <w:rPr>
          <w:sz w:val="28"/>
          <w:szCs w:val="28"/>
        </w:rPr>
      </w:pPr>
    </w:p>
    <w:p w14:paraId="0C024ECD" w14:textId="77777777" w:rsidR="009E34A6" w:rsidRDefault="009E34A6" w:rsidP="005E167E">
      <w:pPr>
        <w:kinsoku w:val="0"/>
        <w:overflowPunct w:val="0"/>
        <w:spacing w:before="16" w:line="280" w:lineRule="exact"/>
        <w:rPr>
          <w:sz w:val="28"/>
          <w:szCs w:val="28"/>
        </w:rPr>
      </w:pPr>
    </w:p>
    <w:p w14:paraId="4F95D222" w14:textId="77777777" w:rsidR="009E34A6" w:rsidRDefault="009E34A6" w:rsidP="005E167E">
      <w:pPr>
        <w:kinsoku w:val="0"/>
        <w:overflowPunct w:val="0"/>
        <w:spacing w:before="16" w:line="280" w:lineRule="exact"/>
        <w:rPr>
          <w:sz w:val="28"/>
          <w:szCs w:val="28"/>
        </w:rPr>
      </w:pPr>
    </w:p>
    <w:p w14:paraId="41AB3D04" w14:textId="77777777" w:rsidR="009E34A6" w:rsidRDefault="009E34A6" w:rsidP="005E167E">
      <w:pPr>
        <w:kinsoku w:val="0"/>
        <w:overflowPunct w:val="0"/>
        <w:spacing w:before="16" w:line="280" w:lineRule="exact"/>
        <w:rPr>
          <w:sz w:val="28"/>
          <w:szCs w:val="28"/>
        </w:rPr>
      </w:pPr>
    </w:p>
    <w:p w14:paraId="6150940C" w14:textId="77777777" w:rsidR="009E34A6" w:rsidRDefault="009E34A6" w:rsidP="005E167E">
      <w:pPr>
        <w:kinsoku w:val="0"/>
        <w:overflowPunct w:val="0"/>
        <w:spacing w:before="16" w:line="280" w:lineRule="exact"/>
        <w:rPr>
          <w:sz w:val="28"/>
          <w:szCs w:val="28"/>
        </w:rPr>
      </w:pPr>
    </w:p>
    <w:p w14:paraId="6B4C8924" w14:textId="77777777" w:rsidR="009E34A6" w:rsidRDefault="009E34A6" w:rsidP="005E167E">
      <w:pPr>
        <w:kinsoku w:val="0"/>
        <w:overflowPunct w:val="0"/>
        <w:spacing w:before="16" w:line="280" w:lineRule="exact"/>
        <w:rPr>
          <w:sz w:val="28"/>
          <w:szCs w:val="28"/>
        </w:rPr>
      </w:pPr>
    </w:p>
    <w:p w14:paraId="723622C9" w14:textId="77777777" w:rsidR="009E34A6" w:rsidRDefault="009E34A6" w:rsidP="005E167E">
      <w:pPr>
        <w:kinsoku w:val="0"/>
        <w:overflowPunct w:val="0"/>
        <w:spacing w:before="16" w:line="280" w:lineRule="exact"/>
        <w:rPr>
          <w:sz w:val="28"/>
          <w:szCs w:val="28"/>
        </w:rPr>
      </w:pPr>
    </w:p>
    <w:p w14:paraId="21E16AD6" w14:textId="77777777" w:rsidR="009E34A6" w:rsidRDefault="009E34A6" w:rsidP="005E167E">
      <w:pPr>
        <w:kinsoku w:val="0"/>
        <w:overflowPunct w:val="0"/>
        <w:spacing w:before="16" w:line="280" w:lineRule="exact"/>
        <w:rPr>
          <w:sz w:val="28"/>
          <w:szCs w:val="28"/>
        </w:rPr>
      </w:pPr>
    </w:p>
    <w:p w14:paraId="5FCC6A48" w14:textId="77777777" w:rsidR="009E34A6" w:rsidRDefault="009E34A6" w:rsidP="005E167E">
      <w:pPr>
        <w:kinsoku w:val="0"/>
        <w:overflowPunct w:val="0"/>
        <w:spacing w:before="16" w:line="280" w:lineRule="exact"/>
        <w:rPr>
          <w:sz w:val="28"/>
          <w:szCs w:val="28"/>
        </w:rPr>
      </w:pPr>
    </w:p>
    <w:p w14:paraId="4016447E" w14:textId="77777777" w:rsidR="009E34A6" w:rsidRDefault="009E34A6" w:rsidP="005E167E">
      <w:pPr>
        <w:kinsoku w:val="0"/>
        <w:overflowPunct w:val="0"/>
        <w:spacing w:before="16" w:line="280" w:lineRule="exact"/>
        <w:rPr>
          <w:sz w:val="28"/>
          <w:szCs w:val="28"/>
        </w:rPr>
      </w:pPr>
    </w:p>
    <w:p w14:paraId="314E64AD" w14:textId="77777777" w:rsidR="009E34A6" w:rsidRDefault="009E34A6" w:rsidP="005E167E">
      <w:pPr>
        <w:kinsoku w:val="0"/>
        <w:overflowPunct w:val="0"/>
        <w:spacing w:before="16" w:line="280" w:lineRule="exact"/>
        <w:rPr>
          <w:sz w:val="28"/>
          <w:szCs w:val="28"/>
        </w:rPr>
      </w:pPr>
    </w:p>
    <w:p w14:paraId="2778FE97" w14:textId="77777777" w:rsidR="009E34A6" w:rsidRDefault="009E34A6" w:rsidP="005E167E">
      <w:pPr>
        <w:kinsoku w:val="0"/>
        <w:overflowPunct w:val="0"/>
        <w:spacing w:before="16" w:line="280" w:lineRule="exact"/>
        <w:rPr>
          <w:sz w:val="28"/>
          <w:szCs w:val="28"/>
        </w:rPr>
      </w:pPr>
    </w:p>
    <w:p w14:paraId="0CC95411" w14:textId="77777777" w:rsidR="009E34A6" w:rsidRDefault="009E34A6" w:rsidP="005E167E">
      <w:pPr>
        <w:kinsoku w:val="0"/>
        <w:overflowPunct w:val="0"/>
        <w:spacing w:before="16" w:line="280" w:lineRule="exact"/>
        <w:rPr>
          <w:sz w:val="28"/>
          <w:szCs w:val="28"/>
        </w:rPr>
      </w:pPr>
    </w:p>
    <w:p w14:paraId="724ACB08" w14:textId="77777777" w:rsidR="00A6251C" w:rsidRDefault="00A6251C" w:rsidP="005E167E">
      <w:pPr>
        <w:kinsoku w:val="0"/>
        <w:overflowPunct w:val="0"/>
        <w:spacing w:before="16" w:line="280" w:lineRule="exact"/>
        <w:rPr>
          <w:sz w:val="28"/>
          <w:szCs w:val="28"/>
        </w:rPr>
      </w:pPr>
    </w:p>
    <w:p w14:paraId="3A5BF8B4" w14:textId="77777777" w:rsidR="00A6251C" w:rsidRDefault="00A6251C" w:rsidP="005E167E">
      <w:pPr>
        <w:kinsoku w:val="0"/>
        <w:overflowPunct w:val="0"/>
        <w:spacing w:before="16" w:line="280" w:lineRule="exact"/>
        <w:rPr>
          <w:sz w:val="28"/>
          <w:szCs w:val="28"/>
        </w:rPr>
      </w:pPr>
    </w:p>
    <w:p w14:paraId="7560E289" w14:textId="77777777" w:rsidR="00A6251C" w:rsidRDefault="00A6251C" w:rsidP="005E167E">
      <w:pPr>
        <w:kinsoku w:val="0"/>
        <w:overflowPunct w:val="0"/>
        <w:spacing w:before="16" w:line="280" w:lineRule="exact"/>
        <w:rPr>
          <w:sz w:val="28"/>
          <w:szCs w:val="28"/>
        </w:rPr>
      </w:pPr>
    </w:p>
    <w:p w14:paraId="62C4CA8F" w14:textId="77777777" w:rsidR="00A6251C" w:rsidRPr="00F03F9C" w:rsidRDefault="00A6251C" w:rsidP="00A6251C">
      <w:pPr>
        <w:rPr>
          <w:rFonts w:ascii="Arial" w:hAnsi="Arial" w:cs="Arial"/>
          <w:b/>
          <w:sz w:val="20"/>
        </w:rPr>
      </w:pPr>
      <w:r w:rsidRPr="00F03F9C">
        <w:rPr>
          <w:rFonts w:ascii="Arial" w:hAnsi="Arial" w:cs="Arial"/>
          <w:b/>
          <w:sz w:val="20"/>
        </w:rPr>
        <w:t>UNIVERSITY OF HERTFORDSHIRE</w:t>
      </w:r>
    </w:p>
    <w:p w14:paraId="329BACF0" w14:textId="77777777" w:rsidR="00A6251C" w:rsidRPr="00F03F9C" w:rsidRDefault="00A6251C" w:rsidP="00A6251C">
      <w:pPr>
        <w:rPr>
          <w:rFonts w:ascii="Arial" w:hAnsi="Arial" w:cs="Arial"/>
          <w:b/>
          <w:sz w:val="20"/>
        </w:rPr>
      </w:pPr>
      <w:r w:rsidRPr="00F03F9C">
        <w:rPr>
          <w:rFonts w:ascii="Arial" w:hAnsi="Arial" w:cs="Arial"/>
          <w:b/>
          <w:sz w:val="20"/>
        </w:rPr>
        <w:t>ETHICS COMMITTEE FOR STUDIES INVOLVING THE USE OF HUMAN PARTICIPANTS</w:t>
      </w:r>
    </w:p>
    <w:p w14:paraId="194636A0" w14:textId="77777777" w:rsidR="00A6251C" w:rsidRPr="00F03F9C" w:rsidRDefault="00A6251C" w:rsidP="00A6251C">
      <w:pPr>
        <w:rPr>
          <w:rFonts w:ascii="Arial" w:hAnsi="Arial" w:cs="Arial"/>
          <w:color w:val="000000"/>
          <w:sz w:val="20"/>
        </w:rPr>
      </w:pPr>
      <w:r w:rsidRPr="00F03F9C">
        <w:rPr>
          <w:rFonts w:ascii="Arial" w:hAnsi="Arial" w:cs="Arial"/>
          <w:b/>
          <w:sz w:val="20"/>
        </w:rPr>
        <w:t>(‘ETHICS COMMITTEE’)</w:t>
      </w:r>
    </w:p>
    <w:p w14:paraId="35AA5DE2" w14:textId="77777777" w:rsidR="00A6251C" w:rsidRPr="00F03F9C" w:rsidRDefault="00A6251C" w:rsidP="00A6251C">
      <w:pPr>
        <w:rPr>
          <w:rFonts w:ascii="Arial" w:hAnsi="Arial" w:cs="Arial"/>
          <w:b/>
          <w:sz w:val="20"/>
        </w:rPr>
      </w:pPr>
    </w:p>
    <w:p w14:paraId="63E0850F" w14:textId="77777777" w:rsidR="00A6251C" w:rsidRPr="00F03F9C" w:rsidRDefault="00A6251C" w:rsidP="00A6251C">
      <w:pPr>
        <w:rPr>
          <w:rFonts w:ascii="Arial" w:hAnsi="Arial" w:cs="Arial"/>
          <w:b/>
          <w:sz w:val="20"/>
        </w:rPr>
      </w:pPr>
    </w:p>
    <w:p w14:paraId="375D881C" w14:textId="77777777" w:rsidR="00A6251C" w:rsidRPr="00F03F9C" w:rsidRDefault="00A6251C" w:rsidP="00A6251C">
      <w:pPr>
        <w:rPr>
          <w:rFonts w:ascii="Arial" w:hAnsi="Arial" w:cs="Arial"/>
          <w:b/>
          <w:sz w:val="20"/>
        </w:rPr>
      </w:pPr>
      <w:r w:rsidRPr="00F03F9C">
        <w:rPr>
          <w:rFonts w:ascii="Arial" w:hAnsi="Arial" w:cs="Arial"/>
          <w:b/>
          <w:sz w:val="20"/>
        </w:rPr>
        <w:lastRenderedPageBreak/>
        <w:t>FORM EC3</w:t>
      </w:r>
    </w:p>
    <w:p w14:paraId="1A3B7716" w14:textId="77777777" w:rsidR="00A6251C" w:rsidRPr="00F03F9C" w:rsidRDefault="00A6251C" w:rsidP="00A6251C">
      <w:pPr>
        <w:rPr>
          <w:rFonts w:ascii="Arial" w:hAnsi="Arial" w:cs="Arial"/>
          <w:b/>
          <w:sz w:val="20"/>
        </w:rPr>
      </w:pPr>
      <w:r w:rsidRPr="00F03F9C">
        <w:rPr>
          <w:rFonts w:ascii="Arial" w:hAnsi="Arial" w:cs="Arial"/>
          <w:b/>
          <w:sz w:val="20"/>
        </w:rPr>
        <w:t>CONSENT FORM FOR STUDIES INVOLVING HUMAN PARTICIPANTS</w:t>
      </w:r>
    </w:p>
    <w:p w14:paraId="76544375" w14:textId="77777777" w:rsidR="00A6251C" w:rsidRPr="00F03F9C" w:rsidRDefault="00A6251C" w:rsidP="00A6251C">
      <w:pPr>
        <w:rPr>
          <w:rFonts w:ascii="Arial" w:hAnsi="Arial" w:cs="Arial"/>
          <w:sz w:val="20"/>
        </w:rPr>
      </w:pPr>
    </w:p>
    <w:p w14:paraId="19ACCFC0" w14:textId="77777777" w:rsidR="00A6251C" w:rsidRPr="00F03F9C" w:rsidRDefault="00A6251C" w:rsidP="00A6251C">
      <w:pPr>
        <w:jc w:val="center"/>
        <w:rPr>
          <w:rFonts w:ascii="Arial" w:hAnsi="Arial" w:cs="Arial"/>
          <w:sz w:val="20"/>
        </w:rPr>
      </w:pPr>
      <w:r w:rsidRPr="00F03F9C">
        <w:rPr>
          <w:rFonts w:ascii="Arial" w:hAnsi="Arial" w:cs="Arial"/>
          <w:b/>
          <w:sz w:val="20"/>
        </w:rPr>
        <w:t xml:space="preserve"> </w:t>
      </w:r>
    </w:p>
    <w:p w14:paraId="15AAB020" w14:textId="77777777" w:rsidR="00A6251C" w:rsidRPr="00B42701" w:rsidRDefault="00A6251C" w:rsidP="00A6251C">
      <w:pPr>
        <w:rPr>
          <w:rFonts w:ascii="Arial" w:hAnsi="Arial" w:cs="Arial"/>
          <w:i/>
          <w:sz w:val="20"/>
        </w:rPr>
      </w:pPr>
      <w:r w:rsidRPr="00F03F9C">
        <w:rPr>
          <w:rFonts w:ascii="Arial" w:hAnsi="Arial" w:cs="Arial"/>
          <w:sz w:val="20"/>
        </w:rPr>
        <w:t>I, the undersigned</w:t>
      </w:r>
      <w:r>
        <w:rPr>
          <w:rFonts w:ascii="Arial" w:hAnsi="Arial" w:cs="Arial"/>
          <w:sz w:val="20"/>
        </w:rPr>
        <w:t xml:space="preserve"> </w:t>
      </w:r>
      <w:r w:rsidRPr="006C3874">
        <w:rPr>
          <w:rFonts w:ascii="Arial" w:hAnsi="Arial" w:cs="Arial"/>
          <w:i/>
          <w:sz w:val="20"/>
        </w:rPr>
        <w:t>[Please give your name here, in BLOCK CAPITAL]</w:t>
      </w:r>
    </w:p>
    <w:p w14:paraId="50337804" w14:textId="77777777" w:rsidR="00A6251C" w:rsidRPr="00F03F9C" w:rsidRDefault="00A6251C" w:rsidP="00A6251C">
      <w:pPr>
        <w:rPr>
          <w:rFonts w:ascii="Arial" w:hAnsi="Arial" w:cs="Arial"/>
          <w:sz w:val="20"/>
        </w:rPr>
      </w:pPr>
      <w:r w:rsidRPr="00F03F9C">
        <w:rPr>
          <w:rFonts w:ascii="Arial" w:hAnsi="Arial" w:cs="Arial"/>
          <w:sz w:val="20"/>
        </w:rPr>
        <w:t>………………………………………………………………………………………</w:t>
      </w:r>
      <w:r>
        <w:rPr>
          <w:rFonts w:ascii="Arial" w:hAnsi="Arial" w:cs="Arial"/>
          <w:sz w:val="20"/>
        </w:rPr>
        <w:t>……………………….…</w:t>
      </w:r>
    </w:p>
    <w:p w14:paraId="61901ABA" w14:textId="77777777" w:rsidR="00A6251C" w:rsidRDefault="00A6251C" w:rsidP="00A6251C">
      <w:pPr>
        <w:rPr>
          <w:rFonts w:ascii="Arial" w:hAnsi="Arial" w:cs="Arial"/>
          <w:sz w:val="20"/>
        </w:rPr>
      </w:pPr>
    </w:p>
    <w:p w14:paraId="705E3346" w14:textId="77777777" w:rsidR="00A6251C" w:rsidRPr="006C3874" w:rsidRDefault="00A6251C" w:rsidP="00A6251C">
      <w:pPr>
        <w:rPr>
          <w:rFonts w:ascii="Arial" w:hAnsi="Arial" w:cs="Arial"/>
          <w:sz w:val="20"/>
        </w:rPr>
      </w:pPr>
      <w:r w:rsidRPr="00F03F9C">
        <w:rPr>
          <w:rFonts w:ascii="Arial" w:hAnsi="Arial" w:cs="Arial"/>
          <w:sz w:val="20"/>
        </w:rPr>
        <w:t xml:space="preserve">of </w:t>
      </w:r>
      <w:r w:rsidRPr="006C3874">
        <w:rPr>
          <w:rFonts w:ascii="Arial" w:hAnsi="Arial" w:cs="Arial"/>
          <w:i/>
          <w:sz w:val="20"/>
        </w:rPr>
        <w:t>[Please give contact details here, sufficient to enable the investigator to gat in touch with you, such as a posta or email address]</w:t>
      </w:r>
      <w:r w:rsidRPr="00F03F9C">
        <w:rPr>
          <w:rFonts w:ascii="Arial" w:hAnsi="Arial" w:cs="Arial"/>
          <w:sz w:val="20"/>
        </w:rPr>
        <w:t xml:space="preserve"> </w:t>
      </w:r>
    </w:p>
    <w:p w14:paraId="68E1FF3C" w14:textId="77777777" w:rsidR="00A6251C" w:rsidRPr="00F03F9C" w:rsidRDefault="00A6251C" w:rsidP="00A6251C">
      <w:pPr>
        <w:rPr>
          <w:rFonts w:ascii="Arial" w:hAnsi="Arial" w:cs="Arial"/>
          <w:sz w:val="20"/>
        </w:rPr>
      </w:pPr>
      <w:r w:rsidRPr="00F03F9C">
        <w:rPr>
          <w:rFonts w:ascii="Arial" w:hAnsi="Arial" w:cs="Arial"/>
          <w:sz w:val="20"/>
        </w:rPr>
        <w:t>…..……………………………………………………………………………………………………………</w:t>
      </w:r>
      <w:r>
        <w:rPr>
          <w:rFonts w:ascii="Arial" w:hAnsi="Arial" w:cs="Arial"/>
          <w:sz w:val="20"/>
        </w:rPr>
        <w:t>…</w:t>
      </w:r>
    </w:p>
    <w:p w14:paraId="410995E9" w14:textId="77777777" w:rsidR="00A6251C" w:rsidRDefault="00A6251C" w:rsidP="00A6251C">
      <w:pPr>
        <w:rPr>
          <w:rFonts w:ascii="Arial" w:hAnsi="Arial" w:cs="Arial"/>
          <w:sz w:val="20"/>
        </w:rPr>
      </w:pPr>
      <w:r w:rsidRPr="00F03F9C">
        <w:rPr>
          <w:rFonts w:ascii="Arial" w:hAnsi="Arial" w:cs="Arial"/>
          <w:sz w:val="20"/>
        </w:rPr>
        <w:t xml:space="preserve">hereby freely agree to take part in the study entitled </w:t>
      </w:r>
    </w:p>
    <w:p w14:paraId="27C8E1D0" w14:textId="77777777" w:rsidR="00A6251C" w:rsidRPr="00F03F9C" w:rsidRDefault="00A6251C" w:rsidP="00A6251C">
      <w:pPr>
        <w:rPr>
          <w:rFonts w:ascii="Arial" w:hAnsi="Arial" w:cs="Arial"/>
          <w:sz w:val="20"/>
        </w:rPr>
      </w:pPr>
    </w:p>
    <w:p w14:paraId="608BBE0E" w14:textId="77777777" w:rsidR="00A6251C" w:rsidRPr="00F03F9C" w:rsidRDefault="00A6251C" w:rsidP="00A6251C">
      <w:pPr>
        <w:rPr>
          <w:rFonts w:ascii="Arial" w:hAnsi="Arial" w:cs="Arial"/>
          <w:sz w:val="20"/>
        </w:rPr>
      </w:pPr>
      <w:r>
        <w:rPr>
          <w:rFonts w:ascii="Arial" w:hAnsi="Arial" w:cs="Arial"/>
          <w:sz w:val="20"/>
        </w:rPr>
        <w:t xml:space="preserve">CONSUMER BUYING BEHAVIOR TOWARD MALAYSIA MADE PRODUCTS </w:t>
      </w:r>
    </w:p>
    <w:p w14:paraId="6C070297" w14:textId="77777777" w:rsidR="00A6251C" w:rsidRPr="00F03F9C" w:rsidRDefault="00A6251C" w:rsidP="00A6251C">
      <w:pPr>
        <w:rPr>
          <w:rFonts w:ascii="Arial" w:hAnsi="Arial" w:cs="Arial"/>
          <w:sz w:val="20"/>
        </w:rPr>
      </w:pPr>
      <w:r w:rsidRPr="00F03F9C">
        <w:rPr>
          <w:rFonts w:ascii="Arial" w:hAnsi="Arial" w:cs="Arial"/>
          <w:sz w:val="20"/>
        </w:rPr>
        <w:t>………………………………………</w:t>
      </w:r>
      <w:r>
        <w:rPr>
          <w:rFonts w:ascii="Arial" w:hAnsi="Arial" w:cs="Arial"/>
          <w:sz w:val="20"/>
        </w:rPr>
        <w:t>…………………………………………………………………………..</w:t>
      </w:r>
    </w:p>
    <w:p w14:paraId="63FB3D16" w14:textId="77777777" w:rsidR="00A6251C" w:rsidRDefault="00A6251C" w:rsidP="00A6251C">
      <w:pPr>
        <w:rPr>
          <w:rFonts w:ascii="Arial" w:hAnsi="Arial" w:cs="Arial"/>
          <w:sz w:val="20"/>
        </w:rPr>
      </w:pPr>
    </w:p>
    <w:p w14:paraId="386353ED" w14:textId="77777777" w:rsidR="00A6251C" w:rsidRPr="00F03F9C" w:rsidRDefault="00A6251C" w:rsidP="00A6251C">
      <w:pPr>
        <w:rPr>
          <w:rFonts w:ascii="Arial" w:hAnsi="Arial" w:cs="Arial"/>
          <w:sz w:val="20"/>
        </w:rPr>
      </w:pPr>
      <w:r>
        <w:rPr>
          <w:rFonts w:ascii="Arial" w:hAnsi="Arial" w:cs="Arial"/>
          <w:sz w:val="20"/>
        </w:rPr>
        <w:t>(UH Protocol number …………………………………………)</w:t>
      </w:r>
    </w:p>
    <w:p w14:paraId="55978A41" w14:textId="77777777" w:rsidR="00A6251C" w:rsidRPr="00F03F9C" w:rsidRDefault="00A6251C" w:rsidP="00A6251C">
      <w:pPr>
        <w:rPr>
          <w:rFonts w:ascii="Arial" w:hAnsi="Arial" w:cs="Arial"/>
          <w:i/>
          <w:sz w:val="20"/>
        </w:rPr>
      </w:pPr>
    </w:p>
    <w:p w14:paraId="319FD3AE" w14:textId="77777777" w:rsidR="00A6251C" w:rsidRPr="00F03F9C" w:rsidRDefault="00A6251C" w:rsidP="00A6251C">
      <w:pPr>
        <w:rPr>
          <w:rFonts w:ascii="Arial" w:hAnsi="Arial" w:cs="Arial"/>
          <w:sz w:val="20"/>
        </w:rPr>
      </w:pPr>
      <w:r w:rsidRPr="00F03F9C">
        <w:rPr>
          <w:rFonts w:ascii="Arial" w:hAnsi="Arial" w:cs="Arial"/>
          <w:b/>
          <w:sz w:val="20"/>
        </w:rPr>
        <w:t xml:space="preserve">1  </w:t>
      </w:r>
      <w:r w:rsidRPr="00F03F9C">
        <w:rPr>
          <w:rFonts w:ascii="Arial" w:hAnsi="Arial" w:cs="Arial"/>
          <w:sz w:val="20"/>
        </w:rPr>
        <w:t xml:space="preserve">I confirm that I have been given a Participant Information Sheet (a copy of which is attached to this form) giving particulars of the study, including its aim(s), methods and design, the names and contact details of key people and, as appropriate, the risks and potential </w:t>
      </w:r>
      <w:r w:rsidRPr="000C6495">
        <w:rPr>
          <w:rFonts w:ascii="Arial" w:hAnsi="Arial" w:cs="Arial"/>
          <w:color w:val="000000"/>
          <w:sz w:val="20"/>
        </w:rPr>
        <w:t>benefits, how the information collected will be stored and for how long, and any plans for follow-up studies that might involve further approaches to participants.  I have also been informed of how my personal information on this form will be stored and for how long.  I have been given details of my involvement in the study.  I have been told that in the event of any significant change to the aim(s) or design of the study I will be informed</w:t>
      </w:r>
      <w:r w:rsidRPr="00F03F9C">
        <w:rPr>
          <w:rFonts w:ascii="Arial" w:hAnsi="Arial" w:cs="Arial"/>
          <w:sz w:val="20"/>
        </w:rPr>
        <w:t xml:space="preserve">, and asked to renew my consent to participate in it. </w:t>
      </w:r>
    </w:p>
    <w:p w14:paraId="5B887B8C" w14:textId="77777777" w:rsidR="00A6251C" w:rsidRPr="00F03F9C" w:rsidRDefault="00A6251C" w:rsidP="00A6251C">
      <w:pPr>
        <w:rPr>
          <w:rFonts w:ascii="Arial" w:hAnsi="Arial" w:cs="Arial"/>
          <w:sz w:val="20"/>
        </w:rPr>
      </w:pPr>
    </w:p>
    <w:p w14:paraId="1DF892B0" w14:textId="77777777" w:rsidR="00A6251C" w:rsidRPr="00F03F9C" w:rsidRDefault="00A6251C" w:rsidP="00A6251C">
      <w:pPr>
        <w:rPr>
          <w:rFonts w:ascii="Arial" w:hAnsi="Arial" w:cs="Arial"/>
          <w:sz w:val="20"/>
        </w:rPr>
      </w:pPr>
      <w:r w:rsidRPr="00F03F9C">
        <w:rPr>
          <w:rFonts w:ascii="Arial" w:hAnsi="Arial" w:cs="Arial"/>
          <w:b/>
          <w:sz w:val="20"/>
        </w:rPr>
        <w:t xml:space="preserve">2  </w:t>
      </w:r>
      <w:r w:rsidRPr="00F03F9C">
        <w:rPr>
          <w:rFonts w:ascii="Arial" w:hAnsi="Arial" w:cs="Arial"/>
          <w:sz w:val="20"/>
        </w:rPr>
        <w:t>I have been assured that I may withdraw from the study at any time without disadvantage or having to give a reason.</w:t>
      </w:r>
    </w:p>
    <w:p w14:paraId="642021D5" w14:textId="77777777" w:rsidR="00A6251C" w:rsidRPr="00F03F9C" w:rsidRDefault="00A6251C" w:rsidP="00A6251C">
      <w:pPr>
        <w:rPr>
          <w:rFonts w:ascii="Arial" w:hAnsi="Arial" w:cs="Arial"/>
          <w:sz w:val="20"/>
        </w:rPr>
      </w:pPr>
    </w:p>
    <w:p w14:paraId="3FBED58D" w14:textId="77777777" w:rsidR="00A6251C" w:rsidRPr="00F03F9C" w:rsidRDefault="00A6251C" w:rsidP="00A6251C">
      <w:pPr>
        <w:rPr>
          <w:rFonts w:ascii="Arial" w:hAnsi="Arial" w:cs="Arial"/>
          <w:b/>
          <w:sz w:val="20"/>
        </w:rPr>
      </w:pPr>
      <w:r w:rsidRPr="00F03F9C">
        <w:rPr>
          <w:rFonts w:ascii="Arial" w:hAnsi="Arial" w:cs="Arial"/>
          <w:b/>
          <w:sz w:val="20"/>
        </w:rPr>
        <w:t xml:space="preserve">3  </w:t>
      </w:r>
      <w:r w:rsidRPr="006329FD">
        <w:rPr>
          <w:rFonts w:ascii="Arial" w:hAnsi="Arial" w:cs="Arial"/>
          <w:sz w:val="20"/>
        </w:rPr>
        <w:t xml:space="preserve">In </w:t>
      </w:r>
      <w:r w:rsidRPr="000C6495">
        <w:rPr>
          <w:rFonts w:ascii="Arial" w:hAnsi="Arial" w:cs="Arial"/>
          <w:color w:val="000000"/>
          <w:sz w:val="20"/>
        </w:rPr>
        <w:t>giving my consent to participate in this study, I understand that voice, video or photo-recording will take place and I have been informed of how/whether this recording will be transmitted/displayed.</w:t>
      </w:r>
    </w:p>
    <w:p w14:paraId="17134EA7" w14:textId="77777777" w:rsidR="00A6251C" w:rsidRPr="00F03F9C" w:rsidRDefault="00A6251C" w:rsidP="00A6251C">
      <w:pPr>
        <w:rPr>
          <w:rFonts w:ascii="Arial" w:hAnsi="Arial" w:cs="Arial"/>
          <w:b/>
          <w:sz w:val="20"/>
        </w:rPr>
      </w:pPr>
    </w:p>
    <w:p w14:paraId="5ABD1AA2" w14:textId="77777777" w:rsidR="00A6251C" w:rsidRPr="00B16232" w:rsidRDefault="00A6251C" w:rsidP="00A6251C">
      <w:pPr>
        <w:rPr>
          <w:rFonts w:ascii="Arial" w:hAnsi="Arial" w:cs="Arial"/>
          <w:sz w:val="20"/>
        </w:rPr>
      </w:pPr>
      <w:r w:rsidRPr="00F03F9C">
        <w:rPr>
          <w:rFonts w:ascii="Arial" w:hAnsi="Arial" w:cs="Arial"/>
          <w:b/>
          <w:sz w:val="20"/>
        </w:rPr>
        <w:t xml:space="preserve">4  </w:t>
      </w:r>
      <w:r w:rsidRPr="00F03F9C">
        <w:rPr>
          <w:rFonts w:ascii="Arial" w:hAnsi="Arial" w:cs="Arial"/>
          <w:sz w:val="20"/>
        </w:rPr>
        <w:t>I have been given information about the risks of my suffering harm or adverse effects.   I have been told about the aftercare and support that will be offered to me in the event of this happening, and I have been assured tha</w:t>
      </w:r>
      <w:r>
        <w:rPr>
          <w:rFonts w:ascii="Arial" w:hAnsi="Arial" w:cs="Arial"/>
          <w:sz w:val="20"/>
        </w:rPr>
        <w:t>t all such aftercare or support</w:t>
      </w:r>
      <w:r w:rsidRPr="00F03F9C">
        <w:rPr>
          <w:rFonts w:ascii="Arial" w:hAnsi="Arial" w:cs="Arial"/>
          <w:sz w:val="20"/>
        </w:rPr>
        <w:t xml:space="preserve"> would be provided at no </w:t>
      </w:r>
      <w:r w:rsidRPr="00B16232">
        <w:rPr>
          <w:rFonts w:ascii="Arial" w:hAnsi="Arial" w:cs="Arial"/>
          <w:sz w:val="20"/>
        </w:rPr>
        <w:t>cost to myself.  In signing this consent form I accept that medical attention might be sought for me, should circumstances require this.</w:t>
      </w:r>
    </w:p>
    <w:p w14:paraId="23B39B02" w14:textId="77777777" w:rsidR="00A6251C" w:rsidRPr="00F03F9C" w:rsidRDefault="00A6251C" w:rsidP="00A6251C">
      <w:pPr>
        <w:rPr>
          <w:rFonts w:ascii="Arial" w:hAnsi="Arial" w:cs="Arial"/>
          <w:sz w:val="20"/>
        </w:rPr>
      </w:pPr>
    </w:p>
    <w:p w14:paraId="3C4E739E" w14:textId="77777777" w:rsidR="00A6251C" w:rsidRPr="00F03F9C" w:rsidRDefault="00A6251C" w:rsidP="00A6251C">
      <w:pPr>
        <w:rPr>
          <w:rFonts w:ascii="Arial" w:hAnsi="Arial" w:cs="Arial"/>
          <w:sz w:val="20"/>
        </w:rPr>
      </w:pPr>
      <w:r w:rsidRPr="00F03F9C">
        <w:rPr>
          <w:rFonts w:ascii="Arial" w:hAnsi="Arial" w:cs="Arial"/>
          <w:b/>
          <w:sz w:val="20"/>
        </w:rPr>
        <w:t xml:space="preserve">5  </w:t>
      </w:r>
      <w:r w:rsidRPr="00F03F9C">
        <w:rPr>
          <w:rFonts w:ascii="Arial" w:hAnsi="Arial" w:cs="Arial"/>
          <w:sz w:val="20"/>
        </w:rPr>
        <w:t xml:space="preserve">I have been told how information relating to me (data obtained in the course of  the study, and data provided by me about myself) will be handled: how it will be kept secure, who will have access to it, and how it will or may be used.  </w:t>
      </w:r>
    </w:p>
    <w:p w14:paraId="28B650B6" w14:textId="77777777" w:rsidR="00A6251C" w:rsidRPr="00F03F9C" w:rsidRDefault="00A6251C" w:rsidP="00A6251C">
      <w:pPr>
        <w:rPr>
          <w:rFonts w:ascii="Arial" w:hAnsi="Arial" w:cs="Arial"/>
          <w:sz w:val="20"/>
        </w:rPr>
      </w:pPr>
    </w:p>
    <w:p w14:paraId="75432790" w14:textId="77777777" w:rsidR="00A6251C" w:rsidRDefault="00A6251C" w:rsidP="00A6251C">
      <w:pPr>
        <w:rPr>
          <w:rFonts w:ascii="Arial" w:hAnsi="Arial" w:cs="Arial"/>
          <w:sz w:val="20"/>
        </w:rPr>
      </w:pPr>
      <w:r w:rsidRPr="00F03F9C">
        <w:rPr>
          <w:rFonts w:ascii="Arial" w:hAnsi="Arial" w:cs="Arial"/>
          <w:b/>
          <w:sz w:val="20"/>
        </w:rPr>
        <w:t>6</w:t>
      </w:r>
      <w:r w:rsidRPr="00F03F9C">
        <w:rPr>
          <w:rFonts w:ascii="Arial" w:hAnsi="Arial" w:cs="Arial"/>
          <w:sz w:val="20"/>
        </w:rPr>
        <w:t xml:space="preserve">  I understand that my participation in this study may reveal findings that could indicate that I might require medical advice.  In that event, I will be informed and advised to consult my GP.  If, during the study, evidence comes to light that I may have a pre-existing medical</w:t>
      </w:r>
      <w:r>
        <w:rPr>
          <w:rFonts w:ascii="Arial" w:hAnsi="Arial" w:cs="Arial"/>
          <w:sz w:val="20"/>
        </w:rPr>
        <w:t xml:space="preserve"> condition</w:t>
      </w:r>
      <w:r w:rsidRPr="00F03F9C">
        <w:rPr>
          <w:rFonts w:ascii="Arial" w:hAnsi="Arial" w:cs="Arial"/>
          <w:sz w:val="20"/>
        </w:rPr>
        <w:t xml:space="preserve"> that may put others at risk, </w:t>
      </w:r>
      <w:r w:rsidRPr="00297681">
        <w:rPr>
          <w:rFonts w:ascii="Arial" w:hAnsi="Arial" w:cs="Arial"/>
          <w:sz w:val="20"/>
        </w:rPr>
        <w:t xml:space="preserve">I understand </w:t>
      </w:r>
      <w:r w:rsidRPr="007F6D79">
        <w:rPr>
          <w:rFonts w:ascii="Arial" w:hAnsi="Arial" w:cs="Arial"/>
          <w:sz w:val="20"/>
        </w:rPr>
        <w:t>that the University will refer me to the appropriate authorities and that I will</w:t>
      </w:r>
      <w:r w:rsidRPr="00297681">
        <w:rPr>
          <w:rFonts w:ascii="Arial" w:hAnsi="Arial" w:cs="Arial"/>
          <w:sz w:val="20"/>
        </w:rPr>
        <w:t xml:space="preserve"> not be</w:t>
      </w:r>
      <w:r w:rsidRPr="00164F49">
        <w:rPr>
          <w:rFonts w:ascii="Arial" w:hAnsi="Arial" w:cs="Arial"/>
          <w:sz w:val="20"/>
        </w:rPr>
        <w:t xml:space="preserve"> allowed to take</w:t>
      </w:r>
      <w:r w:rsidRPr="00F03F9C">
        <w:rPr>
          <w:rFonts w:ascii="Arial" w:hAnsi="Arial" w:cs="Arial"/>
          <w:sz w:val="20"/>
        </w:rPr>
        <w:t xml:space="preserve"> any further part in the study.</w:t>
      </w:r>
    </w:p>
    <w:p w14:paraId="2C51AA29" w14:textId="77777777" w:rsidR="00A6251C" w:rsidRDefault="00A6251C" w:rsidP="00A6251C">
      <w:pPr>
        <w:tabs>
          <w:tab w:val="left" w:pos="7560"/>
          <w:tab w:val="center" w:pos="9498"/>
        </w:tabs>
        <w:ind w:left="1134" w:right="1276" w:hanging="1134"/>
        <w:rPr>
          <w:rFonts w:ascii="Arial" w:hAnsi="Arial" w:cs="Arial"/>
          <w:sz w:val="20"/>
        </w:rPr>
      </w:pPr>
    </w:p>
    <w:p w14:paraId="53F9C1A2" w14:textId="77777777" w:rsidR="00A6251C" w:rsidRDefault="00A6251C" w:rsidP="00A6251C">
      <w:pPr>
        <w:rPr>
          <w:rFonts w:ascii="Arial" w:hAnsi="Arial" w:cs="Arial"/>
          <w:sz w:val="20"/>
        </w:rPr>
      </w:pPr>
    </w:p>
    <w:p w14:paraId="2F863C6B" w14:textId="77777777" w:rsidR="00A6251C" w:rsidRPr="00297681" w:rsidRDefault="00A6251C" w:rsidP="00A6251C">
      <w:pPr>
        <w:rPr>
          <w:rFonts w:ascii="Arial" w:hAnsi="Arial" w:cs="Arial"/>
          <w:sz w:val="20"/>
        </w:rPr>
      </w:pPr>
      <w:r w:rsidRPr="00297681">
        <w:rPr>
          <w:rFonts w:ascii="Arial" w:hAnsi="Arial" w:cs="Arial"/>
          <w:b/>
          <w:sz w:val="20"/>
        </w:rPr>
        <w:t>7</w:t>
      </w:r>
      <w:r w:rsidRPr="00297681">
        <w:rPr>
          <w:rFonts w:ascii="Arial" w:hAnsi="Arial" w:cs="Arial"/>
          <w:sz w:val="20"/>
        </w:rPr>
        <w:t xml:space="preserve">  I understand that if there is any revelation of unlawful activity or any indication of non-medical circumstances that would or has put others at risk, the University may refer the matter to the appropriate authorities.</w:t>
      </w:r>
    </w:p>
    <w:p w14:paraId="4BC8A32C" w14:textId="77777777" w:rsidR="00A6251C" w:rsidRPr="00F03F9C" w:rsidRDefault="00A6251C" w:rsidP="00A6251C">
      <w:pPr>
        <w:rPr>
          <w:rFonts w:ascii="Arial" w:hAnsi="Arial" w:cs="Arial"/>
          <w:sz w:val="20"/>
        </w:rPr>
      </w:pPr>
    </w:p>
    <w:p w14:paraId="6B28A1B4" w14:textId="77777777" w:rsidR="00A6251C" w:rsidRPr="00F03F9C" w:rsidRDefault="00A6251C" w:rsidP="00A6251C">
      <w:pPr>
        <w:rPr>
          <w:rFonts w:ascii="Arial" w:hAnsi="Arial" w:cs="Arial"/>
          <w:sz w:val="20"/>
        </w:rPr>
      </w:pPr>
      <w:r w:rsidRPr="00164F49">
        <w:rPr>
          <w:rFonts w:ascii="Arial" w:hAnsi="Arial" w:cs="Arial"/>
          <w:b/>
          <w:sz w:val="20"/>
        </w:rPr>
        <w:t xml:space="preserve">8  </w:t>
      </w:r>
      <w:r w:rsidRPr="00164F49">
        <w:rPr>
          <w:rFonts w:ascii="Arial" w:hAnsi="Arial" w:cs="Arial"/>
          <w:sz w:val="20"/>
        </w:rPr>
        <w:t>I have been told that I may at some time in the future be contacted again in connection with this or</w:t>
      </w:r>
      <w:r w:rsidRPr="00F03F9C">
        <w:rPr>
          <w:rFonts w:ascii="Arial" w:hAnsi="Arial" w:cs="Arial"/>
          <w:sz w:val="20"/>
        </w:rPr>
        <w:t xml:space="preserve"> another study.</w:t>
      </w:r>
    </w:p>
    <w:p w14:paraId="10D0649D" w14:textId="77777777" w:rsidR="00A6251C" w:rsidRPr="00F03F9C" w:rsidRDefault="00A6251C" w:rsidP="00A6251C">
      <w:pPr>
        <w:rPr>
          <w:rFonts w:ascii="Arial" w:hAnsi="Arial" w:cs="Arial"/>
          <w:sz w:val="20"/>
        </w:rPr>
      </w:pPr>
    </w:p>
    <w:p w14:paraId="25B09601" w14:textId="77777777" w:rsidR="00A6251C" w:rsidRPr="00F03F9C" w:rsidRDefault="00A6251C" w:rsidP="00A6251C">
      <w:pPr>
        <w:rPr>
          <w:rFonts w:ascii="Arial" w:hAnsi="Arial" w:cs="Arial"/>
          <w:color w:val="000000"/>
          <w:sz w:val="20"/>
        </w:rPr>
      </w:pPr>
    </w:p>
    <w:p w14:paraId="02777C55" w14:textId="77777777" w:rsidR="00A6251C" w:rsidRPr="00F03F9C" w:rsidRDefault="00A6251C" w:rsidP="00A6251C">
      <w:pPr>
        <w:rPr>
          <w:rFonts w:ascii="Arial" w:hAnsi="Arial" w:cs="Arial"/>
          <w:color w:val="000000"/>
          <w:sz w:val="20"/>
        </w:rPr>
      </w:pPr>
    </w:p>
    <w:p w14:paraId="3CE985CC" w14:textId="77777777" w:rsidR="00A6251C" w:rsidRPr="00F03F9C" w:rsidRDefault="00A6251C" w:rsidP="00A6251C">
      <w:pPr>
        <w:rPr>
          <w:rFonts w:ascii="Arial" w:hAnsi="Arial" w:cs="Arial"/>
          <w:sz w:val="20"/>
        </w:rPr>
      </w:pPr>
      <w:r w:rsidRPr="00F03F9C">
        <w:rPr>
          <w:rFonts w:ascii="Arial" w:hAnsi="Arial" w:cs="Arial"/>
          <w:sz w:val="20"/>
        </w:rPr>
        <w:t>Signature of participant</w:t>
      </w:r>
      <w:r>
        <w:rPr>
          <w:rFonts w:ascii="Arial" w:hAnsi="Arial" w:cs="Arial"/>
          <w:sz w:val="20"/>
        </w:rPr>
        <w:t>……………………………………..</w:t>
      </w:r>
      <w:r w:rsidRPr="00F03F9C">
        <w:rPr>
          <w:rFonts w:ascii="Arial" w:hAnsi="Arial" w:cs="Arial"/>
          <w:sz w:val="20"/>
        </w:rPr>
        <w:t>…Date……………</w:t>
      </w:r>
      <w:r>
        <w:rPr>
          <w:rFonts w:ascii="Arial" w:hAnsi="Arial" w:cs="Arial"/>
          <w:sz w:val="20"/>
        </w:rPr>
        <w:t>……………</w:t>
      </w:r>
    </w:p>
    <w:p w14:paraId="65BEB070" w14:textId="77777777" w:rsidR="00A6251C" w:rsidRPr="00F03F9C" w:rsidRDefault="00A6251C" w:rsidP="00A6251C">
      <w:pPr>
        <w:rPr>
          <w:rFonts w:ascii="Arial" w:hAnsi="Arial" w:cs="Arial"/>
          <w:sz w:val="20"/>
        </w:rPr>
      </w:pPr>
    </w:p>
    <w:p w14:paraId="5F83948C" w14:textId="77777777" w:rsidR="00A6251C" w:rsidRPr="00F03F9C" w:rsidRDefault="00A6251C" w:rsidP="00A6251C">
      <w:pPr>
        <w:rPr>
          <w:rFonts w:ascii="Arial" w:hAnsi="Arial" w:cs="Arial"/>
          <w:sz w:val="20"/>
        </w:rPr>
      </w:pPr>
    </w:p>
    <w:p w14:paraId="55E6B339" w14:textId="77777777" w:rsidR="00A6251C" w:rsidRPr="00F03F9C" w:rsidRDefault="00A6251C" w:rsidP="00A6251C">
      <w:pPr>
        <w:rPr>
          <w:rFonts w:ascii="Arial" w:hAnsi="Arial" w:cs="Arial"/>
          <w:sz w:val="20"/>
        </w:rPr>
      </w:pPr>
    </w:p>
    <w:p w14:paraId="0E766EEC" w14:textId="77777777" w:rsidR="00A6251C" w:rsidRPr="00F03F9C" w:rsidRDefault="00A6251C" w:rsidP="00A6251C">
      <w:pPr>
        <w:rPr>
          <w:rFonts w:ascii="Arial" w:hAnsi="Arial" w:cs="Arial"/>
          <w:sz w:val="20"/>
        </w:rPr>
      </w:pPr>
      <w:r w:rsidRPr="00F03F9C">
        <w:rPr>
          <w:rFonts w:ascii="Arial" w:hAnsi="Arial" w:cs="Arial"/>
          <w:sz w:val="20"/>
        </w:rPr>
        <w:t>Signature of (principal) investigator</w:t>
      </w:r>
      <w:r>
        <w:rPr>
          <w:rFonts w:ascii="Arial" w:hAnsi="Arial" w:cs="Arial"/>
          <w:sz w:val="20"/>
        </w:rPr>
        <w:t>…</w:t>
      </w:r>
      <w:r w:rsidRPr="00F03F9C">
        <w:rPr>
          <w:rFonts w:ascii="Arial" w:hAnsi="Arial" w:cs="Arial"/>
          <w:sz w:val="20"/>
        </w:rPr>
        <w:t>………………………</w:t>
      </w:r>
      <w:r>
        <w:rPr>
          <w:rFonts w:ascii="Arial" w:hAnsi="Arial" w:cs="Arial"/>
          <w:sz w:val="20"/>
        </w:rPr>
        <w:t>…</w:t>
      </w:r>
      <w:r w:rsidRPr="00E50A14">
        <w:rPr>
          <w:rFonts w:ascii="Arial" w:hAnsi="Arial" w:cs="Arial"/>
          <w:sz w:val="20"/>
          <w:highlight w:val="yellow"/>
        </w:rPr>
        <w:t>Date 10/01/2019…………</w:t>
      </w:r>
    </w:p>
    <w:p w14:paraId="708A05B5" w14:textId="77777777" w:rsidR="00A6251C" w:rsidRPr="00F03F9C" w:rsidRDefault="00A6251C" w:rsidP="00A6251C">
      <w:pPr>
        <w:rPr>
          <w:rFonts w:ascii="Arial" w:hAnsi="Arial" w:cs="Arial"/>
          <w:sz w:val="20"/>
        </w:rPr>
      </w:pPr>
    </w:p>
    <w:p w14:paraId="7A09F6DF" w14:textId="77777777" w:rsidR="00A6251C" w:rsidRDefault="00A6251C" w:rsidP="00A6251C">
      <w:pPr>
        <w:spacing w:after="240"/>
        <w:rPr>
          <w:rFonts w:ascii="Arial" w:hAnsi="Arial" w:cs="Arial"/>
          <w:i/>
          <w:color w:val="000000"/>
          <w:sz w:val="20"/>
        </w:rPr>
      </w:pPr>
      <w:r w:rsidRPr="00F03F9C">
        <w:rPr>
          <w:rFonts w:ascii="Arial" w:hAnsi="Arial" w:cs="Arial"/>
          <w:sz w:val="20"/>
        </w:rPr>
        <w:t>Name of (principal) investigator</w:t>
      </w:r>
      <w:r w:rsidRPr="00F03F9C">
        <w:rPr>
          <w:rFonts w:ascii="Arial" w:hAnsi="Arial" w:cs="Arial"/>
          <w:color w:val="000000"/>
          <w:sz w:val="20"/>
        </w:rPr>
        <w:t xml:space="preserve"> </w:t>
      </w:r>
    </w:p>
    <w:p w14:paraId="6B50CE9B" w14:textId="77777777" w:rsidR="00A6251C" w:rsidRPr="00E643CB" w:rsidRDefault="00A6251C" w:rsidP="00A6251C">
      <w:pPr>
        <w:spacing w:after="240"/>
        <w:rPr>
          <w:rFonts w:ascii="Arial" w:hAnsi="Arial" w:cs="Arial"/>
          <w:i/>
          <w:color w:val="000000"/>
          <w:sz w:val="20"/>
        </w:rPr>
      </w:pPr>
      <w:r>
        <w:rPr>
          <w:rFonts w:ascii="Arial" w:hAnsi="Arial" w:cs="Arial"/>
          <w:i/>
          <w:color w:val="000000"/>
          <w:sz w:val="20"/>
        </w:rPr>
        <w:t xml:space="preserve">FLORENTINO MAYEBE MANGUE MIKUE </w:t>
      </w:r>
      <w:r w:rsidRPr="00F03F9C">
        <w:rPr>
          <w:rFonts w:ascii="Arial" w:hAnsi="Arial" w:cs="Arial"/>
          <w:i/>
          <w:color w:val="000000"/>
          <w:sz w:val="20"/>
        </w:rPr>
        <w:t>……………………………………………………………………………………………………</w:t>
      </w:r>
    </w:p>
    <w:p w14:paraId="16130B6B" w14:textId="77777777" w:rsidR="00A6251C" w:rsidRDefault="00A6251C" w:rsidP="00A6251C">
      <w:pPr>
        <w:rPr>
          <w:rFonts w:ascii="Arial" w:hAnsi="Arial" w:cs="Arial"/>
          <w:color w:val="000000"/>
          <w:sz w:val="20"/>
          <w:u w:val="thick"/>
        </w:rPr>
      </w:pPr>
    </w:p>
    <w:p w14:paraId="3537D7F6" w14:textId="77777777" w:rsidR="00A6251C" w:rsidRDefault="00A6251C" w:rsidP="00A6251C">
      <w:pPr>
        <w:rPr>
          <w:rFonts w:ascii="Arial" w:hAnsi="Arial" w:cs="Arial"/>
          <w:color w:val="000000"/>
          <w:sz w:val="20"/>
          <w:u w:val="thick"/>
        </w:rPr>
      </w:pPr>
    </w:p>
    <w:p w14:paraId="7430F7FB" w14:textId="77777777" w:rsidR="00B87766" w:rsidRDefault="00B87766" w:rsidP="00500268">
      <w:pPr>
        <w:rPr>
          <w:rFonts w:ascii="Arial" w:hAnsi="Arial" w:cs="Arial"/>
          <w:color w:val="000000"/>
          <w:sz w:val="20"/>
          <w:u w:val="thick"/>
        </w:rPr>
      </w:pPr>
    </w:p>
    <w:p w14:paraId="26B0B140" w14:textId="77777777" w:rsidR="009E34A6" w:rsidRDefault="009E34A6" w:rsidP="00500268">
      <w:pPr>
        <w:rPr>
          <w:rFonts w:ascii="Arial" w:hAnsi="Arial" w:cs="Arial"/>
          <w:color w:val="000000"/>
          <w:sz w:val="20"/>
          <w:u w:val="thick"/>
        </w:rPr>
      </w:pPr>
    </w:p>
    <w:p w14:paraId="638CB41F" w14:textId="77777777" w:rsidR="009E34A6" w:rsidRDefault="009E34A6" w:rsidP="00500268">
      <w:pPr>
        <w:rPr>
          <w:rFonts w:ascii="Arial" w:hAnsi="Arial" w:cs="Arial"/>
          <w:color w:val="000000"/>
          <w:sz w:val="20"/>
          <w:u w:val="thick"/>
        </w:rPr>
      </w:pPr>
    </w:p>
    <w:p w14:paraId="27E6FB3B" w14:textId="77777777" w:rsidR="009E34A6" w:rsidRDefault="009E34A6" w:rsidP="00500268">
      <w:pPr>
        <w:rPr>
          <w:rFonts w:ascii="Arial" w:hAnsi="Arial" w:cs="Arial"/>
          <w:color w:val="000000"/>
          <w:sz w:val="20"/>
          <w:u w:val="thick"/>
        </w:rPr>
      </w:pPr>
    </w:p>
    <w:p w14:paraId="6340C479" w14:textId="77777777" w:rsidR="009E34A6" w:rsidRDefault="009E34A6" w:rsidP="00500268">
      <w:pPr>
        <w:rPr>
          <w:rFonts w:ascii="Arial" w:hAnsi="Arial" w:cs="Arial"/>
          <w:color w:val="000000"/>
          <w:sz w:val="20"/>
          <w:u w:val="thick"/>
        </w:rPr>
      </w:pPr>
    </w:p>
    <w:p w14:paraId="46BE3F15" w14:textId="77777777" w:rsidR="009E34A6" w:rsidRDefault="009E34A6" w:rsidP="00500268">
      <w:pPr>
        <w:rPr>
          <w:rFonts w:ascii="Arial" w:hAnsi="Arial" w:cs="Arial"/>
          <w:color w:val="000000"/>
          <w:sz w:val="20"/>
          <w:u w:val="thick"/>
        </w:rPr>
      </w:pPr>
    </w:p>
    <w:p w14:paraId="0B86DC67" w14:textId="77777777" w:rsidR="009E34A6" w:rsidRDefault="009E34A6" w:rsidP="00500268">
      <w:pPr>
        <w:rPr>
          <w:rFonts w:ascii="Arial" w:hAnsi="Arial" w:cs="Arial"/>
          <w:color w:val="000000"/>
          <w:sz w:val="20"/>
          <w:u w:val="thick"/>
        </w:rPr>
      </w:pPr>
    </w:p>
    <w:p w14:paraId="4FC211BE" w14:textId="77777777" w:rsidR="009E34A6" w:rsidRDefault="009E34A6" w:rsidP="00500268">
      <w:pPr>
        <w:rPr>
          <w:rFonts w:ascii="Arial" w:hAnsi="Arial" w:cs="Arial"/>
          <w:color w:val="000000"/>
          <w:sz w:val="20"/>
          <w:u w:val="thick"/>
        </w:rPr>
      </w:pPr>
    </w:p>
    <w:p w14:paraId="632F73F2" w14:textId="77777777" w:rsidR="009E34A6" w:rsidRDefault="009E34A6" w:rsidP="00500268">
      <w:pPr>
        <w:rPr>
          <w:rFonts w:ascii="Arial" w:hAnsi="Arial" w:cs="Arial"/>
          <w:color w:val="000000"/>
          <w:sz w:val="20"/>
          <w:u w:val="thick"/>
        </w:rPr>
      </w:pPr>
    </w:p>
    <w:p w14:paraId="2E800785" w14:textId="77777777" w:rsidR="009E34A6" w:rsidRDefault="009E34A6" w:rsidP="00500268">
      <w:pPr>
        <w:rPr>
          <w:rFonts w:ascii="Arial" w:hAnsi="Arial" w:cs="Arial"/>
          <w:color w:val="000000"/>
          <w:sz w:val="20"/>
          <w:u w:val="thick"/>
        </w:rPr>
      </w:pPr>
    </w:p>
    <w:p w14:paraId="00AD55C8" w14:textId="77777777" w:rsidR="009E34A6" w:rsidRDefault="009E34A6" w:rsidP="00500268">
      <w:pPr>
        <w:rPr>
          <w:rFonts w:ascii="Arial" w:hAnsi="Arial" w:cs="Arial"/>
          <w:color w:val="000000"/>
          <w:sz w:val="20"/>
          <w:u w:val="thick"/>
        </w:rPr>
      </w:pPr>
    </w:p>
    <w:p w14:paraId="14C092AE" w14:textId="77777777" w:rsidR="009E34A6" w:rsidRDefault="009E34A6" w:rsidP="00500268">
      <w:pPr>
        <w:rPr>
          <w:rFonts w:ascii="Arial" w:hAnsi="Arial" w:cs="Arial"/>
          <w:color w:val="000000"/>
          <w:sz w:val="20"/>
          <w:u w:val="thick"/>
        </w:rPr>
      </w:pPr>
    </w:p>
    <w:p w14:paraId="3AC7D975" w14:textId="77777777" w:rsidR="009E34A6" w:rsidRDefault="009E34A6" w:rsidP="00500268">
      <w:pPr>
        <w:rPr>
          <w:rFonts w:ascii="Arial" w:hAnsi="Arial" w:cs="Arial"/>
          <w:color w:val="000000"/>
          <w:sz w:val="20"/>
          <w:u w:val="thick"/>
        </w:rPr>
      </w:pPr>
    </w:p>
    <w:p w14:paraId="1FEE1DFB" w14:textId="77777777" w:rsidR="009E34A6" w:rsidRDefault="009E34A6" w:rsidP="00500268">
      <w:pPr>
        <w:rPr>
          <w:rFonts w:ascii="Arial" w:hAnsi="Arial" w:cs="Arial"/>
          <w:color w:val="000000"/>
          <w:sz w:val="20"/>
          <w:u w:val="thick"/>
        </w:rPr>
      </w:pPr>
    </w:p>
    <w:p w14:paraId="0D00F875" w14:textId="77777777" w:rsidR="009E34A6" w:rsidRDefault="009E34A6" w:rsidP="00500268">
      <w:pPr>
        <w:rPr>
          <w:rFonts w:ascii="Arial" w:hAnsi="Arial" w:cs="Arial"/>
          <w:color w:val="000000"/>
          <w:sz w:val="20"/>
          <w:u w:val="thick"/>
        </w:rPr>
      </w:pPr>
    </w:p>
    <w:p w14:paraId="794864E9" w14:textId="77777777" w:rsidR="009E34A6" w:rsidRDefault="009E34A6" w:rsidP="00500268">
      <w:pPr>
        <w:rPr>
          <w:rFonts w:ascii="Arial" w:hAnsi="Arial" w:cs="Arial"/>
          <w:color w:val="000000"/>
          <w:sz w:val="20"/>
          <w:u w:val="thick"/>
        </w:rPr>
      </w:pPr>
    </w:p>
    <w:p w14:paraId="695438A0" w14:textId="77777777" w:rsidR="009E34A6" w:rsidRDefault="009E34A6" w:rsidP="00500268">
      <w:pPr>
        <w:rPr>
          <w:rFonts w:ascii="Arial" w:hAnsi="Arial" w:cs="Arial"/>
          <w:color w:val="000000"/>
          <w:sz w:val="20"/>
          <w:u w:val="thick"/>
        </w:rPr>
      </w:pPr>
    </w:p>
    <w:p w14:paraId="5F0D473D" w14:textId="77777777" w:rsidR="009E34A6" w:rsidRDefault="009E34A6" w:rsidP="00500268">
      <w:pPr>
        <w:rPr>
          <w:rFonts w:ascii="Arial" w:hAnsi="Arial" w:cs="Arial"/>
          <w:color w:val="000000"/>
          <w:sz w:val="20"/>
          <w:u w:val="thick"/>
        </w:rPr>
      </w:pPr>
    </w:p>
    <w:p w14:paraId="1B72C555" w14:textId="77777777" w:rsidR="009E34A6" w:rsidRDefault="009E34A6" w:rsidP="00500268">
      <w:pPr>
        <w:rPr>
          <w:rFonts w:ascii="Arial" w:hAnsi="Arial" w:cs="Arial"/>
          <w:color w:val="000000"/>
          <w:sz w:val="20"/>
          <w:u w:val="thick"/>
        </w:rPr>
      </w:pPr>
    </w:p>
    <w:p w14:paraId="1D08FD03" w14:textId="77777777" w:rsidR="009E34A6" w:rsidRDefault="009E34A6" w:rsidP="00500268">
      <w:pPr>
        <w:rPr>
          <w:rFonts w:ascii="Arial" w:hAnsi="Arial" w:cs="Arial"/>
          <w:color w:val="000000"/>
          <w:sz w:val="20"/>
          <w:u w:val="thick"/>
        </w:rPr>
      </w:pPr>
    </w:p>
    <w:p w14:paraId="7CDF193A" w14:textId="77777777" w:rsidR="009E34A6" w:rsidRDefault="009E34A6" w:rsidP="00500268">
      <w:pPr>
        <w:rPr>
          <w:rFonts w:ascii="Arial" w:hAnsi="Arial" w:cs="Arial"/>
          <w:color w:val="000000"/>
          <w:sz w:val="20"/>
          <w:u w:val="thick"/>
        </w:rPr>
      </w:pPr>
    </w:p>
    <w:p w14:paraId="15D7CEAB" w14:textId="77777777" w:rsidR="009E34A6" w:rsidRDefault="009E34A6" w:rsidP="00500268">
      <w:pPr>
        <w:rPr>
          <w:rFonts w:ascii="Arial" w:hAnsi="Arial" w:cs="Arial"/>
          <w:color w:val="000000"/>
          <w:sz w:val="20"/>
          <w:u w:val="thick"/>
        </w:rPr>
      </w:pPr>
    </w:p>
    <w:p w14:paraId="13202EB2" w14:textId="77777777" w:rsidR="009E34A6" w:rsidRDefault="009E34A6" w:rsidP="00500268">
      <w:pPr>
        <w:rPr>
          <w:rFonts w:ascii="Arial" w:hAnsi="Arial" w:cs="Arial"/>
          <w:color w:val="000000"/>
          <w:sz w:val="20"/>
          <w:u w:val="thick"/>
        </w:rPr>
      </w:pPr>
    </w:p>
    <w:p w14:paraId="54AC1B75" w14:textId="77777777" w:rsidR="009E34A6" w:rsidRDefault="009E34A6" w:rsidP="00500268">
      <w:pPr>
        <w:rPr>
          <w:rFonts w:ascii="Arial" w:hAnsi="Arial" w:cs="Arial"/>
          <w:color w:val="000000"/>
          <w:sz w:val="20"/>
          <w:u w:val="thick"/>
        </w:rPr>
      </w:pPr>
    </w:p>
    <w:p w14:paraId="69A64B91" w14:textId="77777777" w:rsidR="009E34A6" w:rsidRDefault="009E34A6" w:rsidP="00500268">
      <w:pPr>
        <w:rPr>
          <w:rFonts w:ascii="Arial" w:hAnsi="Arial" w:cs="Arial"/>
          <w:color w:val="000000"/>
          <w:sz w:val="20"/>
          <w:u w:val="thick"/>
        </w:rPr>
      </w:pPr>
    </w:p>
    <w:p w14:paraId="2BADE161" w14:textId="77777777" w:rsidR="009E34A6" w:rsidRDefault="009E34A6" w:rsidP="00500268">
      <w:pPr>
        <w:rPr>
          <w:rFonts w:ascii="Arial" w:hAnsi="Arial" w:cs="Arial"/>
          <w:color w:val="000000"/>
          <w:sz w:val="20"/>
          <w:u w:val="thick"/>
        </w:rPr>
      </w:pPr>
    </w:p>
    <w:p w14:paraId="48AC08B3" w14:textId="77777777" w:rsidR="009E34A6" w:rsidRDefault="009E34A6" w:rsidP="00500268">
      <w:pPr>
        <w:rPr>
          <w:rFonts w:ascii="Arial" w:hAnsi="Arial" w:cs="Arial"/>
          <w:color w:val="000000"/>
          <w:sz w:val="20"/>
          <w:u w:val="thick"/>
        </w:rPr>
      </w:pPr>
    </w:p>
    <w:p w14:paraId="0AD6994A" w14:textId="77777777" w:rsidR="009E34A6" w:rsidRDefault="009E34A6" w:rsidP="00500268">
      <w:pPr>
        <w:rPr>
          <w:rFonts w:ascii="Arial" w:hAnsi="Arial" w:cs="Arial"/>
          <w:color w:val="000000"/>
          <w:sz w:val="20"/>
          <w:u w:val="thick"/>
        </w:rPr>
      </w:pPr>
    </w:p>
    <w:p w14:paraId="65C372B0" w14:textId="77777777" w:rsidR="009E34A6" w:rsidRDefault="009E34A6" w:rsidP="00500268">
      <w:pPr>
        <w:rPr>
          <w:rFonts w:ascii="Arial" w:hAnsi="Arial" w:cs="Arial"/>
          <w:color w:val="000000"/>
          <w:sz w:val="20"/>
          <w:u w:val="thick"/>
        </w:rPr>
      </w:pPr>
    </w:p>
    <w:p w14:paraId="1613BCBB" w14:textId="77777777" w:rsidR="009E34A6" w:rsidRDefault="009E34A6" w:rsidP="00500268">
      <w:pPr>
        <w:rPr>
          <w:rFonts w:ascii="Arial" w:hAnsi="Arial" w:cs="Arial"/>
          <w:color w:val="000000"/>
          <w:sz w:val="20"/>
          <w:u w:val="thick"/>
        </w:rPr>
      </w:pPr>
    </w:p>
    <w:p w14:paraId="0E3C0FE7" w14:textId="77777777" w:rsidR="009E34A6" w:rsidRDefault="009E34A6" w:rsidP="00500268">
      <w:pPr>
        <w:rPr>
          <w:rFonts w:ascii="Arial" w:hAnsi="Arial" w:cs="Arial"/>
          <w:color w:val="000000"/>
          <w:sz w:val="20"/>
          <w:u w:val="thick"/>
        </w:rPr>
      </w:pPr>
    </w:p>
    <w:p w14:paraId="313ACCB6" w14:textId="77777777" w:rsidR="009E34A6" w:rsidRDefault="009E34A6" w:rsidP="00500268">
      <w:pPr>
        <w:rPr>
          <w:rFonts w:ascii="Arial" w:hAnsi="Arial" w:cs="Arial"/>
          <w:color w:val="000000"/>
          <w:sz w:val="20"/>
          <w:u w:val="thick"/>
        </w:rPr>
      </w:pPr>
    </w:p>
    <w:p w14:paraId="37CC3A02" w14:textId="77777777" w:rsidR="009E34A6" w:rsidRDefault="009E34A6" w:rsidP="00500268">
      <w:pPr>
        <w:rPr>
          <w:rFonts w:ascii="Arial" w:hAnsi="Arial" w:cs="Arial"/>
          <w:color w:val="000000"/>
          <w:sz w:val="20"/>
          <w:u w:val="thick"/>
        </w:rPr>
      </w:pPr>
    </w:p>
    <w:p w14:paraId="30DA3B0A" w14:textId="77777777" w:rsidR="009E34A6" w:rsidRDefault="009E34A6" w:rsidP="00500268">
      <w:pPr>
        <w:rPr>
          <w:rFonts w:ascii="Arial" w:hAnsi="Arial" w:cs="Arial"/>
          <w:color w:val="000000"/>
          <w:sz w:val="20"/>
          <w:u w:val="thick"/>
        </w:rPr>
      </w:pPr>
    </w:p>
    <w:p w14:paraId="3F17C015" w14:textId="77777777" w:rsidR="009E34A6" w:rsidRDefault="009E34A6" w:rsidP="00500268">
      <w:pPr>
        <w:rPr>
          <w:rFonts w:ascii="Arial" w:hAnsi="Arial" w:cs="Arial"/>
          <w:color w:val="000000"/>
          <w:sz w:val="20"/>
          <w:u w:val="thick"/>
        </w:rPr>
      </w:pPr>
    </w:p>
    <w:p w14:paraId="0D30AA1E" w14:textId="77777777" w:rsidR="009E34A6" w:rsidRDefault="009E34A6" w:rsidP="00500268">
      <w:pPr>
        <w:rPr>
          <w:rFonts w:ascii="Arial" w:hAnsi="Arial" w:cs="Arial"/>
          <w:color w:val="000000"/>
          <w:sz w:val="20"/>
          <w:u w:val="thick"/>
        </w:rPr>
      </w:pPr>
    </w:p>
    <w:p w14:paraId="1EFAF520" w14:textId="77777777" w:rsidR="009E34A6" w:rsidRDefault="009E34A6" w:rsidP="00500268">
      <w:pPr>
        <w:rPr>
          <w:rFonts w:ascii="Arial" w:hAnsi="Arial" w:cs="Arial"/>
          <w:color w:val="000000"/>
          <w:sz w:val="20"/>
          <w:u w:val="thick"/>
        </w:rPr>
      </w:pPr>
    </w:p>
    <w:p w14:paraId="5F744EDD" w14:textId="77777777" w:rsidR="009E34A6" w:rsidRDefault="009E34A6" w:rsidP="00500268">
      <w:pPr>
        <w:rPr>
          <w:rFonts w:ascii="Arial" w:hAnsi="Arial" w:cs="Arial"/>
          <w:b/>
          <w:sz w:val="22"/>
          <w:szCs w:val="22"/>
        </w:rPr>
      </w:pPr>
    </w:p>
    <w:p w14:paraId="15A65518" w14:textId="0371D427" w:rsidR="00B87766" w:rsidRPr="00B714DE" w:rsidRDefault="00D14B8C" w:rsidP="00D14B8C">
      <w:pPr>
        <w:pStyle w:val="Heading2"/>
      </w:pPr>
      <w:bookmarkStart w:id="135" w:name="_Toc410384414"/>
      <w:r>
        <w:t>Appendix 6: Ethics Approval Notification</w:t>
      </w:r>
      <w:bookmarkEnd w:id="135"/>
      <w:r>
        <w:t xml:space="preserve"> </w:t>
      </w:r>
    </w:p>
    <w:p w14:paraId="1DEE1BC3" w14:textId="77777777" w:rsidR="00500268" w:rsidRDefault="00500268" w:rsidP="005E167E">
      <w:pPr>
        <w:rPr>
          <w:rFonts w:ascii="Times New Roman" w:hAnsi="Times New Roman" w:cs="Times New Roman"/>
        </w:rPr>
      </w:pPr>
    </w:p>
    <w:p w14:paraId="3A386C95" w14:textId="1DE6E807" w:rsidR="00AA0C54" w:rsidRDefault="00B87766" w:rsidP="005E167E">
      <w:pPr>
        <w:rPr>
          <w:rFonts w:ascii="Times New Roman" w:hAnsi="Times New Roman" w:cs="Times New Roman"/>
        </w:rPr>
      </w:pPr>
      <w:r>
        <w:rPr>
          <w:rFonts w:ascii="Times New Roman" w:hAnsi="Times New Roman" w:cs="Times New Roman"/>
          <w:noProof/>
        </w:rPr>
        <w:lastRenderedPageBreak/>
        <w:drawing>
          <wp:inline distT="0" distB="0" distL="0" distR="0" wp14:anchorId="4B67C149" wp14:editId="446EC680">
            <wp:extent cx="5270500" cy="74587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BUS-PGT-CP-03988-Mikue-F-i12000258-Notification.pdf"/>
                    <pic:cNvPicPr/>
                  </pic:nvPicPr>
                  <pic:blipFill>
                    <a:blip r:embed="rId27">
                      <a:extLst>
                        <a:ext uri="{28A0092B-C50C-407E-A947-70E740481C1C}">
                          <a14:useLocalDpi xmlns:a14="http://schemas.microsoft.com/office/drawing/2010/main" val="0"/>
                        </a:ext>
                      </a:extLst>
                    </a:blip>
                    <a:stretch>
                      <a:fillRect/>
                    </a:stretch>
                  </pic:blipFill>
                  <pic:spPr>
                    <a:xfrm>
                      <a:off x="0" y="0"/>
                      <a:ext cx="5270500" cy="7458710"/>
                    </a:xfrm>
                    <a:prstGeom prst="rect">
                      <a:avLst/>
                    </a:prstGeom>
                  </pic:spPr>
                </pic:pic>
              </a:graphicData>
            </a:graphic>
          </wp:inline>
        </w:drawing>
      </w:r>
    </w:p>
    <w:p w14:paraId="56D46EED" w14:textId="77777777" w:rsidR="00AA0C54" w:rsidRPr="00AA0C54" w:rsidRDefault="00AA0C54" w:rsidP="00AA0C54">
      <w:pPr>
        <w:rPr>
          <w:rFonts w:ascii="Times New Roman" w:hAnsi="Times New Roman" w:cs="Times New Roman"/>
        </w:rPr>
      </w:pPr>
    </w:p>
    <w:p w14:paraId="3E602983" w14:textId="2EB05656" w:rsidR="00AA0C54" w:rsidRDefault="00AA0C54" w:rsidP="00AA0C54">
      <w:pPr>
        <w:rPr>
          <w:rFonts w:ascii="Times New Roman" w:hAnsi="Times New Roman" w:cs="Times New Roman"/>
        </w:rPr>
      </w:pPr>
    </w:p>
    <w:p w14:paraId="3DECEBB9" w14:textId="5CF684D1" w:rsidR="00B87766" w:rsidRPr="00AA0C54" w:rsidRDefault="00AA0C54" w:rsidP="00AA0C54">
      <w:pPr>
        <w:ind w:firstLine="720"/>
        <w:rPr>
          <w:rFonts w:ascii="Times New Roman" w:hAnsi="Times New Roman" w:cs="Times New Roman"/>
        </w:rPr>
      </w:pPr>
      <w:r>
        <w:rPr>
          <w:rFonts w:ascii="Times New Roman" w:hAnsi="Times New Roman" w:cs="Times New Roman"/>
          <w:noProof/>
        </w:rPr>
        <w:lastRenderedPageBreak/>
        <w:drawing>
          <wp:inline distT="0" distB="0" distL="0" distR="0" wp14:anchorId="78522D66" wp14:editId="5D0E79DD">
            <wp:extent cx="5270500" cy="74587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US PGT CP 03988 Mikue F i12000258 Notification.pdf"/>
                    <pic:cNvPicPr/>
                  </pic:nvPicPr>
                  <pic:blipFill>
                    <a:blip r:embed="rId28">
                      <a:extLst>
                        <a:ext uri="{28A0092B-C50C-407E-A947-70E740481C1C}">
                          <a14:useLocalDpi xmlns:a14="http://schemas.microsoft.com/office/drawing/2010/main" val="0"/>
                        </a:ext>
                      </a:extLst>
                    </a:blip>
                    <a:stretch>
                      <a:fillRect/>
                    </a:stretch>
                  </pic:blipFill>
                  <pic:spPr>
                    <a:xfrm>
                      <a:off x="0" y="0"/>
                      <a:ext cx="5270500" cy="7458710"/>
                    </a:xfrm>
                    <a:prstGeom prst="rect">
                      <a:avLst/>
                    </a:prstGeom>
                  </pic:spPr>
                </pic:pic>
              </a:graphicData>
            </a:graphic>
          </wp:inline>
        </w:drawing>
      </w:r>
    </w:p>
    <w:sectPr w:rsidR="00B87766" w:rsidRPr="00AA0C54" w:rsidSect="004B5B2B">
      <w:headerReference w:type="default" r:id="rId29"/>
      <w:footerReference w:type="default" r:id="rId30"/>
      <w:pgSz w:w="11900" w:h="16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44D889" w14:textId="77777777" w:rsidR="00745DE7" w:rsidRDefault="00745DE7" w:rsidP="00380B98">
      <w:r>
        <w:separator/>
      </w:r>
    </w:p>
  </w:endnote>
  <w:endnote w:type="continuationSeparator" w:id="0">
    <w:p w14:paraId="5B61BEB2" w14:textId="77777777" w:rsidR="00745DE7" w:rsidRDefault="00745DE7" w:rsidP="00380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SimSun">
    <w:altName w:val="宋体"/>
    <w:charset w:val="86"/>
    <w:family w:val="auto"/>
    <w:pitch w:val="variable"/>
    <w:sig w:usb0="00000003" w:usb1="288F0000" w:usb2="00000016" w:usb3="00000000" w:csb0="00040001" w:csb1="00000000"/>
  </w:font>
  <w:font w:name="Times Roman">
    <w:panose1 w:val="00000500000000020000"/>
    <w:charset w:val="00"/>
    <w:family w:val="auto"/>
    <w:pitch w:val="variable"/>
    <w:sig w:usb0="E00002FF" w:usb1="5000205A" w:usb2="00000000" w:usb3="00000000" w:csb0="0000019F" w:csb1="00000000"/>
  </w:font>
  <w:font w:name="MS Gothic">
    <w:altName w:val="ＭＳ ゴシック"/>
    <w:charset w:val="80"/>
    <w:family w:val="modern"/>
    <w:pitch w:val="fixed"/>
    <w:sig w:usb0="E00002FF" w:usb1="6AC7FDFB" w:usb2="08000012" w:usb3="00000000" w:csb0="0002009F" w:csb1="00000000"/>
  </w:font>
  <w:font w:name="MingLiU">
    <w:altName w:val="新細明體"/>
    <w:charset w:val="88"/>
    <w:family w:val="auto"/>
    <w:pitch w:val="variable"/>
    <w:sig w:usb0="A00002FF" w:usb1="28CFFCFA" w:usb2="00000016" w:usb3="00000000" w:csb0="00100001"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964DD" w14:textId="02D0D3D8" w:rsidR="00745DE7" w:rsidRPr="00B40789" w:rsidRDefault="00745DE7" w:rsidP="00B40789">
    <w:pPr>
      <w:pStyle w:val="Header"/>
      <w:rPr>
        <w:rFonts w:ascii="Times New Roman" w:hAnsi="Times New Roman" w:cs="Times New Roman"/>
        <w:b/>
        <w:sz w:val="22"/>
        <w:szCs w:val="22"/>
      </w:rPr>
    </w:pPr>
    <w:r w:rsidRPr="00B40789">
      <w:rPr>
        <w:rFonts w:ascii="Arial" w:hAnsi="Arial" w:cs="Arial"/>
        <w:sz w:val="22"/>
        <w:szCs w:val="22"/>
      </w:rPr>
      <w:t>Dr</w:t>
    </w:r>
    <w:r>
      <w:rPr>
        <w:rFonts w:ascii="Arial" w:hAnsi="Arial" w:cs="Arial"/>
        <w:sz w:val="22"/>
        <w:szCs w:val="22"/>
      </w:rPr>
      <w:t>.</w:t>
    </w:r>
    <w:r w:rsidRPr="00B40789">
      <w:rPr>
        <w:rFonts w:ascii="Arial" w:hAnsi="Arial" w:cs="Arial"/>
        <w:sz w:val="22"/>
        <w:szCs w:val="22"/>
      </w:rPr>
      <w:t xml:space="preserve"> Timothy Parke, Social Sciences, Arts and Humanities ECDA Chairman </w:t>
    </w:r>
  </w:p>
  <w:p w14:paraId="08D7D149" w14:textId="48624547" w:rsidR="00745DE7" w:rsidRPr="008A2FCB" w:rsidRDefault="00745DE7" w:rsidP="00894197">
    <w:pPr>
      <w:jc w:val="right"/>
      <w:rPr>
        <w:b/>
        <w:color w:val="000000" w:themeColor="text1"/>
        <w:u w:val="single"/>
      </w:rPr>
    </w:pPr>
    <w:r w:rsidRPr="008A2FCB">
      <w:rPr>
        <w:rStyle w:val="Heading1Char"/>
        <w:b w:val="0"/>
        <w:color w:val="000000" w:themeColor="text1"/>
        <w:sz w:val="24"/>
        <w:szCs w:val="24"/>
        <w:u w:val="single"/>
      </w:rPr>
      <w:fldChar w:fldCharType="begin"/>
    </w:r>
    <w:r w:rsidRPr="008A2FCB">
      <w:rPr>
        <w:rStyle w:val="Heading1Char"/>
        <w:b w:val="0"/>
        <w:color w:val="000000" w:themeColor="text1"/>
        <w:sz w:val="24"/>
        <w:szCs w:val="24"/>
        <w:u w:val="single"/>
      </w:rPr>
      <w:instrText xml:space="preserve"> PAGE </w:instrText>
    </w:r>
    <w:r w:rsidRPr="008A2FCB">
      <w:rPr>
        <w:rStyle w:val="Heading1Char"/>
        <w:b w:val="0"/>
        <w:color w:val="000000" w:themeColor="text1"/>
        <w:sz w:val="24"/>
        <w:szCs w:val="24"/>
        <w:u w:val="single"/>
      </w:rPr>
      <w:fldChar w:fldCharType="separate"/>
    </w:r>
    <w:r w:rsidR="00E83D89">
      <w:rPr>
        <w:rStyle w:val="Heading1Char"/>
        <w:b w:val="0"/>
        <w:noProof/>
        <w:color w:val="000000" w:themeColor="text1"/>
        <w:sz w:val="24"/>
        <w:szCs w:val="24"/>
        <w:u w:val="single"/>
      </w:rPr>
      <w:t>22</w:t>
    </w:r>
    <w:r w:rsidRPr="008A2FCB">
      <w:rPr>
        <w:rStyle w:val="Heading1Char"/>
        <w:b w:val="0"/>
        <w:color w:val="000000" w:themeColor="text1"/>
        <w:sz w:val="24"/>
        <w:szCs w:val="24"/>
        <w:u w:val="singl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2E04ED" w14:textId="77777777" w:rsidR="00745DE7" w:rsidRDefault="00745DE7" w:rsidP="00380B98">
      <w:r>
        <w:separator/>
      </w:r>
    </w:p>
  </w:footnote>
  <w:footnote w:type="continuationSeparator" w:id="0">
    <w:p w14:paraId="24D3B3CB" w14:textId="77777777" w:rsidR="00745DE7" w:rsidRDefault="00745DE7" w:rsidP="00380B9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2C73D" w14:textId="2E022363" w:rsidR="00745DE7" w:rsidRPr="00B40789" w:rsidRDefault="00745DE7" w:rsidP="00712F7D">
    <w:pPr>
      <w:pStyle w:val="Header"/>
      <w:rPr>
        <w:rFonts w:ascii="Times New Roman" w:hAnsi="Times New Roman" w:cs="Times New Roman"/>
        <w:b/>
        <w:sz w:val="22"/>
        <w:szCs w:val="22"/>
      </w:rPr>
    </w:pPr>
    <w:r>
      <w:rPr>
        <w:rFonts w:ascii="Times New Roman" w:hAnsi="Times New Roman" w:cs="Times New Roman"/>
        <w:b/>
        <w:sz w:val="22"/>
        <w:szCs w:val="22"/>
      </w:rPr>
      <w:t xml:space="preserve">                                                                                                                  </w:t>
    </w:r>
    <w:r w:rsidRPr="00B40789">
      <w:rPr>
        <w:rFonts w:ascii="Times New Roman" w:hAnsi="Times New Roman" w:cs="Times New Roman"/>
        <w:b/>
        <w:sz w:val="22"/>
        <w:szCs w:val="22"/>
      </w:rPr>
      <w:t>cBUS/PGT/CP/03988</w:t>
    </w:r>
    <w:r>
      <w:rPr>
        <w:rFonts w:ascii="Times New Roman" w:hAnsi="Times New Roman" w:cs="Times New Roman"/>
        <w:b/>
        <w:sz w:val="22"/>
        <w:szCs w:val="22"/>
      </w:rPr>
      <w:t xml:space="preserve"> </w:t>
    </w:r>
  </w:p>
  <w:p w14:paraId="593EAECB" w14:textId="3FF061C0" w:rsidR="00745DE7" w:rsidRPr="00712F7D" w:rsidRDefault="00745DE7" w:rsidP="00712F7D">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hanging="567"/>
      </w:pPr>
    </w:lvl>
    <w:lvl w:ilvl="1">
      <w:start w:val="1"/>
      <w:numFmt w:val="decimal"/>
      <w:lvlText w:val="%1.%2"/>
      <w:lvlJc w:val="left"/>
      <w:pPr>
        <w:ind w:hanging="567"/>
      </w:pPr>
      <w:rPr>
        <w:rFonts w:ascii="Arial" w:hAnsi="Arial" w:cs="Arial"/>
        <w:b w:val="0"/>
        <w:bCs w:val="0"/>
        <w:color w:val="0000FF"/>
        <w:spacing w:val="-1"/>
        <w:w w:val="99"/>
        <w:position w:val="2"/>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3D93AC1"/>
    <w:multiLevelType w:val="hybridMultilevel"/>
    <w:tmpl w:val="FBC423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7D33D3"/>
    <w:multiLevelType w:val="hybridMultilevel"/>
    <w:tmpl w:val="80EC3B44"/>
    <w:lvl w:ilvl="0" w:tplc="93B4E08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0D117C7E"/>
    <w:multiLevelType w:val="hybridMultilevel"/>
    <w:tmpl w:val="20388B4E"/>
    <w:lvl w:ilvl="0" w:tplc="0DC494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0F322A"/>
    <w:multiLevelType w:val="hybridMultilevel"/>
    <w:tmpl w:val="81DEB5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8C65B0"/>
    <w:multiLevelType w:val="multilevel"/>
    <w:tmpl w:val="A3AA46AA"/>
    <w:lvl w:ilvl="0">
      <w:start w:val="1"/>
      <w:numFmt w:val="decimal"/>
      <w:lvlText w:val="%1.0"/>
      <w:lvlJc w:val="left"/>
      <w:pPr>
        <w:ind w:left="460" w:hanging="460"/>
      </w:pPr>
      <w:rPr>
        <w:rFonts w:hint="default"/>
      </w:rPr>
    </w:lvl>
    <w:lvl w:ilvl="1">
      <w:start w:val="1"/>
      <w:numFmt w:val="decimal"/>
      <w:lvlText w:val="%1.%2"/>
      <w:lvlJc w:val="left"/>
      <w:pPr>
        <w:ind w:left="1180" w:hanging="4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18F23DC6"/>
    <w:multiLevelType w:val="multilevel"/>
    <w:tmpl w:val="05B0A0A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3C31D3A"/>
    <w:multiLevelType w:val="hybridMultilevel"/>
    <w:tmpl w:val="FBC423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923092"/>
    <w:multiLevelType w:val="multilevel"/>
    <w:tmpl w:val="047A294C"/>
    <w:lvl w:ilvl="0">
      <w:start w:val="1"/>
      <w:numFmt w:val="decimal"/>
      <w:lvlText w:val="%1"/>
      <w:lvlJc w:val="left"/>
      <w:pPr>
        <w:ind w:left="380" w:hanging="380"/>
      </w:pPr>
      <w:rPr>
        <w:rFonts w:hint="default"/>
      </w:rPr>
    </w:lvl>
    <w:lvl w:ilvl="1">
      <w:start w:val="3"/>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9">
    <w:nsid w:val="256B3880"/>
    <w:multiLevelType w:val="multilevel"/>
    <w:tmpl w:val="7736C806"/>
    <w:lvl w:ilvl="0">
      <w:start w:val="1"/>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C9D11F6"/>
    <w:multiLevelType w:val="hybridMultilevel"/>
    <w:tmpl w:val="009E108E"/>
    <w:lvl w:ilvl="0" w:tplc="BE7AF106">
      <w:start w:val="2"/>
      <w:numFmt w:val="bullet"/>
      <w:lvlText w:val="-"/>
      <w:lvlJc w:val="left"/>
      <w:pPr>
        <w:ind w:left="810" w:hanging="360"/>
      </w:pPr>
      <w:rPr>
        <w:rFonts w:ascii="Arial" w:eastAsiaTheme="minorEastAsia" w:hAnsi="Arial" w:cs="Aria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nsid w:val="41EF1D7F"/>
    <w:multiLevelType w:val="hybridMultilevel"/>
    <w:tmpl w:val="81DEB5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C22536"/>
    <w:multiLevelType w:val="multilevel"/>
    <w:tmpl w:val="8542B642"/>
    <w:lvl w:ilvl="0">
      <w:start w:val="1"/>
      <w:numFmt w:val="decimal"/>
      <w:lvlText w:val="%1.0"/>
      <w:lvlJc w:val="left"/>
      <w:pPr>
        <w:ind w:left="1120" w:hanging="400"/>
      </w:pPr>
      <w:rPr>
        <w:rFonts w:hint="default"/>
      </w:rPr>
    </w:lvl>
    <w:lvl w:ilvl="1">
      <w:start w:val="1"/>
      <w:numFmt w:val="decimal"/>
      <w:lvlText w:val="%1.%2"/>
      <w:lvlJc w:val="left"/>
      <w:pPr>
        <w:ind w:left="1840" w:hanging="40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3">
    <w:nsid w:val="7A416175"/>
    <w:multiLevelType w:val="hybridMultilevel"/>
    <w:tmpl w:val="37700BB4"/>
    <w:lvl w:ilvl="0" w:tplc="3382671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12"/>
  </w:num>
  <w:num w:numId="2">
    <w:abstractNumId w:val="10"/>
  </w:num>
  <w:num w:numId="3">
    <w:abstractNumId w:val="8"/>
  </w:num>
  <w:num w:numId="4">
    <w:abstractNumId w:val="9"/>
  </w:num>
  <w:num w:numId="5">
    <w:abstractNumId w:val="6"/>
  </w:num>
  <w:num w:numId="6">
    <w:abstractNumId w:val="5"/>
  </w:num>
  <w:num w:numId="7">
    <w:abstractNumId w:val="1"/>
  </w:num>
  <w:num w:numId="8">
    <w:abstractNumId w:val="4"/>
  </w:num>
  <w:num w:numId="9">
    <w:abstractNumId w:val="11"/>
  </w:num>
  <w:num w:numId="10">
    <w:abstractNumId w:val="7"/>
  </w:num>
  <w:num w:numId="11">
    <w:abstractNumId w:val="13"/>
  </w:num>
  <w:num w:numId="12">
    <w:abstractNumId w:val="2"/>
  </w:num>
  <w:num w:numId="13">
    <w:abstractNumId w:val="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28F"/>
    <w:rsid w:val="00003F8A"/>
    <w:rsid w:val="00006B18"/>
    <w:rsid w:val="0000740C"/>
    <w:rsid w:val="00013CE6"/>
    <w:rsid w:val="00014B75"/>
    <w:rsid w:val="000152A4"/>
    <w:rsid w:val="0001571A"/>
    <w:rsid w:val="00020837"/>
    <w:rsid w:val="000212B1"/>
    <w:rsid w:val="00024A8E"/>
    <w:rsid w:val="00024E9C"/>
    <w:rsid w:val="00031D32"/>
    <w:rsid w:val="00032660"/>
    <w:rsid w:val="00032C7D"/>
    <w:rsid w:val="000362AE"/>
    <w:rsid w:val="00036A52"/>
    <w:rsid w:val="0004232E"/>
    <w:rsid w:val="00042A2E"/>
    <w:rsid w:val="000433B5"/>
    <w:rsid w:val="0004727B"/>
    <w:rsid w:val="00052438"/>
    <w:rsid w:val="00052B3B"/>
    <w:rsid w:val="00055C64"/>
    <w:rsid w:val="00062877"/>
    <w:rsid w:val="0006577A"/>
    <w:rsid w:val="00072892"/>
    <w:rsid w:val="00077FAD"/>
    <w:rsid w:val="0008182E"/>
    <w:rsid w:val="0008307F"/>
    <w:rsid w:val="000838BE"/>
    <w:rsid w:val="00093546"/>
    <w:rsid w:val="00097B69"/>
    <w:rsid w:val="000A1C55"/>
    <w:rsid w:val="000A2F0C"/>
    <w:rsid w:val="000A3043"/>
    <w:rsid w:val="000A346F"/>
    <w:rsid w:val="000A3CAB"/>
    <w:rsid w:val="000A5645"/>
    <w:rsid w:val="000A7AA7"/>
    <w:rsid w:val="000B242B"/>
    <w:rsid w:val="000B3359"/>
    <w:rsid w:val="000B5312"/>
    <w:rsid w:val="000B5709"/>
    <w:rsid w:val="000B736E"/>
    <w:rsid w:val="000C01DB"/>
    <w:rsid w:val="000C124A"/>
    <w:rsid w:val="000C126C"/>
    <w:rsid w:val="000C2616"/>
    <w:rsid w:val="000C75B2"/>
    <w:rsid w:val="000D227E"/>
    <w:rsid w:val="000D3148"/>
    <w:rsid w:val="000D6F6F"/>
    <w:rsid w:val="000E16C8"/>
    <w:rsid w:val="000E179E"/>
    <w:rsid w:val="000E35D6"/>
    <w:rsid w:val="000E5982"/>
    <w:rsid w:val="000E6991"/>
    <w:rsid w:val="000F176C"/>
    <w:rsid w:val="000F6352"/>
    <w:rsid w:val="000F65AA"/>
    <w:rsid w:val="00104AC3"/>
    <w:rsid w:val="00110349"/>
    <w:rsid w:val="00110C6B"/>
    <w:rsid w:val="00112912"/>
    <w:rsid w:val="00122476"/>
    <w:rsid w:val="00123640"/>
    <w:rsid w:val="00127497"/>
    <w:rsid w:val="001301D1"/>
    <w:rsid w:val="001347C3"/>
    <w:rsid w:val="00140C8E"/>
    <w:rsid w:val="00142061"/>
    <w:rsid w:val="00143E7C"/>
    <w:rsid w:val="00144B02"/>
    <w:rsid w:val="00151B37"/>
    <w:rsid w:val="001530F1"/>
    <w:rsid w:val="001573F1"/>
    <w:rsid w:val="00157AC7"/>
    <w:rsid w:val="00160E2D"/>
    <w:rsid w:val="00162E98"/>
    <w:rsid w:val="00162ED3"/>
    <w:rsid w:val="0016338B"/>
    <w:rsid w:val="0016350E"/>
    <w:rsid w:val="001661AD"/>
    <w:rsid w:val="00170110"/>
    <w:rsid w:val="001723C1"/>
    <w:rsid w:val="001734AF"/>
    <w:rsid w:val="00173598"/>
    <w:rsid w:val="001749B7"/>
    <w:rsid w:val="00175897"/>
    <w:rsid w:val="00176ADD"/>
    <w:rsid w:val="00181432"/>
    <w:rsid w:val="00182AEF"/>
    <w:rsid w:val="001859CB"/>
    <w:rsid w:val="00185EF1"/>
    <w:rsid w:val="00192379"/>
    <w:rsid w:val="001A035C"/>
    <w:rsid w:val="001A2B4D"/>
    <w:rsid w:val="001A30EB"/>
    <w:rsid w:val="001A326D"/>
    <w:rsid w:val="001A5B89"/>
    <w:rsid w:val="001A68C8"/>
    <w:rsid w:val="001B0491"/>
    <w:rsid w:val="001B0CCA"/>
    <w:rsid w:val="001B1B0F"/>
    <w:rsid w:val="001B3145"/>
    <w:rsid w:val="001B7EB9"/>
    <w:rsid w:val="001C0214"/>
    <w:rsid w:val="001C1F19"/>
    <w:rsid w:val="001D754B"/>
    <w:rsid w:val="001D792A"/>
    <w:rsid w:val="001E3DED"/>
    <w:rsid w:val="001E506A"/>
    <w:rsid w:val="001E5D3B"/>
    <w:rsid w:val="001F1858"/>
    <w:rsid w:val="001F1A17"/>
    <w:rsid w:val="001F2A60"/>
    <w:rsid w:val="001F6977"/>
    <w:rsid w:val="001F7437"/>
    <w:rsid w:val="0020259E"/>
    <w:rsid w:val="0020546F"/>
    <w:rsid w:val="00206FF0"/>
    <w:rsid w:val="00213054"/>
    <w:rsid w:val="00214F14"/>
    <w:rsid w:val="00215DE5"/>
    <w:rsid w:val="00216B61"/>
    <w:rsid w:val="00216BFA"/>
    <w:rsid w:val="0022121E"/>
    <w:rsid w:val="00222ACA"/>
    <w:rsid w:val="002236CD"/>
    <w:rsid w:val="0022756F"/>
    <w:rsid w:val="0023145F"/>
    <w:rsid w:val="00233F04"/>
    <w:rsid w:val="00236E92"/>
    <w:rsid w:val="00237945"/>
    <w:rsid w:val="00242524"/>
    <w:rsid w:val="00242D71"/>
    <w:rsid w:val="00242E0B"/>
    <w:rsid w:val="00242E33"/>
    <w:rsid w:val="0024339E"/>
    <w:rsid w:val="00245930"/>
    <w:rsid w:val="00246AAC"/>
    <w:rsid w:val="002473E5"/>
    <w:rsid w:val="00250476"/>
    <w:rsid w:val="00250FE2"/>
    <w:rsid w:val="002531B9"/>
    <w:rsid w:val="00254787"/>
    <w:rsid w:val="002566EC"/>
    <w:rsid w:val="002607FD"/>
    <w:rsid w:val="002621B5"/>
    <w:rsid w:val="002658A8"/>
    <w:rsid w:val="00266DAE"/>
    <w:rsid w:val="00267981"/>
    <w:rsid w:val="00270569"/>
    <w:rsid w:val="0027130B"/>
    <w:rsid w:val="002747AD"/>
    <w:rsid w:val="00282AA3"/>
    <w:rsid w:val="00283B75"/>
    <w:rsid w:val="00284702"/>
    <w:rsid w:val="00285965"/>
    <w:rsid w:val="002868FC"/>
    <w:rsid w:val="00294BC0"/>
    <w:rsid w:val="00296EB2"/>
    <w:rsid w:val="002A0BE8"/>
    <w:rsid w:val="002A55BC"/>
    <w:rsid w:val="002B1995"/>
    <w:rsid w:val="002B31BB"/>
    <w:rsid w:val="002B3C42"/>
    <w:rsid w:val="002B553A"/>
    <w:rsid w:val="002B6C48"/>
    <w:rsid w:val="002C1D9D"/>
    <w:rsid w:val="002C292A"/>
    <w:rsid w:val="002C2A44"/>
    <w:rsid w:val="002C5928"/>
    <w:rsid w:val="002C6CE5"/>
    <w:rsid w:val="002D00F8"/>
    <w:rsid w:val="002D0F3D"/>
    <w:rsid w:val="002D2313"/>
    <w:rsid w:val="002D3579"/>
    <w:rsid w:val="002E02C4"/>
    <w:rsid w:val="002E1E36"/>
    <w:rsid w:val="002E44AA"/>
    <w:rsid w:val="002F07C5"/>
    <w:rsid w:val="002F0A43"/>
    <w:rsid w:val="002F0C14"/>
    <w:rsid w:val="002F1593"/>
    <w:rsid w:val="002F291D"/>
    <w:rsid w:val="002F3904"/>
    <w:rsid w:val="002F3F81"/>
    <w:rsid w:val="002F4422"/>
    <w:rsid w:val="002F6BEB"/>
    <w:rsid w:val="002F72F0"/>
    <w:rsid w:val="0030029F"/>
    <w:rsid w:val="00302704"/>
    <w:rsid w:val="00306195"/>
    <w:rsid w:val="00314210"/>
    <w:rsid w:val="003169F6"/>
    <w:rsid w:val="00317BEF"/>
    <w:rsid w:val="0032362B"/>
    <w:rsid w:val="003252FB"/>
    <w:rsid w:val="00326448"/>
    <w:rsid w:val="003268DF"/>
    <w:rsid w:val="003277A6"/>
    <w:rsid w:val="00327D42"/>
    <w:rsid w:val="00327E1A"/>
    <w:rsid w:val="00330123"/>
    <w:rsid w:val="0033165A"/>
    <w:rsid w:val="003363D4"/>
    <w:rsid w:val="0033702D"/>
    <w:rsid w:val="00340EB4"/>
    <w:rsid w:val="003412A3"/>
    <w:rsid w:val="00343F23"/>
    <w:rsid w:val="0034522B"/>
    <w:rsid w:val="003465A6"/>
    <w:rsid w:val="00346F53"/>
    <w:rsid w:val="0035145D"/>
    <w:rsid w:val="003524D1"/>
    <w:rsid w:val="00355C22"/>
    <w:rsid w:val="003631F8"/>
    <w:rsid w:val="003653CE"/>
    <w:rsid w:val="003656FD"/>
    <w:rsid w:val="00372D27"/>
    <w:rsid w:val="0037454A"/>
    <w:rsid w:val="00374A48"/>
    <w:rsid w:val="00380B98"/>
    <w:rsid w:val="00383878"/>
    <w:rsid w:val="00384FE6"/>
    <w:rsid w:val="003868F9"/>
    <w:rsid w:val="00387E67"/>
    <w:rsid w:val="003900F5"/>
    <w:rsid w:val="00390AA4"/>
    <w:rsid w:val="00391A41"/>
    <w:rsid w:val="00391DC3"/>
    <w:rsid w:val="00392389"/>
    <w:rsid w:val="00393929"/>
    <w:rsid w:val="00393A8C"/>
    <w:rsid w:val="0039693B"/>
    <w:rsid w:val="0039768B"/>
    <w:rsid w:val="00397852"/>
    <w:rsid w:val="003A0D11"/>
    <w:rsid w:val="003A1E72"/>
    <w:rsid w:val="003A5AB6"/>
    <w:rsid w:val="003A5D17"/>
    <w:rsid w:val="003A6E0C"/>
    <w:rsid w:val="003A7AB9"/>
    <w:rsid w:val="003A7FC1"/>
    <w:rsid w:val="003B079B"/>
    <w:rsid w:val="003B105A"/>
    <w:rsid w:val="003B2529"/>
    <w:rsid w:val="003B34FB"/>
    <w:rsid w:val="003B3A5A"/>
    <w:rsid w:val="003B44E6"/>
    <w:rsid w:val="003B6E15"/>
    <w:rsid w:val="003C3A4D"/>
    <w:rsid w:val="003C3B72"/>
    <w:rsid w:val="003C463E"/>
    <w:rsid w:val="003C7005"/>
    <w:rsid w:val="003D3840"/>
    <w:rsid w:val="003D6475"/>
    <w:rsid w:val="003D75B3"/>
    <w:rsid w:val="003E33FF"/>
    <w:rsid w:val="003E3D60"/>
    <w:rsid w:val="003E6A07"/>
    <w:rsid w:val="003E7F14"/>
    <w:rsid w:val="003F157A"/>
    <w:rsid w:val="003F306F"/>
    <w:rsid w:val="003F42C4"/>
    <w:rsid w:val="003F6708"/>
    <w:rsid w:val="003F7326"/>
    <w:rsid w:val="00400658"/>
    <w:rsid w:val="00400967"/>
    <w:rsid w:val="00401553"/>
    <w:rsid w:val="00402474"/>
    <w:rsid w:val="00402604"/>
    <w:rsid w:val="00404C7B"/>
    <w:rsid w:val="004056E7"/>
    <w:rsid w:val="00405F52"/>
    <w:rsid w:val="00410840"/>
    <w:rsid w:val="00411497"/>
    <w:rsid w:val="00413714"/>
    <w:rsid w:val="0041376B"/>
    <w:rsid w:val="00413ED1"/>
    <w:rsid w:val="004143DA"/>
    <w:rsid w:val="0041494F"/>
    <w:rsid w:val="00415DB6"/>
    <w:rsid w:val="0041788D"/>
    <w:rsid w:val="004202C3"/>
    <w:rsid w:val="0042085B"/>
    <w:rsid w:val="00420B3F"/>
    <w:rsid w:val="00420DA3"/>
    <w:rsid w:val="00421FB1"/>
    <w:rsid w:val="004231AE"/>
    <w:rsid w:val="00431E2C"/>
    <w:rsid w:val="004322EC"/>
    <w:rsid w:val="00432BAA"/>
    <w:rsid w:val="00435C3A"/>
    <w:rsid w:val="00440CB0"/>
    <w:rsid w:val="00453051"/>
    <w:rsid w:val="00454E30"/>
    <w:rsid w:val="00457980"/>
    <w:rsid w:val="004607CE"/>
    <w:rsid w:val="00462076"/>
    <w:rsid w:val="00463B91"/>
    <w:rsid w:val="004660FC"/>
    <w:rsid w:val="00467390"/>
    <w:rsid w:val="004673BD"/>
    <w:rsid w:val="0047265F"/>
    <w:rsid w:val="004734E4"/>
    <w:rsid w:val="00474C4D"/>
    <w:rsid w:val="004750BF"/>
    <w:rsid w:val="004762E8"/>
    <w:rsid w:val="00477862"/>
    <w:rsid w:val="004826E2"/>
    <w:rsid w:val="00490CFA"/>
    <w:rsid w:val="00495B55"/>
    <w:rsid w:val="004966F5"/>
    <w:rsid w:val="004976EE"/>
    <w:rsid w:val="00497F3A"/>
    <w:rsid w:val="004A0724"/>
    <w:rsid w:val="004A1805"/>
    <w:rsid w:val="004A2F34"/>
    <w:rsid w:val="004A3B8C"/>
    <w:rsid w:val="004A6825"/>
    <w:rsid w:val="004A7306"/>
    <w:rsid w:val="004B0B5B"/>
    <w:rsid w:val="004B4A87"/>
    <w:rsid w:val="004B5B2B"/>
    <w:rsid w:val="004C0398"/>
    <w:rsid w:val="004C13E7"/>
    <w:rsid w:val="004C1BB8"/>
    <w:rsid w:val="004C3642"/>
    <w:rsid w:val="004C4A6B"/>
    <w:rsid w:val="004C52CA"/>
    <w:rsid w:val="004C65D5"/>
    <w:rsid w:val="004D12A5"/>
    <w:rsid w:val="004D1F63"/>
    <w:rsid w:val="004D2281"/>
    <w:rsid w:val="004D30AD"/>
    <w:rsid w:val="004D4F81"/>
    <w:rsid w:val="004D7E1B"/>
    <w:rsid w:val="004E6081"/>
    <w:rsid w:val="004E6155"/>
    <w:rsid w:val="004E61C4"/>
    <w:rsid w:val="004F1E7D"/>
    <w:rsid w:val="004F25A5"/>
    <w:rsid w:val="004F33E9"/>
    <w:rsid w:val="005000D2"/>
    <w:rsid w:val="00500268"/>
    <w:rsid w:val="005027B0"/>
    <w:rsid w:val="00502C48"/>
    <w:rsid w:val="00505F44"/>
    <w:rsid w:val="00510B0B"/>
    <w:rsid w:val="005112E6"/>
    <w:rsid w:val="00511339"/>
    <w:rsid w:val="0051228F"/>
    <w:rsid w:val="005126AE"/>
    <w:rsid w:val="00513094"/>
    <w:rsid w:val="00513E2F"/>
    <w:rsid w:val="0051444E"/>
    <w:rsid w:val="00517A0E"/>
    <w:rsid w:val="00523BD9"/>
    <w:rsid w:val="005242FA"/>
    <w:rsid w:val="00526D71"/>
    <w:rsid w:val="005304E4"/>
    <w:rsid w:val="00532250"/>
    <w:rsid w:val="005333E1"/>
    <w:rsid w:val="00533AC7"/>
    <w:rsid w:val="005405D0"/>
    <w:rsid w:val="00540FB6"/>
    <w:rsid w:val="00541C29"/>
    <w:rsid w:val="00541D1D"/>
    <w:rsid w:val="00543E5D"/>
    <w:rsid w:val="005441CB"/>
    <w:rsid w:val="00547723"/>
    <w:rsid w:val="00547825"/>
    <w:rsid w:val="00550991"/>
    <w:rsid w:val="005543FC"/>
    <w:rsid w:val="0055593C"/>
    <w:rsid w:val="005560E5"/>
    <w:rsid w:val="005601EE"/>
    <w:rsid w:val="00560906"/>
    <w:rsid w:val="00561D09"/>
    <w:rsid w:val="00563EC8"/>
    <w:rsid w:val="00564BB5"/>
    <w:rsid w:val="005708B1"/>
    <w:rsid w:val="00571A57"/>
    <w:rsid w:val="0057217E"/>
    <w:rsid w:val="005812F1"/>
    <w:rsid w:val="00582B47"/>
    <w:rsid w:val="00583526"/>
    <w:rsid w:val="00587443"/>
    <w:rsid w:val="00592C23"/>
    <w:rsid w:val="00596534"/>
    <w:rsid w:val="005A54BF"/>
    <w:rsid w:val="005A6410"/>
    <w:rsid w:val="005A6518"/>
    <w:rsid w:val="005A7E18"/>
    <w:rsid w:val="005B09D4"/>
    <w:rsid w:val="005B3F19"/>
    <w:rsid w:val="005B5397"/>
    <w:rsid w:val="005B6DBF"/>
    <w:rsid w:val="005C08E7"/>
    <w:rsid w:val="005C09C3"/>
    <w:rsid w:val="005C2173"/>
    <w:rsid w:val="005C401F"/>
    <w:rsid w:val="005C6A01"/>
    <w:rsid w:val="005D1992"/>
    <w:rsid w:val="005D2A46"/>
    <w:rsid w:val="005D4CF8"/>
    <w:rsid w:val="005D56F3"/>
    <w:rsid w:val="005D7EA4"/>
    <w:rsid w:val="005E167E"/>
    <w:rsid w:val="005E5C6A"/>
    <w:rsid w:val="005E78E9"/>
    <w:rsid w:val="005F2F4F"/>
    <w:rsid w:val="005F5DDA"/>
    <w:rsid w:val="005F6013"/>
    <w:rsid w:val="005F72B0"/>
    <w:rsid w:val="0060106C"/>
    <w:rsid w:val="006044B7"/>
    <w:rsid w:val="0060744E"/>
    <w:rsid w:val="00607F0D"/>
    <w:rsid w:val="0061692C"/>
    <w:rsid w:val="0062009C"/>
    <w:rsid w:val="00621E73"/>
    <w:rsid w:val="00622A78"/>
    <w:rsid w:val="00627B87"/>
    <w:rsid w:val="00633466"/>
    <w:rsid w:val="006353F7"/>
    <w:rsid w:val="00635A18"/>
    <w:rsid w:val="00636001"/>
    <w:rsid w:val="006369AA"/>
    <w:rsid w:val="00636D96"/>
    <w:rsid w:val="006417D4"/>
    <w:rsid w:val="00643DA0"/>
    <w:rsid w:val="0064750E"/>
    <w:rsid w:val="00651CBC"/>
    <w:rsid w:val="00654CAD"/>
    <w:rsid w:val="00655700"/>
    <w:rsid w:val="00655D53"/>
    <w:rsid w:val="00657550"/>
    <w:rsid w:val="00662B0A"/>
    <w:rsid w:val="006648FC"/>
    <w:rsid w:val="00664C9A"/>
    <w:rsid w:val="006725F5"/>
    <w:rsid w:val="006823E9"/>
    <w:rsid w:val="00682C57"/>
    <w:rsid w:val="006846A9"/>
    <w:rsid w:val="00690748"/>
    <w:rsid w:val="006913B7"/>
    <w:rsid w:val="0069212B"/>
    <w:rsid w:val="006A01A6"/>
    <w:rsid w:val="006A4C39"/>
    <w:rsid w:val="006A5222"/>
    <w:rsid w:val="006A5F0D"/>
    <w:rsid w:val="006A609C"/>
    <w:rsid w:val="006B1451"/>
    <w:rsid w:val="006B34A2"/>
    <w:rsid w:val="006B4D19"/>
    <w:rsid w:val="006B6003"/>
    <w:rsid w:val="006B621E"/>
    <w:rsid w:val="006B75B2"/>
    <w:rsid w:val="006C3BBA"/>
    <w:rsid w:val="006C450B"/>
    <w:rsid w:val="006D1C37"/>
    <w:rsid w:val="006D3A6F"/>
    <w:rsid w:val="006D4371"/>
    <w:rsid w:val="006D682D"/>
    <w:rsid w:val="006E1C4A"/>
    <w:rsid w:val="006F2ED2"/>
    <w:rsid w:val="006F3669"/>
    <w:rsid w:val="006F50EA"/>
    <w:rsid w:val="00702911"/>
    <w:rsid w:val="00702CE8"/>
    <w:rsid w:val="00703C3C"/>
    <w:rsid w:val="00705444"/>
    <w:rsid w:val="00705D57"/>
    <w:rsid w:val="00705FCB"/>
    <w:rsid w:val="00712F7D"/>
    <w:rsid w:val="00715F29"/>
    <w:rsid w:val="007164E1"/>
    <w:rsid w:val="00720601"/>
    <w:rsid w:val="00721A0A"/>
    <w:rsid w:val="00723173"/>
    <w:rsid w:val="00723C8F"/>
    <w:rsid w:val="007305BF"/>
    <w:rsid w:val="00730C23"/>
    <w:rsid w:val="0073262C"/>
    <w:rsid w:val="007329FF"/>
    <w:rsid w:val="00735268"/>
    <w:rsid w:val="00735B4B"/>
    <w:rsid w:val="0073604B"/>
    <w:rsid w:val="007368D1"/>
    <w:rsid w:val="00742DF1"/>
    <w:rsid w:val="0074426E"/>
    <w:rsid w:val="00745DE7"/>
    <w:rsid w:val="007506E7"/>
    <w:rsid w:val="00750E73"/>
    <w:rsid w:val="00752E6B"/>
    <w:rsid w:val="007535DF"/>
    <w:rsid w:val="007666AF"/>
    <w:rsid w:val="00770308"/>
    <w:rsid w:val="0077300C"/>
    <w:rsid w:val="00773753"/>
    <w:rsid w:val="00777B5D"/>
    <w:rsid w:val="00780AFC"/>
    <w:rsid w:val="00783C05"/>
    <w:rsid w:val="00784011"/>
    <w:rsid w:val="007863C9"/>
    <w:rsid w:val="00790340"/>
    <w:rsid w:val="007945B8"/>
    <w:rsid w:val="00794FE7"/>
    <w:rsid w:val="007957F4"/>
    <w:rsid w:val="007A20E7"/>
    <w:rsid w:val="007A4082"/>
    <w:rsid w:val="007A4E6C"/>
    <w:rsid w:val="007A7022"/>
    <w:rsid w:val="007B1F0C"/>
    <w:rsid w:val="007B67D3"/>
    <w:rsid w:val="007B7934"/>
    <w:rsid w:val="007C075C"/>
    <w:rsid w:val="007C0EAD"/>
    <w:rsid w:val="007C141A"/>
    <w:rsid w:val="007C2890"/>
    <w:rsid w:val="007C68B8"/>
    <w:rsid w:val="007C6FCE"/>
    <w:rsid w:val="007C72E0"/>
    <w:rsid w:val="007D346D"/>
    <w:rsid w:val="007D34D7"/>
    <w:rsid w:val="007D3648"/>
    <w:rsid w:val="007D372B"/>
    <w:rsid w:val="007D6959"/>
    <w:rsid w:val="007D6CC5"/>
    <w:rsid w:val="007E11A6"/>
    <w:rsid w:val="007E4550"/>
    <w:rsid w:val="007F26AF"/>
    <w:rsid w:val="007F3D31"/>
    <w:rsid w:val="007F514C"/>
    <w:rsid w:val="007F5899"/>
    <w:rsid w:val="007F58A8"/>
    <w:rsid w:val="007F5D2A"/>
    <w:rsid w:val="007F6673"/>
    <w:rsid w:val="008005D7"/>
    <w:rsid w:val="008026E9"/>
    <w:rsid w:val="00802D4D"/>
    <w:rsid w:val="00803024"/>
    <w:rsid w:val="00804663"/>
    <w:rsid w:val="00804BCE"/>
    <w:rsid w:val="00807189"/>
    <w:rsid w:val="008077DD"/>
    <w:rsid w:val="0080789C"/>
    <w:rsid w:val="008100E4"/>
    <w:rsid w:val="00814D17"/>
    <w:rsid w:val="008156CF"/>
    <w:rsid w:val="00821BE4"/>
    <w:rsid w:val="00821BF1"/>
    <w:rsid w:val="00824C49"/>
    <w:rsid w:val="00825BCB"/>
    <w:rsid w:val="00826F65"/>
    <w:rsid w:val="0082716B"/>
    <w:rsid w:val="008317AC"/>
    <w:rsid w:val="00831FB8"/>
    <w:rsid w:val="00834645"/>
    <w:rsid w:val="008352D6"/>
    <w:rsid w:val="008403E8"/>
    <w:rsid w:val="008407DD"/>
    <w:rsid w:val="008409C4"/>
    <w:rsid w:val="008439AA"/>
    <w:rsid w:val="008451A5"/>
    <w:rsid w:val="00845286"/>
    <w:rsid w:val="0084546C"/>
    <w:rsid w:val="00845637"/>
    <w:rsid w:val="008523CB"/>
    <w:rsid w:val="008541CA"/>
    <w:rsid w:val="0085421F"/>
    <w:rsid w:val="00857D5E"/>
    <w:rsid w:val="00861AA9"/>
    <w:rsid w:val="00862F96"/>
    <w:rsid w:val="00863C8D"/>
    <w:rsid w:val="0087092E"/>
    <w:rsid w:val="00872235"/>
    <w:rsid w:val="0087357A"/>
    <w:rsid w:val="0087487D"/>
    <w:rsid w:val="0087526C"/>
    <w:rsid w:val="008764B7"/>
    <w:rsid w:val="008833B5"/>
    <w:rsid w:val="00883509"/>
    <w:rsid w:val="00884D66"/>
    <w:rsid w:val="00886838"/>
    <w:rsid w:val="00887571"/>
    <w:rsid w:val="0089056F"/>
    <w:rsid w:val="00892D11"/>
    <w:rsid w:val="00894197"/>
    <w:rsid w:val="00896EB8"/>
    <w:rsid w:val="008A2FCB"/>
    <w:rsid w:val="008A33A5"/>
    <w:rsid w:val="008A3FE2"/>
    <w:rsid w:val="008A4E79"/>
    <w:rsid w:val="008B12EC"/>
    <w:rsid w:val="008B3D93"/>
    <w:rsid w:val="008C0B88"/>
    <w:rsid w:val="008C1083"/>
    <w:rsid w:val="008C32C3"/>
    <w:rsid w:val="008C34B5"/>
    <w:rsid w:val="008C4B0E"/>
    <w:rsid w:val="008C598D"/>
    <w:rsid w:val="008C63B1"/>
    <w:rsid w:val="008C6C55"/>
    <w:rsid w:val="008C7072"/>
    <w:rsid w:val="008C772B"/>
    <w:rsid w:val="008D6090"/>
    <w:rsid w:val="008D7ACB"/>
    <w:rsid w:val="008E0BCF"/>
    <w:rsid w:val="008E5F2B"/>
    <w:rsid w:val="008E5F73"/>
    <w:rsid w:val="008E7BB1"/>
    <w:rsid w:val="008F3A23"/>
    <w:rsid w:val="008F5A88"/>
    <w:rsid w:val="008F7BF3"/>
    <w:rsid w:val="00904067"/>
    <w:rsid w:val="00904F5D"/>
    <w:rsid w:val="009058C0"/>
    <w:rsid w:val="00910BE7"/>
    <w:rsid w:val="00911717"/>
    <w:rsid w:val="0091223A"/>
    <w:rsid w:val="00913593"/>
    <w:rsid w:val="00913FA6"/>
    <w:rsid w:val="00921A45"/>
    <w:rsid w:val="009229A7"/>
    <w:rsid w:val="00923B9B"/>
    <w:rsid w:val="00924E7D"/>
    <w:rsid w:val="00927E92"/>
    <w:rsid w:val="00937B0A"/>
    <w:rsid w:val="00942D37"/>
    <w:rsid w:val="00944FD5"/>
    <w:rsid w:val="009453AC"/>
    <w:rsid w:val="00946889"/>
    <w:rsid w:val="009477FF"/>
    <w:rsid w:val="00951D6A"/>
    <w:rsid w:val="009534D7"/>
    <w:rsid w:val="00964661"/>
    <w:rsid w:val="0096565D"/>
    <w:rsid w:val="009705F1"/>
    <w:rsid w:val="009743AC"/>
    <w:rsid w:val="00976161"/>
    <w:rsid w:val="00976E39"/>
    <w:rsid w:val="0098231C"/>
    <w:rsid w:val="0098410E"/>
    <w:rsid w:val="00985055"/>
    <w:rsid w:val="00985E5E"/>
    <w:rsid w:val="00986380"/>
    <w:rsid w:val="0099120E"/>
    <w:rsid w:val="00991FAA"/>
    <w:rsid w:val="00994756"/>
    <w:rsid w:val="00996C4E"/>
    <w:rsid w:val="00996FF7"/>
    <w:rsid w:val="009970FE"/>
    <w:rsid w:val="009B0A6C"/>
    <w:rsid w:val="009B1365"/>
    <w:rsid w:val="009B148F"/>
    <w:rsid w:val="009B2D12"/>
    <w:rsid w:val="009B2E91"/>
    <w:rsid w:val="009B3002"/>
    <w:rsid w:val="009B3B36"/>
    <w:rsid w:val="009B43E3"/>
    <w:rsid w:val="009B5E01"/>
    <w:rsid w:val="009B6231"/>
    <w:rsid w:val="009B63D8"/>
    <w:rsid w:val="009C1249"/>
    <w:rsid w:val="009C2CD1"/>
    <w:rsid w:val="009C3401"/>
    <w:rsid w:val="009C5DA6"/>
    <w:rsid w:val="009D57F4"/>
    <w:rsid w:val="009E34A6"/>
    <w:rsid w:val="009E3F81"/>
    <w:rsid w:val="009E403F"/>
    <w:rsid w:val="009E4363"/>
    <w:rsid w:val="009F0460"/>
    <w:rsid w:val="009F3F92"/>
    <w:rsid w:val="00A01A6B"/>
    <w:rsid w:val="00A02770"/>
    <w:rsid w:val="00A03E43"/>
    <w:rsid w:val="00A12DB9"/>
    <w:rsid w:val="00A250C9"/>
    <w:rsid w:val="00A253B9"/>
    <w:rsid w:val="00A25F98"/>
    <w:rsid w:val="00A26662"/>
    <w:rsid w:val="00A27FAF"/>
    <w:rsid w:val="00A33462"/>
    <w:rsid w:val="00A348BA"/>
    <w:rsid w:val="00A34ABB"/>
    <w:rsid w:val="00A35308"/>
    <w:rsid w:val="00A36371"/>
    <w:rsid w:val="00A36ED0"/>
    <w:rsid w:val="00A374B2"/>
    <w:rsid w:val="00A40352"/>
    <w:rsid w:val="00A418B0"/>
    <w:rsid w:val="00A42600"/>
    <w:rsid w:val="00A447C2"/>
    <w:rsid w:val="00A44A53"/>
    <w:rsid w:val="00A44EB4"/>
    <w:rsid w:val="00A46302"/>
    <w:rsid w:val="00A51AD5"/>
    <w:rsid w:val="00A52B57"/>
    <w:rsid w:val="00A547FF"/>
    <w:rsid w:val="00A607B1"/>
    <w:rsid w:val="00A6168B"/>
    <w:rsid w:val="00A6251C"/>
    <w:rsid w:val="00A62AD6"/>
    <w:rsid w:val="00A63908"/>
    <w:rsid w:val="00A64798"/>
    <w:rsid w:val="00A71511"/>
    <w:rsid w:val="00A72D03"/>
    <w:rsid w:val="00A73398"/>
    <w:rsid w:val="00A83349"/>
    <w:rsid w:val="00A83D1E"/>
    <w:rsid w:val="00A83DB3"/>
    <w:rsid w:val="00A90352"/>
    <w:rsid w:val="00A9171E"/>
    <w:rsid w:val="00A925B5"/>
    <w:rsid w:val="00A928C2"/>
    <w:rsid w:val="00A93868"/>
    <w:rsid w:val="00A94483"/>
    <w:rsid w:val="00A97EBC"/>
    <w:rsid w:val="00AA0C54"/>
    <w:rsid w:val="00AA0E2A"/>
    <w:rsid w:val="00AA1834"/>
    <w:rsid w:val="00AA544A"/>
    <w:rsid w:val="00AB4A7E"/>
    <w:rsid w:val="00AB4E97"/>
    <w:rsid w:val="00AB5132"/>
    <w:rsid w:val="00AB5C44"/>
    <w:rsid w:val="00AC03E2"/>
    <w:rsid w:val="00AC1107"/>
    <w:rsid w:val="00AC1C66"/>
    <w:rsid w:val="00AC2241"/>
    <w:rsid w:val="00AC347F"/>
    <w:rsid w:val="00AC352C"/>
    <w:rsid w:val="00AC45E6"/>
    <w:rsid w:val="00AC4EEB"/>
    <w:rsid w:val="00AC6170"/>
    <w:rsid w:val="00AD05C8"/>
    <w:rsid w:val="00AD06C8"/>
    <w:rsid w:val="00AD229B"/>
    <w:rsid w:val="00AD339C"/>
    <w:rsid w:val="00AD3701"/>
    <w:rsid w:val="00AD5685"/>
    <w:rsid w:val="00AE04D0"/>
    <w:rsid w:val="00AE06AE"/>
    <w:rsid w:val="00AE3034"/>
    <w:rsid w:val="00AE5919"/>
    <w:rsid w:val="00AF0DDF"/>
    <w:rsid w:val="00AF18D9"/>
    <w:rsid w:val="00AF22F8"/>
    <w:rsid w:val="00AF391B"/>
    <w:rsid w:val="00AF44F9"/>
    <w:rsid w:val="00AF71CD"/>
    <w:rsid w:val="00B01611"/>
    <w:rsid w:val="00B0181B"/>
    <w:rsid w:val="00B05492"/>
    <w:rsid w:val="00B05FB1"/>
    <w:rsid w:val="00B074AE"/>
    <w:rsid w:val="00B07773"/>
    <w:rsid w:val="00B10908"/>
    <w:rsid w:val="00B12D32"/>
    <w:rsid w:val="00B12E48"/>
    <w:rsid w:val="00B17D06"/>
    <w:rsid w:val="00B24375"/>
    <w:rsid w:val="00B33C2B"/>
    <w:rsid w:val="00B33EFE"/>
    <w:rsid w:val="00B34CF3"/>
    <w:rsid w:val="00B3603D"/>
    <w:rsid w:val="00B37C2C"/>
    <w:rsid w:val="00B40789"/>
    <w:rsid w:val="00B408E0"/>
    <w:rsid w:val="00B422B0"/>
    <w:rsid w:val="00B45EEA"/>
    <w:rsid w:val="00B468DF"/>
    <w:rsid w:val="00B47D9B"/>
    <w:rsid w:val="00B50959"/>
    <w:rsid w:val="00B51CB0"/>
    <w:rsid w:val="00B5259E"/>
    <w:rsid w:val="00B5551F"/>
    <w:rsid w:val="00B615DE"/>
    <w:rsid w:val="00B636AC"/>
    <w:rsid w:val="00B63876"/>
    <w:rsid w:val="00B63F97"/>
    <w:rsid w:val="00B6508A"/>
    <w:rsid w:val="00B663BE"/>
    <w:rsid w:val="00B66E68"/>
    <w:rsid w:val="00B67212"/>
    <w:rsid w:val="00B67BBF"/>
    <w:rsid w:val="00B710B4"/>
    <w:rsid w:val="00B71564"/>
    <w:rsid w:val="00B72C17"/>
    <w:rsid w:val="00B73D04"/>
    <w:rsid w:val="00B74253"/>
    <w:rsid w:val="00B81153"/>
    <w:rsid w:val="00B86C2E"/>
    <w:rsid w:val="00B86E1A"/>
    <w:rsid w:val="00B87766"/>
    <w:rsid w:val="00B90D5C"/>
    <w:rsid w:val="00B918FD"/>
    <w:rsid w:val="00B925C8"/>
    <w:rsid w:val="00B95F23"/>
    <w:rsid w:val="00B964CF"/>
    <w:rsid w:val="00B968D2"/>
    <w:rsid w:val="00BA14DA"/>
    <w:rsid w:val="00BA39D6"/>
    <w:rsid w:val="00BA7804"/>
    <w:rsid w:val="00BA78B7"/>
    <w:rsid w:val="00BB1B6C"/>
    <w:rsid w:val="00BB52AD"/>
    <w:rsid w:val="00BC32B8"/>
    <w:rsid w:val="00BC5E27"/>
    <w:rsid w:val="00BD6614"/>
    <w:rsid w:val="00BD695F"/>
    <w:rsid w:val="00BE0F50"/>
    <w:rsid w:val="00BE6EEB"/>
    <w:rsid w:val="00BF2571"/>
    <w:rsid w:val="00C01608"/>
    <w:rsid w:val="00C0676C"/>
    <w:rsid w:val="00C0765A"/>
    <w:rsid w:val="00C078AB"/>
    <w:rsid w:val="00C11667"/>
    <w:rsid w:val="00C2027F"/>
    <w:rsid w:val="00C32792"/>
    <w:rsid w:val="00C340CA"/>
    <w:rsid w:val="00C34B9B"/>
    <w:rsid w:val="00C35BA6"/>
    <w:rsid w:val="00C35CF4"/>
    <w:rsid w:val="00C37470"/>
    <w:rsid w:val="00C403BF"/>
    <w:rsid w:val="00C432BD"/>
    <w:rsid w:val="00C4341C"/>
    <w:rsid w:val="00C44578"/>
    <w:rsid w:val="00C461A1"/>
    <w:rsid w:val="00C55743"/>
    <w:rsid w:val="00C55AE8"/>
    <w:rsid w:val="00C55B56"/>
    <w:rsid w:val="00C570C0"/>
    <w:rsid w:val="00C64335"/>
    <w:rsid w:val="00C73124"/>
    <w:rsid w:val="00C73191"/>
    <w:rsid w:val="00C757C3"/>
    <w:rsid w:val="00C84F9E"/>
    <w:rsid w:val="00C8656C"/>
    <w:rsid w:val="00C91EC4"/>
    <w:rsid w:val="00C94E87"/>
    <w:rsid w:val="00C97557"/>
    <w:rsid w:val="00CA01BD"/>
    <w:rsid w:val="00CA5C28"/>
    <w:rsid w:val="00CA7D24"/>
    <w:rsid w:val="00CB56A0"/>
    <w:rsid w:val="00CB7A33"/>
    <w:rsid w:val="00CC33F4"/>
    <w:rsid w:val="00CC3C40"/>
    <w:rsid w:val="00CC5C3B"/>
    <w:rsid w:val="00CD051E"/>
    <w:rsid w:val="00CD5A58"/>
    <w:rsid w:val="00CD6B70"/>
    <w:rsid w:val="00CE09A0"/>
    <w:rsid w:val="00CE1A72"/>
    <w:rsid w:val="00CE438D"/>
    <w:rsid w:val="00CE5257"/>
    <w:rsid w:val="00CE652C"/>
    <w:rsid w:val="00CE7006"/>
    <w:rsid w:val="00CE7E47"/>
    <w:rsid w:val="00CF26C0"/>
    <w:rsid w:val="00CF7BFA"/>
    <w:rsid w:val="00D00E64"/>
    <w:rsid w:val="00D01FB7"/>
    <w:rsid w:val="00D020B6"/>
    <w:rsid w:val="00D03726"/>
    <w:rsid w:val="00D038A2"/>
    <w:rsid w:val="00D0669F"/>
    <w:rsid w:val="00D070C7"/>
    <w:rsid w:val="00D078AE"/>
    <w:rsid w:val="00D07F41"/>
    <w:rsid w:val="00D11EA1"/>
    <w:rsid w:val="00D13780"/>
    <w:rsid w:val="00D13D0D"/>
    <w:rsid w:val="00D1470F"/>
    <w:rsid w:val="00D14B8C"/>
    <w:rsid w:val="00D165D9"/>
    <w:rsid w:val="00D20880"/>
    <w:rsid w:val="00D23AFB"/>
    <w:rsid w:val="00D23B34"/>
    <w:rsid w:val="00D24378"/>
    <w:rsid w:val="00D24E0E"/>
    <w:rsid w:val="00D24F05"/>
    <w:rsid w:val="00D264A7"/>
    <w:rsid w:val="00D30323"/>
    <w:rsid w:val="00D30AEB"/>
    <w:rsid w:val="00D31B9A"/>
    <w:rsid w:val="00D3256C"/>
    <w:rsid w:val="00D33BE7"/>
    <w:rsid w:val="00D34235"/>
    <w:rsid w:val="00D3453A"/>
    <w:rsid w:val="00D40F6D"/>
    <w:rsid w:val="00D41464"/>
    <w:rsid w:val="00D60631"/>
    <w:rsid w:val="00D622BD"/>
    <w:rsid w:val="00D6323E"/>
    <w:rsid w:val="00D639F5"/>
    <w:rsid w:val="00D64C2D"/>
    <w:rsid w:val="00D67C4C"/>
    <w:rsid w:val="00D71323"/>
    <w:rsid w:val="00D71FFC"/>
    <w:rsid w:val="00D731D7"/>
    <w:rsid w:val="00D74066"/>
    <w:rsid w:val="00D74E3F"/>
    <w:rsid w:val="00D8030E"/>
    <w:rsid w:val="00D809A9"/>
    <w:rsid w:val="00D81035"/>
    <w:rsid w:val="00D8139E"/>
    <w:rsid w:val="00D83EE4"/>
    <w:rsid w:val="00D923AB"/>
    <w:rsid w:val="00D92DC3"/>
    <w:rsid w:val="00DA0FBF"/>
    <w:rsid w:val="00DA458D"/>
    <w:rsid w:val="00DA48FC"/>
    <w:rsid w:val="00DA74EA"/>
    <w:rsid w:val="00DA789C"/>
    <w:rsid w:val="00DB0735"/>
    <w:rsid w:val="00DB13F0"/>
    <w:rsid w:val="00DB714B"/>
    <w:rsid w:val="00DC00E1"/>
    <w:rsid w:val="00DC1C18"/>
    <w:rsid w:val="00DC3D9D"/>
    <w:rsid w:val="00DC582A"/>
    <w:rsid w:val="00DC632A"/>
    <w:rsid w:val="00DD2E00"/>
    <w:rsid w:val="00DD393E"/>
    <w:rsid w:val="00DD437F"/>
    <w:rsid w:val="00DD54FB"/>
    <w:rsid w:val="00DE0451"/>
    <w:rsid w:val="00DE2B79"/>
    <w:rsid w:val="00DE6F97"/>
    <w:rsid w:val="00DE7632"/>
    <w:rsid w:val="00DE77CF"/>
    <w:rsid w:val="00DF545D"/>
    <w:rsid w:val="00E01E49"/>
    <w:rsid w:val="00E02EC0"/>
    <w:rsid w:val="00E04DBF"/>
    <w:rsid w:val="00E07C2C"/>
    <w:rsid w:val="00E07CFE"/>
    <w:rsid w:val="00E17AD8"/>
    <w:rsid w:val="00E218FD"/>
    <w:rsid w:val="00E220EB"/>
    <w:rsid w:val="00E23707"/>
    <w:rsid w:val="00E251C6"/>
    <w:rsid w:val="00E31704"/>
    <w:rsid w:val="00E3207D"/>
    <w:rsid w:val="00E332A2"/>
    <w:rsid w:val="00E34148"/>
    <w:rsid w:val="00E36B46"/>
    <w:rsid w:val="00E410AD"/>
    <w:rsid w:val="00E42340"/>
    <w:rsid w:val="00E429BF"/>
    <w:rsid w:val="00E44560"/>
    <w:rsid w:val="00E473E7"/>
    <w:rsid w:val="00E55756"/>
    <w:rsid w:val="00E57E45"/>
    <w:rsid w:val="00E61313"/>
    <w:rsid w:val="00E628C9"/>
    <w:rsid w:val="00E66A87"/>
    <w:rsid w:val="00E67C39"/>
    <w:rsid w:val="00E67CF7"/>
    <w:rsid w:val="00E74200"/>
    <w:rsid w:val="00E74E8A"/>
    <w:rsid w:val="00E7575D"/>
    <w:rsid w:val="00E76E1E"/>
    <w:rsid w:val="00E770F5"/>
    <w:rsid w:val="00E818DD"/>
    <w:rsid w:val="00E82519"/>
    <w:rsid w:val="00E83D89"/>
    <w:rsid w:val="00E8511A"/>
    <w:rsid w:val="00E8596C"/>
    <w:rsid w:val="00E86BF7"/>
    <w:rsid w:val="00E8783E"/>
    <w:rsid w:val="00E9039B"/>
    <w:rsid w:val="00E9259E"/>
    <w:rsid w:val="00E93F6F"/>
    <w:rsid w:val="00E95135"/>
    <w:rsid w:val="00EA1318"/>
    <w:rsid w:val="00EA2834"/>
    <w:rsid w:val="00EA334F"/>
    <w:rsid w:val="00EA4E7B"/>
    <w:rsid w:val="00EB7ACD"/>
    <w:rsid w:val="00EB7D48"/>
    <w:rsid w:val="00EC010E"/>
    <w:rsid w:val="00EC1956"/>
    <w:rsid w:val="00EC1C15"/>
    <w:rsid w:val="00EC464D"/>
    <w:rsid w:val="00ED0271"/>
    <w:rsid w:val="00ED1C84"/>
    <w:rsid w:val="00ED1CFE"/>
    <w:rsid w:val="00ED2D9A"/>
    <w:rsid w:val="00ED356E"/>
    <w:rsid w:val="00ED6F9D"/>
    <w:rsid w:val="00EE2387"/>
    <w:rsid w:val="00EE2EE0"/>
    <w:rsid w:val="00EE3DF0"/>
    <w:rsid w:val="00EE55B0"/>
    <w:rsid w:val="00EF0CFC"/>
    <w:rsid w:val="00EF2B59"/>
    <w:rsid w:val="00F012A1"/>
    <w:rsid w:val="00F02C1C"/>
    <w:rsid w:val="00F0623F"/>
    <w:rsid w:val="00F063EE"/>
    <w:rsid w:val="00F1109E"/>
    <w:rsid w:val="00F13D02"/>
    <w:rsid w:val="00F14E3F"/>
    <w:rsid w:val="00F1605C"/>
    <w:rsid w:val="00F227DF"/>
    <w:rsid w:val="00F23E4B"/>
    <w:rsid w:val="00F33276"/>
    <w:rsid w:val="00F34E5D"/>
    <w:rsid w:val="00F355E8"/>
    <w:rsid w:val="00F37010"/>
    <w:rsid w:val="00F375EF"/>
    <w:rsid w:val="00F40E04"/>
    <w:rsid w:val="00F42B0D"/>
    <w:rsid w:val="00F452A5"/>
    <w:rsid w:val="00F468EE"/>
    <w:rsid w:val="00F46ED3"/>
    <w:rsid w:val="00F476D7"/>
    <w:rsid w:val="00F51BCA"/>
    <w:rsid w:val="00F5226A"/>
    <w:rsid w:val="00F54EB1"/>
    <w:rsid w:val="00F616E6"/>
    <w:rsid w:val="00F6179E"/>
    <w:rsid w:val="00F633F1"/>
    <w:rsid w:val="00F63627"/>
    <w:rsid w:val="00F66EFF"/>
    <w:rsid w:val="00F7794F"/>
    <w:rsid w:val="00F77C92"/>
    <w:rsid w:val="00F82B39"/>
    <w:rsid w:val="00F840DA"/>
    <w:rsid w:val="00F9351B"/>
    <w:rsid w:val="00F96C6C"/>
    <w:rsid w:val="00FA1EEC"/>
    <w:rsid w:val="00FA6A0C"/>
    <w:rsid w:val="00FB0A4B"/>
    <w:rsid w:val="00FB0E57"/>
    <w:rsid w:val="00FB1909"/>
    <w:rsid w:val="00FB2254"/>
    <w:rsid w:val="00FB23B3"/>
    <w:rsid w:val="00FB2B7C"/>
    <w:rsid w:val="00FC4727"/>
    <w:rsid w:val="00FC59AB"/>
    <w:rsid w:val="00FD1894"/>
    <w:rsid w:val="00FD31D0"/>
    <w:rsid w:val="00FE2400"/>
    <w:rsid w:val="00FE4EC0"/>
    <w:rsid w:val="00FF3AAF"/>
    <w:rsid w:val="00FF4126"/>
    <w:rsid w:val="00FF54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B35B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7F6673"/>
    <w:pPr>
      <w:keepNext/>
      <w:keepLines/>
      <w:spacing w:before="480"/>
      <w:outlineLvl w:val="0"/>
    </w:pPr>
    <w:rPr>
      <w:rFonts w:ascii="Arial" w:eastAsiaTheme="majorEastAsia" w:hAnsi="Arial" w:cs="Arial"/>
      <w:b/>
      <w:bCs/>
      <w:color w:val="345A8A" w:themeColor="accent1" w:themeShade="B5"/>
      <w:sz w:val="32"/>
      <w:szCs w:val="32"/>
    </w:rPr>
  </w:style>
  <w:style w:type="paragraph" w:styleId="Heading2">
    <w:name w:val="heading 2"/>
    <w:basedOn w:val="Normal"/>
    <w:next w:val="Normal"/>
    <w:link w:val="Heading2Char"/>
    <w:uiPriority w:val="1"/>
    <w:unhideWhenUsed/>
    <w:qFormat/>
    <w:rsid w:val="007F6673"/>
    <w:pPr>
      <w:keepNext/>
      <w:keepLines/>
      <w:spacing w:before="200"/>
      <w:outlineLvl w:val="1"/>
    </w:pPr>
    <w:rPr>
      <w:rFonts w:ascii="Arial" w:eastAsiaTheme="majorEastAsia" w:hAnsi="Arial" w:cs="Arial"/>
      <w:b/>
      <w:bCs/>
      <w:color w:val="4F81BD" w:themeColor="accent1"/>
      <w:sz w:val="28"/>
      <w:szCs w:val="28"/>
    </w:rPr>
  </w:style>
  <w:style w:type="paragraph" w:styleId="Heading3">
    <w:name w:val="heading 3"/>
    <w:basedOn w:val="Normal"/>
    <w:next w:val="Normal"/>
    <w:link w:val="Heading3Char"/>
    <w:uiPriority w:val="1"/>
    <w:unhideWhenUsed/>
    <w:qFormat/>
    <w:rsid w:val="007F6673"/>
    <w:pPr>
      <w:keepNext/>
      <w:keepLines/>
      <w:spacing w:before="200"/>
      <w:outlineLvl w:val="2"/>
    </w:pPr>
    <w:rPr>
      <w:rFonts w:ascii="Arial" w:eastAsiaTheme="majorEastAsia" w:hAnsi="Arial" w:cs="Arial"/>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673"/>
    <w:rPr>
      <w:rFonts w:ascii="Arial" w:eastAsiaTheme="majorEastAsia" w:hAnsi="Arial" w:cs="Arial"/>
      <w:b/>
      <w:bCs/>
      <w:color w:val="345A8A" w:themeColor="accent1" w:themeShade="B5"/>
      <w:sz w:val="32"/>
      <w:szCs w:val="32"/>
    </w:rPr>
  </w:style>
  <w:style w:type="character" w:customStyle="1" w:styleId="Heading2Char">
    <w:name w:val="Heading 2 Char"/>
    <w:basedOn w:val="DefaultParagraphFont"/>
    <w:link w:val="Heading2"/>
    <w:uiPriority w:val="9"/>
    <w:rsid w:val="007F6673"/>
    <w:rPr>
      <w:rFonts w:ascii="Arial" w:eastAsiaTheme="majorEastAsia" w:hAnsi="Arial" w:cs="Arial"/>
      <w:b/>
      <w:bCs/>
      <w:color w:val="4F81BD" w:themeColor="accent1"/>
      <w:sz w:val="28"/>
      <w:szCs w:val="28"/>
    </w:rPr>
  </w:style>
  <w:style w:type="character" w:customStyle="1" w:styleId="Heading3Char">
    <w:name w:val="Heading 3 Char"/>
    <w:basedOn w:val="DefaultParagraphFont"/>
    <w:link w:val="Heading3"/>
    <w:uiPriority w:val="9"/>
    <w:rsid w:val="007F6673"/>
    <w:rPr>
      <w:rFonts w:ascii="Arial" w:eastAsiaTheme="majorEastAsia" w:hAnsi="Arial" w:cs="Arial"/>
      <w:b/>
      <w:bCs/>
      <w:color w:val="4F81BD" w:themeColor="accent1"/>
    </w:rPr>
  </w:style>
  <w:style w:type="character" w:styleId="Hyperlink">
    <w:name w:val="Hyperlink"/>
    <w:basedOn w:val="DefaultParagraphFont"/>
    <w:uiPriority w:val="99"/>
    <w:unhideWhenUsed/>
    <w:rsid w:val="008E7BB1"/>
    <w:rPr>
      <w:color w:val="0000FF" w:themeColor="hyperlink"/>
      <w:u w:val="single"/>
    </w:rPr>
  </w:style>
  <w:style w:type="character" w:styleId="FollowedHyperlink">
    <w:name w:val="FollowedHyperlink"/>
    <w:basedOn w:val="DefaultParagraphFont"/>
    <w:uiPriority w:val="99"/>
    <w:semiHidden/>
    <w:unhideWhenUsed/>
    <w:rsid w:val="00DE2B79"/>
    <w:rPr>
      <w:color w:val="800080" w:themeColor="followedHyperlink"/>
      <w:u w:val="single"/>
    </w:rPr>
  </w:style>
  <w:style w:type="paragraph" w:styleId="NormalWeb">
    <w:name w:val="Normal (Web)"/>
    <w:basedOn w:val="Normal"/>
    <w:uiPriority w:val="99"/>
    <w:semiHidden/>
    <w:unhideWhenUsed/>
    <w:rsid w:val="00302704"/>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3252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52FB"/>
    <w:rPr>
      <w:rFonts w:ascii="Lucida Grande" w:hAnsi="Lucida Grande" w:cs="Lucida Grande"/>
      <w:sz w:val="18"/>
      <w:szCs w:val="18"/>
    </w:rPr>
  </w:style>
  <w:style w:type="paragraph" w:styleId="Header">
    <w:name w:val="header"/>
    <w:basedOn w:val="Normal"/>
    <w:link w:val="HeaderChar"/>
    <w:uiPriority w:val="99"/>
    <w:unhideWhenUsed/>
    <w:rsid w:val="00380B98"/>
    <w:pPr>
      <w:tabs>
        <w:tab w:val="center" w:pos="4320"/>
        <w:tab w:val="right" w:pos="8640"/>
      </w:tabs>
    </w:pPr>
  </w:style>
  <w:style w:type="character" w:customStyle="1" w:styleId="HeaderChar">
    <w:name w:val="Header Char"/>
    <w:basedOn w:val="DefaultParagraphFont"/>
    <w:link w:val="Header"/>
    <w:uiPriority w:val="99"/>
    <w:rsid w:val="00380B98"/>
  </w:style>
  <w:style w:type="paragraph" w:styleId="Footer">
    <w:name w:val="footer"/>
    <w:basedOn w:val="Normal"/>
    <w:link w:val="FooterChar"/>
    <w:uiPriority w:val="99"/>
    <w:unhideWhenUsed/>
    <w:rsid w:val="00380B98"/>
    <w:pPr>
      <w:tabs>
        <w:tab w:val="center" w:pos="4320"/>
        <w:tab w:val="right" w:pos="8640"/>
      </w:tabs>
    </w:pPr>
  </w:style>
  <w:style w:type="character" w:customStyle="1" w:styleId="FooterChar">
    <w:name w:val="Footer Char"/>
    <w:basedOn w:val="DefaultParagraphFont"/>
    <w:link w:val="Footer"/>
    <w:uiPriority w:val="99"/>
    <w:rsid w:val="00380B98"/>
  </w:style>
  <w:style w:type="character" w:styleId="PageNumber">
    <w:name w:val="page number"/>
    <w:basedOn w:val="DefaultParagraphFont"/>
    <w:uiPriority w:val="99"/>
    <w:semiHidden/>
    <w:unhideWhenUsed/>
    <w:rsid w:val="00380B98"/>
  </w:style>
  <w:style w:type="table" w:styleId="LightShading-Accent1">
    <w:name w:val="Light Shading Accent 1"/>
    <w:basedOn w:val="TableNormal"/>
    <w:uiPriority w:val="60"/>
    <w:rsid w:val="00894197"/>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39"/>
    <w:qFormat/>
    <w:rsid w:val="002679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374B2"/>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A374B2"/>
    <w:pPr>
      <w:spacing w:before="120"/>
    </w:pPr>
    <w:rPr>
      <w:b/>
    </w:rPr>
  </w:style>
  <w:style w:type="paragraph" w:styleId="TOC2">
    <w:name w:val="toc 2"/>
    <w:basedOn w:val="Normal"/>
    <w:next w:val="Normal"/>
    <w:autoRedefine/>
    <w:uiPriority w:val="39"/>
    <w:unhideWhenUsed/>
    <w:rsid w:val="00A374B2"/>
    <w:pPr>
      <w:ind w:left="240"/>
    </w:pPr>
    <w:rPr>
      <w:b/>
      <w:sz w:val="22"/>
      <w:szCs w:val="22"/>
    </w:rPr>
  </w:style>
  <w:style w:type="paragraph" w:styleId="TOC3">
    <w:name w:val="toc 3"/>
    <w:basedOn w:val="Normal"/>
    <w:next w:val="Normal"/>
    <w:autoRedefine/>
    <w:uiPriority w:val="39"/>
    <w:unhideWhenUsed/>
    <w:rsid w:val="00024E9C"/>
    <w:pPr>
      <w:tabs>
        <w:tab w:val="right" w:leader="dot" w:pos="8290"/>
      </w:tabs>
    </w:pPr>
    <w:rPr>
      <w:b/>
      <w:noProof/>
      <w:sz w:val="22"/>
      <w:szCs w:val="22"/>
    </w:rPr>
  </w:style>
  <w:style w:type="paragraph" w:styleId="TOC4">
    <w:name w:val="toc 4"/>
    <w:basedOn w:val="Normal"/>
    <w:next w:val="Normal"/>
    <w:autoRedefine/>
    <w:uiPriority w:val="39"/>
    <w:unhideWhenUsed/>
    <w:rsid w:val="00A374B2"/>
    <w:pPr>
      <w:ind w:left="720"/>
    </w:pPr>
    <w:rPr>
      <w:sz w:val="20"/>
      <w:szCs w:val="20"/>
    </w:rPr>
  </w:style>
  <w:style w:type="paragraph" w:styleId="TOC5">
    <w:name w:val="toc 5"/>
    <w:basedOn w:val="Normal"/>
    <w:next w:val="Normal"/>
    <w:autoRedefine/>
    <w:uiPriority w:val="39"/>
    <w:unhideWhenUsed/>
    <w:rsid w:val="00A374B2"/>
    <w:pPr>
      <w:ind w:left="960"/>
    </w:pPr>
    <w:rPr>
      <w:sz w:val="20"/>
      <w:szCs w:val="20"/>
    </w:rPr>
  </w:style>
  <w:style w:type="paragraph" w:styleId="TOC6">
    <w:name w:val="toc 6"/>
    <w:basedOn w:val="Normal"/>
    <w:next w:val="Normal"/>
    <w:autoRedefine/>
    <w:uiPriority w:val="39"/>
    <w:unhideWhenUsed/>
    <w:rsid w:val="00A374B2"/>
    <w:pPr>
      <w:ind w:left="1200"/>
    </w:pPr>
    <w:rPr>
      <w:sz w:val="20"/>
      <w:szCs w:val="20"/>
    </w:rPr>
  </w:style>
  <w:style w:type="paragraph" w:styleId="TOC7">
    <w:name w:val="toc 7"/>
    <w:basedOn w:val="Normal"/>
    <w:next w:val="Normal"/>
    <w:autoRedefine/>
    <w:uiPriority w:val="39"/>
    <w:unhideWhenUsed/>
    <w:rsid w:val="00A374B2"/>
    <w:pPr>
      <w:ind w:left="1440"/>
    </w:pPr>
    <w:rPr>
      <w:sz w:val="20"/>
      <w:szCs w:val="20"/>
    </w:rPr>
  </w:style>
  <w:style w:type="paragraph" w:styleId="TOC8">
    <w:name w:val="toc 8"/>
    <w:basedOn w:val="Normal"/>
    <w:next w:val="Normal"/>
    <w:autoRedefine/>
    <w:uiPriority w:val="39"/>
    <w:unhideWhenUsed/>
    <w:rsid w:val="00A374B2"/>
    <w:pPr>
      <w:ind w:left="1680"/>
    </w:pPr>
    <w:rPr>
      <w:sz w:val="20"/>
      <w:szCs w:val="20"/>
    </w:rPr>
  </w:style>
  <w:style w:type="paragraph" w:styleId="TOC9">
    <w:name w:val="toc 9"/>
    <w:basedOn w:val="Normal"/>
    <w:next w:val="Normal"/>
    <w:autoRedefine/>
    <w:uiPriority w:val="39"/>
    <w:unhideWhenUsed/>
    <w:rsid w:val="00A374B2"/>
    <w:pPr>
      <w:ind w:left="1920"/>
    </w:pPr>
    <w:rPr>
      <w:sz w:val="20"/>
      <w:szCs w:val="20"/>
    </w:rPr>
  </w:style>
  <w:style w:type="paragraph" w:styleId="ListParagraph">
    <w:name w:val="List Paragraph"/>
    <w:basedOn w:val="Normal"/>
    <w:uiPriority w:val="1"/>
    <w:qFormat/>
    <w:rsid w:val="00773753"/>
    <w:pPr>
      <w:ind w:left="720"/>
      <w:contextualSpacing/>
    </w:pPr>
  </w:style>
  <w:style w:type="character" w:styleId="PlaceholderText">
    <w:name w:val="Placeholder Text"/>
    <w:basedOn w:val="DefaultParagraphFont"/>
    <w:uiPriority w:val="99"/>
    <w:semiHidden/>
    <w:rsid w:val="00242524"/>
    <w:rPr>
      <w:color w:val="808080"/>
    </w:rPr>
  </w:style>
  <w:style w:type="paragraph" w:customStyle="1" w:styleId="Default">
    <w:name w:val="Default"/>
    <w:rsid w:val="00CC5C3B"/>
    <w:pPr>
      <w:widowControl w:val="0"/>
      <w:autoSpaceDE w:val="0"/>
      <w:autoSpaceDN w:val="0"/>
      <w:adjustRightInd w:val="0"/>
    </w:pPr>
    <w:rPr>
      <w:rFonts w:ascii="Times New Roman" w:hAnsi="Times New Roman" w:cs="Times New Roman"/>
      <w:color w:val="000000"/>
    </w:rPr>
  </w:style>
  <w:style w:type="paragraph" w:styleId="BodyText">
    <w:name w:val="Body Text"/>
    <w:basedOn w:val="Normal"/>
    <w:link w:val="BodyTextChar"/>
    <w:uiPriority w:val="1"/>
    <w:qFormat/>
    <w:rsid w:val="005E167E"/>
    <w:pPr>
      <w:widowControl w:val="0"/>
      <w:autoSpaceDE w:val="0"/>
      <w:autoSpaceDN w:val="0"/>
      <w:adjustRightInd w:val="0"/>
      <w:ind w:left="1098"/>
    </w:pPr>
    <w:rPr>
      <w:rFonts w:ascii="Arial" w:hAnsi="Arial" w:cs="Arial"/>
      <w:sz w:val="20"/>
      <w:szCs w:val="20"/>
      <w:lang w:val="en-GB" w:eastAsia="en-GB"/>
    </w:rPr>
  </w:style>
  <w:style w:type="character" w:customStyle="1" w:styleId="BodyTextChar">
    <w:name w:val="Body Text Char"/>
    <w:basedOn w:val="DefaultParagraphFont"/>
    <w:link w:val="BodyText"/>
    <w:uiPriority w:val="99"/>
    <w:rsid w:val="005E167E"/>
    <w:rPr>
      <w:rFonts w:ascii="Arial" w:hAnsi="Arial" w:cs="Arial"/>
      <w:sz w:val="20"/>
      <w:szCs w:val="20"/>
      <w:lang w:val="en-GB" w:eastAsia="en-GB"/>
    </w:rPr>
  </w:style>
  <w:style w:type="paragraph" w:customStyle="1" w:styleId="TableParagraph">
    <w:name w:val="Table Paragraph"/>
    <w:basedOn w:val="Normal"/>
    <w:uiPriority w:val="1"/>
    <w:qFormat/>
    <w:rsid w:val="005E167E"/>
    <w:pPr>
      <w:widowControl w:val="0"/>
      <w:autoSpaceDE w:val="0"/>
      <w:autoSpaceDN w:val="0"/>
      <w:adjustRightInd w:val="0"/>
    </w:pPr>
    <w:rPr>
      <w:rFonts w:ascii="Times New Roman" w:hAnsi="Times New Roman" w:cs="Times New Roman"/>
      <w:lang w:val="en-GB" w:eastAsia="en-GB"/>
    </w:rPr>
  </w:style>
  <w:style w:type="paragraph" w:styleId="NoSpacing">
    <w:name w:val="No Spacing"/>
    <w:uiPriority w:val="1"/>
    <w:qFormat/>
    <w:rsid w:val="00500268"/>
    <w:rPr>
      <w:rFonts w:eastAsiaTheme="minorHAnsi"/>
      <w:sz w:val="22"/>
      <w:szCs w:val="22"/>
      <w:lang w:val="en-GB"/>
    </w:rPr>
  </w:style>
  <w:style w:type="table" w:styleId="LightShading-Accent2">
    <w:name w:val="Light Shading Accent 2"/>
    <w:basedOn w:val="TableNormal"/>
    <w:uiPriority w:val="60"/>
    <w:rsid w:val="00F375EF"/>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
    <w:name w:val="Light Shading"/>
    <w:basedOn w:val="TableNormal"/>
    <w:uiPriority w:val="60"/>
    <w:rsid w:val="00F375E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F375EF"/>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F375EF"/>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7F6673"/>
    <w:pPr>
      <w:keepNext/>
      <w:keepLines/>
      <w:spacing w:before="480"/>
      <w:outlineLvl w:val="0"/>
    </w:pPr>
    <w:rPr>
      <w:rFonts w:ascii="Arial" w:eastAsiaTheme="majorEastAsia" w:hAnsi="Arial" w:cs="Arial"/>
      <w:b/>
      <w:bCs/>
      <w:color w:val="345A8A" w:themeColor="accent1" w:themeShade="B5"/>
      <w:sz w:val="32"/>
      <w:szCs w:val="32"/>
    </w:rPr>
  </w:style>
  <w:style w:type="paragraph" w:styleId="Heading2">
    <w:name w:val="heading 2"/>
    <w:basedOn w:val="Normal"/>
    <w:next w:val="Normal"/>
    <w:link w:val="Heading2Char"/>
    <w:uiPriority w:val="1"/>
    <w:unhideWhenUsed/>
    <w:qFormat/>
    <w:rsid w:val="007F6673"/>
    <w:pPr>
      <w:keepNext/>
      <w:keepLines/>
      <w:spacing w:before="200"/>
      <w:outlineLvl w:val="1"/>
    </w:pPr>
    <w:rPr>
      <w:rFonts w:ascii="Arial" w:eastAsiaTheme="majorEastAsia" w:hAnsi="Arial" w:cs="Arial"/>
      <w:b/>
      <w:bCs/>
      <w:color w:val="4F81BD" w:themeColor="accent1"/>
      <w:sz w:val="28"/>
      <w:szCs w:val="28"/>
    </w:rPr>
  </w:style>
  <w:style w:type="paragraph" w:styleId="Heading3">
    <w:name w:val="heading 3"/>
    <w:basedOn w:val="Normal"/>
    <w:next w:val="Normal"/>
    <w:link w:val="Heading3Char"/>
    <w:uiPriority w:val="1"/>
    <w:unhideWhenUsed/>
    <w:qFormat/>
    <w:rsid w:val="007F6673"/>
    <w:pPr>
      <w:keepNext/>
      <w:keepLines/>
      <w:spacing w:before="200"/>
      <w:outlineLvl w:val="2"/>
    </w:pPr>
    <w:rPr>
      <w:rFonts w:ascii="Arial" w:eastAsiaTheme="majorEastAsia" w:hAnsi="Arial" w:cs="Arial"/>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673"/>
    <w:rPr>
      <w:rFonts w:ascii="Arial" w:eastAsiaTheme="majorEastAsia" w:hAnsi="Arial" w:cs="Arial"/>
      <w:b/>
      <w:bCs/>
      <w:color w:val="345A8A" w:themeColor="accent1" w:themeShade="B5"/>
      <w:sz w:val="32"/>
      <w:szCs w:val="32"/>
    </w:rPr>
  </w:style>
  <w:style w:type="character" w:customStyle="1" w:styleId="Heading2Char">
    <w:name w:val="Heading 2 Char"/>
    <w:basedOn w:val="DefaultParagraphFont"/>
    <w:link w:val="Heading2"/>
    <w:uiPriority w:val="9"/>
    <w:rsid w:val="007F6673"/>
    <w:rPr>
      <w:rFonts w:ascii="Arial" w:eastAsiaTheme="majorEastAsia" w:hAnsi="Arial" w:cs="Arial"/>
      <w:b/>
      <w:bCs/>
      <w:color w:val="4F81BD" w:themeColor="accent1"/>
      <w:sz w:val="28"/>
      <w:szCs w:val="28"/>
    </w:rPr>
  </w:style>
  <w:style w:type="character" w:customStyle="1" w:styleId="Heading3Char">
    <w:name w:val="Heading 3 Char"/>
    <w:basedOn w:val="DefaultParagraphFont"/>
    <w:link w:val="Heading3"/>
    <w:uiPriority w:val="9"/>
    <w:rsid w:val="007F6673"/>
    <w:rPr>
      <w:rFonts w:ascii="Arial" w:eastAsiaTheme="majorEastAsia" w:hAnsi="Arial" w:cs="Arial"/>
      <w:b/>
      <w:bCs/>
      <w:color w:val="4F81BD" w:themeColor="accent1"/>
    </w:rPr>
  </w:style>
  <w:style w:type="character" w:styleId="Hyperlink">
    <w:name w:val="Hyperlink"/>
    <w:basedOn w:val="DefaultParagraphFont"/>
    <w:uiPriority w:val="99"/>
    <w:unhideWhenUsed/>
    <w:rsid w:val="008E7BB1"/>
    <w:rPr>
      <w:color w:val="0000FF" w:themeColor="hyperlink"/>
      <w:u w:val="single"/>
    </w:rPr>
  </w:style>
  <w:style w:type="character" w:styleId="FollowedHyperlink">
    <w:name w:val="FollowedHyperlink"/>
    <w:basedOn w:val="DefaultParagraphFont"/>
    <w:uiPriority w:val="99"/>
    <w:semiHidden/>
    <w:unhideWhenUsed/>
    <w:rsid w:val="00DE2B79"/>
    <w:rPr>
      <w:color w:val="800080" w:themeColor="followedHyperlink"/>
      <w:u w:val="single"/>
    </w:rPr>
  </w:style>
  <w:style w:type="paragraph" w:styleId="NormalWeb">
    <w:name w:val="Normal (Web)"/>
    <w:basedOn w:val="Normal"/>
    <w:uiPriority w:val="99"/>
    <w:semiHidden/>
    <w:unhideWhenUsed/>
    <w:rsid w:val="00302704"/>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3252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52FB"/>
    <w:rPr>
      <w:rFonts w:ascii="Lucida Grande" w:hAnsi="Lucida Grande" w:cs="Lucida Grande"/>
      <w:sz w:val="18"/>
      <w:szCs w:val="18"/>
    </w:rPr>
  </w:style>
  <w:style w:type="paragraph" w:styleId="Header">
    <w:name w:val="header"/>
    <w:basedOn w:val="Normal"/>
    <w:link w:val="HeaderChar"/>
    <w:uiPriority w:val="99"/>
    <w:unhideWhenUsed/>
    <w:rsid w:val="00380B98"/>
    <w:pPr>
      <w:tabs>
        <w:tab w:val="center" w:pos="4320"/>
        <w:tab w:val="right" w:pos="8640"/>
      </w:tabs>
    </w:pPr>
  </w:style>
  <w:style w:type="character" w:customStyle="1" w:styleId="HeaderChar">
    <w:name w:val="Header Char"/>
    <w:basedOn w:val="DefaultParagraphFont"/>
    <w:link w:val="Header"/>
    <w:uiPriority w:val="99"/>
    <w:rsid w:val="00380B98"/>
  </w:style>
  <w:style w:type="paragraph" w:styleId="Footer">
    <w:name w:val="footer"/>
    <w:basedOn w:val="Normal"/>
    <w:link w:val="FooterChar"/>
    <w:uiPriority w:val="99"/>
    <w:unhideWhenUsed/>
    <w:rsid w:val="00380B98"/>
    <w:pPr>
      <w:tabs>
        <w:tab w:val="center" w:pos="4320"/>
        <w:tab w:val="right" w:pos="8640"/>
      </w:tabs>
    </w:pPr>
  </w:style>
  <w:style w:type="character" w:customStyle="1" w:styleId="FooterChar">
    <w:name w:val="Footer Char"/>
    <w:basedOn w:val="DefaultParagraphFont"/>
    <w:link w:val="Footer"/>
    <w:uiPriority w:val="99"/>
    <w:rsid w:val="00380B98"/>
  </w:style>
  <w:style w:type="character" w:styleId="PageNumber">
    <w:name w:val="page number"/>
    <w:basedOn w:val="DefaultParagraphFont"/>
    <w:uiPriority w:val="99"/>
    <w:semiHidden/>
    <w:unhideWhenUsed/>
    <w:rsid w:val="00380B98"/>
  </w:style>
  <w:style w:type="table" w:styleId="LightShading-Accent1">
    <w:name w:val="Light Shading Accent 1"/>
    <w:basedOn w:val="TableNormal"/>
    <w:uiPriority w:val="60"/>
    <w:rsid w:val="00894197"/>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39"/>
    <w:qFormat/>
    <w:rsid w:val="002679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374B2"/>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A374B2"/>
    <w:pPr>
      <w:spacing w:before="120"/>
    </w:pPr>
    <w:rPr>
      <w:b/>
    </w:rPr>
  </w:style>
  <w:style w:type="paragraph" w:styleId="TOC2">
    <w:name w:val="toc 2"/>
    <w:basedOn w:val="Normal"/>
    <w:next w:val="Normal"/>
    <w:autoRedefine/>
    <w:uiPriority w:val="39"/>
    <w:unhideWhenUsed/>
    <w:rsid w:val="00A374B2"/>
    <w:pPr>
      <w:ind w:left="240"/>
    </w:pPr>
    <w:rPr>
      <w:b/>
      <w:sz w:val="22"/>
      <w:szCs w:val="22"/>
    </w:rPr>
  </w:style>
  <w:style w:type="paragraph" w:styleId="TOC3">
    <w:name w:val="toc 3"/>
    <w:basedOn w:val="Normal"/>
    <w:next w:val="Normal"/>
    <w:autoRedefine/>
    <w:uiPriority w:val="39"/>
    <w:unhideWhenUsed/>
    <w:rsid w:val="00024E9C"/>
    <w:pPr>
      <w:tabs>
        <w:tab w:val="right" w:leader="dot" w:pos="8290"/>
      </w:tabs>
    </w:pPr>
    <w:rPr>
      <w:b/>
      <w:noProof/>
      <w:sz w:val="22"/>
      <w:szCs w:val="22"/>
    </w:rPr>
  </w:style>
  <w:style w:type="paragraph" w:styleId="TOC4">
    <w:name w:val="toc 4"/>
    <w:basedOn w:val="Normal"/>
    <w:next w:val="Normal"/>
    <w:autoRedefine/>
    <w:uiPriority w:val="39"/>
    <w:unhideWhenUsed/>
    <w:rsid w:val="00A374B2"/>
    <w:pPr>
      <w:ind w:left="720"/>
    </w:pPr>
    <w:rPr>
      <w:sz w:val="20"/>
      <w:szCs w:val="20"/>
    </w:rPr>
  </w:style>
  <w:style w:type="paragraph" w:styleId="TOC5">
    <w:name w:val="toc 5"/>
    <w:basedOn w:val="Normal"/>
    <w:next w:val="Normal"/>
    <w:autoRedefine/>
    <w:uiPriority w:val="39"/>
    <w:unhideWhenUsed/>
    <w:rsid w:val="00A374B2"/>
    <w:pPr>
      <w:ind w:left="960"/>
    </w:pPr>
    <w:rPr>
      <w:sz w:val="20"/>
      <w:szCs w:val="20"/>
    </w:rPr>
  </w:style>
  <w:style w:type="paragraph" w:styleId="TOC6">
    <w:name w:val="toc 6"/>
    <w:basedOn w:val="Normal"/>
    <w:next w:val="Normal"/>
    <w:autoRedefine/>
    <w:uiPriority w:val="39"/>
    <w:unhideWhenUsed/>
    <w:rsid w:val="00A374B2"/>
    <w:pPr>
      <w:ind w:left="1200"/>
    </w:pPr>
    <w:rPr>
      <w:sz w:val="20"/>
      <w:szCs w:val="20"/>
    </w:rPr>
  </w:style>
  <w:style w:type="paragraph" w:styleId="TOC7">
    <w:name w:val="toc 7"/>
    <w:basedOn w:val="Normal"/>
    <w:next w:val="Normal"/>
    <w:autoRedefine/>
    <w:uiPriority w:val="39"/>
    <w:unhideWhenUsed/>
    <w:rsid w:val="00A374B2"/>
    <w:pPr>
      <w:ind w:left="1440"/>
    </w:pPr>
    <w:rPr>
      <w:sz w:val="20"/>
      <w:szCs w:val="20"/>
    </w:rPr>
  </w:style>
  <w:style w:type="paragraph" w:styleId="TOC8">
    <w:name w:val="toc 8"/>
    <w:basedOn w:val="Normal"/>
    <w:next w:val="Normal"/>
    <w:autoRedefine/>
    <w:uiPriority w:val="39"/>
    <w:unhideWhenUsed/>
    <w:rsid w:val="00A374B2"/>
    <w:pPr>
      <w:ind w:left="1680"/>
    </w:pPr>
    <w:rPr>
      <w:sz w:val="20"/>
      <w:szCs w:val="20"/>
    </w:rPr>
  </w:style>
  <w:style w:type="paragraph" w:styleId="TOC9">
    <w:name w:val="toc 9"/>
    <w:basedOn w:val="Normal"/>
    <w:next w:val="Normal"/>
    <w:autoRedefine/>
    <w:uiPriority w:val="39"/>
    <w:unhideWhenUsed/>
    <w:rsid w:val="00A374B2"/>
    <w:pPr>
      <w:ind w:left="1920"/>
    </w:pPr>
    <w:rPr>
      <w:sz w:val="20"/>
      <w:szCs w:val="20"/>
    </w:rPr>
  </w:style>
  <w:style w:type="paragraph" w:styleId="ListParagraph">
    <w:name w:val="List Paragraph"/>
    <w:basedOn w:val="Normal"/>
    <w:uiPriority w:val="1"/>
    <w:qFormat/>
    <w:rsid w:val="00773753"/>
    <w:pPr>
      <w:ind w:left="720"/>
      <w:contextualSpacing/>
    </w:pPr>
  </w:style>
  <w:style w:type="character" w:styleId="PlaceholderText">
    <w:name w:val="Placeholder Text"/>
    <w:basedOn w:val="DefaultParagraphFont"/>
    <w:uiPriority w:val="99"/>
    <w:semiHidden/>
    <w:rsid w:val="00242524"/>
    <w:rPr>
      <w:color w:val="808080"/>
    </w:rPr>
  </w:style>
  <w:style w:type="paragraph" w:customStyle="1" w:styleId="Default">
    <w:name w:val="Default"/>
    <w:rsid w:val="00CC5C3B"/>
    <w:pPr>
      <w:widowControl w:val="0"/>
      <w:autoSpaceDE w:val="0"/>
      <w:autoSpaceDN w:val="0"/>
      <w:adjustRightInd w:val="0"/>
    </w:pPr>
    <w:rPr>
      <w:rFonts w:ascii="Times New Roman" w:hAnsi="Times New Roman" w:cs="Times New Roman"/>
      <w:color w:val="000000"/>
    </w:rPr>
  </w:style>
  <w:style w:type="paragraph" w:styleId="BodyText">
    <w:name w:val="Body Text"/>
    <w:basedOn w:val="Normal"/>
    <w:link w:val="BodyTextChar"/>
    <w:uiPriority w:val="1"/>
    <w:qFormat/>
    <w:rsid w:val="005E167E"/>
    <w:pPr>
      <w:widowControl w:val="0"/>
      <w:autoSpaceDE w:val="0"/>
      <w:autoSpaceDN w:val="0"/>
      <w:adjustRightInd w:val="0"/>
      <w:ind w:left="1098"/>
    </w:pPr>
    <w:rPr>
      <w:rFonts w:ascii="Arial" w:hAnsi="Arial" w:cs="Arial"/>
      <w:sz w:val="20"/>
      <w:szCs w:val="20"/>
      <w:lang w:val="en-GB" w:eastAsia="en-GB"/>
    </w:rPr>
  </w:style>
  <w:style w:type="character" w:customStyle="1" w:styleId="BodyTextChar">
    <w:name w:val="Body Text Char"/>
    <w:basedOn w:val="DefaultParagraphFont"/>
    <w:link w:val="BodyText"/>
    <w:uiPriority w:val="99"/>
    <w:rsid w:val="005E167E"/>
    <w:rPr>
      <w:rFonts w:ascii="Arial" w:hAnsi="Arial" w:cs="Arial"/>
      <w:sz w:val="20"/>
      <w:szCs w:val="20"/>
      <w:lang w:val="en-GB" w:eastAsia="en-GB"/>
    </w:rPr>
  </w:style>
  <w:style w:type="paragraph" w:customStyle="1" w:styleId="TableParagraph">
    <w:name w:val="Table Paragraph"/>
    <w:basedOn w:val="Normal"/>
    <w:uiPriority w:val="1"/>
    <w:qFormat/>
    <w:rsid w:val="005E167E"/>
    <w:pPr>
      <w:widowControl w:val="0"/>
      <w:autoSpaceDE w:val="0"/>
      <w:autoSpaceDN w:val="0"/>
      <w:adjustRightInd w:val="0"/>
    </w:pPr>
    <w:rPr>
      <w:rFonts w:ascii="Times New Roman" w:hAnsi="Times New Roman" w:cs="Times New Roman"/>
      <w:lang w:val="en-GB" w:eastAsia="en-GB"/>
    </w:rPr>
  </w:style>
  <w:style w:type="paragraph" w:styleId="NoSpacing">
    <w:name w:val="No Spacing"/>
    <w:uiPriority w:val="1"/>
    <w:qFormat/>
    <w:rsid w:val="00500268"/>
    <w:rPr>
      <w:rFonts w:eastAsiaTheme="minorHAnsi"/>
      <w:sz w:val="22"/>
      <w:szCs w:val="22"/>
      <w:lang w:val="en-GB"/>
    </w:rPr>
  </w:style>
  <w:style w:type="table" w:styleId="LightShading-Accent2">
    <w:name w:val="Light Shading Accent 2"/>
    <w:basedOn w:val="TableNormal"/>
    <w:uiPriority w:val="60"/>
    <w:rsid w:val="00F375EF"/>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
    <w:name w:val="Light Shading"/>
    <w:basedOn w:val="TableNormal"/>
    <w:uiPriority w:val="60"/>
    <w:rsid w:val="00F375E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F375EF"/>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F375EF"/>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719406">
      <w:bodyDiv w:val="1"/>
      <w:marLeft w:val="0"/>
      <w:marRight w:val="0"/>
      <w:marTop w:val="0"/>
      <w:marBottom w:val="0"/>
      <w:divBdr>
        <w:top w:val="none" w:sz="0" w:space="0" w:color="auto"/>
        <w:left w:val="none" w:sz="0" w:space="0" w:color="auto"/>
        <w:bottom w:val="none" w:sz="0" w:space="0" w:color="auto"/>
        <w:right w:val="none" w:sz="0" w:space="0" w:color="auto"/>
      </w:divBdr>
    </w:div>
    <w:div w:id="480929769">
      <w:bodyDiv w:val="1"/>
      <w:marLeft w:val="0"/>
      <w:marRight w:val="0"/>
      <w:marTop w:val="0"/>
      <w:marBottom w:val="0"/>
      <w:divBdr>
        <w:top w:val="none" w:sz="0" w:space="0" w:color="auto"/>
        <w:left w:val="none" w:sz="0" w:space="0" w:color="auto"/>
        <w:bottom w:val="none" w:sz="0" w:space="0" w:color="auto"/>
        <w:right w:val="none" w:sz="0" w:space="0" w:color="auto"/>
      </w:divBdr>
    </w:div>
    <w:div w:id="533882284">
      <w:bodyDiv w:val="1"/>
      <w:marLeft w:val="0"/>
      <w:marRight w:val="0"/>
      <w:marTop w:val="0"/>
      <w:marBottom w:val="0"/>
      <w:divBdr>
        <w:top w:val="none" w:sz="0" w:space="0" w:color="auto"/>
        <w:left w:val="none" w:sz="0" w:space="0" w:color="auto"/>
        <w:bottom w:val="none" w:sz="0" w:space="0" w:color="auto"/>
        <w:right w:val="none" w:sz="0" w:space="0" w:color="auto"/>
      </w:divBdr>
    </w:div>
    <w:div w:id="630332730">
      <w:bodyDiv w:val="1"/>
      <w:marLeft w:val="0"/>
      <w:marRight w:val="0"/>
      <w:marTop w:val="0"/>
      <w:marBottom w:val="0"/>
      <w:divBdr>
        <w:top w:val="none" w:sz="0" w:space="0" w:color="auto"/>
        <w:left w:val="none" w:sz="0" w:space="0" w:color="auto"/>
        <w:bottom w:val="none" w:sz="0" w:space="0" w:color="auto"/>
        <w:right w:val="none" w:sz="0" w:space="0" w:color="auto"/>
      </w:divBdr>
    </w:div>
    <w:div w:id="739256657">
      <w:bodyDiv w:val="1"/>
      <w:marLeft w:val="0"/>
      <w:marRight w:val="0"/>
      <w:marTop w:val="0"/>
      <w:marBottom w:val="0"/>
      <w:divBdr>
        <w:top w:val="none" w:sz="0" w:space="0" w:color="auto"/>
        <w:left w:val="none" w:sz="0" w:space="0" w:color="auto"/>
        <w:bottom w:val="none" w:sz="0" w:space="0" w:color="auto"/>
        <w:right w:val="none" w:sz="0" w:space="0" w:color="auto"/>
      </w:divBdr>
    </w:div>
    <w:div w:id="967737159">
      <w:bodyDiv w:val="1"/>
      <w:marLeft w:val="0"/>
      <w:marRight w:val="0"/>
      <w:marTop w:val="0"/>
      <w:marBottom w:val="0"/>
      <w:divBdr>
        <w:top w:val="none" w:sz="0" w:space="0" w:color="auto"/>
        <w:left w:val="none" w:sz="0" w:space="0" w:color="auto"/>
        <w:bottom w:val="none" w:sz="0" w:space="0" w:color="auto"/>
        <w:right w:val="none" w:sz="0" w:space="0" w:color="auto"/>
      </w:divBdr>
    </w:div>
    <w:div w:id="1117523677">
      <w:bodyDiv w:val="1"/>
      <w:marLeft w:val="0"/>
      <w:marRight w:val="0"/>
      <w:marTop w:val="0"/>
      <w:marBottom w:val="0"/>
      <w:divBdr>
        <w:top w:val="none" w:sz="0" w:space="0" w:color="auto"/>
        <w:left w:val="none" w:sz="0" w:space="0" w:color="auto"/>
        <w:bottom w:val="none" w:sz="0" w:space="0" w:color="auto"/>
        <w:right w:val="none" w:sz="0" w:space="0" w:color="auto"/>
      </w:divBdr>
    </w:div>
    <w:div w:id="1190291795">
      <w:bodyDiv w:val="1"/>
      <w:marLeft w:val="0"/>
      <w:marRight w:val="0"/>
      <w:marTop w:val="0"/>
      <w:marBottom w:val="0"/>
      <w:divBdr>
        <w:top w:val="none" w:sz="0" w:space="0" w:color="auto"/>
        <w:left w:val="none" w:sz="0" w:space="0" w:color="auto"/>
        <w:bottom w:val="none" w:sz="0" w:space="0" w:color="auto"/>
        <w:right w:val="none" w:sz="0" w:space="0" w:color="auto"/>
      </w:divBdr>
    </w:div>
    <w:div w:id="1347754655">
      <w:bodyDiv w:val="1"/>
      <w:marLeft w:val="0"/>
      <w:marRight w:val="0"/>
      <w:marTop w:val="0"/>
      <w:marBottom w:val="0"/>
      <w:divBdr>
        <w:top w:val="none" w:sz="0" w:space="0" w:color="auto"/>
        <w:left w:val="none" w:sz="0" w:space="0" w:color="auto"/>
        <w:bottom w:val="none" w:sz="0" w:space="0" w:color="auto"/>
        <w:right w:val="none" w:sz="0" w:space="0" w:color="auto"/>
      </w:divBdr>
    </w:div>
    <w:div w:id="1386375920">
      <w:bodyDiv w:val="1"/>
      <w:marLeft w:val="0"/>
      <w:marRight w:val="0"/>
      <w:marTop w:val="0"/>
      <w:marBottom w:val="0"/>
      <w:divBdr>
        <w:top w:val="none" w:sz="0" w:space="0" w:color="auto"/>
        <w:left w:val="none" w:sz="0" w:space="0" w:color="auto"/>
        <w:bottom w:val="none" w:sz="0" w:space="0" w:color="auto"/>
        <w:right w:val="none" w:sz="0" w:space="0" w:color="auto"/>
      </w:divBdr>
    </w:div>
    <w:div w:id="1547638409">
      <w:bodyDiv w:val="1"/>
      <w:marLeft w:val="0"/>
      <w:marRight w:val="0"/>
      <w:marTop w:val="0"/>
      <w:marBottom w:val="0"/>
      <w:divBdr>
        <w:top w:val="none" w:sz="0" w:space="0" w:color="auto"/>
        <w:left w:val="none" w:sz="0" w:space="0" w:color="auto"/>
        <w:bottom w:val="none" w:sz="0" w:space="0" w:color="auto"/>
        <w:right w:val="none" w:sz="0" w:space="0" w:color="auto"/>
      </w:divBdr>
    </w:div>
    <w:div w:id="1773940830">
      <w:bodyDiv w:val="1"/>
      <w:marLeft w:val="0"/>
      <w:marRight w:val="0"/>
      <w:marTop w:val="0"/>
      <w:marBottom w:val="0"/>
      <w:divBdr>
        <w:top w:val="none" w:sz="0" w:space="0" w:color="auto"/>
        <w:left w:val="none" w:sz="0" w:space="0" w:color="auto"/>
        <w:bottom w:val="none" w:sz="0" w:space="0" w:color="auto"/>
        <w:right w:val="none" w:sz="0" w:space="0" w:color="auto"/>
      </w:divBdr>
    </w:div>
    <w:div w:id="2039311296">
      <w:bodyDiv w:val="1"/>
      <w:marLeft w:val="0"/>
      <w:marRight w:val="0"/>
      <w:marTop w:val="0"/>
      <w:marBottom w:val="0"/>
      <w:divBdr>
        <w:top w:val="none" w:sz="0" w:space="0" w:color="auto"/>
        <w:left w:val="none" w:sz="0" w:space="0" w:color="auto"/>
        <w:bottom w:val="none" w:sz="0" w:space="0" w:color="auto"/>
        <w:right w:val="none" w:sz="0" w:space="0" w:color="auto"/>
      </w:divBdr>
      <w:divsChild>
        <w:div w:id="1018779754">
          <w:marLeft w:val="0"/>
          <w:marRight w:val="0"/>
          <w:marTop w:val="0"/>
          <w:marBottom w:val="0"/>
          <w:divBdr>
            <w:top w:val="none" w:sz="0" w:space="0" w:color="auto"/>
            <w:left w:val="none" w:sz="0" w:space="0" w:color="auto"/>
            <w:bottom w:val="none" w:sz="0" w:space="0" w:color="auto"/>
            <w:right w:val="none" w:sz="0" w:space="0" w:color="auto"/>
          </w:divBdr>
          <w:divsChild>
            <w:div w:id="1228108202">
              <w:marLeft w:val="0"/>
              <w:marRight w:val="0"/>
              <w:marTop w:val="0"/>
              <w:marBottom w:val="0"/>
              <w:divBdr>
                <w:top w:val="none" w:sz="0" w:space="0" w:color="auto"/>
                <w:left w:val="none" w:sz="0" w:space="0" w:color="auto"/>
                <w:bottom w:val="none" w:sz="0" w:space="0" w:color="auto"/>
                <w:right w:val="none" w:sz="0" w:space="0" w:color="auto"/>
              </w:divBdr>
              <w:divsChild>
                <w:div w:id="12119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studynet2.herts.ac.uk/ptl/common/ethics.nsf/Homepage?ReadForm" TargetMode="External"/><Relationship Id="rId21" Type="http://schemas.openxmlformats.org/officeDocument/2006/relationships/hyperlink" Target="mailto:hsetecda@herts.ac.uk" TargetMode="External"/><Relationship Id="rId22" Type="http://schemas.openxmlformats.org/officeDocument/2006/relationships/hyperlink" Target="mailto:ssahecda@herts.ac.uk" TargetMode="External"/><Relationship Id="rId23" Type="http://schemas.openxmlformats.org/officeDocument/2006/relationships/hyperlink" Target="http://www.gov.uk/government/uploads/system/uploads/attachment_data/file/317952/Algothrim.pdf" TargetMode="External"/><Relationship Id="rId24" Type="http://schemas.openxmlformats.org/officeDocument/2006/relationships/hyperlink" Target="http://www.hra-decisiontools.org.uk/ethics/" TargetMode="External"/><Relationship Id="rId25" Type="http://schemas.openxmlformats.org/officeDocument/2006/relationships/hyperlink" Target="http://www.gov.uk/government/organisations/disclosure-and-barring-service" TargetMode="External"/><Relationship Id="rId26" Type="http://schemas.openxmlformats.org/officeDocument/2006/relationships/hyperlink" Target="http://www.gov.uk/government/organisations/disclosure-and-barring-service" TargetMode="External"/><Relationship Id="rId27" Type="http://schemas.openxmlformats.org/officeDocument/2006/relationships/image" Target="media/image11.emf"/><Relationship Id="rId28" Type="http://schemas.openxmlformats.org/officeDocument/2006/relationships/image" Target="media/image12.emf"/><Relationship Id="rId2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glossaryDocument" Target="glossary/document.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emf"/><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yperlink" Target="https://goo.gl/forms/LgZbknADKcRxMGfS2" TargetMode="External"/><Relationship Id="rId19"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D1F57014BF34942B7D2DC12CDC51C9E"/>
        <w:category>
          <w:name w:val="General"/>
          <w:gallery w:val="placeholder"/>
        </w:category>
        <w:types>
          <w:type w:val="bbPlcHdr"/>
        </w:types>
        <w:behaviors>
          <w:behavior w:val="content"/>
        </w:behaviors>
        <w:guid w:val="{728FE347-3262-D24D-8DDC-642E4BC5D088}"/>
      </w:docPartPr>
      <w:docPartBody>
        <w:p w:rsidR="002D43CF" w:rsidRDefault="002D43CF" w:rsidP="002D43CF">
          <w:pPr>
            <w:pStyle w:val="9D1F57014BF34942B7D2DC12CDC51C9E"/>
          </w:pPr>
          <w:r w:rsidRPr="00DD332E">
            <w:rPr>
              <w:rStyle w:val="PlaceholderText"/>
            </w:rPr>
            <w:t>Click here to enter text.</w:t>
          </w:r>
        </w:p>
      </w:docPartBody>
    </w:docPart>
    <w:docPart>
      <w:docPartPr>
        <w:name w:val="7FCAC7F723061843A564DDB0E4935C48"/>
        <w:category>
          <w:name w:val="General"/>
          <w:gallery w:val="placeholder"/>
        </w:category>
        <w:types>
          <w:type w:val="bbPlcHdr"/>
        </w:types>
        <w:behaviors>
          <w:behavior w:val="content"/>
        </w:behaviors>
        <w:guid w:val="{03506C03-8D6A-0947-8612-6F06F70B3746}"/>
      </w:docPartPr>
      <w:docPartBody>
        <w:p w:rsidR="002D43CF" w:rsidRDefault="002D43CF" w:rsidP="002D43CF">
          <w:pPr>
            <w:pStyle w:val="7FCAC7F723061843A564DDB0E4935C48"/>
          </w:pPr>
          <w:r w:rsidRPr="00DD332E">
            <w:rPr>
              <w:rStyle w:val="PlaceholderText"/>
            </w:rPr>
            <w:t>Click here to enter text.</w:t>
          </w:r>
        </w:p>
      </w:docPartBody>
    </w:docPart>
    <w:docPart>
      <w:docPartPr>
        <w:name w:val="1C4A0FA3A494A041AB4899BC10D74DB2"/>
        <w:category>
          <w:name w:val="General"/>
          <w:gallery w:val="placeholder"/>
        </w:category>
        <w:types>
          <w:type w:val="bbPlcHdr"/>
        </w:types>
        <w:behaviors>
          <w:behavior w:val="content"/>
        </w:behaviors>
        <w:guid w:val="{A72F50BB-D8EF-AB42-A0EA-957E774D8CC2}"/>
      </w:docPartPr>
      <w:docPartBody>
        <w:p w:rsidR="002D43CF" w:rsidRDefault="002D43CF" w:rsidP="002D43CF">
          <w:pPr>
            <w:pStyle w:val="1C4A0FA3A494A041AB4899BC10D74DB2"/>
          </w:pPr>
          <w:r w:rsidRPr="00DD332E">
            <w:rPr>
              <w:rStyle w:val="PlaceholderText"/>
            </w:rPr>
            <w:t>Click here to enter text.</w:t>
          </w:r>
        </w:p>
      </w:docPartBody>
    </w:docPart>
    <w:docPart>
      <w:docPartPr>
        <w:name w:val="EAFD16E213C2B844B417425C886E51B6"/>
        <w:category>
          <w:name w:val="General"/>
          <w:gallery w:val="placeholder"/>
        </w:category>
        <w:types>
          <w:type w:val="bbPlcHdr"/>
        </w:types>
        <w:behaviors>
          <w:behavior w:val="content"/>
        </w:behaviors>
        <w:guid w:val="{EE36F433-33F6-7248-BCC9-1704BA407EC6}"/>
      </w:docPartPr>
      <w:docPartBody>
        <w:p w:rsidR="002D43CF" w:rsidRDefault="002D43CF" w:rsidP="002D43CF">
          <w:pPr>
            <w:pStyle w:val="EAFD16E213C2B844B417425C886E51B6"/>
          </w:pPr>
          <w:r w:rsidRPr="00DD332E">
            <w:rPr>
              <w:rStyle w:val="PlaceholderText"/>
            </w:rPr>
            <w:t>Click here to enter text.</w:t>
          </w:r>
        </w:p>
      </w:docPartBody>
    </w:docPart>
    <w:docPart>
      <w:docPartPr>
        <w:name w:val="93A131FE4D91FE498856B851DA79EF5D"/>
        <w:category>
          <w:name w:val="General"/>
          <w:gallery w:val="placeholder"/>
        </w:category>
        <w:types>
          <w:type w:val="bbPlcHdr"/>
        </w:types>
        <w:behaviors>
          <w:behavior w:val="content"/>
        </w:behaviors>
        <w:guid w:val="{DD7230FD-964E-F547-AEBB-0977E4C48240}"/>
      </w:docPartPr>
      <w:docPartBody>
        <w:p w:rsidR="002D43CF" w:rsidRDefault="002D43CF" w:rsidP="002D43CF">
          <w:pPr>
            <w:pStyle w:val="93A131FE4D91FE498856B851DA79EF5D"/>
          </w:pPr>
          <w:r w:rsidRPr="00DD332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SimSun">
    <w:altName w:val="宋体"/>
    <w:charset w:val="86"/>
    <w:family w:val="auto"/>
    <w:pitch w:val="variable"/>
    <w:sig w:usb0="00000003" w:usb1="288F0000" w:usb2="00000016" w:usb3="00000000" w:csb0="00040001" w:csb1="00000000"/>
  </w:font>
  <w:font w:name="Times Roman">
    <w:panose1 w:val="00000500000000020000"/>
    <w:charset w:val="00"/>
    <w:family w:val="auto"/>
    <w:pitch w:val="variable"/>
    <w:sig w:usb0="E00002FF" w:usb1="5000205A" w:usb2="00000000" w:usb3="00000000" w:csb0="0000019F" w:csb1="00000000"/>
  </w:font>
  <w:font w:name="MS Gothic">
    <w:altName w:val="ＭＳ ゴシック"/>
    <w:charset w:val="80"/>
    <w:family w:val="modern"/>
    <w:pitch w:val="fixed"/>
    <w:sig w:usb0="E00002FF" w:usb1="6AC7FDFB" w:usb2="08000012" w:usb3="00000000" w:csb0="0002009F" w:csb1="00000000"/>
  </w:font>
  <w:font w:name="MingLiU">
    <w:altName w:val="新細明體"/>
    <w:charset w:val="88"/>
    <w:family w:val="auto"/>
    <w:pitch w:val="variable"/>
    <w:sig w:usb0="A00002FF" w:usb1="28CFFCFA" w:usb2="00000016" w:usb3="00000000" w:csb0="00100001"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1E5"/>
    <w:rsid w:val="00230F91"/>
    <w:rsid w:val="002D43CF"/>
    <w:rsid w:val="007953EE"/>
    <w:rsid w:val="00B721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6909F946ACA44489977B365D7E1085">
    <w:name w:val="5E6909F946ACA44489977B365D7E1085"/>
    <w:rsid w:val="00B721E5"/>
  </w:style>
  <w:style w:type="paragraph" w:customStyle="1" w:styleId="EA6A6C7864A87249B562F597D497289E">
    <w:name w:val="EA6A6C7864A87249B562F597D497289E"/>
    <w:rsid w:val="00B721E5"/>
  </w:style>
  <w:style w:type="paragraph" w:customStyle="1" w:styleId="FCD3BE350AAD0D4F8602B3B30DD0AF55">
    <w:name w:val="FCD3BE350AAD0D4F8602B3B30DD0AF55"/>
    <w:rsid w:val="00B721E5"/>
  </w:style>
  <w:style w:type="paragraph" w:customStyle="1" w:styleId="E5ADCB92CDC9754EB946E392513F3626">
    <w:name w:val="E5ADCB92CDC9754EB946E392513F3626"/>
    <w:rsid w:val="00B721E5"/>
  </w:style>
  <w:style w:type="character" w:styleId="PlaceholderText">
    <w:name w:val="Placeholder Text"/>
    <w:basedOn w:val="DefaultParagraphFont"/>
    <w:uiPriority w:val="99"/>
    <w:semiHidden/>
    <w:rsid w:val="002D43CF"/>
    <w:rPr>
      <w:color w:val="808080"/>
    </w:rPr>
  </w:style>
  <w:style w:type="paragraph" w:customStyle="1" w:styleId="F531228D69A41B4AA57A3AA83E341865">
    <w:name w:val="F531228D69A41B4AA57A3AA83E341865"/>
    <w:rsid w:val="007953EE"/>
  </w:style>
  <w:style w:type="paragraph" w:customStyle="1" w:styleId="4D61E103CD03774183A7BA73A1B0460A">
    <w:name w:val="4D61E103CD03774183A7BA73A1B0460A"/>
    <w:rsid w:val="007953EE"/>
  </w:style>
  <w:style w:type="paragraph" w:customStyle="1" w:styleId="D6BF790FCFFE0F4989DC1A4FAFD86AC8">
    <w:name w:val="D6BF790FCFFE0F4989DC1A4FAFD86AC8"/>
    <w:rsid w:val="007953EE"/>
  </w:style>
  <w:style w:type="paragraph" w:customStyle="1" w:styleId="53FC8A809389B54B89253D31BBE50D74">
    <w:name w:val="53FC8A809389B54B89253D31BBE50D74"/>
    <w:rsid w:val="007953EE"/>
  </w:style>
  <w:style w:type="paragraph" w:customStyle="1" w:styleId="9473CF61536E2943A7ACEB5B96916A5D">
    <w:name w:val="9473CF61536E2943A7ACEB5B96916A5D"/>
    <w:rsid w:val="007953EE"/>
  </w:style>
  <w:style w:type="paragraph" w:customStyle="1" w:styleId="F8E22A4FEFFB8C4AA21AEEB00796EEEA">
    <w:name w:val="F8E22A4FEFFB8C4AA21AEEB00796EEEA"/>
    <w:rsid w:val="007953EE"/>
  </w:style>
  <w:style w:type="paragraph" w:customStyle="1" w:styleId="966F41ACD3047D429F6804014C90E2BF">
    <w:name w:val="966F41ACD3047D429F6804014C90E2BF"/>
    <w:rsid w:val="007953EE"/>
  </w:style>
  <w:style w:type="paragraph" w:customStyle="1" w:styleId="FC2727F111BC7347B298CAFDF26EF099">
    <w:name w:val="FC2727F111BC7347B298CAFDF26EF099"/>
    <w:rsid w:val="007953EE"/>
  </w:style>
  <w:style w:type="paragraph" w:customStyle="1" w:styleId="4B0D877EF870BA4A8999C7A9D59CBA13">
    <w:name w:val="4B0D877EF870BA4A8999C7A9D59CBA13"/>
    <w:rsid w:val="007953EE"/>
  </w:style>
  <w:style w:type="paragraph" w:customStyle="1" w:styleId="1F98179D6C2A1A479EA165A78D45DC12">
    <w:name w:val="1F98179D6C2A1A479EA165A78D45DC12"/>
    <w:rsid w:val="007953EE"/>
  </w:style>
  <w:style w:type="paragraph" w:customStyle="1" w:styleId="1C0B0FCD6F6C8643B189591963EEFCD1">
    <w:name w:val="1C0B0FCD6F6C8643B189591963EEFCD1"/>
    <w:rsid w:val="007953EE"/>
  </w:style>
  <w:style w:type="paragraph" w:customStyle="1" w:styleId="2F1F5B26329217498779E09C34C00E1C">
    <w:name w:val="2F1F5B26329217498779E09C34C00E1C"/>
    <w:rsid w:val="007953EE"/>
  </w:style>
  <w:style w:type="paragraph" w:customStyle="1" w:styleId="E0BC5F1AE9405E4D9840C15152B9F3D3">
    <w:name w:val="E0BC5F1AE9405E4D9840C15152B9F3D3"/>
    <w:rsid w:val="007953EE"/>
  </w:style>
  <w:style w:type="paragraph" w:customStyle="1" w:styleId="67B9CEA3E4FB3947839334371E6576C6">
    <w:name w:val="67B9CEA3E4FB3947839334371E6576C6"/>
    <w:rsid w:val="007953EE"/>
  </w:style>
  <w:style w:type="paragraph" w:customStyle="1" w:styleId="E9283F2A73785A448CFE691187E55C70">
    <w:name w:val="E9283F2A73785A448CFE691187E55C70"/>
    <w:rsid w:val="007953EE"/>
  </w:style>
  <w:style w:type="paragraph" w:customStyle="1" w:styleId="5848BDDDC3ABEB4CB8963E7886F8E963">
    <w:name w:val="5848BDDDC3ABEB4CB8963E7886F8E963"/>
    <w:rsid w:val="007953EE"/>
  </w:style>
  <w:style w:type="paragraph" w:customStyle="1" w:styleId="F4AC5A779FA8DA4AA3D212454DADAA40">
    <w:name w:val="F4AC5A779FA8DA4AA3D212454DADAA40"/>
    <w:rsid w:val="007953EE"/>
  </w:style>
  <w:style w:type="paragraph" w:customStyle="1" w:styleId="B6E9FAE56275AB47A24244FCB7FF7254">
    <w:name w:val="B6E9FAE56275AB47A24244FCB7FF7254"/>
    <w:rsid w:val="007953EE"/>
  </w:style>
  <w:style w:type="paragraph" w:customStyle="1" w:styleId="6A337045962BC64FB5BC237FE30140D3">
    <w:name w:val="6A337045962BC64FB5BC237FE30140D3"/>
    <w:rsid w:val="007953EE"/>
  </w:style>
  <w:style w:type="paragraph" w:customStyle="1" w:styleId="6E4587BC22EA4A48AD62299BC0C7EBBB">
    <w:name w:val="6E4587BC22EA4A48AD62299BC0C7EBBB"/>
    <w:rsid w:val="007953EE"/>
  </w:style>
  <w:style w:type="paragraph" w:customStyle="1" w:styleId="7BBD9062FCD1DB45B150E1FBAC499685">
    <w:name w:val="7BBD9062FCD1DB45B150E1FBAC499685"/>
    <w:rsid w:val="007953EE"/>
  </w:style>
  <w:style w:type="paragraph" w:customStyle="1" w:styleId="EA9320FDD1E57B4189451BD7C5BAB009">
    <w:name w:val="EA9320FDD1E57B4189451BD7C5BAB009"/>
    <w:rsid w:val="007953EE"/>
  </w:style>
  <w:style w:type="paragraph" w:customStyle="1" w:styleId="F45BADF69EAAD444BB0082E7DD03FB18">
    <w:name w:val="F45BADF69EAAD444BB0082E7DD03FB18"/>
    <w:rsid w:val="007953EE"/>
  </w:style>
  <w:style w:type="paragraph" w:customStyle="1" w:styleId="AF8AB9B1934A7946AF908D528B26FEAC">
    <w:name w:val="AF8AB9B1934A7946AF908D528B26FEAC"/>
    <w:rsid w:val="007953EE"/>
  </w:style>
  <w:style w:type="paragraph" w:customStyle="1" w:styleId="F3280DB162374748A1765DD55510A7C1">
    <w:name w:val="F3280DB162374748A1765DD55510A7C1"/>
    <w:rsid w:val="007953EE"/>
  </w:style>
  <w:style w:type="paragraph" w:customStyle="1" w:styleId="31EE424F18B1ED41A9FDE0D12A33F528">
    <w:name w:val="31EE424F18B1ED41A9FDE0D12A33F528"/>
    <w:rsid w:val="007953EE"/>
  </w:style>
  <w:style w:type="paragraph" w:customStyle="1" w:styleId="C68647A1F99ABC4F9A19810FC0A3D6E4">
    <w:name w:val="C68647A1F99ABC4F9A19810FC0A3D6E4"/>
    <w:rsid w:val="007953EE"/>
  </w:style>
  <w:style w:type="paragraph" w:customStyle="1" w:styleId="6DD66B5C6FDB3040848187B6ADC252C2">
    <w:name w:val="6DD66B5C6FDB3040848187B6ADC252C2"/>
    <w:rsid w:val="007953EE"/>
  </w:style>
  <w:style w:type="paragraph" w:customStyle="1" w:styleId="775A2665FBDBE34CBD1FDE930C1C9A66">
    <w:name w:val="775A2665FBDBE34CBD1FDE930C1C9A66"/>
    <w:rsid w:val="007953EE"/>
  </w:style>
  <w:style w:type="paragraph" w:customStyle="1" w:styleId="1CB9E3EB2BB7B647948E9CA76DC37556">
    <w:name w:val="1CB9E3EB2BB7B647948E9CA76DC37556"/>
    <w:rsid w:val="007953EE"/>
  </w:style>
  <w:style w:type="paragraph" w:customStyle="1" w:styleId="2C8F5DD849C08E49A7DDA30B53651F38">
    <w:name w:val="2C8F5DD849C08E49A7DDA30B53651F38"/>
    <w:rsid w:val="007953EE"/>
  </w:style>
  <w:style w:type="paragraph" w:customStyle="1" w:styleId="B53810CF459AEF47B0868EE119D8F4B9">
    <w:name w:val="B53810CF459AEF47B0868EE119D8F4B9"/>
    <w:rsid w:val="007953EE"/>
  </w:style>
  <w:style w:type="paragraph" w:customStyle="1" w:styleId="D4DC6188FF26F4418B4D18D09AA0AA8C">
    <w:name w:val="D4DC6188FF26F4418B4D18D09AA0AA8C"/>
    <w:rsid w:val="007953EE"/>
  </w:style>
  <w:style w:type="paragraph" w:customStyle="1" w:styleId="0B892D9CC466CD46AD63A1A2A843F346">
    <w:name w:val="0B892D9CC466CD46AD63A1A2A843F346"/>
    <w:rsid w:val="007953EE"/>
  </w:style>
  <w:style w:type="paragraph" w:customStyle="1" w:styleId="E7B207A559AD8C4CAB1D0701594336B0">
    <w:name w:val="E7B207A559AD8C4CAB1D0701594336B0"/>
    <w:rsid w:val="007953EE"/>
  </w:style>
  <w:style w:type="paragraph" w:customStyle="1" w:styleId="334D6E05F185E74ABEF54DD3BCD09FEE">
    <w:name w:val="334D6E05F185E74ABEF54DD3BCD09FEE"/>
    <w:rsid w:val="007953EE"/>
  </w:style>
  <w:style w:type="paragraph" w:customStyle="1" w:styleId="55194663B5F4234F94B2944333443790">
    <w:name w:val="55194663B5F4234F94B2944333443790"/>
    <w:rsid w:val="007953EE"/>
  </w:style>
  <w:style w:type="paragraph" w:customStyle="1" w:styleId="CD2C1EFEB9F1D945BE82520A3D32FBFB">
    <w:name w:val="CD2C1EFEB9F1D945BE82520A3D32FBFB"/>
    <w:rsid w:val="007953EE"/>
  </w:style>
  <w:style w:type="paragraph" w:customStyle="1" w:styleId="07F694BA9D9B2745AFDDECE9DAA19E5B">
    <w:name w:val="07F694BA9D9B2745AFDDECE9DAA19E5B"/>
    <w:rsid w:val="007953EE"/>
  </w:style>
  <w:style w:type="paragraph" w:customStyle="1" w:styleId="E471BEC20FB9D94F8E22B3E5DDE6C471">
    <w:name w:val="E471BEC20FB9D94F8E22B3E5DDE6C471"/>
    <w:rsid w:val="007953EE"/>
  </w:style>
  <w:style w:type="paragraph" w:customStyle="1" w:styleId="E548C32AECFDFA4DB98A1264388E23AC">
    <w:name w:val="E548C32AECFDFA4DB98A1264388E23AC"/>
    <w:rsid w:val="007953EE"/>
  </w:style>
  <w:style w:type="paragraph" w:customStyle="1" w:styleId="1B51261B4E8A154A9516A3DAE8A78D78">
    <w:name w:val="1B51261B4E8A154A9516A3DAE8A78D78"/>
    <w:rsid w:val="007953EE"/>
  </w:style>
  <w:style w:type="paragraph" w:customStyle="1" w:styleId="8020D014FBBB8740B753E82426CEBD3C">
    <w:name w:val="8020D014FBBB8740B753E82426CEBD3C"/>
    <w:rsid w:val="007953EE"/>
  </w:style>
  <w:style w:type="paragraph" w:customStyle="1" w:styleId="227F5CE33659954AB7AFE75DBAA32AFC">
    <w:name w:val="227F5CE33659954AB7AFE75DBAA32AFC"/>
    <w:rsid w:val="007953EE"/>
  </w:style>
  <w:style w:type="paragraph" w:customStyle="1" w:styleId="4D5E8B7ECE32004C87F3A28735D84D75">
    <w:name w:val="4D5E8B7ECE32004C87F3A28735D84D75"/>
    <w:rsid w:val="007953EE"/>
  </w:style>
  <w:style w:type="paragraph" w:customStyle="1" w:styleId="8F1AD9BC0BDF1642A3F8D8C66A162820">
    <w:name w:val="8F1AD9BC0BDF1642A3F8D8C66A162820"/>
    <w:rsid w:val="007953EE"/>
  </w:style>
  <w:style w:type="paragraph" w:customStyle="1" w:styleId="79C8F1814C7B384688BE753197EA18DB">
    <w:name w:val="79C8F1814C7B384688BE753197EA18DB"/>
    <w:rsid w:val="007953EE"/>
  </w:style>
  <w:style w:type="paragraph" w:customStyle="1" w:styleId="5EF8334734611747A2BCAE9293B89327">
    <w:name w:val="5EF8334734611747A2BCAE9293B89327"/>
    <w:rsid w:val="007953EE"/>
  </w:style>
  <w:style w:type="paragraph" w:customStyle="1" w:styleId="593C24475950784489FAC399C6ED719D">
    <w:name w:val="593C24475950784489FAC399C6ED719D"/>
    <w:rsid w:val="007953EE"/>
  </w:style>
  <w:style w:type="paragraph" w:customStyle="1" w:styleId="37EF4C5D34B0BA4C99D7157B06B0D0DD">
    <w:name w:val="37EF4C5D34B0BA4C99D7157B06B0D0DD"/>
    <w:rsid w:val="007953EE"/>
  </w:style>
  <w:style w:type="paragraph" w:customStyle="1" w:styleId="192DD3245D1BFB4AB87131C0FE994133">
    <w:name w:val="192DD3245D1BFB4AB87131C0FE994133"/>
    <w:rsid w:val="007953EE"/>
  </w:style>
  <w:style w:type="paragraph" w:customStyle="1" w:styleId="E344F934A184954F9A34BBD6BCFFC7E2">
    <w:name w:val="E344F934A184954F9A34BBD6BCFFC7E2"/>
    <w:rsid w:val="007953EE"/>
  </w:style>
  <w:style w:type="paragraph" w:customStyle="1" w:styleId="71CB5D913D51E64AA580851284E2DBEE">
    <w:name w:val="71CB5D913D51E64AA580851284E2DBEE"/>
    <w:rsid w:val="007953EE"/>
  </w:style>
  <w:style w:type="paragraph" w:customStyle="1" w:styleId="A38563AC8479A644BD04BB0C7FEAD9B9">
    <w:name w:val="A38563AC8479A644BD04BB0C7FEAD9B9"/>
    <w:rsid w:val="007953EE"/>
  </w:style>
  <w:style w:type="paragraph" w:customStyle="1" w:styleId="E6FB09FD7921C94CBDC70E7A126C9D90">
    <w:name w:val="E6FB09FD7921C94CBDC70E7A126C9D90"/>
    <w:rsid w:val="007953EE"/>
  </w:style>
  <w:style w:type="paragraph" w:customStyle="1" w:styleId="55DBD1FCEFFA4740B4A33F1A92963DF2">
    <w:name w:val="55DBD1FCEFFA4740B4A33F1A92963DF2"/>
    <w:rsid w:val="007953EE"/>
  </w:style>
  <w:style w:type="paragraph" w:customStyle="1" w:styleId="E8FC434571316942BD17AB6A47EC3F4B">
    <w:name w:val="E8FC434571316942BD17AB6A47EC3F4B"/>
    <w:rsid w:val="007953EE"/>
  </w:style>
  <w:style w:type="paragraph" w:customStyle="1" w:styleId="A95988DF029B1F40B3C07EA215679EB6">
    <w:name w:val="A95988DF029B1F40B3C07EA215679EB6"/>
    <w:rsid w:val="007953EE"/>
  </w:style>
  <w:style w:type="paragraph" w:customStyle="1" w:styleId="A465C99E4AFE644EB0949439AAC0D81D">
    <w:name w:val="A465C99E4AFE644EB0949439AAC0D81D"/>
    <w:rsid w:val="007953EE"/>
  </w:style>
  <w:style w:type="paragraph" w:customStyle="1" w:styleId="AB01CC79B8847548B11BD8EDE0B22924">
    <w:name w:val="AB01CC79B8847548B11BD8EDE0B22924"/>
    <w:rsid w:val="007953EE"/>
  </w:style>
  <w:style w:type="paragraph" w:customStyle="1" w:styleId="C00307323042B84FAB07DD72E980928D">
    <w:name w:val="C00307323042B84FAB07DD72E980928D"/>
    <w:rsid w:val="007953EE"/>
  </w:style>
  <w:style w:type="paragraph" w:customStyle="1" w:styleId="7153B996B5223249A26C6A4D9C87A3DE">
    <w:name w:val="7153B996B5223249A26C6A4D9C87A3DE"/>
    <w:rsid w:val="007953EE"/>
  </w:style>
  <w:style w:type="paragraph" w:customStyle="1" w:styleId="63BED503409C5B4D8BDF7FB4962EF385">
    <w:name w:val="63BED503409C5B4D8BDF7FB4962EF385"/>
    <w:rsid w:val="007953EE"/>
  </w:style>
  <w:style w:type="paragraph" w:customStyle="1" w:styleId="69061C8F4B6ADD4BAB8E126D780BEB47">
    <w:name w:val="69061C8F4B6ADD4BAB8E126D780BEB47"/>
    <w:rsid w:val="007953EE"/>
  </w:style>
  <w:style w:type="paragraph" w:customStyle="1" w:styleId="2A53F9B17302324896D8086569D02EF2">
    <w:name w:val="2A53F9B17302324896D8086569D02EF2"/>
    <w:rsid w:val="007953EE"/>
  </w:style>
  <w:style w:type="paragraph" w:customStyle="1" w:styleId="0AD67006EAF4A54BB8E94A486E3E6CCD">
    <w:name w:val="0AD67006EAF4A54BB8E94A486E3E6CCD"/>
    <w:rsid w:val="007953EE"/>
  </w:style>
  <w:style w:type="paragraph" w:customStyle="1" w:styleId="75ACE191FBFF8A49AD1941ECCA3B7A6D">
    <w:name w:val="75ACE191FBFF8A49AD1941ECCA3B7A6D"/>
    <w:rsid w:val="007953EE"/>
  </w:style>
  <w:style w:type="paragraph" w:customStyle="1" w:styleId="9B9BD5AF43309A42B9DDF6CA20158324">
    <w:name w:val="9B9BD5AF43309A42B9DDF6CA20158324"/>
    <w:rsid w:val="007953EE"/>
  </w:style>
  <w:style w:type="paragraph" w:customStyle="1" w:styleId="2A750B5C180A674B9E2363CC2D2AC93E">
    <w:name w:val="2A750B5C180A674B9E2363CC2D2AC93E"/>
    <w:rsid w:val="007953EE"/>
  </w:style>
  <w:style w:type="paragraph" w:customStyle="1" w:styleId="790EEAFBF5D55240AEB5748DF9E486C8">
    <w:name w:val="790EEAFBF5D55240AEB5748DF9E486C8"/>
    <w:rsid w:val="007953EE"/>
  </w:style>
  <w:style w:type="paragraph" w:customStyle="1" w:styleId="E2B8C951FDB4F749ACDB45B1C753E366">
    <w:name w:val="E2B8C951FDB4F749ACDB45B1C753E366"/>
    <w:rsid w:val="007953EE"/>
  </w:style>
  <w:style w:type="paragraph" w:customStyle="1" w:styleId="439AC4762ECCC34BB3820F6525C1F07D">
    <w:name w:val="439AC4762ECCC34BB3820F6525C1F07D"/>
    <w:rsid w:val="007953EE"/>
  </w:style>
  <w:style w:type="paragraph" w:customStyle="1" w:styleId="5D8AF48E568CE74288844011374DD0C6">
    <w:name w:val="5D8AF48E568CE74288844011374DD0C6"/>
    <w:rsid w:val="007953EE"/>
  </w:style>
  <w:style w:type="paragraph" w:customStyle="1" w:styleId="E13C157099D9424E8F9761DB80D93017">
    <w:name w:val="E13C157099D9424E8F9761DB80D93017"/>
    <w:rsid w:val="007953EE"/>
  </w:style>
  <w:style w:type="paragraph" w:customStyle="1" w:styleId="0AD89288B0BFCC4EBBEA647DFC6668AF">
    <w:name w:val="0AD89288B0BFCC4EBBEA647DFC6668AF"/>
    <w:rsid w:val="007953EE"/>
  </w:style>
  <w:style w:type="paragraph" w:customStyle="1" w:styleId="2F91209E2C51CB41B13DCFA5794A7FFA">
    <w:name w:val="2F91209E2C51CB41B13DCFA5794A7FFA"/>
    <w:rsid w:val="007953EE"/>
  </w:style>
  <w:style w:type="paragraph" w:customStyle="1" w:styleId="A07D60EF11F34D439A2F97C6424D0CC0">
    <w:name w:val="A07D60EF11F34D439A2F97C6424D0CC0"/>
    <w:rsid w:val="007953EE"/>
  </w:style>
  <w:style w:type="paragraph" w:customStyle="1" w:styleId="FB4F04E52A359548968ED6D3FCBB9B0F">
    <w:name w:val="FB4F04E52A359548968ED6D3FCBB9B0F"/>
    <w:rsid w:val="007953EE"/>
  </w:style>
  <w:style w:type="paragraph" w:customStyle="1" w:styleId="A81C7B8C7F0CFB4DB15191FCABC64556">
    <w:name w:val="A81C7B8C7F0CFB4DB15191FCABC64556"/>
    <w:rsid w:val="007953EE"/>
  </w:style>
  <w:style w:type="paragraph" w:customStyle="1" w:styleId="40AAFA2DFE1BAC4D912173A31D48B9AC">
    <w:name w:val="40AAFA2DFE1BAC4D912173A31D48B9AC"/>
    <w:rsid w:val="007953EE"/>
  </w:style>
  <w:style w:type="paragraph" w:customStyle="1" w:styleId="3FDD45AD2B31494A804F0D11EA42D9B7">
    <w:name w:val="3FDD45AD2B31494A804F0D11EA42D9B7"/>
    <w:rsid w:val="007953EE"/>
  </w:style>
  <w:style w:type="paragraph" w:customStyle="1" w:styleId="2F4B7A7B9A2D62489E70FE6E9D254BBB">
    <w:name w:val="2F4B7A7B9A2D62489E70FE6E9D254BBB"/>
    <w:rsid w:val="007953EE"/>
  </w:style>
  <w:style w:type="paragraph" w:customStyle="1" w:styleId="CE3B2AFFEF3DDA46B8A1B5DDDAD61C4A">
    <w:name w:val="CE3B2AFFEF3DDA46B8A1B5DDDAD61C4A"/>
    <w:rsid w:val="007953EE"/>
  </w:style>
  <w:style w:type="paragraph" w:customStyle="1" w:styleId="D6221EEECB6ABE409D3AA8D5AE56972D">
    <w:name w:val="D6221EEECB6ABE409D3AA8D5AE56972D"/>
    <w:rsid w:val="007953EE"/>
  </w:style>
  <w:style w:type="paragraph" w:customStyle="1" w:styleId="B22BDEC173FE914BA8D07F7C4798A5AE">
    <w:name w:val="B22BDEC173FE914BA8D07F7C4798A5AE"/>
    <w:rsid w:val="007953EE"/>
  </w:style>
  <w:style w:type="paragraph" w:customStyle="1" w:styleId="5BC62066DD368E4CB5E496D08C9F6741">
    <w:name w:val="5BC62066DD368E4CB5E496D08C9F6741"/>
    <w:rsid w:val="007953EE"/>
  </w:style>
  <w:style w:type="paragraph" w:customStyle="1" w:styleId="DA2E81788BA384438DE9A02722E95E51">
    <w:name w:val="DA2E81788BA384438DE9A02722E95E51"/>
    <w:rsid w:val="007953EE"/>
  </w:style>
  <w:style w:type="paragraph" w:customStyle="1" w:styleId="03E0730E897BCF459F8A236847DB2C43">
    <w:name w:val="03E0730E897BCF459F8A236847DB2C43"/>
    <w:rsid w:val="007953EE"/>
  </w:style>
  <w:style w:type="paragraph" w:customStyle="1" w:styleId="0541A56EB2D79947987C1DDB3DD1B3CE">
    <w:name w:val="0541A56EB2D79947987C1DDB3DD1B3CE"/>
    <w:rsid w:val="007953EE"/>
  </w:style>
  <w:style w:type="paragraph" w:customStyle="1" w:styleId="F267F6262C690B4A83161501D4D34ADC">
    <w:name w:val="F267F6262C690B4A83161501D4D34ADC"/>
    <w:rsid w:val="007953EE"/>
  </w:style>
  <w:style w:type="paragraph" w:customStyle="1" w:styleId="618D1D92A8577248A46DB7CD199605B9">
    <w:name w:val="618D1D92A8577248A46DB7CD199605B9"/>
    <w:rsid w:val="007953EE"/>
  </w:style>
  <w:style w:type="paragraph" w:customStyle="1" w:styleId="9D1F57014BF34942B7D2DC12CDC51C9E">
    <w:name w:val="9D1F57014BF34942B7D2DC12CDC51C9E"/>
    <w:rsid w:val="002D43CF"/>
  </w:style>
  <w:style w:type="paragraph" w:customStyle="1" w:styleId="7FCAC7F723061843A564DDB0E4935C48">
    <w:name w:val="7FCAC7F723061843A564DDB0E4935C48"/>
    <w:rsid w:val="002D43CF"/>
  </w:style>
  <w:style w:type="paragraph" w:customStyle="1" w:styleId="1C4A0FA3A494A041AB4899BC10D74DB2">
    <w:name w:val="1C4A0FA3A494A041AB4899BC10D74DB2"/>
    <w:rsid w:val="002D43CF"/>
  </w:style>
  <w:style w:type="paragraph" w:customStyle="1" w:styleId="EAFD16E213C2B844B417425C886E51B6">
    <w:name w:val="EAFD16E213C2B844B417425C886E51B6"/>
    <w:rsid w:val="002D43CF"/>
  </w:style>
  <w:style w:type="paragraph" w:customStyle="1" w:styleId="93A131FE4D91FE498856B851DA79EF5D">
    <w:name w:val="93A131FE4D91FE498856B851DA79EF5D"/>
    <w:rsid w:val="002D43CF"/>
  </w:style>
  <w:style w:type="paragraph" w:customStyle="1" w:styleId="09EBE4938252CC4E9A724CBA8FEB96B4">
    <w:name w:val="09EBE4938252CC4E9A724CBA8FEB96B4"/>
    <w:rsid w:val="002D43C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6909F946ACA44489977B365D7E1085">
    <w:name w:val="5E6909F946ACA44489977B365D7E1085"/>
    <w:rsid w:val="00B721E5"/>
  </w:style>
  <w:style w:type="paragraph" w:customStyle="1" w:styleId="EA6A6C7864A87249B562F597D497289E">
    <w:name w:val="EA6A6C7864A87249B562F597D497289E"/>
    <w:rsid w:val="00B721E5"/>
  </w:style>
  <w:style w:type="paragraph" w:customStyle="1" w:styleId="FCD3BE350AAD0D4F8602B3B30DD0AF55">
    <w:name w:val="FCD3BE350AAD0D4F8602B3B30DD0AF55"/>
    <w:rsid w:val="00B721E5"/>
  </w:style>
  <w:style w:type="paragraph" w:customStyle="1" w:styleId="E5ADCB92CDC9754EB946E392513F3626">
    <w:name w:val="E5ADCB92CDC9754EB946E392513F3626"/>
    <w:rsid w:val="00B721E5"/>
  </w:style>
  <w:style w:type="character" w:styleId="PlaceholderText">
    <w:name w:val="Placeholder Text"/>
    <w:basedOn w:val="DefaultParagraphFont"/>
    <w:uiPriority w:val="99"/>
    <w:semiHidden/>
    <w:rsid w:val="002D43CF"/>
    <w:rPr>
      <w:color w:val="808080"/>
    </w:rPr>
  </w:style>
  <w:style w:type="paragraph" w:customStyle="1" w:styleId="F531228D69A41B4AA57A3AA83E341865">
    <w:name w:val="F531228D69A41B4AA57A3AA83E341865"/>
    <w:rsid w:val="007953EE"/>
  </w:style>
  <w:style w:type="paragraph" w:customStyle="1" w:styleId="4D61E103CD03774183A7BA73A1B0460A">
    <w:name w:val="4D61E103CD03774183A7BA73A1B0460A"/>
    <w:rsid w:val="007953EE"/>
  </w:style>
  <w:style w:type="paragraph" w:customStyle="1" w:styleId="D6BF790FCFFE0F4989DC1A4FAFD86AC8">
    <w:name w:val="D6BF790FCFFE0F4989DC1A4FAFD86AC8"/>
    <w:rsid w:val="007953EE"/>
  </w:style>
  <w:style w:type="paragraph" w:customStyle="1" w:styleId="53FC8A809389B54B89253D31BBE50D74">
    <w:name w:val="53FC8A809389B54B89253D31BBE50D74"/>
    <w:rsid w:val="007953EE"/>
  </w:style>
  <w:style w:type="paragraph" w:customStyle="1" w:styleId="9473CF61536E2943A7ACEB5B96916A5D">
    <w:name w:val="9473CF61536E2943A7ACEB5B96916A5D"/>
    <w:rsid w:val="007953EE"/>
  </w:style>
  <w:style w:type="paragraph" w:customStyle="1" w:styleId="F8E22A4FEFFB8C4AA21AEEB00796EEEA">
    <w:name w:val="F8E22A4FEFFB8C4AA21AEEB00796EEEA"/>
    <w:rsid w:val="007953EE"/>
  </w:style>
  <w:style w:type="paragraph" w:customStyle="1" w:styleId="966F41ACD3047D429F6804014C90E2BF">
    <w:name w:val="966F41ACD3047D429F6804014C90E2BF"/>
    <w:rsid w:val="007953EE"/>
  </w:style>
  <w:style w:type="paragraph" w:customStyle="1" w:styleId="FC2727F111BC7347B298CAFDF26EF099">
    <w:name w:val="FC2727F111BC7347B298CAFDF26EF099"/>
    <w:rsid w:val="007953EE"/>
  </w:style>
  <w:style w:type="paragraph" w:customStyle="1" w:styleId="4B0D877EF870BA4A8999C7A9D59CBA13">
    <w:name w:val="4B0D877EF870BA4A8999C7A9D59CBA13"/>
    <w:rsid w:val="007953EE"/>
  </w:style>
  <w:style w:type="paragraph" w:customStyle="1" w:styleId="1F98179D6C2A1A479EA165A78D45DC12">
    <w:name w:val="1F98179D6C2A1A479EA165A78D45DC12"/>
    <w:rsid w:val="007953EE"/>
  </w:style>
  <w:style w:type="paragraph" w:customStyle="1" w:styleId="1C0B0FCD6F6C8643B189591963EEFCD1">
    <w:name w:val="1C0B0FCD6F6C8643B189591963EEFCD1"/>
    <w:rsid w:val="007953EE"/>
  </w:style>
  <w:style w:type="paragraph" w:customStyle="1" w:styleId="2F1F5B26329217498779E09C34C00E1C">
    <w:name w:val="2F1F5B26329217498779E09C34C00E1C"/>
    <w:rsid w:val="007953EE"/>
  </w:style>
  <w:style w:type="paragraph" w:customStyle="1" w:styleId="E0BC5F1AE9405E4D9840C15152B9F3D3">
    <w:name w:val="E0BC5F1AE9405E4D9840C15152B9F3D3"/>
    <w:rsid w:val="007953EE"/>
  </w:style>
  <w:style w:type="paragraph" w:customStyle="1" w:styleId="67B9CEA3E4FB3947839334371E6576C6">
    <w:name w:val="67B9CEA3E4FB3947839334371E6576C6"/>
    <w:rsid w:val="007953EE"/>
  </w:style>
  <w:style w:type="paragraph" w:customStyle="1" w:styleId="E9283F2A73785A448CFE691187E55C70">
    <w:name w:val="E9283F2A73785A448CFE691187E55C70"/>
    <w:rsid w:val="007953EE"/>
  </w:style>
  <w:style w:type="paragraph" w:customStyle="1" w:styleId="5848BDDDC3ABEB4CB8963E7886F8E963">
    <w:name w:val="5848BDDDC3ABEB4CB8963E7886F8E963"/>
    <w:rsid w:val="007953EE"/>
  </w:style>
  <w:style w:type="paragraph" w:customStyle="1" w:styleId="F4AC5A779FA8DA4AA3D212454DADAA40">
    <w:name w:val="F4AC5A779FA8DA4AA3D212454DADAA40"/>
    <w:rsid w:val="007953EE"/>
  </w:style>
  <w:style w:type="paragraph" w:customStyle="1" w:styleId="B6E9FAE56275AB47A24244FCB7FF7254">
    <w:name w:val="B6E9FAE56275AB47A24244FCB7FF7254"/>
    <w:rsid w:val="007953EE"/>
  </w:style>
  <w:style w:type="paragraph" w:customStyle="1" w:styleId="6A337045962BC64FB5BC237FE30140D3">
    <w:name w:val="6A337045962BC64FB5BC237FE30140D3"/>
    <w:rsid w:val="007953EE"/>
  </w:style>
  <w:style w:type="paragraph" w:customStyle="1" w:styleId="6E4587BC22EA4A48AD62299BC0C7EBBB">
    <w:name w:val="6E4587BC22EA4A48AD62299BC0C7EBBB"/>
    <w:rsid w:val="007953EE"/>
  </w:style>
  <w:style w:type="paragraph" w:customStyle="1" w:styleId="7BBD9062FCD1DB45B150E1FBAC499685">
    <w:name w:val="7BBD9062FCD1DB45B150E1FBAC499685"/>
    <w:rsid w:val="007953EE"/>
  </w:style>
  <w:style w:type="paragraph" w:customStyle="1" w:styleId="EA9320FDD1E57B4189451BD7C5BAB009">
    <w:name w:val="EA9320FDD1E57B4189451BD7C5BAB009"/>
    <w:rsid w:val="007953EE"/>
  </w:style>
  <w:style w:type="paragraph" w:customStyle="1" w:styleId="F45BADF69EAAD444BB0082E7DD03FB18">
    <w:name w:val="F45BADF69EAAD444BB0082E7DD03FB18"/>
    <w:rsid w:val="007953EE"/>
  </w:style>
  <w:style w:type="paragraph" w:customStyle="1" w:styleId="AF8AB9B1934A7946AF908D528B26FEAC">
    <w:name w:val="AF8AB9B1934A7946AF908D528B26FEAC"/>
    <w:rsid w:val="007953EE"/>
  </w:style>
  <w:style w:type="paragraph" w:customStyle="1" w:styleId="F3280DB162374748A1765DD55510A7C1">
    <w:name w:val="F3280DB162374748A1765DD55510A7C1"/>
    <w:rsid w:val="007953EE"/>
  </w:style>
  <w:style w:type="paragraph" w:customStyle="1" w:styleId="31EE424F18B1ED41A9FDE0D12A33F528">
    <w:name w:val="31EE424F18B1ED41A9FDE0D12A33F528"/>
    <w:rsid w:val="007953EE"/>
  </w:style>
  <w:style w:type="paragraph" w:customStyle="1" w:styleId="C68647A1F99ABC4F9A19810FC0A3D6E4">
    <w:name w:val="C68647A1F99ABC4F9A19810FC0A3D6E4"/>
    <w:rsid w:val="007953EE"/>
  </w:style>
  <w:style w:type="paragraph" w:customStyle="1" w:styleId="6DD66B5C6FDB3040848187B6ADC252C2">
    <w:name w:val="6DD66B5C6FDB3040848187B6ADC252C2"/>
    <w:rsid w:val="007953EE"/>
  </w:style>
  <w:style w:type="paragraph" w:customStyle="1" w:styleId="775A2665FBDBE34CBD1FDE930C1C9A66">
    <w:name w:val="775A2665FBDBE34CBD1FDE930C1C9A66"/>
    <w:rsid w:val="007953EE"/>
  </w:style>
  <w:style w:type="paragraph" w:customStyle="1" w:styleId="1CB9E3EB2BB7B647948E9CA76DC37556">
    <w:name w:val="1CB9E3EB2BB7B647948E9CA76DC37556"/>
    <w:rsid w:val="007953EE"/>
  </w:style>
  <w:style w:type="paragraph" w:customStyle="1" w:styleId="2C8F5DD849C08E49A7DDA30B53651F38">
    <w:name w:val="2C8F5DD849C08E49A7DDA30B53651F38"/>
    <w:rsid w:val="007953EE"/>
  </w:style>
  <w:style w:type="paragraph" w:customStyle="1" w:styleId="B53810CF459AEF47B0868EE119D8F4B9">
    <w:name w:val="B53810CF459AEF47B0868EE119D8F4B9"/>
    <w:rsid w:val="007953EE"/>
  </w:style>
  <w:style w:type="paragraph" w:customStyle="1" w:styleId="D4DC6188FF26F4418B4D18D09AA0AA8C">
    <w:name w:val="D4DC6188FF26F4418B4D18D09AA0AA8C"/>
    <w:rsid w:val="007953EE"/>
  </w:style>
  <w:style w:type="paragraph" w:customStyle="1" w:styleId="0B892D9CC466CD46AD63A1A2A843F346">
    <w:name w:val="0B892D9CC466CD46AD63A1A2A843F346"/>
    <w:rsid w:val="007953EE"/>
  </w:style>
  <w:style w:type="paragraph" w:customStyle="1" w:styleId="E7B207A559AD8C4CAB1D0701594336B0">
    <w:name w:val="E7B207A559AD8C4CAB1D0701594336B0"/>
    <w:rsid w:val="007953EE"/>
  </w:style>
  <w:style w:type="paragraph" w:customStyle="1" w:styleId="334D6E05F185E74ABEF54DD3BCD09FEE">
    <w:name w:val="334D6E05F185E74ABEF54DD3BCD09FEE"/>
    <w:rsid w:val="007953EE"/>
  </w:style>
  <w:style w:type="paragraph" w:customStyle="1" w:styleId="55194663B5F4234F94B2944333443790">
    <w:name w:val="55194663B5F4234F94B2944333443790"/>
    <w:rsid w:val="007953EE"/>
  </w:style>
  <w:style w:type="paragraph" w:customStyle="1" w:styleId="CD2C1EFEB9F1D945BE82520A3D32FBFB">
    <w:name w:val="CD2C1EFEB9F1D945BE82520A3D32FBFB"/>
    <w:rsid w:val="007953EE"/>
  </w:style>
  <w:style w:type="paragraph" w:customStyle="1" w:styleId="07F694BA9D9B2745AFDDECE9DAA19E5B">
    <w:name w:val="07F694BA9D9B2745AFDDECE9DAA19E5B"/>
    <w:rsid w:val="007953EE"/>
  </w:style>
  <w:style w:type="paragraph" w:customStyle="1" w:styleId="E471BEC20FB9D94F8E22B3E5DDE6C471">
    <w:name w:val="E471BEC20FB9D94F8E22B3E5DDE6C471"/>
    <w:rsid w:val="007953EE"/>
  </w:style>
  <w:style w:type="paragraph" w:customStyle="1" w:styleId="E548C32AECFDFA4DB98A1264388E23AC">
    <w:name w:val="E548C32AECFDFA4DB98A1264388E23AC"/>
    <w:rsid w:val="007953EE"/>
  </w:style>
  <w:style w:type="paragraph" w:customStyle="1" w:styleId="1B51261B4E8A154A9516A3DAE8A78D78">
    <w:name w:val="1B51261B4E8A154A9516A3DAE8A78D78"/>
    <w:rsid w:val="007953EE"/>
  </w:style>
  <w:style w:type="paragraph" w:customStyle="1" w:styleId="8020D014FBBB8740B753E82426CEBD3C">
    <w:name w:val="8020D014FBBB8740B753E82426CEBD3C"/>
    <w:rsid w:val="007953EE"/>
  </w:style>
  <w:style w:type="paragraph" w:customStyle="1" w:styleId="227F5CE33659954AB7AFE75DBAA32AFC">
    <w:name w:val="227F5CE33659954AB7AFE75DBAA32AFC"/>
    <w:rsid w:val="007953EE"/>
  </w:style>
  <w:style w:type="paragraph" w:customStyle="1" w:styleId="4D5E8B7ECE32004C87F3A28735D84D75">
    <w:name w:val="4D5E8B7ECE32004C87F3A28735D84D75"/>
    <w:rsid w:val="007953EE"/>
  </w:style>
  <w:style w:type="paragraph" w:customStyle="1" w:styleId="8F1AD9BC0BDF1642A3F8D8C66A162820">
    <w:name w:val="8F1AD9BC0BDF1642A3F8D8C66A162820"/>
    <w:rsid w:val="007953EE"/>
  </w:style>
  <w:style w:type="paragraph" w:customStyle="1" w:styleId="79C8F1814C7B384688BE753197EA18DB">
    <w:name w:val="79C8F1814C7B384688BE753197EA18DB"/>
    <w:rsid w:val="007953EE"/>
  </w:style>
  <w:style w:type="paragraph" w:customStyle="1" w:styleId="5EF8334734611747A2BCAE9293B89327">
    <w:name w:val="5EF8334734611747A2BCAE9293B89327"/>
    <w:rsid w:val="007953EE"/>
  </w:style>
  <w:style w:type="paragraph" w:customStyle="1" w:styleId="593C24475950784489FAC399C6ED719D">
    <w:name w:val="593C24475950784489FAC399C6ED719D"/>
    <w:rsid w:val="007953EE"/>
  </w:style>
  <w:style w:type="paragraph" w:customStyle="1" w:styleId="37EF4C5D34B0BA4C99D7157B06B0D0DD">
    <w:name w:val="37EF4C5D34B0BA4C99D7157B06B0D0DD"/>
    <w:rsid w:val="007953EE"/>
  </w:style>
  <w:style w:type="paragraph" w:customStyle="1" w:styleId="192DD3245D1BFB4AB87131C0FE994133">
    <w:name w:val="192DD3245D1BFB4AB87131C0FE994133"/>
    <w:rsid w:val="007953EE"/>
  </w:style>
  <w:style w:type="paragraph" w:customStyle="1" w:styleId="E344F934A184954F9A34BBD6BCFFC7E2">
    <w:name w:val="E344F934A184954F9A34BBD6BCFFC7E2"/>
    <w:rsid w:val="007953EE"/>
  </w:style>
  <w:style w:type="paragraph" w:customStyle="1" w:styleId="71CB5D913D51E64AA580851284E2DBEE">
    <w:name w:val="71CB5D913D51E64AA580851284E2DBEE"/>
    <w:rsid w:val="007953EE"/>
  </w:style>
  <w:style w:type="paragraph" w:customStyle="1" w:styleId="A38563AC8479A644BD04BB0C7FEAD9B9">
    <w:name w:val="A38563AC8479A644BD04BB0C7FEAD9B9"/>
    <w:rsid w:val="007953EE"/>
  </w:style>
  <w:style w:type="paragraph" w:customStyle="1" w:styleId="E6FB09FD7921C94CBDC70E7A126C9D90">
    <w:name w:val="E6FB09FD7921C94CBDC70E7A126C9D90"/>
    <w:rsid w:val="007953EE"/>
  </w:style>
  <w:style w:type="paragraph" w:customStyle="1" w:styleId="55DBD1FCEFFA4740B4A33F1A92963DF2">
    <w:name w:val="55DBD1FCEFFA4740B4A33F1A92963DF2"/>
    <w:rsid w:val="007953EE"/>
  </w:style>
  <w:style w:type="paragraph" w:customStyle="1" w:styleId="E8FC434571316942BD17AB6A47EC3F4B">
    <w:name w:val="E8FC434571316942BD17AB6A47EC3F4B"/>
    <w:rsid w:val="007953EE"/>
  </w:style>
  <w:style w:type="paragraph" w:customStyle="1" w:styleId="A95988DF029B1F40B3C07EA215679EB6">
    <w:name w:val="A95988DF029B1F40B3C07EA215679EB6"/>
    <w:rsid w:val="007953EE"/>
  </w:style>
  <w:style w:type="paragraph" w:customStyle="1" w:styleId="A465C99E4AFE644EB0949439AAC0D81D">
    <w:name w:val="A465C99E4AFE644EB0949439AAC0D81D"/>
    <w:rsid w:val="007953EE"/>
  </w:style>
  <w:style w:type="paragraph" w:customStyle="1" w:styleId="AB01CC79B8847548B11BD8EDE0B22924">
    <w:name w:val="AB01CC79B8847548B11BD8EDE0B22924"/>
    <w:rsid w:val="007953EE"/>
  </w:style>
  <w:style w:type="paragraph" w:customStyle="1" w:styleId="C00307323042B84FAB07DD72E980928D">
    <w:name w:val="C00307323042B84FAB07DD72E980928D"/>
    <w:rsid w:val="007953EE"/>
  </w:style>
  <w:style w:type="paragraph" w:customStyle="1" w:styleId="7153B996B5223249A26C6A4D9C87A3DE">
    <w:name w:val="7153B996B5223249A26C6A4D9C87A3DE"/>
    <w:rsid w:val="007953EE"/>
  </w:style>
  <w:style w:type="paragraph" w:customStyle="1" w:styleId="63BED503409C5B4D8BDF7FB4962EF385">
    <w:name w:val="63BED503409C5B4D8BDF7FB4962EF385"/>
    <w:rsid w:val="007953EE"/>
  </w:style>
  <w:style w:type="paragraph" w:customStyle="1" w:styleId="69061C8F4B6ADD4BAB8E126D780BEB47">
    <w:name w:val="69061C8F4B6ADD4BAB8E126D780BEB47"/>
    <w:rsid w:val="007953EE"/>
  </w:style>
  <w:style w:type="paragraph" w:customStyle="1" w:styleId="2A53F9B17302324896D8086569D02EF2">
    <w:name w:val="2A53F9B17302324896D8086569D02EF2"/>
    <w:rsid w:val="007953EE"/>
  </w:style>
  <w:style w:type="paragraph" w:customStyle="1" w:styleId="0AD67006EAF4A54BB8E94A486E3E6CCD">
    <w:name w:val="0AD67006EAF4A54BB8E94A486E3E6CCD"/>
    <w:rsid w:val="007953EE"/>
  </w:style>
  <w:style w:type="paragraph" w:customStyle="1" w:styleId="75ACE191FBFF8A49AD1941ECCA3B7A6D">
    <w:name w:val="75ACE191FBFF8A49AD1941ECCA3B7A6D"/>
    <w:rsid w:val="007953EE"/>
  </w:style>
  <w:style w:type="paragraph" w:customStyle="1" w:styleId="9B9BD5AF43309A42B9DDF6CA20158324">
    <w:name w:val="9B9BD5AF43309A42B9DDF6CA20158324"/>
    <w:rsid w:val="007953EE"/>
  </w:style>
  <w:style w:type="paragraph" w:customStyle="1" w:styleId="2A750B5C180A674B9E2363CC2D2AC93E">
    <w:name w:val="2A750B5C180A674B9E2363CC2D2AC93E"/>
    <w:rsid w:val="007953EE"/>
  </w:style>
  <w:style w:type="paragraph" w:customStyle="1" w:styleId="790EEAFBF5D55240AEB5748DF9E486C8">
    <w:name w:val="790EEAFBF5D55240AEB5748DF9E486C8"/>
    <w:rsid w:val="007953EE"/>
  </w:style>
  <w:style w:type="paragraph" w:customStyle="1" w:styleId="E2B8C951FDB4F749ACDB45B1C753E366">
    <w:name w:val="E2B8C951FDB4F749ACDB45B1C753E366"/>
    <w:rsid w:val="007953EE"/>
  </w:style>
  <w:style w:type="paragraph" w:customStyle="1" w:styleId="439AC4762ECCC34BB3820F6525C1F07D">
    <w:name w:val="439AC4762ECCC34BB3820F6525C1F07D"/>
    <w:rsid w:val="007953EE"/>
  </w:style>
  <w:style w:type="paragraph" w:customStyle="1" w:styleId="5D8AF48E568CE74288844011374DD0C6">
    <w:name w:val="5D8AF48E568CE74288844011374DD0C6"/>
    <w:rsid w:val="007953EE"/>
  </w:style>
  <w:style w:type="paragraph" w:customStyle="1" w:styleId="E13C157099D9424E8F9761DB80D93017">
    <w:name w:val="E13C157099D9424E8F9761DB80D93017"/>
    <w:rsid w:val="007953EE"/>
  </w:style>
  <w:style w:type="paragraph" w:customStyle="1" w:styleId="0AD89288B0BFCC4EBBEA647DFC6668AF">
    <w:name w:val="0AD89288B0BFCC4EBBEA647DFC6668AF"/>
    <w:rsid w:val="007953EE"/>
  </w:style>
  <w:style w:type="paragraph" w:customStyle="1" w:styleId="2F91209E2C51CB41B13DCFA5794A7FFA">
    <w:name w:val="2F91209E2C51CB41B13DCFA5794A7FFA"/>
    <w:rsid w:val="007953EE"/>
  </w:style>
  <w:style w:type="paragraph" w:customStyle="1" w:styleId="A07D60EF11F34D439A2F97C6424D0CC0">
    <w:name w:val="A07D60EF11F34D439A2F97C6424D0CC0"/>
    <w:rsid w:val="007953EE"/>
  </w:style>
  <w:style w:type="paragraph" w:customStyle="1" w:styleId="FB4F04E52A359548968ED6D3FCBB9B0F">
    <w:name w:val="FB4F04E52A359548968ED6D3FCBB9B0F"/>
    <w:rsid w:val="007953EE"/>
  </w:style>
  <w:style w:type="paragraph" w:customStyle="1" w:styleId="A81C7B8C7F0CFB4DB15191FCABC64556">
    <w:name w:val="A81C7B8C7F0CFB4DB15191FCABC64556"/>
    <w:rsid w:val="007953EE"/>
  </w:style>
  <w:style w:type="paragraph" w:customStyle="1" w:styleId="40AAFA2DFE1BAC4D912173A31D48B9AC">
    <w:name w:val="40AAFA2DFE1BAC4D912173A31D48B9AC"/>
    <w:rsid w:val="007953EE"/>
  </w:style>
  <w:style w:type="paragraph" w:customStyle="1" w:styleId="3FDD45AD2B31494A804F0D11EA42D9B7">
    <w:name w:val="3FDD45AD2B31494A804F0D11EA42D9B7"/>
    <w:rsid w:val="007953EE"/>
  </w:style>
  <w:style w:type="paragraph" w:customStyle="1" w:styleId="2F4B7A7B9A2D62489E70FE6E9D254BBB">
    <w:name w:val="2F4B7A7B9A2D62489E70FE6E9D254BBB"/>
    <w:rsid w:val="007953EE"/>
  </w:style>
  <w:style w:type="paragraph" w:customStyle="1" w:styleId="CE3B2AFFEF3DDA46B8A1B5DDDAD61C4A">
    <w:name w:val="CE3B2AFFEF3DDA46B8A1B5DDDAD61C4A"/>
    <w:rsid w:val="007953EE"/>
  </w:style>
  <w:style w:type="paragraph" w:customStyle="1" w:styleId="D6221EEECB6ABE409D3AA8D5AE56972D">
    <w:name w:val="D6221EEECB6ABE409D3AA8D5AE56972D"/>
    <w:rsid w:val="007953EE"/>
  </w:style>
  <w:style w:type="paragraph" w:customStyle="1" w:styleId="B22BDEC173FE914BA8D07F7C4798A5AE">
    <w:name w:val="B22BDEC173FE914BA8D07F7C4798A5AE"/>
    <w:rsid w:val="007953EE"/>
  </w:style>
  <w:style w:type="paragraph" w:customStyle="1" w:styleId="5BC62066DD368E4CB5E496D08C9F6741">
    <w:name w:val="5BC62066DD368E4CB5E496D08C9F6741"/>
    <w:rsid w:val="007953EE"/>
  </w:style>
  <w:style w:type="paragraph" w:customStyle="1" w:styleId="DA2E81788BA384438DE9A02722E95E51">
    <w:name w:val="DA2E81788BA384438DE9A02722E95E51"/>
    <w:rsid w:val="007953EE"/>
  </w:style>
  <w:style w:type="paragraph" w:customStyle="1" w:styleId="03E0730E897BCF459F8A236847DB2C43">
    <w:name w:val="03E0730E897BCF459F8A236847DB2C43"/>
    <w:rsid w:val="007953EE"/>
  </w:style>
  <w:style w:type="paragraph" w:customStyle="1" w:styleId="0541A56EB2D79947987C1DDB3DD1B3CE">
    <w:name w:val="0541A56EB2D79947987C1DDB3DD1B3CE"/>
    <w:rsid w:val="007953EE"/>
  </w:style>
  <w:style w:type="paragraph" w:customStyle="1" w:styleId="F267F6262C690B4A83161501D4D34ADC">
    <w:name w:val="F267F6262C690B4A83161501D4D34ADC"/>
    <w:rsid w:val="007953EE"/>
  </w:style>
  <w:style w:type="paragraph" w:customStyle="1" w:styleId="618D1D92A8577248A46DB7CD199605B9">
    <w:name w:val="618D1D92A8577248A46DB7CD199605B9"/>
    <w:rsid w:val="007953EE"/>
  </w:style>
  <w:style w:type="paragraph" w:customStyle="1" w:styleId="9D1F57014BF34942B7D2DC12CDC51C9E">
    <w:name w:val="9D1F57014BF34942B7D2DC12CDC51C9E"/>
    <w:rsid w:val="002D43CF"/>
  </w:style>
  <w:style w:type="paragraph" w:customStyle="1" w:styleId="7FCAC7F723061843A564DDB0E4935C48">
    <w:name w:val="7FCAC7F723061843A564DDB0E4935C48"/>
    <w:rsid w:val="002D43CF"/>
  </w:style>
  <w:style w:type="paragraph" w:customStyle="1" w:styleId="1C4A0FA3A494A041AB4899BC10D74DB2">
    <w:name w:val="1C4A0FA3A494A041AB4899BC10D74DB2"/>
    <w:rsid w:val="002D43CF"/>
  </w:style>
  <w:style w:type="paragraph" w:customStyle="1" w:styleId="EAFD16E213C2B844B417425C886E51B6">
    <w:name w:val="EAFD16E213C2B844B417425C886E51B6"/>
    <w:rsid w:val="002D43CF"/>
  </w:style>
  <w:style w:type="paragraph" w:customStyle="1" w:styleId="93A131FE4D91FE498856B851DA79EF5D">
    <w:name w:val="93A131FE4D91FE498856B851DA79EF5D"/>
    <w:rsid w:val="002D43CF"/>
  </w:style>
  <w:style w:type="paragraph" w:customStyle="1" w:styleId="09EBE4938252CC4E9A724CBA8FEB96B4">
    <w:name w:val="09EBE4938252CC4E9A724CBA8FEB96B4"/>
    <w:rsid w:val="002D43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DAE3C03-007B-5B42-A7F9-6800BC5EB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7984</TotalTime>
  <Pages>118</Pages>
  <Words>25073</Words>
  <Characters>142922</Characters>
  <Application>Microsoft Macintosh Word</Application>
  <DocSecurity>0</DocSecurity>
  <Lines>1191</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book</dc:creator>
  <cp:keywords/>
  <dc:description/>
  <cp:lastModifiedBy>book</cp:lastModifiedBy>
  <cp:revision>10</cp:revision>
  <dcterms:created xsi:type="dcterms:W3CDTF">2018-05-23T08:01:00Z</dcterms:created>
  <dcterms:modified xsi:type="dcterms:W3CDTF">2019-01-29T04:30:00Z</dcterms:modified>
</cp:coreProperties>
</file>