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EDF" w:rsidRPr="004B04B2" w:rsidRDefault="006259E4" w:rsidP="00252EDF">
      <w:pPr>
        <w:jc w:val="center"/>
        <w:rPr>
          <w:rFonts w:ascii="Arial Narrow" w:hAnsi="Arial Narrow"/>
          <w:b/>
          <w:sz w:val="40"/>
        </w:rPr>
      </w:pPr>
      <w:r>
        <w:rPr>
          <w:rFonts w:ascii="Arial Narrow" w:hAnsi="Arial Narrow"/>
          <w:b/>
          <w:sz w:val="40"/>
        </w:rPr>
        <w:t>COMPANY PERFORMANCES OF</w:t>
      </w:r>
      <w:r w:rsidR="00252EDF" w:rsidRPr="004B04B2">
        <w:rPr>
          <w:rFonts w:ascii="Arial Narrow" w:hAnsi="Arial Narrow"/>
          <w:b/>
          <w:sz w:val="40"/>
        </w:rPr>
        <w:t xml:space="preserve"> THE PUBLIC LISTED FAST-MOVING CONSUMER GOODS (FMCG) </w:t>
      </w:r>
      <w:r w:rsidR="002F691E">
        <w:rPr>
          <w:rFonts w:ascii="Arial Narrow" w:hAnsi="Arial Narrow"/>
          <w:b/>
          <w:sz w:val="40"/>
        </w:rPr>
        <w:t xml:space="preserve">INDUSTRY </w:t>
      </w:r>
      <w:r w:rsidR="00252EDF" w:rsidRPr="004B04B2">
        <w:rPr>
          <w:rFonts w:ascii="Arial Narrow" w:hAnsi="Arial Narrow"/>
          <w:b/>
          <w:sz w:val="40"/>
        </w:rPr>
        <w:t>IN MALAYSIA</w:t>
      </w:r>
    </w:p>
    <w:p w:rsidR="00252EDF" w:rsidRPr="004B04B2" w:rsidRDefault="00252EDF" w:rsidP="00252EDF">
      <w:pPr>
        <w:rPr>
          <w:rFonts w:ascii="Arial Narrow" w:hAnsi="Arial Narrow"/>
          <w:b/>
          <w:sz w:val="40"/>
        </w:rPr>
      </w:pPr>
    </w:p>
    <w:p w:rsidR="00252EDF" w:rsidRPr="004B04B2" w:rsidRDefault="00252EDF" w:rsidP="00252EDF">
      <w:pPr>
        <w:rPr>
          <w:rFonts w:ascii="Arial Narrow" w:hAnsi="Arial Narrow"/>
          <w:b/>
          <w:sz w:val="40"/>
        </w:rPr>
      </w:pPr>
    </w:p>
    <w:p w:rsidR="00252EDF" w:rsidRPr="004B04B2" w:rsidRDefault="00252EDF" w:rsidP="00252EDF">
      <w:pPr>
        <w:rPr>
          <w:rFonts w:ascii="Arial Narrow" w:hAnsi="Arial Narrow"/>
          <w:b/>
          <w:sz w:val="40"/>
        </w:rPr>
      </w:pPr>
    </w:p>
    <w:p w:rsidR="00252EDF" w:rsidRPr="004B04B2" w:rsidRDefault="00252EDF" w:rsidP="00252EDF">
      <w:pPr>
        <w:jc w:val="center"/>
        <w:rPr>
          <w:rFonts w:ascii="Arial Narrow" w:hAnsi="Arial Narrow"/>
          <w:b/>
          <w:sz w:val="40"/>
        </w:rPr>
      </w:pPr>
      <w:r w:rsidRPr="004B04B2">
        <w:rPr>
          <w:rFonts w:ascii="Arial Narrow" w:hAnsi="Arial Narrow"/>
          <w:b/>
          <w:sz w:val="40"/>
        </w:rPr>
        <w:t>IZHAM BIN ISMADI</w:t>
      </w:r>
    </w:p>
    <w:p w:rsidR="00252EDF" w:rsidRPr="004B04B2" w:rsidRDefault="00252EDF" w:rsidP="00252EDF">
      <w:pPr>
        <w:rPr>
          <w:rFonts w:ascii="Arial Narrow" w:hAnsi="Arial Narrow"/>
          <w:b/>
          <w:sz w:val="40"/>
        </w:rPr>
      </w:pPr>
    </w:p>
    <w:p w:rsidR="00252EDF" w:rsidRPr="004B04B2" w:rsidRDefault="00252EDF" w:rsidP="00252EDF">
      <w:pPr>
        <w:rPr>
          <w:rFonts w:ascii="Arial Narrow" w:hAnsi="Arial Narrow"/>
          <w:b/>
          <w:sz w:val="40"/>
        </w:rPr>
      </w:pPr>
    </w:p>
    <w:p w:rsidR="00252EDF" w:rsidRPr="004B04B2" w:rsidRDefault="00252EDF" w:rsidP="00252EDF">
      <w:pPr>
        <w:jc w:val="center"/>
        <w:rPr>
          <w:rFonts w:ascii="Arial Narrow" w:hAnsi="Arial Narrow"/>
          <w:b/>
          <w:sz w:val="40"/>
        </w:rPr>
      </w:pPr>
      <w:r w:rsidRPr="004B04B2">
        <w:rPr>
          <w:rFonts w:ascii="Arial Narrow" w:hAnsi="Arial Narrow"/>
          <w:b/>
          <w:sz w:val="40"/>
        </w:rPr>
        <w:t>MASTER OF BUSINESS ADMINISTRATION</w:t>
      </w:r>
    </w:p>
    <w:p w:rsidR="00252EDF" w:rsidRPr="004B04B2" w:rsidRDefault="00252EDF" w:rsidP="00252EDF">
      <w:pPr>
        <w:jc w:val="center"/>
        <w:rPr>
          <w:rFonts w:ascii="Arial Narrow" w:hAnsi="Arial Narrow"/>
          <w:b/>
          <w:sz w:val="40"/>
        </w:rPr>
      </w:pPr>
      <w:r w:rsidRPr="004B04B2">
        <w:rPr>
          <w:rFonts w:ascii="Arial Narrow" w:hAnsi="Arial Narrow"/>
          <w:b/>
          <w:sz w:val="40"/>
        </w:rPr>
        <w:t>FACULTY OF BUSINESS, COMMUNICATION &amp; LAW</w:t>
      </w:r>
    </w:p>
    <w:p w:rsidR="00252EDF" w:rsidRPr="004B04B2" w:rsidRDefault="00252EDF" w:rsidP="00252EDF">
      <w:pPr>
        <w:jc w:val="center"/>
        <w:rPr>
          <w:rFonts w:ascii="Arial Narrow" w:hAnsi="Arial Narrow"/>
          <w:b/>
          <w:sz w:val="40"/>
        </w:rPr>
      </w:pPr>
      <w:r w:rsidRPr="004B04B2">
        <w:rPr>
          <w:rFonts w:ascii="Arial Narrow" w:hAnsi="Arial Narrow"/>
          <w:b/>
          <w:sz w:val="40"/>
        </w:rPr>
        <w:t>INTI INTERNATIONAL UNIVERSITY</w:t>
      </w:r>
    </w:p>
    <w:p w:rsidR="00252EDF" w:rsidRPr="004B04B2" w:rsidRDefault="00252EDF" w:rsidP="00252EDF">
      <w:pPr>
        <w:jc w:val="center"/>
        <w:rPr>
          <w:rFonts w:ascii="Arial Narrow" w:hAnsi="Arial Narrow"/>
          <w:b/>
          <w:sz w:val="40"/>
        </w:rPr>
      </w:pPr>
    </w:p>
    <w:p w:rsidR="00252EDF" w:rsidRPr="004B04B2" w:rsidRDefault="00252EDF" w:rsidP="00252EDF">
      <w:pPr>
        <w:jc w:val="center"/>
        <w:rPr>
          <w:rFonts w:ascii="Arial Narrow" w:hAnsi="Arial Narrow"/>
          <w:b/>
          <w:sz w:val="40"/>
        </w:rPr>
        <w:sectPr w:rsidR="00252EDF" w:rsidRPr="004B04B2" w:rsidSect="00164735">
          <w:headerReference w:type="default" r:id="rId8"/>
          <w:footerReference w:type="default" r:id="rId9"/>
          <w:pgSz w:w="11906" w:h="16838" w:code="9"/>
          <w:pgMar w:top="1440" w:right="1440" w:bottom="1440" w:left="1440" w:header="709" w:footer="709"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r w:rsidRPr="004B04B2">
        <w:rPr>
          <w:rFonts w:ascii="Arial Narrow" w:hAnsi="Arial Narrow"/>
          <w:b/>
          <w:sz w:val="40"/>
        </w:rPr>
        <w:t>2018</w:t>
      </w:r>
    </w:p>
    <w:p w:rsidR="00252EDF" w:rsidRPr="004B04B2" w:rsidRDefault="00252EDF" w:rsidP="00252EDF">
      <w:pPr>
        <w:spacing w:after="200" w:line="360" w:lineRule="auto"/>
        <w:jc w:val="center"/>
        <w:rPr>
          <w:rFonts w:ascii="Arial" w:eastAsia="SimSun" w:hAnsi="Arial" w:cs="Arial"/>
          <w:b/>
          <w:sz w:val="48"/>
          <w:lang w:val="en-GB" w:eastAsia="zh-CN"/>
        </w:rPr>
      </w:pPr>
      <w:r w:rsidRPr="004B04B2">
        <w:rPr>
          <w:rFonts w:ascii="Arial" w:eastAsia="SimSun" w:hAnsi="Arial" w:cs="Arial"/>
          <w:b/>
          <w:sz w:val="48"/>
          <w:lang w:val="en-GB" w:eastAsia="zh-CN"/>
        </w:rPr>
        <w:lastRenderedPageBreak/>
        <w:t>INTI INTERNATIONAL UNIVERSITY</w:t>
      </w:r>
    </w:p>
    <w:p w:rsidR="00252EDF" w:rsidRPr="004B04B2" w:rsidRDefault="00252EDF" w:rsidP="00252EDF">
      <w:pPr>
        <w:spacing w:after="200" w:line="360" w:lineRule="auto"/>
        <w:jc w:val="center"/>
        <w:rPr>
          <w:rFonts w:ascii="Arial" w:eastAsia="SimSun" w:hAnsi="Arial" w:cs="Arial"/>
          <w:b/>
          <w:sz w:val="40"/>
          <w:lang w:val="en-GB" w:eastAsia="zh-CN"/>
        </w:rPr>
      </w:pPr>
    </w:p>
    <w:p w:rsidR="00252EDF" w:rsidRPr="004B04B2" w:rsidRDefault="00252EDF" w:rsidP="00252EDF">
      <w:pPr>
        <w:spacing w:after="200" w:line="360" w:lineRule="auto"/>
        <w:jc w:val="center"/>
        <w:rPr>
          <w:rFonts w:ascii="Arial" w:eastAsia="SimSun" w:hAnsi="Arial" w:cs="Arial"/>
          <w:b/>
          <w:sz w:val="40"/>
          <w:lang w:val="en-GB" w:eastAsia="zh-CN"/>
        </w:rPr>
      </w:pPr>
    </w:p>
    <w:p w:rsidR="00252EDF" w:rsidRPr="004B04B2" w:rsidRDefault="00252EDF" w:rsidP="00252EDF">
      <w:pPr>
        <w:spacing w:after="200" w:line="360" w:lineRule="auto"/>
        <w:jc w:val="center"/>
        <w:rPr>
          <w:rFonts w:ascii="Arial" w:eastAsia="SimSun" w:hAnsi="Arial" w:cs="Arial"/>
          <w:b/>
          <w:sz w:val="40"/>
          <w:lang w:val="en-GB" w:eastAsia="zh-CN"/>
        </w:rPr>
      </w:pPr>
      <w:r w:rsidRPr="004B04B2">
        <w:rPr>
          <w:rFonts w:ascii="Arial" w:eastAsia="SimSun" w:hAnsi="Arial" w:cs="Arial"/>
          <w:b/>
          <w:sz w:val="40"/>
          <w:lang w:val="en-GB" w:eastAsia="zh-CN"/>
        </w:rPr>
        <w:t>MASTER OF BUSINESS ADMINISTRATION</w:t>
      </w:r>
    </w:p>
    <w:p w:rsidR="00252EDF" w:rsidRPr="004B04B2" w:rsidRDefault="00252EDF" w:rsidP="00252EDF">
      <w:pPr>
        <w:spacing w:after="200" w:line="360" w:lineRule="auto"/>
        <w:jc w:val="center"/>
        <w:rPr>
          <w:rFonts w:ascii="Arial" w:eastAsia="SimSun" w:hAnsi="Arial" w:cs="Arial"/>
          <w:b/>
          <w:sz w:val="40"/>
          <w:lang w:val="en-GB" w:eastAsia="zh-CN"/>
        </w:rPr>
      </w:pPr>
    </w:p>
    <w:p w:rsidR="00252EDF" w:rsidRPr="004B04B2" w:rsidRDefault="00252EDF" w:rsidP="00252EDF">
      <w:pPr>
        <w:spacing w:after="200" w:line="360" w:lineRule="auto"/>
        <w:jc w:val="center"/>
        <w:rPr>
          <w:rFonts w:ascii="Arial" w:eastAsia="SimSun" w:hAnsi="Arial" w:cs="Arial"/>
          <w:b/>
          <w:sz w:val="40"/>
          <w:lang w:val="en-GB" w:eastAsia="zh-CN"/>
        </w:rPr>
      </w:pPr>
    </w:p>
    <w:p w:rsidR="00252EDF" w:rsidRPr="004B04B2" w:rsidRDefault="00252EDF" w:rsidP="00252EDF">
      <w:pPr>
        <w:jc w:val="center"/>
        <w:rPr>
          <w:rFonts w:ascii="Arial Narrow" w:hAnsi="Arial Narrow"/>
          <w:b/>
          <w:sz w:val="40"/>
        </w:rPr>
      </w:pPr>
      <w:r w:rsidRPr="004B04B2">
        <w:rPr>
          <w:rFonts w:ascii="Arial Narrow" w:hAnsi="Arial Narrow"/>
          <w:b/>
          <w:sz w:val="40"/>
        </w:rPr>
        <w:t>COMPANY PERFORMANCES FOR THE PUBLIC LISTED FAST-MOVING CONSUMER GOODS (FMCG) IN MALAYSIA</w:t>
      </w:r>
    </w:p>
    <w:p w:rsidR="00252EDF" w:rsidRPr="004B04B2" w:rsidRDefault="00252EDF" w:rsidP="00252EDF">
      <w:pPr>
        <w:spacing w:after="200" w:line="360" w:lineRule="auto"/>
        <w:jc w:val="center"/>
        <w:rPr>
          <w:rFonts w:ascii="Arial Narrow" w:eastAsia="SimSun" w:hAnsi="Arial Narrow" w:cs="Times New Roman"/>
          <w:b/>
          <w:sz w:val="40"/>
          <w:lang w:val="en-GB" w:eastAsia="zh-CN"/>
        </w:rPr>
      </w:pPr>
    </w:p>
    <w:p w:rsidR="00252EDF" w:rsidRPr="004B04B2" w:rsidRDefault="00252EDF" w:rsidP="00252EDF">
      <w:pPr>
        <w:spacing w:after="200" w:line="360" w:lineRule="auto"/>
        <w:jc w:val="center"/>
        <w:rPr>
          <w:rFonts w:ascii="Arial Narrow" w:eastAsia="SimSun" w:hAnsi="Arial Narrow" w:cs="Times New Roman"/>
          <w:b/>
          <w:sz w:val="32"/>
          <w:lang w:val="en-GB" w:eastAsia="zh-CN"/>
        </w:rPr>
      </w:pPr>
    </w:p>
    <w:p w:rsidR="00252EDF" w:rsidRPr="004B04B2" w:rsidRDefault="00252EDF" w:rsidP="00252EDF">
      <w:pPr>
        <w:spacing w:after="200" w:line="360" w:lineRule="auto"/>
        <w:jc w:val="both"/>
        <w:rPr>
          <w:rFonts w:ascii="Arial" w:eastAsia="SimSun" w:hAnsi="Arial" w:cs="Arial"/>
          <w:sz w:val="28"/>
          <w:lang w:val="en-GB" w:eastAsia="zh-CN"/>
        </w:rPr>
      </w:pPr>
      <w:r w:rsidRPr="004B04B2">
        <w:rPr>
          <w:rFonts w:ascii="Arial" w:eastAsia="SimSun" w:hAnsi="Arial" w:cs="Arial"/>
          <w:sz w:val="28"/>
          <w:lang w:val="en-GB" w:eastAsia="zh-CN"/>
        </w:rPr>
        <w:t>Name</w:t>
      </w:r>
      <w:r w:rsidRPr="004B04B2">
        <w:rPr>
          <w:rFonts w:ascii="Arial" w:eastAsia="SimSun" w:hAnsi="Arial" w:cs="Arial"/>
          <w:sz w:val="28"/>
          <w:lang w:val="en-GB" w:eastAsia="zh-CN"/>
        </w:rPr>
        <w:tab/>
      </w:r>
      <w:r w:rsidRPr="004B04B2">
        <w:rPr>
          <w:rFonts w:ascii="Arial" w:eastAsia="SimSun" w:hAnsi="Arial" w:cs="Arial"/>
          <w:sz w:val="28"/>
          <w:lang w:val="en-GB" w:eastAsia="zh-CN"/>
        </w:rPr>
        <w:tab/>
        <w:t>:</w:t>
      </w:r>
      <w:r w:rsidRPr="004B04B2">
        <w:rPr>
          <w:rFonts w:ascii="Arial" w:eastAsia="SimSun" w:hAnsi="Arial" w:cs="Arial"/>
          <w:sz w:val="28"/>
          <w:lang w:val="en-GB" w:eastAsia="zh-CN"/>
        </w:rPr>
        <w:tab/>
      </w:r>
      <w:proofErr w:type="spellStart"/>
      <w:r w:rsidRPr="004B04B2">
        <w:rPr>
          <w:rFonts w:ascii="Arial" w:eastAsia="SimSun" w:hAnsi="Arial" w:cs="Arial"/>
          <w:sz w:val="28"/>
          <w:lang w:val="en-GB" w:eastAsia="zh-CN"/>
        </w:rPr>
        <w:t>Izham</w:t>
      </w:r>
      <w:proofErr w:type="spellEnd"/>
      <w:r w:rsidRPr="004B04B2">
        <w:rPr>
          <w:rFonts w:ascii="Arial" w:eastAsia="SimSun" w:hAnsi="Arial" w:cs="Arial"/>
          <w:sz w:val="28"/>
          <w:lang w:val="en-GB" w:eastAsia="zh-CN"/>
        </w:rPr>
        <w:t xml:space="preserve"> bin </w:t>
      </w:r>
      <w:proofErr w:type="spellStart"/>
      <w:r w:rsidRPr="004B04B2">
        <w:rPr>
          <w:rFonts w:ascii="Arial" w:eastAsia="SimSun" w:hAnsi="Arial" w:cs="Arial"/>
          <w:sz w:val="28"/>
          <w:lang w:val="en-GB" w:eastAsia="zh-CN"/>
        </w:rPr>
        <w:t>Ismadi</w:t>
      </w:r>
      <w:proofErr w:type="spellEnd"/>
      <w:r w:rsidRPr="004B04B2">
        <w:rPr>
          <w:rFonts w:ascii="Arial" w:eastAsia="SimSun" w:hAnsi="Arial" w:cs="Arial"/>
          <w:sz w:val="28"/>
          <w:lang w:val="en-GB" w:eastAsia="zh-CN"/>
        </w:rPr>
        <w:t xml:space="preserve"> (Dual Awards)</w:t>
      </w:r>
    </w:p>
    <w:p w:rsidR="00252EDF" w:rsidRPr="004B04B2" w:rsidRDefault="00252EDF" w:rsidP="00252EDF">
      <w:pPr>
        <w:spacing w:after="200" w:line="360" w:lineRule="auto"/>
        <w:jc w:val="both"/>
        <w:rPr>
          <w:rFonts w:ascii="Arial" w:eastAsia="SimSun" w:hAnsi="Arial" w:cs="Arial"/>
          <w:sz w:val="28"/>
          <w:lang w:val="en-GB" w:eastAsia="zh-CN"/>
        </w:rPr>
      </w:pPr>
      <w:r w:rsidRPr="004B04B2">
        <w:rPr>
          <w:rFonts w:ascii="Arial" w:eastAsia="SimSun" w:hAnsi="Arial" w:cs="Arial"/>
          <w:sz w:val="28"/>
          <w:lang w:val="en-GB" w:eastAsia="zh-CN"/>
        </w:rPr>
        <w:t>Student No.</w:t>
      </w:r>
      <w:r w:rsidRPr="004B04B2">
        <w:rPr>
          <w:rFonts w:ascii="Arial" w:eastAsia="SimSun" w:hAnsi="Arial" w:cs="Arial"/>
          <w:sz w:val="28"/>
          <w:lang w:val="en-GB" w:eastAsia="zh-CN"/>
        </w:rPr>
        <w:tab/>
        <w:t>:</w:t>
      </w:r>
      <w:r w:rsidRPr="004B04B2">
        <w:rPr>
          <w:rFonts w:ascii="Arial" w:eastAsia="SimSun" w:hAnsi="Arial" w:cs="Arial"/>
          <w:sz w:val="28"/>
          <w:lang w:val="en-GB" w:eastAsia="zh-CN"/>
        </w:rPr>
        <w:tab/>
        <w:t>I18014607</w:t>
      </w:r>
    </w:p>
    <w:p w:rsidR="00252EDF" w:rsidRPr="004B04B2" w:rsidRDefault="00252EDF" w:rsidP="00252EDF">
      <w:pPr>
        <w:spacing w:after="200" w:line="360" w:lineRule="auto"/>
        <w:jc w:val="both"/>
        <w:rPr>
          <w:rFonts w:ascii="Arial" w:eastAsia="SimSun" w:hAnsi="Arial" w:cs="Arial"/>
          <w:sz w:val="28"/>
          <w:lang w:val="en-GB" w:eastAsia="zh-CN"/>
        </w:rPr>
      </w:pPr>
      <w:r w:rsidRPr="004B04B2">
        <w:rPr>
          <w:rFonts w:ascii="Arial" w:eastAsia="SimSun" w:hAnsi="Arial" w:cs="Arial"/>
          <w:sz w:val="28"/>
          <w:lang w:val="en-GB" w:eastAsia="zh-CN"/>
        </w:rPr>
        <w:t>Facilitator</w:t>
      </w:r>
      <w:r w:rsidRPr="004B04B2">
        <w:rPr>
          <w:rFonts w:ascii="Arial" w:eastAsia="SimSun" w:hAnsi="Arial" w:cs="Arial"/>
          <w:sz w:val="28"/>
          <w:lang w:val="en-GB" w:eastAsia="zh-CN"/>
        </w:rPr>
        <w:tab/>
      </w:r>
      <w:r w:rsidRPr="004B04B2">
        <w:rPr>
          <w:rFonts w:ascii="Arial" w:eastAsia="SimSun" w:hAnsi="Arial" w:cs="Arial"/>
          <w:sz w:val="28"/>
          <w:lang w:val="en-GB" w:eastAsia="zh-CN"/>
        </w:rPr>
        <w:tab/>
        <w:t xml:space="preserve">: </w:t>
      </w:r>
      <w:r w:rsidRPr="004B04B2">
        <w:rPr>
          <w:rFonts w:ascii="Arial" w:eastAsia="SimSun" w:hAnsi="Arial" w:cs="Arial"/>
          <w:sz w:val="28"/>
          <w:lang w:val="en-GB" w:eastAsia="zh-CN"/>
        </w:rPr>
        <w:tab/>
      </w:r>
      <w:r w:rsidR="002F691E">
        <w:rPr>
          <w:rFonts w:ascii="Arial" w:eastAsia="SimSun" w:hAnsi="Arial" w:cs="Arial"/>
          <w:sz w:val="28"/>
          <w:lang w:val="en-GB" w:eastAsia="zh-CN"/>
        </w:rPr>
        <w:t>Dr Ken Lee</w:t>
      </w:r>
    </w:p>
    <w:p w:rsidR="00252EDF" w:rsidRPr="004B04B2" w:rsidRDefault="002F691E" w:rsidP="00252EDF">
      <w:pPr>
        <w:spacing w:after="200" w:line="360" w:lineRule="auto"/>
        <w:jc w:val="both"/>
        <w:rPr>
          <w:rFonts w:ascii="Arial" w:eastAsia="SimSun" w:hAnsi="Arial" w:cs="Arial"/>
          <w:sz w:val="28"/>
          <w:lang w:val="en-GB" w:eastAsia="zh-CN"/>
        </w:rPr>
      </w:pPr>
      <w:r>
        <w:rPr>
          <w:rFonts w:ascii="Arial" w:eastAsia="SimSun" w:hAnsi="Arial" w:cs="Arial"/>
          <w:sz w:val="28"/>
          <w:lang w:val="en-GB" w:eastAsia="zh-CN"/>
        </w:rPr>
        <w:t>Submission Date</w:t>
      </w:r>
      <w:r>
        <w:rPr>
          <w:rFonts w:ascii="Arial" w:eastAsia="SimSun" w:hAnsi="Arial" w:cs="Arial"/>
          <w:sz w:val="28"/>
          <w:lang w:val="en-GB" w:eastAsia="zh-CN"/>
        </w:rPr>
        <w:tab/>
        <w:t>:</w:t>
      </w:r>
      <w:r>
        <w:rPr>
          <w:rFonts w:ascii="Arial" w:eastAsia="SimSun" w:hAnsi="Arial" w:cs="Arial"/>
          <w:sz w:val="28"/>
          <w:lang w:val="en-GB" w:eastAsia="zh-CN"/>
        </w:rPr>
        <w:tab/>
        <w:t>14</w:t>
      </w:r>
      <w:r w:rsidR="002B34D5">
        <w:rPr>
          <w:rFonts w:ascii="Arial" w:eastAsia="SimSun" w:hAnsi="Arial" w:cs="Arial"/>
          <w:sz w:val="28"/>
          <w:lang w:val="en-GB" w:eastAsia="zh-CN"/>
        </w:rPr>
        <w:t xml:space="preserve"> </w:t>
      </w:r>
      <w:r>
        <w:rPr>
          <w:rFonts w:ascii="Arial" w:eastAsia="SimSun" w:hAnsi="Arial" w:cs="Arial"/>
          <w:sz w:val="28"/>
          <w:lang w:val="en-GB" w:eastAsia="zh-CN"/>
        </w:rPr>
        <w:t>December</w:t>
      </w:r>
      <w:r w:rsidR="00252EDF" w:rsidRPr="004B04B2">
        <w:rPr>
          <w:rFonts w:ascii="Arial" w:eastAsia="SimSun" w:hAnsi="Arial" w:cs="Arial"/>
          <w:sz w:val="28"/>
          <w:lang w:val="en-GB" w:eastAsia="zh-CN"/>
        </w:rPr>
        <w:t xml:space="preserve"> 2018</w:t>
      </w:r>
    </w:p>
    <w:p w:rsidR="00252EDF" w:rsidRPr="004B04B2" w:rsidRDefault="00252EDF" w:rsidP="006F5753">
      <w:pPr>
        <w:jc w:val="center"/>
        <w:rPr>
          <w:rFonts w:ascii="Times New Roman" w:hAnsi="Times New Roman" w:cs="Times New Roman"/>
          <w:sz w:val="24"/>
        </w:rPr>
      </w:pPr>
    </w:p>
    <w:p w:rsidR="00252EDF" w:rsidRPr="004B04B2" w:rsidRDefault="00252EDF" w:rsidP="006F5753">
      <w:pPr>
        <w:jc w:val="center"/>
        <w:rPr>
          <w:rFonts w:ascii="Times New Roman" w:hAnsi="Times New Roman" w:cs="Times New Roman"/>
          <w:sz w:val="24"/>
        </w:rPr>
      </w:pPr>
    </w:p>
    <w:p w:rsidR="00252EDF" w:rsidRPr="004B04B2" w:rsidRDefault="00252EDF" w:rsidP="006F5753">
      <w:pPr>
        <w:jc w:val="center"/>
        <w:rPr>
          <w:rFonts w:ascii="Times New Roman" w:hAnsi="Times New Roman" w:cs="Times New Roman"/>
          <w:sz w:val="24"/>
        </w:rPr>
      </w:pPr>
    </w:p>
    <w:p w:rsidR="00252EDF" w:rsidRPr="004B04B2" w:rsidRDefault="00252EDF" w:rsidP="006F5753">
      <w:pPr>
        <w:jc w:val="center"/>
        <w:rPr>
          <w:rFonts w:ascii="Times New Roman" w:hAnsi="Times New Roman" w:cs="Times New Roman"/>
          <w:sz w:val="24"/>
        </w:rPr>
      </w:pPr>
    </w:p>
    <w:p w:rsidR="00252EDF" w:rsidRDefault="006136B5" w:rsidP="006136B5">
      <w:pPr>
        <w:rPr>
          <w:rFonts w:ascii="Times New Roman" w:hAnsi="Times New Roman" w:cs="Times New Roman"/>
          <w:sz w:val="36"/>
        </w:rPr>
      </w:pPr>
      <w:r>
        <w:rPr>
          <w:rFonts w:ascii="Times New Roman" w:hAnsi="Times New Roman" w:cs="Times New Roman"/>
          <w:sz w:val="36"/>
        </w:rPr>
        <w:lastRenderedPageBreak/>
        <w:t xml:space="preserve">TURNITIN </w:t>
      </w:r>
      <w:r w:rsidR="00BB75EB" w:rsidRPr="004B04B2">
        <w:rPr>
          <w:rFonts w:ascii="Times New Roman" w:hAnsi="Times New Roman" w:cs="Times New Roman"/>
          <w:sz w:val="36"/>
        </w:rPr>
        <w:t>REPORT</w:t>
      </w:r>
    </w:p>
    <w:p w:rsidR="002F691E" w:rsidRDefault="002F691E" w:rsidP="006136B5">
      <w:pPr>
        <w:rPr>
          <w:rFonts w:ascii="Times New Roman" w:hAnsi="Times New Roman" w:cs="Times New Roman"/>
          <w:sz w:val="36"/>
        </w:rPr>
      </w:pPr>
    </w:p>
    <w:p w:rsidR="00BB75EB" w:rsidRPr="004B04B2" w:rsidRDefault="00BB75EB" w:rsidP="006F5753">
      <w:pPr>
        <w:jc w:val="center"/>
        <w:rPr>
          <w:rFonts w:ascii="Times New Roman" w:hAnsi="Times New Roman" w:cs="Times New Roman"/>
          <w:sz w:val="24"/>
        </w:rPr>
      </w:pPr>
    </w:p>
    <w:p w:rsidR="00BB75EB" w:rsidRPr="004B04B2" w:rsidRDefault="006136B5" w:rsidP="006F5753">
      <w:pPr>
        <w:jc w:val="center"/>
        <w:rPr>
          <w:rFonts w:ascii="Times New Roman" w:hAnsi="Times New Roman" w:cs="Times New Roman"/>
          <w:sz w:val="24"/>
        </w:rPr>
      </w:pPr>
      <w:r>
        <w:rPr>
          <w:rFonts w:ascii="Times New Roman" w:hAnsi="Times New Roman" w:cs="Times New Roman"/>
          <w:noProof/>
          <w:sz w:val="24"/>
        </w:rPr>
        <w:drawing>
          <wp:inline distT="0" distB="0" distL="0" distR="0">
            <wp:extent cx="6484535" cy="4476307"/>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ntitled.jpg"/>
                    <pic:cNvPicPr/>
                  </pic:nvPicPr>
                  <pic:blipFill>
                    <a:blip r:embed="rId10">
                      <a:extLst>
                        <a:ext uri="{28A0092B-C50C-407E-A947-70E740481C1C}">
                          <a14:useLocalDpi xmlns:a14="http://schemas.microsoft.com/office/drawing/2010/main" val="0"/>
                        </a:ext>
                      </a:extLst>
                    </a:blip>
                    <a:stretch>
                      <a:fillRect/>
                    </a:stretch>
                  </pic:blipFill>
                  <pic:spPr>
                    <a:xfrm>
                      <a:off x="0" y="0"/>
                      <a:ext cx="6500788" cy="4487527"/>
                    </a:xfrm>
                    <a:prstGeom prst="rect">
                      <a:avLst/>
                    </a:prstGeom>
                  </pic:spPr>
                </pic:pic>
              </a:graphicData>
            </a:graphic>
          </wp:inline>
        </w:drawing>
      </w:r>
    </w:p>
    <w:p w:rsidR="00BB75EB" w:rsidRPr="004B04B2" w:rsidRDefault="00BB75EB" w:rsidP="006F5753">
      <w:pPr>
        <w:jc w:val="center"/>
        <w:rPr>
          <w:rFonts w:ascii="Times New Roman" w:hAnsi="Times New Roman" w:cs="Times New Roman"/>
          <w:sz w:val="24"/>
        </w:rPr>
      </w:pPr>
    </w:p>
    <w:p w:rsidR="00BB75EB" w:rsidRPr="004B04B2" w:rsidRDefault="00BB75EB" w:rsidP="006F5753">
      <w:pPr>
        <w:jc w:val="center"/>
        <w:rPr>
          <w:rFonts w:ascii="Times New Roman" w:hAnsi="Times New Roman" w:cs="Times New Roman"/>
          <w:sz w:val="24"/>
        </w:rPr>
      </w:pPr>
    </w:p>
    <w:p w:rsidR="00BB75EB" w:rsidRPr="004B04B2" w:rsidRDefault="00BB75EB" w:rsidP="006F5753">
      <w:pPr>
        <w:jc w:val="center"/>
        <w:rPr>
          <w:rFonts w:ascii="Times New Roman" w:hAnsi="Times New Roman" w:cs="Times New Roman"/>
          <w:sz w:val="24"/>
        </w:rPr>
      </w:pPr>
    </w:p>
    <w:p w:rsidR="00BB75EB" w:rsidRPr="004B04B2" w:rsidRDefault="00BB75EB" w:rsidP="006F5753">
      <w:pPr>
        <w:jc w:val="center"/>
        <w:rPr>
          <w:rFonts w:ascii="Times New Roman" w:hAnsi="Times New Roman" w:cs="Times New Roman"/>
          <w:sz w:val="24"/>
        </w:rPr>
      </w:pPr>
    </w:p>
    <w:p w:rsidR="00BB75EB" w:rsidRDefault="00BB75EB" w:rsidP="006F5753">
      <w:pPr>
        <w:jc w:val="center"/>
        <w:rPr>
          <w:rFonts w:ascii="Times New Roman" w:hAnsi="Times New Roman" w:cs="Times New Roman"/>
          <w:sz w:val="24"/>
        </w:rPr>
      </w:pPr>
    </w:p>
    <w:p w:rsidR="00C0130B" w:rsidRDefault="00C0130B" w:rsidP="006F5753">
      <w:pPr>
        <w:jc w:val="center"/>
        <w:rPr>
          <w:rFonts w:ascii="Times New Roman" w:hAnsi="Times New Roman" w:cs="Times New Roman"/>
          <w:sz w:val="24"/>
        </w:rPr>
      </w:pPr>
    </w:p>
    <w:p w:rsidR="00C0130B" w:rsidRPr="004B04B2" w:rsidRDefault="00C0130B" w:rsidP="006F5753">
      <w:pPr>
        <w:jc w:val="center"/>
        <w:rPr>
          <w:rFonts w:ascii="Times New Roman" w:hAnsi="Times New Roman" w:cs="Times New Roman"/>
          <w:sz w:val="24"/>
        </w:rPr>
      </w:pPr>
    </w:p>
    <w:p w:rsidR="00AC181C" w:rsidRDefault="00AC181C">
      <w:pPr>
        <w:pStyle w:val="TOCHeading"/>
        <w:rPr>
          <w:rFonts w:asciiTheme="minorHAnsi" w:eastAsiaTheme="minorHAnsi" w:hAnsiTheme="minorHAnsi" w:cstheme="minorBidi"/>
          <w:color w:val="auto"/>
          <w:sz w:val="22"/>
          <w:szCs w:val="22"/>
        </w:rPr>
      </w:pPr>
    </w:p>
    <w:sdt>
      <w:sdtPr>
        <w:rPr>
          <w:rFonts w:asciiTheme="minorHAnsi" w:eastAsiaTheme="minorHAnsi" w:hAnsiTheme="minorHAnsi" w:cstheme="minorBidi"/>
          <w:color w:val="auto"/>
          <w:sz w:val="22"/>
          <w:szCs w:val="22"/>
        </w:rPr>
        <w:id w:val="2044173079"/>
        <w:docPartObj>
          <w:docPartGallery w:val="Table of Contents"/>
          <w:docPartUnique/>
        </w:docPartObj>
      </w:sdtPr>
      <w:sdtEndPr>
        <w:rPr>
          <w:rFonts w:ascii="Times New Roman" w:hAnsi="Times New Roman" w:cs="Times New Roman"/>
          <w:b/>
          <w:bCs/>
          <w:noProof/>
        </w:rPr>
      </w:sdtEndPr>
      <w:sdtContent>
        <w:p w:rsidR="00164735" w:rsidRPr="004B04B2" w:rsidRDefault="00B33BAA">
          <w:pPr>
            <w:pStyle w:val="TOCHeading"/>
          </w:pPr>
          <w:r w:rsidRPr="004B04B2">
            <w:t xml:space="preserve">Table of </w:t>
          </w:r>
          <w:r w:rsidR="00164735" w:rsidRPr="004B04B2">
            <w:t>Contents</w:t>
          </w:r>
        </w:p>
        <w:p w:rsidR="0083312B" w:rsidRDefault="00164735">
          <w:pPr>
            <w:pStyle w:val="TOC1"/>
            <w:tabs>
              <w:tab w:val="right" w:leader="dot" w:pos="9350"/>
            </w:tabs>
            <w:rPr>
              <w:rFonts w:eastAsiaTheme="minorEastAsia"/>
              <w:noProof/>
            </w:rPr>
          </w:pPr>
          <w:r w:rsidRPr="004B04B2">
            <w:rPr>
              <w:rFonts w:ascii="Times New Roman" w:hAnsi="Times New Roman" w:cs="Times New Roman"/>
            </w:rPr>
            <w:fldChar w:fldCharType="begin"/>
          </w:r>
          <w:r w:rsidRPr="004B04B2">
            <w:rPr>
              <w:rFonts w:ascii="Times New Roman" w:hAnsi="Times New Roman" w:cs="Times New Roman"/>
            </w:rPr>
            <w:instrText xml:space="preserve"> TOC \o "1-3" \h \z \u </w:instrText>
          </w:r>
          <w:r w:rsidRPr="004B04B2">
            <w:rPr>
              <w:rFonts w:ascii="Times New Roman" w:hAnsi="Times New Roman" w:cs="Times New Roman"/>
            </w:rPr>
            <w:fldChar w:fldCharType="separate"/>
          </w:r>
          <w:hyperlink w:anchor="_Toc532414423" w:history="1">
            <w:r w:rsidR="0083312B" w:rsidRPr="006C580E">
              <w:rPr>
                <w:rStyle w:val="Hyperlink"/>
                <w:rFonts w:ascii="Times New Roman" w:hAnsi="Times New Roman" w:cs="Times New Roman"/>
                <w:noProof/>
              </w:rPr>
              <w:t>CHAPTER 1: INTRODUCTION</w:t>
            </w:r>
            <w:r w:rsidR="0083312B">
              <w:rPr>
                <w:noProof/>
                <w:webHidden/>
              </w:rPr>
              <w:tab/>
            </w:r>
            <w:r w:rsidR="0083312B">
              <w:rPr>
                <w:noProof/>
                <w:webHidden/>
              </w:rPr>
              <w:fldChar w:fldCharType="begin"/>
            </w:r>
            <w:r w:rsidR="0083312B">
              <w:rPr>
                <w:noProof/>
                <w:webHidden/>
              </w:rPr>
              <w:instrText xml:space="preserve"> PAGEREF _Toc532414423 \h </w:instrText>
            </w:r>
            <w:r w:rsidR="0083312B">
              <w:rPr>
                <w:noProof/>
                <w:webHidden/>
              </w:rPr>
            </w:r>
            <w:r w:rsidR="0083312B">
              <w:rPr>
                <w:noProof/>
                <w:webHidden/>
              </w:rPr>
              <w:fldChar w:fldCharType="separate"/>
            </w:r>
            <w:r w:rsidR="0083312B">
              <w:rPr>
                <w:noProof/>
                <w:webHidden/>
              </w:rPr>
              <w:t>7</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24" w:history="1">
            <w:r w:rsidR="0083312B" w:rsidRPr="006C580E">
              <w:rPr>
                <w:rStyle w:val="Hyperlink"/>
                <w:rFonts w:ascii="Times New Roman" w:hAnsi="Times New Roman" w:cs="Times New Roman"/>
                <w:noProof/>
              </w:rPr>
              <w:t xml:space="preserve">1.0 </w:t>
            </w:r>
            <w:r w:rsidR="0083312B" w:rsidRPr="0083312B">
              <w:rPr>
                <w:rStyle w:val="Hyperlink"/>
                <w:rFonts w:ascii="Times New Roman" w:hAnsi="Times New Roman" w:cs="Times New Roman"/>
                <w:noProof/>
              </w:rPr>
              <w:t>OVERVIEW</w:t>
            </w:r>
            <w:r w:rsidR="0083312B">
              <w:rPr>
                <w:noProof/>
                <w:webHidden/>
              </w:rPr>
              <w:tab/>
            </w:r>
            <w:r w:rsidR="0083312B">
              <w:rPr>
                <w:noProof/>
                <w:webHidden/>
              </w:rPr>
              <w:fldChar w:fldCharType="begin"/>
            </w:r>
            <w:r w:rsidR="0083312B">
              <w:rPr>
                <w:noProof/>
                <w:webHidden/>
              </w:rPr>
              <w:instrText xml:space="preserve"> PAGEREF _Toc532414424 \h </w:instrText>
            </w:r>
            <w:r w:rsidR="0083312B">
              <w:rPr>
                <w:noProof/>
                <w:webHidden/>
              </w:rPr>
            </w:r>
            <w:r w:rsidR="0083312B">
              <w:rPr>
                <w:noProof/>
                <w:webHidden/>
              </w:rPr>
              <w:fldChar w:fldCharType="separate"/>
            </w:r>
            <w:r w:rsidR="0083312B">
              <w:rPr>
                <w:noProof/>
                <w:webHidden/>
              </w:rPr>
              <w:t>7</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25" w:history="1">
            <w:r w:rsidR="0083312B" w:rsidRPr="006C580E">
              <w:rPr>
                <w:rStyle w:val="Hyperlink"/>
                <w:rFonts w:ascii="Times New Roman" w:hAnsi="Times New Roman" w:cs="Times New Roman"/>
                <w:noProof/>
              </w:rPr>
              <w:t>1.1 BACKGROUND</w:t>
            </w:r>
            <w:r w:rsidR="0083312B">
              <w:rPr>
                <w:noProof/>
                <w:webHidden/>
              </w:rPr>
              <w:tab/>
            </w:r>
            <w:r w:rsidR="0083312B">
              <w:rPr>
                <w:noProof/>
                <w:webHidden/>
              </w:rPr>
              <w:fldChar w:fldCharType="begin"/>
            </w:r>
            <w:r w:rsidR="0083312B">
              <w:rPr>
                <w:noProof/>
                <w:webHidden/>
              </w:rPr>
              <w:instrText xml:space="preserve"> PAGEREF _Toc532414425 \h </w:instrText>
            </w:r>
            <w:r w:rsidR="0083312B">
              <w:rPr>
                <w:noProof/>
                <w:webHidden/>
              </w:rPr>
            </w:r>
            <w:r w:rsidR="0083312B">
              <w:rPr>
                <w:noProof/>
                <w:webHidden/>
              </w:rPr>
              <w:fldChar w:fldCharType="separate"/>
            </w:r>
            <w:r w:rsidR="0083312B">
              <w:rPr>
                <w:noProof/>
                <w:webHidden/>
              </w:rPr>
              <w:t>8</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26" w:history="1">
            <w:r w:rsidR="0083312B" w:rsidRPr="006C580E">
              <w:rPr>
                <w:rStyle w:val="Hyperlink"/>
                <w:rFonts w:ascii="Times New Roman" w:hAnsi="Times New Roman" w:cs="Times New Roman"/>
                <w:noProof/>
              </w:rPr>
              <w:t>1.2 PROBLEM STATEMENT</w:t>
            </w:r>
            <w:r w:rsidR="0083312B">
              <w:rPr>
                <w:noProof/>
                <w:webHidden/>
              </w:rPr>
              <w:tab/>
            </w:r>
            <w:r w:rsidR="0083312B">
              <w:rPr>
                <w:noProof/>
                <w:webHidden/>
              </w:rPr>
              <w:fldChar w:fldCharType="begin"/>
            </w:r>
            <w:r w:rsidR="0083312B">
              <w:rPr>
                <w:noProof/>
                <w:webHidden/>
              </w:rPr>
              <w:instrText xml:space="preserve"> PAGEREF _Toc532414426 \h </w:instrText>
            </w:r>
            <w:r w:rsidR="0083312B">
              <w:rPr>
                <w:noProof/>
                <w:webHidden/>
              </w:rPr>
            </w:r>
            <w:r w:rsidR="0083312B">
              <w:rPr>
                <w:noProof/>
                <w:webHidden/>
              </w:rPr>
              <w:fldChar w:fldCharType="separate"/>
            </w:r>
            <w:r w:rsidR="0083312B">
              <w:rPr>
                <w:noProof/>
                <w:webHidden/>
              </w:rPr>
              <w:t>8</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27" w:history="1">
            <w:r w:rsidR="0083312B" w:rsidRPr="006C580E">
              <w:rPr>
                <w:rStyle w:val="Hyperlink"/>
                <w:rFonts w:ascii="Times New Roman" w:hAnsi="Times New Roman" w:cs="Times New Roman"/>
                <w:noProof/>
              </w:rPr>
              <w:t>1.3 RESEARCH OBJECTIVES</w:t>
            </w:r>
            <w:r w:rsidR="0083312B">
              <w:rPr>
                <w:noProof/>
                <w:webHidden/>
              </w:rPr>
              <w:tab/>
            </w:r>
            <w:r w:rsidR="0083312B">
              <w:rPr>
                <w:noProof/>
                <w:webHidden/>
              </w:rPr>
              <w:fldChar w:fldCharType="begin"/>
            </w:r>
            <w:r w:rsidR="0083312B">
              <w:rPr>
                <w:noProof/>
                <w:webHidden/>
              </w:rPr>
              <w:instrText xml:space="preserve"> PAGEREF _Toc532414427 \h </w:instrText>
            </w:r>
            <w:r w:rsidR="0083312B">
              <w:rPr>
                <w:noProof/>
                <w:webHidden/>
              </w:rPr>
            </w:r>
            <w:r w:rsidR="0083312B">
              <w:rPr>
                <w:noProof/>
                <w:webHidden/>
              </w:rPr>
              <w:fldChar w:fldCharType="separate"/>
            </w:r>
            <w:r w:rsidR="0083312B">
              <w:rPr>
                <w:noProof/>
                <w:webHidden/>
              </w:rPr>
              <w:t>9</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28" w:history="1">
            <w:r w:rsidR="0083312B" w:rsidRPr="006C580E">
              <w:rPr>
                <w:rStyle w:val="Hyperlink"/>
                <w:rFonts w:ascii="Times New Roman" w:hAnsi="Times New Roman" w:cs="Times New Roman"/>
                <w:noProof/>
              </w:rPr>
              <w:t>1.4 RESEARCH QUESTIONS</w:t>
            </w:r>
            <w:r w:rsidR="0083312B">
              <w:rPr>
                <w:noProof/>
                <w:webHidden/>
              </w:rPr>
              <w:tab/>
            </w:r>
            <w:r w:rsidR="0083312B">
              <w:rPr>
                <w:noProof/>
                <w:webHidden/>
              </w:rPr>
              <w:fldChar w:fldCharType="begin"/>
            </w:r>
            <w:r w:rsidR="0083312B">
              <w:rPr>
                <w:noProof/>
                <w:webHidden/>
              </w:rPr>
              <w:instrText xml:space="preserve"> PAGEREF _Toc532414428 \h </w:instrText>
            </w:r>
            <w:r w:rsidR="0083312B">
              <w:rPr>
                <w:noProof/>
                <w:webHidden/>
              </w:rPr>
            </w:r>
            <w:r w:rsidR="0083312B">
              <w:rPr>
                <w:noProof/>
                <w:webHidden/>
              </w:rPr>
              <w:fldChar w:fldCharType="separate"/>
            </w:r>
            <w:r w:rsidR="0083312B">
              <w:rPr>
                <w:noProof/>
                <w:webHidden/>
              </w:rPr>
              <w:t>11</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29" w:history="1">
            <w:r w:rsidR="0083312B" w:rsidRPr="006C580E">
              <w:rPr>
                <w:rStyle w:val="Hyperlink"/>
                <w:rFonts w:ascii="Times New Roman" w:hAnsi="Times New Roman" w:cs="Times New Roman"/>
                <w:noProof/>
              </w:rPr>
              <w:t>1.5 SIGNIFICANCE OF STUDY</w:t>
            </w:r>
            <w:r w:rsidR="0083312B">
              <w:rPr>
                <w:noProof/>
                <w:webHidden/>
              </w:rPr>
              <w:tab/>
            </w:r>
            <w:r w:rsidR="0083312B">
              <w:rPr>
                <w:noProof/>
                <w:webHidden/>
              </w:rPr>
              <w:fldChar w:fldCharType="begin"/>
            </w:r>
            <w:r w:rsidR="0083312B">
              <w:rPr>
                <w:noProof/>
                <w:webHidden/>
              </w:rPr>
              <w:instrText xml:space="preserve"> PAGEREF _Toc532414429 \h </w:instrText>
            </w:r>
            <w:r w:rsidR="0083312B">
              <w:rPr>
                <w:noProof/>
                <w:webHidden/>
              </w:rPr>
            </w:r>
            <w:r w:rsidR="0083312B">
              <w:rPr>
                <w:noProof/>
                <w:webHidden/>
              </w:rPr>
              <w:fldChar w:fldCharType="separate"/>
            </w:r>
            <w:r w:rsidR="0083312B">
              <w:rPr>
                <w:noProof/>
                <w:webHidden/>
              </w:rPr>
              <w:t>11</w:t>
            </w:r>
            <w:r w:rsidR="0083312B">
              <w:rPr>
                <w:noProof/>
                <w:webHidden/>
              </w:rPr>
              <w:fldChar w:fldCharType="end"/>
            </w:r>
          </w:hyperlink>
        </w:p>
        <w:p w:rsidR="0083312B" w:rsidRDefault="00C45B45">
          <w:pPr>
            <w:pStyle w:val="TOC3"/>
            <w:tabs>
              <w:tab w:val="right" w:leader="dot" w:pos="9350"/>
            </w:tabs>
            <w:rPr>
              <w:rFonts w:eastAsiaTheme="minorEastAsia"/>
              <w:noProof/>
            </w:rPr>
          </w:pPr>
          <w:hyperlink w:anchor="_Toc532414430" w:history="1">
            <w:r w:rsidR="0083312B" w:rsidRPr="006C580E">
              <w:rPr>
                <w:rStyle w:val="Hyperlink"/>
                <w:rFonts w:ascii="Times New Roman" w:hAnsi="Times New Roman" w:cs="Times New Roman"/>
                <w:noProof/>
              </w:rPr>
              <w:t>1.5.1 SIGNIFICANCE TO ACADEMIA</w:t>
            </w:r>
            <w:r w:rsidR="0083312B">
              <w:rPr>
                <w:noProof/>
                <w:webHidden/>
              </w:rPr>
              <w:tab/>
            </w:r>
            <w:r w:rsidR="0083312B">
              <w:rPr>
                <w:noProof/>
                <w:webHidden/>
              </w:rPr>
              <w:fldChar w:fldCharType="begin"/>
            </w:r>
            <w:r w:rsidR="0083312B">
              <w:rPr>
                <w:noProof/>
                <w:webHidden/>
              </w:rPr>
              <w:instrText xml:space="preserve"> PAGEREF _Toc532414430 \h </w:instrText>
            </w:r>
            <w:r w:rsidR="0083312B">
              <w:rPr>
                <w:noProof/>
                <w:webHidden/>
              </w:rPr>
            </w:r>
            <w:r w:rsidR="0083312B">
              <w:rPr>
                <w:noProof/>
                <w:webHidden/>
              </w:rPr>
              <w:fldChar w:fldCharType="separate"/>
            </w:r>
            <w:r w:rsidR="0083312B">
              <w:rPr>
                <w:noProof/>
                <w:webHidden/>
              </w:rPr>
              <w:t>12</w:t>
            </w:r>
            <w:r w:rsidR="0083312B">
              <w:rPr>
                <w:noProof/>
                <w:webHidden/>
              </w:rPr>
              <w:fldChar w:fldCharType="end"/>
            </w:r>
          </w:hyperlink>
        </w:p>
        <w:p w:rsidR="0083312B" w:rsidRDefault="00C45B45">
          <w:pPr>
            <w:pStyle w:val="TOC3"/>
            <w:tabs>
              <w:tab w:val="right" w:leader="dot" w:pos="9350"/>
            </w:tabs>
            <w:rPr>
              <w:rFonts w:eastAsiaTheme="minorEastAsia"/>
              <w:noProof/>
            </w:rPr>
          </w:pPr>
          <w:hyperlink w:anchor="_Toc532414431" w:history="1">
            <w:r w:rsidR="0083312B" w:rsidRPr="006C580E">
              <w:rPr>
                <w:rStyle w:val="Hyperlink"/>
                <w:rFonts w:ascii="Times New Roman" w:hAnsi="Times New Roman" w:cs="Times New Roman"/>
                <w:noProof/>
              </w:rPr>
              <w:t>1.5.2 SIGNIFICANCE TO INDUSTRY</w:t>
            </w:r>
            <w:r w:rsidR="0083312B">
              <w:rPr>
                <w:noProof/>
                <w:webHidden/>
              </w:rPr>
              <w:tab/>
            </w:r>
            <w:r w:rsidR="0083312B">
              <w:rPr>
                <w:noProof/>
                <w:webHidden/>
              </w:rPr>
              <w:fldChar w:fldCharType="begin"/>
            </w:r>
            <w:r w:rsidR="0083312B">
              <w:rPr>
                <w:noProof/>
                <w:webHidden/>
              </w:rPr>
              <w:instrText xml:space="preserve"> PAGEREF _Toc532414431 \h </w:instrText>
            </w:r>
            <w:r w:rsidR="0083312B">
              <w:rPr>
                <w:noProof/>
                <w:webHidden/>
              </w:rPr>
            </w:r>
            <w:r w:rsidR="0083312B">
              <w:rPr>
                <w:noProof/>
                <w:webHidden/>
              </w:rPr>
              <w:fldChar w:fldCharType="separate"/>
            </w:r>
            <w:r w:rsidR="0083312B">
              <w:rPr>
                <w:noProof/>
                <w:webHidden/>
              </w:rPr>
              <w:t>12</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32" w:history="1">
            <w:r w:rsidR="0083312B" w:rsidRPr="006C580E">
              <w:rPr>
                <w:rStyle w:val="Hyperlink"/>
                <w:rFonts w:ascii="Times New Roman" w:hAnsi="Times New Roman" w:cs="Times New Roman"/>
                <w:noProof/>
              </w:rPr>
              <w:t>1.6 SCOPE OF STUDY</w:t>
            </w:r>
            <w:r w:rsidR="0083312B">
              <w:rPr>
                <w:noProof/>
                <w:webHidden/>
              </w:rPr>
              <w:tab/>
            </w:r>
            <w:r w:rsidR="0083312B">
              <w:rPr>
                <w:noProof/>
                <w:webHidden/>
              </w:rPr>
              <w:fldChar w:fldCharType="begin"/>
            </w:r>
            <w:r w:rsidR="0083312B">
              <w:rPr>
                <w:noProof/>
                <w:webHidden/>
              </w:rPr>
              <w:instrText xml:space="preserve"> PAGEREF _Toc532414432 \h </w:instrText>
            </w:r>
            <w:r w:rsidR="0083312B">
              <w:rPr>
                <w:noProof/>
                <w:webHidden/>
              </w:rPr>
            </w:r>
            <w:r w:rsidR="0083312B">
              <w:rPr>
                <w:noProof/>
                <w:webHidden/>
              </w:rPr>
              <w:fldChar w:fldCharType="separate"/>
            </w:r>
            <w:r w:rsidR="0083312B">
              <w:rPr>
                <w:noProof/>
                <w:webHidden/>
              </w:rPr>
              <w:t>12</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33" w:history="1">
            <w:r w:rsidR="0083312B" w:rsidRPr="006C580E">
              <w:rPr>
                <w:rStyle w:val="Hyperlink"/>
                <w:rFonts w:ascii="Times New Roman" w:hAnsi="Times New Roman" w:cs="Times New Roman"/>
                <w:noProof/>
              </w:rPr>
              <w:t>1.7 LIMITATIONS OF STUDY</w:t>
            </w:r>
            <w:r w:rsidR="0083312B">
              <w:rPr>
                <w:noProof/>
                <w:webHidden/>
              </w:rPr>
              <w:tab/>
            </w:r>
            <w:r w:rsidR="0083312B">
              <w:rPr>
                <w:noProof/>
                <w:webHidden/>
              </w:rPr>
              <w:fldChar w:fldCharType="begin"/>
            </w:r>
            <w:r w:rsidR="0083312B">
              <w:rPr>
                <w:noProof/>
                <w:webHidden/>
              </w:rPr>
              <w:instrText xml:space="preserve"> PAGEREF _Toc532414433 \h </w:instrText>
            </w:r>
            <w:r w:rsidR="0083312B">
              <w:rPr>
                <w:noProof/>
                <w:webHidden/>
              </w:rPr>
            </w:r>
            <w:r w:rsidR="0083312B">
              <w:rPr>
                <w:noProof/>
                <w:webHidden/>
              </w:rPr>
              <w:fldChar w:fldCharType="separate"/>
            </w:r>
            <w:r w:rsidR="0083312B">
              <w:rPr>
                <w:noProof/>
                <w:webHidden/>
              </w:rPr>
              <w:t>13</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34" w:history="1">
            <w:r w:rsidR="0083312B" w:rsidRPr="006C580E">
              <w:rPr>
                <w:rStyle w:val="Hyperlink"/>
                <w:rFonts w:ascii="Times New Roman" w:hAnsi="Times New Roman" w:cs="Times New Roman"/>
                <w:noProof/>
              </w:rPr>
              <w:t>1.8 OPERATIONAL DEFINITIONS</w:t>
            </w:r>
            <w:r w:rsidR="0083312B">
              <w:rPr>
                <w:noProof/>
                <w:webHidden/>
              </w:rPr>
              <w:tab/>
            </w:r>
            <w:r w:rsidR="0083312B">
              <w:rPr>
                <w:noProof/>
                <w:webHidden/>
              </w:rPr>
              <w:fldChar w:fldCharType="begin"/>
            </w:r>
            <w:r w:rsidR="0083312B">
              <w:rPr>
                <w:noProof/>
                <w:webHidden/>
              </w:rPr>
              <w:instrText xml:space="preserve"> PAGEREF _Toc532414434 \h </w:instrText>
            </w:r>
            <w:r w:rsidR="0083312B">
              <w:rPr>
                <w:noProof/>
                <w:webHidden/>
              </w:rPr>
            </w:r>
            <w:r w:rsidR="0083312B">
              <w:rPr>
                <w:noProof/>
                <w:webHidden/>
              </w:rPr>
              <w:fldChar w:fldCharType="separate"/>
            </w:r>
            <w:r w:rsidR="0083312B">
              <w:rPr>
                <w:noProof/>
                <w:webHidden/>
              </w:rPr>
              <w:t>14</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35" w:history="1">
            <w:r w:rsidR="0083312B" w:rsidRPr="006C580E">
              <w:rPr>
                <w:rStyle w:val="Hyperlink"/>
                <w:rFonts w:ascii="Times New Roman" w:hAnsi="Times New Roman" w:cs="Times New Roman"/>
                <w:noProof/>
              </w:rPr>
              <w:t>1.9 ORGANIZATION OF CHAPTERS</w:t>
            </w:r>
            <w:r w:rsidR="0083312B">
              <w:rPr>
                <w:noProof/>
                <w:webHidden/>
              </w:rPr>
              <w:tab/>
            </w:r>
            <w:r w:rsidR="0083312B">
              <w:rPr>
                <w:noProof/>
                <w:webHidden/>
              </w:rPr>
              <w:fldChar w:fldCharType="begin"/>
            </w:r>
            <w:r w:rsidR="0083312B">
              <w:rPr>
                <w:noProof/>
                <w:webHidden/>
              </w:rPr>
              <w:instrText xml:space="preserve"> PAGEREF _Toc532414435 \h </w:instrText>
            </w:r>
            <w:r w:rsidR="0083312B">
              <w:rPr>
                <w:noProof/>
                <w:webHidden/>
              </w:rPr>
            </w:r>
            <w:r w:rsidR="0083312B">
              <w:rPr>
                <w:noProof/>
                <w:webHidden/>
              </w:rPr>
              <w:fldChar w:fldCharType="separate"/>
            </w:r>
            <w:r w:rsidR="0083312B">
              <w:rPr>
                <w:noProof/>
                <w:webHidden/>
              </w:rPr>
              <w:t>15</w:t>
            </w:r>
            <w:r w:rsidR="0083312B">
              <w:rPr>
                <w:noProof/>
                <w:webHidden/>
              </w:rPr>
              <w:fldChar w:fldCharType="end"/>
            </w:r>
          </w:hyperlink>
        </w:p>
        <w:p w:rsidR="0083312B" w:rsidRDefault="00C45B45">
          <w:pPr>
            <w:pStyle w:val="TOC1"/>
            <w:tabs>
              <w:tab w:val="right" w:leader="dot" w:pos="9350"/>
            </w:tabs>
            <w:rPr>
              <w:rFonts w:eastAsiaTheme="minorEastAsia"/>
              <w:noProof/>
            </w:rPr>
          </w:pPr>
          <w:hyperlink w:anchor="_Toc532414436" w:history="1">
            <w:r w:rsidR="0083312B" w:rsidRPr="006C580E">
              <w:rPr>
                <w:rStyle w:val="Hyperlink"/>
                <w:noProof/>
              </w:rPr>
              <w:t>CHAPTER 2: LITERATURE REVIEW</w:t>
            </w:r>
            <w:r w:rsidR="0083312B">
              <w:rPr>
                <w:noProof/>
                <w:webHidden/>
              </w:rPr>
              <w:tab/>
            </w:r>
            <w:r w:rsidR="0083312B">
              <w:rPr>
                <w:noProof/>
                <w:webHidden/>
              </w:rPr>
              <w:fldChar w:fldCharType="begin"/>
            </w:r>
            <w:r w:rsidR="0083312B">
              <w:rPr>
                <w:noProof/>
                <w:webHidden/>
              </w:rPr>
              <w:instrText xml:space="preserve"> PAGEREF _Toc532414436 \h </w:instrText>
            </w:r>
            <w:r w:rsidR="0083312B">
              <w:rPr>
                <w:noProof/>
                <w:webHidden/>
              </w:rPr>
            </w:r>
            <w:r w:rsidR="0083312B">
              <w:rPr>
                <w:noProof/>
                <w:webHidden/>
              </w:rPr>
              <w:fldChar w:fldCharType="separate"/>
            </w:r>
            <w:r w:rsidR="0083312B">
              <w:rPr>
                <w:noProof/>
                <w:webHidden/>
              </w:rPr>
              <w:t>16</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37" w:history="1">
            <w:r w:rsidR="0083312B" w:rsidRPr="006C580E">
              <w:rPr>
                <w:rStyle w:val="Hyperlink"/>
                <w:noProof/>
              </w:rPr>
              <w:t>2.0 CHAPTER SUMMARY</w:t>
            </w:r>
            <w:r w:rsidR="0083312B">
              <w:rPr>
                <w:noProof/>
                <w:webHidden/>
              </w:rPr>
              <w:tab/>
            </w:r>
            <w:r w:rsidR="0083312B">
              <w:rPr>
                <w:noProof/>
                <w:webHidden/>
              </w:rPr>
              <w:fldChar w:fldCharType="begin"/>
            </w:r>
            <w:r w:rsidR="0083312B">
              <w:rPr>
                <w:noProof/>
                <w:webHidden/>
              </w:rPr>
              <w:instrText xml:space="preserve"> PAGEREF _Toc532414437 \h </w:instrText>
            </w:r>
            <w:r w:rsidR="0083312B">
              <w:rPr>
                <w:noProof/>
                <w:webHidden/>
              </w:rPr>
            </w:r>
            <w:r w:rsidR="0083312B">
              <w:rPr>
                <w:noProof/>
                <w:webHidden/>
              </w:rPr>
              <w:fldChar w:fldCharType="separate"/>
            </w:r>
            <w:r w:rsidR="0083312B">
              <w:rPr>
                <w:noProof/>
                <w:webHidden/>
              </w:rPr>
              <w:t>16</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38" w:history="1">
            <w:r w:rsidR="0083312B" w:rsidRPr="006C580E">
              <w:rPr>
                <w:rStyle w:val="Hyperlink"/>
                <w:noProof/>
              </w:rPr>
              <w:t>2.1 DEFINITION OF FAST MOVING CONSUMER GOODS</w:t>
            </w:r>
            <w:r w:rsidR="0083312B">
              <w:rPr>
                <w:noProof/>
                <w:webHidden/>
              </w:rPr>
              <w:tab/>
            </w:r>
            <w:r w:rsidR="0083312B">
              <w:rPr>
                <w:noProof/>
                <w:webHidden/>
              </w:rPr>
              <w:fldChar w:fldCharType="begin"/>
            </w:r>
            <w:r w:rsidR="0083312B">
              <w:rPr>
                <w:noProof/>
                <w:webHidden/>
              </w:rPr>
              <w:instrText xml:space="preserve"> PAGEREF _Toc532414438 \h </w:instrText>
            </w:r>
            <w:r w:rsidR="0083312B">
              <w:rPr>
                <w:noProof/>
                <w:webHidden/>
              </w:rPr>
            </w:r>
            <w:r w:rsidR="0083312B">
              <w:rPr>
                <w:noProof/>
                <w:webHidden/>
              </w:rPr>
              <w:fldChar w:fldCharType="separate"/>
            </w:r>
            <w:r w:rsidR="0083312B">
              <w:rPr>
                <w:noProof/>
                <w:webHidden/>
              </w:rPr>
              <w:t>16</w:t>
            </w:r>
            <w:r w:rsidR="0083312B">
              <w:rPr>
                <w:noProof/>
                <w:webHidden/>
              </w:rPr>
              <w:fldChar w:fldCharType="end"/>
            </w:r>
          </w:hyperlink>
        </w:p>
        <w:p w:rsidR="0083312B" w:rsidRDefault="00C45B45">
          <w:pPr>
            <w:pStyle w:val="TOC3"/>
            <w:tabs>
              <w:tab w:val="right" w:leader="dot" w:pos="9350"/>
            </w:tabs>
            <w:rPr>
              <w:rFonts w:eastAsiaTheme="minorEastAsia"/>
              <w:noProof/>
            </w:rPr>
          </w:pPr>
          <w:hyperlink w:anchor="_Toc532414439" w:history="1">
            <w:r w:rsidR="0083312B" w:rsidRPr="006C580E">
              <w:rPr>
                <w:rStyle w:val="Hyperlink"/>
                <w:rFonts w:ascii="Times New Roman" w:hAnsi="Times New Roman" w:cs="Times New Roman"/>
                <w:noProof/>
              </w:rPr>
              <w:t>2.1.1 COMPANY PERFORMANCE IN AN INTERNATIONAL STANDPOINT</w:t>
            </w:r>
            <w:r w:rsidR="0083312B">
              <w:rPr>
                <w:noProof/>
                <w:webHidden/>
              </w:rPr>
              <w:tab/>
            </w:r>
            <w:r w:rsidR="0083312B">
              <w:rPr>
                <w:noProof/>
                <w:webHidden/>
              </w:rPr>
              <w:fldChar w:fldCharType="begin"/>
            </w:r>
            <w:r w:rsidR="0083312B">
              <w:rPr>
                <w:noProof/>
                <w:webHidden/>
              </w:rPr>
              <w:instrText xml:space="preserve"> PAGEREF _Toc532414439 \h </w:instrText>
            </w:r>
            <w:r w:rsidR="0083312B">
              <w:rPr>
                <w:noProof/>
                <w:webHidden/>
              </w:rPr>
            </w:r>
            <w:r w:rsidR="0083312B">
              <w:rPr>
                <w:noProof/>
                <w:webHidden/>
              </w:rPr>
              <w:fldChar w:fldCharType="separate"/>
            </w:r>
            <w:r w:rsidR="0083312B">
              <w:rPr>
                <w:noProof/>
                <w:webHidden/>
              </w:rPr>
              <w:t>17</w:t>
            </w:r>
            <w:r w:rsidR="0083312B">
              <w:rPr>
                <w:noProof/>
                <w:webHidden/>
              </w:rPr>
              <w:fldChar w:fldCharType="end"/>
            </w:r>
          </w:hyperlink>
        </w:p>
        <w:p w:rsidR="0083312B" w:rsidRDefault="00C45B45">
          <w:pPr>
            <w:pStyle w:val="TOC3"/>
            <w:tabs>
              <w:tab w:val="right" w:leader="dot" w:pos="9350"/>
            </w:tabs>
            <w:rPr>
              <w:rFonts w:eastAsiaTheme="minorEastAsia"/>
              <w:noProof/>
            </w:rPr>
          </w:pPr>
          <w:hyperlink w:anchor="_Toc532414440" w:history="1">
            <w:r w:rsidR="0083312B" w:rsidRPr="006C580E">
              <w:rPr>
                <w:rStyle w:val="Hyperlink"/>
                <w:rFonts w:ascii="Times New Roman" w:hAnsi="Times New Roman" w:cs="Times New Roman"/>
                <w:noProof/>
              </w:rPr>
              <w:t>2.1.2 COMPANY PERFORMANCE IN MALAYSIA</w:t>
            </w:r>
            <w:r w:rsidR="0083312B">
              <w:rPr>
                <w:noProof/>
                <w:webHidden/>
              </w:rPr>
              <w:tab/>
            </w:r>
            <w:r w:rsidR="0083312B">
              <w:rPr>
                <w:noProof/>
                <w:webHidden/>
              </w:rPr>
              <w:fldChar w:fldCharType="begin"/>
            </w:r>
            <w:r w:rsidR="0083312B">
              <w:rPr>
                <w:noProof/>
                <w:webHidden/>
              </w:rPr>
              <w:instrText xml:space="preserve"> PAGEREF _Toc532414440 \h </w:instrText>
            </w:r>
            <w:r w:rsidR="0083312B">
              <w:rPr>
                <w:noProof/>
                <w:webHidden/>
              </w:rPr>
            </w:r>
            <w:r w:rsidR="0083312B">
              <w:rPr>
                <w:noProof/>
                <w:webHidden/>
              </w:rPr>
              <w:fldChar w:fldCharType="separate"/>
            </w:r>
            <w:r w:rsidR="0083312B">
              <w:rPr>
                <w:noProof/>
                <w:webHidden/>
              </w:rPr>
              <w:t>18</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41" w:history="1">
            <w:r w:rsidR="0083312B" w:rsidRPr="006C580E">
              <w:rPr>
                <w:rStyle w:val="Hyperlink"/>
                <w:noProof/>
              </w:rPr>
              <w:t>2.2 FMCG COMPANY PERFORMANCE</w:t>
            </w:r>
            <w:r w:rsidR="0083312B">
              <w:rPr>
                <w:noProof/>
                <w:webHidden/>
              </w:rPr>
              <w:tab/>
            </w:r>
            <w:r w:rsidR="0083312B">
              <w:rPr>
                <w:noProof/>
                <w:webHidden/>
              </w:rPr>
              <w:fldChar w:fldCharType="begin"/>
            </w:r>
            <w:r w:rsidR="0083312B">
              <w:rPr>
                <w:noProof/>
                <w:webHidden/>
              </w:rPr>
              <w:instrText xml:space="preserve"> PAGEREF _Toc532414441 \h </w:instrText>
            </w:r>
            <w:r w:rsidR="0083312B">
              <w:rPr>
                <w:noProof/>
                <w:webHidden/>
              </w:rPr>
            </w:r>
            <w:r w:rsidR="0083312B">
              <w:rPr>
                <w:noProof/>
                <w:webHidden/>
              </w:rPr>
              <w:fldChar w:fldCharType="separate"/>
            </w:r>
            <w:r w:rsidR="0083312B">
              <w:rPr>
                <w:noProof/>
                <w:webHidden/>
              </w:rPr>
              <w:t>19</w:t>
            </w:r>
            <w:r w:rsidR="0083312B">
              <w:rPr>
                <w:noProof/>
                <w:webHidden/>
              </w:rPr>
              <w:fldChar w:fldCharType="end"/>
            </w:r>
          </w:hyperlink>
        </w:p>
        <w:p w:rsidR="0083312B" w:rsidRDefault="00C45B45">
          <w:pPr>
            <w:pStyle w:val="TOC3"/>
            <w:tabs>
              <w:tab w:val="right" w:leader="dot" w:pos="9350"/>
            </w:tabs>
            <w:rPr>
              <w:rFonts w:eastAsiaTheme="minorEastAsia"/>
              <w:noProof/>
            </w:rPr>
          </w:pPr>
          <w:hyperlink w:anchor="_Toc532414442" w:history="1">
            <w:r w:rsidR="0083312B" w:rsidRPr="006C580E">
              <w:rPr>
                <w:rStyle w:val="Hyperlink"/>
                <w:noProof/>
              </w:rPr>
              <w:t>2.2.1 LIQUIDITY</w:t>
            </w:r>
            <w:r w:rsidR="0083312B">
              <w:rPr>
                <w:noProof/>
                <w:webHidden/>
              </w:rPr>
              <w:tab/>
            </w:r>
            <w:r w:rsidR="0083312B">
              <w:rPr>
                <w:noProof/>
                <w:webHidden/>
              </w:rPr>
              <w:fldChar w:fldCharType="begin"/>
            </w:r>
            <w:r w:rsidR="0083312B">
              <w:rPr>
                <w:noProof/>
                <w:webHidden/>
              </w:rPr>
              <w:instrText xml:space="preserve"> PAGEREF _Toc532414442 \h </w:instrText>
            </w:r>
            <w:r w:rsidR="0083312B">
              <w:rPr>
                <w:noProof/>
                <w:webHidden/>
              </w:rPr>
            </w:r>
            <w:r w:rsidR="0083312B">
              <w:rPr>
                <w:noProof/>
                <w:webHidden/>
              </w:rPr>
              <w:fldChar w:fldCharType="separate"/>
            </w:r>
            <w:r w:rsidR="0083312B">
              <w:rPr>
                <w:noProof/>
                <w:webHidden/>
              </w:rPr>
              <w:t>20</w:t>
            </w:r>
            <w:r w:rsidR="0083312B">
              <w:rPr>
                <w:noProof/>
                <w:webHidden/>
              </w:rPr>
              <w:fldChar w:fldCharType="end"/>
            </w:r>
          </w:hyperlink>
        </w:p>
        <w:p w:rsidR="0083312B" w:rsidRDefault="00C45B45">
          <w:pPr>
            <w:pStyle w:val="TOC3"/>
            <w:tabs>
              <w:tab w:val="right" w:leader="dot" w:pos="9350"/>
            </w:tabs>
            <w:rPr>
              <w:rFonts w:eastAsiaTheme="minorEastAsia"/>
              <w:noProof/>
            </w:rPr>
          </w:pPr>
          <w:hyperlink w:anchor="_Toc532414443" w:history="1">
            <w:r w:rsidR="0083312B" w:rsidRPr="006C580E">
              <w:rPr>
                <w:rStyle w:val="Hyperlink"/>
                <w:noProof/>
              </w:rPr>
              <w:t>2.2.2 DEBT EQUITY</w:t>
            </w:r>
            <w:r w:rsidR="0083312B">
              <w:rPr>
                <w:noProof/>
                <w:webHidden/>
              </w:rPr>
              <w:tab/>
            </w:r>
            <w:r w:rsidR="0083312B">
              <w:rPr>
                <w:noProof/>
                <w:webHidden/>
              </w:rPr>
              <w:fldChar w:fldCharType="begin"/>
            </w:r>
            <w:r w:rsidR="0083312B">
              <w:rPr>
                <w:noProof/>
                <w:webHidden/>
              </w:rPr>
              <w:instrText xml:space="preserve"> PAGEREF _Toc532414443 \h </w:instrText>
            </w:r>
            <w:r w:rsidR="0083312B">
              <w:rPr>
                <w:noProof/>
                <w:webHidden/>
              </w:rPr>
            </w:r>
            <w:r w:rsidR="0083312B">
              <w:rPr>
                <w:noProof/>
                <w:webHidden/>
              </w:rPr>
              <w:fldChar w:fldCharType="separate"/>
            </w:r>
            <w:r w:rsidR="0083312B">
              <w:rPr>
                <w:noProof/>
                <w:webHidden/>
              </w:rPr>
              <w:t>22</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44" w:history="1">
            <w:r w:rsidR="0083312B" w:rsidRPr="006C580E">
              <w:rPr>
                <w:rStyle w:val="Hyperlink"/>
                <w:noProof/>
              </w:rPr>
              <w:t>2.3 INFLUENCING FACTORS LINKED WITH COMPANY PERFORMANCE</w:t>
            </w:r>
            <w:r w:rsidR="0083312B">
              <w:rPr>
                <w:noProof/>
                <w:webHidden/>
              </w:rPr>
              <w:tab/>
            </w:r>
            <w:r w:rsidR="0083312B">
              <w:rPr>
                <w:noProof/>
                <w:webHidden/>
              </w:rPr>
              <w:fldChar w:fldCharType="begin"/>
            </w:r>
            <w:r w:rsidR="0083312B">
              <w:rPr>
                <w:noProof/>
                <w:webHidden/>
              </w:rPr>
              <w:instrText xml:space="preserve"> PAGEREF _Toc532414444 \h </w:instrText>
            </w:r>
            <w:r w:rsidR="0083312B">
              <w:rPr>
                <w:noProof/>
                <w:webHidden/>
              </w:rPr>
            </w:r>
            <w:r w:rsidR="0083312B">
              <w:rPr>
                <w:noProof/>
                <w:webHidden/>
              </w:rPr>
              <w:fldChar w:fldCharType="separate"/>
            </w:r>
            <w:r w:rsidR="0083312B">
              <w:rPr>
                <w:noProof/>
                <w:webHidden/>
              </w:rPr>
              <w:t>25</w:t>
            </w:r>
            <w:r w:rsidR="0083312B">
              <w:rPr>
                <w:noProof/>
                <w:webHidden/>
              </w:rPr>
              <w:fldChar w:fldCharType="end"/>
            </w:r>
          </w:hyperlink>
        </w:p>
        <w:p w:rsidR="0083312B" w:rsidRDefault="00C45B45">
          <w:pPr>
            <w:pStyle w:val="TOC3"/>
            <w:tabs>
              <w:tab w:val="right" w:leader="dot" w:pos="9350"/>
            </w:tabs>
            <w:rPr>
              <w:rFonts w:eastAsiaTheme="minorEastAsia"/>
              <w:noProof/>
            </w:rPr>
          </w:pPr>
          <w:hyperlink w:anchor="_Toc532414445" w:history="1">
            <w:r w:rsidR="0083312B" w:rsidRPr="006C580E">
              <w:rPr>
                <w:rStyle w:val="Hyperlink"/>
                <w:noProof/>
              </w:rPr>
              <w:t>2.3.1 FINANCIAL LIQUIDITY WITH COMPANY PERFORMANCE</w:t>
            </w:r>
            <w:r w:rsidR="0083312B">
              <w:rPr>
                <w:noProof/>
                <w:webHidden/>
              </w:rPr>
              <w:tab/>
            </w:r>
            <w:r w:rsidR="0083312B">
              <w:rPr>
                <w:noProof/>
                <w:webHidden/>
              </w:rPr>
              <w:fldChar w:fldCharType="begin"/>
            </w:r>
            <w:r w:rsidR="0083312B">
              <w:rPr>
                <w:noProof/>
                <w:webHidden/>
              </w:rPr>
              <w:instrText xml:space="preserve"> PAGEREF _Toc532414445 \h </w:instrText>
            </w:r>
            <w:r w:rsidR="0083312B">
              <w:rPr>
                <w:noProof/>
                <w:webHidden/>
              </w:rPr>
            </w:r>
            <w:r w:rsidR="0083312B">
              <w:rPr>
                <w:noProof/>
                <w:webHidden/>
              </w:rPr>
              <w:fldChar w:fldCharType="separate"/>
            </w:r>
            <w:r w:rsidR="0083312B">
              <w:rPr>
                <w:noProof/>
                <w:webHidden/>
              </w:rPr>
              <w:t>25</w:t>
            </w:r>
            <w:r w:rsidR="0083312B">
              <w:rPr>
                <w:noProof/>
                <w:webHidden/>
              </w:rPr>
              <w:fldChar w:fldCharType="end"/>
            </w:r>
          </w:hyperlink>
        </w:p>
        <w:p w:rsidR="0083312B" w:rsidRDefault="00C45B45">
          <w:pPr>
            <w:pStyle w:val="TOC3"/>
            <w:tabs>
              <w:tab w:val="right" w:leader="dot" w:pos="9350"/>
            </w:tabs>
            <w:rPr>
              <w:rFonts w:eastAsiaTheme="minorEastAsia"/>
              <w:noProof/>
            </w:rPr>
          </w:pPr>
          <w:hyperlink w:anchor="_Toc532414446" w:history="1">
            <w:r w:rsidR="0083312B" w:rsidRPr="006C580E">
              <w:rPr>
                <w:rStyle w:val="Hyperlink"/>
                <w:noProof/>
              </w:rPr>
              <w:t>2.3.2 DEBT EQUITY WITH COMPANY PERFORMANCE</w:t>
            </w:r>
            <w:r w:rsidR="0083312B">
              <w:rPr>
                <w:noProof/>
                <w:webHidden/>
              </w:rPr>
              <w:tab/>
            </w:r>
            <w:r w:rsidR="0083312B">
              <w:rPr>
                <w:noProof/>
                <w:webHidden/>
              </w:rPr>
              <w:fldChar w:fldCharType="begin"/>
            </w:r>
            <w:r w:rsidR="0083312B">
              <w:rPr>
                <w:noProof/>
                <w:webHidden/>
              </w:rPr>
              <w:instrText xml:space="preserve"> PAGEREF _Toc532414446 \h </w:instrText>
            </w:r>
            <w:r w:rsidR="0083312B">
              <w:rPr>
                <w:noProof/>
                <w:webHidden/>
              </w:rPr>
            </w:r>
            <w:r w:rsidR="0083312B">
              <w:rPr>
                <w:noProof/>
                <w:webHidden/>
              </w:rPr>
              <w:fldChar w:fldCharType="separate"/>
            </w:r>
            <w:r w:rsidR="0083312B">
              <w:rPr>
                <w:noProof/>
                <w:webHidden/>
              </w:rPr>
              <w:t>26</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47" w:history="1">
            <w:r w:rsidR="0083312B" w:rsidRPr="006C580E">
              <w:rPr>
                <w:rStyle w:val="Hyperlink"/>
                <w:noProof/>
              </w:rPr>
              <w:t>2.4 GROUNDED THEORIES</w:t>
            </w:r>
            <w:r w:rsidR="0083312B">
              <w:rPr>
                <w:noProof/>
                <w:webHidden/>
              </w:rPr>
              <w:tab/>
            </w:r>
            <w:r w:rsidR="0083312B">
              <w:rPr>
                <w:noProof/>
                <w:webHidden/>
              </w:rPr>
              <w:fldChar w:fldCharType="begin"/>
            </w:r>
            <w:r w:rsidR="0083312B">
              <w:rPr>
                <w:noProof/>
                <w:webHidden/>
              </w:rPr>
              <w:instrText xml:space="preserve"> PAGEREF _Toc532414447 \h </w:instrText>
            </w:r>
            <w:r w:rsidR="0083312B">
              <w:rPr>
                <w:noProof/>
                <w:webHidden/>
              </w:rPr>
            </w:r>
            <w:r w:rsidR="0083312B">
              <w:rPr>
                <w:noProof/>
                <w:webHidden/>
              </w:rPr>
              <w:fldChar w:fldCharType="separate"/>
            </w:r>
            <w:r w:rsidR="0083312B">
              <w:rPr>
                <w:noProof/>
                <w:webHidden/>
              </w:rPr>
              <w:t>28</w:t>
            </w:r>
            <w:r w:rsidR="0083312B">
              <w:rPr>
                <w:noProof/>
                <w:webHidden/>
              </w:rPr>
              <w:fldChar w:fldCharType="end"/>
            </w:r>
          </w:hyperlink>
        </w:p>
        <w:p w:rsidR="0083312B" w:rsidRDefault="00C45B45">
          <w:pPr>
            <w:pStyle w:val="TOC3"/>
            <w:tabs>
              <w:tab w:val="right" w:leader="dot" w:pos="9350"/>
            </w:tabs>
            <w:rPr>
              <w:rFonts w:eastAsiaTheme="minorEastAsia"/>
              <w:noProof/>
            </w:rPr>
          </w:pPr>
          <w:hyperlink w:anchor="_Toc532414448" w:history="1">
            <w:r w:rsidR="0083312B" w:rsidRPr="006C580E">
              <w:rPr>
                <w:rStyle w:val="Hyperlink"/>
                <w:noProof/>
              </w:rPr>
              <w:t>2.4.1 RESOURCE BASED VIEWS</w:t>
            </w:r>
            <w:r w:rsidR="0083312B">
              <w:rPr>
                <w:noProof/>
                <w:webHidden/>
              </w:rPr>
              <w:tab/>
            </w:r>
            <w:r w:rsidR="0083312B">
              <w:rPr>
                <w:noProof/>
                <w:webHidden/>
              </w:rPr>
              <w:fldChar w:fldCharType="begin"/>
            </w:r>
            <w:r w:rsidR="0083312B">
              <w:rPr>
                <w:noProof/>
                <w:webHidden/>
              </w:rPr>
              <w:instrText xml:space="preserve"> PAGEREF _Toc532414448 \h </w:instrText>
            </w:r>
            <w:r w:rsidR="0083312B">
              <w:rPr>
                <w:noProof/>
                <w:webHidden/>
              </w:rPr>
            </w:r>
            <w:r w:rsidR="0083312B">
              <w:rPr>
                <w:noProof/>
                <w:webHidden/>
              </w:rPr>
              <w:fldChar w:fldCharType="separate"/>
            </w:r>
            <w:r w:rsidR="0083312B">
              <w:rPr>
                <w:noProof/>
                <w:webHidden/>
              </w:rPr>
              <w:t>28</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49" w:history="1">
            <w:r w:rsidR="0083312B" w:rsidRPr="006C580E">
              <w:rPr>
                <w:rStyle w:val="Hyperlink"/>
                <w:noProof/>
              </w:rPr>
              <w:t>2.5 GAPS IN THE LITERATURE</w:t>
            </w:r>
            <w:r w:rsidR="0083312B">
              <w:rPr>
                <w:noProof/>
                <w:webHidden/>
              </w:rPr>
              <w:tab/>
            </w:r>
            <w:r w:rsidR="0083312B">
              <w:rPr>
                <w:noProof/>
                <w:webHidden/>
              </w:rPr>
              <w:fldChar w:fldCharType="begin"/>
            </w:r>
            <w:r w:rsidR="0083312B">
              <w:rPr>
                <w:noProof/>
                <w:webHidden/>
              </w:rPr>
              <w:instrText xml:space="preserve"> PAGEREF _Toc532414449 \h </w:instrText>
            </w:r>
            <w:r w:rsidR="0083312B">
              <w:rPr>
                <w:noProof/>
                <w:webHidden/>
              </w:rPr>
            </w:r>
            <w:r w:rsidR="0083312B">
              <w:rPr>
                <w:noProof/>
                <w:webHidden/>
              </w:rPr>
              <w:fldChar w:fldCharType="separate"/>
            </w:r>
            <w:r w:rsidR="0083312B">
              <w:rPr>
                <w:noProof/>
                <w:webHidden/>
              </w:rPr>
              <w:t>30</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50" w:history="1">
            <w:r w:rsidR="0083312B" w:rsidRPr="006C580E">
              <w:rPr>
                <w:rStyle w:val="Hyperlink"/>
                <w:noProof/>
              </w:rPr>
              <w:t>2.6 CONCEPTUAL FRAMEWORK</w:t>
            </w:r>
            <w:r w:rsidR="0083312B">
              <w:rPr>
                <w:noProof/>
                <w:webHidden/>
              </w:rPr>
              <w:tab/>
            </w:r>
            <w:r w:rsidR="0083312B">
              <w:rPr>
                <w:noProof/>
                <w:webHidden/>
              </w:rPr>
              <w:fldChar w:fldCharType="begin"/>
            </w:r>
            <w:r w:rsidR="0083312B">
              <w:rPr>
                <w:noProof/>
                <w:webHidden/>
              </w:rPr>
              <w:instrText xml:space="preserve"> PAGEREF _Toc532414450 \h </w:instrText>
            </w:r>
            <w:r w:rsidR="0083312B">
              <w:rPr>
                <w:noProof/>
                <w:webHidden/>
              </w:rPr>
            </w:r>
            <w:r w:rsidR="0083312B">
              <w:rPr>
                <w:noProof/>
                <w:webHidden/>
              </w:rPr>
              <w:fldChar w:fldCharType="separate"/>
            </w:r>
            <w:r w:rsidR="0083312B">
              <w:rPr>
                <w:noProof/>
                <w:webHidden/>
              </w:rPr>
              <w:t>30</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51" w:history="1">
            <w:r w:rsidR="0083312B" w:rsidRPr="006C580E">
              <w:rPr>
                <w:rStyle w:val="Hyperlink"/>
                <w:noProof/>
              </w:rPr>
              <w:t>2.7 HYPOTHESIS</w:t>
            </w:r>
            <w:r w:rsidR="0083312B">
              <w:rPr>
                <w:noProof/>
                <w:webHidden/>
              </w:rPr>
              <w:tab/>
            </w:r>
            <w:r w:rsidR="0083312B">
              <w:rPr>
                <w:noProof/>
                <w:webHidden/>
              </w:rPr>
              <w:fldChar w:fldCharType="begin"/>
            </w:r>
            <w:r w:rsidR="0083312B">
              <w:rPr>
                <w:noProof/>
                <w:webHidden/>
              </w:rPr>
              <w:instrText xml:space="preserve"> PAGEREF _Toc532414451 \h </w:instrText>
            </w:r>
            <w:r w:rsidR="0083312B">
              <w:rPr>
                <w:noProof/>
                <w:webHidden/>
              </w:rPr>
            </w:r>
            <w:r w:rsidR="0083312B">
              <w:rPr>
                <w:noProof/>
                <w:webHidden/>
              </w:rPr>
              <w:fldChar w:fldCharType="separate"/>
            </w:r>
            <w:r w:rsidR="0083312B">
              <w:rPr>
                <w:noProof/>
                <w:webHidden/>
              </w:rPr>
              <w:t>31</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52" w:history="1">
            <w:r w:rsidR="0083312B" w:rsidRPr="006C580E">
              <w:rPr>
                <w:rStyle w:val="Hyperlink"/>
                <w:noProof/>
              </w:rPr>
              <w:t>2.8 CONCLUSION</w:t>
            </w:r>
            <w:r w:rsidR="0083312B">
              <w:rPr>
                <w:noProof/>
                <w:webHidden/>
              </w:rPr>
              <w:tab/>
            </w:r>
            <w:r w:rsidR="0083312B">
              <w:rPr>
                <w:noProof/>
                <w:webHidden/>
              </w:rPr>
              <w:fldChar w:fldCharType="begin"/>
            </w:r>
            <w:r w:rsidR="0083312B">
              <w:rPr>
                <w:noProof/>
                <w:webHidden/>
              </w:rPr>
              <w:instrText xml:space="preserve"> PAGEREF _Toc532414452 \h </w:instrText>
            </w:r>
            <w:r w:rsidR="0083312B">
              <w:rPr>
                <w:noProof/>
                <w:webHidden/>
              </w:rPr>
            </w:r>
            <w:r w:rsidR="0083312B">
              <w:rPr>
                <w:noProof/>
                <w:webHidden/>
              </w:rPr>
              <w:fldChar w:fldCharType="separate"/>
            </w:r>
            <w:r w:rsidR="0083312B">
              <w:rPr>
                <w:noProof/>
                <w:webHidden/>
              </w:rPr>
              <w:t>31</w:t>
            </w:r>
            <w:r w:rsidR="0083312B">
              <w:rPr>
                <w:noProof/>
                <w:webHidden/>
              </w:rPr>
              <w:fldChar w:fldCharType="end"/>
            </w:r>
          </w:hyperlink>
        </w:p>
        <w:p w:rsidR="0083312B" w:rsidRDefault="00C45B45">
          <w:pPr>
            <w:pStyle w:val="TOC1"/>
            <w:tabs>
              <w:tab w:val="right" w:leader="dot" w:pos="9350"/>
            </w:tabs>
            <w:rPr>
              <w:rFonts w:eastAsiaTheme="minorEastAsia"/>
              <w:noProof/>
            </w:rPr>
          </w:pPr>
          <w:hyperlink w:anchor="_Toc532414453" w:history="1">
            <w:r w:rsidR="0083312B" w:rsidRPr="006C580E">
              <w:rPr>
                <w:rStyle w:val="Hyperlink"/>
                <w:noProof/>
              </w:rPr>
              <w:t>CHAPTER 3: RESEARCH METHODOLOGY</w:t>
            </w:r>
            <w:r w:rsidR="0083312B">
              <w:rPr>
                <w:noProof/>
                <w:webHidden/>
              </w:rPr>
              <w:tab/>
            </w:r>
            <w:r w:rsidR="0083312B">
              <w:rPr>
                <w:noProof/>
                <w:webHidden/>
              </w:rPr>
              <w:fldChar w:fldCharType="begin"/>
            </w:r>
            <w:r w:rsidR="0083312B">
              <w:rPr>
                <w:noProof/>
                <w:webHidden/>
              </w:rPr>
              <w:instrText xml:space="preserve"> PAGEREF _Toc532414453 \h </w:instrText>
            </w:r>
            <w:r w:rsidR="0083312B">
              <w:rPr>
                <w:noProof/>
                <w:webHidden/>
              </w:rPr>
            </w:r>
            <w:r w:rsidR="0083312B">
              <w:rPr>
                <w:noProof/>
                <w:webHidden/>
              </w:rPr>
              <w:fldChar w:fldCharType="separate"/>
            </w:r>
            <w:r w:rsidR="0083312B">
              <w:rPr>
                <w:noProof/>
                <w:webHidden/>
              </w:rPr>
              <w:t>32</w:t>
            </w:r>
            <w:r w:rsidR="0083312B">
              <w:rPr>
                <w:noProof/>
                <w:webHidden/>
              </w:rPr>
              <w:fldChar w:fldCharType="end"/>
            </w:r>
          </w:hyperlink>
        </w:p>
        <w:p w:rsidR="0083312B" w:rsidRDefault="00C45B45">
          <w:pPr>
            <w:pStyle w:val="TOC1"/>
            <w:tabs>
              <w:tab w:val="right" w:leader="dot" w:pos="9350"/>
            </w:tabs>
            <w:rPr>
              <w:rFonts w:eastAsiaTheme="minorEastAsia"/>
              <w:noProof/>
            </w:rPr>
          </w:pPr>
          <w:hyperlink w:anchor="_Toc532414454" w:history="1">
            <w:r w:rsidR="0083312B" w:rsidRPr="006C580E">
              <w:rPr>
                <w:rStyle w:val="Hyperlink"/>
                <w:rFonts w:eastAsia="Times New Roman"/>
                <w:noProof/>
              </w:rPr>
              <w:t>3.0 OVERVIEW</w:t>
            </w:r>
            <w:r w:rsidR="0083312B">
              <w:rPr>
                <w:noProof/>
                <w:webHidden/>
              </w:rPr>
              <w:tab/>
            </w:r>
            <w:r w:rsidR="0083312B">
              <w:rPr>
                <w:noProof/>
                <w:webHidden/>
              </w:rPr>
              <w:fldChar w:fldCharType="begin"/>
            </w:r>
            <w:r w:rsidR="0083312B">
              <w:rPr>
                <w:noProof/>
                <w:webHidden/>
              </w:rPr>
              <w:instrText xml:space="preserve"> PAGEREF _Toc532414454 \h </w:instrText>
            </w:r>
            <w:r w:rsidR="0083312B">
              <w:rPr>
                <w:noProof/>
                <w:webHidden/>
              </w:rPr>
            </w:r>
            <w:r w:rsidR="0083312B">
              <w:rPr>
                <w:noProof/>
                <w:webHidden/>
              </w:rPr>
              <w:fldChar w:fldCharType="separate"/>
            </w:r>
            <w:r w:rsidR="0083312B">
              <w:rPr>
                <w:noProof/>
                <w:webHidden/>
              </w:rPr>
              <w:t>32</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55" w:history="1">
            <w:r w:rsidR="0083312B" w:rsidRPr="006C580E">
              <w:rPr>
                <w:rStyle w:val="Hyperlink"/>
                <w:rFonts w:ascii="Times New Roman" w:eastAsia="Times New Roman" w:hAnsi="Times New Roman" w:cs="Times New Roman"/>
                <w:noProof/>
              </w:rPr>
              <w:t>3.1 RESEARCH DESIGN</w:t>
            </w:r>
            <w:r w:rsidR="0083312B">
              <w:rPr>
                <w:noProof/>
                <w:webHidden/>
              </w:rPr>
              <w:tab/>
            </w:r>
            <w:r w:rsidR="0083312B">
              <w:rPr>
                <w:noProof/>
                <w:webHidden/>
              </w:rPr>
              <w:fldChar w:fldCharType="begin"/>
            </w:r>
            <w:r w:rsidR="0083312B">
              <w:rPr>
                <w:noProof/>
                <w:webHidden/>
              </w:rPr>
              <w:instrText xml:space="preserve"> PAGEREF _Toc532414455 \h </w:instrText>
            </w:r>
            <w:r w:rsidR="0083312B">
              <w:rPr>
                <w:noProof/>
                <w:webHidden/>
              </w:rPr>
            </w:r>
            <w:r w:rsidR="0083312B">
              <w:rPr>
                <w:noProof/>
                <w:webHidden/>
              </w:rPr>
              <w:fldChar w:fldCharType="separate"/>
            </w:r>
            <w:r w:rsidR="0083312B">
              <w:rPr>
                <w:noProof/>
                <w:webHidden/>
              </w:rPr>
              <w:t>32</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56" w:history="1">
            <w:r w:rsidR="0083312B" w:rsidRPr="006C580E">
              <w:rPr>
                <w:rStyle w:val="Hyperlink"/>
                <w:rFonts w:ascii="Times New Roman" w:eastAsia="Times New Roman" w:hAnsi="Times New Roman" w:cs="Times New Roman"/>
                <w:noProof/>
              </w:rPr>
              <w:t>3.2 UNIT OF ANALYSIS AND TIME HORIZON</w:t>
            </w:r>
            <w:r w:rsidR="0083312B">
              <w:rPr>
                <w:noProof/>
                <w:webHidden/>
              </w:rPr>
              <w:tab/>
            </w:r>
            <w:r w:rsidR="0083312B">
              <w:rPr>
                <w:noProof/>
                <w:webHidden/>
              </w:rPr>
              <w:fldChar w:fldCharType="begin"/>
            </w:r>
            <w:r w:rsidR="0083312B">
              <w:rPr>
                <w:noProof/>
                <w:webHidden/>
              </w:rPr>
              <w:instrText xml:space="preserve"> PAGEREF _Toc532414456 \h </w:instrText>
            </w:r>
            <w:r w:rsidR="0083312B">
              <w:rPr>
                <w:noProof/>
                <w:webHidden/>
              </w:rPr>
            </w:r>
            <w:r w:rsidR="0083312B">
              <w:rPr>
                <w:noProof/>
                <w:webHidden/>
              </w:rPr>
              <w:fldChar w:fldCharType="separate"/>
            </w:r>
            <w:r w:rsidR="0083312B">
              <w:rPr>
                <w:noProof/>
                <w:webHidden/>
              </w:rPr>
              <w:t>34</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57" w:history="1">
            <w:r w:rsidR="0083312B" w:rsidRPr="006C580E">
              <w:rPr>
                <w:rStyle w:val="Hyperlink"/>
                <w:rFonts w:ascii="Times New Roman" w:eastAsia="Calibri" w:hAnsi="Times New Roman" w:cs="Times New Roman"/>
                <w:noProof/>
              </w:rPr>
              <w:t>3.3 SAMPLING DESIGN</w:t>
            </w:r>
            <w:r w:rsidR="0083312B">
              <w:rPr>
                <w:noProof/>
                <w:webHidden/>
              </w:rPr>
              <w:tab/>
            </w:r>
            <w:r w:rsidR="0083312B">
              <w:rPr>
                <w:noProof/>
                <w:webHidden/>
              </w:rPr>
              <w:fldChar w:fldCharType="begin"/>
            </w:r>
            <w:r w:rsidR="0083312B">
              <w:rPr>
                <w:noProof/>
                <w:webHidden/>
              </w:rPr>
              <w:instrText xml:space="preserve"> PAGEREF _Toc532414457 \h </w:instrText>
            </w:r>
            <w:r w:rsidR="0083312B">
              <w:rPr>
                <w:noProof/>
                <w:webHidden/>
              </w:rPr>
            </w:r>
            <w:r w:rsidR="0083312B">
              <w:rPr>
                <w:noProof/>
                <w:webHidden/>
              </w:rPr>
              <w:fldChar w:fldCharType="separate"/>
            </w:r>
            <w:r w:rsidR="0083312B">
              <w:rPr>
                <w:noProof/>
                <w:webHidden/>
              </w:rPr>
              <w:t>34</w:t>
            </w:r>
            <w:r w:rsidR="0083312B">
              <w:rPr>
                <w:noProof/>
                <w:webHidden/>
              </w:rPr>
              <w:fldChar w:fldCharType="end"/>
            </w:r>
          </w:hyperlink>
        </w:p>
        <w:p w:rsidR="0083312B" w:rsidRDefault="00C45B45">
          <w:pPr>
            <w:pStyle w:val="TOC3"/>
            <w:tabs>
              <w:tab w:val="right" w:leader="dot" w:pos="9350"/>
            </w:tabs>
            <w:rPr>
              <w:rFonts w:eastAsiaTheme="minorEastAsia"/>
              <w:noProof/>
            </w:rPr>
          </w:pPr>
          <w:hyperlink w:anchor="_Toc532414458" w:history="1">
            <w:r w:rsidR="0083312B" w:rsidRPr="006C580E">
              <w:rPr>
                <w:rStyle w:val="Hyperlink"/>
                <w:rFonts w:ascii="Times New Roman" w:eastAsia="Times New Roman" w:hAnsi="Times New Roman" w:cs="Times New Roman"/>
                <w:noProof/>
              </w:rPr>
              <w:t>3.3.1 SAMPLING PLAN</w:t>
            </w:r>
            <w:r w:rsidR="0083312B">
              <w:rPr>
                <w:noProof/>
                <w:webHidden/>
              </w:rPr>
              <w:tab/>
            </w:r>
            <w:r w:rsidR="0083312B">
              <w:rPr>
                <w:noProof/>
                <w:webHidden/>
              </w:rPr>
              <w:fldChar w:fldCharType="begin"/>
            </w:r>
            <w:r w:rsidR="0083312B">
              <w:rPr>
                <w:noProof/>
                <w:webHidden/>
              </w:rPr>
              <w:instrText xml:space="preserve"> PAGEREF _Toc532414458 \h </w:instrText>
            </w:r>
            <w:r w:rsidR="0083312B">
              <w:rPr>
                <w:noProof/>
                <w:webHidden/>
              </w:rPr>
            </w:r>
            <w:r w:rsidR="0083312B">
              <w:rPr>
                <w:noProof/>
                <w:webHidden/>
              </w:rPr>
              <w:fldChar w:fldCharType="separate"/>
            </w:r>
            <w:r w:rsidR="0083312B">
              <w:rPr>
                <w:noProof/>
                <w:webHidden/>
              </w:rPr>
              <w:t>34</w:t>
            </w:r>
            <w:r w:rsidR="0083312B">
              <w:rPr>
                <w:noProof/>
                <w:webHidden/>
              </w:rPr>
              <w:fldChar w:fldCharType="end"/>
            </w:r>
          </w:hyperlink>
        </w:p>
        <w:p w:rsidR="0083312B" w:rsidRDefault="00C45B45">
          <w:pPr>
            <w:pStyle w:val="TOC3"/>
            <w:tabs>
              <w:tab w:val="right" w:leader="dot" w:pos="9350"/>
            </w:tabs>
            <w:rPr>
              <w:rFonts w:eastAsiaTheme="minorEastAsia"/>
              <w:noProof/>
            </w:rPr>
          </w:pPr>
          <w:hyperlink w:anchor="_Toc532414459" w:history="1">
            <w:r w:rsidR="0083312B" w:rsidRPr="006C580E">
              <w:rPr>
                <w:rStyle w:val="Hyperlink"/>
                <w:rFonts w:ascii="Times New Roman" w:eastAsia="Times New Roman" w:hAnsi="Times New Roman" w:cs="Times New Roman"/>
                <w:noProof/>
              </w:rPr>
              <w:t>3.3.2 SAMPLE SIZE</w:t>
            </w:r>
            <w:r w:rsidR="0083312B">
              <w:rPr>
                <w:noProof/>
                <w:webHidden/>
              </w:rPr>
              <w:tab/>
            </w:r>
            <w:r w:rsidR="0083312B">
              <w:rPr>
                <w:noProof/>
                <w:webHidden/>
              </w:rPr>
              <w:fldChar w:fldCharType="begin"/>
            </w:r>
            <w:r w:rsidR="0083312B">
              <w:rPr>
                <w:noProof/>
                <w:webHidden/>
              </w:rPr>
              <w:instrText xml:space="preserve"> PAGEREF _Toc532414459 \h </w:instrText>
            </w:r>
            <w:r w:rsidR="0083312B">
              <w:rPr>
                <w:noProof/>
                <w:webHidden/>
              </w:rPr>
            </w:r>
            <w:r w:rsidR="0083312B">
              <w:rPr>
                <w:noProof/>
                <w:webHidden/>
              </w:rPr>
              <w:fldChar w:fldCharType="separate"/>
            </w:r>
            <w:r w:rsidR="0083312B">
              <w:rPr>
                <w:noProof/>
                <w:webHidden/>
              </w:rPr>
              <w:t>35</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60" w:history="1">
            <w:r w:rsidR="0083312B" w:rsidRPr="006C580E">
              <w:rPr>
                <w:rStyle w:val="Hyperlink"/>
                <w:rFonts w:ascii="Times New Roman" w:eastAsia="Times New Roman" w:hAnsi="Times New Roman" w:cs="Times New Roman"/>
                <w:noProof/>
              </w:rPr>
              <w:t>3.4 FORMULA USED IN THE RESEARCH</w:t>
            </w:r>
            <w:r w:rsidR="0083312B">
              <w:rPr>
                <w:noProof/>
                <w:webHidden/>
              </w:rPr>
              <w:tab/>
            </w:r>
            <w:r w:rsidR="0083312B">
              <w:rPr>
                <w:noProof/>
                <w:webHidden/>
              </w:rPr>
              <w:fldChar w:fldCharType="begin"/>
            </w:r>
            <w:r w:rsidR="0083312B">
              <w:rPr>
                <w:noProof/>
                <w:webHidden/>
              </w:rPr>
              <w:instrText xml:space="preserve"> PAGEREF _Toc532414460 \h </w:instrText>
            </w:r>
            <w:r w:rsidR="0083312B">
              <w:rPr>
                <w:noProof/>
                <w:webHidden/>
              </w:rPr>
            </w:r>
            <w:r w:rsidR="0083312B">
              <w:rPr>
                <w:noProof/>
                <w:webHidden/>
              </w:rPr>
              <w:fldChar w:fldCharType="separate"/>
            </w:r>
            <w:r w:rsidR="0083312B">
              <w:rPr>
                <w:noProof/>
                <w:webHidden/>
              </w:rPr>
              <w:t>37</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61" w:history="1">
            <w:r w:rsidR="0083312B" w:rsidRPr="006C580E">
              <w:rPr>
                <w:rStyle w:val="Hyperlink"/>
                <w:rFonts w:ascii="Times New Roman" w:eastAsia="Calibri" w:hAnsi="Times New Roman" w:cs="Times New Roman"/>
                <w:noProof/>
              </w:rPr>
              <w:t>3.5 PRELIMINARY ANALYSIS</w:t>
            </w:r>
            <w:r w:rsidR="0083312B">
              <w:rPr>
                <w:noProof/>
                <w:webHidden/>
              </w:rPr>
              <w:tab/>
            </w:r>
            <w:r w:rsidR="0083312B">
              <w:rPr>
                <w:noProof/>
                <w:webHidden/>
              </w:rPr>
              <w:fldChar w:fldCharType="begin"/>
            </w:r>
            <w:r w:rsidR="0083312B">
              <w:rPr>
                <w:noProof/>
                <w:webHidden/>
              </w:rPr>
              <w:instrText xml:space="preserve"> PAGEREF _Toc532414461 \h </w:instrText>
            </w:r>
            <w:r w:rsidR="0083312B">
              <w:rPr>
                <w:noProof/>
                <w:webHidden/>
              </w:rPr>
            </w:r>
            <w:r w:rsidR="0083312B">
              <w:rPr>
                <w:noProof/>
                <w:webHidden/>
              </w:rPr>
              <w:fldChar w:fldCharType="separate"/>
            </w:r>
            <w:r w:rsidR="0083312B">
              <w:rPr>
                <w:noProof/>
                <w:webHidden/>
              </w:rPr>
              <w:t>38</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62" w:history="1">
            <w:r w:rsidR="0083312B" w:rsidRPr="006C580E">
              <w:rPr>
                <w:rStyle w:val="Hyperlink"/>
                <w:rFonts w:ascii="Times New Roman" w:eastAsia="Times New Roman" w:hAnsi="Times New Roman" w:cs="Times New Roman"/>
                <w:noProof/>
              </w:rPr>
              <w:t>3.6 PANEL DATA</w:t>
            </w:r>
            <w:r w:rsidR="0083312B">
              <w:rPr>
                <w:noProof/>
                <w:webHidden/>
              </w:rPr>
              <w:tab/>
            </w:r>
            <w:r w:rsidR="0083312B">
              <w:rPr>
                <w:noProof/>
                <w:webHidden/>
              </w:rPr>
              <w:fldChar w:fldCharType="begin"/>
            </w:r>
            <w:r w:rsidR="0083312B">
              <w:rPr>
                <w:noProof/>
                <w:webHidden/>
              </w:rPr>
              <w:instrText xml:space="preserve"> PAGEREF _Toc532414462 \h </w:instrText>
            </w:r>
            <w:r w:rsidR="0083312B">
              <w:rPr>
                <w:noProof/>
                <w:webHidden/>
              </w:rPr>
            </w:r>
            <w:r w:rsidR="0083312B">
              <w:rPr>
                <w:noProof/>
                <w:webHidden/>
              </w:rPr>
              <w:fldChar w:fldCharType="separate"/>
            </w:r>
            <w:r w:rsidR="0083312B">
              <w:rPr>
                <w:noProof/>
                <w:webHidden/>
              </w:rPr>
              <w:t>39</w:t>
            </w:r>
            <w:r w:rsidR="0083312B">
              <w:rPr>
                <w:noProof/>
                <w:webHidden/>
              </w:rPr>
              <w:fldChar w:fldCharType="end"/>
            </w:r>
          </w:hyperlink>
        </w:p>
        <w:p w:rsidR="0083312B" w:rsidRDefault="00C45B45">
          <w:pPr>
            <w:pStyle w:val="TOC3"/>
            <w:tabs>
              <w:tab w:val="right" w:leader="dot" w:pos="9350"/>
            </w:tabs>
            <w:rPr>
              <w:rFonts w:eastAsiaTheme="minorEastAsia"/>
              <w:noProof/>
            </w:rPr>
          </w:pPr>
          <w:hyperlink w:anchor="_Toc532414463" w:history="1">
            <w:r w:rsidR="0083312B" w:rsidRPr="006C580E">
              <w:rPr>
                <w:rStyle w:val="Hyperlink"/>
                <w:rFonts w:ascii="Times New Roman" w:hAnsi="Times New Roman" w:cs="Times New Roman"/>
                <w:noProof/>
              </w:rPr>
              <w:t>3.6.1 ECONOMETRIC TREATMENT</w:t>
            </w:r>
            <w:r w:rsidR="0083312B">
              <w:rPr>
                <w:noProof/>
                <w:webHidden/>
              </w:rPr>
              <w:tab/>
            </w:r>
            <w:r w:rsidR="0083312B">
              <w:rPr>
                <w:noProof/>
                <w:webHidden/>
              </w:rPr>
              <w:fldChar w:fldCharType="begin"/>
            </w:r>
            <w:r w:rsidR="0083312B">
              <w:rPr>
                <w:noProof/>
                <w:webHidden/>
              </w:rPr>
              <w:instrText xml:space="preserve"> PAGEREF _Toc532414463 \h </w:instrText>
            </w:r>
            <w:r w:rsidR="0083312B">
              <w:rPr>
                <w:noProof/>
                <w:webHidden/>
              </w:rPr>
            </w:r>
            <w:r w:rsidR="0083312B">
              <w:rPr>
                <w:noProof/>
                <w:webHidden/>
              </w:rPr>
              <w:fldChar w:fldCharType="separate"/>
            </w:r>
            <w:r w:rsidR="0083312B">
              <w:rPr>
                <w:noProof/>
                <w:webHidden/>
              </w:rPr>
              <w:t>40</w:t>
            </w:r>
            <w:r w:rsidR="0083312B">
              <w:rPr>
                <w:noProof/>
                <w:webHidden/>
              </w:rPr>
              <w:fldChar w:fldCharType="end"/>
            </w:r>
          </w:hyperlink>
        </w:p>
        <w:p w:rsidR="0083312B" w:rsidRDefault="00C45B45">
          <w:pPr>
            <w:pStyle w:val="TOC3"/>
            <w:tabs>
              <w:tab w:val="right" w:leader="dot" w:pos="9350"/>
            </w:tabs>
            <w:rPr>
              <w:rFonts w:eastAsiaTheme="minorEastAsia"/>
              <w:noProof/>
            </w:rPr>
          </w:pPr>
          <w:hyperlink w:anchor="_Toc532414464" w:history="1">
            <w:r w:rsidR="0083312B" w:rsidRPr="006C580E">
              <w:rPr>
                <w:rStyle w:val="Hyperlink"/>
                <w:rFonts w:ascii="Times New Roman" w:eastAsia="Calibri" w:hAnsi="Times New Roman" w:cs="Times New Roman"/>
                <w:noProof/>
              </w:rPr>
              <w:t>3.6.2 DATA ANALYSIS</w:t>
            </w:r>
            <w:r w:rsidR="0083312B">
              <w:rPr>
                <w:noProof/>
                <w:webHidden/>
              </w:rPr>
              <w:tab/>
            </w:r>
            <w:r w:rsidR="0083312B">
              <w:rPr>
                <w:noProof/>
                <w:webHidden/>
              </w:rPr>
              <w:fldChar w:fldCharType="begin"/>
            </w:r>
            <w:r w:rsidR="0083312B">
              <w:rPr>
                <w:noProof/>
                <w:webHidden/>
              </w:rPr>
              <w:instrText xml:space="preserve"> PAGEREF _Toc532414464 \h </w:instrText>
            </w:r>
            <w:r w:rsidR="0083312B">
              <w:rPr>
                <w:noProof/>
                <w:webHidden/>
              </w:rPr>
            </w:r>
            <w:r w:rsidR="0083312B">
              <w:rPr>
                <w:noProof/>
                <w:webHidden/>
              </w:rPr>
              <w:fldChar w:fldCharType="separate"/>
            </w:r>
            <w:r w:rsidR="0083312B">
              <w:rPr>
                <w:noProof/>
                <w:webHidden/>
              </w:rPr>
              <w:t>41</w:t>
            </w:r>
            <w:r w:rsidR="0083312B">
              <w:rPr>
                <w:noProof/>
                <w:webHidden/>
              </w:rPr>
              <w:fldChar w:fldCharType="end"/>
            </w:r>
          </w:hyperlink>
        </w:p>
        <w:p w:rsidR="0083312B" w:rsidRDefault="00C45B45">
          <w:pPr>
            <w:pStyle w:val="TOC1"/>
            <w:tabs>
              <w:tab w:val="right" w:leader="dot" w:pos="9350"/>
            </w:tabs>
            <w:rPr>
              <w:rFonts w:eastAsiaTheme="minorEastAsia"/>
              <w:noProof/>
            </w:rPr>
          </w:pPr>
          <w:hyperlink w:anchor="_Toc532414465" w:history="1">
            <w:r w:rsidR="0083312B" w:rsidRPr="006C580E">
              <w:rPr>
                <w:rStyle w:val="Hyperlink"/>
                <w:rFonts w:ascii="Calibri Light" w:eastAsia="Times New Roman" w:hAnsi="Calibri Light" w:cs="Times New Roman"/>
                <w:noProof/>
              </w:rPr>
              <w:t>3.7 CHAPTER CONCLUSION</w:t>
            </w:r>
            <w:r w:rsidR="0083312B">
              <w:rPr>
                <w:noProof/>
                <w:webHidden/>
              </w:rPr>
              <w:tab/>
            </w:r>
            <w:r w:rsidR="0083312B">
              <w:rPr>
                <w:noProof/>
                <w:webHidden/>
              </w:rPr>
              <w:fldChar w:fldCharType="begin"/>
            </w:r>
            <w:r w:rsidR="0083312B">
              <w:rPr>
                <w:noProof/>
                <w:webHidden/>
              </w:rPr>
              <w:instrText xml:space="preserve"> PAGEREF _Toc532414465 \h </w:instrText>
            </w:r>
            <w:r w:rsidR="0083312B">
              <w:rPr>
                <w:noProof/>
                <w:webHidden/>
              </w:rPr>
            </w:r>
            <w:r w:rsidR="0083312B">
              <w:rPr>
                <w:noProof/>
                <w:webHidden/>
              </w:rPr>
              <w:fldChar w:fldCharType="separate"/>
            </w:r>
            <w:r w:rsidR="0083312B">
              <w:rPr>
                <w:noProof/>
                <w:webHidden/>
              </w:rPr>
              <w:t>41</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66" w:history="1">
            <w:r w:rsidR="0083312B" w:rsidRPr="006C580E">
              <w:rPr>
                <w:rStyle w:val="Hyperlink"/>
                <w:rFonts w:eastAsia="Calibri"/>
                <w:noProof/>
              </w:rPr>
              <w:t>4.0 CHAPTER INTRODUCTION</w:t>
            </w:r>
            <w:r w:rsidR="0083312B">
              <w:rPr>
                <w:noProof/>
                <w:webHidden/>
              </w:rPr>
              <w:tab/>
            </w:r>
            <w:r w:rsidR="0083312B">
              <w:rPr>
                <w:noProof/>
                <w:webHidden/>
              </w:rPr>
              <w:fldChar w:fldCharType="begin"/>
            </w:r>
            <w:r w:rsidR="0083312B">
              <w:rPr>
                <w:noProof/>
                <w:webHidden/>
              </w:rPr>
              <w:instrText xml:space="preserve"> PAGEREF _Toc532414466 \h </w:instrText>
            </w:r>
            <w:r w:rsidR="0083312B">
              <w:rPr>
                <w:noProof/>
                <w:webHidden/>
              </w:rPr>
            </w:r>
            <w:r w:rsidR="0083312B">
              <w:rPr>
                <w:noProof/>
                <w:webHidden/>
              </w:rPr>
              <w:fldChar w:fldCharType="separate"/>
            </w:r>
            <w:r w:rsidR="0083312B">
              <w:rPr>
                <w:noProof/>
                <w:webHidden/>
              </w:rPr>
              <w:t>42</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67" w:history="1">
            <w:r w:rsidR="0083312B" w:rsidRPr="006C580E">
              <w:rPr>
                <w:rStyle w:val="Hyperlink"/>
                <w:rFonts w:eastAsia="Calibri"/>
                <w:noProof/>
              </w:rPr>
              <w:t>4.1 DESCRIPTIVE ANALYSIS</w:t>
            </w:r>
            <w:r w:rsidR="0083312B">
              <w:rPr>
                <w:noProof/>
                <w:webHidden/>
              </w:rPr>
              <w:tab/>
            </w:r>
            <w:r w:rsidR="0083312B">
              <w:rPr>
                <w:noProof/>
                <w:webHidden/>
              </w:rPr>
              <w:fldChar w:fldCharType="begin"/>
            </w:r>
            <w:r w:rsidR="0083312B">
              <w:rPr>
                <w:noProof/>
                <w:webHidden/>
              </w:rPr>
              <w:instrText xml:space="preserve"> PAGEREF _Toc532414467 \h </w:instrText>
            </w:r>
            <w:r w:rsidR="0083312B">
              <w:rPr>
                <w:noProof/>
                <w:webHidden/>
              </w:rPr>
            </w:r>
            <w:r w:rsidR="0083312B">
              <w:rPr>
                <w:noProof/>
                <w:webHidden/>
              </w:rPr>
              <w:fldChar w:fldCharType="separate"/>
            </w:r>
            <w:r w:rsidR="0083312B">
              <w:rPr>
                <w:noProof/>
                <w:webHidden/>
              </w:rPr>
              <w:t>42</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68" w:history="1">
            <w:r w:rsidR="0083312B" w:rsidRPr="006C580E">
              <w:rPr>
                <w:rStyle w:val="Hyperlink"/>
                <w:rFonts w:eastAsia="Calibri"/>
                <w:noProof/>
              </w:rPr>
              <w:t>4.2 CORRELATION ANALYSIS</w:t>
            </w:r>
            <w:r w:rsidR="0083312B">
              <w:rPr>
                <w:noProof/>
                <w:webHidden/>
              </w:rPr>
              <w:tab/>
            </w:r>
            <w:r w:rsidR="0083312B">
              <w:rPr>
                <w:noProof/>
                <w:webHidden/>
              </w:rPr>
              <w:fldChar w:fldCharType="begin"/>
            </w:r>
            <w:r w:rsidR="0083312B">
              <w:rPr>
                <w:noProof/>
                <w:webHidden/>
              </w:rPr>
              <w:instrText xml:space="preserve"> PAGEREF _Toc532414468 \h </w:instrText>
            </w:r>
            <w:r w:rsidR="0083312B">
              <w:rPr>
                <w:noProof/>
                <w:webHidden/>
              </w:rPr>
            </w:r>
            <w:r w:rsidR="0083312B">
              <w:rPr>
                <w:noProof/>
                <w:webHidden/>
              </w:rPr>
              <w:fldChar w:fldCharType="separate"/>
            </w:r>
            <w:r w:rsidR="0083312B">
              <w:rPr>
                <w:noProof/>
                <w:webHidden/>
              </w:rPr>
              <w:t>44</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69" w:history="1">
            <w:r w:rsidR="0083312B" w:rsidRPr="006C580E">
              <w:rPr>
                <w:rStyle w:val="Hyperlink"/>
                <w:rFonts w:eastAsia="Calibri"/>
                <w:noProof/>
              </w:rPr>
              <w:t>4.3 POOLED OLS REGRESSION MODEL</w:t>
            </w:r>
            <w:r w:rsidR="0083312B">
              <w:rPr>
                <w:noProof/>
                <w:webHidden/>
              </w:rPr>
              <w:tab/>
            </w:r>
            <w:r w:rsidR="0083312B">
              <w:rPr>
                <w:noProof/>
                <w:webHidden/>
              </w:rPr>
              <w:fldChar w:fldCharType="begin"/>
            </w:r>
            <w:r w:rsidR="0083312B">
              <w:rPr>
                <w:noProof/>
                <w:webHidden/>
              </w:rPr>
              <w:instrText xml:space="preserve"> PAGEREF _Toc532414469 \h </w:instrText>
            </w:r>
            <w:r w:rsidR="0083312B">
              <w:rPr>
                <w:noProof/>
                <w:webHidden/>
              </w:rPr>
            </w:r>
            <w:r w:rsidR="0083312B">
              <w:rPr>
                <w:noProof/>
                <w:webHidden/>
              </w:rPr>
              <w:fldChar w:fldCharType="separate"/>
            </w:r>
            <w:r w:rsidR="0083312B">
              <w:rPr>
                <w:noProof/>
                <w:webHidden/>
              </w:rPr>
              <w:t>45</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70" w:history="1">
            <w:r w:rsidR="0083312B" w:rsidRPr="006C580E">
              <w:rPr>
                <w:rStyle w:val="Hyperlink"/>
                <w:rFonts w:eastAsia="Calibri"/>
                <w:noProof/>
              </w:rPr>
              <w:t>4.4 VALIDITY OF MODEL</w:t>
            </w:r>
            <w:r w:rsidR="0083312B">
              <w:rPr>
                <w:noProof/>
                <w:webHidden/>
              </w:rPr>
              <w:tab/>
            </w:r>
            <w:r w:rsidR="0083312B">
              <w:rPr>
                <w:noProof/>
                <w:webHidden/>
              </w:rPr>
              <w:fldChar w:fldCharType="begin"/>
            </w:r>
            <w:r w:rsidR="0083312B">
              <w:rPr>
                <w:noProof/>
                <w:webHidden/>
              </w:rPr>
              <w:instrText xml:space="preserve"> PAGEREF _Toc532414470 \h </w:instrText>
            </w:r>
            <w:r w:rsidR="0083312B">
              <w:rPr>
                <w:noProof/>
                <w:webHidden/>
              </w:rPr>
            </w:r>
            <w:r w:rsidR="0083312B">
              <w:rPr>
                <w:noProof/>
                <w:webHidden/>
              </w:rPr>
              <w:fldChar w:fldCharType="separate"/>
            </w:r>
            <w:r w:rsidR="0083312B">
              <w:rPr>
                <w:noProof/>
                <w:webHidden/>
              </w:rPr>
              <w:t>48</w:t>
            </w:r>
            <w:r w:rsidR="0083312B">
              <w:rPr>
                <w:noProof/>
                <w:webHidden/>
              </w:rPr>
              <w:fldChar w:fldCharType="end"/>
            </w:r>
          </w:hyperlink>
        </w:p>
        <w:p w:rsidR="0083312B" w:rsidRDefault="00C45B45">
          <w:pPr>
            <w:pStyle w:val="TOC3"/>
            <w:tabs>
              <w:tab w:val="right" w:leader="dot" w:pos="9350"/>
            </w:tabs>
            <w:rPr>
              <w:rFonts w:eastAsiaTheme="minorEastAsia"/>
              <w:noProof/>
            </w:rPr>
          </w:pPr>
          <w:hyperlink w:anchor="_Toc532414471" w:history="1">
            <w:r w:rsidR="0083312B" w:rsidRPr="006C580E">
              <w:rPr>
                <w:rStyle w:val="Hyperlink"/>
                <w:rFonts w:eastAsia="Calibri"/>
                <w:noProof/>
              </w:rPr>
              <w:t>4.4.1 MULTICOLLINEARITY TEST</w:t>
            </w:r>
            <w:r w:rsidR="0083312B">
              <w:rPr>
                <w:noProof/>
                <w:webHidden/>
              </w:rPr>
              <w:tab/>
            </w:r>
            <w:r w:rsidR="0083312B">
              <w:rPr>
                <w:noProof/>
                <w:webHidden/>
              </w:rPr>
              <w:fldChar w:fldCharType="begin"/>
            </w:r>
            <w:r w:rsidR="0083312B">
              <w:rPr>
                <w:noProof/>
                <w:webHidden/>
              </w:rPr>
              <w:instrText xml:space="preserve"> PAGEREF _Toc532414471 \h </w:instrText>
            </w:r>
            <w:r w:rsidR="0083312B">
              <w:rPr>
                <w:noProof/>
                <w:webHidden/>
              </w:rPr>
            </w:r>
            <w:r w:rsidR="0083312B">
              <w:rPr>
                <w:noProof/>
                <w:webHidden/>
              </w:rPr>
              <w:fldChar w:fldCharType="separate"/>
            </w:r>
            <w:r w:rsidR="0083312B">
              <w:rPr>
                <w:noProof/>
                <w:webHidden/>
              </w:rPr>
              <w:t>48</w:t>
            </w:r>
            <w:r w:rsidR="0083312B">
              <w:rPr>
                <w:noProof/>
                <w:webHidden/>
              </w:rPr>
              <w:fldChar w:fldCharType="end"/>
            </w:r>
          </w:hyperlink>
        </w:p>
        <w:p w:rsidR="0083312B" w:rsidRDefault="00C45B45">
          <w:pPr>
            <w:pStyle w:val="TOC3"/>
            <w:tabs>
              <w:tab w:val="right" w:leader="dot" w:pos="9350"/>
            </w:tabs>
            <w:rPr>
              <w:rFonts w:eastAsiaTheme="minorEastAsia"/>
              <w:noProof/>
            </w:rPr>
          </w:pPr>
          <w:hyperlink w:anchor="_Toc532414472" w:history="1">
            <w:r w:rsidR="0083312B" w:rsidRPr="006C580E">
              <w:rPr>
                <w:rStyle w:val="Hyperlink"/>
                <w:rFonts w:eastAsia="Calibri"/>
                <w:noProof/>
              </w:rPr>
              <w:t>4.4.2 BREUSCH AND PAGAN LAGRANGE (LM) MULTIPLIER TEST</w:t>
            </w:r>
            <w:r w:rsidR="0083312B">
              <w:rPr>
                <w:noProof/>
                <w:webHidden/>
              </w:rPr>
              <w:tab/>
            </w:r>
            <w:r w:rsidR="0083312B">
              <w:rPr>
                <w:noProof/>
                <w:webHidden/>
              </w:rPr>
              <w:fldChar w:fldCharType="begin"/>
            </w:r>
            <w:r w:rsidR="0083312B">
              <w:rPr>
                <w:noProof/>
                <w:webHidden/>
              </w:rPr>
              <w:instrText xml:space="preserve"> PAGEREF _Toc532414472 \h </w:instrText>
            </w:r>
            <w:r w:rsidR="0083312B">
              <w:rPr>
                <w:noProof/>
                <w:webHidden/>
              </w:rPr>
            </w:r>
            <w:r w:rsidR="0083312B">
              <w:rPr>
                <w:noProof/>
                <w:webHidden/>
              </w:rPr>
              <w:fldChar w:fldCharType="separate"/>
            </w:r>
            <w:r w:rsidR="0083312B">
              <w:rPr>
                <w:noProof/>
                <w:webHidden/>
              </w:rPr>
              <w:t>49</w:t>
            </w:r>
            <w:r w:rsidR="0083312B">
              <w:rPr>
                <w:noProof/>
                <w:webHidden/>
              </w:rPr>
              <w:fldChar w:fldCharType="end"/>
            </w:r>
          </w:hyperlink>
        </w:p>
        <w:p w:rsidR="0083312B" w:rsidRDefault="00C45B45">
          <w:pPr>
            <w:pStyle w:val="TOC3"/>
            <w:tabs>
              <w:tab w:val="right" w:leader="dot" w:pos="9350"/>
            </w:tabs>
            <w:rPr>
              <w:rFonts w:eastAsiaTheme="minorEastAsia"/>
              <w:noProof/>
            </w:rPr>
          </w:pPr>
          <w:hyperlink w:anchor="_Toc532414473" w:history="1">
            <w:r w:rsidR="0083312B" w:rsidRPr="006C580E">
              <w:rPr>
                <w:rStyle w:val="Hyperlink"/>
                <w:rFonts w:eastAsia="Calibri"/>
                <w:noProof/>
              </w:rPr>
              <w:t>4.4.3 HETEROSCEDASTICITY</w:t>
            </w:r>
            <w:r w:rsidR="0083312B">
              <w:rPr>
                <w:noProof/>
                <w:webHidden/>
              </w:rPr>
              <w:tab/>
            </w:r>
            <w:r w:rsidR="0083312B">
              <w:rPr>
                <w:noProof/>
                <w:webHidden/>
              </w:rPr>
              <w:fldChar w:fldCharType="begin"/>
            </w:r>
            <w:r w:rsidR="0083312B">
              <w:rPr>
                <w:noProof/>
                <w:webHidden/>
              </w:rPr>
              <w:instrText xml:space="preserve"> PAGEREF _Toc532414473 \h </w:instrText>
            </w:r>
            <w:r w:rsidR="0083312B">
              <w:rPr>
                <w:noProof/>
                <w:webHidden/>
              </w:rPr>
            </w:r>
            <w:r w:rsidR="0083312B">
              <w:rPr>
                <w:noProof/>
                <w:webHidden/>
              </w:rPr>
              <w:fldChar w:fldCharType="separate"/>
            </w:r>
            <w:r w:rsidR="0083312B">
              <w:rPr>
                <w:noProof/>
                <w:webHidden/>
              </w:rPr>
              <w:t>52</w:t>
            </w:r>
            <w:r w:rsidR="0083312B">
              <w:rPr>
                <w:noProof/>
                <w:webHidden/>
              </w:rPr>
              <w:fldChar w:fldCharType="end"/>
            </w:r>
          </w:hyperlink>
        </w:p>
        <w:p w:rsidR="0083312B" w:rsidRDefault="00C45B45">
          <w:pPr>
            <w:pStyle w:val="TOC3"/>
            <w:tabs>
              <w:tab w:val="right" w:leader="dot" w:pos="9350"/>
            </w:tabs>
            <w:rPr>
              <w:rFonts w:eastAsiaTheme="minorEastAsia"/>
              <w:noProof/>
            </w:rPr>
          </w:pPr>
          <w:hyperlink w:anchor="_Toc532414474" w:history="1">
            <w:r w:rsidR="0083312B" w:rsidRPr="006C580E">
              <w:rPr>
                <w:rStyle w:val="Hyperlink"/>
                <w:rFonts w:eastAsia="Calibri"/>
                <w:noProof/>
              </w:rPr>
              <w:t>4.4.4 SERIAL CORRELATION</w:t>
            </w:r>
            <w:r w:rsidR="0083312B">
              <w:rPr>
                <w:noProof/>
                <w:webHidden/>
              </w:rPr>
              <w:tab/>
            </w:r>
            <w:r w:rsidR="0083312B">
              <w:rPr>
                <w:noProof/>
                <w:webHidden/>
              </w:rPr>
              <w:fldChar w:fldCharType="begin"/>
            </w:r>
            <w:r w:rsidR="0083312B">
              <w:rPr>
                <w:noProof/>
                <w:webHidden/>
              </w:rPr>
              <w:instrText xml:space="preserve"> PAGEREF _Toc532414474 \h </w:instrText>
            </w:r>
            <w:r w:rsidR="0083312B">
              <w:rPr>
                <w:noProof/>
                <w:webHidden/>
              </w:rPr>
            </w:r>
            <w:r w:rsidR="0083312B">
              <w:rPr>
                <w:noProof/>
                <w:webHidden/>
              </w:rPr>
              <w:fldChar w:fldCharType="separate"/>
            </w:r>
            <w:r w:rsidR="0083312B">
              <w:rPr>
                <w:noProof/>
                <w:webHidden/>
              </w:rPr>
              <w:t>54</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75" w:history="1">
            <w:r w:rsidR="0083312B" w:rsidRPr="006C580E">
              <w:rPr>
                <w:rStyle w:val="Hyperlink"/>
                <w:rFonts w:eastAsia="Calibri"/>
                <w:noProof/>
              </w:rPr>
              <w:t>4.5 SUMMARY FROM VARIOUS TESTING AND ESTIMATION</w:t>
            </w:r>
            <w:r w:rsidR="0083312B">
              <w:rPr>
                <w:noProof/>
                <w:webHidden/>
              </w:rPr>
              <w:tab/>
            </w:r>
            <w:r w:rsidR="0083312B">
              <w:rPr>
                <w:noProof/>
                <w:webHidden/>
              </w:rPr>
              <w:fldChar w:fldCharType="begin"/>
            </w:r>
            <w:r w:rsidR="0083312B">
              <w:rPr>
                <w:noProof/>
                <w:webHidden/>
              </w:rPr>
              <w:instrText xml:space="preserve"> PAGEREF _Toc532414475 \h </w:instrText>
            </w:r>
            <w:r w:rsidR="0083312B">
              <w:rPr>
                <w:noProof/>
                <w:webHidden/>
              </w:rPr>
            </w:r>
            <w:r w:rsidR="0083312B">
              <w:rPr>
                <w:noProof/>
                <w:webHidden/>
              </w:rPr>
              <w:fldChar w:fldCharType="separate"/>
            </w:r>
            <w:r w:rsidR="0083312B">
              <w:rPr>
                <w:noProof/>
                <w:webHidden/>
              </w:rPr>
              <w:t>56</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76" w:history="1">
            <w:r w:rsidR="0083312B" w:rsidRPr="006C580E">
              <w:rPr>
                <w:rStyle w:val="Hyperlink"/>
                <w:rFonts w:eastAsia="Calibri"/>
                <w:noProof/>
              </w:rPr>
              <w:t>4.6 HYPOTHESES TESTING</w:t>
            </w:r>
            <w:r w:rsidR="0083312B">
              <w:rPr>
                <w:noProof/>
                <w:webHidden/>
              </w:rPr>
              <w:tab/>
            </w:r>
            <w:r w:rsidR="0083312B">
              <w:rPr>
                <w:noProof/>
                <w:webHidden/>
              </w:rPr>
              <w:fldChar w:fldCharType="begin"/>
            </w:r>
            <w:r w:rsidR="0083312B">
              <w:rPr>
                <w:noProof/>
                <w:webHidden/>
              </w:rPr>
              <w:instrText xml:space="preserve"> PAGEREF _Toc532414476 \h </w:instrText>
            </w:r>
            <w:r w:rsidR="0083312B">
              <w:rPr>
                <w:noProof/>
                <w:webHidden/>
              </w:rPr>
            </w:r>
            <w:r w:rsidR="0083312B">
              <w:rPr>
                <w:noProof/>
                <w:webHidden/>
              </w:rPr>
              <w:fldChar w:fldCharType="separate"/>
            </w:r>
            <w:r w:rsidR="0083312B">
              <w:rPr>
                <w:noProof/>
                <w:webHidden/>
              </w:rPr>
              <w:t>58</w:t>
            </w:r>
            <w:r w:rsidR="0083312B">
              <w:rPr>
                <w:noProof/>
                <w:webHidden/>
              </w:rPr>
              <w:fldChar w:fldCharType="end"/>
            </w:r>
          </w:hyperlink>
        </w:p>
        <w:p w:rsidR="0083312B" w:rsidRDefault="00C45B45">
          <w:pPr>
            <w:pStyle w:val="TOC1"/>
            <w:tabs>
              <w:tab w:val="right" w:leader="dot" w:pos="9350"/>
            </w:tabs>
            <w:rPr>
              <w:rFonts w:eastAsiaTheme="minorEastAsia"/>
              <w:noProof/>
            </w:rPr>
          </w:pPr>
          <w:hyperlink w:anchor="_Toc532414477" w:history="1">
            <w:r w:rsidR="0083312B" w:rsidRPr="006C580E">
              <w:rPr>
                <w:rStyle w:val="Hyperlink"/>
                <w:rFonts w:eastAsia="Calibri"/>
                <w:noProof/>
              </w:rPr>
              <w:t>CHAPTER 5: RESEARCH FINDINGS</w:t>
            </w:r>
            <w:r w:rsidR="0083312B">
              <w:rPr>
                <w:noProof/>
                <w:webHidden/>
              </w:rPr>
              <w:tab/>
            </w:r>
            <w:r w:rsidR="0083312B">
              <w:rPr>
                <w:noProof/>
                <w:webHidden/>
              </w:rPr>
              <w:fldChar w:fldCharType="begin"/>
            </w:r>
            <w:r w:rsidR="0083312B">
              <w:rPr>
                <w:noProof/>
                <w:webHidden/>
              </w:rPr>
              <w:instrText xml:space="preserve"> PAGEREF _Toc532414477 \h </w:instrText>
            </w:r>
            <w:r w:rsidR="0083312B">
              <w:rPr>
                <w:noProof/>
                <w:webHidden/>
              </w:rPr>
            </w:r>
            <w:r w:rsidR="0083312B">
              <w:rPr>
                <w:noProof/>
                <w:webHidden/>
              </w:rPr>
              <w:fldChar w:fldCharType="separate"/>
            </w:r>
            <w:r w:rsidR="0083312B">
              <w:rPr>
                <w:noProof/>
                <w:webHidden/>
              </w:rPr>
              <w:t>61</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78" w:history="1">
            <w:r w:rsidR="0083312B" w:rsidRPr="006C580E">
              <w:rPr>
                <w:rStyle w:val="Hyperlink"/>
                <w:rFonts w:eastAsia="Calibri"/>
                <w:noProof/>
              </w:rPr>
              <w:t>5.0 CHAPTER INTRODUCTION</w:t>
            </w:r>
            <w:r w:rsidR="0083312B">
              <w:rPr>
                <w:noProof/>
                <w:webHidden/>
              </w:rPr>
              <w:tab/>
            </w:r>
            <w:r w:rsidR="0083312B">
              <w:rPr>
                <w:noProof/>
                <w:webHidden/>
              </w:rPr>
              <w:fldChar w:fldCharType="begin"/>
            </w:r>
            <w:r w:rsidR="0083312B">
              <w:rPr>
                <w:noProof/>
                <w:webHidden/>
              </w:rPr>
              <w:instrText xml:space="preserve"> PAGEREF _Toc532414478 \h </w:instrText>
            </w:r>
            <w:r w:rsidR="0083312B">
              <w:rPr>
                <w:noProof/>
                <w:webHidden/>
              </w:rPr>
            </w:r>
            <w:r w:rsidR="0083312B">
              <w:rPr>
                <w:noProof/>
                <w:webHidden/>
              </w:rPr>
              <w:fldChar w:fldCharType="separate"/>
            </w:r>
            <w:r w:rsidR="0083312B">
              <w:rPr>
                <w:noProof/>
                <w:webHidden/>
              </w:rPr>
              <w:t>61</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79" w:history="1">
            <w:r w:rsidR="0083312B" w:rsidRPr="006C580E">
              <w:rPr>
                <w:rStyle w:val="Hyperlink"/>
                <w:rFonts w:eastAsia="Calibri"/>
                <w:noProof/>
              </w:rPr>
              <w:t>5.1 DISCUSSION AND CONCLUSION</w:t>
            </w:r>
            <w:r w:rsidR="0083312B">
              <w:rPr>
                <w:noProof/>
                <w:webHidden/>
              </w:rPr>
              <w:tab/>
            </w:r>
            <w:r w:rsidR="0083312B">
              <w:rPr>
                <w:noProof/>
                <w:webHidden/>
              </w:rPr>
              <w:fldChar w:fldCharType="begin"/>
            </w:r>
            <w:r w:rsidR="0083312B">
              <w:rPr>
                <w:noProof/>
                <w:webHidden/>
              </w:rPr>
              <w:instrText xml:space="preserve"> PAGEREF _Toc532414479 \h </w:instrText>
            </w:r>
            <w:r w:rsidR="0083312B">
              <w:rPr>
                <w:noProof/>
                <w:webHidden/>
              </w:rPr>
            </w:r>
            <w:r w:rsidR="0083312B">
              <w:rPr>
                <w:noProof/>
                <w:webHidden/>
              </w:rPr>
              <w:fldChar w:fldCharType="separate"/>
            </w:r>
            <w:r w:rsidR="0083312B">
              <w:rPr>
                <w:noProof/>
                <w:webHidden/>
              </w:rPr>
              <w:t>61</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80" w:history="1">
            <w:r w:rsidR="0083312B" w:rsidRPr="006C580E">
              <w:rPr>
                <w:rStyle w:val="Hyperlink"/>
                <w:rFonts w:eastAsia="Calibri"/>
                <w:noProof/>
              </w:rPr>
              <w:t>5.2 CONTRIBUTION</w:t>
            </w:r>
            <w:r w:rsidR="0083312B">
              <w:rPr>
                <w:noProof/>
                <w:webHidden/>
              </w:rPr>
              <w:tab/>
            </w:r>
            <w:r w:rsidR="0083312B">
              <w:rPr>
                <w:noProof/>
                <w:webHidden/>
              </w:rPr>
              <w:fldChar w:fldCharType="begin"/>
            </w:r>
            <w:r w:rsidR="0083312B">
              <w:rPr>
                <w:noProof/>
                <w:webHidden/>
              </w:rPr>
              <w:instrText xml:space="preserve"> PAGEREF _Toc532414480 \h </w:instrText>
            </w:r>
            <w:r w:rsidR="0083312B">
              <w:rPr>
                <w:noProof/>
                <w:webHidden/>
              </w:rPr>
            </w:r>
            <w:r w:rsidR="0083312B">
              <w:rPr>
                <w:noProof/>
                <w:webHidden/>
              </w:rPr>
              <w:fldChar w:fldCharType="separate"/>
            </w:r>
            <w:r w:rsidR="0083312B">
              <w:rPr>
                <w:noProof/>
                <w:webHidden/>
              </w:rPr>
              <w:t>62</w:t>
            </w:r>
            <w:r w:rsidR="0083312B">
              <w:rPr>
                <w:noProof/>
                <w:webHidden/>
              </w:rPr>
              <w:fldChar w:fldCharType="end"/>
            </w:r>
          </w:hyperlink>
        </w:p>
        <w:p w:rsidR="0083312B" w:rsidRDefault="00C45B45">
          <w:pPr>
            <w:pStyle w:val="TOC3"/>
            <w:tabs>
              <w:tab w:val="right" w:leader="dot" w:pos="9350"/>
            </w:tabs>
            <w:rPr>
              <w:rFonts w:eastAsiaTheme="minorEastAsia"/>
              <w:noProof/>
            </w:rPr>
          </w:pPr>
          <w:hyperlink w:anchor="_Toc532414481" w:history="1">
            <w:r w:rsidR="0083312B" w:rsidRPr="006C580E">
              <w:rPr>
                <w:rStyle w:val="Hyperlink"/>
                <w:rFonts w:eastAsia="Calibri"/>
                <w:noProof/>
              </w:rPr>
              <w:t>5.2.1 TO THE ACADEMIA</w:t>
            </w:r>
            <w:r w:rsidR="0083312B">
              <w:rPr>
                <w:noProof/>
                <w:webHidden/>
              </w:rPr>
              <w:tab/>
            </w:r>
            <w:r w:rsidR="0083312B">
              <w:rPr>
                <w:noProof/>
                <w:webHidden/>
              </w:rPr>
              <w:fldChar w:fldCharType="begin"/>
            </w:r>
            <w:r w:rsidR="0083312B">
              <w:rPr>
                <w:noProof/>
                <w:webHidden/>
              </w:rPr>
              <w:instrText xml:space="preserve"> PAGEREF _Toc532414481 \h </w:instrText>
            </w:r>
            <w:r w:rsidR="0083312B">
              <w:rPr>
                <w:noProof/>
                <w:webHidden/>
              </w:rPr>
            </w:r>
            <w:r w:rsidR="0083312B">
              <w:rPr>
                <w:noProof/>
                <w:webHidden/>
              </w:rPr>
              <w:fldChar w:fldCharType="separate"/>
            </w:r>
            <w:r w:rsidR="0083312B">
              <w:rPr>
                <w:noProof/>
                <w:webHidden/>
              </w:rPr>
              <w:t>62</w:t>
            </w:r>
            <w:r w:rsidR="0083312B">
              <w:rPr>
                <w:noProof/>
                <w:webHidden/>
              </w:rPr>
              <w:fldChar w:fldCharType="end"/>
            </w:r>
          </w:hyperlink>
        </w:p>
        <w:p w:rsidR="0083312B" w:rsidRDefault="00C45B45">
          <w:pPr>
            <w:pStyle w:val="TOC3"/>
            <w:tabs>
              <w:tab w:val="right" w:leader="dot" w:pos="9350"/>
            </w:tabs>
            <w:rPr>
              <w:rFonts w:eastAsiaTheme="minorEastAsia"/>
              <w:noProof/>
            </w:rPr>
          </w:pPr>
          <w:hyperlink w:anchor="_Toc532414482" w:history="1">
            <w:r w:rsidR="0083312B" w:rsidRPr="006C580E">
              <w:rPr>
                <w:rStyle w:val="Hyperlink"/>
                <w:rFonts w:eastAsia="Calibri"/>
                <w:noProof/>
              </w:rPr>
              <w:t>5.2.2 TO THE INNDUSTRY</w:t>
            </w:r>
            <w:r w:rsidR="0083312B">
              <w:rPr>
                <w:noProof/>
                <w:webHidden/>
              </w:rPr>
              <w:tab/>
            </w:r>
            <w:r w:rsidR="0083312B">
              <w:rPr>
                <w:noProof/>
                <w:webHidden/>
              </w:rPr>
              <w:fldChar w:fldCharType="begin"/>
            </w:r>
            <w:r w:rsidR="0083312B">
              <w:rPr>
                <w:noProof/>
                <w:webHidden/>
              </w:rPr>
              <w:instrText xml:space="preserve"> PAGEREF _Toc532414482 \h </w:instrText>
            </w:r>
            <w:r w:rsidR="0083312B">
              <w:rPr>
                <w:noProof/>
                <w:webHidden/>
              </w:rPr>
            </w:r>
            <w:r w:rsidR="0083312B">
              <w:rPr>
                <w:noProof/>
                <w:webHidden/>
              </w:rPr>
              <w:fldChar w:fldCharType="separate"/>
            </w:r>
            <w:r w:rsidR="0083312B">
              <w:rPr>
                <w:noProof/>
                <w:webHidden/>
              </w:rPr>
              <w:t>62</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83" w:history="1">
            <w:r w:rsidR="0083312B" w:rsidRPr="006C580E">
              <w:rPr>
                <w:rStyle w:val="Hyperlink"/>
                <w:rFonts w:eastAsia="Calibri"/>
                <w:noProof/>
              </w:rPr>
              <w:t>5.3 LIMITATIONS OF STUDIES AND FUTURE RESEARCH FOCUS</w:t>
            </w:r>
            <w:r w:rsidR="0083312B">
              <w:rPr>
                <w:noProof/>
                <w:webHidden/>
              </w:rPr>
              <w:tab/>
            </w:r>
            <w:r w:rsidR="0083312B">
              <w:rPr>
                <w:noProof/>
                <w:webHidden/>
              </w:rPr>
              <w:fldChar w:fldCharType="begin"/>
            </w:r>
            <w:r w:rsidR="0083312B">
              <w:rPr>
                <w:noProof/>
                <w:webHidden/>
              </w:rPr>
              <w:instrText xml:space="preserve"> PAGEREF _Toc532414483 \h </w:instrText>
            </w:r>
            <w:r w:rsidR="0083312B">
              <w:rPr>
                <w:noProof/>
                <w:webHidden/>
              </w:rPr>
            </w:r>
            <w:r w:rsidR="0083312B">
              <w:rPr>
                <w:noProof/>
                <w:webHidden/>
              </w:rPr>
              <w:fldChar w:fldCharType="separate"/>
            </w:r>
            <w:r w:rsidR="0083312B">
              <w:rPr>
                <w:noProof/>
                <w:webHidden/>
              </w:rPr>
              <w:t>62</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84" w:history="1">
            <w:r w:rsidR="0083312B" w:rsidRPr="006C580E">
              <w:rPr>
                <w:rStyle w:val="Hyperlink"/>
                <w:rFonts w:eastAsia="Calibri"/>
                <w:noProof/>
              </w:rPr>
              <w:t>5.4 PERSONAL REFLECTION</w:t>
            </w:r>
            <w:r w:rsidR="0083312B">
              <w:rPr>
                <w:noProof/>
                <w:webHidden/>
              </w:rPr>
              <w:tab/>
            </w:r>
            <w:r w:rsidR="0083312B">
              <w:rPr>
                <w:noProof/>
                <w:webHidden/>
              </w:rPr>
              <w:fldChar w:fldCharType="begin"/>
            </w:r>
            <w:r w:rsidR="0083312B">
              <w:rPr>
                <w:noProof/>
                <w:webHidden/>
              </w:rPr>
              <w:instrText xml:space="preserve"> PAGEREF _Toc532414484 \h </w:instrText>
            </w:r>
            <w:r w:rsidR="0083312B">
              <w:rPr>
                <w:noProof/>
                <w:webHidden/>
              </w:rPr>
            </w:r>
            <w:r w:rsidR="0083312B">
              <w:rPr>
                <w:noProof/>
                <w:webHidden/>
              </w:rPr>
              <w:fldChar w:fldCharType="separate"/>
            </w:r>
            <w:r w:rsidR="0083312B">
              <w:rPr>
                <w:noProof/>
                <w:webHidden/>
              </w:rPr>
              <w:t>65</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85" w:history="1">
            <w:r w:rsidR="0083312B" w:rsidRPr="006C580E">
              <w:rPr>
                <w:rStyle w:val="Hyperlink"/>
                <w:rFonts w:eastAsia="Calibri"/>
                <w:noProof/>
              </w:rPr>
              <w:t>5.5 CHAPTER CONCLUSION</w:t>
            </w:r>
            <w:r w:rsidR="0083312B">
              <w:rPr>
                <w:noProof/>
                <w:webHidden/>
              </w:rPr>
              <w:tab/>
            </w:r>
            <w:r w:rsidR="0083312B">
              <w:rPr>
                <w:noProof/>
                <w:webHidden/>
              </w:rPr>
              <w:fldChar w:fldCharType="begin"/>
            </w:r>
            <w:r w:rsidR="0083312B">
              <w:rPr>
                <w:noProof/>
                <w:webHidden/>
              </w:rPr>
              <w:instrText xml:space="preserve"> PAGEREF _Toc532414485 \h </w:instrText>
            </w:r>
            <w:r w:rsidR="0083312B">
              <w:rPr>
                <w:noProof/>
                <w:webHidden/>
              </w:rPr>
            </w:r>
            <w:r w:rsidR="0083312B">
              <w:rPr>
                <w:noProof/>
                <w:webHidden/>
              </w:rPr>
              <w:fldChar w:fldCharType="separate"/>
            </w:r>
            <w:r w:rsidR="0083312B">
              <w:rPr>
                <w:noProof/>
                <w:webHidden/>
              </w:rPr>
              <w:t>65</w:t>
            </w:r>
            <w:r w:rsidR="0083312B">
              <w:rPr>
                <w:noProof/>
                <w:webHidden/>
              </w:rPr>
              <w:fldChar w:fldCharType="end"/>
            </w:r>
          </w:hyperlink>
        </w:p>
        <w:p w:rsidR="0083312B" w:rsidRDefault="00C45B45">
          <w:pPr>
            <w:pStyle w:val="TOC2"/>
            <w:tabs>
              <w:tab w:val="right" w:leader="dot" w:pos="9350"/>
            </w:tabs>
            <w:rPr>
              <w:rFonts w:eastAsiaTheme="minorEastAsia"/>
              <w:noProof/>
            </w:rPr>
          </w:pPr>
          <w:hyperlink w:anchor="_Toc532414486" w:history="1">
            <w:r w:rsidR="0083312B" w:rsidRPr="006C580E">
              <w:rPr>
                <w:rStyle w:val="Hyperlink"/>
                <w:noProof/>
              </w:rPr>
              <w:t>REFERENCES</w:t>
            </w:r>
            <w:r w:rsidR="0083312B">
              <w:rPr>
                <w:noProof/>
                <w:webHidden/>
              </w:rPr>
              <w:tab/>
            </w:r>
            <w:r w:rsidR="0083312B">
              <w:rPr>
                <w:noProof/>
                <w:webHidden/>
              </w:rPr>
              <w:fldChar w:fldCharType="begin"/>
            </w:r>
            <w:r w:rsidR="0083312B">
              <w:rPr>
                <w:noProof/>
                <w:webHidden/>
              </w:rPr>
              <w:instrText xml:space="preserve"> PAGEREF _Toc532414486 \h </w:instrText>
            </w:r>
            <w:r w:rsidR="0083312B">
              <w:rPr>
                <w:noProof/>
                <w:webHidden/>
              </w:rPr>
            </w:r>
            <w:r w:rsidR="0083312B">
              <w:rPr>
                <w:noProof/>
                <w:webHidden/>
              </w:rPr>
              <w:fldChar w:fldCharType="separate"/>
            </w:r>
            <w:r w:rsidR="0083312B">
              <w:rPr>
                <w:noProof/>
                <w:webHidden/>
              </w:rPr>
              <w:t>66</w:t>
            </w:r>
            <w:r w:rsidR="0083312B">
              <w:rPr>
                <w:noProof/>
                <w:webHidden/>
              </w:rPr>
              <w:fldChar w:fldCharType="end"/>
            </w:r>
          </w:hyperlink>
        </w:p>
        <w:p w:rsidR="0083312B" w:rsidRDefault="00C45B45">
          <w:pPr>
            <w:pStyle w:val="TOC3"/>
            <w:tabs>
              <w:tab w:val="right" w:leader="dot" w:pos="9350"/>
            </w:tabs>
            <w:rPr>
              <w:rFonts w:eastAsiaTheme="minorEastAsia"/>
              <w:noProof/>
            </w:rPr>
          </w:pPr>
          <w:hyperlink w:anchor="_Toc532414487" w:history="1">
            <w:r w:rsidR="0083312B" w:rsidRPr="006C580E">
              <w:rPr>
                <w:rStyle w:val="Hyperlink"/>
                <w:noProof/>
              </w:rPr>
              <w:t>APPENDIX</w:t>
            </w:r>
            <w:r w:rsidR="0083312B">
              <w:rPr>
                <w:noProof/>
                <w:webHidden/>
              </w:rPr>
              <w:tab/>
            </w:r>
            <w:r w:rsidR="0083312B">
              <w:rPr>
                <w:noProof/>
                <w:webHidden/>
              </w:rPr>
              <w:fldChar w:fldCharType="begin"/>
            </w:r>
            <w:r w:rsidR="0083312B">
              <w:rPr>
                <w:noProof/>
                <w:webHidden/>
              </w:rPr>
              <w:instrText xml:space="preserve"> PAGEREF _Toc532414487 \h </w:instrText>
            </w:r>
            <w:r w:rsidR="0083312B">
              <w:rPr>
                <w:noProof/>
                <w:webHidden/>
              </w:rPr>
            </w:r>
            <w:r w:rsidR="0083312B">
              <w:rPr>
                <w:noProof/>
                <w:webHidden/>
              </w:rPr>
              <w:fldChar w:fldCharType="separate"/>
            </w:r>
            <w:r w:rsidR="0083312B">
              <w:rPr>
                <w:noProof/>
                <w:webHidden/>
              </w:rPr>
              <w:t>78</w:t>
            </w:r>
            <w:r w:rsidR="0083312B">
              <w:rPr>
                <w:noProof/>
                <w:webHidden/>
              </w:rPr>
              <w:fldChar w:fldCharType="end"/>
            </w:r>
          </w:hyperlink>
        </w:p>
        <w:p w:rsidR="00164735" w:rsidRPr="004B04B2" w:rsidRDefault="00164735">
          <w:pPr>
            <w:rPr>
              <w:rFonts w:ascii="Times New Roman" w:hAnsi="Times New Roman" w:cs="Times New Roman"/>
            </w:rPr>
          </w:pPr>
          <w:r w:rsidRPr="004B04B2">
            <w:rPr>
              <w:rFonts w:ascii="Times New Roman" w:hAnsi="Times New Roman" w:cs="Times New Roman"/>
              <w:b/>
              <w:bCs/>
              <w:noProof/>
            </w:rPr>
            <w:fldChar w:fldCharType="end"/>
          </w:r>
        </w:p>
      </w:sdtContent>
    </w:sdt>
    <w:p w:rsidR="00164735" w:rsidRPr="004B04B2" w:rsidRDefault="00164735" w:rsidP="00333E6D">
      <w:pPr>
        <w:pStyle w:val="Heading1"/>
        <w:jc w:val="center"/>
        <w:rPr>
          <w:sz w:val="36"/>
        </w:rPr>
      </w:pPr>
    </w:p>
    <w:p w:rsidR="0007292A" w:rsidRPr="004B04B2" w:rsidRDefault="0007292A" w:rsidP="0007292A"/>
    <w:p w:rsidR="0007292A" w:rsidRPr="004B04B2" w:rsidRDefault="0007292A" w:rsidP="0007292A"/>
    <w:p w:rsidR="0007292A" w:rsidRPr="004B04B2" w:rsidRDefault="0007292A" w:rsidP="0007292A"/>
    <w:p w:rsidR="0007292A" w:rsidRPr="004B04B2" w:rsidRDefault="0007292A" w:rsidP="0007292A"/>
    <w:p w:rsidR="0007292A" w:rsidRPr="004B04B2" w:rsidRDefault="0007292A" w:rsidP="0007292A"/>
    <w:p w:rsidR="0007292A" w:rsidRPr="004B04B2" w:rsidRDefault="0007292A" w:rsidP="0007292A"/>
    <w:p w:rsidR="0007292A" w:rsidRDefault="0007292A" w:rsidP="0007292A"/>
    <w:p w:rsidR="002B34D5" w:rsidRDefault="002B34D5" w:rsidP="0007292A"/>
    <w:p w:rsidR="002B34D5" w:rsidRDefault="002B34D5" w:rsidP="0007292A"/>
    <w:p w:rsidR="002B34D5" w:rsidRDefault="002B34D5" w:rsidP="0007292A"/>
    <w:p w:rsidR="002B34D5" w:rsidRDefault="002B34D5" w:rsidP="0007292A"/>
    <w:p w:rsidR="002B34D5" w:rsidRDefault="002B34D5" w:rsidP="0007292A"/>
    <w:p w:rsidR="002B34D5" w:rsidRDefault="002B34D5" w:rsidP="0007292A"/>
    <w:p w:rsidR="002B34D5" w:rsidRDefault="002B34D5" w:rsidP="0007292A"/>
    <w:p w:rsidR="002B34D5" w:rsidRDefault="002B34D5" w:rsidP="0007292A"/>
    <w:p w:rsidR="002B34D5" w:rsidRDefault="002B34D5" w:rsidP="0007292A"/>
    <w:p w:rsidR="0083312B" w:rsidRDefault="0083312B" w:rsidP="0007292A"/>
    <w:p w:rsidR="0083312B" w:rsidRDefault="0083312B" w:rsidP="0007292A"/>
    <w:p w:rsidR="0083312B" w:rsidRDefault="0083312B" w:rsidP="0007292A"/>
    <w:p w:rsidR="0083312B" w:rsidRDefault="0083312B" w:rsidP="0007292A"/>
    <w:p w:rsidR="0083312B" w:rsidRDefault="0083312B" w:rsidP="0007292A"/>
    <w:p w:rsidR="0083312B" w:rsidRDefault="0083312B" w:rsidP="0007292A"/>
    <w:p w:rsidR="0083312B" w:rsidRPr="004B04B2" w:rsidRDefault="0083312B" w:rsidP="0007292A"/>
    <w:p w:rsidR="0007292A" w:rsidRPr="004B04B2" w:rsidRDefault="0007292A" w:rsidP="0007292A"/>
    <w:p w:rsidR="00E409D2" w:rsidRPr="002A530F" w:rsidRDefault="00E409D2" w:rsidP="00D11F09">
      <w:pPr>
        <w:pStyle w:val="Heading1"/>
        <w:jc w:val="center"/>
        <w:rPr>
          <w:rFonts w:ascii="Times New Roman" w:hAnsi="Times New Roman" w:cs="Times New Roman"/>
          <w:sz w:val="36"/>
        </w:rPr>
      </w:pPr>
      <w:bookmarkStart w:id="0" w:name="_Toc532414423"/>
      <w:r w:rsidRPr="002A530F">
        <w:rPr>
          <w:rFonts w:ascii="Times New Roman" w:hAnsi="Times New Roman" w:cs="Times New Roman"/>
          <w:sz w:val="36"/>
        </w:rPr>
        <w:lastRenderedPageBreak/>
        <w:t xml:space="preserve">CHAPTER 1: </w:t>
      </w:r>
      <w:r w:rsidR="00D11F09" w:rsidRPr="002A530F">
        <w:rPr>
          <w:rFonts w:ascii="Times New Roman" w:hAnsi="Times New Roman" w:cs="Times New Roman"/>
          <w:sz w:val="36"/>
        </w:rPr>
        <w:t>INTRODUCTION</w:t>
      </w:r>
      <w:bookmarkEnd w:id="0"/>
    </w:p>
    <w:p w:rsidR="00D11F09" w:rsidRPr="002A530F" w:rsidRDefault="00D11F09" w:rsidP="00D11F09"/>
    <w:p w:rsidR="00E409D2" w:rsidRPr="002A530F" w:rsidRDefault="00E409D2" w:rsidP="00D11F09">
      <w:pPr>
        <w:pStyle w:val="Heading2"/>
        <w:rPr>
          <w:rFonts w:ascii="Times New Roman" w:hAnsi="Times New Roman" w:cs="Times New Roman"/>
          <w:sz w:val="28"/>
        </w:rPr>
      </w:pPr>
      <w:bookmarkStart w:id="1" w:name="_Toc532414424"/>
      <w:r w:rsidRPr="002A530F">
        <w:rPr>
          <w:rFonts w:ascii="Times New Roman" w:hAnsi="Times New Roman" w:cs="Times New Roman"/>
          <w:sz w:val="28"/>
        </w:rPr>
        <w:t>1.0 OVERVIEW</w:t>
      </w:r>
      <w:bookmarkEnd w:id="1"/>
    </w:p>
    <w:p w:rsidR="00E409D2" w:rsidRPr="002A530F" w:rsidRDefault="00E409D2" w:rsidP="00E409D2">
      <w:pPr>
        <w:pStyle w:val="ListParagraph"/>
        <w:ind w:left="360"/>
        <w:rPr>
          <w:rFonts w:ascii="Times New Roman" w:hAnsi="Times New Roman" w:cs="Times New Roman"/>
          <w:sz w:val="24"/>
          <w:szCs w:val="24"/>
        </w:rPr>
      </w:pPr>
    </w:p>
    <w:p w:rsidR="00E409D2" w:rsidRPr="002A530F" w:rsidRDefault="00E409D2" w:rsidP="00FC464F">
      <w:pPr>
        <w:spacing w:line="360" w:lineRule="auto"/>
        <w:ind w:firstLine="720"/>
        <w:jc w:val="both"/>
        <w:rPr>
          <w:rFonts w:ascii="Times New Roman" w:hAnsi="Times New Roman" w:cs="Times New Roman"/>
          <w:sz w:val="24"/>
        </w:rPr>
      </w:pPr>
      <w:r w:rsidRPr="002A530F">
        <w:rPr>
          <w:rFonts w:ascii="Times New Roman" w:hAnsi="Times New Roman" w:cs="Times New Roman"/>
          <w:sz w:val="24"/>
        </w:rPr>
        <w:t xml:space="preserve">The chapter commences with an introduction on the factors that will impact the company performance of the public listed Fast-moving Consumer Goods in Malaysia. In the Background, it clarifies the rationale of the study and most of the findings in the field of interest shall be majorly introduced whereby the findings will be cited. Arising from the background is the Problem Statement which states the gap in the discussed knowledge. A gap will be the core reason for the study as it shall contain a general definition for the study. Research Objectives will be provided from there and it clarifies the research variables, research designs the population that shall be used and the study location. After study is completed, the contribution to the knowledge shall be set to answer these questions while significance of study shall provide the rationales on why it is critical to respond to these questions. Subsequently, the Scope and Limitation of studies as well as Operational Definition are provided in this chapter. Scope of study refers to the extent of the study and include measurement as in this quantitative study, the generalizability and size of samples are clarified and Limitations of study refers to the matters on which research has no grasp on are also provided. </w:t>
      </w:r>
    </w:p>
    <w:p w:rsidR="00E409D2" w:rsidRPr="002A530F" w:rsidRDefault="00E409D2" w:rsidP="00E409D2">
      <w:pPr>
        <w:spacing w:line="360" w:lineRule="auto"/>
        <w:ind w:left="360" w:firstLine="360"/>
        <w:jc w:val="both"/>
        <w:rPr>
          <w:rFonts w:ascii="Times New Roman" w:hAnsi="Times New Roman" w:cs="Times New Roman"/>
          <w:sz w:val="24"/>
          <w:szCs w:val="24"/>
        </w:rPr>
      </w:pPr>
    </w:p>
    <w:p w:rsidR="00E409D2" w:rsidRPr="002A530F" w:rsidRDefault="00E409D2" w:rsidP="00E409D2">
      <w:pPr>
        <w:spacing w:line="360" w:lineRule="auto"/>
        <w:ind w:left="360" w:firstLine="360"/>
        <w:jc w:val="both"/>
        <w:rPr>
          <w:rFonts w:ascii="Times New Roman" w:hAnsi="Times New Roman" w:cs="Times New Roman"/>
          <w:sz w:val="24"/>
          <w:szCs w:val="24"/>
        </w:rPr>
      </w:pPr>
    </w:p>
    <w:p w:rsidR="00E409D2" w:rsidRPr="002A530F" w:rsidRDefault="00E409D2" w:rsidP="00E409D2">
      <w:pPr>
        <w:spacing w:line="360" w:lineRule="auto"/>
        <w:ind w:left="360" w:firstLine="360"/>
        <w:jc w:val="both"/>
        <w:rPr>
          <w:rFonts w:ascii="Times New Roman" w:hAnsi="Times New Roman" w:cs="Times New Roman"/>
          <w:sz w:val="24"/>
          <w:szCs w:val="24"/>
        </w:rPr>
      </w:pPr>
    </w:p>
    <w:p w:rsidR="00E409D2" w:rsidRPr="002A530F" w:rsidRDefault="00E409D2" w:rsidP="00E409D2">
      <w:pPr>
        <w:spacing w:line="360" w:lineRule="auto"/>
        <w:ind w:left="360" w:firstLine="360"/>
        <w:jc w:val="both"/>
        <w:rPr>
          <w:rFonts w:ascii="Times New Roman" w:hAnsi="Times New Roman" w:cs="Times New Roman"/>
          <w:sz w:val="24"/>
          <w:szCs w:val="24"/>
        </w:rPr>
      </w:pPr>
    </w:p>
    <w:p w:rsidR="00E409D2" w:rsidRPr="002A530F" w:rsidRDefault="00E409D2" w:rsidP="00E409D2">
      <w:pPr>
        <w:spacing w:line="360" w:lineRule="auto"/>
        <w:ind w:left="360" w:firstLine="360"/>
        <w:jc w:val="both"/>
        <w:rPr>
          <w:rFonts w:ascii="Times New Roman" w:hAnsi="Times New Roman" w:cs="Times New Roman"/>
          <w:sz w:val="24"/>
          <w:szCs w:val="24"/>
        </w:rPr>
      </w:pPr>
    </w:p>
    <w:p w:rsidR="00E409D2" w:rsidRPr="002A530F" w:rsidRDefault="00E409D2" w:rsidP="00E409D2">
      <w:pPr>
        <w:spacing w:line="360" w:lineRule="auto"/>
        <w:ind w:left="360" w:firstLine="360"/>
        <w:jc w:val="both"/>
        <w:rPr>
          <w:rFonts w:ascii="Times New Roman" w:hAnsi="Times New Roman" w:cs="Times New Roman"/>
          <w:sz w:val="24"/>
          <w:szCs w:val="24"/>
        </w:rPr>
      </w:pPr>
    </w:p>
    <w:p w:rsidR="00E409D2" w:rsidRPr="002A530F" w:rsidRDefault="00E409D2" w:rsidP="00E409D2">
      <w:pPr>
        <w:spacing w:line="360" w:lineRule="auto"/>
        <w:ind w:left="360" w:firstLine="360"/>
        <w:jc w:val="both"/>
        <w:rPr>
          <w:rFonts w:ascii="Times New Roman" w:hAnsi="Times New Roman" w:cs="Times New Roman"/>
          <w:sz w:val="24"/>
          <w:szCs w:val="24"/>
        </w:rPr>
      </w:pPr>
    </w:p>
    <w:p w:rsidR="00D11F09" w:rsidRPr="002A530F" w:rsidRDefault="00D11F09" w:rsidP="00D11F09">
      <w:pPr>
        <w:pStyle w:val="Heading2"/>
        <w:rPr>
          <w:rFonts w:ascii="Times New Roman" w:eastAsiaTheme="minorHAnsi" w:hAnsi="Times New Roman" w:cs="Times New Roman"/>
          <w:color w:val="auto"/>
          <w:sz w:val="24"/>
          <w:szCs w:val="24"/>
        </w:rPr>
      </w:pPr>
    </w:p>
    <w:p w:rsidR="00D11F09" w:rsidRPr="002A530F" w:rsidRDefault="00D11F09" w:rsidP="00D11F09"/>
    <w:p w:rsidR="00E409D2" w:rsidRPr="002A530F" w:rsidRDefault="00D11F09" w:rsidP="00D11F09">
      <w:pPr>
        <w:pStyle w:val="Heading2"/>
        <w:rPr>
          <w:rFonts w:ascii="Times New Roman" w:hAnsi="Times New Roman" w:cs="Times New Roman"/>
          <w:sz w:val="28"/>
        </w:rPr>
      </w:pPr>
      <w:bookmarkStart w:id="2" w:name="_Toc532414425"/>
      <w:r w:rsidRPr="002A530F">
        <w:rPr>
          <w:rFonts w:ascii="Times New Roman" w:hAnsi="Times New Roman" w:cs="Times New Roman"/>
          <w:sz w:val="28"/>
        </w:rPr>
        <w:lastRenderedPageBreak/>
        <w:t xml:space="preserve">1.1 </w:t>
      </w:r>
      <w:r w:rsidR="00E409D2" w:rsidRPr="002A530F">
        <w:rPr>
          <w:rFonts w:ascii="Times New Roman" w:hAnsi="Times New Roman" w:cs="Times New Roman"/>
          <w:sz w:val="28"/>
        </w:rPr>
        <w:t>BACKGROUND</w:t>
      </w:r>
      <w:bookmarkEnd w:id="2"/>
      <w:r w:rsidR="00E409D2" w:rsidRPr="002A530F">
        <w:rPr>
          <w:rFonts w:ascii="Times New Roman" w:hAnsi="Times New Roman" w:cs="Times New Roman"/>
          <w:sz w:val="28"/>
        </w:rPr>
        <w:t xml:space="preserve"> </w:t>
      </w:r>
    </w:p>
    <w:p w:rsidR="00E409D2" w:rsidRDefault="00E409D2" w:rsidP="00E409D2">
      <w:pPr>
        <w:spacing w:line="360" w:lineRule="auto"/>
        <w:rPr>
          <w:rFonts w:ascii="Times New Roman" w:hAnsi="Times New Roman" w:cs="Times New Roman"/>
          <w:sz w:val="24"/>
          <w:szCs w:val="24"/>
        </w:rPr>
      </w:pPr>
    </w:p>
    <w:p w:rsidR="00E409D2" w:rsidRPr="0064784E" w:rsidRDefault="00E409D2" w:rsidP="009A5D0A">
      <w:pPr>
        <w:spacing w:line="360" w:lineRule="auto"/>
        <w:ind w:firstLine="720"/>
        <w:jc w:val="both"/>
        <w:rPr>
          <w:rFonts w:ascii="Times New Roman" w:hAnsi="Times New Roman" w:cs="Times New Roman"/>
          <w:sz w:val="24"/>
          <w:szCs w:val="24"/>
        </w:rPr>
      </w:pPr>
      <w:r w:rsidRPr="0064784E">
        <w:rPr>
          <w:rFonts w:ascii="Times New Roman" w:hAnsi="Times New Roman" w:cs="Times New Roman"/>
          <w:sz w:val="24"/>
          <w:szCs w:val="24"/>
        </w:rPr>
        <w:t>The purpose of this research is to find and explain the problems and difficulties to measure company performances that is always an issue as it is significant and interesting to understand whether it will influence on the company perform</w:t>
      </w:r>
      <w:r w:rsidR="0010291A">
        <w:rPr>
          <w:rFonts w:ascii="Times New Roman" w:hAnsi="Times New Roman" w:cs="Times New Roman"/>
          <w:sz w:val="24"/>
          <w:szCs w:val="24"/>
        </w:rPr>
        <w:t>ances in Malaysia. According to (</w:t>
      </w:r>
      <w:proofErr w:type="spellStart"/>
      <w:r w:rsidR="0010291A">
        <w:rPr>
          <w:rFonts w:ascii="Times New Roman" w:hAnsi="Times New Roman" w:cs="Times New Roman"/>
          <w:sz w:val="24"/>
          <w:szCs w:val="24"/>
        </w:rPr>
        <w:t>Felicio</w:t>
      </w:r>
      <w:proofErr w:type="spellEnd"/>
      <w:r w:rsidR="0010291A">
        <w:rPr>
          <w:rFonts w:ascii="Times New Roman" w:hAnsi="Times New Roman" w:cs="Times New Roman"/>
          <w:sz w:val="24"/>
          <w:szCs w:val="24"/>
        </w:rPr>
        <w:t>, 2015),</w:t>
      </w:r>
      <w:r w:rsidRPr="0064784E">
        <w:rPr>
          <w:rFonts w:ascii="Times New Roman" w:hAnsi="Times New Roman" w:cs="Times New Roman"/>
          <w:sz w:val="24"/>
          <w:szCs w:val="24"/>
        </w:rPr>
        <w:t xml:space="preserve"> it is difficult to pinpoint the company performances as it is directly related for the research</w:t>
      </w:r>
      <w:r w:rsidR="0010291A">
        <w:rPr>
          <w:rFonts w:ascii="Times New Roman" w:hAnsi="Times New Roman" w:cs="Times New Roman"/>
          <w:sz w:val="24"/>
          <w:szCs w:val="24"/>
        </w:rPr>
        <w:t xml:space="preserve"> </w:t>
      </w:r>
      <w:r w:rsidR="0010291A" w:rsidRPr="0064784E">
        <w:rPr>
          <w:rFonts w:ascii="Times New Roman" w:hAnsi="Times New Roman" w:cs="Times New Roman"/>
          <w:sz w:val="24"/>
          <w:szCs w:val="24"/>
        </w:rPr>
        <w:t>which could lead to the changes in company performances</w:t>
      </w:r>
      <w:r w:rsidRPr="0064784E">
        <w:rPr>
          <w:rFonts w:ascii="Times New Roman" w:hAnsi="Times New Roman" w:cs="Times New Roman"/>
          <w:sz w:val="24"/>
          <w:szCs w:val="24"/>
        </w:rPr>
        <w:t xml:space="preserve"> </w:t>
      </w:r>
      <w:r w:rsidR="0010291A">
        <w:rPr>
          <w:rFonts w:ascii="Times New Roman" w:hAnsi="Times New Roman" w:cs="Times New Roman"/>
          <w:sz w:val="24"/>
          <w:szCs w:val="24"/>
        </w:rPr>
        <w:t>itself.</w:t>
      </w:r>
    </w:p>
    <w:p w:rsidR="00E409D2" w:rsidRPr="0064784E" w:rsidRDefault="00E409D2" w:rsidP="009A5D0A">
      <w:pPr>
        <w:spacing w:line="360" w:lineRule="auto"/>
        <w:ind w:firstLine="720"/>
        <w:jc w:val="both"/>
        <w:rPr>
          <w:rFonts w:ascii="Times New Roman" w:hAnsi="Times New Roman" w:cs="Times New Roman"/>
          <w:sz w:val="24"/>
          <w:szCs w:val="24"/>
        </w:rPr>
      </w:pPr>
      <w:r w:rsidRPr="0064784E">
        <w:rPr>
          <w:rFonts w:ascii="Times New Roman" w:hAnsi="Times New Roman" w:cs="Times New Roman"/>
          <w:sz w:val="24"/>
          <w:szCs w:val="24"/>
        </w:rPr>
        <w:t xml:space="preserve">A country that has a good financial health is a country that is filled with corporations that continuously yet economic growth, a good financial system and a sound implementation is of utmost importance. Therefore, it is the upmost important to understand the factors that would affect the overall company performances that shall subsequently affects the overall financial health of the overall nation. </w:t>
      </w:r>
      <w:proofErr w:type="spellStart"/>
      <w:r w:rsidRPr="0064784E">
        <w:rPr>
          <w:rFonts w:ascii="Times New Roman" w:hAnsi="Times New Roman" w:cs="Times New Roman"/>
          <w:sz w:val="24"/>
          <w:szCs w:val="24"/>
        </w:rPr>
        <w:t>Sulaiman</w:t>
      </w:r>
      <w:proofErr w:type="spellEnd"/>
      <w:r w:rsidRPr="0064784E">
        <w:rPr>
          <w:rFonts w:ascii="Times New Roman" w:hAnsi="Times New Roman" w:cs="Times New Roman"/>
          <w:sz w:val="24"/>
          <w:szCs w:val="24"/>
        </w:rPr>
        <w:t xml:space="preserve">, Mohamad and </w:t>
      </w:r>
      <w:proofErr w:type="spellStart"/>
      <w:r w:rsidRPr="0064784E">
        <w:rPr>
          <w:rFonts w:ascii="Times New Roman" w:hAnsi="Times New Roman" w:cs="Times New Roman"/>
          <w:sz w:val="24"/>
          <w:szCs w:val="24"/>
        </w:rPr>
        <w:t>Samsudin</w:t>
      </w:r>
      <w:proofErr w:type="spellEnd"/>
      <w:r w:rsidRPr="0064784E">
        <w:rPr>
          <w:rFonts w:ascii="Times New Roman" w:hAnsi="Times New Roman" w:cs="Times New Roman"/>
          <w:sz w:val="24"/>
          <w:szCs w:val="24"/>
        </w:rPr>
        <w:t xml:space="preserve"> (2013) observed that liquidity is created to fund the non-liquid assets with a relatively liquid asset. </w:t>
      </w:r>
    </w:p>
    <w:p w:rsidR="00E409D2" w:rsidRPr="0064784E" w:rsidRDefault="00E409D2" w:rsidP="00E409D2">
      <w:pPr>
        <w:spacing w:line="360" w:lineRule="auto"/>
        <w:ind w:firstLine="720"/>
        <w:jc w:val="both"/>
        <w:rPr>
          <w:rFonts w:ascii="Times New Roman" w:hAnsi="Times New Roman" w:cs="Times New Roman"/>
          <w:sz w:val="24"/>
          <w:szCs w:val="24"/>
        </w:rPr>
      </w:pPr>
      <w:r w:rsidRPr="0064784E">
        <w:rPr>
          <w:rFonts w:ascii="Times New Roman" w:hAnsi="Times New Roman" w:cs="Times New Roman"/>
          <w:sz w:val="24"/>
          <w:szCs w:val="24"/>
        </w:rPr>
        <w:t xml:space="preserve">In order to guarantee the optimal allocation of the inadequate resources, it is considerably significant to evaluate the company’s performance and according to </w:t>
      </w:r>
      <w:proofErr w:type="spellStart"/>
      <w:r w:rsidRPr="0064784E">
        <w:rPr>
          <w:rFonts w:ascii="Times New Roman" w:hAnsi="Times New Roman" w:cs="Times New Roman"/>
          <w:sz w:val="24"/>
          <w:szCs w:val="24"/>
        </w:rPr>
        <w:t>Pouyanfar</w:t>
      </w:r>
      <w:proofErr w:type="spellEnd"/>
      <w:r w:rsidRPr="0064784E">
        <w:rPr>
          <w:rFonts w:ascii="Times New Roman" w:hAnsi="Times New Roman" w:cs="Times New Roman"/>
          <w:sz w:val="24"/>
          <w:szCs w:val="24"/>
        </w:rPr>
        <w:t xml:space="preserve">, </w:t>
      </w:r>
      <w:proofErr w:type="spellStart"/>
      <w:r w:rsidRPr="0064784E">
        <w:rPr>
          <w:rFonts w:ascii="Times New Roman" w:hAnsi="Times New Roman" w:cs="Times New Roman"/>
          <w:sz w:val="24"/>
          <w:szCs w:val="24"/>
        </w:rPr>
        <w:t>Rezaee</w:t>
      </w:r>
      <w:proofErr w:type="spellEnd"/>
      <w:r w:rsidRPr="0064784E">
        <w:rPr>
          <w:rFonts w:ascii="Times New Roman" w:hAnsi="Times New Roman" w:cs="Times New Roman"/>
          <w:sz w:val="24"/>
          <w:szCs w:val="24"/>
        </w:rPr>
        <w:t xml:space="preserve">, &amp; </w:t>
      </w:r>
      <w:proofErr w:type="spellStart"/>
      <w:r w:rsidRPr="0064784E">
        <w:rPr>
          <w:rFonts w:ascii="Times New Roman" w:hAnsi="Times New Roman" w:cs="Times New Roman"/>
          <w:sz w:val="24"/>
          <w:szCs w:val="24"/>
        </w:rPr>
        <w:t>Safabakhsh</w:t>
      </w:r>
      <w:proofErr w:type="spellEnd"/>
      <w:r w:rsidRPr="0064784E">
        <w:rPr>
          <w:rFonts w:ascii="Times New Roman" w:hAnsi="Times New Roman" w:cs="Times New Roman"/>
          <w:sz w:val="24"/>
          <w:szCs w:val="24"/>
        </w:rPr>
        <w:t xml:space="preserve"> (2010), there are many different techniques to measure the performance of the company which are either by Accounting or Economic measures. Under the Accounting model, the company performance can be calculated via Return on Assets (ROA), Return on Equity (ROE) and Dividend per Share (DPS) while under the Economic model the company performance can be measured by using the difference between the Weighted Average Cost of Capital (WACC) and rate of return, asset profitability and potential investors. (</w:t>
      </w:r>
      <w:proofErr w:type="spellStart"/>
      <w:r w:rsidRPr="0064784E">
        <w:rPr>
          <w:rFonts w:ascii="Times New Roman" w:hAnsi="Times New Roman" w:cs="Times New Roman"/>
          <w:sz w:val="24"/>
          <w:szCs w:val="24"/>
        </w:rPr>
        <w:t>Jahankhani</w:t>
      </w:r>
      <w:proofErr w:type="spellEnd"/>
      <w:r w:rsidRPr="0064784E">
        <w:rPr>
          <w:rFonts w:ascii="Times New Roman" w:hAnsi="Times New Roman" w:cs="Times New Roman"/>
          <w:sz w:val="24"/>
          <w:szCs w:val="24"/>
        </w:rPr>
        <w:t xml:space="preserve"> &amp; </w:t>
      </w:r>
      <w:proofErr w:type="spellStart"/>
      <w:r w:rsidRPr="0064784E">
        <w:rPr>
          <w:rFonts w:ascii="Times New Roman" w:hAnsi="Times New Roman" w:cs="Times New Roman"/>
          <w:sz w:val="24"/>
          <w:szCs w:val="24"/>
        </w:rPr>
        <w:t>Zariffard</w:t>
      </w:r>
      <w:proofErr w:type="spellEnd"/>
      <w:r w:rsidRPr="0064784E">
        <w:rPr>
          <w:rFonts w:ascii="Times New Roman" w:hAnsi="Times New Roman" w:cs="Times New Roman"/>
          <w:sz w:val="24"/>
          <w:szCs w:val="24"/>
        </w:rPr>
        <w:t>, 2015).</w:t>
      </w:r>
    </w:p>
    <w:p w:rsidR="00E409D2" w:rsidRPr="0064784E" w:rsidRDefault="00E409D2" w:rsidP="00E409D2">
      <w:pPr>
        <w:spacing w:line="360" w:lineRule="auto"/>
        <w:ind w:firstLine="720"/>
        <w:jc w:val="both"/>
        <w:rPr>
          <w:rFonts w:ascii="Times New Roman" w:hAnsi="Times New Roman" w:cs="Times New Roman"/>
          <w:sz w:val="24"/>
          <w:szCs w:val="24"/>
        </w:rPr>
      </w:pPr>
    </w:p>
    <w:p w:rsidR="00E409D2" w:rsidRPr="0064784E" w:rsidRDefault="00E409D2" w:rsidP="00E409D2">
      <w:pPr>
        <w:spacing w:line="360" w:lineRule="auto"/>
        <w:ind w:firstLine="720"/>
        <w:jc w:val="both"/>
        <w:rPr>
          <w:rFonts w:ascii="Times New Roman" w:hAnsi="Times New Roman" w:cs="Times New Roman"/>
          <w:sz w:val="24"/>
          <w:szCs w:val="24"/>
        </w:rPr>
      </w:pPr>
    </w:p>
    <w:p w:rsidR="00E409D2" w:rsidRDefault="00E409D2" w:rsidP="00E409D2">
      <w:pPr>
        <w:ind w:firstLine="720"/>
        <w:jc w:val="both"/>
        <w:rPr>
          <w:rFonts w:ascii="Times New Roman" w:hAnsi="Times New Roman" w:cs="Times New Roman"/>
          <w:sz w:val="24"/>
          <w:szCs w:val="24"/>
        </w:rPr>
      </w:pPr>
    </w:p>
    <w:p w:rsidR="00C0130B" w:rsidRDefault="00C0130B" w:rsidP="00E409D2">
      <w:pPr>
        <w:ind w:firstLine="720"/>
        <w:jc w:val="both"/>
        <w:rPr>
          <w:rFonts w:ascii="Times New Roman" w:hAnsi="Times New Roman" w:cs="Times New Roman"/>
          <w:sz w:val="24"/>
          <w:szCs w:val="24"/>
        </w:rPr>
      </w:pPr>
    </w:p>
    <w:p w:rsidR="00C0130B" w:rsidRDefault="00C0130B" w:rsidP="00E409D2">
      <w:pPr>
        <w:ind w:firstLine="720"/>
        <w:jc w:val="both"/>
        <w:rPr>
          <w:rFonts w:ascii="Times New Roman" w:hAnsi="Times New Roman" w:cs="Times New Roman"/>
          <w:sz w:val="24"/>
          <w:szCs w:val="24"/>
        </w:rPr>
      </w:pPr>
      <w:bookmarkStart w:id="3" w:name="_GoBack"/>
      <w:bookmarkEnd w:id="3"/>
    </w:p>
    <w:p w:rsidR="00E409D2" w:rsidRDefault="00E409D2" w:rsidP="00E409D2">
      <w:pPr>
        <w:ind w:firstLine="720"/>
        <w:jc w:val="both"/>
        <w:rPr>
          <w:rFonts w:ascii="Times New Roman" w:hAnsi="Times New Roman" w:cs="Times New Roman"/>
          <w:sz w:val="24"/>
          <w:szCs w:val="24"/>
        </w:rPr>
      </w:pPr>
    </w:p>
    <w:p w:rsidR="00E409D2" w:rsidRPr="00F91BF6" w:rsidRDefault="00E409D2" w:rsidP="00E409D2">
      <w:pPr>
        <w:ind w:firstLine="720"/>
        <w:jc w:val="both"/>
        <w:rPr>
          <w:rFonts w:ascii="Times New Roman" w:hAnsi="Times New Roman" w:cs="Times New Roman"/>
          <w:sz w:val="24"/>
          <w:szCs w:val="24"/>
        </w:rPr>
      </w:pPr>
    </w:p>
    <w:p w:rsidR="00E409D2" w:rsidRPr="002A530F" w:rsidRDefault="00D11F09" w:rsidP="00D11F09">
      <w:pPr>
        <w:pStyle w:val="Heading2"/>
        <w:rPr>
          <w:rFonts w:ascii="Times New Roman" w:hAnsi="Times New Roman" w:cs="Times New Roman"/>
          <w:sz w:val="28"/>
        </w:rPr>
      </w:pPr>
      <w:bookmarkStart w:id="4" w:name="_Toc532414426"/>
      <w:r w:rsidRPr="002A530F">
        <w:rPr>
          <w:rFonts w:ascii="Times New Roman" w:hAnsi="Times New Roman" w:cs="Times New Roman"/>
          <w:sz w:val="28"/>
        </w:rPr>
        <w:lastRenderedPageBreak/>
        <w:t xml:space="preserve">1.2 </w:t>
      </w:r>
      <w:r w:rsidR="00E409D2" w:rsidRPr="002A530F">
        <w:rPr>
          <w:rFonts w:ascii="Times New Roman" w:hAnsi="Times New Roman" w:cs="Times New Roman"/>
          <w:sz w:val="28"/>
        </w:rPr>
        <w:t>PROBLEM STATEMENT</w:t>
      </w:r>
      <w:bookmarkEnd w:id="4"/>
      <w:r w:rsidR="00E409D2" w:rsidRPr="002A530F">
        <w:rPr>
          <w:rFonts w:ascii="Times New Roman" w:hAnsi="Times New Roman" w:cs="Times New Roman"/>
          <w:sz w:val="28"/>
        </w:rPr>
        <w:t xml:space="preserve"> </w:t>
      </w:r>
    </w:p>
    <w:p w:rsidR="00E409D2" w:rsidRDefault="00E409D2" w:rsidP="00E409D2">
      <w:pPr>
        <w:spacing w:line="360" w:lineRule="auto"/>
        <w:jc w:val="both"/>
        <w:rPr>
          <w:rFonts w:ascii="Times New Roman" w:hAnsi="Times New Roman" w:cs="Times New Roman"/>
          <w:sz w:val="24"/>
          <w:szCs w:val="24"/>
        </w:rPr>
      </w:pPr>
    </w:p>
    <w:p w:rsidR="00E409D2" w:rsidRDefault="00E409D2" w:rsidP="009A5D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observed that there are many Fast-Moving Consumer Goods companies that are in the public listed sector however, there are not many researches that are being conducted in the FMCG performance as there are time lapse which may influence on the company overall financial performances. This research focuses on the relationship between the financial performances of the public listed FMCG in Malaysia and the financial factors such as debt ratio and liquidity.</w:t>
      </w:r>
    </w:p>
    <w:p w:rsidR="00405A67" w:rsidRDefault="00E409D2" w:rsidP="009A5D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Company performance refers to the operating efficiency and the financial performance of the company during a certain period of operation and the level of company financial performances are mainly reflected in the profitability, debt repayment ability, asset operating level and follow-up development capabilities (</w:t>
      </w:r>
      <w:proofErr w:type="spellStart"/>
      <w:r>
        <w:rPr>
          <w:rFonts w:ascii="Times New Roman" w:hAnsi="Times New Roman" w:cs="Times New Roman"/>
          <w:sz w:val="24"/>
          <w:szCs w:val="24"/>
        </w:rPr>
        <w:t>Adebisi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Ofuani</w:t>
      </w:r>
      <w:proofErr w:type="spellEnd"/>
      <w:r>
        <w:rPr>
          <w:rFonts w:ascii="Times New Roman" w:hAnsi="Times New Roman" w:cs="Times New Roman"/>
          <w:sz w:val="24"/>
          <w:szCs w:val="24"/>
        </w:rPr>
        <w:t xml:space="preserve">, 2015). The financial performance of the company is mainly reflected in the analyzing and usage of the financial data available from the financial statements by the end of the reporting period (Chen, 2016). </w:t>
      </w:r>
    </w:p>
    <w:p w:rsidR="00BD508D" w:rsidRDefault="00D44C84" w:rsidP="0010291A">
      <w:pPr>
        <w:spacing w:line="360" w:lineRule="auto"/>
        <w:jc w:val="both"/>
        <w:rPr>
          <w:rFonts w:ascii="Times New Roman" w:hAnsi="Times New Roman" w:cs="Times New Roman"/>
          <w:sz w:val="24"/>
          <w:szCs w:val="24"/>
        </w:rPr>
      </w:pPr>
      <w:r>
        <w:rPr>
          <w:rFonts w:ascii="Times New Roman" w:hAnsi="Times New Roman" w:cs="Times New Roman"/>
          <w:sz w:val="24"/>
          <w:szCs w:val="24"/>
        </w:rPr>
        <w:tab/>
        <w:t>For successful</w:t>
      </w:r>
      <w:r w:rsidR="00BD508D">
        <w:rPr>
          <w:rFonts w:ascii="Times New Roman" w:hAnsi="Times New Roman" w:cs="Times New Roman"/>
          <w:sz w:val="24"/>
          <w:szCs w:val="24"/>
        </w:rPr>
        <w:t xml:space="preserve"> strategy implementation, it requires the evaluation of the performances of the company and strategies differs from one company to another based on the company’s size, financial opportunities, powers and market circumstances (</w:t>
      </w:r>
      <w:proofErr w:type="spellStart"/>
      <w:r w:rsidR="00BD508D">
        <w:rPr>
          <w:rFonts w:ascii="Times New Roman" w:hAnsi="Times New Roman" w:cs="Times New Roman"/>
          <w:sz w:val="24"/>
          <w:szCs w:val="24"/>
        </w:rPr>
        <w:t>Adewuyi</w:t>
      </w:r>
      <w:proofErr w:type="spellEnd"/>
      <w:r w:rsidR="00BD508D">
        <w:rPr>
          <w:rFonts w:ascii="Times New Roman" w:hAnsi="Times New Roman" w:cs="Times New Roman"/>
          <w:sz w:val="24"/>
          <w:szCs w:val="24"/>
        </w:rPr>
        <w:t>, 2016). There are various method to measure company performances but the question is how does the achievement from different companies could be compared if the methods to measure it are different from one another (</w:t>
      </w:r>
      <w:proofErr w:type="spellStart"/>
      <w:r w:rsidR="00BD508D">
        <w:rPr>
          <w:rFonts w:ascii="Times New Roman" w:hAnsi="Times New Roman" w:cs="Times New Roman"/>
          <w:sz w:val="24"/>
          <w:szCs w:val="24"/>
        </w:rPr>
        <w:t>Enekwe</w:t>
      </w:r>
      <w:proofErr w:type="spellEnd"/>
      <w:r w:rsidR="00BD508D">
        <w:rPr>
          <w:rFonts w:ascii="Times New Roman" w:hAnsi="Times New Roman" w:cs="Times New Roman"/>
          <w:sz w:val="24"/>
          <w:szCs w:val="24"/>
        </w:rPr>
        <w:t xml:space="preserve">, </w:t>
      </w:r>
      <w:proofErr w:type="spellStart"/>
      <w:r w:rsidR="00BD508D">
        <w:rPr>
          <w:rFonts w:ascii="Times New Roman" w:hAnsi="Times New Roman" w:cs="Times New Roman"/>
          <w:sz w:val="24"/>
          <w:szCs w:val="24"/>
        </w:rPr>
        <w:t>Agu</w:t>
      </w:r>
      <w:proofErr w:type="spellEnd"/>
      <w:r w:rsidR="00BD508D">
        <w:rPr>
          <w:rFonts w:ascii="Times New Roman" w:hAnsi="Times New Roman" w:cs="Times New Roman"/>
          <w:sz w:val="24"/>
          <w:szCs w:val="24"/>
        </w:rPr>
        <w:t xml:space="preserve"> and </w:t>
      </w:r>
      <w:proofErr w:type="spellStart"/>
      <w:r w:rsidR="00BD508D">
        <w:rPr>
          <w:rFonts w:ascii="Times New Roman" w:hAnsi="Times New Roman" w:cs="Times New Roman"/>
          <w:sz w:val="24"/>
          <w:szCs w:val="24"/>
        </w:rPr>
        <w:t>Nnagbogu</w:t>
      </w:r>
      <w:proofErr w:type="spellEnd"/>
      <w:r w:rsidR="00BD508D">
        <w:rPr>
          <w:rFonts w:ascii="Times New Roman" w:hAnsi="Times New Roman" w:cs="Times New Roman"/>
          <w:sz w:val="24"/>
          <w:szCs w:val="24"/>
        </w:rPr>
        <w:t xml:space="preserve">, 2014) </w:t>
      </w:r>
    </w:p>
    <w:p w:rsidR="00405A67" w:rsidRDefault="00BD508D" w:rsidP="009A5D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Gadoiu</w:t>
      </w:r>
      <w:proofErr w:type="spellEnd"/>
      <w:r>
        <w:rPr>
          <w:rFonts w:ascii="Times New Roman" w:hAnsi="Times New Roman" w:cs="Times New Roman"/>
          <w:sz w:val="24"/>
          <w:szCs w:val="24"/>
        </w:rPr>
        <w:t xml:space="preserve"> (2013), it is stated that financial statements are just figures on the combination of the financial information and the digital display is not absolute, therefore it cannot represent the complete reliability of the information as a whole. Nevertheless, the financial ratios are still used as either accounting or financial </w:t>
      </w:r>
      <w:r w:rsidR="002A530F">
        <w:rPr>
          <w:rFonts w:ascii="Times New Roman" w:hAnsi="Times New Roman" w:cs="Times New Roman"/>
          <w:sz w:val="24"/>
          <w:szCs w:val="24"/>
        </w:rPr>
        <w:t>models or as another significant supportive analysis (</w:t>
      </w:r>
      <w:proofErr w:type="spellStart"/>
      <w:r w:rsidR="002A530F">
        <w:rPr>
          <w:rFonts w:ascii="Times New Roman" w:hAnsi="Times New Roman" w:cs="Times New Roman"/>
          <w:sz w:val="24"/>
          <w:szCs w:val="24"/>
        </w:rPr>
        <w:t>Chilumuri</w:t>
      </w:r>
      <w:proofErr w:type="spellEnd"/>
      <w:r w:rsidR="002A530F">
        <w:rPr>
          <w:rFonts w:ascii="Times New Roman" w:hAnsi="Times New Roman" w:cs="Times New Roman"/>
          <w:sz w:val="24"/>
          <w:szCs w:val="24"/>
        </w:rPr>
        <w:t>, 2013)</w:t>
      </w:r>
    </w:p>
    <w:p w:rsidR="00E409D2" w:rsidRDefault="0010291A" w:rsidP="002A53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not many literatures</w:t>
      </w:r>
      <w:r w:rsidR="00E409D2" w:rsidRPr="004C4152">
        <w:rPr>
          <w:rFonts w:ascii="Times New Roman" w:hAnsi="Times New Roman" w:cs="Times New Roman"/>
          <w:sz w:val="24"/>
          <w:szCs w:val="24"/>
        </w:rPr>
        <w:t xml:space="preserve"> that are related to the com</w:t>
      </w:r>
      <w:r>
        <w:rPr>
          <w:rFonts w:ascii="Times New Roman" w:hAnsi="Times New Roman" w:cs="Times New Roman"/>
          <w:sz w:val="24"/>
          <w:szCs w:val="24"/>
        </w:rPr>
        <w:t>pany’s financial performances t</w:t>
      </w:r>
      <w:r w:rsidR="00E409D2" w:rsidRPr="004C4152">
        <w:rPr>
          <w:rFonts w:ascii="Times New Roman" w:hAnsi="Times New Roman" w:cs="Times New Roman"/>
          <w:sz w:val="24"/>
          <w:szCs w:val="24"/>
        </w:rPr>
        <w:t>here</w:t>
      </w:r>
      <w:r>
        <w:rPr>
          <w:rFonts w:ascii="Times New Roman" w:hAnsi="Times New Roman" w:cs="Times New Roman"/>
          <w:sz w:val="24"/>
          <w:szCs w:val="24"/>
        </w:rPr>
        <w:t>fore, there</w:t>
      </w:r>
      <w:r w:rsidR="00E409D2" w:rsidRPr="004C4152">
        <w:rPr>
          <w:rFonts w:ascii="Times New Roman" w:hAnsi="Times New Roman" w:cs="Times New Roman"/>
          <w:sz w:val="24"/>
          <w:szCs w:val="24"/>
        </w:rPr>
        <w:t xml:space="preserve"> are still limitations on the researches that are being conducted in Malaysia as there are a few factors such as time lapse which may also influence in the perf</w:t>
      </w:r>
      <w:r w:rsidR="002A530F">
        <w:rPr>
          <w:rFonts w:ascii="Times New Roman" w:hAnsi="Times New Roman" w:cs="Times New Roman"/>
          <w:sz w:val="24"/>
          <w:szCs w:val="24"/>
        </w:rPr>
        <w:t>ormances of the company itself.</w:t>
      </w:r>
    </w:p>
    <w:p w:rsidR="002A530F" w:rsidRPr="007A6642" w:rsidRDefault="002A530F" w:rsidP="002A530F">
      <w:pPr>
        <w:spacing w:line="360" w:lineRule="auto"/>
        <w:ind w:firstLine="720"/>
        <w:jc w:val="both"/>
        <w:rPr>
          <w:rFonts w:ascii="Times New Roman" w:hAnsi="Times New Roman" w:cs="Times New Roman"/>
          <w:sz w:val="24"/>
          <w:szCs w:val="24"/>
        </w:rPr>
      </w:pPr>
    </w:p>
    <w:p w:rsidR="00E409D2" w:rsidRPr="002A530F" w:rsidRDefault="00D11F09" w:rsidP="00D11F09">
      <w:pPr>
        <w:pStyle w:val="Heading2"/>
        <w:rPr>
          <w:rFonts w:ascii="Times New Roman" w:hAnsi="Times New Roman" w:cs="Times New Roman"/>
          <w:sz w:val="28"/>
        </w:rPr>
      </w:pPr>
      <w:bookmarkStart w:id="5" w:name="_Toc532414427"/>
      <w:r w:rsidRPr="002A530F">
        <w:rPr>
          <w:rFonts w:ascii="Times New Roman" w:hAnsi="Times New Roman" w:cs="Times New Roman"/>
          <w:sz w:val="28"/>
        </w:rPr>
        <w:lastRenderedPageBreak/>
        <w:t xml:space="preserve">1.3 </w:t>
      </w:r>
      <w:r w:rsidR="00E409D2" w:rsidRPr="002A530F">
        <w:rPr>
          <w:rFonts w:ascii="Times New Roman" w:hAnsi="Times New Roman" w:cs="Times New Roman"/>
          <w:sz w:val="28"/>
        </w:rPr>
        <w:t>RESEARCH OBJECTIVES</w:t>
      </w:r>
      <w:bookmarkEnd w:id="5"/>
      <w:r w:rsidR="00E409D2" w:rsidRPr="002A530F">
        <w:rPr>
          <w:rFonts w:ascii="Times New Roman" w:hAnsi="Times New Roman" w:cs="Times New Roman"/>
          <w:sz w:val="28"/>
        </w:rPr>
        <w:t xml:space="preserve"> </w:t>
      </w:r>
    </w:p>
    <w:p w:rsidR="00E409D2" w:rsidRPr="003E28E5" w:rsidRDefault="00E409D2" w:rsidP="00E409D2">
      <w:pPr>
        <w:spacing w:line="360" w:lineRule="auto"/>
        <w:jc w:val="both"/>
        <w:rPr>
          <w:rFonts w:ascii="Times New Roman" w:hAnsi="Times New Roman" w:cs="Times New Roman"/>
          <w:sz w:val="24"/>
          <w:szCs w:val="24"/>
          <w:highlight w:val="yellow"/>
        </w:rPr>
      </w:pPr>
    </w:p>
    <w:p w:rsidR="00E409D2" w:rsidRPr="00D575EC" w:rsidRDefault="00E409D2" w:rsidP="009A5D0A">
      <w:pPr>
        <w:spacing w:line="360" w:lineRule="auto"/>
        <w:ind w:firstLine="720"/>
        <w:jc w:val="both"/>
        <w:rPr>
          <w:rFonts w:ascii="Times New Roman" w:hAnsi="Times New Roman" w:cs="Times New Roman"/>
          <w:sz w:val="24"/>
          <w:szCs w:val="24"/>
        </w:rPr>
      </w:pPr>
      <w:r w:rsidRPr="00D575EC">
        <w:rPr>
          <w:rFonts w:ascii="Times New Roman" w:hAnsi="Times New Roman" w:cs="Times New Roman"/>
          <w:sz w:val="24"/>
          <w:szCs w:val="24"/>
        </w:rPr>
        <w:t xml:space="preserve">The objectives of the research </w:t>
      </w:r>
      <w:r>
        <w:rPr>
          <w:rFonts w:ascii="Times New Roman" w:hAnsi="Times New Roman" w:cs="Times New Roman"/>
          <w:sz w:val="24"/>
          <w:szCs w:val="24"/>
        </w:rPr>
        <w:t xml:space="preserve">should </w:t>
      </w:r>
      <w:r w:rsidRPr="00D575EC">
        <w:rPr>
          <w:rFonts w:ascii="Times New Roman" w:hAnsi="Times New Roman" w:cs="Times New Roman"/>
          <w:sz w:val="24"/>
          <w:szCs w:val="24"/>
        </w:rPr>
        <w:t xml:space="preserve">need to be specified and </w:t>
      </w:r>
      <w:r>
        <w:rPr>
          <w:rFonts w:ascii="Times New Roman" w:hAnsi="Times New Roman" w:cs="Times New Roman"/>
          <w:sz w:val="24"/>
          <w:szCs w:val="24"/>
        </w:rPr>
        <w:t>to be defined</w:t>
      </w:r>
      <w:r w:rsidRPr="00D575EC">
        <w:rPr>
          <w:rFonts w:ascii="Times New Roman" w:hAnsi="Times New Roman" w:cs="Times New Roman"/>
          <w:sz w:val="24"/>
          <w:szCs w:val="24"/>
        </w:rPr>
        <w:t xml:space="preserve"> thoroughly before </w:t>
      </w:r>
      <w:r>
        <w:rPr>
          <w:rFonts w:ascii="Times New Roman" w:hAnsi="Times New Roman" w:cs="Times New Roman"/>
          <w:sz w:val="24"/>
          <w:szCs w:val="24"/>
        </w:rPr>
        <w:t>the beginning of</w:t>
      </w:r>
      <w:r w:rsidRPr="00D575EC">
        <w:rPr>
          <w:rFonts w:ascii="Times New Roman" w:hAnsi="Times New Roman" w:cs="Times New Roman"/>
          <w:sz w:val="24"/>
          <w:szCs w:val="24"/>
        </w:rPr>
        <w:t xml:space="preserve"> the study on </w:t>
      </w:r>
      <w:r>
        <w:rPr>
          <w:rFonts w:ascii="Times New Roman" w:hAnsi="Times New Roman" w:cs="Times New Roman"/>
          <w:sz w:val="24"/>
          <w:szCs w:val="24"/>
        </w:rPr>
        <w:t>the literature search as well as the</w:t>
      </w:r>
      <w:r w:rsidRPr="00D575EC">
        <w:rPr>
          <w:rFonts w:ascii="Times New Roman" w:hAnsi="Times New Roman" w:cs="Times New Roman"/>
          <w:sz w:val="24"/>
          <w:szCs w:val="24"/>
        </w:rPr>
        <w:t xml:space="preserve"> statements </w:t>
      </w:r>
      <w:r>
        <w:rPr>
          <w:rFonts w:ascii="Times New Roman" w:hAnsi="Times New Roman" w:cs="Times New Roman"/>
          <w:sz w:val="24"/>
          <w:szCs w:val="24"/>
        </w:rPr>
        <w:t xml:space="preserve">which will </w:t>
      </w:r>
      <w:r w:rsidRPr="00D575EC">
        <w:rPr>
          <w:rFonts w:ascii="Times New Roman" w:hAnsi="Times New Roman" w:cs="Times New Roman"/>
          <w:sz w:val="24"/>
          <w:szCs w:val="24"/>
        </w:rPr>
        <w:t>have to be specific with all</w:t>
      </w:r>
      <w:r>
        <w:rPr>
          <w:rFonts w:ascii="Times New Roman" w:hAnsi="Times New Roman" w:cs="Times New Roman"/>
          <w:sz w:val="24"/>
          <w:szCs w:val="24"/>
        </w:rPr>
        <w:t xml:space="preserve"> the</w:t>
      </w:r>
      <w:r w:rsidRPr="00D575EC">
        <w:rPr>
          <w:rFonts w:ascii="Times New Roman" w:hAnsi="Times New Roman" w:cs="Times New Roman"/>
          <w:sz w:val="24"/>
          <w:szCs w:val="24"/>
        </w:rPr>
        <w:t xml:space="preserve"> details such as control,</w:t>
      </w:r>
      <w:r>
        <w:rPr>
          <w:rFonts w:ascii="Times New Roman" w:hAnsi="Times New Roman" w:cs="Times New Roman"/>
          <w:sz w:val="24"/>
          <w:szCs w:val="24"/>
        </w:rPr>
        <w:t xml:space="preserve"> </w:t>
      </w:r>
      <w:r w:rsidRPr="00D575EC">
        <w:rPr>
          <w:rFonts w:ascii="Times New Roman" w:hAnsi="Times New Roman" w:cs="Times New Roman"/>
          <w:sz w:val="24"/>
          <w:szCs w:val="24"/>
        </w:rPr>
        <w:t>population,</w:t>
      </w:r>
      <w:r>
        <w:rPr>
          <w:rFonts w:ascii="Times New Roman" w:hAnsi="Times New Roman" w:cs="Times New Roman"/>
          <w:sz w:val="24"/>
          <w:szCs w:val="24"/>
        </w:rPr>
        <w:t xml:space="preserve"> </w:t>
      </w:r>
      <w:r w:rsidRPr="00D575EC">
        <w:rPr>
          <w:rFonts w:ascii="Times New Roman" w:hAnsi="Times New Roman" w:cs="Times New Roman"/>
          <w:sz w:val="24"/>
          <w:szCs w:val="24"/>
        </w:rPr>
        <w:t>outcome variables</w:t>
      </w:r>
      <w:r>
        <w:rPr>
          <w:rFonts w:ascii="Times New Roman" w:hAnsi="Times New Roman" w:cs="Times New Roman"/>
          <w:sz w:val="24"/>
          <w:szCs w:val="24"/>
        </w:rPr>
        <w:t>, intervention</w:t>
      </w:r>
      <w:r w:rsidRPr="00D575EC">
        <w:rPr>
          <w:rFonts w:ascii="Times New Roman" w:hAnsi="Times New Roman" w:cs="Times New Roman"/>
          <w:sz w:val="24"/>
          <w:szCs w:val="24"/>
        </w:rPr>
        <w:t xml:space="preserve"> along with the time interventions (Garg, 2016). Research objective state</w:t>
      </w:r>
      <w:r>
        <w:rPr>
          <w:rFonts w:ascii="Times New Roman" w:hAnsi="Times New Roman" w:cs="Times New Roman"/>
          <w:sz w:val="24"/>
          <w:szCs w:val="24"/>
        </w:rPr>
        <w:t>s</w:t>
      </w:r>
      <w:r w:rsidRPr="00D575EC">
        <w:rPr>
          <w:rFonts w:ascii="Times New Roman" w:hAnsi="Times New Roman" w:cs="Times New Roman"/>
          <w:sz w:val="24"/>
          <w:szCs w:val="24"/>
        </w:rPr>
        <w:t xml:space="preserve"> whether the </w:t>
      </w:r>
      <w:r>
        <w:rPr>
          <w:rFonts w:ascii="Times New Roman" w:hAnsi="Times New Roman" w:cs="Times New Roman"/>
          <w:sz w:val="24"/>
          <w:szCs w:val="24"/>
        </w:rPr>
        <w:t>element</w:t>
      </w:r>
      <w:r w:rsidRPr="00D575EC">
        <w:rPr>
          <w:rFonts w:ascii="Times New Roman" w:hAnsi="Times New Roman" w:cs="Times New Roman"/>
          <w:sz w:val="24"/>
          <w:szCs w:val="24"/>
        </w:rPr>
        <w:t xml:space="preserve"> of the problem has to be investigated and its solution found from different appropriates method </w:t>
      </w:r>
      <w:r>
        <w:rPr>
          <w:rFonts w:ascii="Times New Roman" w:hAnsi="Times New Roman" w:cs="Times New Roman"/>
          <w:sz w:val="24"/>
          <w:szCs w:val="24"/>
        </w:rPr>
        <w:t>as it</w:t>
      </w:r>
      <w:r w:rsidRPr="00D575EC">
        <w:rPr>
          <w:rFonts w:ascii="Times New Roman" w:hAnsi="Times New Roman" w:cs="Times New Roman"/>
          <w:sz w:val="24"/>
          <w:szCs w:val="24"/>
        </w:rPr>
        <w:t xml:space="preserve"> is essential for a researcher to determine the research objectives in</w:t>
      </w:r>
      <w:r>
        <w:rPr>
          <w:rFonts w:ascii="Times New Roman" w:hAnsi="Times New Roman" w:cs="Times New Roman"/>
          <w:sz w:val="24"/>
          <w:szCs w:val="24"/>
        </w:rPr>
        <w:t xml:space="preserve"> terms of</w:t>
      </w:r>
      <w:r w:rsidRPr="00D575EC">
        <w:rPr>
          <w:rFonts w:ascii="Times New Roman" w:hAnsi="Times New Roman" w:cs="Times New Roman"/>
          <w:sz w:val="24"/>
          <w:szCs w:val="24"/>
        </w:rPr>
        <w:t xml:space="preserve"> </w:t>
      </w:r>
      <w:r>
        <w:rPr>
          <w:rFonts w:ascii="Times New Roman" w:hAnsi="Times New Roman" w:cs="Times New Roman"/>
          <w:sz w:val="24"/>
          <w:szCs w:val="24"/>
        </w:rPr>
        <w:t>maneuvering</w:t>
      </w:r>
      <w:r w:rsidRPr="00D575EC">
        <w:rPr>
          <w:rFonts w:ascii="Times New Roman" w:hAnsi="Times New Roman" w:cs="Times New Roman"/>
          <w:sz w:val="24"/>
          <w:szCs w:val="24"/>
        </w:rPr>
        <w:t xml:space="preserve"> the entire research work that carried out more effec</w:t>
      </w:r>
      <w:r>
        <w:rPr>
          <w:rFonts w:ascii="Times New Roman" w:hAnsi="Times New Roman" w:cs="Times New Roman"/>
          <w:sz w:val="24"/>
          <w:szCs w:val="24"/>
        </w:rPr>
        <w:t>tively (</w:t>
      </w:r>
      <w:proofErr w:type="spellStart"/>
      <w:r>
        <w:rPr>
          <w:rFonts w:ascii="Times New Roman" w:hAnsi="Times New Roman" w:cs="Times New Roman"/>
          <w:sz w:val="24"/>
          <w:szCs w:val="24"/>
        </w:rPr>
        <w:t>Sekaran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Bougie</w:t>
      </w:r>
      <w:proofErr w:type="spellEnd"/>
      <w:r>
        <w:rPr>
          <w:rFonts w:ascii="Times New Roman" w:hAnsi="Times New Roman" w:cs="Times New Roman"/>
          <w:sz w:val="24"/>
          <w:szCs w:val="24"/>
        </w:rPr>
        <w:t>, 2013</w:t>
      </w:r>
      <w:r w:rsidRPr="00D575EC">
        <w:rPr>
          <w:rFonts w:ascii="Times New Roman" w:hAnsi="Times New Roman" w:cs="Times New Roman"/>
          <w:sz w:val="24"/>
          <w:szCs w:val="24"/>
        </w:rPr>
        <w:t>).</w:t>
      </w:r>
    </w:p>
    <w:p w:rsidR="00E409D2" w:rsidRDefault="00E409D2" w:rsidP="00E409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main purpose of this study is to ascertain the relationship between Financial Liquidity and Debt-Equity towards the performance of the public listed Fast-Moving Consumer Goods (FMCG) companies in Malaysia</w:t>
      </w:r>
      <w:r w:rsidRPr="00211B65">
        <w:rPr>
          <w:rFonts w:ascii="Times New Roman" w:hAnsi="Times New Roman" w:cs="Times New Roman"/>
          <w:sz w:val="24"/>
          <w:szCs w:val="24"/>
        </w:rPr>
        <w:t xml:space="preserve">, which will be represented </w:t>
      </w:r>
      <w:r>
        <w:rPr>
          <w:rFonts w:ascii="Times New Roman" w:hAnsi="Times New Roman" w:cs="Times New Roman"/>
          <w:sz w:val="24"/>
          <w:szCs w:val="24"/>
        </w:rPr>
        <w:t>in Bursa Malaysia</w:t>
      </w:r>
      <w:r w:rsidRPr="00211B65">
        <w:rPr>
          <w:rFonts w:ascii="Times New Roman" w:hAnsi="Times New Roman" w:cs="Times New Roman"/>
          <w:sz w:val="24"/>
          <w:szCs w:val="24"/>
        </w:rPr>
        <w:t xml:space="preserve">. Quantitative approach </w:t>
      </w:r>
      <w:r>
        <w:rPr>
          <w:rFonts w:ascii="Times New Roman" w:hAnsi="Times New Roman" w:cs="Times New Roman"/>
          <w:sz w:val="24"/>
          <w:szCs w:val="24"/>
        </w:rPr>
        <w:t>shall</w:t>
      </w:r>
      <w:r w:rsidRPr="00211B65">
        <w:rPr>
          <w:rFonts w:ascii="Times New Roman" w:hAnsi="Times New Roman" w:cs="Times New Roman"/>
          <w:sz w:val="24"/>
          <w:szCs w:val="24"/>
        </w:rPr>
        <w:t xml:space="preserve"> be applied to conduct this research. </w:t>
      </w:r>
      <w:r>
        <w:rPr>
          <w:rFonts w:ascii="Times New Roman" w:hAnsi="Times New Roman" w:cs="Times New Roman"/>
          <w:sz w:val="24"/>
          <w:szCs w:val="24"/>
        </w:rPr>
        <w:t>Financial Liquidity and Debt Equity are</w:t>
      </w:r>
      <w:r w:rsidRPr="00211B65">
        <w:rPr>
          <w:rFonts w:ascii="Times New Roman" w:hAnsi="Times New Roman" w:cs="Times New Roman"/>
          <w:sz w:val="24"/>
          <w:szCs w:val="24"/>
        </w:rPr>
        <w:t xml:space="preserve"> the independent variables</w:t>
      </w:r>
      <w:r>
        <w:rPr>
          <w:rFonts w:ascii="Times New Roman" w:hAnsi="Times New Roman" w:cs="Times New Roman"/>
          <w:sz w:val="24"/>
          <w:szCs w:val="24"/>
        </w:rPr>
        <w:t xml:space="preserve"> in the research</w:t>
      </w:r>
      <w:r w:rsidRPr="00211B65">
        <w:rPr>
          <w:rFonts w:ascii="Times New Roman" w:hAnsi="Times New Roman" w:cs="Times New Roman"/>
          <w:sz w:val="24"/>
          <w:szCs w:val="24"/>
        </w:rPr>
        <w:t xml:space="preserve">, while </w:t>
      </w:r>
      <w:r>
        <w:rPr>
          <w:rFonts w:ascii="Times New Roman" w:hAnsi="Times New Roman" w:cs="Times New Roman"/>
          <w:sz w:val="24"/>
          <w:szCs w:val="24"/>
        </w:rPr>
        <w:t xml:space="preserve">the Company Performance of the Public Listed Fast-Moving Consumer Goods (FMCG) in Malaysia </w:t>
      </w:r>
      <w:r w:rsidRPr="00211B65">
        <w:rPr>
          <w:rFonts w:ascii="Times New Roman" w:hAnsi="Times New Roman" w:cs="Times New Roman"/>
          <w:sz w:val="24"/>
          <w:szCs w:val="24"/>
        </w:rPr>
        <w:t xml:space="preserve">is the dependent variable to measure the </w:t>
      </w:r>
      <w:r>
        <w:rPr>
          <w:rFonts w:ascii="Times New Roman" w:hAnsi="Times New Roman" w:cs="Times New Roman"/>
          <w:sz w:val="24"/>
          <w:szCs w:val="24"/>
        </w:rPr>
        <w:t>factors that would affect the overall Malaysia company performances in financial terms</w:t>
      </w:r>
      <w:r w:rsidRPr="00211B65">
        <w:rPr>
          <w:rFonts w:ascii="Times New Roman" w:hAnsi="Times New Roman" w:cs="Times New Roman"/>
          <w:sz w:val="24"/>
          <w:szCs w:val="24"/>
        </w:rPr>
        <w:t>.</w:t>
      </w:r>
      <w:r>
        <w:rPr>
          <w:rFonts w:ascii="Times New Roman" w:hAnsi="Times New Roman" w:cs="Times New Roman"/>
          <w:sz w:val="24"/>
          <w:szCs w:val="24"/>
        </w:rPr>
        <w:t xml:space="preserve"> </w:t>
      </w:r>
    </w:p>
    <w:p w:rsidR="00E409D2" w:rsidRPr="00211B65" w:rsidRDefault="00E409D2" w:rsidP="00E409D2">
      <w:pPr>
        <w:spacing w:line="360" w:lineRule="auto"/>
        <w:jc w:val="both"/>
        <w:rPr>
          <w:rFonts w:ascii="Times New Roman" w:hAnsi="Times New Roman" w:cs="Times New Roman"/>
          <w:sz w:val="24"/>
          <w:szCs w:val="24"/>
        </w:rPr>
      </w:pPr>
    </w:p>
    <w:p w:rsidR="0015704F" w:rsidRDefault="00E409D2" w:rsidP="00E409D2">
      <w:pPr>
        <w:spacing w:line="360" w:lineRule="auto"/>
        <w:jc w:val="both"/>
        <w:rPr>
          <w:rFonts w:ascii="Times New Roman" w:hAnsi="Times New Roman" w:cs="Times New Roman"/>
          <w:sz w:val="24"/>
          <w:szCs w:val="24"/>
        </w:rPr>
      </w:pPr>
      <w:r w:rsidRPr="00211B65">
        <w:rPr>
          <w:rFonts w:ascii="Times New Roman" w:hAnsi="Times New Roman" w:cs="Times New Roman"/>
          <w:sz w:val="24"/>
          <w:szCs w:val="24"/>
        </w:rPr>
        <w:t>The detailed research objectives are:</w:t>
      </w:r>
    </w:p>
    <w:p w:rsidR="00E409D2" w:rsidRDefault="00E409D2" w:rsidP="00E409D2">
      <w:pPr>
        <w:numPr>
          <w:ilvl w:val="0"/>
          <w:numId w:val="3"/>
        </w:numPr>
        <w:spacing w:line="360" w:lineRule="auto"/>
        <w:jc w:val="both"/>
        <w:rPr>
          <w:rFonts w:ascii="Times New Roman" w:hAnsi="Times New Roman" w:cs="Times New Roman"/>
          <w:sz w:val="24"/>
          <w:szCs w:val="24"/>
        </w:rPr>
      </w:pPr>
      <w:r w:rsidRPr="00211B65">
        <w:rPr>
          <w:rFonts w:ascii="Times New Roman" w:hAnsi="Times New Roman" w:cs="Times New Roman"/>
          <w:sz w:val="24"/>
          <w:szCs w:val="24"/>
        </w:rPr>
        <w:t xml:space="preserve">To determine whether </w:t>
      </w:r>
      <w:r>
        <w:rPr>
          <w:rFonts w:ascii="Times New Roman" w:hAnsi="Times New Roman" w:cs="Times New Roman"/>
          <w:sz w:val="24"/>
          <w:szCs w:val="24"/>
        </w:rPr>
        <w:t>Financial Liquidity influences the performance of the public listed Fast-Moving Consumer Goods (FMCG) companies in Malaysia</w:t>
      </w:r>
    </w:p>
    <w:p w:rsidR="009A5D0A" w:rsidRDefault="00E409D2" w:rsidP="00E409D2">
      <w:pPr>
        <w:numPr>
          <w:ilvl w:val="0"/>
          <w:numId w:val="3"/>
        </w:numPr>
        <w:spacing w:line="360" w:lineRule="auto"/>
        <w:jc w:val="both"/>
        <w:rPr>
          <w:rFonts w:ascii="Times New Roman" w:hAnsi="Times New Roman" w:cs="Times New Roman"/>
          <w:sz w:val="24"/>
          <w:szCs w:val="24"/>
        </w:rPr>
      </w:pPr>
      <w:r w:rsidRPr="00211B65">
        <w:rPr>
          <w:rFonts w:ascii="Times New Roman" w:hAnsi="Times New Roman" w:cs="Times New Roman"/>
          <w:sz w:val="24"/>
          <w:szCs w:val="24"/>
        </w:rPr>
        <w:t xml:space="preserve">To determine whether </w:t>
      </w:r>
      <w:r>
        <w:rPr>
          <w:rFonts w:ascii="Times New Roman" w:hAnsi="Times New Roman" w:cs="Times New Roman"/>
          <w:sz w:val="24"/>
          <w:szCs w:val="24"/>
        </w:rPr>
        <w:t>Debt-Equity influences the performance of the public listed Fast-Moving Consumer Goods (FMCG) companies in Malaysia</w:t>
      </w:r>
    </w:p>
    <w:p w:rsidR="00E409D2" w:rsidRPr="0076293D" w:rsidRDefault="009A5D0A" w:rsidP="009A5D0A">
      <w:pPr>
        <w:rPr>
          <w:rFonts w:ascii="Times New Roman" w:hAnsi="Times New Roman" w:cs="Times New Roman"/>
          <w:sz w:val="24"/>
          <w:szCs w:val="24"/>
        </w:rPr>
      </w:pPr>
      <w:r>
        <w:rPr>
          <w:rFonts w:ascii="Times New Roman" w:hAnsi="Times New Roman" w:cs="Times New Roman"/>
          <w:sz w:val="24"/>
          <w:szCs w:val="24"/>
        </w:rPr>
        <w:br w:type="page"/>
      </w:r>
    </w:p>
    <w:p w:rsidR="00E409D2" w:rsidRPr="002A530F" w:rsidRDefault="00D11F09" w:rsidP="00D11F09">
      <w:pPr>
        <w:pStyle w:val="Heading2"/>
        <w:rPr>
          <w:rFonts w:ascii="Times New Roman" w:hAnsi="Times New Roman" w:cs="Times New Roman"/>
          <w:sz w:val="28"/>
        </w:rPr>
      </w:pPr>
      <w:bookmarkStart w:id="6" w:name="_Toc532414428"/>
      <w:r w:rsidRPr="002A530F">
        <w:rPr>
          <w:rFonts w:ascii="Times New Roman" w:hAnsi="Times New Roman" w:cs="Times New Roman"/>
          <w:sz w:val="28"/>
        </w:rPr>
        <w:lastRenderedPageBreak/>
        <w:t xml:space="preserve">1.4 </w:t>
      </w:r>
      <w:r w:rsidR="00E409D2" w:rsidRPr="002A530F">
        <w:rPr>
          <w:rFonts w:ascii="Times New Roman" w:hAnsi="Times New Roman" w:cs="Times New Roman"/>
          <w:sz w:val="28"/>
        </w:rPr>
        <w:t>RESEARCH QUESTIONS</w:t>
      </w:r>
      <w:bookmarkEnd w:id="6"/>
      <w:r w:rsidR="00E409D2" w:rsidRPr="002A530F">
        <w:rPr>
          <w:rFonts w:ascii="Times New Roman" w:hAnsi="Times New Roman" w:cs="Times New Roman"/>
          <w:sz w:val="28"/>
        </w:rPr>
        <w:t xml:space="preserve"> </w:t>
      </w:r>
    </w:p>
    <w:p w:rsidR="00E409D2" w:rsidRPr="002B2838" w:rsidRDefault="00E409D2" w:rsidP="00E409D2">
      <w:pPr>
        <w:pStyle w:val="ListParagraph"/>
        <w:spacing w:line="360" w:lineRule="auto"/>
        <w:ind w:left="1080"/>
        <w:rPr>
          <w:rFonts w:ascii="Times New Roman" w:hAnsi="Times New Roman" w:cs="Times New Roman"/>
          <w:sz w:val="24"/>
          <w:szCs w:val="24"/>
        </w:rPr>
      </w:pPr>
    </w:p>
    <w:p w:rsidR="00E409D2" w:rsidRDefault="00E409D2" w:rsidP="00E409D2">
      <w:pPr>
        <w:spacing w:line="360" w:lineRule="auto"/>
        <w:ind w:firstLine="720"/>
        <w:jc w:val="both"/>
        <w:rPr>
          <w:rFonts w:ascii="Times New Roman" w:hAnsi="Times New Roman" w:cs="Times New Roman"/>
          <w:sz w:val="24"/>
        </w:rPr>
      </w:pPr>
      <w:r w:rsidRPr="002B2838">
        <w:rPr>
          <w:rFonts w:ascii="Times New Roman" w:hAnsi="Times New Roman" w:cs="Times New Roman"/>
          <w:sz w:val="24"/>
          <w:szCs w:val="24"/>
        </w:rPr>
        <w:t>Researc</w:t>
      </w:r>
      <w:r>
        <w:rPr>
          <w:rFonts w:ascii="Times New Roman" w:hAnsi="Times New Roman" w:cs="Times New Roman"/>
          <w:sz w:val="24"/>
          <w:szCs w:val="24"/>
        </w:rPr>
        <w:t>hers are asking the questions on</w:t>
      </w:r>
      <w:r w:rsidRPr="002B2838">
        <w:rPr>
          <w:rFonts w:ascii="Times New Roman" w:hAnsi="Times New Roman" w:cs="Times New Roman"/>
          <w:sz w:val="24"/>
          <w:szCs w:val="24"/>
        </w:rPr>
        <w:t xml:space="preserve"> how </w:t>
      </w:r>
      <w:r>
        <w:rPr>
          <w:rFonts w:ascii="Times New Roman" w:hAnsi="Times New Roman" w:cs="Times New Roman"/>
          <w:sz w:val="24"/>
          <w:szCs w:val="24"/>
        </w:rPr>
        <w:t>financial liquidity</w:t>
      </w:r>
      <w:r w:rsidRPr="002B2838">
        <w:rPr>
          <w:rFonts w:ascii="Times New Roman" w:hAnsi="Times New Roman" w:cs="Times New Roman"/>
          <w:sz w:val="24"/>
          <w:szCs w:val="24"/>
        </w:rPr>
        <w:t xml:space="preserve"> mechanisms </w:t>
      </w:r>
      <w:r>
        <w:rPr>
          <w:rFonts w:ascii="Times New Roman" w:hAnsi="Times New Roman" w:cs="Times New Roman"/>
          <w:sz w:val="24"/>
          <w:szCs w:val="24"/>
        </w:rPr>
        <w:t xml:space="preserve">are </w:t>
      </w:r>
      <w:r w:rsidRPr="002B2838">
        <w:rPr>
          <w:rFonts w:ascii="Times New Roman" w:hAnsi="Times New Roman" w:cs="Times New Roman"/>
          <w:sz w:val="24"/>
          <w:szCs w:val="24"/>
        </w:rPr>
        <w:t>relate</w:t>
      </w:r>
      <w:r>
        <w:rPr>
          <w:rFonts w:ascii="Times New Roman" w:hAnsi="Times New Roman" w:cs="Times New Roman"/>
          <w:sz w:val="24"/>
          <w:szCs w:val="24"/>
        </w:rPr>
        <w:t>d</w:t>
      </w:r>
      <w:r w:rsidRPr="002B2838">
        <w:rPr>
          <w:rFonts w:ascii="Times New Roman" w:hAnsi="Times New Roman" w:cs="Times New Roman"/>
          <w:sz w:val="24"/>
          <w:szCs w:val="24"/>
        </w:rPr>
        <w:t xml:space="preserve"> to</w:t>
      </w:r>
      <w:r>
        <w:rPr>
          <w:rFonts w:ascii="Times New Roman" w:hAnsi="Times New Roman" w:cs="Times New Roman"/>
          <w:sz w:val="24"/>
          <w:szCs w:val="24"/>
        </w:rPr>
        <w:t>wards</w:t>
      </w:r>
      <w:r w:rsidRPr="002B2838">
        <w:rPr>
          <w:rFonts w:ascii="Times New Roman" w:hAnsi="Times New Roman" w:cs="Times New Roman"/>
          <w:sz w:val="24"/>
          <w:szCs w:val="24"/>
        </w:rPr>
        <w:t xml:space="preserve"> </w:t>
      </w:r>
      <w:r>
        <w:rPr>
          <w:rFonts w:ascii="Times New Roman" w:hAnsi="Times New Roman" w:cs="Times New Roman"/>
          <w:sz w:val="24"/>
          <w:szCs w:val="24"/>
        </w:rPr>
        <w:t>the overall company performance of the in financial terms (</w:t>
      </w:r>
      <w:proofErr w:type="spellStart"/>
      <w:r>
        <w:rPr>
          <w:rFonts w:ascii="Times New Roman" w:hAnsi="Times New Roman" w:cs="Times New Roman"/>
          <w:sz w:val="24"/>
        </w:rPr>
        <w:t>Demirgünes</w:t>
      </w:r>
      <w:proofErr w:type="spellEnd"/>
      <w:r>
        <w:rPr>
          <w:rFonts w:ascii="Times New Roman" w:hAnsi="Times New Roman" w:cs="Times New Roman"/>
          <w:sz w:val="24"/>
        </w:rPr>
        <w:t xml:space="preserve"> 2016; Hamid et. al., </w:t>
      </w:r>
      <w:r w:rsidRPr="004B04B2">
        <w:rPr>
          <w:rFonts w:ascii="Times New Roman" w:hAnsi="Times New Roman" w:cs="Times New Roman"/>
          <w:sz w:val="24"/>
        </w:rPr>
        <w:t>2012</w:t>
      </w:r>
      <w:r>
        <w:rPr>
          <w:rFonts w:ascii="Times New Roman" w:hAnsi="Times New Roman" w:cs="Times New Roman"/>
          <w:sz w:val="24"/>
        </w:rPr>
        <w:t xml:space="preserve">; </w:t>
      </w:r>
      <w:proofErr w:type="spellStart"/>
      <w:r>
        <w:rPr>
          <w:rFonts w:ascii="Times New Roman" w:hAnsi="Times New Roman" w:cs="Times New Roman"/>
          <w:sz w:val="24"/>
        </w:rPr>
        <w:t>Panigrahi</w:t>
      </w:r>
      <w:proofErr w:type="spellEnd"/>
      <w:r>
        <w:rPr>
          <w:rFonts w:ascii="Times New Roman" w:hAnsi="Times New Roman" w:cs="Times New Roman"/>
          <w:sz w:val="24"/>
        </w:rPr>
        <w:t xml:space="preserve"> 2014</w:t>
      </w:r>
      <w:r w:rsidRPr="004B04B2">
        <w:rPr>
          <w:rFonts w:ascii="Times New Roman" w:hAnsi="Times New Roman" w:cs="Times New Roman"/>
          <w:sz w:val="24"/>
        </w:rPr>
        <w:t>)</w:t>
      </w:r>
      <w:r>
        <w:rPr>
          <w:rFonts w:ascii="Times New Roman" w:hAnsi="Times New Roman" w:cs="Times New Roman"/>
          <w:sz w:val="24"/>
        </w:rPr>
        <w:t xml:space="preserve"> or in how the debt-equity are affecting the overall company performances in financial terms (</w:t>
      </w:r>
      <w:r w:rsidRPr="004B04B2">
        <w:rPr>
          <w:rFonts w:ascii="Times New Roman" w:hAnsi="Times New Roman" w:cs="Times New Roman"/>
          <w:sz w:val="24"/>
        </w:rPr>
        <w:t>Erdogan</w:t>
      </w:r>
      <w:r>
        <w:rPr>
          <w:rFonts w:ascii="Times New Roman" w:hAnsi="Times New Roman" w:cs="Times New Roman"/>
          <w:sz w:val="24"/>
        </w:rPr>
        <w:t xml:space="preserve"> 2015; </w:t>
      </w:r>
      <w:proofErr w:type="spellStart"/>
      <w:r w:rsidRPr="00447989">
        <w:rPr>
          <w:rFonts w:ascii="Times New Roman" w:hAnsi="Times New Roman" w:cs="Times New Roman"/>
          <w:sz w:val="24"/>
        </w:rPr>
        <w:t>Sarıoğl</w:t>
      </w:r>
      <w:r>
        <w:rPr>
          <w:rFonts w:ascii="Times New Roman" w:hAnsi="Times New Roman" w:cs="Times New Roman"/>
          <w:sz w:val="24"/>
        </w:rPr>
        <w:t>u</w:t>
      </w:r>
      <w:proofErr w:type="spellEnd"/>
      <w:r w:rsidRPr="00447989">
        <w:rPr>
          <w:rFonts w:ascii="Times New Roman" w:hAnsi="Times New Roman" w:cs="Times New Roman"/>
          <w:sz w:val="24"/>
        </w:rPr>
        <w:t xml:space="preserve"> 2013</w:t>
      </w:r>
      <w:r>
        <w:rPr>
          <w:rFonts w:ascii="Times New Roman" w:hAnsi="Times New Roman" w:cs="Times New Roman"/>
          <w:sz w:val="24"/>
        </w:rPr>
        <w:t xml:space="preserve">, </w:t>
      </w:r>
      <w:proofErr w:type="spellStart"/>
      <w:r w:rsidRPr="00447989">
        <w:rPr>
          <w:rFonts w:ascii="Times New Roman" w:hAnsi="Times New Roman" w:cs="Times New Roman"/>
          <w:sz w:val="24"/>
        </w:rPr>
        <w:t>Saedi</w:t>
      </w:r>
      <w:proofErr w:type="spellEnd"/>
      <w:r w:rsidRPr="00447989">
        <w:rPr>
          <w:rFonts w:ascii="Times New Roman" w:hAnsi="Times New Roman" w:cs="Times New Roman"/>
          <w:sz w:val="24"/>
        </w:rPr>
        <w:t xml:space="preserve"> and </w:t>
      </w:r>
      <w:proofErr w:type="spellStart"/>
      <w:r w:rsidRPr="00447989">
        <w:rPr>
          <w:rFonts w:ascii="Times New Roman" w:hAnsi="Times New Roman" w:cs="Times New Roman"/>
          <w:sz w:val="24"/>
        </w:rPr>
        <w:t>Mahmood</w:t>
      </w:r>
      <w:r>
        <w:rPr>
          <w:rFonts w:ascii="Times New Roman" w:hAnsi="Times New Roman" w:cs="Times New Roman"/>
          <w:sz w:val="24"/>
        </w:rPr>
        <w:t>i</w:t>
      </w:r>
      <w:proofErr w:type="spellEnd"/>
      <w:r>
        <w:rPr>
          <w:rFonts w:ascii="Times New Roman" w:hAnsi="Times New Roman" w:cs="Times New Roman"/>
          <w:sz w:val="24"/>
        </w:rPr>
        <w:t xml:space="preserve"> 2012</w:t>
      </w:r>
      <w:r w:rsidRPr="00447989">
        <w:rPr>
          <w:rFonts w:ascii="Times New Roman" w:hAnsi="Times New Roman" w:cs="Times New Roman"/>
          <w:sz w:val="24"/>
        </w:rPr>
        <w:t>)</w:t>
      </w:r>
      <w:r>
        <w:rPr>
          <w:rFonts w:ascii="Times New Roman" w:hAnsi="Times New Roman" w:cs="Times New Roman"/>
          <w:sz w:val="24"/>
        </w:rPr>
        <w:t xml:space="preserve">. The main question of this research is will both Financial Liquidity and Debt-Equity ratio influence the performance of the </w:t>
      </w:r>
      <w:r>
        <w:rPr>
          <w:rFonts w:ascii="Times New Roman" w:hAnsi="Times New Roman" w:cs="Times New Roman"/>
          <w:sz w:val="24"/>
          <w:szCs w:val="24"/>
        </w:rPr>
        <w:t>public listed Fast-Moving Consumer Goods (FMCG) companies in Malaysia</w:t>
      </w:r>
    </w:p>
    <w:p w:rsidR="00E409D2" w:rsidRDefault="00E409D2" w:rsidP="00E409D2">
      <w:pPr>
        <w:spacing w:line="360" w:lineRule="auto"/>
        <w:ind w:firstLine="720"/>
        <w:jc w:val="both"/>
        <w:rPr>
          <w:rFonts w:ascii="Times New Roman" w:hAnsi="Times New Roman" w:cs="Times New Roman"/>
          <w:sz w:val="24"/>
        </w:rPr>
      </w:pPr>
    </w:p>
    <w:p w:rsidR="00E409D2" w:rsidRDefault="00E409D2" w:rsidP="00E409D2">
      <w:pPr>
        <w:spacing w:line="360" w:lineRule="auto"/>
        <w:jc w:val="both"/>
        <w:rPr>
          <w:rFonts w:ascii="Times New Roman" w:hAnsi="Times New Roman" w:cs="Times New Roman"/>
          <w:sz w:val="24"/>
          <w:szCs w:val="24"/>
        </w:rPr>
      </w:pPr>
      <w:bookmarkStart w:id="7" w:name="_Hlk516425770"/>
      <w:r w:rsidRPr="00211B65">
        <w:rPr>
          <w:rFonts w:ascii="Times New Roman" w:hAnsi="Times New Roman" w:cs="Times New Roman"/>
          <w:sz w:val="24"/>
          <w:szCs w:val="24"/>
        </w:rPr>
        <w:t xml:space="preserve">The detailed research </w:t>
      </w:r>
      <w:r>
        <w:rPr>
          <w:rFonts w:ascii="Times New Roman" w:hAnsi="Times New Roman" w:cs="Times New Roman"/>
          <w:sz w:val="24"/>
          <w:szCs w:val="24"/>
        </w:rPr>
        <w:t>questions</w:t>
      </w:r>
      <w:r w:rsidRPr="00211B65">
        <w:rPr>
          <w:rFonts w:ascii="Times New Roman" w:hAnsi="Times New Roman" w:cs="Times New Roman"/>
          <w:sz w:val="24"/>
          <w:szCs w:val="24"/>
        </w:rPr>
        <w:t xml:space="preserve"> are:</w:t>
      </w:r>
    </w:p>
    <w:p w:rsidR="00E409D2" w:rsidRDefault="00E409D2" w:rsidP="00E409D2">
      <w:pPr>
        <w:spacing w:line="360" w:lineRule="auto"/>
        <w:ind w:firstLine="720"/>
        <w:jc w:val="both"/>
        <w:rPr>
          <w:rFonts w:ascii="Times New Roman" w:hAnsi="Times New Roman" w:cs="Times New Roman"/>
          <w:sz w:val="24"/>
          <w:szCs w:val="24"/>
        </w:rPr>
      </w:pPr>
    </w:p>
    <w:p w:rsidR="00E409D2" w:rsidRDefault="00E409D2" w:rsidP="00E409D2">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Will</w:t>
      </w:r>
      <w:r w:rsidRPr="00211B65">
        <w:rPr>
          <w:rFonts w:ascii="Times New Roman" w:hAnsi="Times New Roman" w:cs="Times New Roman"/>
          <w:sz w:val="24"/>
          <w:szCs w:val="24"/>
        </w:rPr>
        <w:t xml:space="preserve"> </w:t>
      </w:r>
      <w:r>
        <w:rPr>
          <w:rFonts w:ascii="Times New Roman" w:hAnsi="Times New Roman" w:cs="Times New Roman"/>
          <w:sz w:val="24"/>
          <w:szCs w:val="24"/>
        </w:rPr>
        <w:t>Financial Liquidity influences the performance of the public listed Fast-Moving Consumer Goods (FMCG) companies in Malaysia?</w:t>
      </w:r>
    </w:p>
    <w:p w:rsidR="00E409D2" w:rsidRDefault="00E409D2" w:rsidP="00E409D2">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Will Debt-Equity influences the performance of the public listed Fast-Moving Consumer Goods (FMCG) companies in Malaysia?</w:t>
      </w:r>
      <w:bookmarkEnd w:id="7"/>
    </w:p>
    <w:p w:rsidR="009A5D0A" w:rsidRPr="009A5D0A" w:rsidRDefault="009A5D0A" w:rsidP="009A5D0A">
      <w:pPr>
        <w:spacing w:line="360" w:lineRule="auto"/>
        <w:ind w:left="720"/>
        <w:jc w:val="both"/>
        <w:rPr>
          <w:rFonts w:ascii="Times New Roman" w:hAnsi="Times New Roman" w:cs="Times New Roman"/>
          <w:sz w:val="24"/>
          <w:szCs w:val="24"/>
        </w:rPr>
      </w:pPr>
    </w:p>
    <w:p w:rsidR="00E409D2" w:rsidRDefault="00D11F09" w:rsidP="00D11F09">
      <w:pPr>
        <w:pStyle w:val="Heading2"/>
        <w:rPr>
          <w:rFonts w:ascii="Times New Roman" w:hAnsi="Times New Roman" w:cs="Times New Roman"/>
          <w:color w:val="FF0000"/>
          <w:sz w:val="28"/>
        </w:rPr>
      </w:pPr>
      <w:bookmarkStart w:id="8" w:name="_Toc532414429"/>
      <w:r w:rsidRPr="00D11F09">
        <w:rPr>
          <w:rFonts w:ascii="Times New Roman" w:hAnsi="Times New Roman" w:cs="Times New Roman"/>
          <w:sz w:val="28"/>
        </w:rPr>
        <w:t xml:space="preserve">1.5 </w:t>
      </w:r>
      <w:r w:rsidR="00E409D2" w:rsidRPr="00D11F09">
        <w:rPr>
          <w:rFonts w:ascii="Times New Roman" w:hAnsi="Times New Roman" w:cs="Times New Roman"/>
          <w:sz w:val="28"/>
        </w:rPr>
        <w:t>SIGNIFICANCE OF STUDY</w:t>
      </w:r>
      <w:bookmarkEnd w:id="8"/>
      <w:r w:rsidR="00E409D2" w:rsidRPr="00D11F09">
        <w:rPr>
          <w:rFonts w:ascii="Times New Roman" w:hAnsi="Times New Roman" w:cs="Times New Roman"/>
          <w:sz w:val="28"/>
        </w:rPr>
        <w:t xml:space="preserve"> </w:t>
      </w:r>
    </w:p>
    <w:p w:rsidR="00D11F09" w:rsidRPr="00D11F09" w:rsidRDefault="00D11F09" w:rsidP="00D11F09"/>
    <w:p w:rsidR="00E409D2" w:rsidRPr="003676E6" w:rsidRDefault="00E409D2" w:rsidP="00E409D2">
      <w:pPr>
        <w:spacing w:line="360" w:lineRule="auto"/>
        <w:jc w:val="both"/>
        <w:rPr>
          <w:rFonts w:ascii="Times New Roman" w:hAnsi="Times New Roman" w:cs="Times New Roman"/>
          <w:sz w:val="24"/>
          <w:szCs w:val="24"/>
        </w:rPr>
      </w:pPr>
      <w:r w:rsidRPr="003676E6">
        <w:rPr>
          <w:rFonts w:ascii="Times New Roman" w:hAnsi="Times New Roman" w:cs="Times New Roman"/>
          <w:sz w:val="24"/>
          <w:szCs w:val="24"/>
        </w:rPr>
        <w:t xml:space="preserve">The researcher would like to distinguish the relationship between key factors that influence on the </w:t>
      </w:r>
      <w:r>
        <w:rPr>
          <w:rFonts w:ascii="Times New Roman" w:hAnsi="Times New Roman" w:cs="Times New Roman"/>
          <w:sz w:val="24"/>
          <w:szCs w:val="24"/>
        </w:rPr>
        <w:t>Company Performances of the Fast-Moving Consumer Products (FMCG) Public Listed Companies in Malaysia.</w:t>
      </w:r>
    </w:p>
    <w:p w:rsidR="00E409D2" w:rsidRPr="009A5D0A" w:rsidRDefault="009A5D0A" w:rsidP="009A5D0A">
      <w:pPr>
        <w:rPr>
          <w:rFonts w:ascii="Times New Roman" w:hAnsi="Times New Roman" w:cs="Times New Roman"/>
          <w:sz w:val="24"/>
          <w:szCs w:val="24"/>
        </w:rPr>
      </w:pPr>
      <w:r>
        <w:rPr>
          <w:rFonts w:ascii="Times New Roman" w:hAnsi="Times New Roman" w:cs="Times New Roman"/>
          <w:sz w:val="24"/>
          <w:szCs w:val="24"/>
        </w:rPr>
        <w:br w:type="page"/>
      </w:r>
    </w:p>
    <w:p w:rsidR="00E409D2" w:rsidRDefault="00D11F09" w:rsidP="00D11F09">
      <w:pPr>
        <w:pStyle w:val="Heading3"/>
        <w:ind w:firstLine="720"/>
        <w:rPr>
          <w:rFonts w:ascii="Times New Roman" w:hAnsi="Times New Roman" w:cs="Times New Roman"/>
          <w:sz w:val="28"/>
        </w:rPr>
      </w:pPr>
      <w:bookmarkStart w:id="9" w:name="_Toc532414430"/>
      <w:r w:rsidRPr="00D11F09">
        <w:rPr>
          <w:rFonts w:ascii="Times New Roman" w:hAnsi="Times New Roman" w:cs="Times New Roman"/>
          <w:sz w:val="28"/>
        </w:rPr>
        <w:lastRenderedPageBreak/>
        <w:t xml:space="preserve">1.5.1 </w:t>
      </w:r>
      <w:r w:rsidR="00E409D2" w:rsidRPr="00D11F09">
        <w:rPr>
          <w:rFonts w:ascii="Times New Roman" w:hAnsi="Times New Roman" w:cs="Times New Roman"/>
          <w:sz w:val="28"/>
        </w:rPr>
        <w:t>SIGNIFICANCE TO ACADEMIA</w:t>
      </w:r>
      <w:bookmarkEnd w:id="9"/>
      <w:r w:rsidR="00E409D2" w:rsidRPr="00D11F09">
        <w:rPr>
          <w:rFonts w:ascii="Times New Roman" w:hAnsi="Times New Roman" w:cs="Times New Roman"/>
          <w:sz w:val="28"/>
        </w:rPr>
        <w:t xml:space="preserve"> </w:t>
      </w:r>
    </w:p>
    <w:p w:rsidR="0015704F" w:rsidRPr="0015704F" w:rsidRDefault="0015704F" w:rsidP="0015704F"/>
    <w:p w:rsidR="00E409D2" w:rsidRDefault="00E409D2" w:rsidP="00E409D2">
      <w:pPr>
        <w:spacing w:line="360" w:lineRule="auto"/>
        <w:ind w:firstLine="720"/>
        <w:jc w:val="both"/>
        <w:rPr>
          <w:rFonts w:ascii="Times New Roman" w:hAnsi="Times New Roman" w:cs="Times New Roman"/>
          <w:sz w:val="24"/>
          <w:szCs w:val="24"/>
        </w:rPr>
      </w:pPr>
      <w:r w:rsidRPr="005D1DB6">
        <w:rPr>
          <w:rFonts w:ascii="Times New Roman" w:hAnsi="Times New Roman" w:cs="Times New Roman"/>
          <w:sz w:val="24"/>
          <w:szCs w:val="24"/>
        </w:rPr>
        <w:t xml:space="preserve">The research contains the investigation </w:t>
      </w:r>
      <w:r>
        <w:rPr>
          <w:rFonts w:ascii="Times New Roman" w:hAnsi="Times New Roman" w:cs="Times New Roman"/>
          <w:sz w:val="24"/>
          <w:szCs w:val="24"/>
        </w:rPr>
        <w:t>of the key factors that are influencing the overall company financial performances of the FMCG Public Listed Companies in Malaysia</w:t>
      </w:r>
      <w:r w:rsidRPr="005D1DB6">
        <w:rPr>
          <w:rFonts w:ascii="Times New Roman" w:hAnsi="Times New Roman" w:cs="Times New Roman"/>
          <w:sz w:val="24"/>
          <w:szCs w:val="24"/>
        </w:rPr>
        <w:t xml:space="preserve">. This research provides the direction and guidance for future researchers who </w:t>
      </w:r>
      <w:r>
        <w:rPr>
          <w:rFonts w:ascii="Times New Roman" w:hAnsi="Times New Roman" w:cs="Times New Roman"/>
          <w:sz w:val="24"/>
          <w:szCs w:val="24"/>
        </w:rPr>
        <w:t xml:space="preserve">are </w:t>
      </w:r>
      <w:r w:rsidRPr="005D1DB6">
        <w:rPr>
          <w:rFonts w:ascii="Times New Roman" w:hAnsi="Times New Roman" w:cs="Times New Roman"/>
          <w:sz w:val="24"/>
          <w:szCs w:val="24"/>
        </w:rPr>
        <w:t xml:space="preserve">going to </w:t>
      </w:r>
      <w:r>
        <w:rPr>
          <w:rFonts w:ascii="Times New Roman" w:hAnsi="Times New Roman" w:cs="Times New Roman"/>
          <w:sz w:val="24"/>
          <w:szCs w:val="24"/>
        </w:rPr>
        <w:t>further their studies as well as</w:t>
      </w:r>
      <w:r w:rsidRPr="005D1DB6">
        <w:rPr>
          <w:rFonts w:ascii="Times New Roman" w:hAnsi="Times New Roman" w:cs="Times New Roman"/>
          <w:sz w:val="24"/>
          <w:szCs w:val="24"/>
        </w:rPr>
        <w:t xml:space="preserve"> for</w:t>
      </w:r>
      <w:r>
        <w:rPr>
          <w:rFonts w:ascii="Times New Roman" w:hAnsi="Times New Roman" w:cs="Times New Roman"/>
          <w:sz w:val="24"/>
          <w:szCs w:val="24"/>
        </w:rPr>
        <w:t xml:space="preserve"> the</w:t>
      </w:r>
      <w:r w:rsidRPr="005D1DB6">
        <w:rPr>
          <w:rFonts w:ascii="Times New Roman" w:hAnsi="Times New Roman" w:cs="Times New Roman"/>
          <w:sz w:val="24"/>
          <w:szCs w:val="24"/>
        </w:rPr>
        <w:t xml:space="preserve"> next generations’ requirements. Through this research, people will notice the main motives behind </w:t>
      </w:r>
      <w:r>
        <w:rPr>
          <w:rFonts w:ascii="Times New Roman" w:hAnsi="Times New Roman" w:cs="Times New Roman"/>
          <w:sz w:val="24"/>
          <w:szCs w:val="24"/>
        </w:rPr>
        <w:t>the success in understanding the theories and applying it in the next day to come</w:t>
      </w:r>
      <w:r w:rsidRPr="005D1DB6">
        <w:rPr>
          <w:rFonts w:ascii="Times New Roman" w:hAnsi="Times New Roman" w:cs="Times New Roman"/>
          <w:sz w:val="24"/>
          <w:szCs w:val="24"/>
        </w:rPr>
        <w:t>.</w:t>
      </w:r>
    </w:p>
    <w:p w:rsidR="00E409D2" w:rsidRPr="00D11F09" w:rsidRDefault="00E409D2" w:rsidP="00E409D2">
      <w:pPr>
        <w:spacing w:line="360" w:lineRule="auto"/>
        <w:rPr>
          <w:rFonts w:ascii="Times New Roman" w:hAnsi="Times New Roman" w:cs="Times New Roman"/>
          <w:sz w:val="24"/>
          <w:szCs w:val="24"/>
        </w:rPr>
      </w:pPr>
    </w:p>
    <w:p w:rsidR="00E409D2" w:rsidRDefault="00D11F09" w:rsidP="00D11F09">
      <w:pPr>
        <w:pStyle w:val="Heading3"/>
        <w:ind w:firstLine="720"/>
        <w:rPr>
          <w:rFonts w:ascii="Times New Roman" w:hAnsi="Times New Roman" w:cs="Times New Roman"/>
          <w:sz w:val="28"/>
        </w:rPr>
      </w:pPr>
      <w:bookmarkStart w:id="10" w:name="_Toc532414431"/>
      <w:r>
        <w:rPr>
          <w:rFonts w:ascii="Times New Roman" w:hAnsi="Times New Roman" w:cs="Times New Roman"/>
          <w:sz w:val="28"/>
        </w:rPr>
        <w:t xml:space="preserve">1.5.2 </w:t>
      </w:r>
      <w:r w:rsidR="00E409D2" w:rsidRPr="00D11F09">
        <w:rPr>
          <w:rFonts w:ascii="Times New Roman" w:hAnsi="Times New Roman" w:cs="Times New Roman"/>
          <w:sz w:val="28"/>
        </w:rPr>
        <w:t>SIGNIFICANCE TO INDUSTRY</w:t>
      </w:r>
      <w:bookmarkEnd w:id="10"/>
      <w:r w:rsidR="00E409D2" w:rsidRPr="00D11F09">
        <w:rPr>
          <w:rFonts w:ascii="Times New Roman" w:hAnsi="Times New Roman" w:cs="Times New Roman"/>
          <w:sz w:val="28"/>
        </w:rPr>
        <w:t xml:space="preserve"> </w:t>
      </w:r>
    </w:p>
    <w:p w:rsidR="0015704F" w:rsidRPr="0015704F" w:rsidRDefault="0015704F" w:rsidP="0015704F"/>
    <w:p w:rsidR="00E409D2" w:rsidRDefault="00E409D2" w:rsidP="009A5D0A">
      <w:pPr>
        <w:spacing w:line="360" w:lineRule="auto"/>
        <w:ind w:firstLine="720"/>
        <w:jc w:val="both"/>
        <w:rPr>
          <w:rFonts w:ascii="Times New Roman" w:hAnsi="Times New Roman" w:cs="Times New Roman"/>
          <w:sz w:val="24"/>
          <w:szCs w:val="24"/>
        </w:rPr>
      </w:pPr>
      <w:r w:rsidRPr="005D1DB6">
        <w:rPr>
          <w:rFonts w:ascii="Times New Roman" w:hAnsi="Times New Roman" w:cs="Times New Roman"/>
          <w:sz w:val="24"/>
          <w:szCs w:val="24"/>
        </w:rPr>
        <w:t xml:space="preserve">This research is useful for </w:t>
      </w:r>
      <w:r>
        <w:rPr>
          <w:rFonts w:ascii="Times New Roman" w:hAnsi="Times New Roman" w:cs="Times New Roman"/>
          <w:sz w:val="24"/>
          <w:szCs w:val="24"/>
        </w:rPr>
        <w:t>especially for financial decision makers such as the Chief Financial Officers (CFO), Financial Managers</w:t>
      </w:r>
      <w:r w:rsidRPr="005D1DB6">
        <w:rPr>
          <w:rFonts w:ascii="Times New Roman" w:hAnsi="Times New Roman" w:cs="Times New Roman"/>
          <w:sz w:val="24"/>
          <w:szCs w:val="24"/>
        </w:rPr>
        <w:t xml:space="preserve"> </w:t>
      </w:r>
      <w:r>
        <w:rPr>
          <w:rFonts w:ascii="Times New Roman" w:hAnsi="Times New Roman" w:cs="Times New Roman"/>
          <w:sz w:val="24"/>
          <w:szCs w:val="24"/>
        </w:rPr>
        <w:t>of the public listed companies</w:t>
      </w:r>
      <w:r w:rsidRPr="005D1DB6">
        <w:rPr>
          <w:rFonts w:ascii="Times New Roman" w:hAnsi="Times New Roman" w:cs="Times New Roman"/>
          <w:sz w:val="24"/>
          <w:szCs w:val="24"/>
        </w:rPr>
        <w:t xml:space="preserve"> in </w:t>
      </w:r>
      <w:r>
        <w:rPr>
          <w:rFonts w:ascii="Times New Roman" w:hAnsi="Times New Roman" w:cs="Times New Roman"/>
          <w:sz w:val="24"/>
          <w:szCs w:val="24"/>
        </w:rPr>
        <w:t xml:space="preserve">Malaysia </w:t>
      </w:r>
      <w:r w:rsidRPr="005D1DB6">
        <w:rPr>
          <w:rFonts w:ascii="Times New Roman" w:hAnsi="Times New Roman" w:cs="Times New Roman"/>
          <w:sz w:val="24"/>
          <w:szCs w:val="24"/>
        </w:rPr>
        <w:t>to</w:t>
      </w:r>
      <w:r>
        <w:rPr>
          <w:rFonts w:ascii="Times New Roman" w:hAnsi="Times New Roman" w:cs="Times New Roman"/>
          <w:sz w:val="24"/>
          <w:szCs w:val="24"/>
        </w:rPr>
        <w:t xml:space="preserve"> have a clear view and to</w:t>
      </w:r>
      <w:r w:rsidRPr="005D1DB6">
        <w:rPr>
          <w:rFonts w:ascii="Times New Roman" w:hAnsi="Times New Roman" w:cs="Times New Roman"/>
          <w:sz w:val="24"/>
          <w:szCs w:val="24"/>
        </w:rPr>
        <w:t xml:space="preserve"> better manage on</w:t>
      </w:r>
      <w:r>
        <w:rPr>
          <w:rFonts w:ascii="Times New Roman" w:hAnsi="Times New Roman" w:cs="Times New Roman"/>
          <w:sz w:val="24"/>
          <w:szCs w:val="24"/>
        </w:rPr>
        <w:t xml:space="preserve"> the financial leverages and balancing the limited financial resources in the company itself. </w:t>
      </w:r>
      <w:r w:rsidRPr="005D1DB6">
        <w:rPr>
          <w:rFonts w:ascii="Times New Roman" w:hAnsi="Times New Roman" w:cs="Times New Roman"/>
          <w:sz w:val="24"/>
          <w:szCs w:val="24"/>
        </w:rPr>
        <w:t xml:space="preserve">This significant of study </w:t>
      </w:r>
      <w:r>
        <w:rPr>
          <w:rFonts w:ascii="Times New Roman" w:hAnsi="Times New Roman" w:cs="Times New Roman"/>
          <w:sz w:val="24"/>
          <w:szCs w:val="24"/>
        </w:rPr>
        <w:t xml:space="preserve">is </w:t>
      </w:r>
      <w:r w:rsidRPr="005D1DB6">
        <w:rPr>
          <w:rFonts w:ascii="Times New Roman" w:hAnsi="Times New Roman" w:cs="Times New Roman"/>
          <w:sz w:val="24"/>
          <w:szCs w:val="24"/>
        </w:rPr>
        <w:t xml:space="preserve">able to assist the organization </w:t>
      </w:r>
      <w:r>
        <w:rPr>
          <w:rFonts w:ascii="Times New Roman" w:hAnsi="Times New Roman" w:cs="Times New Roman"/>
          <w:sz w:val="24"/>
          <w:szCs w:val="24"/>
        </w:rPr>
        <w:t>to determine its survivability in both short run as well as in the long run.</w:t>
      </w:r>
    </w:p>
    <w:p w:rsidR="009A5D0A" w:rsidRPr="005D1DB6" w:rsidRDefault="009A5D0A" w:rsidP="009A5D0A">
      <w:pPr>
        <w:spacing w:line="360" w:lineRule="auto"/>
        <w:ind w:firstLine="720"/>
        <w:jc w:val="both"/>
        <w:rPr>
          <w:rFonts w:ascii="Times New Roman" w:hAnsi="Times New Roman" w:cs="Times New Roman"/>
          <w:sz w:val="24"/>
          <w:szCs w:val="24"/>
        </w:rPr>
      </w:pPr>
    </w:p>
    <w:p w:rsidR="00E409D2" w:rsidRPr="00D11F09" w:rsidRDefault="00D11F09" w:rsidP="00D11F09">
      <w:pPr>
        <w:pStyle w:val="Heading2"/>
        <w:rPr>
          <w:rFonts w:ascii="Times New Roman" w:hAnsi="Times New Roman" w:cs="Times New Roman"/>
          <w:sz w:val="28"/>
        </w:rPr>
      </w:pPr>
      <w:bookmarkStart w:id="11" w:name="_Toc532414432"/>
      <w:r w:rsidRPr="00D11F09">
        <w:rPr>
          <w:rFonts w:ascii="Times New Roman" w:hAnsi="Times New Roman" w:cs="Times New Roman"/>
          <w:sz w:val="28"/>
        </w:rPr>
        <w:t xml:space="preserve">1.6 </w:t>
      </w:r>
      <w:r w:rsidR="00E409D2" w:rsidRPr="00D11F09">
        <w:rPr>
          <w:rFonts w:ascii="Times New Roman" w:hAnsi="Times New Roman" w:cs="Times New Roman"/>
          <w:sz w:val="28"/>
        </w:rPr>
        <w:t>SCOPE OF STUDY</w:t>
      </w:r>
      <w:bookmarkEnd w:id="11"/>
      <w:r w:rsidR="00E409D2" w:rsidRPr="00D11F09">
        <w:rPr>
          <w:rFonts w:ascii="Times New Roman" w:hAnsi="Times New Roman" w:cs="Times New Roman"/>
          <w:sz w:val="28"/>
        </w:rPr>
        <w:t xml:space="preserve"> </w:t>
      </w:r>
    </w:p>
    <w:p w:rsidR="00E409D2" w:rsidRDefault="00E409D2" w:rsidP="00E409D2">
      <w:pPr>
        <w:spacing w:line="360" w:lineRule="auto"/>
        <w:rPr>
          <w:rFonts w:ascii="Times New Roman" w:hAnsi="Times New Roman" w:cs="Times New Roman"/>
          <w:sz w:val="24"/>
          <w:szCs w:val="24"/>
        </w:rPr>
      </w:pPr>
    </w:p>
    <w:p w:rsidR="00E409D2" w:rsidRPr="0076293D" w:rsidRDefault="00E409D2" w:rsidP="00E409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research is focusing on the Company Financial Performances on the Public Listed </w:t>
      </w:r>
      <w:r w:rsidRPr="0076293D">
        <w:rPr>
          <w:rFonts w:ascii="Times New Roman" w:hAnsi="Times New Roman" w:cs="Times New Roman"/>
          <w:sz w:val="24"/>
          <w:szCs w:val="24"/>
        </w:rPr>
        <w:t xml:space="preserve">Fast-Moving Consumer Goods (FMCG) in Malaysia. According to </w:t>
      </w:r>
      <w:r w:rsidRPr="0076293D">
        <w:rPr>
          <w:rFonts w:ascii="Times New Roman" w:hAnsi="Times New Roman" w:cs="Times New Roman"/>
          <w:sz w:val="24"/>
        </w:rPr>
        <w:t xml:space="preserve">Harun, </w:t>
      </w:r>
      <w:proofErr w:type="spellStart"/>
      <w:r w:rsidRPr="0076293D">
        <w:rPr>
          <w:rFonts w:ascii="Times New Roman" w:hAnsi="Times New Roman" w:cs="Times New Roman"/>
          <w:sz w:val="24"/>
        </w:rPr>
        <w:t>Habidin</w:t>
      </w:r>
      <w:proofErr w:type="spellEnd"/>
      <w:r w:rsidRPr="0076293D">
        <w:rPr>
          <w:rFonts w:ascii="Times New Roman" w:hAnsi="Times New Roman" w:cs="Times New Roman"/>
          <w:sz w:val="24"/>
        </w:rPr>
        <w:t xml:space="preserve"> and </w:t>
      </w:r>
      <w:proofErr w:type="spellStart"/>
      <w:r w:rsidRPr="0076293D">
        <w:rPr>
          <w:rFonts w:ascii="Times New Roman" w:hAnsi="Times New Roman" w:cs="Times New Roman"/>
          <w:sz w:val="24"/>
        </w:rPr>
        <w:t>Latip</w:t>
      </w:r>
      <w:proofErr w:type="spellEnd"/>
      <w:r w:rsidRPr="0076293D">
        <w:rPr>
          <w:rFonts w:ascii="Times New Roman" w:hAnsi="Times New Roman" w:cs="Times New Roman"/>
          <w:sz w:val="24"/>
        </w:rPr>
        <w:t xml:space="preserve"> (2017), there are around 128 fast-moving consumer goods public listed companies in the Malaysia itself and there are a variety of Fast-Moving Consumer Product categories such as household products, garment manufacturing, consumer electronics and food and dairies.</w:t>
      </w:r>
    </w:p>
    <w:p w:rsidR="00E409D2" w:rsidRDefault="00E409D2" w:rsidP="00E409D2">
      <w:pPr>
        <w:pStyle w:val="ListParagraph"/>
        <w:spacing w:line="360" w:lineRule="auto"/>
        <w:ind w:left="1080"/>
        <w:rPr>
          <w:rFonts w:ascii="Times New Roman" w:hAnsi="Times New Roman" w:cs="Times New Roman"/>
          <w:sz w:val="24"/>
          <w:szCs w:val="24"/>
        </w:rPr>
      </w:pPr>
    </w:p>
    <w:p w:rsidR="009A5D0A" w:rsidRDefault="009A5D0A" w:rsidP="00E409D2">
      <w:pPr>
        <w:pStyle w:val="ListParagraph"/>
        <w:spacing w:line="360" w:lineRule="auto"/>
        <w:ind w:left="1080"/>
        <w:rPr>
          <w:rFonts w:ascii="Times New Roman" w:hAnsi="Times New Roman" w:cs="Times New Roman"/>
          <w:sz w:val="24"/>
          <w:szCs w:val="24"/>
        </w:rPr>
      </w:pPr>
    </w:p>
    <w:p w:rsidR="009A5D0A" w:rsidRDefault="009A5D0A" w:rsidP="00E409D2">
      <w:pPr>
        <w:pStyle w:val="ListParagraph"/>
        <w:spacing w:line="360" w:lineRule="auto"/>
        <w:ind w:left="1080"/>
        <w:rPr>
          <w:rFonts w:ascii="Times New Roman" w:hAnsi="Times New Roman" w:cs="Times New Roman"/>
          <w:sz w:val="24"/>
          <w:szCs w:val="24"/>
        </w:rPr>
      </w:pPr>
    </w:p>
    <w:p w:rsidR="009A5D0A" w:rsidRPr="0076293D" w:rsidRDefault="009A5D0A" w:rsidP="00E409D2">
      <w:pPr>
        <w:pStyle w:val="ListParagraph"/>
        <w:spacing w:line="360" w:lineRule="auto"/>
        <w:ind w:left="1080"/>
        <w:rPr>
          <w:rFonts w:ascii="Times New Roman" w:hAnsi="Times New Roman" w:cs="Times New Roman"/>
          <w:sz w:val="24"/>
          <w:szCs w:val="24"/>
        </w:rPr>
      </w:pPr>
    </w:p>
    <w:p w:rsidR="00E409D2" w:rsidRPr="0076293D" w:rsidRDefault="00920757" w:rsidP="00920757">
      <w:pPr>
        <w:pStyle w:val="Heading2"/>
        <w:rPr>
          <w:rFonts w:ascii="Times New Roman" w:hAnsi="Times New Roman" w:cs="Times New Roman"/>
          <w:sz w:val="28"/>
        </w:rPr>
      </w:pPr>
      <w:bookmarkStart w:id="12" w:name="_Toc532414433"/>
      <w:r w:rsidRPr="0076293D">
        <w:rPr>
          <w:rFonts w:ascii="Times New Roman" w:hAnsi="Times New Roman" w:cs="Times New Roman"/>
          <w:sz w:val="28"/>
        </w:rPr>
        <w:lastRenderedPageBreak/>
        <w:t xml:space="preserve">1.7 </w:t>
      </w:r>
      <w:r w:rsidR="00E409D2" w:rsidRPr="0076293D">
        <w:rPr>
          <w:rFonts w:ascii="Times New Roman" w:hAnsi="Times New Roman" w:cs="Times New Roman"/>
          <w:sz w:val="28"/>
        </w:rPr>
        <w:t>LIMITATIONS OF STUDY</w:t>
      </w:r>
      <w:bookmarkEnd w:id="12"/>
    </w:p>
    <w:p w:rsidR="00E409D2" w:rsidRPr="0076293D" w:rsidRDefault="00E409D2" w:rsidP="00E409D2">
      <w:pPr>
        <w:spacing w:line="360" w:lineRule="auto"/>
        <w:rPr>
          <w:rFonts w:ascii="Times New Roman" w:hAnsi="Times New Roman" w:cs="Times New Roman"/>
          <w:sz w:val="24"/>
          <w:szCs w:val="24"/>
        </w:rPr>
      </w:pPr>
    </w:p>
    <w:p w:rsidR="00E409D2" w:rsidRPr="0076293D" w:rsidRDefault="00E409D2" w:rsidP="00E409D2">
      <w:pPr>
        <w:spacing w:line="360" w:lineRule="auto"/>
        <w:ind w:firstLine="720"/>
        <w:jc w:val="both"/>
        <w:rPr>
          <w:rFonts w:ascii="Times New Roman" w:hAnsi="Times New Roman" w:cs="Times New Roman"/>
          <w:sz w:val="24"/>
          <w:szCs w:val="24"/>
        </w:rPr>
      </w:pPr>
      <w:r w:rsidRPr="0076293D">
        <w:rPr>
          <w:rFonts w:ascii="Times New Roman" w:hAnsi="Times New Roman" w:cs="Times New Roman"/>
          <w:sz w:val="24"/>
          <w:szCs w:val="24"/>
        </w:rPr>
        <w:t xml:space="preserve">There is firm limitation in this study. The first limitation is that only the Financial Liquidity and Debt-Equity was used as independent variable as predictor on the performance of the public listed Fast-Moving Consumer Goods (FMCG) companies in Malaysia. Other tools, such as Inflation Index, are not applied in this study. </w:t>
      </w:r>
    </w:p>
    <w:p w:rsidR="00E409D2" w:rsidRPr="0076293D" w:rsidRDefault="00E409D2" w:rsidP="00E409D2">
      <w:pPr>
        <w:spacing w:line="360" w:lineRule="auto"/>
        <w:ind w:firstLine="720"/>
        <w:jc w:val="both"/>
        <w:rPr>
          <w:rFonts w:ascii="Times New Roman" w:hAnsi="Times New Roman" w:cs="Times New Roman"/>
          <w:sz w:val="24"/>
          <w:szCs w:val="24"/>
        </w:rPr>
      </w:pPr>
    </w:p>
    <w:p w:rsidR="00E409D2" w:rsidRPr="0076293D" w:rsidRDefault="00E409D2" w:rsidP="00E409D2">
      <w:pPr>
        <w:spacing w:line="360" w:lineRule="auto"/>
        <w:ind w:firstLine="720"/>
        <w:jc w:val="both"/>
        <w:rPr>
          <w:rFonts w:ascii="Times New Roman" w:hAnsi="Times New Roman" w:cs="Times New Roman"/>
          <w:sz w:val="24"/>
          <w:szCs w:val="24"/>
        </w:rPr>
      </w:pPr>
      <w:r w:rsidRPr="0076293D">
        <w:rPr>
          <w:rFonts w:ascii="Times New Roman" w:hAnsi="Times New Roman" w:cs="Times New Roman"/>
          <w:sz w:val="24"/>
          <w:szCs w:val="24"/>
        </w:rPr>
        <w:t xml:space="preserve">The second limitation is that only Malaysia is under examination, no other country in Asia, such as Shanghai, Singapore, Hong Kong and so on. Therefore, it limits the generalizability of the result to Malaysia and Malaysia only. Thirdly, only profitable organizations are studied, not Non-profit organization (NPO) or public organizations. </w:t>
      </w:r>
    </w:p>
    <w:p w:rsidR="00E409D2" w:rsidRPr="0076293D" w:rsidRDefault="00E409D2" w:rsidP="00E409D2">
      <w:pPr>
        <w:spacing w:line="360" w:lineRule="auto"/>
        <w:ind w:firstLine="720"/>
        <w:jc w:val="both"/>
        <w:rPr>
          <w:rFonts w:ascii="Times New Roman" w:hAnsi="Times New Roman" w:cs="Times New Roman"/>
          <w:sz w:val="24"/>
          <w:szCs w:val="24"/>
        </w:rPr>
      </w:pPr>
    </w:p>
    <w:p w:rsidR="00E409D2" w:rsidRPr="0076293D" w:rsidRDefault="00E409D2" w:rsidP="00E409D2">
      <w:pPr>
        <w:spacing w:line="360" w:lineRule="auto"/>
        <w:ind w:firstLine="720"/>
        <w:jc w:val="both"/>
        <w:rPr>
          <w:rFonts w:ascii="Times New Roman" w:hAnsi="Times New Roman" w:cs="Times New Roman"/>
          <w:sz w:val="24"/>
          <w:szCs w:val="24"/>
        </w:rPr>
      </w:pPr>
      <w:r w:rsidRPr="0076293D">
        <w:rPr>
          <w:rFonts w:ascii="Times New Roman" w:hAnsi="Times New Roman" w:cs="Times New Roman"/>
          <w:sz w:val="24"/>
          <w:szCs w:val="24"/>
        </w:rPr>
        <w:t>Furthermore, this research is only a project and not a dissertation and there are also time constraints as only ten weeks that are applied towards the end-product of this research. Finally, this research is only focusing on a specific and direct scope.</w:t>
      </w:r>
    </w:p>
    <w:p w:rsidR="00E409D2" w:rsidRDefault="00E409D2" w:rsidP="00920757">
      <w:pPr>
        <w:pStyle w:val="Heading2"/>
        <w:rPr>
          <w:rFonts w:ascii="Times New Roman" w:hAnsi="Times New Roman" w:cs="Times New Roman"/>
          <w:color w:val="FF0000"/>
          <w:sz w:val="28"/>
        </w:rPr>
      </w:pPr>
      <w:r w:rsidRPr="0076293D">
        <w:rPr>
          <w:rFonts w:ascii="Times New Roman" w:hAnsi="Times New Roman" w:cs="Times New Roman"/>
          <w:sz w:val="28"/>
        </w:rPr>
        <w:br w:type="page"/>
      </w:r>
      <w:bookmarkStart w:id="13" w:name="_Toc532414434"/>
      <w:r w:rsidRPr="0076293D">
        <w:rPr>
          <w:rFonts w:ascii="Times New Roman" w:hAnsi="Times New Roman" w:cs="Times New Roman"/>
          <w:sz w:val="28"/>
        </w:rPr>
        <w:lastRenderedPageBreak/>
        <w:t>1.8 OPERATIONAL DEFINITIONS</w:t>
      </w:r>
      <w:bookmarkEnd w:id="13"/>
      <w:r w:rsidRPr="0076293D">
        <w:rPr>
          <w:rFonts w:ascii="Times New Roman" w:hAnsi="Times New Roman" w:cs="Times New Roman"/>
          <w:sz w:val="28"/>
        </w:rPr>
        <w:t xml:space="preserve"> </w:t>
      </w:r>
    </w:p>
    <w:p w:rsidR="00920757" w:rsidRPr="00920757" w:rsidRDefault="00920757" w:rsidP="00920757"/>
    <w:tbl>
      <w:tblPr>
        <w:tblStyle w:val="TableGrid"/>
        <w:tblW w:w="10255" w:type="dxa"/>
        <w:tblLook w:val="04A0" w:firstRow="1" w:lastRow="0" w:firstColumn="1" w:lastColumn="0" w:noHBand="0" w:noVBand="1"/>
      </w:tblPr>
      <w:tblGrid>
        <w:gridCol w:w="1975"/>
        <w:gridCol w:w="2070"/>
        <w:gridCol w:w="6210"/>
      </w:tblGrid>
      <w:tr w:rsidR="00E409D2" w:rsidTr="00E409D2">
        <w:tc>
          <w:tcPr>
            <w:tcW w:w="1975" w:type="dxa"/>
          </w:tcPr>
          <w:p w:rsidR="00E409D2" w:rsidRDefault="00E409D2" w:rsidP="00E409D2">
            <w:pPr>
              <w:spacing w:line="360" w:lineRule="auto"/>
              <w:jc w:val="center"/>
              <w:rPr>
                <w:rFonts w:ascii="Times New Roman" w:hAnsi="Times New Roman" w:cs="Times New Roman"/>
                <w:sz w:val="24"/>
                <w:szCs w:val="24"/>
              </w:rPr>
            </w:pPr>
            <w:r>
              <w:rPr>
                <w:rFonts w:ascii="Times New Roman" w:hAnsi="Times New Roman" w:cs="Times New Roman"/>
                <w:sz w:val="24"/>
                <w:szCs w:val="24"/>
              </w:rPr>
              <w:t>Concept</w:t>
            </w:r>
          </w:p>
        </w:tc>
        <w:tc>
          <w:tcPr>
            <w:tcW w:w="2070" w:type="dxa"/>
          </w:tcPr>
          <w:p w:rsidR="00E409D2" w:rsidRDefault="00E409D2" w:rsidP="00E409D2">
            <w:pPr>
              <w:spacing w:line="360" w:lineRule="auto"/>
              <w:jc w:val="center"/>
              <w:rPr>
                <w:rFonts w:ascii="Times New Roman" w:hAnsi="Times New Roman" w:cs="Times New Roman"/>
                <w:sz w:val="24"/>
                <w:szCs w:val="24"/>
              </w:rPr>
            </w:pPr>
            <w:r>
              <w:rPr>
                <w:rFonts w:ascii="Times New Roman" w:hAnsi="Times New Roman" w:cs="Times New Roman"/>
                <w:sz w:val="24"/>
                <w:szCs w:val="24"/>
              </w:rPr>
              <w:t>Author</w:t>
            </w:r>
          </w:p>
        </w:tc>
        <w:tc>
          <w:tcPr>
            <w:tcW w:w="6210" w:type="dxa"/>
          </w:tcPr>
          <w:p w:rsidR="00E409D2" w:rsidRDefault="00E409D2" w:rsidP="00E409D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Explanation </w:t>
            </w:r>
          </w:p>
        </w:tc>
      </w:tr>
      <w:tr w:rsidR="00E409D2" w:rsidTr="00E409D2">
        <w:tc>
          <w:tcPr>
            <w:tcW w:w="1975" w:type="dxa"/>
          </w:tcPr>
          <w:p w:rsidR="00E409D2" w:rsidRDefault="00E409D2" w:rsidP="00E409D2">
            <w:pPr>
              <w:spacing w:line="360" w:lineRule="auto"/>
              <w:jc w:val="center"/>
              <w:rPr>
                <w:rFonts w:ascii="Times New Roman" w:hAnsi="Times New Roman" w:cs="Times New Roman"/>
                <w:sz w:val="24"/>
                <w:szCs w:val="24"/>
              </w:rPr>
            </w:pPr>
            <w:r>
              <w:rPr>
                <w:rFonts w:ascii="Times New Roman" w:hAnsi="Times New Roman" w:cs="Times New Roman"/>
                <w:sz w:val="24"/>
                <w:szCs w:val="24"/>
              </w:rPr>
              <w:t>Company Financial Performances</w:t>
            </w:r>
          </w:p>
        </w:tc>
        <w:tc>
          <w:tcPr>
            <w:tcW w:w="2070" w:type="dxa"/>
          </w:tcPr>
          <w:p w:rsidR="00E409D2" w:rsidRDefault="00E409D2" w:rsidP="00E409D2">
            <w:pPr>
              <w:spacing w:line="360" w:lineRule="auto"/>
              <w:jc w:val="center"/>
              <w:rPr>
                <w:rFonts w:ascii="Times New Roman" w:hAnsi="Times New Roman" w:cs="Times New Roman"/>
                <w:sz w:val="24"/>
                <w:szCs w:val="24"/>
              </w:rPr>
            </w:pPr>
            <w:proofErr w:type="spellStart"/>
            <w:r w:rsidRPr="00D33E05">
              <w:rPr>
                <w:rFonts w:ascii="Times New Roman" w:hAnsi="Times New Roman" w:cs="Times New Roman"/>
                <w:sz w:val="24"/>
                <w:szCs w:val="24"/>
              </w:rPr>
              <w:t>Atmadja</w:t>
            </w:r>
            <w:proofErr w:type="spellEnd"/>
            <w:r w:rsidRPr="00D33E05">
              <w:rPr>
                <w:rFonts w:ascii="Times New Roman" w:hAnsi="Times New Roman" w:cs="Times New Roman"/>
                <w:sz w:val="24"/>
                <w:szCs w:val="24"/>
              </w:rPr>
              <w:t xml:space="preserve"> and </w:t>
            </w:r>
            <w:proofErr w:type="spellStart"/>
            <w:r w:rsidRPr="00D33E05">
              <w:rPr>
                <w:rFonts w:ascii="Times New Roman" w:hAnsi="Times New Roman" w:cs="Times New Roman"/>
                <w:sz w:val="24"/>
                <w:szCs w:val="24"/>
              </w:rPr>
              <w:t>Saputra</w:t>
            </w:r>
            <w:proofErr w:type="spellEnd"/>
            <w:r w:rsidRPr="00D33E05">
              <w:rPr>
                <w:rFonts w:ascii="Times New Roman" w:hAnsi="Times New Roman" w:cs="Times New Roman"/>
                <w:sz w:val="24"/>
                <w:szCs w:val="24"/>
              </w:rPr>
              <w:t xml:space="preserve"> (2018)</w:t>
            </w:r>
          </w:p>
        </w:tc>
        <w:tc>
          <w:tcPr>
            <w:tcW w:w="6210" w:type="dxa"/>
          </w:tcPr>
          <w:p w:rsidR="00E409D2" w:rsidRDefault="00E409D2" w:rsidP="00E409D2">
            <w:pPr>
              <w:spacing w:line="36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Atmadja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Saputra</w:t>
            </w:r>
            <w:proofErr w:type="spellEnd"/>
            <w:r>
              <w:rPr>
                <w:rFonts w:ascii="Times New Roman" w:hAnsi="Times New Roman" w:cs="Times New Roman"/>
                <w:sz w:val="24"/>
                <w:szCs w:val="24"/>
              </w:rPr>
              <w:t xml:space="preserve"> (2018), it is </w:t>
            </w:r>
            <w:r w:rsidRPr="00D33E05">
              <w:rPr>
                <w:rFonts w:ascii="Times New Roman" w:hAnsi="Times New Roman" w:cs="Times New Roman"/>
                <w:sz w:val="24"/>
                <w:szCs w:val="24"/>
              </w:rPr>
              <w:t>stated that there are four crucial areas to examine the financial health of a company which are solvency, profitability, liquidity and operating efficiencies</w:t>
            </w:r>
            <w:r>
              <w:rPr>
                <w:rFonts w:ascii="Times New Roman" w:hAnsi="Times New Roman" w:cs="Times New Roman"/>
                <w:sz w:val="24"/>
                <w:szCs w:val="24"/>
              </w:rPr>
              <w:t>.</w:t>
            </w:r>
          </w:p>
        </w:tc>
      </w:tr>
      <w:tr w:rsidR="00E409D2" w:rsidTr="00E409D2">
        <w:tc>
          <w:tcPr>
            <w:tcW w:w="1975" w:type="dxa"/>
          </w:tcPr>
          <w:p w:rsidR="00E409D2" w:rsidRDefault="00E409D2" w:rsidP="00E409D2">
            <w:pPr>
              <w:spacing w:line="360" w:lineRule="auto"/>
              <w:jc w:val="center"/>
              <w:rPr>
                <w:rFonts w:ascii="Times New Roman" w:hAnsi="Times New Roman" w:cs="Times New Roman"/>
                <w:sz w:val="24"/>
                <w:szCs w:val="24"/>
              </w:rPr>
            </w:pPr>
            <w:r>
              <w:rPr>
                <w:rFonts w:ascii="Times New Roman" w:hAnsi="Times New Roman" w:cs="Times New Roman"/>
                <w:sz w:val="24"/>
                <w:szCs w:val="24"/>
              </w:rPr>
              <w:t>Fast-Moving Consumer Goods</w:t>
            </w:r>
          </w:p>
        </w:tc>
        <w:tc>
          <w:tcPr>
            <w:tcW w:w="2070" w:type="dxa"/>
          </w:tcPr>
          <w:p w:rsidR="00E409D2" w:rsidRDefault="00E409D2" w:rsidP="00E409D2">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Majumdar</w:t>
            </w:r>
            <w:proofErr w:type="spellEnd"/>
            <w:r w:rsidRPr="006044D8">
              <w:rPr>
                <w:rFonts w:ascii="Times New Roman" w:hAnsi="Times New Roman" w:cs="Times New Roman"/>
                <w:sz w:val="24"/>
                <w:szCs w:val="24"/>
              </w:rPr>
              <w:t xml:space="preserve"> </w:t>
            </w:r>
            <w:r>
              <w:rPr>
                <w:rFonts w:ascii="Times New Roman" w:hAnsi="Times New Roman" w:cs="Times New Roman"/>
                <w:sz w:val="24"/>
                <w:szCs w:val="24"/>
              </w:rPr>
              <w:t>(</w:t>
            </w:r>
            <w:r w:rsidRPr="006044D8">
              <w:rPr>
                <w:rFonts w:ascii="Times New Roman" w:hAnsi="Times New Roman" w:cs="Times New Roman"/>
                <w:sz w:val="24"/>
                <w:szCs w:val="24"/>
              </w:rPr>
              <w:t>2013)</w:t>
            </w:r>
          </w:p>
        </w:tc>
        <w:tc>
          <w:tcPr>
            <w:tcW w:w="6210" w:type="dxa"/>
          </w:tcPr>
          <w:p w:rsidR="00E409D2" w:rsidRDefault="00E409D2" w:rsidP="00E409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Fast-Moving Consumer Goods are products </w:t>
            </w:r>
            <w:r w:rsidRPr="006044D8">
              <w:rPr>
                <w:rFonts w:ascii="Times New Roman" w:hAnsi="Times New Roman" w:cs="Times New Roman"/>
                <w:sz w:val="24"/>
                <w:szCs w:val="24"/>
              </w:rPr>
              <w:t>that are mostly low cost and are being sold quickly and some of the examples that could be included in the FMCG</w:t>
            </w:r>
            <w:r>
              <w:rPr>
                <w:rFonts w:ascii="Times New Roman" w:hAnsi="Times New Roman" w:cs="Times New Roman"/>
                <w:sz w:val="24"/>
                <w:szCs w:val="24"/>
              </w:rPr>
              <w:t xml:space="preserve"> sections</w:t>
            </w:r>
            <w:r w:rsidRPr="006044D8">
              <w:rPr>
                <w:rFonts w:ascii="Times New Roman" w:hAnsi="Times New Roman" w:cs="Times New Roman"/>
                <w:sz w:val="24"/>
                <w:szCs w:val="24"/>
              </w:rPr>
              <w:t xml:space="preserve"> are non-durable goods such as drinks, toiletries, packaged foods, medicines and many other consumables (</w:t>
            </w:r>
            <w:proofErr w:type="spellStart"/>
            <w:r w:rsidRPr="006044D8">
              <w:rPr>
                <w:rFonts w:ascii="Times New Roman" w:hAnsi="Times New Roman" w:cs="Times New Roman"/>
                <w:sz w:val="24"/>
                <w:szCs w:val="24"/>
              </w:rPr>
              <w:t>Majumdar</w:t>
            </w:r>
            <w:proofErr w:type="spellEnd"/>
            <w:r w:rsidRPr="006044D8">
              <w:rPr>
                <w:rFonts w:ascii="Times New Roman" w:hAnsi="Times New Roman" w:cs="Times New Roman"/>
                <w:sz w:val="24"/>
                <w:szCs w:val="24"/>
              </w:rPr>
              <w:t>, 2013).</w:t>
            </w:r>
          </w:p>
        </w:tc>
      </w:tr>
      <w:tr w:rsidR="00E409D2" w:rsidTr="00E409D2">
        <w:tc>
          <w:tcPr>
            <w:tcW w:w="1975" w:type="dxa"/>
          </w:tcPr>
          <w:p w:rsidR="00E409D2" w:rsidRDefault="00E409D2" w:rsidP="00E409D2">
            <w:pPr>
              <w:spacing w:line="360" w:lineRule="auto"/>
              <w:jc w:val="center"/>
              <w:rPr>
                <w:rFonts w:ascii="Times New Roman" w:hAnsi="Times New Roman" w:cs="Times New Roman"/>
                <w:sz w:val="24"/>
                <w:szCs w:val="24"/>
              </w:rPr>
            </w:pPr>
            <w:r>
              <w:rPr>
                <w:rFonts w:ascii="Times New Roman" w:hAnsi="Times New Roman" w:cs="Times New Roman"/>
                <w:sz w:val="24"/>
                <w:szCs w:val="24"/>
              </w:rPr>
              <w:t>Financial</w:t>
            </w:r>
          </w:p>
          <w:p w:rsidR="00E409D2" w:rsidRDefault="00E409D2" w:rsidP="00E409D2">
            <w:pPr>
              <w:spacing w:line="360" w:lineRule="auto"/>
              <w:jc w:val="center"/>
              <w:rPr>
                <w:rFonts w:ascii="Times New Roman" w:hAnsi="Times New Roman" w:cs="Times New Roman"/>
                <w:sz w:val="24"/>
                <w:szCs w:val="24"/>
              </w:rPr>
            </w:pPr>
            <w:r>
              <w:rPr>
                <w:rFonts w:ascii="Times New Roman" w:hAnsi="Times New Roman" w:cs="Times New Roman"/>
                <w:sz w:val="24"/>
                <w:szCs w:val="24"/>
              </w:rPr>
              <w:t>Liquidity</w:t>
            </w:r>
          </w:p>
        </w:tc>
        <w:tc>
          <w:tcPr>
            <w:tcW w:w="2070" w:type="dxa"/>
          </w:tcPr>
          <w:p w:rsidR="00E409D2" w:rsidRDefault="00E409D2" w:rsidP="00E409D2">
            <w:pPr>
              <w:spacing w:line="360" w:lineRule="auto"/>
              <w:jc w:val="center"/>
              <w:rPr>
                <w:rFonts w:ascii="Times New Roman" w:hAnsi="Times New Roman" w:cs="Times New Roman"/>
                <w:sz w:val="24"/>
                <w:szCs w:val="24"/>
              </w:rPr>
            </w:pPr>
            <w:r>
              <w:rPr>
                <w:rFonts w:ascii="Times New Roman" w:hAnsi="Times New Roman" w:cs="Times New Roman"/>
                <w:sz w:val="24"/>
                <w:szCs w:val="24"/>
              </w:rPr>
              <w:t>Diamond and Douglas</w:t>
            </w:r>
            <w:r w:rsidRPr="00B10396">
              <w:rPr>
                <w:rFonts w:ascii="Times New Roman" w:hAnsi="Times New Roman" w:cs="Times New Roman"/>
                <w:sz w:val="24"/>
                <w:szCs w:val="24"/>
              </w:rPr>
              <w:t xml:space="preserve"> </w:t>
            </w:r>
            <w:r>
              <w:rPr>
                <w:rFonts w:ascii="Times New Roman" w:hAnsi="Times New Roman" w:cs="Times New Roman"/>
                <w:sz w:val="24"/>
                <w:szCs w:val="24"/>
              </w:rPr>
              <w:t>(</w:t>
            </w:r>
            <w:r w:rsidRPr="00B10396">
              <w:rPr>
                <w:rFonts w:ascii="Times New Roman" w:hAnsi="Times New Roman" w:cs="Times New Roman"/>
                <w:sz w:val="24"/>
                <w:szCs w:val="24"/>
              </w:rPr>
              <w:t>2014).</w:t>
            </w:r>
          </w:p>
        </w:tc>
        <w:tc>
          <w:tcPr>
            <w:tcW w:w="6210" w:type="dxa"/>
          </w:tcPr>
          <w:p w:rsidR="00E409D2" w:rsidRDefault="00E409D2" w:rsidP="00E409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a research made by Diamond and Douglas (2014), </w:t>
            </w:r>
            <w:r w:rsidRPr="00B10396">
              <w:rPr>
                <w:rFonts w:ascii="Times New Roman" w:hAnsi="Times New Roman" w:cs="Times New Roman"/>
                <w:sz w:val="24"/>
                <w:szCs w:val="24"/>
              </w:rPr>
              <w:t xml:space="preserve">Liquidity is also defined as the ability for </w:t>
            </w:r>
            <w:r>
              <w:rPr>
                <w:rFonts w:ascii="Times New Roman" w:hAnsi="Times New Roman" w:cs="Times New Roman"/>
                <w:sz w:val="24"/>
                <w:szCs w:val="24"/>
              </w:rPr>
              <w:t>c</w:t>
            </w:r>
            <w:r w:rsidRPr="00B10396">
              <w:rPr>
                <w:rFonts w:ascii="Times New Roman" w:hAnsi="Times New Roman" w:cs="Times New Roman"/>
                <w:sz w:val="24"/>
                <w:szCs w:val="24"/>
              </w:rPr>
              <w:t>ompanies to standby and alter its asset into cash without being penalized in terms of interest or through capital losses and the capability of the FMCG companies to obtain funds to meet with an instant obligation or unexpected situation</w:t>
            </w:r>
            <w:r>
              <w:rPr>
                <w:rFonts w:ascii="Times New Roman" w:hAnsi="Times New Roman" w:cs="Times New Roman"/>
                <w:sz w:val="24"/>
                <w:szCs w:val="24"/>
              </w:rPr>
              <w:t>.</w:t>
            </w:r>
          </w:p>
        </w:tc>
      </w:tr>
      <w:tr w:rsidR="00E409D2" w:rsidTr="00E409D2">
        <w:tc>
          <w:tcPr>
            <w:tcW w:w="1975" w:type="dxa"/>
          </w:tcPr>
          <w:p w:rsidR="00E409D2" w:rsidRDefault="00E409D2" w:rsidP="00E409D2">
            <w:pPr>
              <w:spacing w:line="360" w:lineRule="auto"/>
              <w:jc w:val="center"/>
              <w:rPr>
                <w:rFonts w:ascii="Times New Roman" w:hAnsi="Times New Roman" w:cs="Times New Roman"/>
                <w:sz w:val="24"/>
                <w:szCs w:val="24"/>
              </w:rPr>
            </w:pPr>
            <w:r>
              <w:rPr>
                <w:rFonts w:ascii="Times New Roman" w:hAnsi="Times New Roman" w:cs="Times New Roman"/>
                <w:sz w:val="24"/>
                <w:szCs w:val="24"/>
              </w:rPr>
              <w:t>Debt-Equity</w:t>
            </w:r>
          </w:p>
        </w:tc>
        <w:tc>
          <w:tcPr>
            <w:tcW w:w="2070" w:type="dxa"/>
          </w:tcPr>
          <w:p w:rsidR="00E409D2" w:rsidRDefault="00E409D2" w:rsidP="00E409D2">
            <w:pPr>
              <w:spacing w:line="360" w:lineRule="auto"/>
              <w:jc w:val="center"/>
              <w:rPr>
                <w:rFonts w:ascii="Times New Roman" w:hAnsi="Times New Roman" w:cs="Times New Roman"/>
                <w:sz w:val="24"/>
                <w:szCs w:val="24"/>
              </w:rPr>
            </w:pPr>
            <w:proofErr w:type="spellStart"/>
            <w:r w:rsidRPr="00B10396">
              <w:rPr>
                <w:rFonts w:ascii="Times New Roman" w:hAnsi="Times New Roman" w:cs="Times New Roman"/>
                <w:sz w:val="24"/>
                <w:szCs w:val="24"/>
              </w:rPr>
              <w:t>Pescatori</w:t>
            </w:r>
            <w:proofErr w:type="spellEnd"/>
            <w:r w:rsidRPr="00B10396">
              <w:rPr>
                <w:rFonts w:ascii="Times New Roman" w:hAnsi="Times New Roman" w:cs="Times New Roman"/>
                <w:sz w:val="24"/>
                <w:szCs w:val="24"/>
              </w:rPr>
              <w:t>, Sandri and Simon (2014),</w:t>
            </w:r>
          </w:p>
        </w:tc>
        <w:tc>
          <w:tcPr>
            <w:tcW w:w="6210" w:type="dxa"/>
          </w:tcPr>
          <w:p w:rsidR="00E409D2" w:rsidRDefault="00E409D2" w:rsidP="00E409D2">
            <w:pPr>
              <w:spacing w:line="360" w:lineRule="auto"/>
              <w:jc w:val="both"/>
              <w:rPr>
                <w:rFonts w:ascii="Times New Roman" w:hAnsi="Times New Roman" w:cs="Times New Roman"/>
                <w:sz w:val="24"/>
                <w:szCs w:val="24"/>
              </w:rPr>
            </w:pPr>
            <w:r w:rsidRPr="00B10396">
              <w:rPr>
                <w:rFonts w:ascii="Times New Roman" w:hAnsi="Times New Roman" w:cs="Times New Roman"/>
                <w:sz w:val="24"/>
                <w:szCs w:val="24"/>
              </w:rPr>
              <w:t xml:space="preserve">According to </w:t>
            </w:r>
            <w:proofErr w:type="spellStart"/>
            <w:r w:rsidRPr="00B10396">
              <w:rPr>
                <w:rFonts w:ascii="Times New Roman" w:hAnsi="Times New Roman" w:cs="Times New Roman"/>
                <w:sz w:val="24"/>
                <w:szCs w:val="24"/>
              </w:rPr>
              <w:t>Pescatori</w:t>
            </w:r>
            <w:proofErr w:type="spellEnd"/>
            <w:r w:rsidRPr="00B10396">
              <w:rPr>
                <w:rFonts w:ascii="Times New Roman" w:hAnsi="Times New Roman" w:cs="Times New Roman"/>
                <w:sz w:val="24"/>
                <w:szCs w:val="24"/>
              </w:rPr>
              <w:t>, Sandri and Simon (2014), debt ratio is basically a financial ratio that calculates the level of a company’s leverage and is also defined as the ratio of total debt divided with the total assets which are being expressed as a percentage or decimal</w:t>
            </w:r>
          </w:p>
        </w:tc>
      </w:tr>
      <w:tr w:rsidR="00E409D2" w:rsidTr="00E409D2">
        <w:tc>
          <w:tcPr>
            <w:tcW w:w="1975" w:type="dxa"/>
          </w:tcPr>
          <w:p w:rsidR="00E409D2" w:rsidRDefault="00E409D2" w:rsidP="00E409D2">
            <w:pPr>
              <w:spacing w:line="360" w:lineRule="auto"/>
              <w:jc w:val="center"/>
              <w:rPr>
                <w:rFonts w:ascii="Times New Roman" w:hAnsi="Times New Roman" w:cs="Times New Roman"/>
                <w:sz w:val="24"/>
                <w:szCs w:val="24"/>
              </w:rPr>
            </w:pPr>
            <w:r w:rsidRPr="00B10396">
              <w:rPr>
                <w:rFonts w:ascii="Times New Roman" w:hAnsi="Times New Roman" w:cs="Times New Roman"/>
                <w:sz w:val="24"/>
                <w:szCs w:val="24"/>
              </w:rPr>
              <w:t>Resource-based views (RBV)</w:t>
            </w:r>
          </w:p>
        </w:tc>
        <w:tc>
          <w:tcPr>
            <w:tcW w:w="2070" w:type="dxa"/>
          </w:tcPr>
          <w:p w:rsidR="00E409D2" w:rsidRDefault="00E409D2" w:rsidP="00E409D2">
            <w:pPr>
              <w:spacing w:line="360" w:lineRule="auto"/>
              <w:jc w:val="center"/>
              <w:rPr>
                <w:rFonts w:ascii="Times New Roman" w:hAnsi="Times New Roman" w:cs="Times New Roman"/>
                <w:sz w:val="24"/>
                <w:szCs w:val="24"/>
              </w:rPr>
            </w:pPr>
            <w:r>
              <w:rPr>
                <w:rFonts w:ascii="Times New Roman" w:hAnsi="Times New Roman" w:cs="Times New Roman"/>
                <w:sz w:val="24"/>
                <w:szCs w:val="24"/>
              </w:rPr>
              <w:t>Kaufman (2016)</w:t>
            </w:r>
          </w:p>
        </w:tc>
        <w:tc>
          <w:tcPr>
            <w:tcW w:w="6210" w:type="dxa"/>
          </w:tcPr>
          <w:p w:rsidR="00E409D2" w:rsidRDefault="00E409D2" w:rsidP="00E409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Resource-based views (RBV) </w:t>
            </w:r>
            <w:r w:rsidRPr="00B10396">
              <w:rPr>
                <w:rFonts w:ascii="Times New Roman" w:hAnsi="Times New Roman" w:cs="Times New Roman"/>
                <w:sz w:val="24"/>
                <w:szCs w:val="24"/>
              </w:rPr>
              <w:t>is basically a managerial framework that is being used to investigate the strategic resources with the possibilities to deliver a relative advantage to a certain organization and these resources could be exploited by the organization to obtain a long-lasting competitive advantage (Kaufman, 2016).</w:t>
            </w:r>
          </w:p>
        </w:tc>
      </w:tr>
    </w:tbl>
    <w:p w:rsidR="00E409D2" w:rsidRPr="00567954" w:rsidRDefault="00E409D2" w:rsidP="00E409D2">
      <w:pPr>
        <w:spacing w:line="360" w:lineRule="auto"/>
        <w:rPr>
          <w:rFonts w:ascii="Times New Roman" w:hAnsi="Times New Roman" w:cs="Times New Roman"/>
          <w:sz w:val="24"/>
          <w:szCs w:val="24"/>
        </w:rPr>
      </w:pPr>
      <w:r>
        <w:rPr>
          <w:rFonts w:ascii="Times New Roman" w:hAnsi="Times New Roman" w:cs="Times New Roman"/>
          <w:sz w:val="24"/>
          <w:szCs w:val="24"/>
        </w:rPr>
        <w:br/>
      </w:r>
    </w:p>
    <w:p w:rsidR="00E409D2" w:rsidRPr="0076293D" w:rsidRDefault="00920757" w:rsidP="00920757">
      <w:pPr>
        <w:pStyle w:val="Heading2"/>
        <w:rPr>
          <w:rFonts w:ascii="Times New Roman" w:hAnsi="Times New Roman" w:cs="Times New Roman"/>
          <w:sz w:val="28"/>
        </w:rPr>
      </w:pPr>
      <w:bookmarkStart w:id="14" w:name="_Toc532414435"/>
      <w:r w:rsidRPr="0076293D">
        <w:rPr>
          <w:rFonts w:ascii="Times New Roman" w:hAnsi="Times New Roman" w:cs="Times New Roman"/>
          <w:sz w:val="28"/>
        </w:rPr>
        <w:lastRenderedPageBreak/>
        <w:t xml:space="preserve">1.9 </w:t>
      </w:r>
      <w:r w:rsidR="00E409D2" w:rsidRPr="0076293D">
        <w:rPr>
          <w:rFonts w:ascii="Times New Roman" w:hAnsi="Times New Roman" w:cs="Times New Roman"/>
          <w:sz w:val="28"/>
        </w:rPr>
        <w:t>ORGANIZATION OF CHAPTERS</w:t>
      </w:r>
      <w:bookmarkEnd w:id="14"/>
      <w:r w:rsidR="00E409D2" w:rsidRPr="0076293D">
        <w:rPr>
          <w:rFonts w:ascii="Times New Roman" w:hAnsi="Times New Roman" w:cs="Times New Roman"/>
          <w:sz w:val="28"/>
        </w:rPr>
        <w:t xml:space="preserve"> </w:t>
      </w:r>
    </w:p>
    <w:p w:rsidR="00E409D2" w:rsidRPr="0097685B" w:rsidRDefault="00E409D2" w:rsidP="00E409D2">
      <w:pPr>
        <w:spacing w:line="360" w:lineRule="auto"/>
        <w:jc w:val="both"/>
        <w:rPr>
          <w:rFonts w:ascii="Times New Roman" w:hAnsi="Times New Roman" w:cs="Times New Roman"/>
          <w:sz w:val="24"/>
        </w:rPr>
      </w:pPr>
    </w:p>
    <w:p w:rsidR="00E409D2" w:rsidRPr="0097685B" w:rsidRDefault="00E409D2" w:rsidP="00E409D2">
      <w:pPr>
        <w:spacing w:line="360" w:lineRule="auto"/>
        <w:jc w:val="both"/>
        <w:rPr>
          <w:rFonts w:ascii="Times New Roman" w:hAnsi="Times New Roman" w:cs="Times New Roman"/>
          <w:sz w:val="24"/>
        </w:rPr>
      </w:pPr>
      <w:r w:rsidRPr="0097685B">
        <w:rPr>
          <w:rFonts w:ascii="Times New Roman" w:hAnsi="Times New Roman" w:cs="Times New Roman"/>
          <w:sz w:val="24"/>
        </w:rPr>
        <w:t xml:space="preserve">This section is basically a brief account on the framework of all the chapters in this study. The design of this research is based on a 5 Chapters format and this will assist to deliver a clear and structured manner to channel the information and message across. </w:t>
      </w:r>
    </w:p>
    <w:p w:rsidR="00E409D2" w:rsidRPr="0097685B" w:rsidRDefault="00E409D2" w:rsidP="009A5D0A">
      <w:pPr>
        <w:spacing w:line="360" w:lineRule="auto"/>
        <w:ind w:firstLine="720"/>
        <w:jc w:val="both"/>
        <w:rPr>
          <w:rFonts w:ascii="Times New Roman" w:hAnsi="Times New Roman" w:cs="Times New Roman"/>
          <w:sz w:val="24"/>
        </w:rPr>
      </w:pPr>
      <w:r w:rsidRPr="0097685B">
        <w:rPr>
          <w:rFonts w:ascii="Times New Roman" w:hAnsi="Times New Roman" w:cs="Times New Roman"/>
          <w:sz w:val="24"/>
        </w:rPr>
        <w:t>Chapter 1 is the Introduction in which is the first chapter of the research which comprises an outline regarding the information of the research background, its research questions, objectives, limitations and significance. This will allow the readers to obtain a clear understanding on the deliverables of this study and its significance.</w:t>
      </w:r>
    </w:p>
    <w:p w:rsidR="00E409D2" w:rsidRPr="0097685B" w:rsidRDefault="00E409D2" w:rsidP="009A5D0A">
      <w:pPr>
        <w:spacing w:line="360" w:lineRule="auto"/>
        <w:ind w:firstLine="720"/>
        <w:jc w:val="both"/>
        <w:rPr>
          <w:rFonts w:ascii="Times New Roman" w:hAnsi="Times New Roman" w:cs="Times New Roman"/>
          <w:sz w:val="24"/>
        </w:rPr>
      </w:pPr>
      <w:r w:rsidRPr="0097685B">
        <w:rPr>
          <w:rFonts w:ascii="Times New Roman" w:hAnsi="Times New Roman" w:cs="Times New Roman"/>
          <w:sz w:val="24"/>
        </w:rPr>
        <w:t>Chapter 2 is</w:t>
      </w:r>
      <w:r>
        <w:rPr>
          <w:rFonts w:ascii="Times New Roman" w:hAnsi="Times New Roman" w:cs="Times New Roman"/>
          <w:sz w:val="24"/>
        </w:rPr>
        <w:t xml:space="preserve"> the</w:t>
      </w:r>
      <w:r w:rsidRPr="0097685B">
        <w:rPr>
          <w:rFonts w:ascii="Times New Roman" w:hAnsi="Times New Roman" w:cs="Times New Roman"/>
          <w:sz w:val="24"/>
        </w:rPr>
        <w:t xml:space="preserve"> Literature Review</w:t>
      </w:r>
      <w:r>
        <w:rPr>
          <w:rFonts w:ascii="Times New Roman" w:hAnsi="Times New Roman" w:cs="Times New Roman"/>
          <w:sz w:val="24"/>
        </w:rPr>
        <w:t xml:space="preserve"> of the research</w:t>
      </w:r>
      <w:r w:rsidRPr="0097685B">
        <w:rPr>
          <w:rFonts w:ascii="Times New Roman" w:hAnsi="Times New Roman" w:cs="Times New Roman"/>
          <w:sz w:val="24"/>
        </w:rPr>
        <w:t xml:space="preserve">. In this chapter, </w:t>
      </w:r>
      <w:r>
        <w:rPr>
          <w:rFonts w:ascii="Times New Roman" w:hAnsi="Times New Roman" w:cs="Times New Roman"/>
          <w:sz w:val="24"/>
        </w:rPr>
        <w:t xml:space="preserve">there are </w:t>
      </w:r>
      <w:r w:rsidRPr="0097685B">
        <w:rPr>
          <w:rFonts w:ascii="Times New Roman" w:hAnsi="Times New Roman" w:cs="Times New Roman"/>
          <w:sz w:val="24"/>
        </w:rPr>
        <w:t>various studies regarding the study scope, such as the theoretical framework</w:t>
      </w:r>
      <w:r>
        <w:rPr>
          <w:rFonts w:ascii="Times New Roman" w:hAnsi="Times New Roman" w:cs="Times New Roman"/>
          <w:sz w:val="24"/>
        </w:rPr>
        <w:t>, research model</w:t>
      </w:r>
      <w:r w:rsidRPr="0097685B">
        <w:rPr>
          <w:rFonts w:ascii="Times New Roman" w:hAnsi="Times New Roman" w:cs="Times New Roman"/>
          <w:sz w:val="24"/>
        </w:rPr>
        <w:t xml:space="preserve"> as well as results will be highlighted</w:t>
      </w:r>
      <w:r>
        <w:rPr>
          <w:rFonts w:ascii="Times New Roman" w:hAnsi="Times New Roman" w:cs="Times New Roman"/>
          <w:sz w:val="24"/>
        </w:rPr>
        <w:t xml:space="preserve"> and </w:t>
      </w:r>
      <w:r w:rsidRPr="0097685B">
        <w:rPr>
          <w:rFonts w:ascii="Times New Roman" w:hAnsi="Times New Roman" w:cs="Times New Roman"/>
          <w:sz w:val="24"/>
        </w:rPr>
        <w:t xml:space="preserve">discussed accordingly. </w:t>
      </w:r>
      <w:r>
        <w:rPr>
          <w:rFonts w:ascii="Times New Roman" w:hAnsi="Times New Roman" w:cs="Times New Roman"/>
          <w:sz w:val="24"/>
        </w:rPr>
        <w:t>All of these are mainly</w:t>
      </w:r>
      <w:r w:rsidRPr="0097685B">
        <w:rPr>
          <w:rFonts w:ascii="Times New Roman" w:hAnsi="Times New Roman" w:cs="Times New Roman"/>
          <w:sz w:val="24"/>
        </w:rPr>
        <w:t xml:space="preserve"> sourced from secondary data and the source </w:t>
      </w:r>
      <w:r>
        <w:rPr>
          <w:rFonts w:ascii="Times New Roman" w:hAnsi="Times New Roman" w:cs="Times New Roman"/>
          <w:sz w:val="24"/>
        </w:rPr>
        <w:t xml:space="preserve">of </w:t>
      </w:r>
      <w:r w:rsidRPr="0097685B">
        <w:rPr>
          <w:rFonts w:ascii="Times New Roman" w:hAnsi="Times New Roman" w:cs="Times New Roman"/>
          <w:sz w:val="24"/>
        </w:rPr>
        <w:t>location is mainly from EBSCOhost, Google Scholar,</w:t>
      </w:r>
      <w:r>
        <w:rPr>
          <w:rFonts w:ascii="Times New Roman" w:hAnsi="Times New Roman" w:cs="Times New Roman"/>
          <w:sz w:val="24"/>
        </w:rPr>
        <w:t xml:space="preserve"> </w:t>
      </w:r>
      <w:proofErr w:type="spellStart"/>
      <w:r>
        <w:rPr>
          <w:rFonts w:ascii="Times New Roman" w:hAnsi="Times New Roman" w:cs="Times New Roman"/>
          <w:sz w:val="24"/>
        </w:rPr>
        <w:t>Jstor</w:t>
      </w:r>
      <w:proofErr w:type="spellEnd"/>
      <w:r>
        <w:rPr>
          <w:rFonts w:ascii="Times New Roman" w:hAnsi="Times New Roman" w:cs="Times New Roman"/>
          <w:sz w:val="24"/>
        </w:rPr>
        <w:t>,</w:t>
      </w:r>
      <w:r w:rsidRPr="0097685B">
        <w:rPr>
          <w:rFonts w:ascii="Times New Roman" w:hAnsi="Times New Roman" w:cs="Times New Roman"/>
          <w:sz w:val="24"/>
        </w:rPr>
        <w:t xml:space="preserve"> </w:t>
      </w:r>
      <w:r>
        <w:rPr>
          <w:rFonts w:ascii="Times New Roman" w:hAnsi="Times New Roman" w:cs="Times New Roman"/>
          <w:sz w:val="24"/>
        </w:rPr>
        <w:t>Emerald and</w:t>
      </w:r>
      <w:r w:rsidRPr="0097685B">
        <w:rPr>
          <w:rFonts w:ascii="Times New Roman" w:hAnsi="Times New Roman" w:cs="Times New Roman"/>
          <w:sz w:val="24"/>
        </w:rPr>
        <w:t xml:space="preserve"> Science Direct </w:t>
      </w:r>
    </w:p>
    <w:p w:rsidR="00E409D2" w:rsidRPr="0097685B" w:rsidRDefault="00E409D2" w:rsidP="009A5D0A">
      <w:pPr>
        <w:spacing w:line="360" w:lineRule="auto"/>
        <w:ind w:firstLine="720"/>
        <w:jc w:val="both"/>
        <w:rPr>
          <w:rFonts w:ascii="Times New Roman" w:hAnsi="Times New Roman" w:cs="Times New Roman"/>
          <w:sz w:val="24"/>
        </w:rPr>
      </w:pPr>
      <w:r w:rsidRPr="0097685B">
        <w:rPr>
          <w:rFonts w:ascii="Times New Roman" w:hAnsi="Times New Roman" w:cs="Times New Roman"/>
          <w:sz w:val="24"/>
        </w:rPr>
        <w:t xml:space="preserve">Chapter 3 is </w:t>
      </w:r>
      <w:r>
        <w:rPr>
          <w:rFonts w:ascii="Times New Roman" w:hAnsi="Times New Roman" w:cs="Times New Roman"/>
          <w:sz w:val="24"/>
        </w:rPr>
        <w:t xml:space="preserve">the </w:t>
      </w:r>
      <w:r w:rsidRPr="0097685B">
        <w:rPr>
          <w:rFonts w:ascii="Times New Roman" w:hAnsi="Times New Roman" w:cs="Times New Roman"/>
          <w:sz w:val="24"/>
        </w:rPr>
        <w:t>Research Methodology</w:t>
      </w:r>
      <w:r>
        <w:rPr>
          <w:rFonts w:ascii="Times New Roman" w:hAnsi="Times New Roman" w:cs="Times New Roman"/>
          <w:sz w:val="24"/>
        </w:rPr>
        <w:t xml:space="preserve"> itself whereby f</w:t>
      </w:r>
      <w:r w:rsidRPr="0097685B">
        <w:rPr>
          <w:rFonts w:ascii="Times New Roman" w:hAnsi="Times New Roman" w:cs="Times New Roman"/>
          <w:sz w:val="24"/>
        </w:rPr>
        <w:t>urther details on the</w:t>
      </w:r>
      <w:r>
        <w:rPr>
          <w:rFonts w:ascii="Times New Roman" w:hAnsi="Times New Roman" w:cs="Times New Roman"/>
          <w:sz w:val="24"/>
        </w:rPr>
        <w:t xml:space="preserve"> </w:t>
      </w:r>
      <w:r w:rsidRPr="0097685B">
        <w:rPr>
          <w:rFonts w:ascii="Times New Roman" w:hAnsi="Times New Roman" w:cs="Times New Roman"/>
          <w:sz w:val="24"/>
        </w:rPr>
        <w:t>sampling population</w:t>
      </w:r>
      <w:r>
        <w:rPr>
          <w:rFonts w:ascii="Times New Roman" w:hAnsi="Times New Roman" w:cs="Times New Roman"/>
          <w:sz w:val="24"/>
        </w:rPr>
        <w:t>,</w:t>
      </w:r>
      <w:r w:rsidRPr="0097685B">
        <w:rPr>
          <w:rFonts w:ascii="Times New Roman" w:hAnsi="Times New Roman" w:cs="Times New Roman"/>
          <w:sz w:val="24"/>
        </w:rPr>
        <w:t xml:space="preserve"> research design, </w:t>
      </w:r>
      <w:r>
        <w:rPr>
          <w:rFonts w:ascii="Times New Roman" w:hAnsi="Times New Roman" w:cs="Times New Roman"/>
          <w:sz w:val="24"/>
        </w:rPr>
        <w:t>and techniques</w:t>
      </w:r>
      <w:r w:rsidRPr="0097685B">
        <w:rPr>
          <w:rFonts w:ascii="Times New Roman" w:hAnsi="Times New Roman" w:cs="Times New Roman"/>
          <w:sz w:val="24"/>
        </w:rPr>
        <w:t xml:space="preserve"> as well as measuring instruments</w:t>
      </w:r>
      <w:r>
        <w:rPr>
          <w:rFonts w:ascii="Times New Roman" w:hAnsi="Times New Roman" w:cs="Times New Roman"/>
          <w:sz w:val="24"/>
        </w:rPr>
        <w:t xml:space="preserve"> shall</w:t>
      </w:r>
      <w:r w:rsidRPr="0097685B">
        <w:rPr>
          <w:rFonts w:ascii="Times New Roman" w:hAnsi="Times New Roman" w:cs="Times New Roman"/>
          <w:sz w:val="24"/>
        </w:rPr>
        <w:t xml:space="preserve"> be covered in this chapter. </w:t>
      </w:r>
      <w:r>
        <w:rPr>
          <w:rFonts w:ascii="Times New Roman" w:hAnsi="Times New Roman" w:cs="Times New Roman"/>
          <w:sz w:val="24"/>
        </w:rPr>
        <w:t>In addition, various</w:t>
      </w:r>
      <w:r w:rsidRPr="0097685B">
        <w:rPr>
          <w:rFonts w:ascii="Times New Roman" w:hAnsi="Times New Roman" w:cs="Times New Roman"/>
          <w:sz w:val="24"/>
        </w:rPr>
        <w:t xml:space="preserve"> overview on the treatment of data </w:t>
      </w:r>
      <w:r>
        <w:rPr>
          <w:rFonts w:ascii="Times New Roman" w:hAnsi="Times New Roman" w:cs="Times New Roman"/>
          <w:sz w:val="24"/>
        </w:rPr>
        <w:t>obtained</w:t>
      </w:r>
      <w:r w:rsidRPr="0097685B">
        <w:rPr>
          <w:rFonts w:ascii="Times New Roman" w:hAnsi="Times New Roman" w:cs="Times New Roman"/>
          <w:sz w:val="24"/>
        </w:rPr>
        <w:t xml:space="preserve"> and data analysis method will be </w:t>
      </w:r>
      <w:r>
        <w:rPr>
          <w:rFonts w:ascii="Times New Roman" w:hAnsi="Times New Roman" w:cs="Times New Roman"/>
          <w:sz w:val="24"/>
        </w:rPr>
        <w:t>brought up</w:t>
      </w:r>
      <w:r w:rsidRPr="0097685B">
        <w:rPr>
          <w:rFonts w:ascii="Times New Roman" w:hAnsi="Times New Roman" w:cs="Times New Roman"/>
          <w:sz w:val="24"/>
        </w:rPr>
        <w:t xml:space="preserve"> in this chapter too. </w:t>
      </w:r>
    </w:p>
    <w:p w:rsidR="00E409D2" w:rsidRPr="0097685B" w:rsidRDefault="00E409D2" w:rsidP="009A5D0A">
      <w:pPr>
        <w:spacing w:line="360" w:lineRule="auto"/>
        <w:ind w:firstLine="720"/>
        <w:jc w:val="both"/>
        <w:rPr>
          <w:rFonts w:ascii="Times New Roman" w:hAnsi="Times New Roman" w:cs="Times New Roman"/>
          <w:sz w:val="24"/>
        </w:rPr>
      </w:pPr>
      <w:r w:rsidRPr="0097685B">
        <w:rPr>
          <w:rFonts w:ascii="Times New Roman" w:hAnsi="Times New Roman" w:cs="Times New Roman"/>
          <w:sz w:val="24"/>
        </w:rPr>
        <w:t xml:space="preserve">Chapter 4 is </w:t>
      </w:r>
      <w:r>
        <w:rPr>
          <w:rFonts w:ascii="Times New Roman" w:hAnsi="Times New Roman" w:cs="Times New Roman"/>
          <w:sz w:val="24"/>
        </w:rPr>
        <w:t>the Research Findings whereby d</w:t>
      </w:r>
      <w:r w:rsidRPr="0097685B">
        <w:rPr>
          <w:rFonts w:ascii="Times New Roman" w:hAnsi="Times New Roman" w:cs="Times New Roman"/>
          <w:sz w:val="24"/>
        </w:rPr>
        <w:t>escriptive analysis as well as another hypothesis testing will be systematically analyzed,</w:t>
      </w:r>
      <w:r>
        <w:rPr>
          <w:rFonts w:ascii="Times New Roman" w:hAnsi="Times New Roman" w:cs="Times New Roman"/>
          <w:sz w:val="24"/>
        </w:rPr>
        <w:t xml:space="preserve"> illustrated,</w:t>
      </w:r>
      <w:r w:rsidRPr="0097685B">
        <w:rPr>
          <w:rFonts w:ascii="Times New Roman" w:hAnsi="Times New Roman" w:cs="Times New Roman"/>
          <w:sz w:val="24"/>
        </w:rPr>
        <w:t xml:space="preserve"> discussed</w:t>
      </w:r>
      <w:r>
        <w:rPr>
          <w:rFonts w:ascii="Times New Roman" w:hAnsi="Times New Roman" w:cs="Times New Roman"/>
          <w:sz w:val="24"/>
        </w:rPr>
        <w:t xml:space="preserve"> and </w:t>
      </w:r>
      <w:r w:rsidRPr="0097685B">
        <w:rPr>
          <w:rFonts w:ascii="Times New Roman" w:hAnsi="Times New Roman" w:cs="Times New Roman"/>
          <w:sz w:val="24"/>
        </w:rPr>
        <w:t xml:space="preserve">explained. </w:t>
      </w:r>
      <w:r>
        <w:rPr>
          <w:rFonts w:ascii="Times New Roman" w:hAnsi="Times New Roman" w:cs="Times New Roman"/>
          <w:sz w:val="24"/>
        </w:rPr>
        <w:t>A</w:t>
      </w:r>
      <w:r w:rsidRPr="0097685B">
        <w:rPr>
          <w:rFonts w:ascii="Times New Roman" w:hAnsi="Times New Roman" w:cs="Times New Roman"/>
          <w:sz w:val="24"/>
        </w:rPr>
        <w:t xml:space="preserve">ssociation </w:t>
      </w:r>
      <w:r>
        <w:rPr>
          <w:rFonts w:ascii="Times New Roman" w:hAnsi="Times New Roman" w:cs="Times New Roman"/>
          <w:sz w:val="24"/>
        </w:rPr>
        <w:t>and i</w:t>
      </w:r>
      <w:r w:rsidRPr="0097685B">
        <w:rPr>
          <w:rFonts w:ascii="Times New Roman" w:hAnsi="Times New Roman" w:cs="Times New Roman"/>
          <w:sz w:val="24"/>
        </w:rPr>
        <w:t xml:space="preserve">nterpretation and with preceding results from literature </w:t>
      </w:r>
      <w:r>
        <w:rPr>
          <w:rFonts w:ascii="Times New Roman" w:hAnsi="Times New Roman" w:cs="Times New Roman"/>
          <w:sz w:val="24"/>
        </w:rPr>
        <w:t>shall</w:t>
      </w:r>
      <w:r w:rsidRPr="0097685B">
        <w:rPr>
          <w:rFonts w:ascii="Times New Roman" w:hAnsi="Times New Roman" w:cs="Times New Roman"/>
          <w:sz w:val="24"/>
        </w:rPr>
        <w:t xml:space="preserve"> also be made in this chapter. </w:t>
      </w:r>
    </w:p>
    <w:p w:rsidR="00E409D2" w:rsidRPr="0097685B" w:rsidRDefault="00E409D2" w:rsidP="00E409D2">
      <w:pPr>
        <w:spacing w:line="360" w:lineRule="auto"/>
        <w:ind w:firstLine="720"/>
        <w:jc w:val="both"/>
        <w:rPr>
          <w:rFonts w:ascii="Times New Roman" w:hAnsi="Times New Roman" w:cs="Times New Roman"/>
          <w:sz w:val="24"/>
        </w:rPr>
      </w:pPr>
      <w:r w:rsidRPr="0097685B">
        <w:rPr>
          <w:rFonts w:ascii="Times New Roman" w:hAnsi="Times New Roman" w:cs="Times New Roman"/>
          <w:sz w:val="24"/>
        </w:rPr>
        <w:t>Chapter 5 is Limitations</w:t>
      </w:r>
      <w:r>
        <w:rPr>
          <w:rFonts w:ascii="Times New Roman" w:hAnsi="Times New Roman" w:cs="Times New Roman"/>
          <w:sz w:val="24"/>
        </w:rPr>
        <w:t xml:space="preserve"> and Conclusions</w:t>
      </w:r>
      <w:r w:rsidRPr="0097685B">
        <w:rPr>
          <w:rFonts w:ascii="Times New Roman" w:hAnsi="Times New Roman" w:cs="Times New Roman"/>
          <w:sz w:val="24"/>
        </w:rPr>
        <w:t xml:space="preserve">. This </w:t>
      </w:r>
      <w:r>
        <w:rPr>
          <w:rFonts w:ascii="Times New Roman" w:hAnsi="Times New Roman" w:cs="Times New Roman"/>
          <w:sz w:val="24"/>
        </w:rPr>
        <w:t>shall</w:t>
      </w:r>
      <w:r w:rsidRPr="0097685B">
        <w:rPr>
          <w:rFonts w:ascii="Times New Roman" w:hAnsi="Times New Roman" w:cs="Times New Roman"/>
          <w:sz w:val="24"/>
        </w:rPr>
        <w:t xml:space="preserve"> be the last chapter of the research which </w:t>
      </w:r>
      <w:r>
        <w:rPr>
          <w:rFonts w:ascii="Times New Roman" w:hAnsi="Times New Roman" w:cs="Times New Roman"/>
          <w:sz w:val="24"/>
        </w:rPr>
        <w:t>will</w:t>
      </w:r>
      <w:r w:rsidRPr="0097685B">
        <w:rPr>
          <w:rFonts w:ascii="Times New Roman" w:hAnsi="Times New Roman" w:cs="Times New Roman"/>
          <w:sz w:val="24"/>
        </w:rPr>
        <w:t xml:space="preserve"> offer </w:t>
      </w:r>
      <w:r>
        <w:rPr>
          <w:rFonts w:ascii="Times New Roman" w:hAnsi="Times New Roman" w:cs="Times New Roman"/>
          <w:sz w:val="24"/>
        </w:rPr>
        <w:t xml:space="preserve">the </w:t>
      </w:r>
      <w:r w:rsidRPr="0097685B">
        <w:rPr>
          <w:rFonts w:ascii="Times New Roman" w:hAnsi="Times New Roman" w:cs="Times New Roman"/>
          <w:sz w:val="24"/>
        </w:rPr>
        <w:t>reader</w:t>
      </w:r>
      <w:r>
        <w:rPr>
          <w:rFonts w:ascii="Times New Roman" w:hAnsi="Times New Roman" w:cs="Times New Roman"/>
          <w:sz w:val="24"/>
        </w:rPr>
        <w:t>s</w:t>
      </w:r>
      <w:r w:rsidRPr="0097685B">
        <w:rPr>
          <w:rFonts w:ascii="Times New Roman" w:hAnsi="Times New Roman" w:cs="Times New Roman"/>
          <w:sz w:val="24"/>
        </w:rPr>
        <w:t xml:space="preserve"> on the understanding and final remark</w:t>
      </w:r>
      <w:r>
        <w:rPr>
          <w:rFonts w:ascii="Times New Roman" w:hAnsi="Times New Roman" w:cs="Times New Roman"/>
          <w:sz w:val="24"/>
        </w:rPr>
        <w:t>s</w:t>
      </w:r>
      <w:r w:rsidRPr="0097685B">
        <w:rPr>
          <w:rFonts w:ascii="Times New Roman" w:hAnsi="Times New Roman" w:cs="Times New Roman"/>
          <w:sz w:val="24"/>
        </w:rPr>
        <w:t xml:space="preserve"> </w:t>
      </w:r>
      <w:r>
        <w:rPr>
          <w:rFonts w:ascii="Times New Roman" w:hAnsi="Times New Roman" w:cs="Times New Roman"/>
          <w:sz w:val="24"/>
        </w:rPr>
        <w:t>obtained</w:t>
      </w:r>
      <w:r w:rsidRPr="0097685B">
        <w:rPr>
          <w:rFonts w:ascii="Times New Roman" w:hAnsi="Times New Roman" w:cs="Times New Roman"/>
          <w:sz w:val="24"/>
        </w:rPr>
        <w:t xml:space="preserve"> and gathered through</w:t>
      </w:r>
      <w:r>
        <w:rPr>
          <w:rFonts w:ascii="Times New Roman" w:hAnsi="Times New Roman" w:cs="Times New Roman"/>
          <w:sz w:val="24"/>
        </w:rPr>
        <w:t>out</w:t>
      </w:r>
      <w:r w:rsidRPr="0097685B">
        <w:rPr>
          <w:rFonts w:ascii="Times New Roman" w:hAnsi="Times New Roman" w:cs="Times New Roman"/>
          <w:sz w:val="24"/>
        </w:rPr>
        <w:t xml:space="preserve"> the entire research. The limitation of this research will be highlighted in this chapter, as well as the recommendation for research</w:t>
      </w:r>
      <w:r>
        <w:rPr>
          <w:rFonts w:ascii="Times New Roman" w:hAnsi="Times New Roman" w:cs="Times New Roman"/>
          <w:sz w:val="24"/>
        </w:rPr>
        <w:t>es in the future</w:t>
      </w:r>
      <w:r w:rsidRPr="0097685B">
        <w:rPr>
          <w:rFonts w:ascii="Times New Roman" w:hAnsi="Times New Roman" w:cs="Times New Roman"/>
          <w:sz w:val="24"/>
        </w:rPr>
        <w:t xml:space="preserve"> to expand the knowledge of subject matter further.  </w:t>
      </w:r>
    </w:p>
    <w:p w:rsidR="00E409D2" w:rsidRPr="00920757" w:rsidRDefault="00E409D2" w:rsidP="00920757">
      <w:pPr>
        <w:spacing w:line="360" w:lineRule="auto"/>
        <w:jc w:val="both"/>
        <w:rPr>
          <w:rFonts w:ascii="Times New Roman" w:hAnsi="Times New Roman" w:cs="Times New Roman"/>
          <w:sz w:val="24"/>
        </w:rPr>
      </w:pPr>
      <w:r>
        <w:rPr>
          <w:rFonts w:ascii="Times New Roman" w:hAnsi="Times New Roman" w:cs="Times New Roman"/>
          <w:sz w:val="24"/>
        </w:rPr>
        <w:br w:type="page"/>
      </w:r>
    </w:p>
    <w:p w:rsidR="004D7C51" w:rsidRPr="004B04B2" w:rsidRDefault="004D7C51" w:rsidP="00333E6D">
      <w:pPr>
        <w:pStyle w:val="Heading1"/>
        <w:jc w:val="center"/>
        <w:rPr>
          <w:sz w:val="36"/>
        </w:rPr>
      </w:pPr>
      <w:bookmarkStart w:id="15" w:name="_Toc532414436"/>
      <w:r w:rsidRPr="004B04B2">
        <w:rPr>
          <w:sz w:val="36"/>
        </w:rPr>
        <w:lastRenderedPageBreak/>
        <w:t>CHAPTER 2: LITERATURE REVIEW</w:t>
      </w:r>
      <w:bookmarkEnd w:id="15"/>
    </w:p>
    <w:p w:rsidR="004D7C51" w:rsidRPr="004B04B2" w:rsidRDefault="004D7C51" w:rsidP="004D7C51">
      <w:pPr>
        <w:rPr>
          <w:rFonts w:ascii="Times New Roman" w:hAnsi="Times New Roman" w:cs="Times New Roman"/>
          <w:sz w:val="24"/>
        </w:rPr>
      </w:pPr>
      <w:r w:rsidRPr="004B04B2">
        <w:rPr>
          <w:rFonts w:ascii="Times New Roman" w:hAnsi="Times New Roman" w:cs="Times New Roman"/>
          <w:sz w:val="24"/>
        </w:rPr>
        <w:t xml:space="preserve"> </w:t>
      </w:r>
    </w:p>
    <w:p w:rsidR="00EF3F32" w:rsidRDefault="00044D52" w:rsidP="00333E6D">
      <w:pPr>
        <w:pStyle w:val="Heading2"/>
        <w:rPr>
          <w:sz w:val="32"/>
        </w:rPr>
      </w:pPr>
      <w:bookmarkStart w:id="16" w:name="_Toc532414437"/>
      <w:r w:rsidRPr="004B04B2">
        <w:rPr>
          <w:sz w:val="32"/>
        </w:rPr>
        <w:t>2.0 CHAPTER</w:t>
      </w:r>
      <w:r w:rsidR="004D7C51" w:rsidRPr="004B04B2">
        <w:rPr>
          <w:sz w:val="32"/>
        </w:rPr>
        <w:t xml:space="preserve"> SUMMARY</w:t>
      </w:r>
      <w:bookmarkEnd w:id="16"/>
      <w:r w:rsidR="004D7C51" w:rsidRPr="004B04B2">
        <w:rPr>
          <w:sz w:val="32"/>
        </w:rPr>
        <w:t xml:space="preserve"> </w:t>
      </w:r>
    </w:p>
    <w:p w:rsidR="00EB3364" w:rsidRPr="00EB3364" w:rsidRDefault="00EB3364" w:rsidP="00EB3364"/>
    <w:p w:rsidR="00B10DE8" w:rsidRDefault="00EB3364" w:rsidP="00EB3364">
      <w:pPr>
        <w:spacing w:line="360" w:lineRule="auto"/>
        <w:jc w:val="both"/>
        <w:rPr>
          <w:rFonts w:ascii="Times New Roman" w:hAnsi="Times New Roman" w:cs="Times New Roman"/>
          <w:sz w:val="24"/>
        </w:rPr>
      </w:pPr>
      <w:r w:rsidRPr="00EB3364">
        <w:rPr>
          <w:rFonts w:ascii="Times New Roman" w:hAnsi="Times New Roman" w:cs="Times New Roman"/>
          <w:sz w:val="24"/>
        </w:rPr>
        <w:t xml:space="preserve">Literature related to the research were reviewed to </w:t>
      </w:r>
      <w:r>
        <w:rPr>
          <w:rFonts w:ascii="Times New Roman" w:hAnsi="Times New Roman" w:cs="Times New Roman"/>
          <w:sz w:val="24"/>
        </w:rPr>
        <w:t>enable</w:t>
      </w:r>
      <w:r w:rsidRPr="00EB3364">
        <w:rPr>
          <w:rFonts w:ascii="Times New Roman" w:hAnsi="Times New Roman" w:cs="Times New Roman"/>
          <w:sz w:val="24"/>
        </w:rPr>
        <w:t xml:space="preserve"> in depth understanding </w:t>
      </w:r>
      <w:r>
        <w:rPr>
          <w:rFonts w:ascii="Times New Roman" w:hAnsi="Times New Roman" w:cs="Times New Roman"/>
          <w:sz w:val="24"/>
        </w:rPr>
        <w:t>regarding</w:t>
      </w:r>
      <w:r w:rsidRPr="00EB3364">
        <w:rPr>
          <w:rFonts w:ascii="Times New Roman" w:hAnsi="Times New Roman" w:cs="Times New Roman"/>
          <w:sz w:val="24"/>
        </w:rPr>
        <w:t xml:space="preserve"> the theories involved as well as the relevance of the theories to</w:t>
      </w:r>
      <w:r>
        <w:rPr>
          <w:rFonts w:ascii="Times New Roman" w:hAnsi="Times New Roman" w:cs="Times New Roman"/>
          <w:sz w:val="24"/>
        </w:rPr>
        <w:t>wards the</w:t>
      </w:r>
      <w:r w:rsidRPr="00EB3364">
        <w:rPr>
          <w:rFonts w:ascii="Times New Roman" w:hAnsi="Times New Roman" w:cs="Times New Roman"/>
          <w:sz w:val="24"/>
        </w:rPr>
        <w:t xml:space="preserve"> hypotheses. Majority of the reviews were obtained from </w:t>
      </w:r>
      <w:r>
        <w:rPr>
          <w:rFonts w:ascii="Times New Roman" w:hAnsi="Times New Roman" w:cs="Times New Roman"/>
          <w:sz w:val="24"/>
        </w:rPr>
        <w:t>the finance</w:t>
      </w:r>
      <w:r w:rsidRPr="00EB3364">
        <w:rPr>
          <w:rFonts w:ascii="Times New Roman" w:hAnsi="Times New Roman" w:cs="Times New Roman"/>
          <w:sz w:val="24"/>
        </w:rPr>
        <w:t xml:space="preserve"> areas. The major academic sources used to obtain established and reliable journals for this research are Emerald, Wiley Online Library</w:t>
      </w:r>
      <w:r>
        <w:rPr>
          <w:rFonts w:ascii="Times New Roman" w:hAnsi="Times New Roman" w:cs="Times New Roman"/>
          <w:sz w:val="24"/>
        </w:rPr>
        <w:t>,</w:t>
      </w:r>
      <w:r w:rsidRPr="00EB3364">
        <w:rPr>
          <w:rFonts w:ascii="Times New Roman" w:hAnsi="Times New Roman" w:cs="Times New Roman"/>
          <w:sz w:val="24"/>
        </w:rPr>
        <w:t xml:space="preserve"> EBSCOhost and Elsevier. There were a total of six sub-sections included in this chapter excluding the overview section. Section 2.2 and 2.3 discuss on t</w:t>
      </w:r>
      <w:r w:rsidR="007D6C06">
        <w:rPr>
          <w:rFonts w:ascii="Times New Roman" w:hAnsi="Times New Roman" w:cs="Times New Roman"/>
          <w:sz w:val="24"/>
        </w:rPr>
        <w:t>he company performance</w:t>
      </w:r>
      <w:r w:rsidRPr="00EB3364">
        <w:rPr>
          <w:rFonts w:ascii="Times New Roman" w:hAnsi="Times New Roman" w:cs="Times New Roman"/>
          <w:sz w:val="24"/>
        </w:rPr>
        <w:t xml:space="preserve">. With supporting literatures elaborated in Section 2.4.2, 2.4.3, and 2.5, hypotheses were justified and proposed. Finally </w:t>
      </w:r>
      <w:r w:rsidR="007D6C06">
        <w:rPr>
          <w:rFonts w:ascii="Times New Roman" w:hAnsi="Times New Roman" w:cs="Times New Roman"/>
          <w:sz w:val="24"/>
        </w:rPr>
        <w:t>conceptual</w:t>
      </w:r>
      <w:r w:rsidRPr="00EB3364">
        <w:rPr>
          <w:rFonts w:ascii="Times New Roman" w:hAnsi="Times New Roman" w:cs="Times New Roman"/>
          <w:sz w:val="24"/>
        </w:rPr>
        <w:t xml:space="preserve"> framework and highlights of the research hypotheses were shown in Section 2.6 and </w:t>
      </w:r>
      <w:r w:rsidR="00E409D2">
        <w:rPr>
          <w:rFonts w:ascii="Times New Roman" w:hAnsi="Times New Roman" w:cs="Times New Roman"/>
          <w:sz w:val="24"/>
        </w:rPr>
        <w:t xml:space="preserve">Section </w:t>
      </w:r>
      <w:r w:rsidRPr="00EB3364">
        <w:rPr>
          <w:rFonts w:ascii="Times New Roman" w:hAnsi="Times New Roman" w:cs="Times New Roman"/>
          <w:sz w:val="24"/>
        </w:rPr>
        <w:t>2.7.</w:t>
      </w:r>
    </w:p>
    <w:p w:rsidR="00EB3364" w:rsidRPr="004B04B2" w:rsidRDefault="00EB3364" w:rsidP="00EB3364">
      <w:pPr>
        <w:spacing w:line="360" w:lineRule="auto"/>
        <w:jc w:val="both"/>
        <w:rPr>
          <w:rFonts w:ascii="Times New Roman" w:hAnsi="Times New Roman" w:cs="Times New Roman"/>
          <w:sz w:val="24"/>
        </w:rPr>
      </w:pPr>
    </w:p>
    <w:p w:rsidR="00B10DE8" w:rsidRDefault="00044D52" w:rsidP="00333E6D">
      <w:pPr>
        <w:pStyle w:val="Heading2"/>
        <w:rPr>
          <w:sz w:val="32"/>
        </w:rPr>
      </w:pPr>
      <w:bookmarkStart w:id="17" w:name="_Toc532414438"/>
      <w:r w:rsidRPr="0076293D">
        <w:rPr>
          <w:sz w:val="32"/>
        </w:rPr>
        <w:t>2.1</w:t>
      </w:r>
      <w:r w:rsidR="00134AD6" w:rsidRPr="0076293D">
        <w:rPr>
          <w:sz w:val="32"/>
        </w:rPr>
        <w:t xml:space="preserve"> </w:t>
      </w:r>
      <w:r w:rsidR="00EF58EA" w:rsidRPr="0076293D">
        <w:rPr>
          <w:sz w:val="32"/>
        </w:rPr>
        <w:t xml:space="preserve">DEFINITION OF </w:t>
      </w:r>
      <w:r w:rsidR="00291F72" w:rsidRPr="0076293D">
        <w:rPr>
          <w:sz w:val="32"/>
        </w:rPr>
        <w:t>FAST MOVING CONSUMER GOODS</w:t>
      </w:r>
      <w:bookmarkEnd w:id="17"/>
      <w:r w:rsidR="00D435CF" w:rsidRPr="004B04B2">
        <w:rPr>
          <w:sz w:val="32"/>
        </w:rPr>
        <w:t xml:space="preserve"> </w:t>
      </w:r>
    </w:p>
    <w:p w:rsidR="00E409D2" w:rsidRPr="00E409D2" w:rsidRDefault="00E409D2" w:rsidP="00E409D2"/>
    <w:p w:rsidR="00EF3F32" w:rsidRPr="004B04B2" w:rsidRDefault="00684ED6" w:rsidP="001E0607">
      <w:pPr>
        <w:spacing w:line="360" w:lineRule="auto"/>
        <w:jc w:val="both"/>
        <w:rPr>
          <w:rFonts w:ascii="Times New Roman" w:hAnsi="Times New Roman" w:cs="Times New Roman"/>
          <w:sz w:val="24"/>
        </w:rPr>
      </w:pPr>
      <w:r w:rsidRPr="004B04B2">
        <w:rPr>
          <w:rFonts w:ascii="Times New Roman" w:hAnsi="Times New Roman" w:cs="Times New Roman"/>
          <w:sz w:val="24"/>
        </w:rPr>
        <w:tab/>
        <w:t>Basically,</w:t>
      </w:r>
      <w:r w:rsidR="00291F72" w:rsidRPr="004B04B2">
        <w:rPr>
          <w:rFonts w:ascii="Times New Roman" w:hAnsi="Times New Roman" w:cs="Times New Roman"/>
          <w:sz w:val="24"/>
        </w:rPr>
        <w:t xml:space="preserve"> products that are mostly low cost and are being sold quickly are known as fast-moving consumer goods and some of the examples that could be included in the FMCG are non-durable goods such as drinks, toiletries, packaged foods, medicines and many other consumables</w:t>
      </w:r>
      <w:r w:rsidR="003C62F7" w:rsidRPr="004B04B2">
        <w:rPr>
          <w:rFonts w:ascii="Times New Roman" w:hAnsi="Times New Roman" w:cs="Times New Roman"/>
          <w:sz w:val="24"/>
        </w:rPr>
        <w:t xml:space="preserve"> (</w:t>
      </w:r>
      <w:proofErr w:type="spellStart"/>
      <w:r w:rsidR="003C62F7" w:rsidRPr="004B04B2">
        <w:rPr>
          <w:rFonts w:ascii="Times New Roman" w:hAnsi="Times New Roman" w:cs="Times New Roman"/>
          <w:sz w:val="24"/>
        </w:rPr>
        <w:t>Majumdar</w:t>
      </w:r>
      <w:proofErr w:type="spellEnd"/>
      <w:r w:rsidR="003C62F7" w:rsidRPr="004B04B2">
        <w:rPr>
          <w:rFonts w:ascii="Times New Roman" w:hAnsi="Times New Roman" w:cs="Times New Roman"/>
          <w:sz w:val="24"/>
        </w:rPr>
        <w:t>, 2013)</w:t>
      </w:r>
      <w:r w:rsidR="00291F72" w:rsidRPr="004B04B2">
        <w:rPr>
          <w:rFonts w:ascii="Times New Roman" w:hAnsi="Times New Roman" w:cs="Times New Roman"/>
          <w:sz w:val="24"/>
        </w:rPr>
        <w:t>.</w:t>
      </w:r>
      <w:r w:rsidR="00E63E02" w:rsidRPr="004B04B2">
        <w:rPr>
          <w:rFonts w:ascii="Times New Roman" w:hAnsi="Times New Roman" w:cs="Times New Roman"/>
          <w:sz w:val="24"/>
        </w:rPr>
        <w:t xml:space="preserve"> </w:t>
      </w:r>
    </w:p>
    <w:p w:rsidR="00291F72" w:rsidRPr="004B04B2" w:rsidRDefault="00E63E02" w:rsidP="001E0607">
      <w:pPr>
        <w:spacing w:line="360" w:lineRule="auto"/>
        <w:ind w:firstLine="720"/>
        <w:jc w:val="both"/>
        <w:rPr>
          <w:rFonts w:ascii="Times New Roman" w:hAnsi="Times New Roman" w:cs="Times New Roman"/>
          <w:sz w:val="24"/>
        </w:rPr>
      </w:pPr>
      <w:proofErr w:type="spellStart"/>
      <w:r w:rsidRPr="004B04B2">
        <w:rPr>
          <w:rFonts w:ascii="Times New Roman" w:hAnsi="Times New Roman" w:cs="Times New Roman"/>
          <w:sz w:val="24"/>
        </w:rPr>
        <w:t>Donselaar</w:t>
      </w:r>
      <w:proofErr w:type="spellEnd"/>
      <w:r w:rsidRPr="004B04B2">
        <w:rPr>
          <w:rFonts w:ascii="Times New Roman" w:hAnsi="Times New Roman" w:cs="Times New Roman"/>
          <w:sz w:val="24"/>
        </w:rPr>
        <w:t xml:space="preserve">, </w:t>
      </w:r>
      <w:proofErr w:type="spellStart"/>
      <w:r w:rsidRPr="004B04B2">
        <w:rPr>
          <w:rFonts w:ascii="Times New Roman" w:hAnsi="Times New Roman" w:cs="Times New Roman"/>
          <w:sz w:val="24"/>
        </w:rPr>
        <w:t>Woensel</w:t>
      </w:r>
      <w:proofErr w:type="spellEnd"/>
      <w:r w:rsidRPr="004B04B2">
        <w:rPr>
          <w:rFonts w:ascii="Times New Roman" w:hAnsi="Times New Roman" w:cs="Times New Roman"/>
          <w:sz w:val="24"/>
        </w:rPr>
        <w:t xml:space="preserve">, </w:t>
      </w:r>
      <w:proofErr w:type="spellStart"/>
      <w:r w:rsidRPr="004B04B2">
        <w:rPr>
          <w:rFonts w:ascii="Times New Roman" w:hAnsi="Times New Roman" w:cs="Times New Roman"/>
          <w:sz w:val="24"/>
        </w:rPr>
        <w:t>Broekmeulen</w:t>
      </w:r>
      <w:proofErr w:type="spellEnd"/>
      <w:r w:rsidRPr="004B04B2">
        <w:rPr>
          <w:rFonts w:ascii="Times New Roman" w:hAnsi="Times New Roman" w:cs="Times New Roman"/>
          <w:sz w:val="24"/>
        </w:rPr>
        <w:t xml:space="preserve"> </w:t>
      </w:r>
      <w:proofErr w:type="gramStart"/>
      <w:r w:rsidRPr="004B04B2">
        <w:rPr>
          <w:rFonts w:ascii="Times New Roman" w:hAnsi="Times New Roman" w:cs="Times New Roman"/>
          <w:sz w:val="24"/>
        </w:rPr>
        <w:t>et</w:t>
      </w:r>
      <w:proofErr w:type="gramEnd"/>
      <w:r w:rsidRPr="004B04B2">
        <w:rPr>
          <w:rFonts w:ascii="Times New Roman" w:hAnsi="Times New Roman" w:cs="Times New Roman"/>
          <w:sz w:val="24"/>
        </w:rPr>
        <w:t>. al. (2014) stated that m</w:t>
      </w:r>
      <w:r w:rsidR="003C62F7" w:rsidRPr="004B04B2">
        <w:rPr>
          <w:rFonts w:ascii="Times New Roman" w:hAnsi="Times New Roman" w:cs="Times New Roman"/>
          <w:sz w:val="24"/>
        </w:rPr>
        <w:t xml:space="preserve">ost of these fast-moving consumer goods have a short shelf life due to high demands of the consumers or due to the high rate of deterioration like for examples, fruits, meat vegetables, dairy products </w:t>
      </w:r>
      <w:r w:rsidRPr="004B04B2">
        <w:rPr>
          <w:rFonts w:ascii="Times New Roman" w:hAnsi="Times New Roman" w:cs="Times New Roman"/>
          <w:sz w:val="24"/>
        </w:rPr>
        <w:t>are considered high perishables.</w:t>
      </w:r>
      <w:r w:rsidR="00C847EE" w:rsidRPr="004B04B2">
        <w:rPr>
          <w:rFonts w:ascii="Times New Roman" w:hAnsi="Times New Roman" w:cs="Times New Roman"/>
          <w:sz w:val="24"/>
        </w:rPr>
        <w:t xml:space="preserve"> This is supported by Boles, Dudley, </w:t>
      </w:r>
      <w:proofErr w:type="spellStart"/>
      <w:r w:rsidR="00C847EE" w:rsidRPr="004B04B2">
        <w:rPr>
          <w:rFonts w:ascii="Times New Roman" w:hAnsi="Times New Roman" w:cs="Times New Roman"/>
          <w:sz w:val="24"/>
        </w:rPr>
        <w:t>Onyemah</w:t>
      </w:r>
      <w:proofErr w:type="spellEnd"/>
      <w:r w:rsidR="00C847EE" w:rsidRPr="004B04B2">
        <w:rPr>
          <w:rFonts w:ascii="Times New Roman" w:hAnsi="Times New Roman" w:cs="Times New Roman"/>
          <w:sz w:val="24"/>
        </w:rPr>
        <w:t xml:space="preserve"> </w:t>
      </w:r>
      <w:proofErr w:type="gramStart"/>
      <w:r w:rsidR="00C847EE" w:rsidRPr="004B04B2">
        <w:rPr>
          <w:rFonts w:ascii="Times New Roman" w:hAnsi="Times New Roman" w:cs="Times New Roman"/>
          <w:sz w:val="24"/>
        </w:rPr>
        <w:t>et</w:t>
      </w:r>
      <w:proofErr w:type="gramEnd"/>
      <w:r w:rsidR="00C847EE" w:rsidRPr="004B04B2">
        <w:rPr>
          <w:rFonts w:ascii="Times New Roman" w:hAnsi="Times New Roman" w:cs="Times New Roman"/>
          <w:sz w:val="24"/>
        </w:rPr>
        <w:t>. al. (2013) that p</w:t>
      </w:r>
      <w:r w:rsidRPr="004B04B2">
        <w:rPr>
          <w:rFonts w:ascii="Times New Roman" w:hAnsi="Times New Roman" w:cs="Times New Roman"/>
          <w:sz w:val="24"/>
        </w:rPr>
        <w:t>roducts such as chocolate, candies, cleaning products and toiletries have high turnover rate as the sales are occasionally influenced by season festivals and holidays as well.</w:t>
      </w:r>
    </w:p>
    <w:p w:rsidR="00EF3F32" w:rsidRDefault="00EF3F32" w:rsidP="001E0607">
      <w:pPr>
        <w:spacing w:line="360" w:lineRule="auto"/>
        <w:ind w:firstLine="720"/>
        <w:jc w:val="both"/>
        <w:rPr>
          <w:rFonts w:ascii="Times New Roman" w:hAnsi="Times New Roman" w:cs="Times New Roman"/>
          <w:sz w:val="24"/>
        </w:rPr>
      </w:pPr>
    </w:p>
    <w:p w:rsidR="009A5D0A" w:rsidRPr="004B04B2" w:rsidRDefault="009A5D0A" w:rsidP="001E0607">
      <w:pPr>
        <w:spacing w:line="360" w:lineRule="auto"/>
        <w:ind w:firstLine="720"/>
        <w:jc w:val="both"/>
        <w:rPr>
          <w:rFonts w:ascii="Times New Roman" w:hAnsi="Times New Roman" w:cs="Times New Roman"/>
          <w:sz w:val="24"/>
        </w:rPr>
      </w:pPr>
    </w:p>
    <w:p w:rsidR="00333E6D" w:rsidRDefault="003F2226" w:rsidP="001E0607">
      <w:pPr>
        <w:spacing w:line="360" w:lineRule="auto"/>
        <w:jc w:val="both"/>
        <w:rPr>
          <w:rFonts w:ascii="Times New Roman" w:hAnsi="Times New Roman" w:cs="Times New Roman"/>
          <w:sz w:val="24"/>
        </w:rPr>
      </w:pPr>
      <w:r w:rsidRPr="004B04B2">
        <w:rPr>
          <w:rFonts w:ascii="Times New Roman" w:hAnsi="Times New Roman" w:cs="Times New Roman"/>
          <w:sz w:val="24"/>
        </w:rPr>
        <w:lastRenderedPageBreak/>
        <w:tab/>
        <w:t xml:space="preserve">Ford, </w:t>
      </w:r>
      <w:proofErr w:type="spellStart"/>
      <w:r w:rsidRPr="004B04B2">
        <w:rPr>
          <w:rFonts w:ascii="Times New Roman" w:hAnsi="Times New Roman" w:cs="Times New Roman"/>
          <w:sz w:val="24"/>
        </w:rPr>
        <w:t>Moodie</w:t>
      </w:r>
      <w:proofErr w:type="spellEnd"/>
      <w:r w:rsidRPr="004B04B2">
        <w:rPr>
          <w:rFonts w:ascii="Times New Roman" w:hAnsi="Times New Roman" w:cs="Times New Roman"/>
          <w:sz w:val="24"/>
        </w:rPr>
        <w:t xml:space="preserve"> and Hastings, (2012) stated that packaging is considerably important for the FCMGs’ industry because to maximize efficiencies, the distribution and logistics systems usually needs both secondary and tertiary packaging for efficiency maximization.</w:t>
      </w:r>
      <w:r w:rsidR="001C667B" w:rsidRPr="004B04B2">
        <w:rPr>
          <w:rFonts w:ascii="Times New Roman" w:hAnsi="Times New Roman" w:cs="Times New Roman"/>
          <w:sz w:val="24"/>
        </w:rPr>
        <w:t xml:space="preserve"> This is supported by </w:t>
      </w:r>
      <w:proofErr w:type="spellStart"/>
      <w:r w:rsidR="001C667B" w:rsidRPr="004B04B2">
        <w:rPr>
          <w:rFonts w:ascii="Times New Roman" w:hAnsi="Times New Roman" w:cs="Times New Roman"/>
          <w:sz w:val="24"/>
        </w:rPr>
        <w:t>Zeko</w:t>
      </w:r>
      <w:proofErr w:type="spellEnd"/>
      <w:r w:rsidR="001C667B" w:rsidRPr="004B04B2">
        <w:rPr>
          <w:rFonts w:ascii="Times New Roman" w:hAnsi="Times New Roman" w:cs="Times New Roman"/>
          <w:sz w:val="24"/>
        </w:rPr>
        <w:t xml:space="preserve">, </w:t>
      </w:r>
      <w:proofErr w:type="spellStart"/>
      <w:r w:rsidR="001C667B" w:rsidRPr="004B04B2">
        <w:rPr>
          <w:rFonts w:ascii="Times New Roman" w:hAnsi="Times New Roman" w:cs="Times New Roman"/>
          <w:sz w:val="24"/>
        </w:rPr>
        <w:t>Lutters</w:t>
      </w:r>
      <w:proofErr w:type="spellEnd"/>
      <w:r w:rsidR="001C667B" w:rsidRPr="004B04B2">
        <w:rPr>
          <w:rFonts w:ascii="Times New Roman" w:hAnsi="Times New Roman" w:cs="Times New Roman"/>
          <w:sz w:val="24"/>
        </w:rPr>
        <w:t xml:space="preserve">, </w:t>
      </w:r>
      <w:proofErr w:type="spellStart"/>
      <w:r w:rsidR="001C667B" w:rsidRPr="004B04B2">
        <w:rPr>
          <w:rFonts w:ascii="Times New Roman" w:hAnsi="Times New Roman" w:cs="Times New Roman"/>
          <w:sz w:val="24"/>
        </w:rPr>
        <w:t>Klooster</w:t>
      </w:r>
      <w:proofErr w:type="spellEnd"/>
      <w:r w:rsidR="001C667B" w:rsidRPr="004B04B2">
        <w:rPr>
          <w:rFonts w:ascii="Times New Roman" w:hAnsi="Times New Roman" w:cs="Times New Roman"/>
          <w:sz w:val="24"/>
        </w:rPr>
        <w:t xml:space="preserve"> </w:t>
      </w:r>
      <w:proofErr w:type="gramStart"/>
      <w:r w:rsidR="001C667B" w:rsidRPr="004B04B2">
        <w:rPr>
          <w:rFonts w:ascii="Times New Roman" w:hAnsi="Times New Roman" w:cs="Times New Roman"/>
          <w:sz w:val="24"/>
        </w:rPr>
        <w:t>et</w:t>
      </w:r>
      <w:proofErr w:type="gramEnd"/>
      <w:r w:rsidR="001C667B" w:rsidRPr="004B04B2">
        <w:rPr>
          <w:rFonts w:ascii="Times New Roman" w:hAnsi="Times New Roman" w:cs="Times New Roman"/>
          <w:sz w:val="24"/>
        </w:rPr>
        <w:t>. al. (2013) where it is vital that the primary package or known as the unit pack to ensure that the FMCG to have a high shelf life, product protection and provides sales incentives and information to their consumers.</w:t>
      </w:r>
    </w:p>
    <w:p w:rsidR="00E409D2" w:rsidRPr="004B04B2" w:rsidRDefault="00E409D2" w:rsidP="001E0607">
      <w:pPr>
        <w:spacing w:line="360" w:lineRule="auto"/>
        <w:jc w:val="both"/>
        <w:rPr>
          <w:rFonts w:ascii="Times New Roman" w:hAnsi="Times New Roman" w:cs="Times New Roman"/>
          <w:sz w:val="24"/>
        </w:rPr>
      </w:pPr>
    </w:p>
    <w:p w:rsidR="00134AD6" w:rsidRPr="0076293D" w:rsidRDefault="00134AD6" w:rsidP="00333E6D">
      <w:pPr>
        <w:pStyle w:val="Heading3"/>
        <w:rPr>
          <w:rFonts w:ascii="Times New Roman" w:hAnsi="Times New Roman" w:cs="Times New Roman"/>
          <w:color w:val="FF0000"/>
          <w:sz w:val="28"/>
        </w:rPr>
      </w:pPr>
      <w:bookmarkStart w:id="18" w:name="_Toc532414439"/>
      <w:r w:rsidRPr="0076293D">
        <w:rPr>
          <w:rFonts w:ascii="Times New Roman" w:hAnsi="Times New Roman" w:cs="Times New Roman"/>
          <w:sz w:val="28"/>
        </w:rPr>
        <w:t xml:space="preserve">2.1.1 </w:t>
      </w:r>
      <w:r w:rsidR="00E708A1" w:rsidRPr="0076293D">
        <w:rPr>
          <w:rFonts w:ascii="Times New Roman" w:hAnsi="Times New Roman" w:cs="Times New Roman"/>
          <w:sz w:val="28"/>
        </w:rPr>
        <w:t>COMPANY PERFORMANCE</w:t>
      </w:r>
      <w:r w:rsidR="00D435CF" w:rsidRPr="0076293D">
        <w:rPr>
          <w:rFonts w:ascii="Times New Roman" w:hAnsi="Times New Roman" w:cs="Times New Roman"/>
          <w:sz w:val="28"/>
        </w:rPr>
        <w:t xml:space="preserve"> IN AN INTERNATIONAL STANDPOINT</w:t>
      </w:r>
      <w:bookmarkEnd w:id="18"/>
      <w:r w:rsidR="00EB0A33" w:rsidRPr="0076293D">
        <w:rPr>
          <w:rFonts w:ascii="Times New Roman" w:hAnsi="Times New Roman" w:cs="Times New Roman"/>
          <w:sz w:val="28"/>
        </w:rPr>
        <w:t xml:space="preserve"> </w:t>
      </w:r>
    </w:p>
    <w:p w:rsidR="004E4F15" w:rsidRPr="0076293D" w:rsidRDefault="004E4F15" w:rsidP="002903AA">
      <w:pPr>
        <w:pStyle w:val="NoSpacing"/>
        <w:jc w:val="center"/>
      </w:pPr>
    </w:p>
    <w:p w:rsidR="00293D0D" w:rsidRPr="0076293D" w:rsidRDefault="00293D0D" w:rsidP="00EB3364">
      <w:pPr>
        <w:pStyle w:val="Heading2"/>
        <w:rPr>
          <w:rFonts w:ascii="Times New Roman" w:eastAsiaTheme="minorHAnsi" w:hAnsi="Times New Roman" w:cs="Times New Roman"/>
          <w:color w:val="auto"/>
          <w:sz w:val="24"/>
          <w:szCs w:val="22"/>
        </w:rPr>
      </w:pPr>
    </w:p>
    <w:p w:rsidR="00E409D2" w:rsidRPr="0076293D" w:rsidRDefault="00E708A1" w:rsidP="009A5D0A">
      <w:pPr>
        <w:spacing w:line="360" w:lineRule="auto"/>
        <w:ind w:firstLine="720"/>
        <w:jc w:val="both"/>
        <w:rPr>
          <w:rFonts w:ascii="Times New Roman" w:hAnsi="Times New Roman" w:cs="Times New Roman"/>
          <w:sz w:val="24"/>
        </w:rPr>
      </w:pPr>
      <w:r w:rsidRPr="0076293D">
        <w:rPr>
          <w:rFonts w:ascii="Times New Roman" w:hAnsi="Times New Roman" w:cs="Times New Roman"/>
          <w:sz w:val="24"/>
        </w:rPr>
        <w:t>Company performance defined as a whole the company's achievement during certain periods that were influenced by the operations in using all company resources (Dao, 2016).</w:t>
      </w:r>
      <w:r w:rsidR="00E409D2" w:rsidRPr="0076293D">
        <w:rPr>
          <w:rFonts w:ascii="Times New Roman" w:hAnsi="Times New Roman" w:cs="Times New Roman"/>
          <w:sz w:val="24"/>
        </w:rPr>
        <w:t xml:space="preserve"> </w:t>
      </w:r>
      <w:r w:rsidRPr="0076293D">
        <w:rPr>
          <w:rFonts w:ascii="Times New Roman" w:hAnsi="Times New Roman" w:cs="Times New Roman"/>
          <w:sz w:val="24"/>
        </w:rPr>
        <w:t>The performance of the company refers to the company management in the operating performance, it includes two aspects, one is that the relationship between input and output efficiency, the proportion of high efficiency means getting higher output with less input; the other is the effect, refers to the company to achieve the goal of degree (</w:t>
      </w:r>
      <w:proofErr w:type="spellStart"/>
      <w:r w:rsidRPr="0076293D">
        <w:rPr>
          <w:rFonts w:ascii="Times New Roman" w:hAnsi="Times New Roman" w:cs="Times New Roman"/>
          <w:sz w:val="24"/>
        </w:rPr>
        <w:t>Adewuyi</w:t>
      </w:r>
      <w:proofErr w:type="spellEnd"/>
      <w:r w:rsidRPr="0076293D">
        <w:rPr>
          <w:rFonts w:ascii="Times New Roman" w:hAnsi="Times New Roman" w:cs="Times New Roman"/>
          <w:sz w:val="24"/>
        </w:rPr>
        <w:t>, 2016).</w:t>
      </w:r>
    </w:p>
    <w:p w:rsidR="00E409D2" w:rsidRPr="0076293D" w:rsidRDefault="00E708A1" w:rsidP="009A5D0A">
      <w:pPr>
        <w:spacing w:line="360" w:lineRule="auto"/>
        <w:ind w:firstLine="720"/>
        <w:jc w:val="both"/>
        <w:rPr>
          <w:rFonts w:ascii="Times New Roman" w:hAnsi="Times New Roman" w:cs="Times New Roman"/>
          <w:sz w:val="24"/>
        </w:rPr>
      </w:pPr>
      <w:r w:rsidRPr="0076293D">
        <w:rPr>
          <w:rFonts w:ascii="Times New Roman" w:hAnsi="Times New Roman" w:cs="Times New Roman"/>
          <w:sz w:val="24"/>
        </w:rPr>
        <w:t xml:space="preserve">A great deal of research has been conducted on the performance issue that the micro-economy extends to the </w:t>
      </w:r>
      <w:proofErr w:type="spellStart"/>
      <w:r w:rsidRPr="0076293D">
        <w:rPr>
          <w:rFonts w:ascii="Times New Roman" w:hAnsi="Times New Roman" w:cs="Times New Roman"/>
          <w:sz w:val="24"/>
        </w:rPr>
        <w:t>macroeconomy</w:t>
      </w:r>
      <w:proofErr w:type="spellEnd"/>
      <w:r w:rsidRPr="0076293D">
        <w:rPr>
          <w:rFonts w:ascii="Times New Roman" w:hAnsi="Times New Roman" w:cs="Times New Roman"/>
          <w:sz w:val="24"/>
        </w:rPr>
        <w:t>, which verifies the importance of this trend to financial management (Thomas, 2016). Performance evaluation has a profound influence on the company's management in the market. Enterprise performance assessment of the company's strategic development plays an important role (</w:t>
      </w:r>
      <w:proofErr w:type="spellStart"/>
      <w:r w:rsidRPr="0076293D">
        <w:rPr>
          <w:rFonts w:ascii="Times New Roman" w:hAnsi="Times New Roman" w:cs="Times New Roman"/>
          <w:sz w:val="24"/>
        </w:rPr>
        <w:t>Mappanyuki</w:t>
      </w:r>
      <w:proofErr w:type="spellEnd"/>
      <w:r w:rsidRPr="0076293D">
        <w:rPr>
          <w:rFonts w:ascii="Times New Roman" w:hAnsi="Times New Roman" w:cs="Times New Roman"/>
          <w:sz w:val="24"/>
        </w:rPr>
        <w:t xml:space="preserve"> and Sari, 2017).</w:t>
      </w:r>
    </w:p>
    <w:p w:rsidR="00EB3364" w:rsidRDefault="00E708A1" w:rsidP="00E409D2">
      <w:pPr>
        <w:spacing w:line="360" w:lineRule="auto"/>
        <w:ind w:firstLine="720"/>
        <w:jc w:val="both"/>
        <w:rPr>
          <w:rFonts w:ascii="Times New Roman" w:hAnsi="Times New Roman" w:cs="Times New Roman"/>
          <w:sz w:val="24"/>
        </w:rPr>
      </w:pPr>
      <w:r w:rsidRPr="0076293D">
        <w:rPr>
          <w:rFonts w:ascii="Times New Roman" w:hAnsi="Times New Roman" w:cs="Times New Roman"/>
          <w:sz w:val="24"/>
        </w:rPr>
        <w:t xml:space="preserve">Hansen and </w:t>
      </w:r>
      <w:proofErr w:type="spellStart"/>
      <w:r w:rsidRPr="0076293D">
        <w:rPr>
          <w:rFonts w:ascii="Times New Roman" w:hAnsi="Times New Roman" w:cs="Times New Roman"/>
          <w:sz w:val="24"/>
        </w:rPr>
        <w:t>Wernerfelt</w:t>
      </w:r>
      <w:proofErr w:type="spellEnd"/>
      <w:r w:rsidRPr="0076293D">
        <w:rPr>
          <w:rFonts w:ascii="Times New Roman" w:hAnsi="Times New Roman" w:cs="Times New Roman"/>
          <w:sz w:val="24"/>
        </w:rPr>
        <w:t xml:space="preserve"> (2012) put forward an interesting research report on performance analysis, including two kinds of corporate profit models, one is the use of economic factors, </w:t>
      </w:r>
      <w:proofErr w:type="gramStart"/>
      <w:r w:rsidRPr="0076293D">
        <w:rPr>
          <w:rFonts w:ascii="Times New Roman" w:hAnsi="Times New Roman" w:cs="Times New Roman"/>
          <w:sz w:val="24"/>
        </w:rPr>
        <w:t>the</w:t>
      </w:r>
      <w:proofErr w:type="gramEnd"/>
      <w:r w:rsidRPr="0076293D">
        <w:rPr>
          <w:rFonts w:ascii="Times New Roman" w:hAnsi="Times New Roman" w:cs="Times New Roman"/>
          <w:sz w:val="24"/>
        </w:rPr>
        <w:t xml:space="preserve"> other is the use of organizational factors. The basis of the economic factor model is the traditional economy, which expresses the significance of external market determinants to the development of the company (</w:t>
      </w:r>
      <w:proofErr w:type="spellStart"/>
      <w:r w:rsidRPr="0076293D">
        <w:rPr>
          <w:rFonts w:ascii="Times New Roman" w:hAnsi="Times New Roman" w:cs="Times New Roman"/>
          <w:sz w:val="24"/>
        </w:rPr>
        <w:t>Adewuyi</w:t>
      </w:r>
      <w:proofErr w:type="spellEnd"/>
      <w:r w:rsidRPr="0076293D">
        <w:rPr>
          <w:rFonts w:ascii="Times New Roman" w:hAnsi="Times New Roman" w:cs="Times New Roman"/>
          <w:sz w:val="24"/>
        </w:rPr>
        <w:t xml:space="preserve">, 2016). </w:t>
      </w:r>
    </w:p>
    <w:p w:rsidR="009A5D0A" w:rsidRDefault="009A5D0A" w:rsidP="00E409D2">
      <w:pPr>
        <w:spacing w:line="360" w:lineRule="auto"/>
        <w:ind w:firstLine="720"/>
        <w:jc w:val="both"/>
        <w:rPr>
          <w:rFonts w:ascii="Times New Roman" w:hAnsi="Times New Roman" w:cs="Times New Roman"/>
          <w:sz w:val="24"/>
        </w:rPr>
      </w:pPr>
    </w:p>
    <w:p w:rsidR="009A5D0A" w:rsidRPr="00E708A1" w:rsidRDefault="009A5D0A" w:rsidP="00E409D2">
      <w:pPr>
        <w:spacing w:line="360" w:lineRule="auto"/>
        <w:ind w:firstLine="720"/>
        <w:jc w:val="both"/>
        <w:rPr>
          <w:rFonts w:ascii="Times New Roman" w:hAnsi="Times New Roman" w:cs="Times New Roman"/>
          <w:sz w:val="24"/>
        </w:rPr>
      </w:pPr>
    </w:p>
    <w:p w:rsidR="00DC2929" w:rsidRPr="0076293D" w:rsidRDefault="00DC2929" w:rsidP="00DC2929"/>
    <w:p w:rsidR="00D435CF" w:rsidRPr="0076293D" w:rsidRDefault="00D435CF" w:rsidP="00DC2929">
      <w:pPr>
        <w:pStyle w:val="Heading3"/>
        <w:rPr>
          <w:rFonts w:ascii="Times New Roman" w:hAnsi="Times New Roman" w:cs="Times New Roman"/>
          <w:sz w:val="28"/>
        </w:rPr>
      </w:pPr>
      <w:bookmarkStart w:id="19" w:name="_Toc532414440"/>
      <w:r w:rsidRPr="0076293D">
        <w:rPr>
          <w:rFonts w:ascii="Times New Roman" w:hAnsi="Times New Roman" w:cs="Times New Roman"/>
          <w:sz w:val="28"/>
        </w:rPr>
        <w:lastRenderedPageBreak/>
        <w:t xml:space="preserve">2.1.2 </w:t>
      </w:r>
      <w:r w:rsidR="00782D47" w:rsidRPr="0076293D">
        <w:rPr>
          <w:rFonts w:ascii="Times New Roman" w:hAnsi="Times New Roman" w:cs="Times New Roman"/>
          <w:sz w:val="28"/>
        </w:rPr>
        <w:t xml:space="preserve">COMPANY PERFORMANCE </w:t>
      </w:r>
      <w:r w:rsidR="00D370E9" w:rsidRPr="0076293D">
        <w:rPr>
          <w:rFonts w:ascii="Times New Roman" w:hAnsi="Times New Roman" w:cs="Times New Roman"/>
          <w:sz w:val="28"/>
        </w:rPr>
        <w:t>IN MALAYSIA</w:t>
      </w:r>
      <w:bookmarkEnd w:id="19"/>
      <w:r w:rsidR="009D3C7D" w:rsidRPr="0076293D">
        <w:rPr>
          <w:rFonts w:ascii="Times New Roman" w:hAnsi="Times New Roman" w:cs="Times New Roman"/>
          <w:sz w:val="28"/>
        </w:rPr>
        <w:t xml:space="preserve"> </w:t>
      </w:r>
    </w:p>
    <w:p w:rsidR="006052C6" w:rsidRPr="0076293D" w:rsidRDefault="004C080B" w:rsidP="0076293D">
      <w:pPr>
        <w:tabs>
          <w:tab w:val="left" w:pos="720"/>
          <w:tab w:val="left" w:pos="1440"/>
          <w:tab w:val="left" w:pos="2085"/>
        </w:tabs>
        <w:spacing w:line="360" w:lineRule="auto"/>
        <w:jc w:val="both"/>
        <w:rPr>
          <w:rFonts w:ascii="Times New Roman" w:hAnsi="Times New Roman" w:cs="Times New Roman"/>
          <w:sz w:val="24"/>
        </w:rPr>
      </w:pPr>
      <w:r w:rsidRPr="0076293D">
        <w:rPr>
          <w:rFonts w:ascii="Times New Roman" w:hAnsi="Times New Roman" w:cs="Times New Roman"/>
          <w:color w:val="FF0000"/>
          <w:sz w:val="24"/>
        </w:rPr>
        <w:tab/>
      </w:r>
      <w:r w:rsidR="00DB0C00" w:rsidRPr="0076293D">
        <w:rPr>
          <w:rFonts w:ascii="Times New Roman" w:hAnsi="Times New Roman" w:cs="Times New Roman"/>
          <w:sz w:val="24"/>
        </w:rPr>
        <w:tab/>
      </w:r>
      <w:r w:rsidR="0076293D" w:rsidRPr="0076293D">
        <w:rPr>
          <w:rFonts w:ascii="Times New Roman" w:hAnsi="Times New Roman" w:cs="Times New Roman"/>
          <w:sz w:val="24"/>
        </w:rPr>
        <w:tab/>
      </w:r>
    </w:p>
    <w:p w:rsidR="00DC2929" w:rsidRDefault="00DC2929" w:rsidP="009A5D0A">
      <w:pPr>
        <w:spacing w:line="360" w:lineRule="auto"/>
        <w:ind w:firstLine="720"/>
        <w:jc w:val="both"/>
        <w:rPr>
          <w:rFonts w:ascii="Times New Roman" w:hAnsi="Times New Roman" w:cs="Times New Roman"/>
          <w:sz w:val="24"/>
        </w:rPr>
      </w:pPr>
      <w:r w:rsidRPr="0076293D">
        <w:rPr>
          <w:rFonts w:ascii="Times New Roman" w:hAnsi="Times New Roman" w:cs="Times New Roman"/>
          <w:sz w:val="24"/>
        </w:rPr>
        <w:t>There are a lot of companies in Malaysia and only 919 of the companies are being held as public listed in the Bursa Malaysia (Bursamalaysia.com, 2018).</w:t>
      </w:r>
      <w:r w:rsidR="00A44BCE" w:rsidRPr="0076293D">
        <w:rPr>
          <w:rFonts w:ascii="Times New Roman" w:hAnsi="Times New Roman" w:cs="Times New Roman"/>
          <w:sz w:val="24"/>
        </w:rPr>
        <w:t xml:space="preserve"> Most of these companies has a consistent and predictable throughout the years as the public market are against companies that misses earnings as well as having trouble in projecting future dividends</w:t>
      </w:r>
      <w:r w:rsidR="0076293D" w:rsidRPr="0076293D">
        <w:rPr>
          <w:rFonts w:ascii="Times New Roman" w:hAnsi="Times New Roman" w:cs="Times New Roman"/>
          <w:sz w:val="24"/>
        </w:rPr>
        <w:t xml:space="preserve"> (</w:t>
      </w:r>
      <w:proofErr w:type="spellStart"/>
      <w:r w:rsidR="0076293D" w:rsidRPr="0076293D">
        <w:rPr>
          <w:rFonts w:ascii="Times New Roman" w:hAnsi="Times New Roman" w:cs="Times New Roman"/>
          <w:sz w:val="24"/>
        </w:rPr>
        <w:t>Abduh</w:t>
      </w:r>
      <w:proofErr w:type="spellEnd"/>
      <w:r w:rsidR="0076293D" w:rsidRPr="0076293D">
        <w:rPr>
          <w:rFonts w:ascii="Times New Roman" w:hAnsi="Times New Roman" w:cs="Times New Roman"/>
          <w:sz w:val="24"/>
        </w:rPr>
        <w:t xml:space="preserve"> and Omar, 2012)</w:t>
      </w:r>
      <w:r w:rsidR="0076293D">
        <w:rPr>
          <w:rFonts w:ascii="Times New Roman" w:hAnsi="Times New Roman" w:cs="Times New Roman"/>
          <w:sz w:val="24"/>
        </w:rPr>
        <w:t>.</w:t>
      </w:r>
      <w:r w:rsidR="00A44BCE">
        <w:rPr>
          <w:rFonts w:ascii="Times New Roman" w:hAnsi="Times New Roman" w:cs="Times New Roman"/>
          <w:sz w:val="24"/>
        </w:rPr>
        <w:t xml:space="preserve"> In order to go public, a company in Malaysia should have extra cash to fund the Initial Public Offering (IPO) process and should understand that there are many expenses to be incurred before a certain company becomes public therefore, funds </w:t>
      </w:r>
      <w:r w:rsidR="009D3297">
        <w:rPr>
          <w:rFonts w:ascii="Times New Roman" w:hAnsi="Times New Roman" w:cs="Times New Roman"/>
          <w:sz w:val="24"/>
        </w:rPr>
        <w:t>obtained from the IPO</w:t>
      </w:r>
      <w:r w:rsidR="00A44BCE">
        <w:rPr>
          <w:rFonts w:ascii="Times New Roman" w:hAnsi="Times New Roman" w:cs="Times New Roman"/>
          <w:sz w:val="24"/>
        </w:rPr>
        <w:t xml:space="preserve"> can’t be used to pay the </w:t>
      </w:r>
      <w:r w:rsidR="0076293D">
        <w:rPr>
          <w:rFonts w:ascii="Times New Roman" w:hAnsi="Times New Roman" w:cs="Times New Roman"/>
          <w:sz w:val="24"/>
        </w:rPr>
        <w:t>expenditures straight away (</w:t>
      </w:r>
      <w:proofErr w:type="spellStart"/>
      <w:r w:rsidR="0076293D">
        <w:rPr>
          <w:rFonts w:ascii="Times New Roman" w:hAnsi="Times New Roman" w:cs="Times New Roman"/>
          <w:sz w:val="24"/>
        </w:rPr>
        <w:t>Rengasamy</w:t>
      </w:r>
      <w:proofErr w:type="spellEnd"/>
      <w:r w:rsidR="0076293D">
        <w:rPr>
          <w:rFonts w:ascii="Times New Roman" w:hAnsi="Times New Roman" w:cs="Times New Roman"/>
          <w:sz w:val="24"/>
        </w:rPr>
        <w:t>, 2014)</w:t>
      </w:r>
    </w:p>
    <w:p w:rsidR="009D3297" w:rsidRDefault="009D3297" w:rsidP="009A5D0A">
      <w:pPr>
        <w:spacing w:line="360" w:lineRule="auto"/>
        <w:ind w:firstLine="720"/>
        <w:jc w:val="both"/>
        <w:rPr>
          <w:rFonts w:ascii="Times New Roman" w:hAnsi="Times New Roman" w:cs="Times New Roman"/>
          <w:sz w:val="24"/>
        </w:rPr>
      </w:pPr>
      <w:r w:rsidRPr="009D3297">
        <w:rPr>
          <w:rFonts w:ascii="Times New Roman" w:hAnsi="Times New Roman" w:cs="Times New Roman"/>
          <w:sz w:val="24"/>
        </w:rPr>
        <w:t>It is crucial for a company</w:t>
      </w:r>
      <w:r>
        <w:rPr>
          <w:rFonts w:ascii="Times New Roman" w:hAnsi="Times New Roman" w:cs="Times New Roman"/>
          <w:sz w:val="24"/>
        </w:rPr>
        <w:t xml:space="preserve"> in Malaysia to have a good company performance and t</w:t>
      </w:r>
      <w:r w:rsidRPr="002C524D">
        <w:rPr>
          <w:rFonts w:ascii="Times New Roman" w:hAnsi="Times New Roman" w:cs="Times New Roman"/>
          <w:sz w:val="24"/>
        </w:rPr>
        <w:t>here are numerous profitability ratios adopted by prior studies and the most commonly used ratios are Return on Equity (ROE)</w:t>
      </w:r>
      <w:r>
        <w:rPr>
          <w:rFonts w:ascii="Times New Roman" w:hAnsi="Times New Roman" w:cs="Times New Roman"/>
          <w:sz w:val="24"/>
        </w:rPr>
        <w:t xml:space="preserve"> and Return on Asset (ROA),</w:t>
      </w:r>
      <w:r w:rsidRPr="002C524D">
        <w:rPr>
          <w:rFonts w:ascii="Times New Roman" w:hAnsi="Times New Roman" w:cs="Times New Roman"/>
          <w:sz w:val="24"/>
        </w:rPr>
        <w:t xml:space="preserve">  as found in many of the literatures like </w:t>
      </w:r>
      <w:proofErr w:type="spellStart"/>
      <w:r w:rsidRPr="002C524D">
        <w:rPr>
          <w:rFonts w:ascii="Times New Roman" w:hAnsi="Times New Roman" w:cs="Times New Roman"/>
          <w:sz w:val="24"/>
        </w:rPr>
        <w:t>Asma</w:t>
      </w:r>
      <w:proofErr w:type="spellEnd"/>
      <w:r w:rsidRPr="002C524D">
        <w:rPr>
          <w:rFonts w:ascii="Times New Roman" w:hAnsi="Times New Roman" w:cs="Times New Roman"/>
          <w:sz w:val="24"/>
        </w:rPr>
        <w:t xml:space="preserve"> et al. (2011), </w:t>
      </w:r>
      <w:proofErr w:type="spellStart"/>
      <w:r w:rsidRPr="0076293D">
        <w:rPr>
          <w:rFonts w:ascii="Times New Roman" w:hAnsi="Times New Roman" w:cs="Times New Roman"/>
          <w:sz w:val="24"/>
        </w:rPr>
        <w:t>Abduh</w:t>
      </w:r>
      <w:proofErr w:type="spellEnd"/>
      <w:r w:rsidRPr="0076293D">
        <w:rPr>
          <w:rFonts w:ascii="Times New Roman" w:hAnsi="Times New Roman" w:cs="Times New Roman"/>
          <w:sz w:val="24"/>
        </w:rPr>
        <w:t xml:space="preserve"> and Omar (2012), </w:t>
      </w:r>
      <w:proofErr w:type="spellStart"/>
      <w:r w:rsidRPr="0076293D">
        <w:rPr>
          <w:rFonts w:ascii="Times New Roman" w:hAnsi="Times New Roman" w:cs="Times New Roman"/>
          <w:sz w:val="24"/>
        </w:rPr>
        <w:t>Tabari</w:t>
      </w:r>
      <w:proofErr w:type="spellEnd"/>
      <w:r w:rsidRPr="0076293D">
        <w:rPr>
          <w:rFonts w:ascii="Times New Roman" w:hAnsi="Times New Roman" w:cs="Times New Roman"/>
          <w:sz w:val="24"/>
        </w:rPr>
        <w:t xml:space="preserve">, Ahmadi, and </w:t>
      </w:r>
      <w:proofErr w:type="spellStart"/>
      <w:r w:rsidRPr="0076293D">
        <w:rPr>
          <w:rFonts w:ascii="Times New Roman" w:hAnsi="Times New Roman" w:cs="Times New Roman"/>
          <w:sz w:val="24"/>
        </w:rPr>
        <w:t>Emami</w:t>
      </w:r>
      <w:proofErr w:type="spellEnd"/>
      <w:r w:rsidRPr="0076293D">
        <w:rPr>
          <w:rFonts w:ascii="Times New Roman" w:hAnsi="Times New Roman" w:cs="Times New Roman"/>
          <w:sz w:val="24"/>
        </w:rPr>
        <w:t xml:space="preserve"> (2013), </w:t>
      </w:r>
      <w:proofErr w:type="spellStart"/>
      <w:r w:rsidRPr="0076293D">
        <w:rPr>
          <w:rFonts w:ascii="Times New Roman" w:hAnsi="Times New Roman" w:cs="Times New Roman"/>
          <w:sz w:val="24"/>
        </w:rPr>
        <w:t>Lartey</w:t>
      </w:r>
      <w:proofErr w:type="spellEnd"/>
      <w:r w:rsidRPr="0076293D">
        <w:rPr>
          <w:rFonts w:ascii="Times New Roman" w:hAnsi="Times New Roman" w:cs="Times New Roman"/>
          <w:sz w:val="24"/>
        </w:rPr>
        <w:t xml:space="preserve">, </w:t>
      </w:r>
      <w:proofErr w:type="spellStart"/>
      <w:r w:rsidRPr="0076293D">
        <w:rPr>
          <w:rFonts w:ascii="Times New Roman" w:hAnsi="Times New Roman" w:cs="Times New Roman"/>
          <w:sz w:val="24"/>
        </w:rPr>
        <w:t>Antwi</w:t>
      </w:r>
      <w:proofErr w:type="spellEnd"/>
      <w:r w:rsidRPr="0076293D">
        <w:rPr>
          <w:rFonts w:ascii="Times New Roman" w:hAnsi="Times New Roman" w:cs="Times New Roman"/>
          <w:sz w:val="24"/>
        </w:rPr>
        <w:t xml:space="preserve"> and </w:t>
      </w:r>
      <w:proofErr w:type="spellStart"/>
      <w:r w:rsidRPr="0076293D">
        <w:rPr>
          <w:rFonts w:ascii="Times New Roman" w:hAnsi="Times New Roman" w:cs="Times New Roman"/>
          <w:sz w:val="24"/>
        </w:rPr>
        <w:t>Boadi</w:t>
      </w:r>
      <w:proofErr w:type="spellEnd"/>
      <w:r w:rsidRPr="0076293D">
        <w:rPr>
          <w:rFonts w:ascii="Times New Roman" w:hAnsi="Times New Roman" w:cs="Times New Roman"/>
          <w:sz w:val="24"/>
        </w:rPr>
        <w:t xml:space="preserve"> (2013), </w:t>
      </w:r>
      <w:proofErr w:type="spellStart"/>
      <w:r w:rsidRPr="0076293D">
        <w:rPr>
          <w:rFonts w:ascii="Times New Roman" w:hAnsi="Times New Roman" w:cs="Times New Roman"/>
          <w:sz w:val="24"/>
        </w:rPr>
        <w:t>Rengasamy</w:t>
      </w:r>
      <w:proofErr w:type="spellEnd"/>
      <w:r w:rsidRPr="0076293D">
        <w:rPr>
          <w:rFonts w:ascii="Times New Roman" w:hAnsi="Times New Roman" w:cs="Times New Roman"/>
          <w:sz w:val="24"/>
        </w:rPr>
        <w:t xml:space="preserve"> (2014), and </w:t>
      </w:r>
      <w:proofErr w:type="spellStart"/>
      <w:r w:rsidRPr="0076293D">
        <w:rPr>
          <w:rFonts w:ascii="Times New Roman" w:hAnsi="Times New Roman" w:cs="Times New Roman"/>
          <w:sz w:val="24"/>
        </w:rPr>
        <w:t>Vejzagic</w:t>
      </w:r>
      <w:proofErr w:type="spellEnd"/>
      <w:r w:rsidRPr="0076293D">
        <w:rPr>
          <w:rFonts w:ascii="Times New Roman" w:hAnsi="Times New Roman" w:cs="Times New Roman"/>
          <w:sz w:val="24"/>
        </w:rPr>
        <w:t xml:space="preserve"> and </w:t>
      </w:r>
      <w:proofErr w:type="spellStart"/>
      <w:r w:rsidRPr="0076293D">
        <w:rPr>
          <w:rFonts w:ascii="Times New Roman" w:hAnsi="Times New Roman" w:cs="Times New Roman"/>
          <w:sz w:val="24"/>
        </w:rPr>
        <w:t>Zarafat</w:t>
      </w:r>
      <w:proofErr w:type="spellEnd"/>
      <w:r w:rsidRPr="0076293D">
        <w:rPr>
          <w:rFonts w:ascii="Times New Roman" w:hAnsi="Times New Roman" w:cs="Times New Roman"/>
          <w:sz w:val="24"/>
        </w:rPr>
        <w:t xml:space="preserve"> (2014).</w:t>
      </w:r>
      <w:r w:rsidRPr="002C524D">
        <w:rPr>
          <w:rFonts w:ascii="Times New Roman" w:hAnsi="Times New Roman" w:cs="Times New Roman"/>
          <w:sz w:val="24"/>
        </w:rPr>
        <w:t xml:space="preserve"> </w:t>
      </w:r>
    </w:p>
    <w:p w:rsidR="009D3297" w:rsidRPr="0076293D" w:rsidRDefault="009D3297" w:rsidP="009D3297">
      <w:pPr>
        <w:spacing w:line="360" w:lineRule="auto"/>
        <w:ind w:firstLine="720"/>
        <w:jc w:val="both"/>
        <w:rPr>
          <w:rFonts w:ascii="Times New Roman" w:hAnsi="Times New Roman" w:cs="Times New Roman"/>
          <w:sz w:val="24"/>
        </w:rPr>
      </w:pPr>
      <w:r w:rsidRPr="00E03DFB">
        <w:rPr>
          <w:rFonts w:ascii="Times New Roman" w:hAnsi="Times New Roman" w:cs="Times New Roman"/>
          <w:sz w:val="24"/>
        </w:rPr>
        <w:t xml:space="preserve">The </w:t>
      </w:r>
      <w:r>
        <w:rPr>
          <w:rFonts w:ascii="Times New Roman" w:hAnsi="Times New Roman" w:cs="Times New Roman"/>
          <w:sz w:val="24"/>
        </w:rPr>
        <w:t>balance sheet or also known as the Statement of Financial Position</w:t>
      </w:r>
      <w:r w:rsidRPr="00E03DFB">
        <w:rPr>
          <w:rFonts w:ascii="Times New Roman" w:hAnsi="Times New Roman" w:cs="Times New Roman"/>
          <w:sz w:val="24"/>
        </w:rPr>
        <w:t xml:space="preserve"> is always separated into 3 sections namely the assets, liabilities and equities. ROA provides a means to evaluate how efficient is the bank in generating profits from its total assets </w:t>
      </w:r>
      <w:r w:rsidRPr="0076293D">
        <w:rPr>
          <w:rFonts w:ascii="Times New Roman" w:hAnsi="Times New Roman" w:cs="Times New Roman"/>
          <w:sz w:val="24"/>
        </w:rPr>
        <w:t>(</w:t>
      </w:r>
      <w:proofErr w:type="spellStart"/>
      <w:r w:rsidRPr="0076293D">
        <w:rPr>
          <w:rFonts w:ascii="Times New Roman" w:hAnsi="Times New Roman" w:cs="Times New Roman"/>
          <w:sz w:val="24"/>
        </w:rPr>
        <w:t>Kabajeh</w:t>
      </w:r>
      <w:proofErr w:type="spellEnd"/>
      <w:r w:rsidRPr="0076293D">
        <w:rPr>
          <w:rFonts w:ascii="Times New Roman" w:hAnsi="Times New Roman" w:cs="Times New Roman"/>
          <w:sz w:val="24"/>
        </w:rPr>
        <w:t xml:space="preserve">, AL </w:t>
      </w:r>
      <w:proofErr w:type="spellStart"/>
      <w:r w:rsidRPr="0076293D">
        <w:rPr>
          <w:rFonts w:ascii="Times New Roman" w:hAnsi="Times New Roman" w:cs="Times New Roman"/>
          <w:sz w:val="24"/>
        </w:rPr>
        <w:t>Nu'aimat</w:t>
      </w:r>
      <w:proofErr w:type="spellEnd"/>
      <w:r w:rsidRPr="0076293D">
        <w:rPr>
          <w:rFonts w:ascii="Times New Roman" w:hAnsi="Times New Roman" w:cs="Times New Roman"/>
          <w:sz w:val="24"/>
        </w:rPr>
        <w:t xml:space="preserve">, </w:t>
      </w:r>
      <w:proofErr w:type="spellStart"/>
      <w:r w:rsidRPr="0076293D">
        <w:rPr>
          <w:rFonts w:ascii="Times New Roman" w:hAnsi="Times New Roman" w:cs="Times New Roman"/>
          <w:sz w:val="24"/>
        </w:rPr>
        <w:t>Dhamash</w:t>
      </w:r>
      <w:proofErr w:type="spellEnd"/>
      <w:r w:rsidRPr="0076293D">
        <w:rPr>
          <w:rFonts w:ascii="Times New Roman" w:hAnsi="Times New Roman" w:cs="Times New Roman"/>
          <w:sz w:val="24"/>
        </w:rPr>
        <w:t xml:space="preserve">, 2012). The stated formula for ROA is as follows: </w:t>
      </w:r>
    </w:p>
    <w:p w:rsidR="009D3297" w:rsidRPr="0076293D" w:rsidRDefault="009D3297" w:rsidP="009D3297">
      <w:pPr>
        <w:spacing w:line="360" w:lineRule="auto"/>
        <w:ind w:firstLine="720"/>
        <w:jc w:val="both"/>
        <w:rPr>
          <w:rFonts w:ascii="Times New Roman" w:hAnsi="Times New Roman" w:cs="Times New Roman"/>
          <w:sz w:val="24"/>
        </w:rPr>
      </w:pPr>
    </w:p>
    <w:p w:rsidR="009D3297" w:rsidRDefault="009D3297" w:rsidP="009A5D0A">
      <w:pPr>
        <w:spacing w:line="360" w:lineRule="auto"/>
        <w:ind w:firstLine="720"/>
        <w:jc w:val="center"/>
        <w:rPr>
          <w:rFonts w:ascii="Times New Roman" w:hAnsi="Times New Roman" w:cs="Times New Roman"/>
          <w:sz w:val="24"/>
        </w:rPr>
      </w:pPr>
      <w:r w:rsidRPr="0076293D">
        <w:rPr>
          <w:rFonts w:ascii="Times New Roman" w:hAnsi="Times New Roman" w:cs="Times New Roman"/>
          <w:sz w:val="24"/>
        </w:rPr>
        <w:t xml:space="preserve">[Return on Asset (ROA) = Profit </w:t>
      </w:r>
      <w:proofErr w:type="gramStart"/>
      <w:r w:rsidRPr="0076293D">
        <w:rPr>
          <w:rFonts w:ascii="Times New Roman" w:hAnsi="Times New Roman" w:cs="Times New Roman"/>
          <w:sz w:val="24"/>
        </w:rPr>
        <w:t>Before</w:t>
      </w:r>
      <w:proofErr w:type="gramEnd"/>
      <w:r w:rsidRPr="0076293D">
        <w:rPr>
          <w:rFonts w:ascii="Times New Roman" w:hAnsi="Times New Roman" w:cs="Times New Roman"/>
          <w:sz w:val="24"/>
        </w:rPr>
        <w:t xml:space="preserve"> Tax / Total Assets]</w:t>
      </w:r>
    </w:p>
    <w:p w:rsidR="009A5D0A" w:rsidRPr="0076293D" w:rsidRDefault="009A5D0A" w:rsidP="009A5D0A">
      <w:pPr>
        <w:spacing w:line="360" w:lineRule="auto"/>
        <w:ind w:firstLine="720"/>
        <w:jc w:val="center"/>
        <w:rPr>
          <w:rFonts w:ascii="Times New Roman" w:hAnsi="Times New Roman" w:cs="Times New Roman"/>
          <w:sz w:val="24"/>
        </w:rPr>
      </w:pPr>
    </w:p>
    <w:p w:rsidR="009D3297" w:rsidRPr="0076293D" w:rsidRDefault="009D3297" w:rsidP="009D3297">
      <w:pPr>
        <w:spacing w:line="360" w:lineRule="auto"/>
        <w:ind w:firstLine="720"/>
        <w:jc w:val="both"/>
        <w:rPr>
          <w:rFonts w:ascii="Times New Roman" w:hAnsi="Times New Roman" w:cs="Times New Roman"/>
          <w:sz w:val="24"/>
        </w:rPr>
      </w:pPr>
      <w:r w:rsidRPr="0076293D">
        <w:rPr>
          <w:rFonts w:ascii="Times New Roman" w:hAnsi="Times New Roman" w:cs="Times New Roman"/>
          <w:sz w:val="24"/>
        </w:rPr>
        <w:t xml:space="preserve">The Return on Equity (ROE) on the other hand provides a measure on the rate of return on the ownership of investment (Griffin, 2009). This ratio is very insightful providing the owners or investors an indicator to measure the profits made from the total equity invested into a particular bank. The stated formula for ROE is as follows: </w:t>
      </w:r>
    </w:p>
    <w:p w:rsidR="009D3297" w:rsidRDefault="009D3297" w:rsidP="009D3297">
      <w:pPr>
        <w:spacing w:line="360" w:lineRule="auto"/>
        <w:ind w:firstLine="720"/>
        <w:jc w:val="both"/>
        <w:rPr>
          <w:rFonts w:ascii="Times New Roman" w:hAnsi="Times New Roman" w:cs="Times New Roman"/>
          <w:sz w:val="24"/>
        </w:rPr>
      </w:pPr>
    </w:p>
    <w:p w:rsidR="009A5D0A" w:rsidRPr="0076293D" w:rsidRDefault="009A5D0A" w:rsidP="009D3297">
      <w:pPr>
        <w:spacing w:line="360" w:lineRule="auto"/>
        <w:ind w:firstLine="720"/>
        <w:jc w:val="both"/>
        <w:rPr>
          <w:rFonts w:ascii="Times New Roman" w:hAnsi="Times New Roman" w:cs="Times New Roman"/>
          <w:sz w:val="24"/>
        </w:rPr>
      </w:pPr>
    </w:p>
    <w:p w:rsidR="009D3297" w:rsidRDefault="009D3297" w:rsidP="009A5D0A">
      <w:pPr>
        <w:spacing w:line="360" w:lineRule="auto"/>
        <w:ind w:firstLine="720"/>
        <w:jc w:val="center"/>
        <w:rPr>
          <w:rFonts w:ascii="Times New Roman" w:hAnsi="Times New Roman" w:cs="Times New Roman"/>
          <w:sz w:val="24"/>
        </w:rPr>
      </w:pPr>
      <w:r w:rsidRPr="0076293D">
        <w:rPr>
          <w:rFonts w:ascii="Times New Roman" w:hAnsi="Times New Roman" w:cs="Times New Roman"/>
          <w:sz w:val="24"/>
        </w:rPr>
        <w:lastRenderedPageBreak/>
        <w:t xml:space="preserve">[Return on Equity (ROE) = Profit </w:t>
      </w:r>
      <w:proofErr w:type="gramStart"/>
      <w:r w:rsidRPr="0076293D">
        <w:rPr>
          <w:rFonts w:ascii="Times New Roman" w:hAnsi="Times New Roman" w:cs="Times New Roman"/>
          <w:sz w:val="24"/>
        </w:rPr>
        <w:t>Before</w:t>
      </w:r>
      <w:proofErr w:type="gramEnd"/>
      <w:r w:rsidRPr="0076293D">
        <w:rPr>
          <w:rFonts w:ascii="Times New Roman" w:hAnsi="Times New Roman" w:cs="Times New Roman"/>
          <w:sz w:val="24"/>
        </w:rPr>
        <w:t xml:space="preserve"> Tax / Total Equity]</w:t>
      </w:r>
    </w:p>
    <w:p w:rsidR="009A5D0A" w:rsidRPr="0076293D" w:rsidRDefault="009A5D0A" w:rsidP="009A5D0A">
      <w:pPr>
        <w:spacing w:line="360" w:lineRule="auto"/>
        <w:ind w:firstLine="720"/>
        <w:jc w:val="center"/>
        <w:rPr>
          <w:rFonts w:ascii="Times New Roman" w:hAnsi="Times New Roman" w:cs="Times New Roman"/>
          <w:sz w:val="24"/>
        </w:rPr>
      </w:pPr>
    </w:p>
    <w:p w:rsidR="00FB6CB7" w:rsidRDefault="009D3297" w:rsidP="009A5D0A">
      <w:pPr>
        <w:spacing w:line="360" w:lineRule="auto"/>
        <w:ind w:firstLine="720"/>
        <w:jc w:val="both"/>
        <w:rPr>
          <w:rFonts w:ascii="Times New Roman" w:hAnsi="Times New Roman" w:cs="Times New Roman"/>
          <w:sz w:val="24"/>
        </w:rPr>
      </w:pPr>
      <w:r w:rsidRPr="0076293D">
        <w:rPr>
          <w:rFonts w:ascii="Times New Roman" w:hAnsi="Times New Roman" w:cs="Times New Roman"/>
          <w:sz w:val="24"/>
        </w:rPr>
        <w:t xml:space="preserve"> Despite the similarity between this two profitability ratios, essentially they are different. </w:t>
      </w:r>
      <w:proofErr w:type="spellStart"/>
      <w:r w:rsidRPr="0076293D">
        <w:rPr>
          <w:rFonts w:ascii="Times New Roman" w:hAnsi="Times New Roman" w:cs="Times New Roman"/>
          <w:sz w:val="24"/>
        </w:rPr>
        <w:t>Tabari</w:t>
      </w:r>
      <w:proofErr w:type="spellEnd"/>
      <w:r w:rsidRPr="0076293D">
        <w:rPr>
          <w:rFonts w:ascii="Times New Roman" w:hAnsi="Times New Roman" w:cs="Times New Roman"/>
          <w:sz w:val="24"/>
        </w:rPr>
        <w:t>, et al. (2013) pointed out that a firm with low leverage (high equity) will show higher ROA and lower ROE. As ROE disregards the risk associated with high leverage, and hence it is important to also include ROA to capture a more holistic measures on bank’s profitability</w:t>
      </w:r>
    </w:p>
    <w:p w:rsidR="009A5D0A" w:rsidRPr="004B04B2" w:rsidRDefault="009A5D0A" w:rsidP="009A5D0A">
      <w:pPr>
        <w:spacing w:line="360" w:lineRule="auto"/>
        <w:ind w:firstLine="720"/>
        <w:jc w:val="both"/>
        <w:rPr>
          <w:rFonts w:ascii="Times New Roman" w:hAnsi="Times New Roman" w:cs="Times New Roman"/>
          <w:sz w:val="24"/>
        </w:rPr>
      </w:pPr>
    </w:p>
    <w:p w:rsidR="00283C32" w:rsidRDefault="00283C32" w:rsidP="00333E6D">
      <w:pPr>
        <w:pStyle w:val="Heading2"/>
        <w:rPr>
          <w:sz w:val="32"/>
        </w:rPr>
      </w:pPr>
      <w:bookmarkStart w:id="20" w:name="_Toc532414441"/>
      <w:r w:rsidRPr="004B04B2">
        <w:rPr>
          <w:sz w:val="32"/>
        </w:rPr>
        <w:t xml:space="preserve">2.2 </w:t>
      </w:r>
      <w:r w:rsidR="00303B10" w:rsidRPr="004B04B2">
        <w:rPr>
          <w:sz w:val="32"/>
        </w:rPr>
        <w:t>FMCG COMPANY PERFORMANCE</w:t>
      </w:r>
      <w:bookmarkEnd w:id="20"/>
      <w:r w:rsidR="00EB0A33" w:rsidRPr="004B04B2">
        <w:rPr>
          <w:sz w:val="32"/>
        </w:rPr>
        <w:t xml:space="preserve"> </w:t>
      </w:r>
    </w:p>
    <w:p w:rsidR="00FB6CB7" w:rsidRPr="00FB6CB7" w:rsidRDefault="00FB6CB7" w:rsidP="00FB6CB7"/>
    <w:p w:rsidR="007B3551" w:rsidRDefault="00303B10" w:rsidP="00044D52">
      <w:pPr>
        <w:spacing w:line="360" w:lineRule="auto"/>
        <w:jc w:val="both"/>
        <w:rPr>
          <w:rFonts w:ascii="Times New Roman" w:hAnsi="Times New Roman" w:cs="Times New Roman"/>
          <w:sz w:val="24"/>
        </w:rPr>
      </w:pPr>
      <w:r w:rsidRPr="004B04B2">
        <w:rPr>
          <w:rFonts w:ascii="Times New Roman" w:hAnsi="Times New Roman" w:cs="Times New Roman"/>
          <w:color w:val="FF0000"/>
          <w:sz w:val="24"/>
        </w:rPr>
        <w:tab/>
      </w:r>
      <w:r w:rsidRPr="004B04B2">
        <w:rPr>
          <w:rFonts w:ascii="Times New Roman" w:hAnsi="Times New Roman" w:cs="Times New Roman"/>
          <w:sz w:val="24"/>
        </w:rPr>
        <w:t>It is crucial to set a few basic descriptions regarding the related concepts which are parallel towards this research. A good FMCG company performance could be assumed as a company which operates in both effective and efficient manner whereby in this case is to maximize the wealth of their shareholders. One might wonder how does an FMCG company generates sales revenue and how can this said profit generating process could be optimized in terms of effectiveness a</w:t>
      </w:r>
      <w:r w:rsidR="00FB6CB7">
        <w:rPr>
          <w:rFonts w:ascii="Times New Roman" w:hAnsi="Times New Roman" w:cs="Times New Roman"/>
          <w:sz w:val="24"/>
        </w:rPr>
        <w:t>nd efficiency at the same time.</w:t>
      </w:r>
    </w:p>
    <w:p w:rsidR="00FB6CB7" w:rsidRPr="004B04B2" w:rsidRDefault="00FB6CB7" w:rsidP="00044D52">
      <w:pPr>
        <w:spacing w:line="360" w:lineRule="auto"/>
        <w:jc w:val="both"/>
        <w:rPr>
          <w:rFonts w:ascii="Times New Roman" w:hAnsi="Times New Roman" w:cs="Times New Roman"/>
          <w:sz w:val="24"/>
        </w:rPr>
      </w:pPr>
    </w:p>
    <w:p w:rsidR="00894F19" w:rsidRDefault="006E6F4E" w:rsidP="00A57690">
      <w:pPr>
        <w:spacing w:line="360" w:lineRule="auto"/>
        <w:jc w:val="both"/>
        <w:rPr>
          <w:rFonts w:ascii="Times New Roman" w:hAnsi="Times New Roman" w:cs="Times New Roman"/>
          <w:color w:val="000000"/>
          <w:sz w:val="24"/>
        </w:rPr>
      </w:pPr>
      <w:r w:rsidRPr="004B04B2">
        <w:rPr>
          <w:rFonts w:ascii="Times New Roman" w:hAnsi="Times New Roman" w:cs="Times New Roman"/>
          <w:sz w:val="24"/>
        </w:rPr>
        <w:tab/>
        <w:t>According to Buckley (1983)</w:t>
      </w:r>
      <w:r w:rsidR="00D54111" w:rsidRPr="004B04B2">
        <w:rPr>
          <w:rFonts w:ascii="Times New Roman" w:hAnsi="Times New Roman" w:cs="Times New Roman"/>
          <w:sz w:val="24"/>
        </w:rPr>
        <w:t>, there are some nume</w:t>
      </w:r>
      <w:r w:rsidR="00230DB4" w:rsidRPr="004B04B2">
        <w:rPr>
          <w:rFonts w:ascii="Times New Roman" w:hAnsi="Times New Roman" w:cs="Times New Roman"/>
          <w:sz w:val="24"/>
        </w:rPr>
        <w:t xml:space="preserve">rical factors to evaluate the company’s performances purely based on financial terms such as solvency and liquidity ratios which evaluates the company performance to ensure the continuity of the company’s operations. </w:t>
      </w:r>
      <w:r w:rsidR="00A57690" w:rsidRPr="004B04B2">
        <w:rPr>
          <w:rFonts w:ascii="Times New Roman" w:hAnsi="Times New Roman" w:cs="Times New Roman"/>
          <w:sz w:val="24"/>
        </w:rPr>
        <w:t xml:space="preserve">This is agreed </w:t>
      </w:r>
      <w:r w:rsidR="00E767A0" w:rsidRPr="004B04B2">
        <w:rPr>
          <w:rFonts w:ascii="Times New Roman" w:hAnsi="Times New Roman" w:cs="Times New Roman"/>
          <w:sz w:val="24"/>
        </w:rPr>
        <w:t xml:space="preserve">by </w:t>
      </w:r>
      <w:proofErr w:type="spellStart"/>
      <w:r w:rsidR="00E767A0" w:rsidRPr="004B04B2">
        <w:rPr>
          <w:rFonts w:ascii="Times New Roman" w:hAnsi="Times New Roman" w:cs="Times New Roman"/>
          <w:sz w:val="24"/>
        </w:rPr>
        <w:t>Atmadja</w:t>
      </w:r>
      <w:proofErr w:type="spellEnd"/>
      <w:r w:rsidR="00E767A0" w:rsidRPr="004B04B2">
        <w:rPr>
          <w:rFonts w:ascii="Times New Roman" w:hAnsi="Times New Roman" w:cs="Times New Roman"/>
          <w:sz w:val="24"/>
        </w:rPr>
        <w:t xml:space="preserve"> and </w:t>
      </w:r>
      <w:proofErr w:type="spellStart"/>
      <w:r w:rsidR="00E767A0" w:rsidRPr="004B04B2">
        <w:rPr>
          <w:rFonts w:ascii="Times New Roman" w:hAnsi="Times New Roman" w:cs="Times New Roman"/>
          <w:sz w:val="24"/>
        </w:rPr>
        <w:t>Saputra</w:t>
      </w:r>
      <w:proofErr w:type="spellEnd"/>
      <w:r w:rsidRPr="004B04B2">
        <w:rPr>
          <w:rFonts w:ascii="Times New Roman" w:hAnsi="Times New Roman" w:cs="Times New Roman"/>
          <w:sz w:val="24"/>
        </w:rPr>
        <w:t xml:space="preserve"> (2018)</w:t>
      </w:r>
      <w:r w:rsidR="00E767A0" w:rsidRPr="004B04B2">
        <w:rPr>
          <w:rFonts w:ascii="Times New Roman" w:hAnsi="Times New Roman" w:cs="Times New Roman"/>
          <w:sz w:val="24"/>
        </w:rPr>
        <w:t xml:space="preserve">, </w:t>
      </w:r>
      <w:r w:rsidR="00A57690" w:rsidRPr="004B04B2">
        <w:rPr>
          <w:rFonts w:ascii="Times New Roman" w:hAnsi="Times New Roman" w:cs="Times New Roman"/>
          <w:sz w:val="24"/>
        </w:rPr>
        <w:t>which stated that there are four crucial areas to examine the financial health of a company which are solvency, profitability, liquidity and operating efficiencies.</w:t>
      </w:r>
      <w:r w:rsidR="00A57690" w:rsidRPr="004B04B2">
        <w:rPr>
          <w:rFonts w:ascii="Times New Roman" w:hAnsi="Times New Roman" w:cs="Times New Roman"/>
          <w:color w:val="000000"/>
          <w:sz w:val="24"/>
        </w:rPr>
        <w:t xml:space="preserve"> </w:t>
      </w:r>
      <w:r w:rsidR="00E767A0" w:rsidRPr="004B04B2">
        <w:rPr>
          <w:rFonts w:ascii="Times New Roman" w:hAnsi="Times New Roman" w:cs="Times New Roman"/>
          <w:sz w:val="24"/>
        </w:rPr>
        <w:t xml:space="preserve">However, according to </w:t>
      </w:r>
      <w:proofErr w:type="spellStart"/>
      <w:r w:rsidR="00E767A0" w:rsidRPr="004B04B2">
        <w:rPr>
          <w:rFonts w:ascii="Times New Roman" w:hAnsi="Times New Roman" w:cs="Times New Roman"/>
          <w:sz w:val="24"/>
        </w:rPr>
        <w:t>Runtev</w:t>
      </w:r>
      <w:proofErr w:type="spellEnd"/>
      <w:r w:rsidR="00E767A0" w:rsidRPr="004B04B2">
        <w:rPr>
          <w:rFonts w:ascii="Times New Roman" w:hAnsi="Times New Roman" w:cs="Times New Roman"/>
          <w:sz w:val="24"/>
        </w:rPr>
        <w:t xml:space="preserve"> (2017)</w:t>
      </w:r>
      <w:r w:rsidR="00230DB4" w:rsidRPr="004B04B2">
        <w:rPr>
          <w:rFonts w:ascii="Times New Roman" w:hAnsi="Times New Roman" w:cs="Times New Roman"/>
          <w:sz w:val="24"/>
        </w:rPr>
        <w:t xml:space="preserve">, it is stated that a company’s main best indicator of its financial health and long-term liability are mostly based on their profit margin as it is the benchmark to evaluate stock value. </w:t>
      </w:r>
    </w:p>
    <w:p w:rsidR="00FB6CB7" w:rsidRDefault="00FB6CB7" w:rsidP="00A57690">
      <w:pPr>
        <w:spacing w:line="360" w:lineRule="auto"/>
        <w:jc w:val="both"/>
        <w:rPr>
          <w:rFonts w:ascii="Times New Roman" w:hAnsi="Times New Roman" w:cs="Times New Roman"/>
          <w:color w:val="000000"/>
          <w:sz w:val="24"/>
        </w:rPr>
      </w:pPr>
    </w:p>
    <w:p w:rsidR="009A5D0A" w:rsidRPr="00FB6CB7" w:rsidRDefault="009A5D0A" w:rsidP="00A57690">
      <w:pPr>
        <w:spacing w:line="360" w:lineRule="auto"/>
        <w:jc w:val="both"/>
        <w:rPr>
          <w:rFonts w:ascii="Times New Roman" w:hAnsi="Times New Roman" w:cs="Times New Roman"/>
          <w:color w:val="000000"/>
          <w:sz w:val="24"/>
        </w:rPr>
      </w:pPr>
    </w:p>
    <w:p w:rsidR="00A004D3" w:rsidRPr="004B04B2" w:rsidRDefault="00A004D3" w:rsidP="00333E6D">
      <w:pPr>
        <w:pStyle w:val="Heading3"/>
        <w:rPr>
          <w:color w:val="FF0000"/>
        </w:rPr>
      </w:pPr>
      <w:r w:rsidRPr="004B04B2">
        <w:lastRenderedPageBreak/>
        <w:tab/>
      </w:r>
      <w:bookmarkStart w:id="21" w:name="_Toc532414442"/>
      <w:r w:rsidRPr="004B04B2">
        <w:rPr>
          <w:sz w:val="28"/>
        </w:rPr>
        <w:t>2.2.1 LIQUIDITY</w:t>
      </w:r>
      <w:bookmarkEnd w:id="21"/>
      <w:r w:rsidR="00EB0A33" w:rsidRPr="004B04B2">
        <w:rPr>
          <w:sz w:val="28"/>
        </w:rPr>
        <w:t xml:space="preserve"> </w:t>
      </w:r>
    </w:p>
    <w:p w:rsidR="00DC4C0D" w:rsidRPr="004B04B2" w:rsidRDefault="00071FD3" w:rsidP="00044D52">
      <w:pPr>
        <w:spacing w:line="360" w:lineRule="auto"/>
        <w:jc w:val="both"/>
        <w:rPr>
          <w:rFonts w:ascii="Times New Roman" w:hAnsi="Times New Roman" w:cs="Times New Roman"/>
          <w:sz w:val="24"/>
        </w:rPr>
      </w:pPr>
      <w:r w:rsidRPr="004B04B2">
        <w:rPr>
          <w:rFonts w:ascii="Times New Roman" w:hAnsi="Times New Roman" w:cs="Times New Roman"/>
          <w:color w:val="FF0000"/>
          <w:sz w:val="24"/>
        </w:rPr>
        <w:tab/>
      </w:r>
      <w:r w:rsidR="00C95359" w:rsidRPr="004B04B2">
        <w:rPr>
          <w:rFonts w:ascii="Times New Roman" w:hAnsi="Times New Roman" w:cs="Times New Roman"/>
          <w:sz w:val="24"/>
        </w:rPr>
        <w:t>I</w:t>
      </w:r>
      <w:r w:rsidR="0003368E" w:rsidRPr="004B04B2">
        <w:rPr>
          <w:rFonts w:ascii="Times New Roman" w:hAnsi="Times New Roman" w:cs="Times New Roman"/>
          <w:sz w:val="24"/>
        </w:rPr>
        <w:t xml:space="preserve">t is crucial to establish a few understandings in terms of financial liquidity. Basically, liquidity is defined in three separate </w:t>
      </w:r>
      <w:r w:rsidR="006E36D2" w:rsidRPr="004B04B2">
        <w:rPr>
          <w:rFonts w:ascii="Times New Roman" w:hAnsi="Times New Roman" w:cs="Times New Roman"/>
          <w:sz w:val="24"/>
        </w:rPr>
        <w:t xml:space="preserve">ways according to Vento and Ganga (2009) in their studies of liquidity risk and </w:t>
      </w:r>
      <w:r w:rsidR="00CD62DB" w:rsidRPr="004B04B2">
        <w:rPr>
          <w:rFonts w:ascii="Times New Roman" w:hAnsi="Times New Roman" w:cs="Times New Roman"/>
          <w:sz w:val="24"/>
        </w:rPr>
        <w:t>financial crisi</w:t>
      </w:r>
      <w:r w:rsidR="006E36D2" w:rsidRPr="004B04B2">
        <w:rPr>
          <w:rFonts w:ascii="Times New Roman" w:hAnsi="Times New Roman" w:cs="Times New Roman"/>
          <w:sz w:val="24"/>
        </w:rPr>
        <w:t>s</w:t>
      </w:r>
      <w:r w:rsidR="006951C1" w:rsidRPr="004B04B2">
        <w:rPr>
          <w:rFonts w:ascii="Times New Roman" w:hAnsi="Times New Roman" w:cs="Times New Roman"/>
          <w:sz w:val="24"/>
        </w:rPr>
        <w:t xml:space="preserve"> whereby </w:t>
      </w:r>
      <w:r w:rsidR="0003368E" w:rsidRPr="004B04B2">
        <w:rPr>
          <w:rFonts w:ascii="Times New Roman" w:hAnsi="Times New Roman" w:cs="Times New Roman"/>
          <w:sz w:val="24"/>
        </w:rPr>
        <w:t xml:space="preserve">liquidity is defined as the skill or ability of the FMCG </w:t>
      </w:r>
      <w:r w:rsidR="006E36D2" w:rsidRPr="004B04B2">
        <w:rPr>
          <w:rFonts w:ascii="Times New Roman" w:hAnsi="Times New Roman" w:cs="Times New Roman"/>
          <w:sz w:val="24"/>
        </w:rPr>
        <w:t>companies</w:t>
      </w:r>
      <w:r w:rsidR="0003368E" w:rsidRPr="004B04B2">
        <w:rPr>
          <w:rFonts w:ascii="Times New Roman" w:hAnsi="Times New Roman" w:cs="Times New Roman"/>
          <w:sz w:val="24"/>
        </w:rPr>
        <w:t xml:space="preserve"> to sustain a balance in terms of financial inflow and outflow </w:t>
      </w:r>
      <w:r w:rsidR="006951C1" w:rsidRPr="004B04B2">
        <w:rPr>
          <w:rFonts w:ascii="Times New Roman" w:hAnsi="Times New Roman" w:cs="Times New Roman"/>
          <w:sz w:val="24"/>
        </w:rPr>
        <w:t xml:space="preserve">in a regular manner. </w:t>
      </w:r>
    </w:p>
    <w:p w:rsidR="007B3551" w:rsidRPr="004B04B2" w:rsidRDefault="006951C1" w:rsidP="00FB6CB7">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L</w:t>
      </w:r>
      <w:r w:rsidR="0003368E" w:rsidRPr="004B04B2">
        <w:rPr>
          <w:rFonts w:ascii="Times New Roman" w:hAnsi="Times New Roman" w:cs="Times New Roman"/>
          <w:sz w:val="24"/>
        </w:rPr>
        <w:t xml:space="preserve">iquidity is </w:t>
      </w:r>
      <w:r w:rsidRPr="004B04B2">
        <w:rPr>
          <w:rFonts w:ascii="Times New Roman" w:hAnsi="Times New Roman" w:cs="Times New Roman"/>
          <w:sz w:val="24"/>
        </w:rPr>
        <w:t xml:space="preserve">also </w:t>
      </w:r>
      <w:r w:rsidR="0003368E" w:rsidRPr="004B04B2">
        <w:rPr>
          <w:rFonts w:ascii="Times New Roman" w:hAnsi="Times New Roman" w:cs="Times New Roman"/>
          <w:sz w:val="24"/>
        </w:rPr>
        <w:t>defined as the ability</w:t>
      </w:r>
      <w:r w:rsidR="006E36D2" w:rsidRPr="004B04B2">
        <w:rPr>
          <w:rFonts w:ascii="Times New Roman" w:hAnsi="Times New Roman" w:cs="Times New Roman"/>
          <w:sz w:val="24"/>
        </w:rPr>
        <w:t xml:space="preserve"> for FMCG companies</w:t>
      </w:r>
      <w:r w:rsidR="0003368E" w:rsidRPr="004B04B2">
        <w:rPr>
          <w:rFonts w:ascii="Times New Roman" w:hAnsi="Times New Roman" w:cs="Times New Roman"/>
          <w:sz w:val="24"/>
        </w:rPr>
        <w:t xml:space="preserve"> to standby and alter its asset into cash without being penalized in terms of interest or through capital losses</w:t>
      </w:r>
      <w:r w:rsidRPr="004B04B2">
        <w:rPr>
          <w:rFonts w:ascii="Times New Roman" w:hAnsi="Times New Roman" w:cs="Times New Roman"/>
          <w:sz w:val="24"/>
        </w:rPr>
        <w:t xml:space="preserve"> and</w:t>
      </w:r>
      <w:r w:rsidR="006E36D2" w:rsidRPr="004B04B2">
        <w:rPr>
          <w:rFonts w:ascii="Times New Roman" w:hAnsi="Times New Roman" w:cs="Times New Roman"/>
          <w:sz w:val="24"/>
        </w:rPr>
        <w:t xml:space="preserve"> the capability of the FMCG companies to obtain funds to meet with an instant obligation or unexpected situation</w:t>
      </w:r>
      <w:r w:rsidRPr="004B04B2">
        <w:rPr>
          <w:rFonts w:ascii="Times New Roman" w:hAnsi="Times New Roman" w:cs="Times New Roman"/>
          <w:sz w:val="24"/>
        </w:rPr>
        <w:t xml:space="preserve"> (Diamond and Douglas, 2014)</w:t>
      </w:r>
      <w:r w:rsidR="006E36D2" w:rsidRPr="004B04B2">
        <w:rPr>
          <w:rFonts w:ascii="Times New Roman" w:hAnsi="Times New Roman" w:cs="Times New Roman"/>
          <w:sz w:val="24"/>
        </w:rPr>
        <w:t>.</w:t>
      </w:r>
    </w:p>
    <w:p w:rsidR="00DC4C0D" w:rsidRPr="004B04B2" w:rsidRDefault="00B11245" w:rsidP="00044D52">
      <w:pPr>
        <w:spacing w:line="360" w:lineRule="auto"/>
        <w:jc w:val="both"/>
        <w:rPr>
          <w:rFonts w:ascii="Times New Roman" w:hAnsi="Times New Roman" w:cs="Times New Roman"/>
          <w:sz w:val="24"/>
        </w:rPr>
      </w:pPr>
      <w:r w:rsidRPr="004B04B2">
        <w:rPr>
          <w:rFonts w:ascii="Times New Roman" w:hAnsi="Times New Roman" w:cs="Times New Roman"/>
          <w:sz w:val="24"/>
        </w:rPr>
        <w:tab/>
        <w:t>This is also agreed by</w:t>
      </w:r>
      <w:r w:rsidR="00432B5A" w:rsidRPr="004B04B2">
        <w:rPr>
          <w:rFonts w:ascii="Times New Roman" w:hAnsi="Times New Roman" w:cs="Times New Roman"/>
          <w:sz w:val="24"/>
        </w:rPr>
        <w:t xml:space="preserve"> Myers and </w:t>
      </w:r>
      <w:proofErr w:type="spellStart"/>
      <w:r w:rsidR="00432B5A" w:rsidRPr="004B04B2">
        <w:rPr>
          <w:rFonts w:ascii="Times New Roman" w:hAnsi="Times New Roman" w:cs="Times New Roman"/>
          <w:sz w:val="24"/>
        </w:rPr>
        <w:t>Rajan</w:t>
      </w:r>
      <w:proofErr w:type="spellEnd"/>
      <w:r w:rsidR="00432B5A" w:rsidRPr="004B04B2">
        <w:rPr>
          <w:rFonts w:ascii="Times New Roman" w:hAnsi="Times New Roman" w:cs="Times New Roman"/>
          <w:sz w:val="24"/>
        </w:rPr>
        <w:t xml:space="preserve"> (2015) which claimed that liquidity of an asset </w:t>
      </w:r>
      <w:r w:rsidR="00B128AA" w:rsidRPr="004B04B2">
        <w:rPr>
          <w:rFonts w:ascii="Times New Roman" w:hAnsi="Times New Roman" w:cs="Times New Roman"/>
          <w:sz w:val="24"/>
        </w:rPr>
        <w:t xml:space="preserve">is on how simple in which the financial assets to be traded whereby it is described that the value of a company’s short notice sales increases as the higher the liquidity of the company’s assets. It is also stated that a higher liquidity of assets shall increase the capability to raise cash on a short notice, however it would also diminish the management’s </w:t>
      </w:r>
      <w:r w:rsidR="002E01E9" w:rsidRPr="004B04B2">
        <w:rPr>
          <w:rFonts w:ascii="Times New Roman" w:hAnsi="Times New Roman" w:cs="Times New Roman"/>
          <w:sz w:val="24"/>
        </w:rPr>
        <w:t>capacity to oblige credibly towards an investment strategy which protects the stakeholders (Huberman, 2012)</w:t>
      </w:r>
      <w:r w:rsidR="00F72AA8" w:rsidRPr="004B04B2">
        <w:rPr>
          <w:rFonts w:ascii="Times New Roman" w:hAnsi="Times New Roman" w:cs="Times New Roman"/>
          <w:sz w:val="24"/>
        </w:rPr>
        <w:t xml:space="preserve">. </w:t>
      </w:r>
    </w:p>
    <w:p w:rsidR="00333E6D" w:rsidRPr="004B04B2" w:rsidRDefault="00F72AA8"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 xml:space="preserve">Higher liquidity also </w:t>
      </w:r>
      <w:r w:rsidR="00C95359" w:rsidRPr="004B04B2">
        <w:rPr>
          <w:rFonts w:ascii="Times New Roman" w:hAnsi="Times New Roman" w:cs="Times New Roman"/>
          <w:sz w:val="24"/>
        </w:rPr>
        <w:t>is</w:t>
      </w:r>
      <w:r w:rsidRPr="004B04B2">
        <w:rPr>
          <w:rFonts w:ascii="Times New Roman" w:hAnsi="Times New Roman" w:cs="Times New Roman"/>
          <w:sz w:val="24"/>
        </w:rPr>
        <w:t xml:space="preserve"> mainly viewed as being much simpler to be financed should the other things remain </w:t>
      </w:r>
      <w:r w:rsidR="001375B4" w:rsidRPr="004B04B2">
        <w:rPr>
          <w:rFonts w:ascii="Times New Roman" w:hAnsi="Times New Roman" w:cs="Times New Roman"/>
          <w:sz w:val="24"/>
        </w:rPr>
        <w:t>constant;</w:t>
      </w:r>
      <w:r w:rsidRPr="004B04B2">
        <w:rPr>
          <w:rFonts w:ascii="Times New Roman" w:hAnsi="Times New Roman" w:cs="Times New Roman"/>
          <w:sz w:val="24"/>
        </w:rPr>
        <w:t xml:space="preserve"> therefore, it is usually a great benefit for the individual investors or non-financial corporations as well as the FMCG companies (Diamond and Douglas, 2014)</w:t>
      </w:r>
      <w:r w:rsidR="005E2736" w:rsidRPr="004B04B2">
        <w:rPr>
          <w:rFonts w:ascii="Times New Roman" w:hAnsi="Times New Roman" w:cs="Times New Roman"/>
          <w:sz w:val="24"/>
        </w:rPr>
        <w:t>.</w:t>
      </w:r>
      <w:r w:rsidR="00DC4C0D" w:rsidRPr="004B04B2">
        <w:rPr>
          <w:rFonts w:ascii="Times New Roman" w:hAnsi="Times New Roman" w:cs="Times New Roman"/>
          <w:sz w:val="24"/>
        </w:rPr>
        <w:t xml:space="preserve"> </w:t>
      </w:r>
      <w:r w:rsidR="003168AC" w:rsidRPr="004B04B2">
        <w:rPr>
          <w:rFonts w:ascii="Times New Roman" w:hAnsi="Times New Roman" w:cs="Times New Roman"/>
          <w:sz w:val="24"/>
        </w:rPr>
        <w:t xml:space="preserve">Bourke </w:t>
      </w:r>
      <w:r w:rsidR="00707418" w:rsidRPr="004B04B2">
        <w:rPr>
          <w:rFonts w:ascii="Times New Roman" w:hAnsi="Times New Roman" w:cs="Times New Roman"/>
          <w:sz w:val="24"/>
        </w:rPr>
        <w:t xml:space="preserve">(1989) claimed to measure liquidity, one must use the proportion of liquid assets over total assets and as the ratio increases, the level of liquidity also increases and vice versa therefore, indicating that there’s a critical positive connection between profitability and liquidity. </w:t>
      </w:r>
    </w:p>
    <w:p w:rsidR="009A5D0A" w:rsidRDefault="00707418"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 xml:space="preserve">However, </w:t>
      </w:r>
      <w:proofErr w:type="spellStart"/>
      <w:r w:rsidRPr="004B04B2">
        <w:rPr>
          <w:rFonts w:ascii="Times New Roman" w:hAnsi="Times New Roman" w:cs="Times New Roman"/>
          <w:sz w:val="24"/>
        </w:rPr>
        <w:t>Molyneux</w:t>
      </w:r>
      <w:proofErr w:type="spellEnd"/>
      <w:r w:rsidRPr="004B04B2">
        <w:rPr>
          <w:rFonts w:ascii="Times New Roman" w:hAnsi="Times New Roman" w:cs="Times New Roman"/>
          <w:sz w:val="24"/>
        </w:rPr>
        <w:t xml:space="preserve"> and </w:t>
      </w:r>
      <w:proofErr w:type="spellStart"/>
      <w:r w:rsidRPr="004B04B2">
        <w:rPr>
          <w:rFonts w:ascii="Times New Roman" w:hAnsi="Times New Roman" w:cs="Times New Roman"/>
          <w:sz w:val="24"/>
        </w:rPr>
        <w:t>Thorton</w:t>
      </w:r>
      <w:proofErr w:type="spellEnd"/>
      <w:r w:rsidRPr="004B04B2">
        <w:rPr>
          <w:rFonts w:ascii="Times New Roman" w:hAnsi="Times New Roman" w:cs="Times New Roman"/>
          <w:sz w:val="24"/>
        </w:rPr>
        <w:t xml:space="preserve"> (1992), had also used the proportion of liquid assets over total assets but claimed that there is a weak inverse relationship between profitability a</w:t>
      </w:r>
      <w:r w:rsidR="00917FA9" w:rsidRPr="004B04B2">
        <w:rPr>
          <w:rFonts w:ascii="Times New Roman" w:hAnsi="Times New Roman" w:cs="Times New Roman"/>
          <w:sz w:val="24"/>
        </w:rPr>
        <w:t xml:space="preserve">nd liquidity among corporations hence </w:t>
      </w:r>
      <w:r w:rsidR="00130A63" w:rsidRPr="004B04B2">
        <w:rPr>
          <w:rFonts w:ascii="Times New Roman" w:hAnsi="Times New Roman" w:cs="Times New Roman"/>
          <w:sz w:val="24"/>
        </w:rPr>
        <w:t xml:space="preserve">claimed that liquid assets to total assets will tend to bring a positive effect on both Return on Asset (ROA) and Return on Equity (ROE). </w:t>
      </w:r>
    </w:p>
    <w:p w:rsidR="003F0700" w:rsidRPr="004B04B2" w:rsidRDefault="009A5D0A" w:rsidP="009A5D0A">
      <w:pPr>
        <w:rPr>
          <w:rFonts w:ascii="Times New Roman" w:hAnsi="Times New Roman" w:cs="Times New Roman"/>
          <w:sz w:val="24"/>
        </w:rPr>
      </w:pPr>
      <w:r>
        <w:rPr>
          <w:rFonts w:ascii="Times New Roman" w:hAnsi="Times New Roman" w:cs="Times New Roman"/>
          <w:sz w:val="24"/>
        </w:rPr>
        <w:br w:type="page"/>
      </w:r>
    </w:p>
    <w:p w:rsidR="00FB6CB7" w:rsidRPr="004B04B2" w:rsidRDefault="00C02FD9" w:rsidP="00C02FD9">
      <w:pPr>
        <w:spacing w:line="360" w:lineRule="auto"/>
        <w:jc w:val="both"/>
        <w:rPr>
          <w:rFonts w:ascii="Times New Roman" w:hAnsi="Times New Roman" w:cs="Times New Roman"/>
          <w:sz w:val="24"/>
          <w:szCs w:val="24"/>
        </w:rPr>
      </w:pPr>
      <w:r w:rsidRPr="004B04B2">
        <w:rPr>
          <w:rFonts w:ascii="Times New Roman" w:hAnsi="Times New Roman" w:cs="Times New Roman"/>
          <w:sz w:val="24"/>
        </w:rPr>
        <w:lastRenderedPageBreak/>
        <w:tab/>
      </w:r>
      <w:r w:rsidRPr="004B04B2">
        <w:rPr>
          <w:rFonts w:ascii="Times New Roman" w:hAnsi="Times New Roman" w:cs="Times New Roman"/>
          <w:sz w:val="24"/>
          <w:szCs w:val="24"/>
        </w:rPr>
        <w:t>There are differences in t</w:t>
      </w:r>
      <w:r w:rsidR="002D0B34" w:rsidRPr="004B04B2">
        <w:rPr>
          <w:rFonts w:ascii="Times New Roman" w:hAnsi="Times New Roman" w:cs="Times New Roman"/>
          <w:sz w:val="24"/>
          <w:szCs w:val="24"/>
        </w:rPr>
        <w:t>erms of risks and uncertainties as</w:t>
      </w:r>
      <w:r w:rsidRPr="004B04B2">
        <w:rPr>
          <w:rFonts w:ascii="Times New Roman" w:hAnsi="Times New Roman" w:cs="Times New Roman"/>
          <w:sz w:val="24"/>
          <w:szCs w:val="24"/>
        </w:rPr>
        <w:t xml:space="preserve"> Oxford dictionaries claimed risk as the probability of financial losses and uncertainties as the condition of being uncertain (Oxford, 2015). Basically, there are around three different types of risks which are known in relation towards the FCMG companies such as Operational Ri</w:t>
      </w:r>
      <w:r w:rsidR="00DA471C" w:rsidRPr="004B04B2">
        <w:rPr>
          <w:rFonts w:ascii="Times New Roman" w:hAnsi="Times New Roman" w:cs="Times New Roman"/>
          <w:sz w:val="24"/>
          <w:szCs w:val="24"/>
        </w:rPr>
        <w:t>sk, Credit Risk and Market Risk and</w:t>
      </w:r>
      <w:r w:rsidRPr="004B04B2">
        <w:rPr>
          <w:rFonts w:ascii="Times New Roman" w:hAnsi="Times New Roman" w:cs="Times New Roman"/>
          <w:sz w:val="24"/>
          <w:szCs w:val="24"/>
        </w:rPr>
        <w:t xml:space="preserve"> </w:t>
      </w:r>
      <w:proofErr w:type="spellStart"/>
      <w:r w:rsidRPr="004B04B2">
        <w:rPr>
          <w:rFonts w:ascii="Times New Roman" w:hAnsi="Times New Roman" w:cs="Times New Roman"/>
          <w:sz w:val="24"/>
          <w:szCs w:val="24"/>
        </w:rPr>
        <w:t>Jasienė</w:t>
      </w:r>
      <w:proofErr w:type="spellEnd"/>
      <w:r w:rsidRPr="004B04B2">
        <w:rPr>
          <w:rFonts w:ascii="Times New Roman" w:hAnsi="Times New Roman" w:cs="Times New Roman"/>
          <w:sz w:val="24"/>
          <w:szCs w:val="24"/>
        </w:rPr>
        <w:t xml:space="preserve"> </w:t>
      </w:r>
      <w:proofErr w:type="spellStart"/>
      <w:r w:rsidRPr="004B04B2">
        <w:rPr>
          <w:rFonts w:ascii="Times New Roman" w:hAnsi="Times New Roman" w:cs="Times New Roman"/>
          <w:sz w:val="24"/>
          <w:szCs w:val="24"/>
        </w:rPr>
        <w:t>Martinavičius</w:t>
      </w:r>
      <w:proofErr w:type="spellEnd"/>
      <w:r w:rsidRPr="004B04B2">
        <w:rPr>
          <w:rFonts w:ascii="Times New Roman" w:hAnsi="Times New Roman" w:cs="Times New Roman"/>
          <w:sz w:val="24"/>
          <w:szCs w:val="24"/>
        </w:rPr>
        <w:t xml:space="preserve"> claims that liquidity risks </w:t>
      </w:r>
      <w:r w:rsidR="0041562A" w:rsidRPr="004B04B2">
        <w:rPr>
          <w:rFonts w:ascii="Times New Roman" w:hAnsi="Times New Roman" w:cs="Times New Roman"/>
          <w:sz w:val="24"/>
          <w:szCs w:val="24"/>
        </w:rPr>
        <w:t>are</w:t>
      </w:r>
      <w:r w:rsidRPr="004B04B2">
        <w:rPr>
          <w:rFonts w:ascii="Times New Roman" w:hAnsi="Times New Roman" w:cs="Times New Roman"/>
          <w:sz w:val="24"/>
          <w:szCs w:val="24"/>
        </w:rPr>
        <w:t xml:space="preserve"> included by different academicians and this is conferred by the BCBS guidelines in the framework of liquidity (</w:t>
      </w:r>
      <w:proofErr w:type="spellStart"/>
      <w:r w:rsidRPr="004B04B2">
        <w:rPr>
          <w:rFonts w:ascii="Times New Roman" w:hAnsi="Times New Roman" w:cs="Times New Roman"/>
          <w:sz w:val="24"/>
          <w:szCs w:val="24"/>
        </w:rPr>
        <w:t>Jasevičienė</w:t>
      </w:r>
      <w:proofErr w:type="spellEnd"/>
      <w:r w:rsidRPr="004B04B2">
        <w:rPr>
          <w:rFonts w:ascii="Times New Roman" w:hAnsi="Times New Roman" w:cs="Times New Roman"/>
          <w:sz w:val="24"/>
          <w:szCs w:val="24"/>
        </w:rPr>
        <w:t xml:space="preserve"> an</w:t>
      </w:r>
      <w:r w:rsidR="00DA471C" w:rsidRPr="004B04B2">
        <w:rPr>
          <w:rFonts w:ascii="Times New Roman" w:hAnsi="Times New Roman" w:cs="Times New Roman"/>
          <w:sz w:val="24"/>
          <w:szCs w:val="24"/>
        </w:rPr>
        <w:t xml:space="preserve">d </w:t>
      </w:r>
      <w:proofErr w:type="spellStart"/>
      <w:r w:rsidR="00DA471C" w:rsidRPr="004B04B2">
        <w:rPr>
          <w:rFonts w:ascii="Times New Roman" w:hAnsi="Times New Roman" w:cs="Times New Roman"/>
          <w:sz w:val="24"/>
          <w:szCs w:val="24"/>
        </w:rPr>
        <w:t>Krivkienė</w:t>
      </w:r>
      <w:proofErr w:type="spellEnd"/>
      <w:r w:rsidR="00DA471C" w:rsidRPr="004B04B2">
        <w:rPr>
          <w:rFonts w:ascii="Times New Roman" w:hAnsi="Times New Roman" w:cs="Times New Roman"/>
          <w:sz w:val="24"/>
          <w:szCs w:val="24"/>
        </w:rPr>
        <w:t xml:space="preserve">, </w:t>
      </w:r>
      <w:r w:rsidRPr="004B04B2">
        <w:rPr>
          <w:rFonts w:ascii="Times New Roman" w:hAnsi="Times New Roman" w:cs="Times New Roman"/>
          <w:sz w:val="24"/>
          <w:szCs w:val="24"/>
        </w:rPr>
        <w:t>2012)</w:t>
      </w:r>
      <w:r w:rsidR="00C75C58">
        <w:rPr>
          <w:rFonts w:ascii="Times New Roman" w:hAnsi="Times New Roman" w:cs="Times New Roman"/>
          <w:sz w:val="24"/>
          <w:szCs w:val="24"/>
        </w:rPr>
        <w:t>.</w:t>
      </w:r>
    </w:p>
    <w:p w:rsidR="007B3551" w:rsidRPr="004B04B2" w:rsidRDefault="00961412" w:rsidP="00071FD3">
      <w:pPr>
        <w:spacing w:line="360" w:lineRule="auto"/>
        <w:jc w:val="both"/>
        <w:rPr>
          <w:rFonts w:ascii="Times New Roman" w:hAnsi="Times New Roman" w:cs="Times New Roman"/>
          <w:sz w:val="24"/>
          <w:szCs w:val="24"/>
        </w:rPr>
      </w:pPr>
      <w:r w:rsidRPr="004B04B2">
        <w:rPr>
          <w:rFonts w:ascii="Times New Roman" w:hAnsi="Times New Roman" w:cs="Times New Roman"/>
          <w:sz w:val="24"/>
          <w:szCs w:val="24"/>
        </w:rPr>
        <w:tab/>
        <w:t xml:space="preserve">According to </w:t>
      </w:r>
      <w:bookmarkStart w:id="22" w:name="_Hlk516141880"/>
      <w:r w:rsidRPr="004B04B2">
        <w:rPr>
          <w:rFonts w:ascii="Times New Roman" w:hAnsi="Times New Roman" w:cs="Times New Roman"/>
          <w:sz w:val="24"/>
          <w:szCs w:val="24"/>
        </w:rPr>
        <w:t>Sharma (2016)</w:t>
      </w:r>
      <w:bookmarkEnd w:id="22"/>
      <w:r w:rsidRPr="004B04B2">
        <w:rPr>
          <w:rFonts w:ascii="Times New Roman" w:hAnsi="Times New Roman" w:cs="Times New Roman"/>
          <w:sz w:val="24"/>
          <w:szCs w:val="24"/>
        </w:rPr>
        <w:t xml:space="preserve">, the current financial liquidity is basically the ability of the company to pay their short terms debts from the financial statement, claims and short-term cash while profitability is an indicator towards the businesses achievement. This is agreed by </w:t>
      </w:r>
      <w:proofErr w:type="spellStart"/>
      <w:r w:rsidRPr="004B04B2">
        <w:rPr>
          <w:rFonts w:ascii="Times New Roman" w:hAnsi="Times New Roman" w:cs="Times New Roman"/>
          <w:sz w:val="24"/>
          <w:szCs w:val="24"/>
        </w:rPr>
        <w:t>Vasiu</w:t>
      </w:r>
      <w:proofErr w:type="spellEnd"/>
      <w:r w:rsidRPr="004B04B2">
        <w:rPr>
          <w:rFonts w:ascii="Times New Roman" w:hAnsi="Times New Roman" w:cs="Times New Roman"/>
          <w:sz w:val="24"/>
          <w:szCs w:val="24"/>
        </w:rPr>
        <w:t xml:space="preserve"> and Gheorghe (2014) whereby </w:t>
      </w:r>
      <w:r w:rsidR="0053790A" w:rsidRPr="004B04B2">
        <w:rPr>
          <w:rFonts w:ascii="Times New Roman" w:hAnsi="Times New Roman" w:cs="Times New Roman"/>
          <w:sz w:val="24"/>
          <w:szCs w:val="24"/>
        </w:rPr>
        <w:t>liquidity is a comparison of the company’s most liquid asset to its chargeability potential and suggests a faster method to assess the length whereby the economic entity meets the short-run obligations.</w:t>
      </w:r>
    </w:p>
    <w:p w:rsidR="00EF23FC" w:rsidRPr="004B04B2" w:rsidRDefault="002A0C0E" w:rsidP="00423D85">
      <w:pPr>
        <w:spacing w:line="360" w:lineRule="auto"/>
        <w:jc w:val="both"/>
        <w:rPr>
          <w:rFonts w:ascii="Times New Roman" w:hAnsi="Times New Roman" w:cs="Times New Roman"/>
          <w:sz w:val="24"/>
          <w:szCs w:val="24"/>
        </w:rPr>
      </w:pPr>
      <w:r w:rsidRPr="004B04B2">
        <w:rPr>
          <w:rFonts w:ascii="Times New Roman" w:hAnsi="Times New Roman" w:cs="Times New Roman"/>
          <w:sz w:val="24"/>
          <w:szCs w:val="24"/>
        </w:rPr>
        <w:tab/>
        <w:t>One of the methods to measure liquidity is by using the cash ratio</w:t>
      </w:r>
      <w:r w:rsidR="006C38BD" w:rsidRPr="004B04B2">
        <w:rPr>
          <w:rFonts w:ascii="Times New Roman" w:hAnsi="Times New Roman" w:cs="Times New Roman"/>
          <w:sz w:val="24"/>
          <w:szCs w:val="24"/>
        </w:rPr>
        <w:t xml:space="preserve"> which is also known as the payment capacity which measures the ability for the companies to pay their current liabilities from the available cash (</w:t>
      </w:r>
      <w:proofErr w:type="spellStart"/>
      <w:r w:rsidR="006C38BD" w:rsidRPr="004B04B2">
        <w:rPr>
          <w:rFonts w:ascii="Times New Roman" w:hAnsi="Times New Roman" w:cs="Times New Roman"/>
          <w:sz w:val="24"/>
          <w:szCs w:val="24"/>
        </w:rPr>
        <w:t>Petrescu</w:t>
      </w:r>
      <w:proofErr w:type="spellEnd"/>
      <w:r w:rsidR="006C38BD" w:rsidRPr="004B04B2">
        <w:rPr>
          <w:rFonts w:ascii="Times New Roman" w:hAnsi="Times New Roman" w:cs="Times New Roman"/>
          <w:sz w:val="24"/>
          <w:szCs w:val="24"/>
        </w:rPr>
        <w:t>, 2008).</w:t>
      </w:r>
      <w:r w:rsidR="00423D85" w:rsidRPr="004B04B2">
        <w:rPr>
          <w:rFonts w:ascii="Times New Roman" w:hAnsi="Times New Roman" w:cs="Times New Roman"/>
          <w:sz w:val="24"/>
          <w:szCs w:val="24"/>
        </w:rPr>
        <w:t xml:space="preserve"> </w:t>
      </w:r>
      <w:r w:rsidR="00776191" w:rsidRPr="004B04B2">
        <w:rPr>
          <w:rFonts w:ascii="Times New Roman" w:hAnsi="Times New Roman" w:cs="Times New Roman"/>
          <w:sz w:val="24"/>
          <w:szCs w:val="24"/>
        </w:rPr>
        <w:t xml:space="preserve">The liquidity ratios </w:t>
      </w:r>
      <w:r w:rsidR="00EF3F32" w:rsidRPr="004B04B2">
        <w:rPr>
          <w:rFonts w:ascii="Times New Roman" w:hAnsi="Times New Roman" w:cs="Times New Roman"/>
          <w:sz w:val="24"/>
          <w:szCs w:val="24"/>
        </w:rPr>
        <w:t>are</w:t>
      </w:r>
      <w:r w:rsidR="00776191" w:rsidRPr="004B04B2">
        <w:rPr>
          <w:rFonts w:ascii="Times New Roman" w:hAnsi="Times New Roman" w:cs="Times New Roman"/>
          <w:sz w:val="24"/>
          <w:szCs w:val="24"/>
        </w:rPr>
        <w:t xml:space="preserve"> used as an indicator to basically assess a corporations’ efficiencies to pay off its</w:t>
      </w:r>
      <w:r w:rsidR="00EF3F32" w:rsidRPr="004B04B2">
        <w:rPr>
          <w:rFonts w:ascii="Times New Roman" w:hAnsi="Times New Roman" w:cs="Times New Roman"/>
          <w:sz w:val="24"/>
          <w:szCs w:val="24"/>
        </w:rPr>
        <w:t xml:space="preserve"> debts, commitments and short-term borrowing,</w:t>
      </w:r>
      <w:r w:rsidR="00776191" w:rsidRPr="004B04B2">
        <w:rPr>
          <w:rFonts w:ascii="Times New Roman" w:hAnsi="Times New Roman" w:cs="Times New Roman"/>
          <w:sz w:val="24"/>
          <w:szCs w:val="24"/>
        </w:rPr>
        <w:t xml:space="preserve"> </w:t>
      </w:r>
      <w:r w:rsidR="00423D85" w:rsidRPr="004B04B2">
        <w:rPr>
          <w:rFonts w:ascii="Times New Roman" w:hAnsi="Times New Roman" w:cs="Times New Roman"/>
          <w:sz w:val="24"/>
          <w:szCs w:val="24"/>
        </w:rPr>
        <w:t>However, the liquidity ratios cannot be interpreted without associating them with the other available financial indicators or if i</w:t>
      </w:r>
      <w:r w:rsidR="00894F19" w:rsidRPr="004B04B2">
        <w:rPr>
          <w:rFonts w:ascii="Times New Roman" w:hAnsi="Times New Roman" w:cs="Times New Roman"/>
          <w:sz w:val="24"/>
          <w:szCs w:val="24"/>
        </w:rPr>
        <w:t>t is out of the economic context (Sharma</w:t>
      </w:r>
      <w:r w:rsidR="0049182E" w:rsidRPr="004B04B2">
        <w:rPr>
          <w:rFonts w:ascii="Times New Roman" w:hAnsi="Times New Roman" w:cs="Times New Roman"/>
          <w:sz w:val="24"/>
          <w:szCs w:val="24"/>
        </w:rPr>
        <w:t>,</w:t>
      </w:r>
      <w:r w:rsidR="00894F19" w:rsidRPr="004B04B2">
        <w:rPr>
          <w:rFonts w:ascii="Times New Roman" w:hAnsi="Times New Roman" w:cs="Times New Roman"/>
          <w:sz w:val="24"/>
          <w:szCs w:val="24"/>
        </w:rPr>
        <w:t xml:space="preserve"> 2016).</w:t>
      </w:r>
    </w:p>
    <w:p w:rsidR="00F719CA" w:rsidRPr="004B04B2" w:rsidRDefault="00EF3F32" w:rsidP="009A5D0A">
      <w:pPr>
        <w:spacing w:line="360" w:lineRule="auto"/>
        <w:jc w:val="both"/>
        <w:rPr>
          <w:rFonts w:ascii="Times New Roman" w:hAnsi="Times New Roman" w:cs="Times New Roman"/>
          <w:sz w:val="24"/>
        </w:rPr>
      </w:pPr>
      <w:r w:rsidRPr="004B04B2">
        <w:rPr>
          <w:rFonts w:ascii="Times New Roman" w:hAnsi="Times New Roman" w:cs="Times New Roman"/>
          <w:sz w:val="24"/>
        </w:rPr>
        <w:tab/>
        <w:t xml:space="preserve">There are two ratios </w:t>
      </w:r>
      <w:r w:rsidR="00EF23FC" w:rsidRPr="004B04B2">
        <w:rPr>
          <w:rFonts w:ascii="Times New Roman" w:hAnsi="Times New Roman" w:cs="Times New Roman"/>
          <w:sz w:val="24"/>
        </w:rPr>
        <w:t xml:space="preserve">to measure liquidity whereby the first one is the working capital which is the difference between current assets and current liabilities and should a business </w:t>
      </w:r>
      <w:r w:rsidR="00A9606C" w:rsidRPr="004B04B2">
        <w:rPr>
          <w:rFonts w:ascii="Times New Roman" w:hAnsi="Times New Roman" w:cs="Times New Roman"/>
          <w:sz w:val="24"/>
        </w:rPr>
        <w:t>have</w:t>
      </w:r>
      <w:r w:rsidR="00EF23FC" w:rsidRPr="004B04B2">
        <w:rPr>
          <w:rFonts w:ascii="Times New Roman" w:hAnsi="Times New Roman" w:cs="Times New Roman"/>
          <w:sz w:val="24"/>
        </w:rPr>
        <w:t xml:space="preserve"> a positive working capital, it shows that it has more current assets comparing to its current liabilities therefore could pay all short-term debts in the state of emergency and vice-versa</w:t>
      </w:r>
      <w:r w:rsidR="00894F19" w:rsidRPr="004B04B2">
        <w:rPr>
          <w:rFonts w:ascii="Times New Roman" w:hAnsi="Times New Roman" w:cs="Times New Roman"/>
          <w:sz w:val="24"/>
        </w:rPr>
        <w:t xml:space="preserve"> (Huberman, 2012). </w:t>
      </w:r>
      <w:r w:rsidR="00EF23FC" w:rsidRPr="004B04B2">
        <w:rPr>
          <w:rFonts w:ascii="Times New Roman" w:hAnsi="Times New Roman" w:cs="Times New Roman"/>
          <w:sz w:val="24"/>
        </w:rPr>
        <w:t xml:space="preserve"> </w:t>
      </w:r>
    </w:p>
    <w:p w:rsidR="002D0B34" w:rsidRPr="004B04B2" w:rsidRDefault="00894F19" w:rsidP="00F719C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 xml:space="preserve">On the other hand, according to </w:t>
      </w:r>
      <w:proofErr w:type="spellStart"/>
      <w:r w:rsidRPr="004B04B2">
        <w:rPr>
          <w:rFonts w:ascii="Times New Roman" w:hAnsi="Times New Roman" w:cs="Times New Roman"/>
          <w:sz w:val="24"/>
          <w:szCs w:val="24"/>
        </w:rPr>
        <w:t>Vasiu</w:t>
      </w:r>
      <w:proofErr w:type="spellEnd"/>
      <w:r w:rsidRPr="004B04B2">
        <w:rPr>
          <w:rFonts w:ascii="Times New Roman" w:hAnsi="Times New Roman" w:cs="Times New Roman"/>
          <w:sz w:val="24"/>
          <w:szCs w:val="24"/>
        </w:rPr>
        <w:t xml:space="preserve"> and Gheorghe (2014)</w:t>
      </w:r>
      <w:r w:rsidR="00EF23FC" w:rsidRPr="004B04B2">
        <w:rPr>
          <w:rFonts w:ascii="Times New Roman" w:hAnsi="Times New Roman" w:cs="Times New Roman"/>
          <w:sz w:val="24"/>
        </w:rPr>
        <w:t>, the second ratio to measure liquidity is the current ratio which divides the total current asset against the total current liabilities and offers the most straightforward analysis on the level of coverage of current debts against the c</w:t>
      </w:r>
      <w:r w:rsidRPr="004B04B2">
        <w:rPr>
          <w:rFonts w:ascii="Times New Roman" w:hAnsi="Times New Roman" w:cs="Times New Roman"/>
          <w:sz w:val="24"/>
        </w:rPr>
        <w:t>urrent assets. This is agreed by Huberman (2012)</w:t>
      </w:r>
      <w:r w:rsidR="00EF23FC" w:rsidRPr="004B04B2">
        <w:rPr>
          <w:rFonts w:ascii="Times New Roman" w:hAnsi="Times New Roman" w:cs="Times New Roman"/>
          <w:sz w:val="24"/>
        </w:rPr>
        <w:t xml:space="preserve"> that </w:t>
      </w:r>
      <w:r w:rsidR="00F719CA" w:rsidRPr="004B04B2">
        <w:rPr>
          <w:rFonts w:ascii="Times New Roman" w:hAnsi="Times New Roman" w:cs="Times New Roman"/>
          <w:sz w:val="24"/>
        </w:rPr>
        <w:t>quick ratio is an extension of the current ratios by including marketable securities, cash and accounts receivables in the numerator however it reflects the possible trouble on prepaid assets and inventory selling in the result of an emergency.</w:t>
      </w:r>
    </w:p>
    <w:p w:rsidR="00DC4C0D" w:rsidRPr="00FB6CB7" w:rsidRDefault="00DC4C0D" w:rsidP="00FB6CB7">
      <w:pPr>
        <w:pStyle w:val="NormalWeb"/>
        <w:rPr>
          <w:rFonts w:ascii="Arial" w:hAnsi="Arial" w:cs="Arial"/>
          <w:color w:val="000000"/>
        </w:rPr>
      </w:pPr>
    </w:p>
    <w:p w:rsidR="00A004D3" w:rsidRDefault="00A004D3" w:rsidP="00333E6D">
      <w:pPr>
        <w:pStyle w:val="Heading3"/>
        <w:rPr>
          <w:sz w:val="28"/>
        </w:rPr>
      </w:pPr>
      <w:r w:rsidRPr="004B04B2">
        <w:lastRenderedPageBreak/>
        <w:tab/>
      </w:r>
      <w:bookmarkStart w:id="23" w:name="_Toc532414443"/>
      <w:r w:rsidRPr="004B04B2">
        <w:rPr>
          <w:sz w:val="28"/>
        </w:rPr>
        <w:t xml:space="preserve">2.2.2 DEBT </w:t>
      </w:r>
      <w:r w:rsidR="00C75C58">
        <w:rPr>
          <w:sz w:val="28"/>
        </w:rPr>
        <w:t>EQUITY</w:t>
      </w:r>
      <w:bookmarkEnd w:id="23"/>
      <w:r w:rsidR="00EB0A33" w:rsidRPr="004B04B2">
        <w:rPr>
          <w:sz w:val="28"/>
        </w:rPr>
        <w:t xml:space="preserve"> </w:t>
      </w:r>
    </w:p>
    <w:p w:rsidR="00FB6CB7" w:rsidRPr="00FB6CB7" w:rsidRDefault="00FB6CB7" w:rsidP="00FB6CB7"/>
    <w:p w:rsidR="007B3551" w:rsidRPr="004B04B2" w:rsidRDefault="00A239BE"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 xml:space="preserve">It is critical to establish a few understandings in terms of financial debt ratio. According to </w:t>
      </w:r>
      <w:proofErr w:type="spellStart"/>
      <w:r w:rsidR="007F3728" w:rsidRPr="004B04B2">
        <w:rPr>
          <w:rFonts w:ascii="Times New Roman" w:hAnsi="Times New Roman" w:cs="Times New Roman"/>
          <w:sz w:val="24"/>
        </w:rPr>
        <w:t>Pescatori</w:t>
      </w:r>
      <w:proofErr w:type="spellEnd"/>
      <w:r w:rsidR="007F3728" w:rsidRPr="004B04B2">
        <w:rPr>
          <w:rFonts w:ascii="Times New Roman" w:hAnsi="Times New Roman" w:cs="Times New Roman"/>
          <w:sz w:val="24"/>
        </w:rPr>
        <w:t>, Sandri and Simon</w:t>
      </w:r>
      <w:r w:rsidRPr="004B04B2">
        <w:rPr>
          <w:rFonts w:ascii="Times New Roman" w:hAnsi="Times New Roman" w:cs="Times New Roman"/>
          <w:sz w:val="24"/>
        </w:rPr>
        <w:t xml:space="preserve"> (2014)</w:t>
      </w:r>
      <w:r w:rsidR="007F3728" w:rsidRPr="004B04B2">
        <w:rPr>
          <w:rFonts w:ascii="Times New Roman" w:hAnsi="Times New Roman" w:cs="Times New Roman"/>
          <w:sz w:val="24"/>
        </w:rPr>
        <w:t>,</w:t>
      </w:r>
      <w:r w:rsidRPr="004B04B2">
        <w:rPr>
          <w:rFonts w:ascii="Times New Roman" w:hAnsi="Times New Roman" w:cs="Times New Roman"/>
          <w:sz w:val="24"/>
        </w:rPr>
        <w:t xml:space="preserve"> debt ratio is basically a financial ratio that calculates the level of a company’s leverage and is also defined as the ratio of total debt divided with the total assets</w:t>
      </w:r>
      <w:r w:rsidR="00EF4CBA" w:rsidRPr="004B04B2">
        <w:rPr>
          <w:rFonts w:ascii="Times New Roman" w:hAnsi="Times New Roman" w:cs="Times New Roman"/>
          <w:sz w:val="24"/>
        </w:rPr>
        <w:t xml:space="preserve"> which are being expressed as a percentage or decimal. This is agreed by </w:t>
      </w:r>
      <w:r w:rsidR="007F3728" w:rsidRPr="004B04B2">
        <w:rPr>
          <w:rFonts w:ascii="Times New Roman" w:hAnsi="Times New Roman" w:cs="Times New Roman"/>
          <w:sz w:val="24"/>
        </w:rPr>
        <w:t xml:space="preserve">Rasmussen and </w:t>
      </w:r>
      <w:proofErr w:type="spellStart"/>
      <w:r w:rsidR="007F3728" w:rsidRPr="004B04B2">
        <w:rPr>
          <w:rFonts w:ascii="Times New Roman" w:hAnsi="Times New Roman" w:cs="Times New Roman"/>
          <w:sz w:val="24"/>
        </w:rPr>
        <w:t>Chingono</w:t>
      </w:r>
      <w:proofErr w:type="spellEnd"/>
      <w:r w:rsidR="00EF4CBA" w:rsidRPr="004B04B2">
        <w:rPr>
          <w:rFonts w:ascii="Times New Roman" w:hAnsi="Times New Roman" w:cs="Times New Roman"/>
          <w:sz w:val="24"/>
        </w:rPr>
        <w:t xml:space="preserve"> (2015)</w:t>
      </w:r>
      <w:r w:rsidR="007F3728" w:rsidRPr="004B04B2">
        <w:rPr>
          <w:rFonts w:ascii="Times New Roman" w:hAnsi="Times New Roman" w:cs="Times New Roman"/>
          <w:sz w:val="24"/>
        </w:rPr>
        <w:t>,</w:t>
      </w:r>
      <w:r w:rsidR="00EF4CBA" w:rsidRPr="004B04B2">
        <w:rPr>
          <w:rFonts w:ascii="Times New Roman" w:hAnsi="Times New Roman" w:cs="Times New Roman"/>
          <w:sz w:val="24"/>
        </w:rPr>
        <w:t xml:space="preserve"> which stated that the debt ratio quantifies and defined how leveraged a company really is and a compa</w:t>
      </w:r>
      <w:r w:rsidR="00826B56" w:rsidRPr="004B04B2">
        <w:rPr>
          <w:rFonts w:ascii="Times New Roman" w:hAnsi="Times New Roman" w:cs="Times New Roman"/>
          <w:sz w:val="24"/>
        </w:rPr>
        <w:t xml:space="preserve">ny’s level of leverage </w:t>
      </w:r>
      <w:r w:rsidR="00EF4CBA" w:rsidRPr="004B04B2">
        <w:rPr>
          <w:rFonts w:ascii="Times New Roman" w:hAnsi="Times New Roman" w:cs="Times New Roman"/>
          <w:sz w:val="24"/>
        </w:rPr>
        <w:t xml:space="preserve">to measure their financial risks. </w:t>
      </w:r>
    </w:p>
    <w:p w:rsidR="007B3551" w:rsidRPr="004B04B2" w:rsidRDefault="006B20A6"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According to Gallo (2015)</w:t>
      </w:r>
      <w:r w:rsidR="002D0B34" w:rsidRPr="004B04B2">
        <w:rPr>
          <w:rFonts w:ascii="Times New Roman" w:hAnsi="Times New Roman" w:cs="Times New Roman"/>
          <w:sz w:val="24"/>
        </w:rPr>
        <w:t>, it is stated that a company might be incurring greater financial risk as the gauge of leverage is increased and at the same time, leverage is a significant tool as a benchmark for companies use to grow and most businesses f</w:t>
      </w:r>
      <w:r w:rsidR="008227F2" w:rsidRPr="004B04B2">
        <w:rPr>
          <w:rFonts w:ascii="Times New Roman" w:hAnsi="Times New Roman" w:cs="Times New Roman"/>
          <w:sz w:val="24"/>
        </w:rPr>
        <w:t>ind sustainable usage of debts. This is supported by</w:t>
      </w:r>
      <w:r w:rsidR="007F3728" w:rsidRPr="004B04B2">
        <w:rPr>
          <w:rFonts w:ascii="Times New Roman" w:hAnsi="Times New Roman" w:cs="Times New Roman"/>
          <w:sz w:val="24"/>
        </w:rPr>
        <w:t xml:space="preserve"> Moura and Coelho (2016),</w:t>
      </w:r>
      <w:r w:rsidR="008227F2" w:rsidRPr="004B04B2">
        <w:rPr>
          <w:rFonts w:ascii="Times New Roman" w:hAnsi="Times New Roman" w:cs="Times New Roman"/>
          <w:sz w:val="24"/>
        </w:rPr>
        <w:t xml:space="preserve"> which claimed that there are </w:t>
      </w:r>
      <w:r w:rsidR="007F3728" w:rsidRPr="004B04B2">
        <w:rPr>
          <w:rFonts w:ascii="Times New Roman" w:hAnsi="Times New Roman" w:cs="Times New Roman"/>
          <w:sz w:val="24"/>
        </w:rPr>
        <w:t>major</w:t>
      </w:r>
      <w:r w:rsidR="008227F2" w:rsidRPr="004B04B2">
        <w:rPr>
          <w:rFonts w:ascii="Times New Roman" w:hAnsi="Times New Roman" w:cs="Times New Roman"/>
          <w:sz w:val="24"/>
        </w:rPr>
        <w:t xml:space="preserve"> changes </w:t>
      </w:r>
      <w:r w:rsidR="007F3728" w:rsidRPr="004B04B2">
        <w:rPr>
          <w:rFonts w:ascii="Times New Roman" w:hAnsi="Times New Roman" w:cs="Times New Roman"/>
          <w:sz w:val="24"/>
        </w:rPr>
        <w:t>in the debt ratio towards both lower and higher debt with predominant of greater ratios however lacks the proof of a structural break in the Financial Dependency ratios and influences across various industries.</w:t>
      </w:r>
    </w:p>
    <w:p w:rsidR="007F3728" w:rsidRDefault="00B222DC" w:rsidP="00646A86">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Debt ratio is basically an easy method to measure on how much debt that are used to run the company whereby, the ratio suggests on how much debt that the company has for every dollar it spent on therefore, it shows how extensively that company uses its debt (Gallo, 2015).</w:t>
      </w:r>
      <w:r w:rsidR="00646A86" w:rsidRPr="004B04B2">
        <w:rPr>
          <w:rFonts w:ascii="Times New Roman" w:hAnsi="Times New Roman" w:cs="Times New Roman"/>
          <w:sz w:val="24"/>
        </w:rPr>
        <w:t xml:space="preserve">  </w:t>
      </w:r>
      <w:r w:rsidR="007F3728" w:rsidRPr="004B04B2">
        <w:rPr>
          <w:rFonts w:ascii="Times New Roman" w:hAnsi="Times New Roman" w:cs="Times New Roman"/>
          <w:sz w:val="24"/>
        </w:rPr>
        <w:t xml:space="preserve">According to </w:t>
      </w:r>
      <w:proofErr w:type="spellStart"/>
      <w:r w:rsidR="00646A86" w:rsidRPr="004B04B2">
        <w:rPr>
          <w:rFonts w:ascii="Times New Roman" w:hAnsi="Times New Roman" w:cs="Times New Roman"/>
          <w:sz w:val="24"/>
        </w:rPr>
        <w:t>Kalantzis</w:t>
      </w:r>
      <w:proofErr w:type="spellEnd"/>
      <w:r w:rsidR="00A64EE0" w:rsidRPr="004B04B2">
        <w:rPr>
          <w:rFonts w:ascii="Times New Roman" w:hAnsi="Times New Roman" w:cs="Times New Roman"/>
          <w:sz w:val="24"/>
        </w:rPr>
        <w:t xml:space="preserve"> </w:t>
      </w:r>
      <w:r w:rsidR="00646A86" w:rsidRPr="004B04B2">
        <w:rPr>
          <w:rFonts w:ascii="Times New Roman" w:hAnsi="Times New Roman" w:cs="Times New Roman"/>
          <w:sz w:val="24"/>
        </w:rPr>
        <w:t>(</w:t>
      </w:r>
      <w:r w:rsidR="00A64EE0" w:rsidRPr="004B04B2">
        <w:rPr>
          <w:rFonts w:ascii="Times New Roman" w:hAnsi="Times New Roman" w:cs="Times New Roman"/>
          <w:sz w:val="24"/>
        </w:rPr>
        <w:t xml:space="preserve">2014), </w:t>
      </w:r>
      <w:r w:rsidR="00A04EB2" w:rsidRPr="004B04B2">
        <w:rPr>
          <w:rFonts w:ascii="Times New Roman" w:hAnsi="Times New Roman" w:cs="Times New Roman"/>
          <w:sz w:val="24"/>
        </w:rPr>
        <w:t>there are two methods to analyze the debt rati</w:t>
      </w:r>
      <w:r w:rsidR="00A64EE0" w:rsidRPr="004B04B2">
        <w:rPr>
          <w:rFonts w:ascii="Times New Roman" w:hAnsi="Times New Roman" w:cs="Times New Roman"/>
          <w:sz w:val="24"/>
        </w:rPr>
        <w:t>os:</w:t>
      </w:r>
    </w:p>
    <w:p w:rsidR="009A5D0A" w:rsidRPr="004B04B2" w:rsidRDefault="009A5D0A" w:rsidP="00646A86">
      <w:pPr>
        <w:spacing w:line="360" w:lineRule="auto"/>
        <w:ind w:firstLine="720"/>
        <w:jc w:val="both"/>
        <w:rPr>
          <w:rFonts w:ascii="Times New Roman" w:hAnsi="Times New Roman" w:cs="Times New Roman"/>
          <w:sz w:val="24"/>
        </w:rPr>
      </w:pPr>
    </w:p>
    <w:p w:rsidR="00A64EE0" w:rsidRPr="004B04B2" w:rsidRDefault="00A64EE0" w:rsidP="00A64EE0">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1) Debt = [(Long term Liabilities + Current</w:t>
      </w:r>
      <w:r w:rsidR="00A04EB2" w:rsidRPr="004B04B2">
        <w:rPr>
          <w:rFonts w:ascii="Times New Roman" w:hAnsi="Times New Roman" w:cs="Times New Roman"/>
          <w:sz w:val="24"/>
        </w:rPr>
        <w:t xml:space="preserve"> Liabilities) /Net Equity]; </w:t>
      </w:r>
    </w:p>
    <w:p w:rsidR="00A04EB2" w:rsidRPr="004B04B2" w:rsidRDefault="00A04EB2" w:rsidP="00A64EE0">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2) Financial Dependency = [(Current Liabilities + Long-term Liabilities)/ Total Assets].</w:t>
      </w:r>
    </w:p>
    <w:p w:rsidR="007B3551" w:rsidRPr="004B04B2" w:rsidRDefault="007B3551" w:rsidP="00DC4C0D">
      <w:pPr>
        <w:spacing w:line="360" w:lineRule="auto"/>
        <w:jc w:val="both"/>
        <w:rPr>
          <w:rFonts w:ascii="Times New Roman" w:hAnsi="Times New Roman" w:cs="Times New Roman"/>
          <w:sz w:val="24"/>
        </w:rPr>
      </w:pPr>
    </w:p>
    <w:p w:rsidR="00DC4C0D" w:rsidRPr="004B04B2" w:rsidRDefault="00DA7E63" w:rsidP="00FB6CB7">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 xml:space="preserve">Gallo (2015) stated that in general, should the company’s debt to equity ratio is very high, it’s showing that the said company might be in a financial distress however, if it’s too low, it’s showing that the said company is relying too much on equity to finance the business hence become inefficient and costly thus putting them at risk for a leveraged buyout. </w:t>
      </w:r>
    </w:p>
    <w:p w:rsidR="007B3551" w:rsidRPr="004B04B2" w:rsidRDefault="00EE0FDE"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lastRenderedPageBreak/>
        <w:t>D</w:t>
      </w:r>
      <w:r w:rsidR="00A64EE0" w:rsidRPr="004B04B2">
        <w:rPr>
          <w:rFonts w:ascii="Times New Roman" w:hAnsi="Times New Roman" w:cs="Times New Roman"/>
          <w:sz w:val="24"/>
        </w:rPr>
        <w:t>ebt ratio</w:t>
      </w:r>
      <w:r w:rsidRPr="004B04B2">
        <w:rPr>
          <w:rFonts w:ascii="Times New Roman" w:hAnsi="Times New Roman" w:cs="Times New Roman"/>
          <w:sz w:val="24"/>
        </w:rPr>
        <w:t xml:space="preserve"> is measured</w:t>
      </w:r>
      <w:r w:rsidR="00A64EE0" w:rsidRPr="004B04B2">
        <w:rPr>
          <w:rFonts w:ascii="Times New Roman" w:hAnsi="Times New Roman" w:cs="Times New Roman"/>
          <w:sz w:val="24"/>
        </w:rPr>
        <w:t xml:space="preserve"> by the time series of each corporation, the ratio that was considered by the time series of the mean group of companies is the Financial Dependency ratio whereby the idea is to test the indivi</w:t>
      </w:r>
      <w:r w:rsidRPr="004B04B2">
        <w:rPr>
          <w:rFonts w:ascii="Times New Roman" w:hAnsi="Times New Roman" w:cs="Times New Roman"/>
          <w:sz w:val="24"/>
        </w:rPr>
        <w:t>dual effect from firm to firm and the average results on the considered environment (Moura and Coelho, 2016).</w:t>
      </w:r>
      <w:r w:rsidR="0054493A" w:rsidRPr="004B04B2">
        <w:rPr>
          <w:rFonts w:ascii="Times New Roman" w:hAnsi="Times New Roman" w:cs="Times New Roman"/>
          <w:sz w:val="24"/>
        </w:rPr>
        <w:t xml:space="preserve"> </w:t>
      </w:r>
    </w:p>
    <w:p w:rsidR="007B3551" w:rsidRPr="004B04B2" w:rsidRDefault="0054493A"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 xml:space="preserve">Based on previous studies made by </w:t>
      </w:r>
      <w:proofErr w:type="spellStart"/>
      <w:r w:rsidRPr="004B04B2">
        <w:rPr>
          <w:rFonts w:ascii="Times New Roman" w:hAnsi="Times New Roman" w:cs="Times New Roman"/>
          <w:sz w:val="24"/>
        </w:rPr>
        <w:t>Brîndescu-Olariu</w:t>
      </w:r>
      <w:proofErr w:type="spellEnd"/>
      <w:r w:rsidRPr="004B04B2">
        <w:rPr>
          <w:rFonts w:ascii="Times New Roman" w:hAnsi="Times New Roman" w:cs="Times New Roman"/>
          <w:sz w:val="24"/>
        </w:rPr>
        <w:t xml:space="preserve"> (2015)</w:t>
      </w:r>
      <w:r w:rsidR="00DC19DC" w:rsidRPr="004B04B2">
        <w:rPr>
          <w:rFonts w:ascii="Times New Roman" w:hAnsi="Times New Roman" w:cs="Times New Roman"/>
          <w:sz w:val="24"/>
        </w:rPr>
        <w:t>, it is</w:t>
      </w:r>
      <w:r w:rsidRPr="004B04B2">
        <w:rPr>
          <w:rFonts w:ascii="Times New Roman" w:hAnsi="Times New Roman" w:cs="Times New Roman"/>
          <w:sz w:val="24"/>
        </w:rPr>
        <w:t xml:space="preserve"> confirmed that there is an existence of a positive correlation between the probability of bankruptcy within a 2-year span and the debt ratio</w:t>
      </w:r>
      <w:r w:rsidR="00DC19DC" w:rsidRPr="004B04B2">
        <w:rPr>
          <w:rFonts w:ascii="Times New Roman" w:hAnsi="Times New Roman" w:cs="Times New Roman"/>
          <w:sz w:val="24"/>
        </w:rPr>
        <w:t>.</w:t>
      </w:r>
      <w:r w:rsidR="00DA7E63" w:rsidRPr="004B04B2">
        <w:rPr>
          <w:rFonts w:ascii="Times New Roman" w:hAnsi="Times New Roman" w:cs="Times New Roman"/>
          <w:sz w:val="24"/>
        </w:rPr>
        <w:t xml:space="preserve"> </w:t>
      </w:r>
      <w:r w:rsidR="00DC19DC" w:rsidRPr="004B04B2">
        <w:rPr>
          <w:rFonts w:ascii="Times New Roman" w:hAnsi="Times New Roman" w:cs="Times New Roman"/>
          <w:sz w:val="24"/>
        </w:rPr>
        <w:t>According to</w:t>
      </w:r>
      <w:r w:rsidR="000A33BA" w:rsidRPr="004B04B2">
        <w:rPr>
          <w:rFonts w:ascii="Times New Roman" w:hAnsi="Times New Roman" w:cs="Times New Roman"/>
          <w:sz w:val="24"/>
        </w:rPr>
        <w:t xml:space="preserve"> Gallon (2012)</w:t>
      </w:r>
      <w:r w:rsidR="00DC19DC" w:rsidRPr="004B04B2">
        <w:rPr>
          <w:rFonts w:ascii="Times New Roman" w:hAnsi="Times New Roman" w:cs="Times New Roman"/>
          <w:sz w:val="24"/>
        </w:rPr>
        <w:t xml:space="preserve"> from the perspective of debt ratios series having a positive inclination, it is speculated that such behavior would have its source in the transformation of the accounting for financial leasing.</w:t>
      </w:r>
      <w:r w:rsidR="000A33BA" w:rsidRPr="004B04B2">
        <w:rPr>
          <w:rFonts w:ascii="Times New Roman" w:hAnsi="Times New Roman" w:cs="Times New Roman"/>
          <w:sz w:val="24"/>
        </w:rPr>
        <w:t xml:space="preserve"> </w:t>
      </w:r>
    </w:p>
    <w:p w:rsidR="00DC4C0D" w:rsidRPr="004B04B2" w:rsidRDefault="000A33BA"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This is agreed by Mansi, Maxwell and Zhang (2012) whereby the function of debt ratio which are specific to each company only as a supplementary information within an analysis that is performed on the entire target population which does not guarantee an increase in the accuracy of the financial indicator.</w:t>
      </w:r>
      <w:r w:rsidR="00DA7E63" w:rsidRPr="004B04B2">
        <w:rPr>
          <w:rFonts w:ascii="Times New Roman" w:hAnsi="Times New Roman" w:cs="Times New Roman"/>
          <w:sz w:val="24"/>
        </w:rPr>
        <w:t xml:space="preserve"> </w:t>
      </w:r>
    </w:p>
    <w:p w:rsidR="007B3551" w:rsidRPr="004B04B2" w:rsidRDefault="0054138B"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Debt ratios are basically con</w:t>
      </w:r>
      <w:r w:rsidR="0067783A" w:rsidRPr="004B04B2">
        <w:rPr>
          <w:rFonts w:ascii="Times New Roman" w:hAnsi="Times New Roman" w:cs="Times New Roman"/>
          <w:sz w:val="24"/>
        </w:rPr>
        <w:t xml:space="preserve">venient shortcuts to </w:t>
      </w:r>
      <w:r w:rsidRPr="004B04B2">
        <w:rPr>
          <w:rFonts w:ascii="Times New Roman" w:hAnsi="Times New Roman" w:cs="Times New Roman"/>
          <w:sz w:val="24"/>
        </w:rPr>
        <w:t xml:space="preserve">predict </w:t>
      </w:r>
      <w:r w:rsidR="0067783A" w:rsidRPr="004B04B2">
        <w:rPr>
          <w:rFonts w:ascii="Times New Roman" w:hAnsi="Times New Roman" w:cs="Times New Roman"/>
          <w:sz w:val="24"/>
        </w:rPr>
        <w:t>the future and building simulations and possible scenarios however, any serious debt sustainability exercise requires incorporate decisions on the supportive or non-supportive nature of the appropriate institutions or policies (</w:t>
      </w:r>
      <w:proofErr w:type="spellStart"/>
      <w:r w:rsidR="0067783A" w:rsidRPr="004B04B2">
        <w:rPr>
          <w:rFonts w:ascii="Times New Roman" w:hAnsi="Times New Roman" w:cs="Times New Roman"/>
          <w:sz w:val="24"/>
        </w:rPr>
        <w:t>Porzecanski</w:t>
      </w:r>
      <w:proofErr w:type="spellEnd"/>
      <w:r w:rsidR="0067783A" w:rsidRPr="004B04B2">
        <w:rPr>
          <w:rFonts w:ascii="Times New Roman" w:hAnsi="Times New Roman" w:cs="Times New Roman"/>
          <w:sz w:val="24"/>
        </w:rPr>
        <w:t xml:space="preserve">, 2018). </w:t>
      </w:r>
    </w:p>
    <w:p w:rsidR="00DC4C0D" w:rsidRPr="004B04B2" w:rsidRDefault="0067783A"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 xml:space="preserve">It is agreed by Mansi </w:t>
      </w:r>
      <w:proofErr w:type="gramStart"/>
      <w:r w:rsidRPr="004B04B2">
        <w:rPr>
          <w:rFonts w:ascii="Times New Roman" w:hAnsi="Times New Roman" w:cs="Times New Roman"/>
          <w:sz w:val="24"/>
        </w:rPr>
        <w:t>et</w:t>
      </w:r>
      <w:proofErr w:type="gramEnd"/>
      <w:r w:rsidRPr="004B04B2">
        <w:rPr>
          <w:rFonts w:ascii="Times New Roman" w:hAnsi="Times New Roman" w:cs="Times New Roman"/>
          <w:sz w:val="24"/>
        </w:rPr>
        <w:t xml:space="preserve">. al. (2012) that the debt ratio shall be considered beneficial as a tool for the projection of company’s bankruptcies, </w:t>
      </w:r>
      <w:r w:rsidR="00A9606C" w:rsidRPr="004B04B2">
        <w:rPr>
          <w:rFonts w:ascii="Times New Roman" w:hAnsi="Times New Roman" w:cs="Times New Roman"/>
          <w:sz w:val="24"/>
        </w:rPr>
        <w:t>if</w:t>
      </w:r>
      <w:r w:rsidRPr="004B04B2">
        <w:rPr>
          <w:rFonts w:ascii="Times New Roman" w:hAnsi="Times New Roman" w:cs="Times New Roman"/>
          <w:sz w:val="24"/>
        </w:rPr>
        <w:t xml:space="preserve"> it lets the assignment to a corporate of a different bankruptcy probability </w:t>
      </w:r>
      <w:r w:rsidR="00EB78FF" w:rsidRPr="004B04B2">
        <w:rPr>
          <w:rFonts w:ascii="Times New Roman" w:hAnsi="Times New Roman" w:cs="Times New Roman"/>
          <w:sz w:val="24"/>
        </w:rPr>
        <w:t>rather than the normal probability.</w:t>
      </w:r>
      <w:r w:rsidR="00DA7E63" w:rsidRPr="004B04B2">
        <w:rPr>
          <w:rFonts w:ascii="Times New Roman" w:hAnsi="Times New Roman" w:cs="Times New Roman"/>
          <w:sz w:val="24"/>
        </w:rPr>
        <w:t xml:space="preserve"> </w:t>
      </w:r>
      <w:r w:rsidR="00015559" w:rsidRPr="004B04B2">
        <w:rPr>
          <w:rFonts w:ascii="Times New Roman" w:hAnsi="Times New Roman" w:cs="Times New Roman"/>
          <w:sz w:val="24"/>
        </w:rPr>
        <w:t xml:space="preserve">However, according to </w:t>
      </w:r>
      <w:bookmarkStart w:id="24" w:name="_Hlk515996471"/>
      <w:proofErr w:type="spellStart"/>
      <w:r w:rsidR="00886D17" w:rsidRPr="004B04B2">
        <w:rPr>
          <w:rFonts w:ascii="Times New Roman" w:hAnsi="Times New Roman" w:cs="Times New Roman"/>
          <w:sz w:val="24"/>
        </w:rPr>
        <w:t>Zelgalve</w:t>
      </w:r>
      <w:proofErr w:type="spellEnd"/>
      <w:r w:rsidR="00886D17" w:rsidRPr="004B04B2">
        <w:rPr>
          <w:rFonts w:ascii="Times New Roman" w:hAnsi="Times New Roman" w:cs="Times New Roman"/>
          <w:sz w:val="24"/>
        </w:rPr>
        <w:t xml:space="preserve"> and </w:t>
      </w:r>
      <w:proofErr w:type="spellStart"/>
      <w:r w:rsidR="00886D17" w:rsidRPr="004B04B2">
        <w:rPr>
          <w:rFonts w:ascii="Times New Roman" w:hAnsi="Times New Roman" w:cs="Times New Roman"/>
          <w:sz w:val="24"/>
        </w:rPr>
        <w:t>Berzkalne</w:t>
      </w:r>
      <w:proofErr w:type="spellEnd"/>
      <w:r w:rsidR="00886D17" w:rsidRPr="004B04B2">
        <w:rPr>
          <w:rFonts w:ascii="Times New Roman" w:hAnsi="Times New Roman" w:cs="Times New Roman"/>
          <w:sz w:val="24"/>
        </w:rPr>
        <w:t xml:space="preserve"> (2015)</w:t>
      </w:r>
      <w:bookmarkEnd w:id="24"/>
      <w:r w:rsidR="00886D17" w:rsidRPr="004B04B2">
        <w:rPr>
          <w:rFonts w:ascii="Times New Roman" w:hAnsi="Times New Roman" w:cs="Times New Roman"/>
          <w:sz w:val="24"/>
        </w:rPr>
        <w:t>, there is still no clear guidance regarding the best debt ratio to be used even though the capital structure has been researched for a few decades by now.</w:t>
      </w:r>
      <w:r w:rsidR="00644DFB" w:rsidRPr="004B04B2">
        <w:rPr>
          <w:rFonts w:ascii="Times New Roman" w:hAnsi="Times New Roman" w:cs="Times New Roman"/>
          <w:sz w:val="24"/>
        </w:rPr>
        <w:t xml:space="preserve"> </w:t>
      </w:r>
    </w:p>
    <w:p w:rsidR="00DC4C0D" w:rsidRPr="004B04B2" w:rsidRDefault="00644DFB" w:rsidP="007B3551">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 xml:space="preserve">According to </w:t>
      </w:r>
      <w:proofErr w:type="spellStart"/>
      <w:r w:rsidRPr="004B04B2">
        <w:rPr>
          <w:rFonts w:ascii="Times New Roman" w:hAnsi="Times New Roman" w:cs="Times New Roman"/>
          <w:sz w:val="24"/>
        </w:rPr>
        <w:t>Thornblad</w:t>
      </w:r>
      <w:proofErr w:type="spellEnd"/>
      <w:r w:rsidRPr="004B04B2">
        <w:rPr>
          <w:rFonts w:ascii="Times New Roman" w:hAnsi="Times New Roman" w:cs="Times New Roman"/>
          <w:sz w:val="24"/>
        </w:rPr>
        <w:t xml:space="preserve">, </w:t>
      </w:r>
      <w:proofErr w:type="spellStart"/>
      <w:r w:rsidRPr="004B04B2">
        <w:rPr>
          <w:rFonts w:ascii="Times New Roman" w:hAnsi="Times New Roman" w:cs="Times New Roman"/>
          <w:sz w:val="24"/>
        </w:rPr>
        <w:t>Zeitzmann</w:t>
      </w:r>
      <w:proofErr w:type="spellEnd"/>
      <w:r w:rsidRPr="004B04B2">
        <w:rPr>
          <w:rFonts w:ascii="Times New Roman" w:hAnsi="Times New Roman" w:cs="Times New Roman"/>
          <w:sz w:val="24"/>
        </w:rPr>
        <w:t xml:space="preserve"> and Carlson (2018), it is stated that a firm might have huge debt payment commitments which decrease the amount of cash the firm should invest in future projects should it is heavily indebted as they are unable to borrow extra cash at a reasonable interest rates.</w:t>
      </w:r>
      <w:r w:rsidR="00DA7E63" w:rsidRPr="004B04B2">
        <w:rPr>
          <w:rFonts w:ascii="Times New Roman" w:hAnsi="Times New Roman" w:cs="Times New Roman"/>
          <w:sz w:val="24"/>
        </w:rPr>
        <w:t xml:space="preserve"> </w:t>
      </w:r>
    </w:p>
    <w:p w:rsidR="00DC4C0D" w:rsidRPr="004B04B2" w:rsidRDefault="00DC4C0D" w:rsidP="007B3551">
      <w:pPr>
        <w:spacing w:line="360" w:lineRule="auto"/>
        <w:ind w:firstLine="720"/>
        <w:jc w:val="both"/>
        <w:rPr>
          <w:rFonts w:ascii="Times New Roman" w:hAnsi="Times New Roman" w:cs="Times New Roman"/>
          <w:sz w:val="24"/>
        </w:rPr>
      </w:pPr>
    </w:p>
    <w:p w:rsidR="00DC4C0D" w:rsidRPr="004B04B2" w:rsidRDefault="00B01B60"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lastRenderedPageBreak/>
        <w:t xml:space="preserve">It is critical to specify that the usage of each liabilities inside the debt ratio calculation might overestimate the financial leverage as not only financial debt coming from resources lent from </w:t>
      </w:r>
      <w:r w:rsidR="00DA7E63" w:rsidRPr="004B04B2">
        <w:rPr>
          <w:rFonts w:ascii="Times New Roman" w:hAnsi="Times New Roman" w:cs="Times New Roman"/>
          <w:sz w:val="24"/>
        </w:rPr>
        <w:t>other parties</w:t>
      </w:r>
      <w:r w:rsidRPr="004B04B2">
        <w:rPr>
          <w:rFonts w:ascii="Times New Roman" w:hAnsi="Times New Roman" w:cs="Times New Roman"/>
          <w:sz w:val="24"/>
        </w:rPr>
        <w:t xml:space="preserve"> and leasing liabilities are included in the total liabilities but also items such as tax debt and prepayments as well (</w:t>
      </w:r>
      <w:proofErr w:type="spellStart"/>
      <w:r w:rsidRPr="004B04B2">
        <w:rPr>
          <w:rFonts w:ascii="Times New Roman" w:hAnsi="Times New Roman" w:cs="Times New Roman"/>
          <w:sz w:val="24"/>
        </w:rPr>
        <w:t>Zelgalve</w:t>
      </w:r>
      <w:proofErr w:type="spellEnd"/>
      <w:r w:rsidRPr="004B04B2">
        <w:rPr>
          <w:rFonts w:ascii="Times New Roman" w:hAnsi="Times New Roman" w:cs="Times New Roman"/>
          <w:sz w:val="24"/>
        </w:rPr>
        <w:t xml:space="preserve"> and </w:t>
      </w:r>
      <w:proofErr w:type="spellStart"/>
      <w:r w:rsidRPr="004B04B2">
        <w:rPr>
          <w:rFonts w:ascii="Times New Roman" w:hAnsi="Times New Roman" w:cs="Times New Roman"/>
          <w:sz w:val="24"/>
        </w:rPr>
        <w:t>Berzkalne</w:t>
      </w:r>
      <w:proofErr w:type="spellEnd"/>
      <w:r w:rsidRPr="004B04B2">
        <w:rPr>
          <w:rFonts w:ascii="Times New Roman" w:hAnsi="Times New Roman" w:cs="Times New Roman"/>
          <w:sz w:val="24"/>
        </w:rPr>
        <w:t>, 2015).</w:t>
      </w:r>
      <w:r w:rsidR="0061031F" w:rsidRPr="004B04B2">
        <w:rPr>
          <w:rFonts w:ascii="Times New Roman" w:hAnsi="Times New Roman" w:cs="Times New Roman"/>
          <w:sz w:val="24"/>
        </w:rPr>
        <w:t xml:space="preserve"> </w:t>
      </w:r>
      <w:r w:rsidR="00026424" w:rsidRPr="004B04B2">
        <w:rPr>
          <w:rFonts w:ascii="Times New Roman" w:hAnsi="Times New Roman" w:cs="Times New Roman"/>
          <w:sz w:val="24"/>
        </w:rPr>
        <w:t xml:space="preserve">Gallo (2015) also stated that smaller companies tend to not </w:t>
      </w:r>
      <w:r w:rsidR="007B3551" w:rsidRPr="004B04B2">
        <w:rPr>
          <w:rFonts w:ascii="Times New Roman" w:hAnsi="Times New Roman" w:cs="Times New Roman"/>
          <w:sz w:val="24"/>
        </w:rPr>
        <w:t>take</w:t>
      </w:r>
      <w:r w:rsidR="00026424" w:rsidRPr="004B04B2">
        <w:rPr>
          <w:rFonts w:ascii="Times New Roman" w:hAnsi="Times New Roman" w:cs="Times New Roman"/>
          <w:sz w:val="24"/>
        </w:rPr>
        <w:t xml:space="preserve"> too much debt as they have the tendency to have a very low debt to equity ratios as most </w:t>
      </w:r>
      <w:r w:rsidR="009A18A0" w:rsidRPr="004B04B2">
        <w:rPr>
          <w:rFonts w:ascii="Times New Roman" w:hAnsi="Times New Roman" w:cs="Times New Roman"/>
          <w:sz w:val="24"/>
        </w:rPr>
        <w:t>owners would prefer to get out of debt however, not every investor would prefer it as when company leverages on debts, it’s one of the more effective method</w:t>
      </w:r>
      <w:r w:rsidR="009A5D0A">
        <w:rPr>
          <w:rFonts w:ascii="Times New Roman" w:hAnsi="Times New Roman" w:cs="Times New Roman"/>
          <w:sz w:val="24"/>
        </w:rPr>
        <w:t>s to quickly grow the business.</w:t>
      </w:r>
    </w:p>
    <w:p w:rsidR="00DC4C0D" w:rsidRPr="004B04B2" w:rsidRDefault="009A18A0"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Nevertheless, should the total liabilities</w:t>
      </w:r>
      <w:r w:rsidR="00814627" w:rsidRPr="004B04B2">
        <w:rPr>
          <w:rFonts w:ascii="Times New Roman" w:hAnsi="Times New Roman" w:cs="Times New Roman"/>
          <w:sz w:val="24"/>
        </w:rPr>
        <w:t xml:space="preserve"> that</w:t>
      </w:r>
      <w:r w:rsidRPr="004B04B2">
        <w:rPr>
          <w:rFonts w:ascii="Times New Roman" w:hAnsi="Times New Roman" w:cs="Times New Roman"/>
          <w:sz w:val="24"/>
        </w:rPr>
        <w:t xml:space="preserve"> were used during the calculation of debt ratio, there’s a high chance that the ratio would overestimate the financial leverage and not show the right information on the solvency and company performances (</w:t>
      </w:r>
      <w:proofErr w:type="spellStart"/>
      <w:r w:rsidRPr="004B04B2">
        <w:rPr>
          <w:rFonts w:ascii="Times New Roman" w:hAnsi="Times New Roman" w:cs="Times New Roman"/>
          <w:sz w:val="24"/>
        </w:rPr>
        <w:t>Zelgalve</w:t>
      </w:r>
      <w:proofErr w:type="spellEnd"/>
      <w:r w:rsidRPr="004B04B2">
        <w:rPr>
          <w:rFonts w:ascii="Times New Roman" w:hAnsi="Times New Roman" w:cs="Times New Roman"/>
          <w:sz w:val="24"/>
        </w:rPr>
        <w:t xml:space="preserve"> and </w:t>
      </w:r>
      <w:proofErr w:type="spellStart"/>
      <w:r w:rsidRPr="004B04B2">
        <w:rPr>
          <w:rFonts w:ascii="Times New Roman" w:hAnsi="Times New Roman" w:cs="Times New Roman"/>
          <w:sz w:val="24"/>
        </w:rPr>
        <w:t>Berzkalne</w:t>
      </w:r>
      <w:proofErr w:type="spellEnd"/>
      <w:r w:rsidRPr="004B04B2">
        <w:rPr>
          <w:rFonts w:ascii="Times New Roman" w:hAnsi="Times New Roman" w:cs="Times New Roman"/>
          <w:sz w:val="24"/>
        </w:rPr>
        <w:t>, 2015).</w:t>
      </w:r>
      <w:r w:rsidR="00DC4C0D" w:rsidRPr="004B04B2">
        <w:rPr>
          <w:rFonts w:ascii="Times New Roman" w:hAnsi="Times New Roman" w:cs="Times New Roman"/>
          <w:sz w:val="24"/>
        </w:rPr>
        <w:t xml:space="preserve"> </w:t>
      </w:r>
      <w:r w:rsidR="007307FC" w:rsidRPr="004B04B2">
        <w:rPr>
          <w:rFonts w:ascii="Times New Roman" w:hAnsi="Times New Roman" w:cs="Times New Roman"/>
          <w:sz w:val="24"/>
        </w:rPr>
        <w:t xml:space="preserve">According to </w:t>
      </w:r>
      <w:proofErr w:type="spellStart"/>
      <w:r w:rsidR="007307FC" w:rsidRPr="004B04B2">
        <w:rPr>
          <w:rFonts w:ascii="Times New Roman" w:hAnsi="Times New Roman" w:cs="Times New Roman"/>
          <w:sz w:val="24"/>
        </w:rPr>
        <w:t>Thornblad</w:t>
      </w:r>
      <w:proofErr w:type="spellEnd"/>
      <w:r w:rsidR="007307FC" w:rsidRPr="004B04B2">
        <w:rPr>
          <w:rFonts w:ascii="Times New Roman" w:hAnsi="Times New Roman" w:cs="Times New Roman"/>
          <w:sz w:val="24"/>
        </w:rPr>
        <w:t xml:space="preserve"> </w:t>
      </w:r>
      <w:proofErr w:type="gramStart"/>
      <w:r w:rsidR="007307FC" w:rsidRPr="004B04B2">
        <w:rPr>
          <w:rFonts w:ascii="Times New Roman" w:hAnsi="Times New Roman" w:cs="Times New Roman"/>
          <w:sz w:val="24"/>
        </w:rPr>
        <w:t>et</w:t>
      </w:r>
      <w:proofErr w:type="gramEnd"/>
      <w:r w:rsidR="007307FC" w:rsidRPr="004B04B2">
        <w:rPr>
          <w:rFonts w:ascii="Times New Roman" w:hAnsi="Times New Roman" w:cs="Times New Roman"/>
          <w:sz w:val="24"/>
        </w:rPr>
        <w:t>. al. (2018)</w:t>
      </w:r>
      <w:r w:rsidR="000873C3" w:rsidRPr="004B04B2">
        <w:rPr>
          <w:rFonts w:ascii="Times New Roman" w:hAnsi="Times New Roman" w:cs="Times New Roman"/>
          <w:sz w:val="24"/>
        </w:rPr>
        <w:t xml:space="preserve">, any company that has a debt to equity ratio of over 40% and above should be analyzed from top to bottom as to ensure that there </w:t>
      </w:r>
      <w:r w:rsidR="009D3DDD" w:rsidRPr="004B04B2">
        <w:rPr>
          <w:rFonts w:ascii="Times New Roman" w:hAnsi="Times New Roman" w:cs="Times New Roman"/>
          <w:sz w:val="24"/>
        </w:rPr>
        <w:t>are</w:t>
      </w:r>
      <w:r w:rsidR="000873C3" w:rsidRPr="004B04B2">
        <w:rPr>
          <w:rFonts w:ascii="Times New Roman" w:hAnsi="Times New Roman" w:cs="Times New Roman"/>
          <w:sz w:val="24"/>
        </w:rPr>
        <w:t xml:space="preserve"> no liquidity problems and should the working capital and the current ratios of the company are quite low, it is a sign that the company is incurring a serious weakness in terms of financial.</w:t>
      </w:r>
    </w:p>
    <w:p w:rsidR="007B3551" w:rsidRPr="004B04B2" w:rsidRDefault="007307FC" w:rsidP="00DC4C0D">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However, according to (</w:t>
      </w:r>
      <w:proofErr w:type="spellStart"/>
      <w:r w:rsidRPr="004B04B2">
        <w:rPr>
          <w:rFonts w:ascii="Times New Roman" w:hAnsi="Times New Roman" w:cs="Times New Roman"/>
          <w:sz w:val="24"/>
        </w:rPr>
        <w:t>Porzecanski</w:t>
      </w:r>
      <w:proofErr w:type="spellEnd"/>
      <w:r w:rsidRPr="004B04B2">
        <w:rPr>
          <w:rFonts w:ascii="Times New Roman" w:hAnsi="Times New Roman" w:cs="Times New Roman"/>
          <w:sz w:val="24"/>
        </w:rPr>
        <w:t>, 2018),</w:t>
      </w:r>
      <w:r w:rsidR="009D3DDD" w:rsidRPr="004B04B2">
        <w:rPr>
          <w:rFonts w:ascii="Times New Roman" w:hAnsi="Times New Roman" w:cs="Times New Roman"/>
          <w:sz w:val="24"/>
        </w:rPr>
        <w:t xml:space="preserve"> it is said that external financing which consists of debt financing and equity financing would be used once internal financing has reached to a certain level. Nevertheless, by depending only on equity financing in emerging market is risky because of the volatility share price as it tends to discourage the corporations to raise funds </w:t>
      </w:r>
      <w:r w:rsidR="004B399B" w:rsidRPr="004B04B2">
        <w:rPr>
          <w:rFonts w:ascii="Times New Roman" w:hAnsi="Times New Roman" w:cs="Times New Roman"/>
          <w:sz w:val="24"/>
        </w:rPr>
        <w:t>and</w:t>
      </w:r>
      <w:r w:rsidR="009D3DDD" w:rsidRPr="004B04B2">
        <w:rPr>
          <w:rFonts w:ascii="Times New Roman" w:hAnsi="Times New Roman" w:cs="Times New Roman"/>
          <w:sz w:val="24"/>
        </w:rPr>
        <w:t xml:space="preserve"> decreasing the market signals efficiencies </w:t>
      </w:r>
      <w:r w:rsidR="009165C0" w:rsidRPr="004B04B2">
        <w:rPr>
          <w:rFonts w:ascii="Times New Roman" w:hAnsi="Times New Roman" w:cs="Times New Roman"/>
          <w:sz w:val="24"/>
        </w:rPr>
        <w:t xml:space="preserve">(Pradhan and </w:t>
      </w:r>
      <w:proofErr w:type="spellStart"/>
      <w:r w:rsidR="009165C0" w:rsidRPr="004B04B2">
        <w:rPr>
          <w:rFonts w:ascii="Times New Roman" w:hAnsi="Times New Roman" w:cs="Times New Roman"/>
          <w:sz w:val="24"/>
        </w:rPr>
        <w:t>Gautam</w:t>
      </w:r>
      <w:proofErr w:type="spellEnd"/>
      <w:r w:rsidR="009165C0" w:rsidRPr="004B04B2">
        <w:rPr>
          <w:rFonts w:ascii="Times New Roman" w:hAnsi="Times New Roman" w:cs="Times New Roman"/>
          <w:sz w:val="24"/>
        </w:rPr>
        <w:t>, 2017).</w:t>
      </w:r>
    </w:p>
    <w:p w:rsidR="00026424" w:rsidRPr="004B04B2" w:rsidRDefault="004B399B" w:rsidP="00A64EE0">
      <w:pPr>
        <w:spacing w:line="360" w:lineRule="auto"/>
        <w:jc w:val="both"/>
        <w:rPr>
          <w:rFonts w:ascii="Times New Roman" w:hAnsi="Times New Roman" w:cs="Times New Roman"/>
          <w:sz w:val="24"/>
        </w:rPr>
      </w:pPr>
      <w:r w:rsidRPr="004B04B2">
        <w:rPr>
          <w:rFonts w:ascii="Times New Roman" w:hAnsi="Times New Roman" w:cs="Times New Roman"/>
          <w:sz w:val="24"/>
        </w:rPr>
        <w:tab/>
        <w:t>Based on a research by</w:t>
      </w:r>
      <w:r w:rsidR="00814627" w:rsidRPr="004B04B2">
        <w:rPr>
          <w:rFonts w:ascii="Times New Roman" w:hAnsi="Times New Roman" w:cs="Times New Roman"/>
          <w:sz w:val="24"/>
        </w:rPr>
        <w:t xml:space="preserve"> (Olson and Rick, 2015)</w:t>
      </w:r>
      <w:r w:rsidRPr="004B04B2">
        <w:rPr>
          <w:rFonts w:ascii="Times New Roman" w:hAnsi="Times New Roman" w:cs="Times New Roman"/>
          <w:sz w:val="24"/>
        </w:rPr>
        <w:t xml:space="preserve">, it is stated that debts make good times better and bad times worse as managers would tend to issue equity when they </w:t>
      </w:r>
      <w:r w:rsidR="00AA7328" w:rsidRPr="004B04B2">
        <w:rPr>
          <w:rFonts w:ascii="Times New Roman" w:hAnsi="Times New Roman" w:cs="Times New Roman"/>
          <w:sz w:val="24"/>
        </w:rPr>
        <w:t>expect</w:t>
      </w:r>
      <w:r w:rsidRPr="004B04B2">
        <w:rPr>
          <w:rFonts w:ascii="Times New Roman" w:hAnsi="Times New Roman" w:cs="Times New Roman"/>
          <w:sz w:val="24"/>
        </w:rPr>
        <w:t xml:space="preserve"> the bad times ahead and lever </w:t>
      </w:r>
      <w:r w:rsidR="00AA7328" w:rsidRPr="004B04B2">
        <w:rPr>
          <w:rFonts w:ascii="Times New Roman" w:hAnsi="Times New Roman" w:cs="Times New Roman"/>
          <w:sz w:val="24"/>
        </w:rPr>
        <w:t>up should</w:t>
      </w:r>
      <w:r w:rsidRPr="004B04B2">
        <w:rPr>
          <w:rFonts w:ascii="Times New Roman" w:hAnsi="Times New Roman" w:cs="Times New Roman"/>
          <w:sz w:val="24"/>
        </w:rPr>
        <w:t xml:space="preserve"> they predict the good times coming.</w:t>
      </w:r>
      <w:r w:rsidR="00AA7328" w:rsidRPr="004B04B2">
        <w:rPr>
          <w:rFonts w:ascii="Times New Roman" w:hAnsi="Times New Roman" w:cs="Times New Roman"/>
          <w:sz w:val="24"/>
        </w:rPr>
        <w:t xml:space="preserve"> However, there is an issue regarding corporate tax whereby should a </w:t>
      </w:r>
      <w:r w:rsidR="0042311B" w:rsidRPr="004B04B2">
        <w:rPr>
          <w:rFonts w:ascii="Times New Roman" w:hAnsi="Times New Roman" w:cs="Times New Roman"/>
          <w:sz w:val="24"/>
        </w:rPr>
        <w:t>bondholder’s</w:t>
      </w:r>
      <w:r w:rsidR="00AA7328" w:rsidRPr="004B04B2">
        <w:rPr>
          <w:rFonts w:ascii="Times New Roman" w:hAnsi="Times New Roman" w:cs="Times New Roman"/>
          <w:sz w:val="24"/>
        </w:rPr>
        <w:t xml:space="preserve"> tax rate is lower than the corporate tax rate, the managers would consider the loophole of increasing the reliance on debts to transfer tax liabilities to the bondholders who a</w:t>
      </w:r>
      <w:r w:rsidR="00814627" w:rsidRPr="004B04B2">
        <w:rPr>
          <w:rFonts w:ascii="Times New Roman" w:hAnsi="Times New Roman" w:cs="Times New Roman"/>
          <w:sz w:val="24"/>
        </w:rPr>
        <w:t>re paying less taxes (</w:t>
      </w:r>
      <w:proofErr w:type="spellStart"/>
      <w:r w:rsidR="00814627" w:rsidRPr="004B04B2">
        <w:rPr>
          <w:rFonts w:ascii="Times New Roman" w:hAnsi="Times New Roman" w:cs="Times New Roman"/>
          <w:sz w:val="24"/>
        </w:rPr>
        <w:t>Nygård</w:t>
      </w:r>
      <w:proofErr w:type="spellEnd"/>
      <w:r w:rsidR="00814627" w:rsidRPr="004B04B2">
        <w:rPr>
          <w:rFonts w:ascii="Times New Roman" w:hAnsi="Times New Roman" w:cs="Times New Roman"/>
          <w:sz w:val="24"/>
        </w:rPr>
        <w:t xml:space="preserve">, </w:t>
      </w:r>
      <w:proofErr w:type="spellStart"/>
      <w:r w:rsidR="00814627" w:rsidRPr="004B04B2">
        <w:rPr>
          <w:rFonts w:ascii="Times New Roman" w:hAnsi="Times New Roman" w:cs="Times New Roman"/>
          <w:sz w:val="24"/>
        </w:rPr>
        <w:t>Slemrod</w:t>
      </w:r>
      <w:proofErr w:type="spellEnd"/>
      <w:r w:rsidR="00814627" w:rsidRPr="004B04B2">
        <w:rPr>
          <w:rFonts w:ascii="Times New Roman" w:hAnsi="Times New Roman" w:cs="Times New Roman"/>
          <w:sz w:val="24"/>
        </w:rPr>
        <w:t xml:space="preserve"> and </w:t>
      </w:r>
      <w:proofErr w:type="spellStart"/>
      <w:r w:rsidR="00814627" w:rsidRPr="004B04B2">
        <w:rPr>
          <w:rFonts w:ascii="Times New Roman" w:hAnsi="Times New Roman" w:cs="Times New Roman"/>
          <w:sz w:val="24"/>
        </w:rPr>
        <w:t>Thoresen</w:t>
      </w:r>
      <w:proofErr w:type="spellEnd"/>
      <w:r w:rsidR="00814627" w:rsidRPr="004B04B2">
        <w:rPr>
          <w:rFonts w:ascii="Times New Roman" w:hAnsi="Times New Roman" w:cs="Times New Roman"/>
          <w:sz w:val="24"/>
        </w:rPr>
        <w:t>, 2018).</w:t>
      </w:r>
    </w:p>
    <w:p w:rsidR="00026424" w:rsidRPr="004B04B2" w:rsidRDefault="00026424" w:rsidP="00A64EE0">
      <w:pPr>
        <w:spacing w:line="360" w:lineRule="auto"/>
        <w:jc w:val="both"/>
        <w:rPr>
          <w:rFonts w:ascii="Times New Roman" w:hAnsi="Times New Roman" w:cs="Times New Roman"/>
          <w:sz w:val="24"/>
        </w:rPr>
      </w:pPr>
    </w:p>
    <w:p w:rsidR="00A004D3" w:rsidRPr="004B04B2" w:rsidRDefault="00A004D3" w:rsidP="009A5D0A">
      <w:pPr>
        <w:spacing w:line="360" w:lineRule="auto"/>
        <w:ind w:firstLine="720"/>
        <w:jc w:val="both"/>
        <w:rPr>
          <w:rFonts w:ascii="Times New Roman" w:hAnsi="Times New Roman" w:cs="Times New Roman"/>
          <w:sz w:val="24"/>
        </w:rPr>
      </w:pPr>
    </w:p>
    <w:p w:rsidR="00936EC2" w:rsidRPr="004B04B2" w:rsidRDefault="00A004D3" w:rsidP="0091418F">
      <w:pPr>
        <w:pStyle w:val="Heading2"/>
        <w:rPr>
          <w:sz w:val="32"/>
        </w:rPr>
      </w:pPr>
      <w:bookmarkStart w:id="25" w:name="_Toc532414444"/>
      <w:r w:rsidRPr="004B04B2">
        <w:rPr>
          <w:sz w:val="32"/>
        </w:rPr>
        <w:lastRenderedPageBreak/>
        <w:t xml:space="preserve">2.3 </w:t>
      </w:r>
      <w:r w:rsidR="00511B46" w:rsidRPr="004B04B2">
        <w:rPr>
          <w:sz w:val="32"/>
        </w:rPr>
        <w:t>INFLUENCING</w:t>
      </w:r>
      <w:r w:rsidR="002C377F" w:rsidRPr="004B04B2">
        <w:rPr>
          <w:sz w:val="32"/>
        </w:rPr>
        <w:t xml:space="preserve"> FACTORS LINKED WITH COMPANY PERFORMANCE</w:t>
      </w:r>
      <w:bookmarkEnd w:id="25"/>
    </w:p>
    <w:p w:rsidR="0091418F" w:rsidRPr="004B04B2" w:rsidRDefault="0091418F" w:rsidP="0091418F"/>
    <w:p w:rsidR="006052C6" w:rsidRPr="004B04B2" w:rsidRDefault="002C377F" w:rsidP="0091418F">
      <w:pPr>
        <w:pStyle w:val="Heading3"/>
        <w:rPr>
          <w:sz w:val="28"/>
        </w:rPr>
      </w:pPr>
      <w:bookmarkStart w:id="26" w:name="_Toc532414445"/>
      <w:r w:rsidRPr="004B04B2">
        <w:rPr>
          <w:sz w:val="28"/>
        </w:rPr>
        <w:t>2.3.1 FINANCIAL LIQUIDITY WITH COMPANY PERFORMANCE</w:t>
      </w:r>
      <w:bookmarkEnd w:id="26"/>
    </w:p>
    <w:p w:rsidR="00FF4576" w:rsidRPr="004B04B2" w:rsidRDefault="00FB2CCF"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 xml:space="preserve">Financial liquidity has a main role and is a key engine in terms of making a profitable company and according to </w:t>
      </w:r>
      <w:proofErr w:type="spellStart"/>
      <w:r w:rsidRPr="004B04B2">
        <w:rPr>
          <w:rFonts w:ascii="Times New Roman" w:hAnsi="Times New Roman" w:cs="Times New Roman"/>
          <w:sz w:val="24"/>
        </w:rPr>
        <w:t>Demirgünes</w:t>
      </w:r>
      <w:proofErr w:type="spellEnd"/>
      <w:r w:rsidRPr="004B04B2">
        <w:rPr>
          <w:rFonts w:ascii="Times New Roman" w:hAnsi="Times New Roman" w:cs="Times New Roman"/>
          <w:sz w:val="24"/>
        </w:rPr>
        <w:t xml:space="preserve">, (2016) The indicators of profitability and liquidity have a significant position towards both potential investors and current investors. </w:t>
      </w:r>
      <w:r w:rsidR="00B328EC" w:rsidRPr="004B04B2">
        <w:rPr>
          <w:rFonts w:ascii="Times New Roman" w:hAnsi="Times New Roman" w:cs="Times New Roman"/>
          <w:sz w:val="24"/>
        </w:rPr>
        <w:t xml:space="preserve">This is agreed by </w:t>
      </w:r>
      <w:proofErr w:type="spellStart"/>
      <w:r w:rsidR="00B328EC" w:rsidRPr="004B04B2">
        <w:rPr>
          <w:rFonts w:ascii="Times New Roman" w:hAnsi="Times New Roman" w:cs="Times New Roman"/>
          <w:sz w:val="24"/>
        </w:rPr>
        <w:t>Panigrahi</w:t>
      </w:r>
      <w:proofErr w:type="spellEnd"/>
      <w:r w:rsidR="00B328EC" w:rsidRPr="004B04B2">
        <w:rPr>
          <w:rFonts w:ascii="Times New Roman" w:hAnsi="Times New Roman" w:cs="Times New Roman"/>
          <w:sz w:val="24"/>
        </w:rPr>
        <w:t xml:space="preserve"> (2014) that the main objective of liquidity is to meet both upcoming operational expenses as well as short term debt and </w:t>
      </w:r>
      <w:r w:rsidR="00BE6589" w:rsidRPr="004B04B2">
        <w:rPr>
          <w:rFonts w:ascii="Times New Roman" w:hAnsi="Times New Roman" w:cs="Times New Roman"/>
          <w:sz w:val="24"/>
        </w:rPr>
        <w:t>can</w:t>
      </w:r>
      <w:r w:rsidR="00B328EC" w:rsidRPr="004B04B2">
        <w:rPr>
          <w:rFonts w:ascii="Times New Roman" w:hAnsi="Times New Roman" w:cs="Times New Roman"/>
          <w:sz w:val="24"/>
        </w:rPr>
        <w:t xml:space="preserve"> enable a company to maximize profits from the operations</w:t>
      </w:r>
      <w:r w:rsidR="00012D82" w:rsidRPr="004B04B2">
        <w:rPr>
          <w:rFonts w:ascii="Times New Roman" w:hAnsi="Times New Roman" w:cs="Times New Roman"/>
          <w:sz w:val="24"/>
        </w:rPr>
        <w:t xml:space="preserve"> hence, maximizing company performance as well</w:t>
      </w:r>
      <w:r w:rsidR="00B328EC" w:rsidRPr="004B04B2">
        <w:rPr>
          <w:rFonts w:ascii="Times New Roman" w:hAnsi="Times New Roman" w:cs="Times New Roman"/>
          <w:sz w:val="24"/>
        </w:rPr>
        <w:t>.</w:t>
      </w:r>
    </w:p>
    <w:p w:rsidR="00BE6589" w:rsidRPr="004B04B2" w:rsidRDefault="00FF4576"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 xml:space="preserve">Should the company would pursue this objective, the company should not only eliminate the risk of being unable to meet its short-term liabilities but also to avoid the unnecessary investments coming from the current assets as well </w:t>
      </w:r>
      <w:bookmarkStart w:id="27" w:name="_Hlk516173652"/>
      <w:r w:rsidRPr="004B04B2">
        <w:rPr>
          <w:rFonts w:ascii="Times New Roman" w:hAnsi="Times New Roman" w:cs="Times New Roman"/>
          <w:sz w:val="24"/>
        </w:rPr>
        <w:t>(</w:t>
      </w:r>
      <w:proofErr w:type="spellStart"/>
      <w:r w:rsidRPr="004B04B2">
        <w:rPr>
          <w:rFonts w:ascii="Times New Roman" w:hAnsi="Times New Roman" w:cs="Times New Roman"/>
          <w:sz w:val="24"/>
        </w:rPr>
        <w:t>Eljelly</w:t>
      </w:r>
      <w:proofErr w:type="spellEnd"/>
      <w:r w:rsidRPr="004B04B2">
        <w:rPr>
          <w:rFonts w:ascii="Times New Roman" w:hAnsi="Times New Roman" w:cs="Times New Roman"/>
          <w:sz w:val="24"/>
        </w:rPr>
        <w:t>, 2014)</w:t>
      </w:r>
      <w:bookmarkEnd w:id="27"/>
      <w:r w:rsidRPr="004B04B2">
        <w:rPr>
          <w:rFonts w:ascii="Times New Roman" w:hAnsi="Times New Roman" w:cs="Times New Roman"/>
          <w:sz w:val="24"/>
        </w:rPr>
        <w:t>.</w:t>
      </w:r>
      <w:r w:rsidR="00BE6589" w:rsidRPr="004B04B2">
        <w:rPr>
          <w:rFonts w:ascii="Times New Roman" w:hAnsi="Times New Roman" w:cs="Times New Roman"/>
          <w:sz w:val="24"/>
        </w:rPr>
        <w:t xml:space="preserve"> Nevertheless, liquidity is assessed mostly from the viewpoint of the working capital management as most of the indicators used to assess liquidity such as the cash conversion cycle and liquidity ratios are resulting from the mechanisms of the working capital (</w:t>
      </w:r>
      <w:proofErr w:type="spellStart"/>
      <w:r w:rsidR="00BE6589" w:rsidRPr="004B04B2">
        <w:rPr>
          <w:rFonts w:ascii="Times New Roman" w:hAnsi="Times New Roman" w:cs="Times New Roman"/>
          <w:sz w:val="24"/>
        </w:rPr>
        <w:t>Demirgünes</w:t>
      </w:r>
      <w:proofErr w:type="spellEnd"/>
      <w:r w:rsidR="00BE6589" w:rsidRPr="004B04B2">
        <w:rPr>
          <w:rFonts w:ascii="Times New Roman" w:hAnsi="Times New Roman" w:cs="Times New Roman"/>
          <w:sz w:val="24"/>
        </w:rPr>
        <w:t>, 2016).</w:t>
      </w:r>
    </w:p>
    <w:p w:rsidR="00077FBD" w:rsidRPr="004B04B2" w:rsidRDefault="003E1FB3"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Liquidity measures the financial characteristics of a company covering both short-term debts and current assets nevertheless, the cash conversion cycle would only mirror the operational side of the company that is focusing on inventories, accounts receivables and accounts payables (</w:t>
      </w:r>
      <w:proofErr w:type="spellStart"/>
      <w:r w:rsidRPr="004B04B2">
        <w:rPr>
          <w:rFonts w:ascii="Times New Roman" w:hAnsi="Times New Roman" w:cs="Times New Roman"/>
          <w:sz w:val="24"/>
        </w:rPr>
        <w:t>Mun</w:t>
      </w:r>
      <w:proofErr w:type="spellEnd"/>
      <w:r w:rsidRPr="004B04B2">
        <w:rPr>
          <w:rFonts w:ascii="Times New Roman" w:hAnsi="Times New Roman" w:cs="Times New Roman"/>
          <w:sz w:val="24"/>
        </w:rPr>
        <w:t xml:space="preserve"> &amp; Jang, 2015). According to </w:t>
      </w:r>
      <w:proofErr w:type="spellStart"/>
      <w:r w:rsidRPr="004B04B2">
        <w:rPr>
          <w:rFonts w:ascii="Times New Roman" w:hAnsi="Times New Roman" w:cs="Times New Roman"/>
          <w:sz w:val="24"/>
        </w:rPr>
        <w:t>Demirgünes</w:t>
      </w:r>
      <w:proofErr w:type="spellEnd"/>
      <w:r w:rsidRPr="004B04B2">
        <w:rPr>
          <w:rFonts w:ascii="Times New Roman" w:hAnsi="Times New Roman" w:cs="Times New Roman"/>
          <w:sz w:val="24"/>
        </w:rPr>
        <w:t xml:space="preserve"> (2016), the liquidity ratios such as cash and other current assets as well as current liabilities is in the form of ratios such as current ratios and acid-test ratios are mainly used to assess the result of liquidity towards profitability hence affecting the overall company performance.</w:t>
      </w:r>
    </w:p>
    <w:p w:rsidR="00872C13" w:rsidRPr="004B04B2" w:rsidRDefault="005D108C" w:rsidP="00A004D3">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 xml:space="preserve">Among all ratios to measure liquidity, the current ratio is the most widely used </w:t>
      </w:r>
      <w:r w:rsidR="00077FBD" w:rsidRPr="004B04B2">
        <w:rPr>
          <w:rFonts w:ascii="Times New Roman" w:hAnsi="Times New Roman" w:cs="Times New Roman"/>
          <w:sz w:val="24"/>
        </w:rPr>
        <w:t xml:space="preserve">indicator by deriving the amount of available current assets to cover the current liabilities </w:t>
      </w:r>
      <w:r w:rsidR="009F0D07" w:rsidRPr="004B04B2">
        <w:rPr>
          <w:rFonts w:ascii="Times New Roman" w:hAnsi="Times New Roman" w:cs="Times New Roman"/>
          <w:sz w:val="24"/>
        </w:rPr>
        <w:t xml:space="preserve">as used by </w:t>
      </w:r>
      <w:proofErr w:type="spellStart"/>
      <w:r w:rsidR="009F0D07" w:rsidRPr="004B04B2">
        <w:rPr>
          <w:rFonts w:ascii="Times New Roman" w:hAnsi="Times New Roman" w:cs="Times New Roman"/>
          <w:sz w:val="24"/>
        </w:rPr>
        <w:t>Eljelly</w:t>
      </w:r>
      <w:proofErr w:type="spellEnd"/>
      <w:r w:rsidR="009F0D07" w:rsidRPr="004B04B2">
        <w:rPr>
          <w:rFonts w:ascii="Times New Roman" w:hAnsi="Times New Roman" w:cs="Times New Roman"/>
          <w:sz w:val="24"/>
        </w:rPr>
        <w:t xml:space="preserve">, (2014) on a sample of joint stock firms in Saudi Arabia and </w:t>
      </w:r>
      <w:proofErr w:type="spellStart"/>
      <w:r w:rsidR="009F0D07" w:rsidRPr="004B04B2">
        <w:rPr>
          <w:rFonts w:ascii="Times New Roman" w:hAnsi="Times New Roman" w:cs="Times New Roman"/>
          <w:sz w:val="24"/>
        </w:rPr>
        <w:t>Saldanli</w:t>
      </w:r>
      <w:proofErr w:type="spellEnd"/>
      <w:r w:rsidR="009F0D07" w:rsidRPr="004B04B2">
        <w:rPr>
          <w:rFonts w:ascii="Times New Roman" w:hAnsi="Times New Roman" w:cs="Times New Roman"/>
          <w:sz w:val="24"/>
        </w:rPr>
        <w:t xml:space="preserve"> (2012) on the Turkish manufacturing companies which disclosed that liquidity in terms of current ratio would have a negative statistical impact towards the company performance and profitability as well.</w:t>
      </w:r>
    </w:p>
    <w:p w:rsidR="0061031F" w:rsidRPr="004B04B2" w:rsidRDefault="0061031F" w:rsidP="00A004D3">
      <w:pPr>
        <w:spacing w:line="360" w:lineRule="auto"/>
        <w:ind w:firstLine="720"/>
        <w:jc w:val="both"/>
        <w:rPr>
          <w:rFonts w:ascii="Times New Roman" w:hAnsi="Times New Roman" w:cs="Times New Roman"/>
          <w:sz w:val="24"/>
        </w:rPr>
      </w:pPr>
    </w:p>
    <w:p w:rsidR="00DF483A" w:rsidRPr="004B04B2" w:rsidRDefault="00DF483A"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lastRenderedPageBreak/>
        <w:t>Nevertheless, there are also some empirical results that are contradicting t</w:t>
      </w:r>
      <w:r w:rsidR="00A755F3" w:rsidRPr="004B04B2">
        <w:rPr>
          <w:rFonts w:ascii="Times New Roman" w:hAnsi="Times New Roman" w:cs="Times New Roman"/>
          <w:sz w:val="24"/>
        </w:rPr>
        <w:t xml:space="preserve">owards the theory whereby textile industry in Pakistan by Hamid, Ahmad and </w:t>
      </w:r>
      <w:proofErr w:type="spellStart"/>
      <w:r w:rsidR="00A755F3" w:rsidRPr="004B04B2">
        <w:rPr>
          <w:rFonts w:ascii="Times New Roman" w:hAnsi="Times New Roman" w:cs="Times New Roman"/>
          <w:sz w:val="24"/>
        </w:rPr>
        <w:t>Haider</w:t>
      </w:r>
      <w:proofErr w:type="spellEnd"/>
      <w:r w:rsidR="00A755F3" w:rsidRPr="004B04B2">
        <w:rPr>
          <w:rFonts w:ascii="Times New Roman" w:hAnsi="Times New Roman" w:cs="Times New Roman"/>
          <w:sz w:val="24"/>
        </w:rPr>
        <w:t xml:space="preserve"> </w:t>
      </w:r>
      <w:proofErr w:type="gramStart"/>
      <w:r w:rsidR="00A755F3" w:rsidRPr="004B04B2">
        <w:rPr>
          <w:rFonts w:ascii="Times New Roman" w:hAnsi="Times New Roman" w:cs="Times New Roman"/>
          <w:sz w:val="24"/>
        </w:rPr>
        <w:t>et</w:t>
      </w:r>
      <w:proofErr w:type="gramEnd"/>
      <w:r w:rsidR="00A755F3" w:rsidRPr="004B04B2">
        <w:rPr>
          <w:rFonts w:ascii="Times New Roman" w:hAnsi="Times New Roman" w:cs="Times New Roman"/>
          <w:sz w:val="24"/>
        </w:rPr>
        <w:t xml:space="preserve">. al. (2012), Nigerian Listed Stock Exchange for manufacturing companies by </w:t>
      </w:r>
      <w:proofErr w:type="spellStart"/>
      <w:r w:rsidR="00A755F3" w:rsidRPr="004B04B2">
        <w:rPr>
          <w:rFonts w:ascii="Times New Roman" w:hAnsi="Times New Roman" w:cs="Times New Roman"/>
          <w:sz w:val="24"/>
        </w:rPr>
        <w:t>Ehiedu</w:t>
      </w:r>
      <w:proofErr w:type="spellEnd"/>
      <w:r w:rsidR="00A755F3" w:rsidRPr="004B04B2">
        <w:rPr>
          <w:rFonts w:ascii="Times New Roman" w:hAnsi="Times New Roman" w:cs="Times New Roman"/>
          <w:sz w:val="24"/>
        </w:rPr>
        <w:t xml:space="preserve"> (2014) </w:t>
      </w:r>
      <w:r w:rsidR="00030A2A" w:rsidRPr="004B04B2">
        <w:rPr>
          <w:rFonts w:ascii="Times New Roman" w:hAnsi="Times New Roman" w:cs="Times New Roman"/>
          <w:sz w:val="24"/>
        </w:rPr>
        <w:t xml:space="preserve">and </w:t>
      </w:r>
      <w:r w:rsidR="009C69AD" w:rsidRPr="004B04B2">
        <w:rPr>
          <w:rFonts w:ascii="Times New Roman" w:hAnsi="Times New Roman" w:cs="Times New Roman"/>
          <w:sz w:val="24"/>
        </w:rPr>
        <w:t xml:space="preserve">Saudi Listed Stock Exchange companies by </w:t>
      </w:r>
      <w:proofErr w:type="spellStart"/>
      <w:r w:rsidR="009C69AD" w:rsidRPr="004B04B2">
        <w:rPr>
          <w:rFonts w:ascii="Times New Roman" w:hAnsi="Times New Roman" w:cs="Times New Roman"/>
          <w:sz w:val="24"/>
        </w:rPr>
        <w:t>Rehman</w:t>
      </w:r>
      <w:proofErr w:type="spellEnd"/>
      <w:r w:rsidR="009C69AD" w:rsidRPr="004B04B2">
        <w:rPr>
          <w:rFonts w:ascii="Times New Roman" w:hAnsi="Times New Roman" w:cs="Times New Roman"/>
          <w:sz w:val="24"/>
        </w:rPr>
        <w:t xml:space="preserve">, Khan and </w:t>
      </w:r>
      <w:proofErr w:type="spellStart"/>
      <w:r w:rsidR="009C69AD" w:rsidRPr="004B04B2">
        <w:rPr>
          <w:rFonts w:ascii="Times New Roman" w:hAnsi="Times New Roman" w:cs="Times New Roman"/>
          <w:sz w:val="24"/>
        </w:rPr>
        <w:t>Khokar</w:t>
      </w:r>
      <w:proofErr w:type="spellEnd"/>
      <w:r w:rsidR="009C69AD" w:rsidRPr="004B04B2">
        <w:rPr>
          <w:rFonts w:ascii="Times New Roman" w:hAnsi="Times New Roman" w:cs="Times New Roman"/>
          <w:sz w:val="24"/>
        </w:rPr>
        <w:t xml:space="preserve"> (2015) whereby liquidity in terms of current ratio has a positive impact towards company performance and profitability in statistical terms.</w:t>
      </w:r>
    </w:p>
    <w:p w:rsidR="009C69AD" w:rsidRPr="004B04B2" w:rsidRDefault="009C69AD"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 xml:space="preserve">According to the studies on the Karachi Listed Stock Exchange for manufacturing companies by </w:t>
      </w:r>
      <w:proofErr w:type="spellStart"/>
      <w:r w:rsidRPr="004B04B2">
        <w:rPr>
          <w:rFonts w:ascii="Times New Roman" w:hAnsi="Times New Roman" w:cs="Times New Roman"/>
          <w:sz w:val="24"/>
        </w:rPr>
        <w:t>Afeef</w:t>
      </w:r>
      <w:proofErr w:type="spellEnd"/>
      <w:r w:rsidRPr="004B04B2">
        <w:rPr>
          <w:rFonts w:ascii="Times New Roman" w:hAnsi="Times New Roman" w:cs="Times New Roman"/>
          <w:sz w:val="24"/>
        </w:rPr>
        <w:t xml:space="preserve"> (2012), selected transnational companies in the Indian pharmaceutical industry by Sur and Chakraborty (2012), the study of Tehran Listed Stock Exchange companies by </w:t>
      </w:r>
      <w:proofErr w:type="spellStart"/>
      <w:r w:rsidRPr="004B04B2">
        <w:rPr>
          <w:rFonts w:ascii="Times New Roman" w:hAnsi="Times New Roman" w:cs="Times New Roman"/>
          <w:sz w:val="24"/>
        </w:rPr>
        <w:t>Alavinasab</w:t>
      </w:r>
      <w:proofErr w:type="spellEnd"/>
      <w:r w:rsidRPr="004B04B2">
        <w:rPr>
          <w:rFonts w:ascii="Times New Roman" w:hAnsi="Times New Roman" w:cs="Times New Roman"/>
          <w:sz w:val="24"/>
        </w:rPr>
        <w:t xml:space="preserve"> and </w:t>
      </w:r>
      <w:proofErr w:type="spellStart"/>
      <w:r w:rsidRPr="004B04B2">
        <w:rPr>
          <w:rFonts w:ascii="Times New Roman" w:hAnsi="Times New Roman" w:cs="Times New Roman"/>
          <w:sz w:val="24"/>
        </w:rPr>
        <w:t>Davoudi</w:t>
      </w:r>
      <w:proofErr w:type="spellEnd"/>
      <w:r w:rsidRPr="004B04B2">
        <w:rPr>
          <w:rFonts w:ascii="Times New Roman" w:hAnsi="Times New Roman" w:cs="Times New Roman"/>
          <w:sz w:val="24"/>
        </w:rPr>
        <w:t xml:space="preserve"> (2013) as well as the study on high-tech companies in the </w:t>
      </w:r>
      <w:proofErr w:type="spellStart"/>
      <w:r w:rsidRPr="004B04B2">
        <w:rPr>
          <w:rFonts w:ascii="Times New Roman" w:hAnsi="Times New Roman" w:cs="Times New Roman"/>
          <w:sz w:val="24"/>
        </w:rPr>
        <w:t>Visegrad</w:t>
      </w:r>
      <w:proofErr w:type="spellEnd"/>
      <w:r w:rsidRPr="004B04B2">
        <w:rPr>
          <w:rFonts w:ascii="Times New Roman" w:hAnsi="Times New Roman" w:cs="Times New Roman"/>
          <w:sz w:val="24"/>
        </w:rPr>
        <w:t xml:space="preserve"> Four (V4) nations by </w:t>
      </w:r>
      <w:proofErr w:type="spellStart"/>
      <w:r w:rsidRPr="004B04B2">
        <w:rPr>
          <w:rFonts w:ascii="Times New Roman" w:hAnsi="Times New Roman" w:cs="Times New Roman"/>
          <w:sz w:val="24"/>
        </w:rPr>
        <w:t>Afonina</w:t>
      </w:r>
      <w:proofErr w:type="spellEnd"/>
      <w:r w:rsidRPr="004B04B2">
        <w:rPr>
          <w:rFonts w:ascii="Times New Roman" w:hAnsi="Times New Roman" w:cs="Times New Roman"/>
          <w:sz w:val="24"/>
        </w:rPr>
        <w:t xml:space="preserve"> and </w:t>
      </w:r>
      <w:proofErr w:type="spellStart"/>
      <w:r w:rsidRPr="004B04B2">
        <w:rPr>
          <w:rFonts w:ascii="Times New Roman" w:hAnsi="Times New Roman" w:cs="Times New Roman"/>
          <w:sz w:val="24"/>
        </w:rPr>
        <w:t>Chalupsky</w:t>
      </w:r>
      <w:proofErr w:type="spellEnd"/>
      <w:r w:rsidRPr="004B04B2">
        <w:rPr>
          <w:rFonts w:ascii="Times New Roman" w:hAnsi="Times New Roman" w:cs="Times New Roman"/>
          <w:sz w:val="24"/>
        </w:rPr>
        <w:t xml:space="preserve"> (2014), there are no substantial relationship found between company performances and current ratios.</w:t>
      </w:r>
    </w:p>
    <w:p w:rsidR="00C10DF2" w:rsidRPr="004B04B2" w:rsidRDefault="00C10DF2"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On the other hand, there is a more conservative indicator to measure liquidity which would affect the company performance known as the acid-test ratio which measures the most liquid current assets against the amount of current liabilities (</w:t>
      </w:r>
      <w:proofErr w:type="spellStart"/>
      <w:r w:rsidRPr="004B04B2">
        <w:rPr>
          <w:rFonts w:ascii="Times New Roman" w:hAnsi="Times New Roman" w:cs="Times New Roman"/>
          <w:sz w:val="24"/>
        </w:rPr>
        <w:t>Demirgünes</w:t>
      </w:r>
      <w:proofErr w:type="spellEnd"/>
      <w:r w:rsidRPr="004B04B2">
        <w:rPr>
          <w:rFonts w:ascii="Times New Roman" w:hAnsi="Times New Roman" w:cs="Times New Roman"/>
          <w:sz w:val="24"/>
        </w:rPr>
        <w:t>, 2016).</w:t>
      </w:r>
      <w:r w:rsidR="004B04B2" w:rsidRPr="004B04B2">
        <w:rPr>
          <w:rFonts w:ascii="Times New Roman" w:hAnsi="Times New Roman" w:cs="Times New Roman"/>
          <w:sz w:val="24"/>
        </w:rPr>
        <w:t xml:space="preserve"> Based on the research made by</w:t>
      </w:r>
      <w:r w:rsidRPr="004B04B2">
        <w:rPr>
          <w:rFonts w:ascii="Times New Roman" w:hAnsi="Times New Roman" w:cs="Times New Roman"/>
          <w:sz w:val="24"/>
        </w:rPr>
        <w:t xml:space="preserve"> </w:t>
      </w:r>
      <w:proofErr w:type="spellStart"/>
      <w:r w:rsidRPr="004B04B2">
        <w:rPr>
          <w:rFonts w:ascii="Times New Roman" w:hAnsi="Times New Roman" w:cs="Times New Roman"/>
          <w:sz w:val="24"/>
        </w:rPr>
        <w:t>Afonina</w:t>
      </w:r>
      <w:proofErr w:type="spellEnd"/>
      <w:r w:rsidRPr="004B04B2">
        <w:rPr>
          <w:rFonts w:ascii="Times New Roman" w:hAnsi="Times New Roman" w:cs="Times New Roman"/>
          <w:sz w:val="24"/>
        </w:rPr>
        <w:t xml:space="preserve"> and </w:t>
      </w:r>
      <w:proofErr w:type="spellStart"/>
      <w:r w:rsidRPr="004B04B2">
        <w:rPr>
          <w:rFonts w:ascii="Times New Roman" w:hAnsi="Times New Roman" w:cs="Times New Roman"/>
          <w:sz w:val="24"/>
        </w:rPr>
        <w:t>Chalupsky</w:t>
      </w:r>
      <w:proofErr w:type="spellEnd"/>
      <w:r w:rsidRPr="004B04B2">
        <w:rPr>
          <w:rFonts w:ascii="Times New Roman" w:hAnsi="Times New Roman" w:cs="Times New Roman"/>
          <w:sz w:val="24"/>
        </w:rPr>
        <w:t xml:space="preserve"> (2014) and </w:t>
      </w:r>
      <w:proofErr w:type="spellStart"/>
      <w:r w:rsidRPr="004B04B2">
        <w:rPr>
          <w:rFonts w:ascii="Times New Roman" w:hAnsi="Times New Roman" w:cs="Times New Roman"/>
          <w:sz w:val="24"/>
        </w:rPr>
        <w:t>Rehman</w:t>
      </w:r>
      <w:proofErr w:type="spellEnd"/>
      <w:r w:rsidRPr="004B04B2">
        <w:rPr>
          <w:rFonts w:ascii="Times New Roman" w:hAnsi="Times New Roman" w:cs="Times New Roman"/>
          <w:sz w:val="24"/>
        </w:rPr>
        <w:t xml:space="preserve"> </w:t>
      </w:r>
      <w:proofErr w:type="gramStart"/>
      <w:r w:rsidRPr="004B04B2">
        <w:rPr>
          <w:rFonts w:ascii="Times New Roman" w:hAnsi="Times New Roman" w:cs="Times New Roman"/>
          <w:sz w:val="24"/>
        </w:rPr>
        <w:t>et</w:t>
      </w:r>
      <w:proofErr w:type="gramEnd"/>
      <w:r w:rsidRPr="004B04B2">
        <w:rPr>
          <w:rFonts w:ascii="Times New Roman" w:hAnsi="Times New Roman" w:cs="Times New Roman"/>
          <w:sz w:val="24"/>
        </w:rPr>
        <w:t xml:space="preserve">. al. (2015) stated that there </w:t>
      </w:r>
      <w:r w:rsidR="004B04B2" w:rsidRPr="004B04B2">
        <w:rPr>
          <w:rFonts w:ascii="Times New Roman" w:hAnsi="Times New Roman" w:cs="Times New Roman"/>
          <w:sz w:val="24"/>
        </w:rPr>
        <w:t>is</w:t>
      </w:r>
      <w:r w:rsidRPr="004B04B2">
        <w:rPr>
          <w:rFonts w:ascii="Times New Roman" w:hAnsi="Times New Roman" w:cs="Times New Roman"/>
          <w:sz w:val="24"/>
        </w:rPr>
        <w:t xml:space="preserve"> no substantial relationship between the variables mentioned as per statistically.</w:t>
      </w:r>
    </w:p>
    <w:p w:rsidR="002C377F" w:rsidRPr="004B04B2" w:rsidRDefault="002C377F" w:rsidP="0007292A">
      <w:pPr>
        <w:pStyle w:val="Heading3"/>
        <w:rPr>
          <w:sz w:val="28"/>
        </w:rPr>
      </w:pPr>
      <w:bookmarkStart w:id="28" w:name="_Toc532414446"/>
      <w:r w:rsidRPr="004B04B2">
        <w:rPr>
          <w:sz w:val="28"/>
        </w:rPr>
        <w:t>2.3.2 DEBT EQUITY WITH COMPANY PERFORMANCE</w:t>
      </w:r>
      <w:bookmarkEnd w:id="28"/>
    </w:p>
    <w:p w:rsidR="009A5D0A" w:rsidRDefault="004A560B"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 xml:space="preserve">According to </w:t>
      </w:r>
      <w:proofErr w:type="spellStart"/>
      <w:r w:rsidRPr="004B04B2">
        <w:rPr>
          <w:rFonts w:ascii="Times New Roman" w:hAnsi="Times New Roman" w:cs="Times New Roman"/>
          <w:sz w:val="24"/>
        </w:rPr>
        <w:t>Najjar</w:t>
      </w:r>
      <w:proofErr w:type="spellEnd"/>
      <w:r w:rsidRPr="004B04B2">
        <w:rPr>
          <w:rFonts w:ascii="Times New Roman" w:hAnsi="Times New Roman" w:cs="Times New Roman"/>
          <w:sz w:val="24"/>
        </w:rPr>
        <w:t xml:space="preserve"> and </w:t>
      </w:r>
      <w:proofErr w:type="spellStart"/>
      <w:r w:rsidRPr="004B04B2">
        <w:rPr>
          <w:rFonts w:ascii="Times New Roman" w:hAnsi="Times New Roman" w:cs="Times New Roman"/>
          <w:sz w:val="24"/>
        </w:rPr>
        <w:t>Petrov</w:t>
      </w:r>
      <w:proofErr w:type="spellEnd"/>
      <w:r w:rsidRPr="004B04B2">
        <w:rPr>
          <w:rFonts w:ascii="Times New Roman" w:hAnsi="Times New Roman" w:cs="Times New Roman"/>
          <w:sz w:val="24"/>
        </w:rPr>
        <w:t xml:space="preserve"> (2012), it is observed that there was a negative outcome between the debt ratios and liquid assets from their research of the relation between capital structure and issues relating to the insurance industry in Bahrain hence a negative outcome towards the overall company performances. However, according to </w:t>
      </w:r>
      <w:proofErr w:type="spellStart"/>
      <w:r w:rsidRPr="004B04B2">
        <w:rPr>
          <w:rFonts w:ascii="Times New Roman" w:hAnsi="Times New Roman" w:cs="Times New Roman"/>
          <w:sz w:val="24"/>
        </w:rPr>
        <w:t>Almajali</w:t>
      </w:r>
      <w:proofErr w:type="spellEnd"/>
      <w:r w:rsidRPr="004B04B2">
        <w:rPr>
          <w:rFonts w:ascii="Times New Roman" w:hAnsi="Times New Roman" w:cs="Times New Roman"/>
          <w:sz w:val="24"/>
        </w:rPr>
        <w:t xml:space="preserve"> and </w:t>
      </w:r>
      <w:proofErr w:type="spellStart"/>
      <w:r w:rsidRPr="004B04B2">
        <w:rPr>
          <w:rFonts w:ascii="Times New Roman" w:hAnsi="Times New Roman" w:cs="Times New Roman"/>
          <w:sz w:val="24"/>
        </w:rPr>
        <w:t>Alamro</w:t>
      </w:r>
      <w:proofErr w:type="spellEnd"/>
      <w:r w:rsidRPr="004B04B2">
        <w:rPr>
          <w:rFonts w:ascii="Times New Roman" w:hAnsi="Times New Roman" w:cs="Times New Roman"/>
          <w:sz w:val="24"/>
        </w:rPr>
        <w:t xml:space="preserve"> (2012), it is observed that there is a positive impact between the debt ratio and the overall company performances towards the 25 insurance firms that are being listed on the Jordan Stock Exchange.</w:t>
      </w:r>
    </w:p>
    <w:p w:rsidR="009A5D0A" w:rsidRDefault="009A5D0A">
      <w:pPr>
        <w:rPr>
          <w:rFonts w:ascii="Times New Roman" w:hAnsi="Times New Roman" w:cs="Times New Roman"/>
          <w:sz w:val="24"/>
        </w:rPr>
      </w:pPr>
      <w:r>
        <w:rPr>
          <w:rFonts w:ascii="Times New Roman" w:hAnsi="Times New Roman" w:cs="Times New Roman"/>
          <w:sz w:val="24"/>
        </w:rPr>
        <w:br w:type="page"/>
      </w:r>
    </w:p>
    <w:p w:rsidR="004A560B" w:rsidRPr="004B04B2" w:rsidRDefault="004A560B" w:rsidP="009A5D0A">
      <w:pPr>
        <w:spacing w:line="360" w:lineRule="auto"/>
        <w:ind w:firstLine="720"/>
        <w:jc w:val="both"/>
        <w:rPr>
          <w:rFonts w:ascii="Times New Roman" w:hAnsi="Times New Roman" w:cs="Times New Roman"/>
          <w:sz w:val="24"/>
        </w:rPr>
      </w:pPr>
    </w:p>
    <w:p w:rsidR="000F79A9" w:rsidRPr="004B04B2" w:rsidRDefault="00526D5C"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 xml:space="preserve">On the other hand, </w:t>
      </w:r>
      <w:proofErr w:type="spellStart"/>
      <w:r w:rsidRPr="004B04B2">
        <w:rPr>
          <w:rFonts w:ascii="Times New Roman" w:hAnsi="Times New Roman" w:cs="Times New Roman"/>
          <w:sz w:val="24"/>
        </w:rPr>
        <w:t>Saldanli</w:t>
      </w:r>
      <w:proofErr w:type="spellEnd"/>
      <w:r w:rsidRPr="004B04B2">
        <w:rPr>
          <w:rFonts w:ascii="Times New Roman" w:hAnsi="Times New Roman" w:cs="Times New Roman"/>
          <w:sz w:val="24"/>
        </w:rPr>
        <w:t xml:space="preserve"> (2012), led a research and study the impacts of working capital management of the manufacturing corporations among the Istanbul Stock Exchange 100 whereby it was concluded that acid test rate, cash rate and current rate were affecting the ROA negatively while Debt-ratio</w:t>
      </w:r>
      <w:r w:rsidR="000F79A9" w:rsidRPr="004B04B2">
        <w:rPr>
          <w:rFonts w:ascii="Times New Roman" w:hAnsi="Times New Roman" w:cs="Times New Roman"/>
          <w:sz w:val="24"/>
        </w:rPr>
        <w:t xml:space="preserve"> did not have substantial impacts towards active profitability hence no impact towards the company performances.</w:t>
      </w:r>
      <w:r w:rsidR="00160A56" w:rsidRPr="004B04B2">
        <w:rPr>
          <w:rFonts w:ascii="Times New Roman" w:hAnsi="Times New Roman" w:cs="Times New Roman"/>
          <w:sz w:val="24"/>
        </w:rPr>
        <w:t xml:space="preserve"> </w:t>
      </w:r>
      <w:proofErr w:type="spellStart"/>
      <w:r w:rsidR="000F79A9" w:rsidRPr="004B04B2">
        <w:rPr>
          <w:rFonts w:ascii="Times New Roman" w:hAnsi="Times New Roman" w:cs="Times New Roman"/>
          <w:sz w:val="24"/>
        </w:rPr>
        <w:t>Sarıoğlu</w:t>
      </w:r>
      <w:proofErr w:type="spellEnd"/>
      <w:r w:rsidR="000F79A9" w:rsidRPr="004B04B2">
        <w:rPr>
          <w:rFonts w:ascii="Times New Roman" w:hAnsi="Times New Roman" w:cs="Times New Roman"/>
          <w:sz w:val="24"/>
        </w:rPr>
        <w:t xml:space="preserve">, </w:t>
      </w:r>
      <w:proofErr w:type="spellStart"/>
      <w:r w:rsidR="000F79A9" w:rsidRPr="004B04B2">
        <w:rPr>
          <w:rFonts w:ascii="Times New Roman" w:hAnsi="Times New Roman" w:cs="Times New Roman"/>
          <w:sz w:val="24"/>
        </w:rPr>
        <w:t>Kurun</w:t>
      </w:r>
      <w:proofErr w:type="spellEnd"/>
      <w:r w:rsidR="000F79A9" w:rsidRPr="004B04B2">
        <w:rPr>
          <w:rFonts w:ascii="Times New Roman" w:hAnsi="Times New Roman" w:cs="Times New Roman"/>
          <w:sz w:val="24"/>
        </w:rPr>
        <w:t xml:space="preserve">, </w:t>
      </w:r>
      <w:proofErr w:type="spellStart"/>
      <w:r w:rsidR="000F79A9" w:rsidRPr="004B04B2">
        <w:rPr>
          <w:rFonts w:ascii="Times New Roman" w:hAnsi="Times New Roman" w:cs="Times New Roman"/>
          <w:sz w:val="24"/>
        </w:rPr>
        <w:t>Guzeldere</w:t>
      </w:r>
      <w:proofErr w:type="spellEnd"/>
      <w:r w:rsidR="000F79A9" w:rsidRPr="004B04B2">
        <w:rPr>
          <w:rFonts w:ascii="Times New Roman" w:hAnsi="Times New Roman" w:cs="Times New Roman"/>
          <w:sz w:val="24"/>
        </w:rPr>
        <w:t xml:space="preserve"> (2013) had led a research whereby the data of the public listed companies on the BIST within automotive, cement, informatics sectors and automotive subordinate industry were taken as samples</w:t>
      </w:r>
      <w:r w:rsidR="000A10E6" w:rsidRPr="004B04B2">
        <w:rPr>
          <w:rFonts w:ascii="Times New Roman" w:hAnsi="Times New Roman" w:cs="Times New Roman"/>
          <w:sz w:val="24"/>
        </w:rPr>
        <w:t xml:space="preserve"> and debt-ratio was held as the dependent variable and it was concluded that the rate of profitability were effective on debt ratios on the cement industry.</w:t>
      </w:r>
    </w:p>
    <w:p w:rsidR="0013040E" w:rsidRPr="004B04B2" w:rsidRDefault="00160A56" w:rsidP="009A5D0A">
      <w:pPr>
        <w:spacing w:line="360" w:lineRule="auto"/>
        <w:jc w:val="both"/>
        <w:rPr>
          <w:rFonts w:ascii="Times New Roman" w:hAnsi="Times New Roman" w:cs="Times New Roman"/>
          <w:sz w:val="24"/>
        </w:rPr>
      </w:pPr>
      <w:r w:rsidRPr="004B04B2">
        <w:rPr>
          <w:rFonts w:ascii="Times New Roman" w:hAnsi="Times New Roman" w:cs="Times New Roman"/>
          <w:sz w:val="24"/>
        </w:rPr>
        <w:tab/>
        <w:t xml:space="preserve">A research was done by Erdogan (2015) to understand the relationship between debt ratio, growth possibilities and total investments by using the data coming from 290 firms that were active on BIST and </w:t>
      </w:r>
      <w:r w:rsidR="000F1D01" w:rsidRPr="004B04B2">
        <w:rPr>
          <w:rFonts w:ascii="Times New Roman" w:hAnsi="Times New Roman" w:cs="Times New Roman"/>
          <w:sz w:val="24"/>
        </w:rPr>
        <w:t>due to</w:t>
      </w:r>
      <w:r w:rsidRPr="004B04B2">
        <w:rPr>
          <w:rFonts w:ascii="Times New Roman" w:hAnsi="Times New Roman" w:cs="Times New Roman"/>
          <w:sz w:val="24"/>
        </w:rPr>
        <w:t xml:space="preserve"> regression analysis</w:t>
      </w:r>
      <w:r w:rsidR="000F1D01" w:rsidRPr="004B04B2">
        <w:rPr>
          <w:rFonts w:ascii="Times New Roman" w:hAnsi="Times New Roman" w:cs="Times New Roman"/>
          <w:sz w:val="24"/>
        </w:rPr>
        <w:t>, it was concluded that there were no relations between debt maturity and debt-equity ratio nevertheless, there were negative relation between debt maturity date and PP/DD rate.</w:t>
      </w:r>
    </w:p>
    <w:p w:rsidR="0013040E" w:rsidRPr="004B04B2" w:rsidRDefault="008C220D"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According to Pathak (2011)</w:t>
      </w:r>
      <w:r w:rsidR="00443A07" w:rsidRPr="004B04B2">
        <w:rPr>
          <w:rFonts w:ascii="Times New Roman" w:hAnsi="Times New Roman" w:cs="Times New Roman"/>
          <w:sz w:val="24"/>
        </w:rPr>
        <w:t>, it is observed that the debt level has a negative impact towards the firm performances that is not aligned with the results of many other researches done for the western economies however is consistent towards the researches made by the Asian countries.</w:t>
      </w:r>
    </w:p>
    <w:p w:rsidR="00C25F8B" w:rsidRPr="004B04B2" w:rsidRDefault="00443A07"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 xml:space="preserve">This is supported by Khan (2012) that the agency cost model and failed to obtain any substantial effects regarding the efficiency towards the debt-equity ratio and there </w:t>
      </w:r>
      <w:r w:rsidR="00C25F8B" w:rsidRPr="004B04B2">
        <w:rPr>
          <w:rFonts w:ascii="Times New Roman" w:hAnsi="Times New Roman" w:cs="Times New Roman"/>
          <w:sz w:val="24"/>
        </w:rPr>
        <w:t>was</w:t>
      </w:r>
      <w:r w:rsidRPr="004B04B2">
        <w:rPr>
          <w:rFonts w:ascii="Times New Roman" w:hAnsi="Times New Roman" w:cs="Times New Roman"/>
          <w:sz w:val="24"/>
        </w:rPr>
        <w:t xml:space="preserve"> also evidence towards the nonlinearities in the relationship between </w:t>
      </w:r>
      <w:r w:rsidR="00C25F8B" w:rsidRPr="004B04B2">
        <w:rPr>
          <w:rFonts w:ascii="Times New Roman" w:hAnsi="Times New Roman" w:cs="Times New Roman"/>
          <w:sz w:val="24"/>
        </w:rPr>
        <w:t>firms’</w:t>
      </w:r>
      <w:r w:rsidRPr="004B04B2">
        <w:rPr>
          <w:rFonts w:ascii="Times New Roman" w:hAnsi="Times New Roman" w:cs="Times New Roman"/>
          <w:sz w:val="24"/>
        </w:rPr>
        <w:t xml:space="preserve"> performance and ownership type with capital </w:t>
      </w:r>
      <w:r w:rsidR="00C25F8B" w:rsidRPr="004B04B2">
        <w:rPr>
          <w:rFonts w:ascii="Times New Roman" w:hAnsi="Times New Roman" w:cs="Times New Roman"/>
          <w:sz w:val="24"/>
        </w:rPr>
        <w:t>structure</w:t>
      </w:r>
      <w:r w:rsidRPr="004B04B2">
        <w:rPr>
          <w:rFonts w:ascii="Times New Roman" w:hAnsi="Times New Roman" w:cs="Times New Roman"/>
          <w:sz w:val="24"/>
        </w:rPr>
        <w:t>.</w:t>
      </w:r>
      <w:r w:rsidR="00C25F8B" w:rsidRPr="004B04B2">
        <w:rPr>
          <w:rFonts w:ascii="Times New Roman" w:hAnsi="Times New Roman" w:cs="Times New Roman"/>
          <w:sz w:val="24"/>
        </w:rPr>
        <w:t xml:space="preserve"> However, a research made by San and </w:t>
      </w:r>
      <w:proofErr w:type="spellStart"/>
      <w:r w:rsidR="00C25F8B" w:rsidRPr="004B04B2">
        <w:rPr>
          <w:rFonts w:ascii="Times New Roman" w:hAnsi="Times New Roman" w:cs="Times New Roman"/>
          <w:sz w:val="24"/>
        </w:rPr>
        <w:t>Heng</w:t>
      </w:r>
      <w:proofErr w:type="spellEnd"/>
      <w:r w:rsidR="00C25F8B" w:rsidRPr="004B04B2">
        <w:rPr>
          <w:rFonts w:ascii="Times New Roman" w:hAnsi="Times New Roman" w:cs="Times New Roman"/>
          <w:sz w:val="24"/>
        </w:rPr>
        <w:t xml:space="preserve"> (2012) which focused on companies related to construction that are listed on Bursa Malaysia in 2005-2008 and concluded that there is a relationship between company performances and debt ratio of capital structure.</w:t>
      </w:r>
    </w:p>
    <w:p w:rsidR="007E068A" w:rsidRPr="004B04B2" w:rsidRDefault="003A5645" w:rsidP="00A004D3">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 xml:space="preserve">According to </w:t>
      </w:r>
      <w:proofErr w:type="spellStart"/>
      <w:r w:rsidRPr="004B04B2">
        <w:rPr>
          <w:rFonts w:ascii="Times New Roman" w:hAnsi="Times New Roman" w:cs="Times New Roman"/>
          <w:sz w:val="24"/>
        </w:rPr>
        <w:t>Saedi</w:t>
      </w:r>
      <w:proofErr w:type="spellEnd"/>
      <w:r w:rsidRPr="004B04B2">
        <w:rPr>
          <w:rFonts w:ascii="Times New Roman" w:hAnsi="Times New Roman" w:cs="Times New Roman"/>
          <w:sz w:val="24"/>
        </w:rPr>
        <w:t xml:space="preserve"> and </w:t>
      </w:r>
      <w:proofErr w:type="spellStart"/>
      <w:r w:rsidRPr="004B04B2">
        <w:rPr>
          <w:rFonts w:ascii="Times New Roman" w:hAnsi="Times New Roman" w:cs="Times New Roman"/>
          <w:sz w:val="24"/>
        </w:rPr>
        <w:t>Mahmoodi</w:t>
      </w:r>
      <w:proofErr w:type="spellEnd"/>
      <w:r w:rsidRPr="004B04B2">
        <w:rPr>
          <w:rFonts w:ascii="Times New Roman" w:hAnsi="Times New Roman" w:cs="Times New Roman"/>
          <w:sz w:val="24"/>
        </w:rPr>
        <w:t xml:space="preserve"> (2012), based on their research on capital structure including total debt ratio, short and </w:t>
      </w:r>
      <w:r w:rsidR="00A9606C" w:rsidRPr="004B04B2">
        <w:rPr>
          <w:rFonts w:ascii="Times New Roman" w:hAnsi="Times New Roman" w:cs="Times New Roman"/>
          <w:sz w:val="24"/>
        </w:rPr>
        <w:t>long-term</w:t>
      </w:r>
      <w:r w:rsidRPr="004B04B2">
        <w:rPr>
          <w:rFonts w:ascii="Times New Roman" w:hAnsi="Times New Roman" w:cs="Times New Roman"/>
          <w:sz w:val="24"/>
        </w:rPr>
        <w:t xml:space="preserve"> debts as independent variables and performance of companies from the Tehran Stock Exchange in 2002-2009 with a total sample of 320 companies and concluded that the company performances is associated with capital structure positively. </w:t>
      </w:r>
    </w:p>
    <w:p w:rsidR="003A5645" w:rsidRPr="004B04B2" w:rsidRDefault="003A5645" w:rsidP="00880636">
      <w:pPr>
        <w:spacing w:line="360" w:lineRule="auto"/>
        <w:jc w:val="both"/>
        <w:rPr>
          <w:rFonts w:ascii="Times New Roman" w:hAnsi="Times New Roman" w:cs="Times New Roman"/>
          <w:sz w:val="24"/>
        </w:rPr>
      </w:pPr>
    </w:p>
    <w:p w:rsidR="006052C6" w:rsidRPr="004B04B2" w:rsidRDefault="0007292A" w:rsidP="00CF18C8">
      <w:pPr>
        <w:pStyle w:val="Heading2"/>
        <w:rPr>
          <w:sz w:val="32"/>
        </w:rPr>
      </w:pPr>
      <w:bookmarkStart w:id="29" w:name="_Toc532414447"/>
      <w:r w:rsidRPr="004B04B2">
        <w:rPr>
          <w:sz w:val="32"/>
        </w:rPr>
        <w:lastRenderedPageBreak/>
        <w:t>2.4</w:t>
      </w:r>
      <w:r w:rsidR="00A004D3" w:rsidRPr="004B04B2">
        <w:rPr>
          <w:sz w:val="32"/>
        </w:rPr>
        <w:t xml:space="preserve"> </w:t>
      </w:r>
      <w:r w:rsidR="00115720" w:rsidRPr="004B04B2">
        <w:rPr>
          <w:sz w:val="32"/>
        </w:rPr>
        <w:t>GROUNDED</w:t>
      </w:r>
      <w:r w:rsidR="00A004D3" w:rsidRPr="004B04B2">
        <w:rPr>
          <w:sz w:val="32"/>
        </w:rPr>
        <w:t xml:space="preserve"> THEORIES</w:t>
      </w:r>
      <w:bookmarkEnd w:id="29"/>
      <w:r w:rsidR="00EB0A33" w:rsidRPr="004B04B2">
        <w:rPr>
          <w:sz w:val="32"/>
        </w:rPr>
        <w:t xml:space="preserve"> </w:t>
      </w:r>
    </w:p>
    <w:p w:rsidR="00CF18C8" w:rsidRPr="004B04B2" w:rsidRDefault="00CF18C8" w:rsidP="00CF18C8"/>
    <w:p w:rsidR="00115720" w:rsidRPr="004B04B2" w:rsidRDefault="00115720" w:rsidP="00CF18C8">
      <w:pPr>
        <w:pStyle w:val="Heading3"/>
        <w:rPr>
          <w:color w:val="FF0000"/>
        </w:rPr>
      </w:pPr>
      <w:r w:rsidRPr="004B04B2">
        <w:rPr>
          <w:color w:val="FF0000"/>
        </w:rPr>
        <w:tab/>
      </w:r>
      <w:bookmarkStart w:id="30" w:name="_Toc532414448"/>
      <w:r w:rsidR="0007292A" w:rsidRPr="004B04B2">
        <w:rPr>
          <w:sz w:val="28"/>
        </w:rPr>
        <w:t>2.4</w:t>
      </w:r>
      <w:r w:rsidRPr="004B04B2">
        <w:rPr>
          <w:sz w:val="28"/>
        </w:rPr>
        <w:t>.1 RESOURCE BASED VIEWS</w:t>
      </w:r>
      <w:bookmarkEnd w:id="30"/>
    </w:p>
    <w:p w:rsidR="00A7222E" w:rsidRPr="004B04B2" w:rsidRDefault="0004761E" w:rsidP="008A1FEB">
      <w:pPr>
        <w:spacing w:line="360" w:lineRule="auto"/>
        <w:jc w:val="both"/>
        <w:rPr>
          <w:rFonts w:ascii="Times New Roman" w:hAnsi="Times New Roman" w:cs="Times New Roman"/>
          <w:sz w:val="24"/>
        </w:rPr>
      </w:pPr>
      <w:r w:rsidRPr="004B04B2">
        <w:rPr>
          <w:rFonts w:ascii="Times New Roman" w:hAnsi="Times New Roman" w:cs="Times New Roman"/>
          <w:sz w:val="24"/>
        </w:rPr>
        <w:tab/>
        <w:t xml:space="preserve">One of the </w:t>
      </w:r>
      <w:r w:rsidR="00115720" w:rsidRPr="004B04B2">
        <w:rPr>
          <w:rFonts w:ascii="Times New Roman" w:hAnsi="Times New Roman" w:cs="Times New Roman"/>
          <w:sz w:val="24"/>
        </w:rPr>
        <w:t>grounded</w:t>
      </w:r>
      <w:r w:rsidRPr="004B04B2">
        <w:rPr>
          <w:rFonts w:ascii="Times New Roman" w:hAnsi="Times New Roman" w:cs="Times New Roman"/>
          <w:sz w:val="24"/>
        </w:rPr>
        <w:t xml:space="preserve"> theories</w:t>
      </w:r>
      <w:r w:rsidR="00115720" w:rsidRPr="004B04B2">
        <w:rPr>
          <w:rFonts w:ascii="Times New Roman" w:hAnsi="Times New Roman" w:cs="Times New Roman"/>
          <w:sz w:val="24"/>
        </w:rPr>
        <w:t xml:space="preserve"> that is used in this research is the Resource-based views (RBV) which is basically a managerial framework that is being used to investigate the strategic resources with the possibilities to deliver a relative advantage to a certain organization and these resources could be exploited by the organization to obtain a long-lasting competitive advantag</w:t>
      </w:r>
      <w:r w:rsidR="00E632D8" w:rsidRPr="004B04B2">
        <w:rPr>
          <w:rFonts w:ascii="Times New Roman" w:hAnsi="Times New Roman" w:cs="Times New Roman"/>
          <w:sz w:val="24"/>
        </w:rPr>
        <w:t>e (Kaufman, 2016).</w:t>
      </w:r>
      <w:r w:rsidR="008A1FEB" w:rsidRPr="004B04B2">
        <w:rPr>
          <w:rFonts w:ascii="Times New Roman" w:hAnsi="Times New Roman" w:cs="Times New Roman"/>
          <w:sz w:val="24"/>
        </w:rPr>
        <w:t xml:space="preserve"> </w:t>
      </w:r>
      <w:r w:rsidR="008F20CC" w:rsidRPr="004B04B2">
        <w:rPr>
          <w:rFonts w:ascii="Times New Roman" w:hAnsi="Times New Roman" w:cs="Times New Roman"/>
          <w:color w:val="333333"/>
          <w:sz w:val="24"/>
          <w:shd w:val="clear" w:color="auto" w:fill="FFFFFF"/>
        </w:rPr>
        <w:t>The figure below would describe the RBV and highlights the main points out of it</w:t>
      </w:r>
      <w:r w:rsidR="008A1FEB" w:rsidRPr="004B04B2">
        <w:rPr>
          <w:rFonts w:ascii="Times New Roman" w:hAnsi="Times New Roman" w:cs="Times New Roman"/>
          <w:color w:val="333333"/>
          <w:sz w:val="24"/>
          <w:shd w:val="clear" w:color="auto" w:fill="FFFFFF"/>
        </w:rPr>
        <w:t>.</w:t>
      </w:r>
    </w:p>
    <w:p w:rsidR="008F20CC" w:rsidRPr="004B04B2" w:rsidRDefault="008F20CC" w:rsidP="008F20CC">
      <w:pPr>
        <w:pStyle w:val="NoSpacing"/>
        <w:jc w:val="center"/>
      </w:pPr>
      <w:r w:rsidRPr="004B04B2">
        <w:rPr>
          <w:noProof/>
        </w:rPr>
        <w:drawing>
          <wp:inline distT="0" distB="0" distL="0" distR="0">
            <wp:extent cx="3368719" cy="31051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ource-based-view-model.png"/>
                    <pic:cNvPicPr/>
                  </pic:nvPicPr>
                  <pic:blipFill>
                    <a:blip r:embed="rId11">
                      <a:extLst>
                        <a:ext uri="{28A0092B-C50C-407E-A947-70E740481C1C}">
                          <a14:useLocalDpi xmlns:a14="http://schemas.microsoft.com/office/drawing/2010/main" val="0"/>
                        </a:ext>
                      </a:extLst>
                    </a:blip>
                    <a:stretch>
                      <a:fillRect/>
                    </a:stretch>
                  </pic:blipFill>
                  <pic:spPr>
                    <a:xfrm>
                      <a:off x="0" y="0"/>
                      <a:ext cx="3386949" cy="3121954"/>
                    </a:xfrm>
                    <a:prstGeom prst="rect">
                      <a:avLst/>
                    </a:prstGeom>
                  </pic:spPr>
                </pic:pic>
              </a:graphicData>
            </a:graphic>
          </wp:inline>
        </w:drawing>
      </w:r>
    </w:p>
    <w:p w:rsidR="007A5114" w:rsidRPr="004B04B2" w:rsidRDefault="0097507F" w:rsidP="0097507F">
      <w:pPr>
        <w:spacing w:line="360" w:lineRule="auto"/>
        <w:jc w:val="center"/>
        <w:rPr>
          <w:rFonts w:ascii="Times New Roman" w:hAnsi="Times New Roman" w:cs="Times New Roman"/>
          <w:i/>
          <w:sz w:val="24"/>
        </w:rPr>
      </w:pPr>
      <w:r w:rsidRPr="004B04B2">
        <w:rPr>
          <w:rFonts w:ascii="Times New Roman" w:hAnsi="Times New Roman" w:cs="Times New Roman"/>
          <w:i/>
          <w:sz w:val="24"/>
        </w:rPr>
        <w:t>Figure 2.5.1 Flowchart of the Resource-based view</w:t>
      </w:r>
    </w:p>
    <w:p w:rsidR="003A568A" w:rsidRPr="004B04B2" w:rsidRDefault="0030261B" w:rsidP="00860468">
      <w:pPr>
        <w:spacing w:line="360" w:lineRule="auto"/>
        <w:jc w:val="center"/>
        <w:rPr>
          <w:rFonts w:ascii="Times New Roman" w:hAnsi="Times New Roman" w:cs="Times New Roman"/>
          <w:sz w:val="24"/>
        </w:rPr>
      </w:pPr>
      <w:r w:rsidRPr="004B04B2">
        <w:rPr>
          <w:rFonts w:ascii="Times New Roman" w:hAnsi="Times New Roman" w:cs="Times New Roman"/>
          <w:sz w:val="24"/>
        </w:rPr>
        <w:t>Source:</w:t>
      </w:r>
      <w:r w:rsidR="0097507F" w:rsidRPr="004B04B2">
        <w:rPr>
          <w:rFonts w:ascii="Times New Roman" w:hAnsi="Times New Roman" w:cs="Times New Roman"/>
          <w:sz w:val="24"/>
        </w:rPr>
        <w:t xml:space="preserve"> Adapted from </w:t>
      </w:r>
      <w:r w:rsidR="00056EBF" w:rsidRPr="004B04B2">
        <w:rPr>
          <w:rFonts w:ascii="Times New Roman" w:hAnsi="Times New Roman" w:cs="Times New Roman"/>
          <w:sz w:val="24"/>
        </w:rPr>
        <w:t>(</w:t>
      </w:r>
      <w:proofErr w:type="spellStart"/>
      <w:r w:rsidR="00056EBF" w:rsidRPr="004B04B2">
        <w:rPr>
          <w:rFonts w:ascii="Times New Roman" w:hAnsi="Times New Roman" w:cs="Times New Roman"/>
          <w:sz w:val="24"/>
        </w:rPr>
        <w:t>Rothaermel</w:t>
      </w:r>
      <w:proofErr w:type="spellEnd"/>
      <w:r w:rsidR="00056EBF" w:rsidRPr="004B04B2">
        <w:rPr>
          <w:rFonts w:ascii="Times New Roman" w:hAnsi="Times New Roman" w:cs="Times New Roman"/>
          <w:sz w:val="24"/>
        </w:rPr>
        <w:t>, 2012)</w:t>
      </w:r>
    </w:p>
    <w:p w:rsidR="006052C6" w:rsidRPr="004B04B2" w:rsidRDefault="003A568A" w:rsidP="00E632D8">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According to Zeb and Froese (2014),</w:t>
      </w:r>
      <w:r w:rsidR="004E4508" w:rsidRPr="004B04B2">
        <w:rPr>
          <w:rFonts w:ascii="Times New Roman" w:hAnsi="Times New Roman" w:cs="Times New Roman"/>
          <w:sz w:val="24"/>
        </w:rPr>
        <w:t xml:space="preserve"> tangible assets are physical resources that could be purchased easily to the market and as a result, the mean little to the corporation in the long term as competitors c</w:t>
      </w:r>
      <w:r w:rsidR="00915650" w:rsidRPr="004B04B2">
        <w:rPr>
          <w:rFonts w:ascii="Times New Roman" w:hAnsi="Times New Roman" w:cs="Times New Roman"/>
          <w:sz w:val="24"/>
        </w:rPr>
        <w:t xml:space="preserve">ould get the same asset as well. On the other hand, according to Swanson (2018), </w:t>
      </w:r>
      <w:r w:rsidR="00860468" w:rsidRPr="004B04B2">
        <w:rPr>
          <w:rFonts w:ascii="Times New Roman" w:hAnsi="Times New Roman" w:cs="Times New Roman"/>
          <w:sz w:val="24"/>
        </w:rPr>
        <w:t>intangible asset is different from physical resources like brand reputations are generated for a long time and basically it is something that other competitors could not purchase from the market as they stay within a firm and are the core of the sustainable competitive advantage.</w:t>
      </w:r>
    </w:p>
    <w:p w:rsidR="00E632D8" w:rsidRPr="004B04B2" w:rsidRDefault="00D5321F" w:rsidP="00044D52">
      <w:pPr>
        <w:spacing w:line="360" w:lineRule="auto"/>
        <w:jc w:val="both"/>
        <w:rPr>
          <w:rFonts w:ascii="Times New Roman" w:hAnsi="Times New Roman" w:cs="Times New Roman"/>
          <w:sz w:val="24"/>
        </w:rPr>
      </w:pPr>
      <w:r w:rsidRPr="004B04B2">
        <w:rPr>
          <w:rFonts w:ascii="Times New Roman" w:hAnsi="Times New Roman" w:cs="Times New Roman"/>
          <w:sz w:val="24"/>
        </w:rPr>
        <w:lastRenderedPageBreak/>
        <w:tab/>
        <w:t>It is observed by Kaufman (2016) that should organizations would have similar amount of mix of resources, it is difficult to deploy different strategies to overcome each other as when a single company deploy a strategy, the others would just copy therefore no competitive advantage would be achieved.</w:t>
      </w:r>
      <w:r w:rsidR="002D256D" w:rsidRPr="004B04B2">
        <w:rPr>
          <w:rFonts w:ascii="Times New Roman" w:hAnsi="Times New Roman" w:cs="Times New Roman"/>
          <w:sz w:val="24"/>
        </w:rPr>
        <w:t xml:space="preserve"> This is known as perfect competition and in this case, </w:t>
      </w:r>
      <w:proofErr w:type="spellStart"/>
      <w:r w:rsidR="002D256D" w:rsidRPr="004B04B2">
        <w:rPr>
          <w:rFonts w:ascii="Times New Roman" w:hAnsi="Times New Roman" w:cs="Times New Roman"/>
          <w:sz w:val="24"/>
        </w:rPr>
        <w:t>Rothaermel</w:t>
      </w:r>
      <w:proofErr w:type="spellEnd"/>
      <w:r w:rsidR="002D256D" w:rsidRPr="004B04B2">
        <w:rPr>
          <w:rFonts w:ascii="Times New Roman" w:hAnsi="Times New Roman" w:cs="Times New Roman"/>
          <w:sz w:val="24"/>
        </w:rPr>
        <w:t xml:space="preserve"> (2012) stated that the real-world markets are not and companies that are exposed towards similar competitive forces and externals could deploy different strategies and outdo each other.</w:t>
      </w:r>
    </w:p>
    <w:p w:rsidR="00E632D8" w:rsidRPr="004B04B2" w:rsidRDefault="007562FE"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 xml:space="preserve">According to </w:t>
      </w:r>
      <w:proofErr w:type="spellStart"/>
      <w:r w:rsidRPr="004B04B2">
        <w:rPr>
          <w:rFonts w:ascii="Times New Roman" w:hAnsi="Times New Roman" w:cs="Times New Roman"/>
          <w:sz w:val="24"/>
        </w:rPr>
        <w:t>Solesvik</w:t>
      </w:r>
      <w:proofErr w:type="spellEnd"/>
      <w:r w:rsidRPr="004B04B2">
        <w:rPr>
          <w:rFonts w:ascii="Times New Roman" w:hAnsi="Times New Roman" w:cs="Times New Roman"/>
          <w:sz w:val="24"/>
        </w:rPr>
        <w:t xml:space="preserve"> (2015), RBV is observed to be not mobile, which means that they do not transfer from one corporation to another at least in the short run and due to this factor, the competitors could not copy the company’s resources and follow the same strategies and Intangible resources such as process, knowledge and brand equity are mostly immobile. </w:t>
      </w:r>
      <w:r w:rsidR="00860468" w:rsidRPr="004B04B2">
        <w:rPr>
          <w:rFonts w:ascii="Times New Roman" w:hAnsi="Times New Roman" w:cs="Times New Roman"/>
          <w:sz w:val="24"/>
        </w:rPr>
        <w:t>This is supported by Barney (2013) that the RBV basically focuses the attention on a company’s internal resources to organize the processes and most importantly, to obtain a competitive advantage for the company</w:t>
      </w:r>
      <w:r w:rsidR="00DC5CB2" w:rsidRPr="004B04B2">
        <w:rPr>
          <w:rFonts w:ascii="Times New Roman" w:hAnsi="Times New Roman" w:cs="Times New Roman"/>
          <w:sz w:val="24"/>
        </w:rPr>
        <w:t xml:space="preserve"> which is known as the VRIO resources</w:t>
      </w:r>
      <w:r w:rsidR="00860468" w:rsidRPr="004B04B2">
        <w:rPr>
          <w:rFonts w:ascii="Times New Roman" w:hAnsi="Times New Roman" w:cs="Times New Roman"/>
          <w:sz w:val="24"/>
        </w:rPr>
        <w:t xml:space="preserve"> and it is stated that for resources to become a competitive advantage towards the company, that resources should be rare, valuable, non-substitutable and imperfectly imitable.</w:t>
      </w:r>
    </w:p>
    <w:p w:rsidR="00E632D8" w:rsidRPr="004B04B2" w:rsidRDefault="00860468" w:rsidP="009A5D0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 xml:space="preserve"> </w:t>
      </w:r>
      <w:r w:rsidR="00DC5CB2" w:rsidRPr="004B04B2">
        <w:rPr>
          <w:rFonts w:ascii="Times New Roman" w:hAnsi="Times New Roman" w:cs="Times New Roman"/>
          <w:sz w:val="24"/>
        </w:rPr>
        <w:t xml:space="preserve">According to </w:t>
      </w:r>
      <w:proofErr w:type="spellStart"/>
      <w:r w:rsidR="00DC5CB2" w:rsidRPr="004B04B2">
        <w:rPr>
          <w:rFonts w:ascii="Times New Roman" w:hAnsi="Times New Roman" w:cs="Times New Roman"/>
          <w:sz w:val="24"/>
        </w:rPr>
        <w:t>Solesvik</w:t>
      </w:r>
      <w:proofErr w:type="spellEnd"/>
      <w:r w:rsidR="00DC5CB2" w:rsidRPr="004B04B2">
        <w:rPr>
          <w:rFonts w:ascii="Times New Roman" w:hAnsi="Times New Roman" w:cs="Times New Roman"/>
          <w:sz w:val="24"/>
        </w:rPr>
        <w:t xml:space="preserve"> (2015), The resource-based view offers managers with a variety of methods to assess potential factors which could be positioned to deliberate a competitive edge and the main point from the RBV is that not the entire resources are equal in terms of importance as well as having the possibility to become a source of a sustainable competitive advantage. </w:t>
      </w:r>
    </w:p>
    <w:p w:rsidR="006052C6" w:rsidRDefault="00DC5CB2" w:rsidP="003A5645">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 xml:space="preserve">Barney (2013) stated that it is very difficult that in practice, to understand the fundamental relationship between successful strategies and the sources of advantage therefore, it is critical to put in a high managerial effort in terms of identifying, classifying and understanding core competencies. This is agreed by Huang, </w:t>
      </w:r>
      <w:proofErr w:type="spellStart"/>
      <w:r w:rsidRPr="004B04B2">
        <w:rPr>
          <w:rFonts w:ascii="Times New Roman" w:hAnsi="Times New Roman" w:cs="Times New Roman"/>
          <w:sz w:val="24"/>
        </w:rPr>
        <w:t>Dyerson</w:t>
      </w:r>
      <w:proofErr w:type="spellEnd"/>
      <w:r w:rsidRPr="004B04B2">
        <w:rPr>
          <w:rFonts w:ascii="Times New Roman" w:hAnsi="Times New Roman" w:cs="Times New Roman"/>
          <w:sz w:val="24"/>
        </w:rPr>
        <w:t xml:space="preserve"> and Wu </w:t>
      </w:r>
      <w:proofErr w:type="gramStart"/>
      <w:r w:rsidRPr="004B04B2">
        <w:rPr>
          <w:rFonts w:ascii="Times New Roman" w:hAnsi="Times New Roman" w:cs="Times New Roman"/>
          <w:sz w:val="24"/>
        </w:rPr>
        <w:t>et</w:t>
      </w:r>
      <w:proofErr w:type="gramEnd"/>
      <w:r w:rsidRPr="004B04B2">
        <w:rPr>
          <w:rFonts w:ascii="Times New Roman" w:hAnsi="Times New Roman" w:cs="Times New Roman"/>
          <w:sz w:val="24"/>
        </w:rPr>
        <w:t>. al. (2015) that in resource-based view, the managers choose the competitive position or strategy that would be best in terms of exploiting the capabilities and internal resources that are relative towards the external opportunities</w:t>
      </w:r>
      <w:r w:rsidR="00E632D8" w:rsidRPr="004B04B2">
        <w:rPr>
          <w:rFonts w:ascii="Times New Roman" w:hAnsi="Times New Roman" w:cs="Times New Roman"/>
          <w:sz w:val="24"/>
        </w:rPr>
        <w:t>.</w:t>
      </w:r>
    </w:p>
    <w:p w:rsidR="009A5D0A" w:rsidRDefault="009A5D0A" w:rsidP="003A5645">
      <w:pPr>
        <w:spacing w:line="360" w:lineRule="auto"/>
        <w:ind w:firstLine="720"/>
        <w:jc w:val="both"/>
        <w:rPr>
          <w:rFonts w:ascii="Times New Roman" w:hAnsi="Times New Roman" w:cs="Times New Roman"/>
          <w:sz w:val="24"/>
        </w:rPr>
      </w:pPr>
    </w:p>
    <w:p w:rsidR="009A5D0A" w:rsidRPr="004B04B2" w:rsidRDefault="009A5D0A" w:rsidP="003A5645">
      <w:pPr>
        <w:spacing w:line="360" w:lineRule="auto"/>
        <w:ind w:firstLine="720"/>
        <w:jc w:val="both"/>
        <w:rPr>
          <w:rFonts w:ascii="Times New Roman" w:hAnsi="Times New Roman" w:cs="Times New Roman"/>
          <w:sz w:val="24"/>
        </w:rPr>
      </w:pPr>
    </w:p>
    <w:p w:rsidR="00A004D3" w:rsidRPr="004B04B2" w:rsidRDefault="00A004D3" w:rsidP="00CF18C8">
      <w:pPr>
        <w:pStyle w:val="Heading2"/>
        <w:rPr>
          <w:sz w:val="28"/>
        </w:rPr>
      </w:pPr>
      <w:bookmarkStart w:id="31" w:name="_Toc532414449"/>
      <w:r w:rsidRPr="004B04B2">
        <w:rPr>
          <w:sz w:val="28"/>
        </w:rPr>
        <w:lastRenderedPageBreak/>
        <w:t>2.5 GAPS IN THE LITERATURE</w:t>
      </w:r>
      <w:bookmarkEnd w:id="31"/>
      <w:r w:rsidR="00EB0A33" w:rsidRPr="004B04B2">
        <w:rPr>
          <w:sz w:val="28"/>
        </w:rPr>
        <w:t xml:space="preserve"> </w:t>
      </w:r>
    </w:p>
    <w:p w:rsidR="006052C6" w:rsidRPr="004B04B2" w:rsidRDefault="00E25484" w:rsidP="00044D52">
      <w:pPr>
        <w:spacing w:line="360" w:lineRule="auto"/>
        <w:jc w:val="both"/>
        <w:rPr>
          <w:rFonts w:ascii="Times New Roman" w:hAnsi="Times New Roman" w:cs="Times New Roman"/>
          <w:sz w:val="24"/>
        </w:rPr>
      </w:pPr>
      <w:r w:rsidRPr="004B04B2">
        <w:rPr>
          <w:rFonts w:ascii="Times New Roman" w:hAnsi="Times New Roman" w:cs="Times New Roman"/>
          <w:sz w:val="24"/>
        </w:rPr>
        <w:tab/>
      </w:r>
      <w:r w:rsidR="00310607" w:rsidRPr="004B04B2">
        <w:rPr>
          <w:rFonts w:ascii="Times New Roman" w:hAnsi="Times New Roman" w:cs="Times New Roman"/>
          <w:sz w:val="24"/>
        </w:rPr>
        <w:t>After going through the literature review, there are gaps that were discovered in the literature. One of gaps in the literature is that there is an insufficient amount of literature and understanding to support the arguments especially to those that are related to the Fast-Moving Consumer Goods (FMCG) company performances in Malaysia. Therefore, it is decent task to attempt on re</w:t>
      </w:r>
      <w:r w:rsidR="004265D3">
        <w:rPr>
          <w:rFonts w:ascii="Times New Roman" w:hAnsi="Times New Roman" w:cs="Times New Roman"/>
          <w:sz w:val="24"/>
        </w:rPr>
        <w:t>-</w:t>
      </w:r>
      <w:r w:rsidR="00310607" w:rsidRPr="004B04B2">
        <w:rPr>
          <w:rFonts w:ascii="Times New Roman" w:hAnsi="Times New Roman" w:cs="Times New Roman"/>
          <w:sz w:val="24"/>
        </w:rPr>
        <w:t>verifying and reconfirming the previous studies to investigate whether there is any similar and sufficient reaction is happening to Malaysia as there is a lapse of time from one decade to another.</w:t>
      </w:r>
    </w:p>
    <w:p w:rsidR="00C40C5F" w:rsidRPr="004B04B2" w:rsidRDefault="00C40C5F" w:rsidP="00044D52">
      <w:pPr>
        <w:spacing w:line="360" w:lineRule="auto"/>
        <w:jc w:val="both"/>
        <w:rPr>
          <w:rFonts w:ascii="Times New Roman" w:hAnsi="Times New Roman" w:cs="Times New Roman"/>
          <w:sz w:val="24"/>
        </w:rPr>
      </w:pPr>
    </w:p>
    <w:p w:rsidR="00EB0A33" w:rsidRPr="004B04B2" w:rsidRDefault="00EB0A33" w:rsidP="00CF18C8">
      <w:pPr>
        <w:pStyle w:val="Heading2"/>
        <w:rPr>
          <w:sz w:val="28"/>
        </w:rPr>
      </w:pPr>
      <w:bookmarkStart w:id="32" w:name="_Toc532414450"/>
      <w:r w:rsidRPr="004B04B2">
        <w:rPr>
          <w:sz w:val="28"/>
        </w:rPr>
        <w:t>2.6 CONCEPTUAL FRAMEWORK</w:t>
      </w:r>
      <w:bookmarkEnd w:id="32"/>
      <w:r w:rsidR="008D7707" w:rsidRPr="004B04B2">
        <w:rPr>
          <w:sz w:val="28"/>
        </w:rPr>
        <w:t xml:space="preserve"> </w:t>
      </w:r>
    </w:p>
    <w:p w:rsidR="006052C6" w:rsidRPr="004B04B2" w:rsidRDefault="004B1CCE" w:rsidP="00044D52">
      <w:pPr>
        <w:spacing w:line="360" w:lineRule="auto"/>
        <w:jc w:val="both"/>
        <w:rPr>
          <w:rFonts w:ascii="Times New Roman" w:hAnsi="Times New Roman" w:cs="Times New Roman"/>
          <w:sz w:val="24"/>
        </w:rPr>
      </w:pPr>
      <w:r w:rsidRPr="004B04B2">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0BF9658C" wp14:editId="79B961F4">
                <wp:simplePos x="0" y="0"/>
                <wp:positionH relativeFrom="column">
                  <wp:posOffset>3614750</wp:posOffset>
                </wp:positionH>
                <wp:positionV relativeFrom="paragraph">
                  <wp:posOffset>327025</wp:posOffset>
                </wp:positionV>
                <wp:extent cx="2491105" cy="1504950"/>
                <wp:effectExtent l="0" t="0" r="23495" b="19050"/>
                <wp:wrapNone/>
                <wp:docPr id="5" name="Text Box 5"/>
                <wp:cNvGraphicFramePr/>
                <a:graphic xmlns:a="http://schemas.openxmlformats.org/drawingml/2006/main">
                  <a:graphicData uri="http://schemas.microsoft.com/office/word/2010/wordprocessingShape">
                    <wps:wsp>
                      <wps:cNvSpPr txBox="1"/>
                      <wps:spPr>
                        <a:xfrm>
                          <a:off x="0" y="0"/>
                          <a:ext cx="2491105" cy="1504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9A5D0A" w:rsidRPr="002C5D21" w:rsidRDefault="009A5D0A" w:rsidP="00A40980">
                            <w:pPr>
                              <w:jc w:val="center"/>
                              <w:rPr>
                                <w:rFonts w:ascii="Times New Roman" w:hAnsi="Times New Roman" w:cs="Times New Roman"/>
                                <w:sz w:val="44"/>
                                <w:szCs w:val="24"/>
                              </w:rPr>
                            </w:pPr>
                            <w:r>
                              <w:rPr>
                                <w:rFonts w:ascii="Times New Roman" w:hAnsi="Times New Roman" w:cs="Times New Roman"/>
                                <w:sz w:val="44"/>
                                <w:szCs w:val="24"/>
                              </w:rPr>
                              <w:t>Public Listed FMCG Company Performances in Malaysia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9658C" id="_x0000_t202" coordsize="21600,21600" o:spt="202" path="m,l,21600r21600,l21600,xe">
                <v:stroke joinstyle="miter"/>
                <v:path gradientshapeok="t" o:connecttype="rect"/>
              </v:shapetype>
              <v:shape id="Text Box 5" o:spid="_x0000_s1026" type="#_x0000_t202" style="position:absolute;left:0;text-align:left;margin-left:284.65pt;margin-top:25.75pt;width:196.15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" fillcolor="#82a0d7 [2164]" strokecolor="#4472c4 [3204]" strokeweight=".5pt">
                <v:fill color2="#678ccf [2612]" rotate="t" colors="0 #a8b7df;.5 #9aabd9;1 #879ed7" focus="100%" type="gradient">
                  <o:fill v:ext="view" type="gradientUnscaled"/>
                </v:fill>
                <v:textbox>
                  <w:txbxContent>
                    <w:p w:rsidR="009A5D0A" w:rsidRPr="002C5D21" w:rsidRDefault="009A5D0A" w:rsidP="00A40980">
                      <w:pPr>
                        <w:jc w:val="center"/>
                        <w:rPr>
                          <w:rFonts w:ascii="Times New Roman" w:hAnsi="Times New Roman" w:cs="Times New Roman"/>
                          <w:sz w:val="44"/>
                          <w:szCs w:val="24"/>
                        </w:rPr>
                      </w:pPr>
                      <w:r>
                        <w:rPr>
                          <w:rFonts w:ascii="Times New Roman" w:hAnsi="Times New Roman" w:cs="Times New Roman"/>
                          <w:sz w:val="44"/>
                          <w:szCs w:val="24"/>
                        </w:rPr>
                        <w:t>Public Listed FMCG Company Performances in Malaysia</w:t>
                      </w:r>
                    </w:p>
                  </w:txbxContent>
                </v:textbox>
              </v:shape>
            </w:pict>
          </mc:Fallback>
        </mc:AlternateContent>
      </w:r>
      <w:r w:rsidRPr="004B04B2">
        <w:rPr>
          <w:rFonts w:ascii="Times New Roman" w:hAnsi="Times New Roman" w:cs="Times New Roman"/>
          <w:noProof/>
          <w:sz w:val="24"/>
        </w:rPr>
        <mc:AlternateContent>
          <mc:Choice Requires="wps">
            <w:drawing>
              <wp:anchor distT="0" distB="0" distL="114300" distR="114300" simplePos="0" relativeHeight="251667456" behindDoc="0" locked="0" layoutInCell="1" allowOverlap="1">
                <wp:simplePos x="0" y="0"/>
                <wp:positionH relativeFrom="column">
                  <wp:posOffset>2904744</wp:posOffset>
                </wp:positionH>
                <wp:positionV relativeFrom="paragraph">
                  <wp:posOffset>278486</wp:posOffset>
                </wp:positionV>
                <wp:extent cx="0" cy="1623974"/>
                <wp:effectExtent l="0" t="0" r="38100" b="33655"/>
                <wp:wrapNone/>
                <wp:docPr id="8" name="Straight Connector 8"/>
                <wp:cNvGraphicFramePr/>
                <a:graphic xmlns:a="http://schemas.openxmlformats.org/drawingml/2006/main">
                  <a:graphicData uri="http://schemas.microsoft.com/office/word/2010/wordprocessingShape">
                    <wps:wsp>
                      <wps:cNvCnPr/>
                      <wps:spPr>
                        <a:xfrm>
                          <a:off x="0" y="0"/>
                          <a:ext cx="0" cy="16239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4DEFFD"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8.7pt,21.95pt" to="228.7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" strokecolor="#4472c4 [3204]" strokeweight=".5pt">
                <v:stroke joinstyle="miter"/>
              </v:line>
            </w:pict>
          </mc:Fallback>
        </mc:AlternateContent>
      </w:r>
      <w:r w:rsidRPr="004B04B2">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simplePos x="0" y="0"/>
                <wp:positionH relativeFrom="column">
                  <wp:posOffset>2524125</wp:posOffset>
                </wp:positionH>
                <wp:positionV relativeFrom="paragraph">
                  <wp:posOffset>279400</wp:posOffset>
                </wp:positionV>
                <wp:extent cx="381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CDC99C"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8.75pt,22pt" to="228.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" strokecolor="#4472c4 [3204]" strokeweight=".5pt">
                <v:stroke joinstyle="miter"/>
              </v:line>
            </w:pict>
          </mc:Fallback>
        </mc:AlternateContent>
      </w:r>
      <w:r w:rsidR="002C5D21" w:rsidRPr="004B04B2">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69850</wp:posOffset>
                </wp:positionV>
                <wp:extent cx="2491105" cy="447675"/>
                <wp:effectExtent l="0" t="0" r="23495" b="28575"/>
                <wp:wrapNone/>
                <wp:docPr id="3" name="Text Box 3"/>
                <wp:cNvGraphicFramePr/>
                <a:graphic xmlns:a="http://schemas.openxmlformats.org/drawingml/2006/main">
                  <a:graphicData uri="http://schemas.microsoft.com/office/word/2010/wordprocessingShape">
                    <wps:wsp>
                      <wps:cNvSpPr txBox="1"/>
                      <wps:spPr>
                        <a:xfrm>
                          <a:off x="0" y="0"/>
                          <a:ext cx="2491105" cy="44767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9A5D0A" w:rsidRPr="002C5D21" w:rsidRDefault="009A5D0A" w:rsidP="00A40980">
                            <w:pPr>
                              <w:jc w:val="center"/>
                              <w:rPr>
                                <w:rFonts w:ascii="Times New Roman" w:hAnsi="Times New Roman" w:cs="Times New Roman"/>
                                <w:sz w:val="44"/>
                                <w:szCs w:val="24"/>
                              </w:rPr>
                            </w:pPr>
                            <w:r>
                              <w:rPr>
                                <w:rFonts w:ascii="Times New Roman" w:hAnsi="Times New Roman" w:cs="Times New Roman"/>
                                <w:sz w:val="44"/>
                                <w:szCs w:val="24"/>
                              </w:rPr>
                              <w:t>Financial Liquidity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5pt;margin-top:5.5pt;width:196.1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" fillcolor="#82a0d7 [2164]" strokecolor="#4472c4 [3204]" strokeweight=".5pt">
                <v:fill color2="#678ccf [2612]" rotate="t" colors="0 #a8b7df;.5 #9aabd9;1 #879ed7" focus="100%" type="gradient">
                  <o:fill v:ext="view" type="gradientUnscaled"/>
                </v:fill>
                <v:textbox>
                  <w:txbxContent>
                    <w:p w:rsidR="009A5D0A" w:rsidRPr="002C5D21" w:rsidRDefault="009A5D0A" w:rsidP="00A40980">
                      <w:pPr>
                        <w:jc w:val="center"/>
                        <w:rPr>
                          <w:rFonts w:ascii="Times New Roman" w:hAnsi="Times New Roman" w:cs="Times New Roman"/>
                          <w:sz w:val="44"/>
                          <w:szCs w:val="24"/>
                        </w:rPr>
                      </w:pPr>
                      <w:r>
                        <w:rPr>
                          <w:rFonts w:ascii="Times New Roman" w:hAnsi="Times New Roman" w:cs="Times New Roman"/>
                          <w:sz w:val="44"/>
                          <w:szCs w:val="24"/>
                        </w:rPr>
                        <w:t>Financial Liquidity</w:t>
                      </w:r>
                    </w:p>
                  </w:txbxContent>
                </v:textbox>
              </v:shape>
            </w:pict>
          </mc:Fallback>
        </mc:AlternateContent>
      </w:r>
    </w:p>
    <w:p w:rsidR="006052C6" w:rsidRPr="004B04B2" w:rsidRDefault="006052C6" w:rsidP="00044D52">
      <w:pPr>
        <w:spacing w:line="360" w:lineRule="auto"/>
        <w:jc w:val="both"/>
        <w:rPr>
          <w:rFonts w:ascii="Times New Roman" w:hAnsi="Times New Roman" w:cs="Times New Roman"/>
          <w:sz w:val="24"/>
        </w:rPr>
      </w:pPr>
    </w:p>
    <w:p w:rsidR="006052C6" w:rsidRPr="004B04B2" w:rsidRDefault="004B1CCE" w:rsidP="00044D52">
      <w:pPr>
        <w:spacing w:line="360" w:lineRule="auto"/>
        <w:jc w:val="both"/>
        <w:rPr>
          <w:rFonts w:ascii="Times New Roman" w:hAnsi="Times New Roman" w:cs="Times New Roman"/>
          <w:sz w:val="24"/>
        </w:rPr>
      </w:pPr>
      <w:r w:rsidRPr="004B04B2">
        <w:rPr>
          <w:rFonts w:ascii="Times New Roman" w:hAnsi="Times New Roman" w:cs="Times New Roman"/>
          <w:noProof/>
          <w:sz w:val="24"/>
        </w:rPr>
        <mc:AlternateContent>
          <mc:Choice Requires="wps">
            <w:drawing>
              <wp:anchor distT="0" distB="0" distL="114300" distR="114300" simplePos="0" relativeHeight="251668480" behindDoc="0" locked="0" layoutInCell="1" allowOverlap="1">
                <wp:simplePos x="0" y="0"/>
                <wp:positionH relativeFrom="column">
                  <wp:posOffset>2904134</wp:posOffset>
                </wp:positionH>
                <wp:positionV relativeFrom="paragraph">
                  <wp:posOffset>266395</wp:posOffset>
                </wp:positionV>
                <wp:extent cx="716890" cy="7315"/>
                <wp:effectExtent l="0" t="57150" r="26670" b="88265"/>
                <wp:wrapNone/>
                <wp:docPr id="9" name="Straight Arrow Connector 9"/>
                <wp:cNvGraphicFramePr/>
                <a:graphic xmlns:a="http://schemas.openxmlformats.org/drawingml/2006/main">
                  <a:graphicData uri="http://schemas.microsoft.com/office/word/2010/wordprocessingShape">
                    <wps:wsp>
                      <wps:cNvCnPr/>
                      <wps:spPr>
                        <a:xfrm>
                          <a:off x="0" y="0"/>
                          <a:ext cx="716890"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CC0299" id="_x0000_t32" coordsize="21600,21600" o:spt="32" o:oned="t" path="m,l21600,21600e" filled="f">
                <v:path arrowok="t" fillok="f" o:connecttype="none"/>
                <o:lock v:ext="edit" shapetype="t"/>
              </v:shapetype>
              <v:shape id="Straight Arrow Connector 9" o:spid="_x0000_s1026" type="#_x0000_t32" style="position:absolute;margin-left:228.65pt;margin-top:21pt;width:56.45pt;height:.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" strokecolor="#4472c4 [3204]" strokeweight=".5pt">
                <v:stroke endarrow="block" joinstyle="miter"/>
              </v:shape>
            </w:pict>
          </mc:Fallback>
        </mc:AlternateContent>
      </w:r>
    </w:p>
    <w:p w:rsidR="006052C6" w:rsidRPr="004B04B2" w:rsidRDefault="006052C6" w:rsidP="00044D52">
      <w:pPr>
        <w:spacing w:line="360" w:lineRule="auto"/>
        <w:jc w:val="both"/>
        <w:rPr>
          <w:rFonts w:ascii="Times New Roman" w:hAnsi="Times New Roman" w:cs="Times New Roman"/>
          <w:sz w:val="24"/>
        </w:rPr>
      </w:pPr>
    </w:p>
    <w:p w:rsidR="006052C6" w:rsidRPr="004B04B2" w:rsidRDefault="00A40980" w:rsidP="00044D52">
      <w:pPr>
        <w:spacing w:line="360" w:lineRule="auto"/>
        <w:jc w:val="both"/>
        <w:rPr>
          <w:rFonts w:ascii="Times New Roman" w:hAnsi="Times New Roman" w:cs="Times New Roman"/>
          <w:sz w:val="24"/>
        </w:rPr>
      </w:pPr>
      <w:r w:rsidRPr="004B04B2">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7C3BDE7D" wp14:editId="1FD34D9C">
                <wp:simplePos x="0" y="0"/>
                <wp:positionH relativeFrom="margin">
                  <wp:posOffset>0</wp:posOffset>
                </wp:positionH>
                <wp:positionV relativeFrom="paragraph">
                  <wp:posOffset>231140</wp:posOffset>
                </wp:positionV>
                <wp:extent cx="914400" cy="447675"/>
                <wp:effectExtent l="0" t="0" r="23495" b="28575"/>
                <wp:wrapNone/>
                <wp:docPr id="4" name="Text Box 4"/>
                <wp:cNvGraphicFramePr/>
                <a:graphic xmlns:a="http://schemas.openxmlformats.org/drawingml/2006/main">
                  <a:graphicData uri="http://schemas.microsoft.com/office/word/2010/wordprocessingShape">
                    <wps:wsp>
                      <wps:cNvSpPr txBox="1"/>
                      <wps:spPr>
                        <a:xfrm>
                          <a:off x="0" y="0"/>
                          <a:ext cx="914400" cy="44767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9A5D0A" w:rsidRPr="002C5D21" w:rsidRDefault="009A5D0A" w:rsidP="00A40980">
                            <w:pPr>
                              <w:jc w:val="center"/>
                              <w:rPr>
                                <w:rFonts w:ascii="Times New Roman" w:hAnsi="Times New Roman" w:cs="Times New Roman"/>
                                <w:sz w:val="44"/>
                                <w:szCs w:val="24"/>
                              </w:rPr>
                            </w:pPr>
                            <w:r>
                              <w:rPr>
                                <w:rFonts w:ascii="Times New Roman" w:hAnsi="Times New Roman" w:cs="Times New Roman"/>
                                <w:sz w:val="44"/>
                                <w:szCs w:val="24"/>
                              </w:rPr>
                              <w:t>Debt to Equity Ratio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3BDE7D" id="Text Box 4" o:spid="_x0000_s1028" type="#_x0000_t202" style="position:absolute;left:0;text-align:left;margin-left:0;margin-top:18.2pt;width:1in;height:35.25pt;z-index:25166131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" fillcolor="#82a0d7 [2164]" strokecolor="#4472c4 [3204]" strokeweight=".5pt">
                <v:fill color2="#678ccf [2612]" rotate="t" colors="0 #a8b7df;.5 #9aabd9;1 #879ed7" focus="100%" type="gradient">
                  <o:fill v:ext="view" type="gradientUnscaled"/>
                </v:fill>
                <v:textbox>
                  <w:txbxContent>
                    <w:p w:rsidR="009A5D0A" w:rsidRPr="002C5D21" w:rsidRDefault="009A5D0A" w:rsidP="00A40980">
                      <w:pPr>
                        <w:jc w:val="center"/>
                        <w:rPr>
                          <w:rFonts w:ascii="Times New Roman" w:hAnsi="Times New Roman" w:cs="Times New Roman"/>
                          <w:sz w:val="44"/>
                          <w:szCs w:val="24"/>
                        </w:rPr>
                      </w:pPr>
                      <w:r>
                        <w:rPr>
                          <w:rFonts w:ascii="Times New Roman" w:hAnsi="Times New Roman" w:cs="Times New Roman"/>
                          <w:sz w:val="44"/>
                          <w:szCs w:val="24"/>
                        </w:rPr>
                        <w:t>Debt to Equity Ratio</w:t>
                      </w:r>
                    </w:p>
                  </w:txbxContent>
                </v:textbox>
                <w10:wrap anchorx="margin"/>
              </v:shape>
            </w:pict>
          </mc:Fallback>
        </mc:AlternateContent>
      </w:r>
    </w:p>
    <w:p w:rsidR="006052C6" w:rsidRPr="004B04B2" w:rsidRDefault="004B1CCE" w:rsidP="00044D52">
      <w:pPr>
        <w:spacing w:line="360" w:lineRule="auto"/>
        <w:jc w:val="both"/>
        <w:rPr>
          <w:rFonts w:ascii="Times New Roman" w:hAnsi="Times New Roman" w:cs="Times New Roman"/>
          <w:sz w:val="24"/>
        </w:rPr>
      </w:pPr>
      <w:r w:rsidRPr="004B04B2">
        <w:rPr>
          <w:rFonts w:ascii="Times New Roman" w:hAnsi="Times New Roman" w:cs="Times New Roman"/>
          <w:noProof/>
          <w:sz w:val="24"/>
        </w:rPr>
        <mc:AlternateContent>
          <mc:Choice Requires="wps">
            <w:drawing>
              <wp:anchor distT="0" distB="0" distL="114300" distR="114300" simplePos="0" relativeHeight="251666432" behindDoc="0" locked="0" layoutInCell="1" allowOverlap="1" wp14:anchorId="69BAD827" wp14:editId="40033B51">
                <wp:simplePos x="0" y="0"/>
                <wp:positionH relativeFrom="column">
                  <wp:posOffset>2508682</wp:posOffset>
                </wp:positionH>
                <wp:positionV relativeFrom="paragraph">
                  <wp:posOffset>79070</wp:posOffset>
                </wp:positionV>
                <wp:extent cx="381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9F7895"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7.55pt,6.25pt" to="227.5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" strokecolor="#4472c4 [3204]" strokeweight=".5pt">
                <v:stroke joinstyle="miter"/>
              </v:line>
            </w:pict>
          </mc:Fallback>
        </mc:AlternateContent>
      </w:r>
    </w:p>
    <w:p w:rsidR="006052C6" w:rsidRPr="004B04B2" w:rsidRDefault="006052C6" w:rsidP="00044D52">
      <w:pPr>
        <w:spacing w:line="360" w:lineRule="auto"/>
        <w:jc w:val="both"/>
        <w:rPr>
          <w:rFonts w:ascii="Times New Roman" w:hAnsi="Times New Roman" w:cs="Times New Roman"/>
          <w:sz w:val="24"/>
        </w:rPr>
      </w:pPr>
    </w:p>
    <w:p w:rsidR="006052C6" w:rsidRPr="004B04B2" w:rsidRDefault="00775155" w:rsidP="00775155">
      <w:pPr>
        <w:spacing w:line="360" w:lineRule="auto"/>
        <w:jc w:val="center"/>
        <w:rPr>
          <w:rFonts w:ascii="Times New Roman" w:hAnsi="Times New Roman" w:cs="Times New Roman"/>
          <w:i/>
          <w:sz w:val="24"/>
        </w:rPr>
      </w:pPr>
      <w:r w:rsidRPr="004B04B2">
        <w:rPr>
          <w:rFonts w:ascii="Times New Roman" w:hAnsi="Times New Roman" w:cs="Times New Roman"/>
          <w:i/>
          <w:sz w:val="24"/>
        </w:rPr>
        <w:t>Figure 2.6 Research Framework</w:t>
      </w:r>
    </w:p>
    <w:p w:rsidR="006052C6" w:rsidRPr="004B04B2" w:rsidRDefault="00775155" w:rsidP="00044D52">
      <w:pPr>
        <w:spacing w:line="360" w:lineRule="auto"/>
        <w:jc w:val="both"/>
        <w:rPr>
          <w:rFonts w:ascii="Times New Roman" w:hAnsi="Times New Roman" w:cs="Times New Roman"/>
          <w:sz w:val="24"/>
        </w:rPr>
      </w:pPr>
      <w:r w:rsidRPr="004B04B2">
        <w:rPr>
          <w:rFonts w:ascii="Times New Roman" w:hAnsi="Times New Roman" w:cs="Times New Roman"/>
          <w:sz w:val="24"/>
        </w:rPr>
        <w:tab/>
        <w:t>Based on Figure 2.6 above, it is stated that there are two Independent Variables on the left-hand side. The first one is Financial Liquidity and the second one is the Debt to Equity Ratio. On the other hand, the right-hand side is the single main Dependent Variable which is the public listed Fast-Moving Consumer Goods (FMCG) company performances in Malaysia.</w:t>
      </w:r>
    </w:p>
    <w:p w:rsidR="006052C6" w:rsidRPr="004B04B2" w:rsidRDefault="006052C6" w:rsidP="00044D52">
      <w:pPr>
        <w:spacing w:line="360" w:lineRule="auto"/>
        <w:jc w:val="both"/>
        <w:rPr>
          <w:rFonts w:ascii="Times New Roman" w:hAnsi="Times New Roman" w:cs="Times New Roman"/>
          <w:sz w:val="24"/>
        </w:rPr>
      </w:pPr>
    </w:p>
    <w:p w:rsidR="006052C6" w:rsidRPr="004B04B2" w:rsidRDefault="006052C6" w:rsidP="00044D52">
      <w:pPr>
        <w:spacing w:line="360" w:lineRule="auto"/>
        <w:jc w:val="both"/>
        <w:rPr>
          <w:rFonts w:ascii="Times New Roman" w:hAnsi="Times New Roman" w:cs="Times New Roman"/>
          <w:sz w:val="24"/>
        </w:rPr>
      </w:pPr>
    </w:p>
    <w:p w:rsidR="003A5645" w:rsidRPr="004B04B2" w:rsidRDefault="003A5645" w:rsidP="00044D52">
      <w:pPr>
        <w:spacing w:line="360" w:lineRule="auto"/>
        <w:jc w:val="both"/>
        <w:rPr>
          <w:rFonts w:ascii="Times New Roman" w:hAnsi="Times New Roman" w:cs="Times New Roman"/>
          <w:sz w:val="24"/>
        </w:rPr>
      </w:pPr>
    </w:p>
    <w:p w:rsidR="00816024" w:rsidRPr="004B04B2" w:rsidRDefault="00816024" w:rsidP="00044D52">
      <w:pPr>
        <w:spacing w:line="360" w:lineRule="auto"/>
        <w:jc w:val="both"/>
        <w:rPr>
          <w:rFonts w:ascii="Times New Roman" w:hAnsi="Times New Roman" w:cs="Times New Roman"/>
          <w:sz w:val="24"/>
        </w:rPr>
      </w:pPr>
    </w:p>
    <w:p w:rsidR="00EB0A33" w:rsidRPr="004B04B2" w:rsidRDefault="00EB0A33" w:rsidP="00816024">
      <w:pPr>
        <w:pStyle w:val="Heading2"/>
        <w:rPr>
          <w:color w:val="FF0000"/>
          <w:sz w:val="28"/>
        </w:rPr>
      </w:pPr>
      <w:bookmarkStart w:id="33" w:name="_Toc532414451"/>
      <w:r w:rsidRPr="004B04B2">
        <w:rPr>
          <w:sz w:val="28"/>
        </w:rPr>
        <w:lastRenderedPageBreak/>
        <w:t>2.7 HYPOTHESIS</w:t>
      </w:r>
      <w:bookmarkEnd w:id="33"/>
      <w:r w:rsidRPr="004B04B2">
        <w:rPr>
          <w:sz w:val="28"/>
        </w:rPr>
        <w:t xml:space="preserve"> </w:t>
      </w:r>
    </w:p>
    <w:p w:rsidR="003A5645" w:rsidRPr="004B04B2" w:rsidRDefault="003A5645" w:rsidP="00816024">
      <w:pPr>
        <w:spacing w:before="480" w:after="240" w:line="360" w:lineRule="auto"/>
        <w:rPr>
          <w:rFonts w:ascii="Times New Roman" w:hAnsi="Times New Roman" w:cs="Times New Roman"/>
          <w:sz w:val="24"/>
        </w:rPr>
      </w:pPr>
      <w:r w:rsidRPr="004B04B2">
        <w:rPr>
          <w:rFonts w:ascii="Times New Roman" w:hAnsi="Times New Roman" w:cs="Times New Roman"/>
          <w:sz w:val="24"/>
        </w:rPr>
        <w:t>Based on the discussions above, hypotheses are developed as below:</w:t>
      </w:r>
    </w:p>
    <w:p w:rsidR="003A5645" w:rsidRPr="004B04B2" w:rsidRDefault="003A5645" w:rsidP="00816024">
      <w:pPr>
        <w:spacing w:before="480" w:after="240" w:line="360" w:lineRule="auto"/>
        <w:rPr>
          <w:rFonts w:ascii="Times New Roman" w:hAnsi="Times New Roman" w:cs="Times New Roman"/>
          <w:sz w:val="24"/>
        </w:rPr>
      </w:pPr>
      <w:r w:rsidRPr="004B04B2">
        <w:rPr>
          <w:rFonts w:ascii="Times New Roman" w:hAnsi="Times New Roman" w:cs="Times New Roman"/>
          <w:sz w:val="24"/>
        </w:rPr>
        <w:t xml:space="preserve">H1: There is a significant relationship between </w:t>
      </w:r>
      <w:r w:rsidR="005F5A22" w:rsidRPr="004B04B2">
        <w:rPr>
          <w:rFonts w:ascii="Times New Roman" w:hAnsi="Times New Roman" w:cs="Times New Roman"/>
          <w:sz w:val="24"/>
        </w:rPr>
        <w:t>financial liquidity and the performances of the public listed Fast-Moving Consumer Goods (FMCG in Malaysia</w:t>
      </w:r>
      <w:r w:rsidR="00816024" w:rsidRPr="004B04B2">
        <w:rPr>
          <w:rFonts w:ascii="Times New Roman" w:hAnsi="Times New Roman" w:cs="Times New Roman"/>
          <w:sz w:val="24"/>
        </w:rPr>
        <w:t>)</w:t>
      </w:r>
    </w:p>
    <w:p w:rsidR="003A5645" w:rsidRPr="004B04B2" w:rsidRDefault="003A5645" w:rsidP="00816024">
      <w:pPr>
        <w:spacing w:before="480" w:after="240" w:line="360" w:lineRule="auto"/>
        <w:rPr>
          <w:rFonts w:ascii="Times New Roman" w:hAnsi="Times New Roman" w:cs="Times New Roman"/>
          <w:sz w:val="24"/>
        </w:rPr>
      </w:pPr>
      <w:r w:rsidRPr="004B04B2">
        <w:rPr>
          <w:rFonts w:ascii="Times New Roman" w:hAnsi="Times New Roman" w:cs="Times New Roman"/>
          <w:sz w:val="24"/>
        </w:rPr>
        <w:t xml:space="preserve">H2: There is a significant relationship between </w:t>
      </w:r>
      <w:r w:rsidR="005F5A22" w:rsidRPr="004B04B2">
        <w:rPr>
          <w:rFonts w:ascii="Times New Roman" w:hAnsi="Times New Roman" w:cs="Times New Roman"/>
          <w:sz w:val="24"/>
        </w:rPr>
        <w:t>debt to equity and the performances of the public listed Fast-Moving Consumer Goods (FMCG in Malaysia</w:t>
      </w:r>
      <w:r w:rsidR="00816024" w:rsidRPr="004B04B2">
        <w:rPr>
          <w:rFonts w:ascii="Times New Roman" w:hAnsi="Times New Roman" w:cs="Times New Roman"/>
          <w:sz w:val="24"/>
        </w:rPr>
        <w:t>)</w:t>
      </w:r>
    </w:p>
    <w:p w:rsidR="00F20EFA" w:rsidRPr="004B04B2" w:rsidRDefault="00F20EFA" w:rsidP="00044D52">
      <w:pPr>
        <w:spacing w:line="360" w:lineRule="auto"/>
        <w:jc w:val="both"/>
        <w:rPr>
          <w:rFonts w:ascii="Times New Roman" w:hAnsi="Times New Roman" w:cs="Times New Roman"/>
          <w:sz w:val="24"/>
        </w:rPr>
      </w:pPr>
    </w:p>
    <w:p w:rsidR="00EB0A33" w:rsidRDefault="00EB0A33" w:rsidP="00816024">
      <w:pPr>
        <w:pStyle w:val="Heading2"/>
        <w:rPr>
          <w:sz w:val="28"/>
        </w:rPr>
      </w:pPr>
      <w:bookmarkStart w:id="34" w:name="_Toc532414452"/>
      <w:r w:rsidRPr="004B04B2">
        <w:rPr>
          <w:sz w:val="28"/>
        </w:rPr>
        <w:t>2.8 CONCLUSION</w:t>
      </w:r>
      <w:bookmarkEnd w:id="34"/>
      <w:r w:rsidR="008D7707" w:rsidRPr="004B04B2">
        <w:rPr>
          <w:sz w:val="28"/>
        </w:rPr>
        <w:t xml:space="preserve"> </w:t>
      </w:r>
    </w:p>
    <w:p w:rsidR="00525335" w:rsidRPr="00525335" w:rsidRDefault="00525335" w:rsidP="00525335"/>
    <w:p w:rsidR="006052C6" w:rsidRDefault="00F20EFA" w:rsidP="00F20EFA">
      <w:pPr>
        <w:spacing w:line="360" w:lineRule="auto"/>
        <w:ind w:firstLine="720"/>
        <w:jc w:val="both"/>
        <w:rPr>
          <w:rFonts w:ascii="Times New Roman" w:hAnsi="Times New Roman" w:cs="Times New Roman"/>
          <w:sz w:val="24"/>
        </w:rPr>
      </w:pPr>
      <w:r w:rsidRPr="004B04B2">
        <w:rPr>
          <w:rFonts w:ascii="Times New Roman" w:hAnsi="Times New Roman" w:cs="Times New Roman"/>
          <w:sz w:val="24"/>
        </w:rPr>
        <w:t xml:space="preserve">In conclusion, from the extensive review on prior researches as well as various theories, the face and content validity of the proposed theoretical framework is </w:t>
      </w:r>
      <w:r w:rsidR="00816024" w:rsidRPr="004B04B2">
        <w:rPr>
          <w:rFonts w:ascii="Times New Roman" w:hAnsi="Times New Roman" w:cs="Times New Roman"/>
          <w:sz w:val="24"/>
        </w:rPr>
        <w:t>established</w:t>
      </w:r>
      <w:r w:rsidRPr="004B04B2">
        <w:rPr>
          <w:rFonts w:ascii="Times New Roman" w:hAnsi="Times New Roman" w:cs="Times New Roman"/>
          <w:sz w:val="24"/>
        </w:rPr>
        <w:t>. There are a total of two factors and determinants of the performances of the FMCG public listed companies in Malaysia. In the next chapter, we will explore further into the research methodology for hypotheses testing.</w:t>
      </w:r>
    </w:p>
    <w:p w:rsidR="008F44A8" w:rsidRDefault="008F44A8" w:rsidP="00F20EFA">
      <w:pPr>
        <w:spacing w:line="360" w:lineRule="auto"/>
        <w:ind w:firstLine="720"/>
        <w:jc w:val="both"/>
        <w:rPr>
          <w:rFonts w:ascii="Times New Roman" w:hAnsi="Times New Roman" w:cs="Times New Roman"/>
          <w:sz w:val="24"/>
        </w:rPr>
      </w:pPr>
    </w:p>
    <w:p w:rsidR="008F44A8" w:rsidRDefault="008F44A8" w:rsidP="00F20EFA">
      <w:pPr>
        <w:spacing w:line="360" w:lineRule="auto"/>
        <w:ind w:firstLine="720"/>
        <w:jc w:val="both"/>
        <w:rPr>
          <w:rFonts w:ascii="Times New Roman" w:hAnsi="Times New Roman" w:cs="Times New Roman"/>
          <w:sz w:val="24"/>
        </w:rPr>
      </w:pPr>
    </w:p>
    <w:p w:rsidR="008F44A8" w:rsidRDefault="008F44A8" w:rsidP="00F20EFA">
      <w:pPr>
        <w:spacing w:line="360" w:lineRule="auto"/>
        <w:ind w:firstLine="720"/>
        <w:jc w:val="both"/>
        <w:rPr>
          <w:rFonts w:ascii="Times New Roman" w:hAnsi="Times New Roman" w:cs="Times New Roman"/>
          <w:sz w:val="24"/>
        </w:rPr>
      </w:pPr>
    </w:p>
    <w:p w:rsidR="008F44A8" w:rsidRDefault="008F44A8" w:rsidP="00F20EFA">
      <w:pPr>
        <w:spacing w:line="360" w:lineRule="auto"/>
        <w:ind w:firstLine="720"/>
        <w:jc w:val="both"/>
        <w:rPr>
          <w:rFonts w:ascii="Times New Roman" w:hAnsi="Times New Roman" w:cs="Times New Roman"/>
          <w:sz w:val="24"/>
        </w:rPr>
      </w:pPr>
    </w:p>
    <w:p w:rsidR="008F44A8" w:rsidRDefault="008F44A8" w:rsidP="00F20EFA">
      <w:pPr>
        <w:spacing w:line="360" w:lineRule="auto"/>
        <w:ind w:firstLine="720"/>
        <w:jc w:val="both"/>
        <w:rPr>
          <w:rFonts w:ascii="Times New Roman" w:hAnsi="Times New Roman" w:cs="Times New Roman"/>
          <w:sz w:val="24"/>
        </w:rPr>
      </w:pPr>
    </w:p>
    <w:p w:rsidR="008F44A8" w:rsidRDefault="008F44A8" w:rsidP="00F20EFA">
      <w:pPr>
        <w:spacing w:line="360" w:lineRule="auto"/>
        <w:ind w:firstLine="720"/>
        <w:jc w:val="both"/>
        <w:rPr>
          <w:rFonts w:ascii="Times New Roman" w:hAnsi="Times New Roman" w:cs="Times New Roman"/>
          <w:sz w:val="24"/>
        </w:rPr>
      </w:pPr>
    </w:p>
    <w:p w:rsidR="008F44A8" w:rsidRDefault="008F44A8" w:rsidP="00F20EFA">
      <w:pPr>
        <w:spacing w:line="360" w:lineRule="auto"/>
        <w:ind w:firstLine="720"/>
        <w:jc w:val="both"/>
        <w:rPr>
          <w:rFonts w:ascii="Times New Roman" w:hAnsi="Times New Roman" w:cs="Times New Roman"/>
          <w:sz w:val="24"/>
        </w:rPr>
      </w:pPr>
    </w:p>
    <w:p w:rsidR="008F44A8" w:rsidRDefault="008F44A8" w:rsidP="00F20EFA">
      <w:pPr>
        <w:spacing w:line="360" w:lineRule="auto"/>
        <w:ind w:firstLine="720"/>
        <w:jc w:val="both"/>
        <w:rPr>
          <w:rFonts w:ascii="Times New Roman" w:hAnsi="Times New Roman" w:cs="Times New Roman"/>
          <w:sz w:val="24"/>
        </w:rPr>
      </w:pPr>
    </w:p>
    <w:p w:rsidR="008F44A8" w:rsidRPr="004B04B2" w:rsidRDefault="008F44A8" w:rsidP="00F20EFA">
      <w:pPr>
        <w:spacing w:line="360" w:lineRule="auto"/>
        <w:ind w:firstLine="720"/>
        <w:jc w:val="both"/>
        <w:rPr>
          <w:rFonts w:ascii="Times New Roman" w:hAnsi="Times New Roman" w:cs="Times New Roman"/>
          <w:sz w:val="24"/>
        </w:rPr>
      </w:pPr>
    </w:p>
    <w:p w:rsidR="00E409D2" w:rsidRPr="009A5D0A" w:rsidRDefault="00E409D2" w:rsidP="009A5D0A">
      <w:pPr>
        <w:pStyle w:val="Heading1"/>
        <w:jc w:val="center"/>
        <w:rPr>
          <w:sz w:val="36"/>
        </w:rPr>
      </w:pPr>
      <w:bookmarkStart w:id="35" w:name="_Toc532414453"/>
      <w:r w:rsidRPr="009A5D0A">
        <w:rPr>
          <w:sz w:val="36"/>
        </w:rPr>
        <w:lastRenderedPageBreak/>
        <w:t xml:space="preserve">CHAPTER 3: </w:t>
      </w:r>
      <w:r w:rsidR="00920757" w:rsidRPr="009A5D0A">
        <w:rPr>
          <w:sz w:val="36"/>
        </w:rPr>
        <w:t>RESEARCH METHODOLOGY</w:t>
      </w:r>
      <w:bookmarkEnd w:id="35"/>
    </w:p>
    <w:p w:rsidR="006052C6" w:rsidRPr="004B04B2" w:rsidRDefault="006052C6" w:rsidP="00044D52">
      <w:pPr>
        <w:spacing w:line="360" w:lineRule="auto"/>
        <w:jc w:val="both"/>
        <w:rPr>
          <w:rFonts w:ascii="Times New Roman" w:hAnsi="Times New Roman" w:cs="Times New Roman"/>
          <w:color w:val="FF0000"/>
          <w:sz w:val="24"/>
        </w:rPr>
      </w:pPr>
    </w:p>
    <w:p w:rsidR="00E409D2" w:rsidRPr="00E409D2" w:rsidRDefault="00E409D2" w:rsidP="00920757">
      <w:pPr>
        <w:pStyle w:val="Heading1"/>
        <w:rPr>
          <w:rFonts w:eastAsia="Times New Roman"/>
        </w:rPr>
      </w:pPr>
      <w:bookmarkStart w:id="36" w:name="_Toc532414454"/>
      <w:r w:rsidRPr="00E409D2">
        <w:rPr>
          <w:rFonts w:eastAsia="Times New Roman"/>
        </w:rPr>
        <w:t xml:space="preserve">3.0 </w:t>
      </w:r>
      <w:r w:rsidR="00326B44">
        <w:rPr>
          <w:rFonts w:eastAsia="Times New Roman"/>
        </w:rPr>
        <w:t>OVERVIEW</w:t>
      </w:r>
      <w:bookmarkEnd w:id="36"/>
    </w:p>
    <w:p w:rsidR="00E409D2" w:rsidRPr="00E409D2" w:rsidRDefault="00E409D2" w:rsidP="00E409D2">
      <w:pPr>
        <w:rPr>
          <w:rFonts w:ascii="Calibri" w:eastAsia="Calibri" w:hAnsi="Calibri" w:cs="Times New Roman"/>
        </w:rPr>
      </w:pPr>
    </w:p>
    <w:p w:rsidR="00E409D2" w:rsidRPr="00E409D2" w:rsidRDefault="00E409D2" w:rsidP="00E409D2">
      <w:pPr>
        <w:autoSpaceDE w:val="0"/>
        <w:autoSpaceDN w:val="0"/>
        <w:adjustRightInd w:val="0"/>
        <w:spacing w:after="0" w:line="360" w:lineRule="auto"/>
        <w:ind w:firstLine="720"/>
        <w:jc w:val="both"/>
        <w:rPr>
          <w:rFonts w:ascii="Times New Roman" w:eastAsia="Calibri" w:hAnsi="Times New Roman" w:cs="Times New Roman"/>
          <w:color w:val="000000"/>
          <w:sz w:val="24"/>
          <w:szCs w:val="24"/>
        </w:rPr>
      </w:pPr>
      <w:r w:rsidRPr="00E409D2">
        <w:rPr>
          <w:rFonts w:ascii="Times New Roman" w:eastAsia="Calibri" w:hAnsi="Times New Roman" w:cs="Times New Roman"/>
          <w:color w:val="000000"/>
          <w:sz w:val="24"/>
          <w:szCs w:val="24"/>
        </w:rPr>
        <w:t>This chapter provides an introduction of research design and methodology which had been applied for this research. Firstly, the Research Design will be presented and connected with the proposal framework which was shown in Chapter 2. Secondly, according to the Research Design, Unit of Analysis and Sampling Method will be elaborated to ensure that the correct and effective target group shall be reached. Thirdly, Data Collection and Measurement will be introduced to explain the data source, data analysis method and data measurement so that accuracy and relevancy of the research will be maintained. Furthermore, this research will employ Statistical Package for the Social Sciences (SPSS) for analyzing data collected from the survey; numerous data analysis methods will be performed by SPSS presented with critical interpretation.</w:t>
      </w:r>
    </w:p>
    <w:p w:rsidR="00E409D2" w:rsidRPr="00E409D2" w:rsidRDefault="00E409D2" w:rsidP="00E409D2">
      <w:pPr>
        <w:autoSpaceDE w:val="0"/>
        <w:autoSpaceDN w:val="0"/>
        <w:adjustRightInd w:val="0"/>
        <w:spacing w:after="0" w:line="360" w:lineRule="auto"/>
        <w:jc w:val="both"/>
        <w:rPr>
          <w:rFonts w:ascii="Times New Roman" w:eastAsia="Calibri" w:hAnsi="Times New Roman" w:cs="Times New Roman"/>
          <w:color w:val="000000"/>
          <w:sz w:val="24"/>
          <w:szCs w:val="24"/>
        </w:rPr>
      </w:pPr>
    </w:p>
    <w:p w:rsidR="00E409D2" w:rsidRPr="00920757" w:rsidRDefault="00E409D2" w:rsidP="00920757">
      <w:pPr>
        <w:pStyle w:val="Heading2"/>
        <w:rPr>
          <w:rFonts w:ascii="Times New Roman" w:eastAsia="Times New Roman" w:hAnsi="Times New Roman" w:cs="Times New Roman"/>
          <w:sz w:val="28"/>
        </w:rPr>
      </w:pPr>
      <w:bookmarkStart w:id="37" w:name="_Toc532414455"/>
      <w:r w:rsidRPr="00920757">
        <w:rPr>
          <w:rFonts w:ascii="Times New Roman" w:eastAsia="Times New Roman" w:hAnsi="Times New Roman" w:cs="Times New Roman"/>
          <w:sz w:val="28"/>
        </w:rPr>
        <w:t xml:space="preserve">3.1 </w:t>
      </w:r>
      <w:r w:rsidR="00326B44" w:rsidRPr="00920757">
        <w:rPr>
          <w:rFonts w:ascii="Times New Roman" w:eastAsia="Times New Roman" w:hAnsi="Times New Roman" w:cs="Times New Roman"/>
          <w:sz w:val="28"/>
        </w:rPr>
        <w:t>RESEARCH DESIGN</w:t>
      </w:r>
      <w:bookmarkEnd w:id="37"/>
    </w:p>
    <w:p w:rsidR="00E409D2" w:rsidRPr="00E409D2" w:rsidRDefault="00E409D2" w:rsidP="00E409D2">
      <w:pPr>
        <w:rPr>
          <w:rFonts w:ascii="Calibri" w:eastAsia="Calibri" w:hAnsi="Calibri" w:cs="Times New Roman"/>
        </w:rPr>
      </w:pPr>
    </w:p>
    <w:p w:rsidR="00E409D2" w:rsidRPr="00E409D2" w:rsidRDefault="00E409D2" w:rsidP="00E409D2">
      <w:pPr>
        <w:rPr>
          <w:rFonts w:ascii="Calibri" w:eastAsia="Calibri" w:hAnsi="Calibri" w:cs="Times New Roman"/>
        </w:rPr>
      </w:pPr>
      <w:r w:rsidRPr="00E409D2">
        <w:rPr>
          <w:rFonts w:ascii="Calibri" w:eastAsia="Calibri" w:hAnsi="Calibri" w:cs="Times New Roman"/>
          <w:noProof/>
        </w:rPr>
        <w:drawing>
          <wp:inline distT="0" distB="0" distL="0" distR="0" wp14:anchorId="6FD9F591" wp14:editId="17AEB630">
            <wp:extent cx="6486525" cy="3505200"/>
            <wp:effectExtent l="0" t="0" r="9525" b="0"/>
            <wp:docPr id="10" name="Picture 10" descr="C:\Users\karling.lee\Documents\IU2008$\Postgrad2008\BRM2008\BRM-LS2008$$\BRMLS-BB2008$\research-design-1 (2).jpg"/>
            <wp:cNvGraphicFramePr/>
            <a:graphic xmlns:a="http://schemas.openxmlformats.org/drawingml/2006/main">
              <a:graphicData uri="http://schemas.openxmlformats.org/drawingml/2006/picture">
                <pic:pic xmlns:pic="http://schemas.openxmlformats.org/drawingml/2006/picture">
                  <pic:nvPicPr>
                    <pic:cNvPr id="1" name="Picture 1" descr="C:\Users\karling.lee\Documents\IU2008$\Postgrad2008\BRM2008\BRM-LS2008$$\BRMLS-BB2008$\research-design-1 (2).jpg"/>
                    <pic:cNvPicPr/>
                  </pic:nvPicPr>
                  <pic:blipFill rotWithShape="1">
                    <a:blip r:embed="rId12">
                      <a:extLst>
                        <a:ext uri="{28A0092B-C50C-407E-A947-70E740481C1C}">
                          <a14:useLocalDpi xmlns:a14="http://schemas.microsoft.com/office/drawing/2010/main" val="0"/>
                        </a:ext>
                      </a:extLst>
                    </a:blip>
                    <a:srcRect b="7026"/>
                    <a:stretch/>
                  </pic:blipFill>
                  <pic:spPr bwMode="auto">
                    <a:xfrm>
                      <a:off x="0" y="0"/>
                      <a:ext cx="6486525" cy="3505200"/>
                    </a:xfrm>
                    <a:prstGeom prst="rect">
                      <a:avLst/>
                    </a:prstGeom>
                    <a:noFill/>
                    <a:ln>
                      <a:noFill/>
                    </a:ln>
                    <a:extLst>
                      <a:ext uri="{53640926-AAD7-44D8-BBD7-CCE9431645EC}">
                        <a14:shadowObscured xmlns:a14="http://schemas.microsoft.com/office/drawing/2010/main"/>
                      </a:ext>
                    </a:extLst>
                  </pic:spPr>
                </pic:pic>
              </a:graphicData>
            </a:graphic>
          </wp:inline>
        </w:drawing>
      </w:r>
    </w:p>
    <w:p w:rsidR="00E409D2" w:rsidRPr="00E409D2" w:rsidRDefault="00E409D2" w:rsidP="00E409D2">
      <w:pPr>
        <w:spacing w:line="360" w:lineRule="auto"/>
        <w:ind w:firstLine="720"/>
        <w:jc w:val="center"/>
        <w:rPr>
          <w:rFonts w:ascii="Calibri" w:eastAsia="Calibri" w:hAnsi="Calibri" w:cs="Times New Roman"/>
          <w:i/>
          <w:iCs/>
        </w:rPr>
      </w:pPr>
      <w:r w:rsidRPr="00E409D2">
        <w:rPr>
          <w:rFonts w:ascii="Calibri" w:eastAsia="Calibri" w:hAnsi="Calibri" w:cs="Times New Roman"/>
          <w:i/>
        </w:rPr>
        <w:t xml:space="preserve">The 3.1 </w:t>
      </w:r>
      <w:proofErr w:type="gramStart"/>
      <w:r w:rsidRPr="00E409D2">
        <w:rPr>
          <w:rFonts w:ascii="Calibri" w:eastAsia="Calibri" w:hAnsi="Calibri" w:cs="Times New Roman"/>
          <w:i/>
        </w:rPr>
        <w:t>The</w:t>
      </w:r>
      <w:proofErr w:type="gramEnd"/>
      <w:r w:rsidRPr="00E409D2">
        <w:rPr>
          <w:rFonts w:ascii="Calibri" w:eastAsia="Calibri" w:hAnsi="Calibri" w:cs="Times New Roman"/>
          <w:i/>
        </w:rPr>
        <w:t xml:space="preserve"> Research Design </w:t>
      </w:r>
      <w:r w:rsidRPr="00E409D2">
        <w:rPr>
          <w:rFonts w:ascii="Calibri" w:eastAsia="Calibri" w:hAnsi="Calibri" w:cs="Times New Roman"/>
          <w:i/>
          <w:iCs/>
        </w:rPr>
        <w:t>(</w:t>
      </w:r>
      <w:proofErr w:type="spellStart"/>
      <w:r w:rsidRPr="00E409D2">
        <w:rPr>
          <w:rFonts w:ascii="Calibri" w:eastAsia="Calibri" w:hAnsi="Calibri" w:cs="Times New Roman"/>
          <w:i/>
          <w:iCs/>
        </w:rPr>
        <w:t>Sekaran</w:t>
      </w:r>
      <w:proofErr w:type="spellEnd"/>
      <w:r w:rsidRPr="00E409D2">
        <w:rPr>
          <w:rFonts w:ascii="Calibri" w:eastAsia="Calibri" w:hAnsi="Calibri" w:cs="Times New Roman"/>
          <w:i/>
          <w:iCs/>
        </w:rPr>
        <w:t xml:space="preserve"> &amp; </w:t>
      </w:r>
      <w:proofErr w:type="spellStart"/>
      <w:r w:rsidRPr="00E409D2">
        <w:rPr>
          <w:rFonts w:ascii="Calibri" w:eastAsia="Calibri" w:hAnsi="Calibri" w:cs="Times New Roman"/>
          <w:i/>
          <w:iCs/>
        </w:rPr>
        <w:t>Bougie</w:t>
      </w:r>
      <w:proofErr w:type="spellEnd"/>
      <w:r w:rsidRPr="00E409D2">
        <w:rPr>
          <w:rFonts w:ascii="Calibri" w:eastAsia="Calibri" w:hAnsi="Calibri" w:cs="Times New Roman"/>
          <w:i/>
          <w:iCs/>
        </w:rPr>
        <w:t>, 2011).</w:t>
      </w:r>
    </w:p>
    <w:p w:rsidR="00E409D2" w:rsidRPr="00E409D2" w:rsidRDefault="00E409D2" w:rsidP="00E409D2">
      <w:pPr>
        <w:spacing w:line="360" w:lineRule="auto"/>
        <w:jc w:val="both"/>
        <w:rPr>
          <w:rFonts w:ascii="Times New Roman" w:eastAsia="Calibri" w:hAnsi="Times New Roman" w:cs="Times New Roman"/>
          <w:sz w:val="24"/>
        </w:rPr>
      </w:pPr>
      <w:r w:rsidRPr="00E409D2">
        <w:rPr>
          <w:rFonts w:ascii="Times New Roman" w:eastAsia="Calibri" w:hAnsi="Times New Roman" w:cs="Times New Roman"/>
          <w:sz w:val="24"/>
        </w:rPr>
        <w:lastRenderedPageBreak/>
        <w:tab/>
        <w:t>The Research Design will be using questionnaire descriptive correlation design and is focused mainly on establishing the relationship between the Debt-Equity and Liquidity to the Company Performance of the Public Listed Fast-Moving Consumer Goods (FMCG) in Malaysia as well as determining whether relationship exists between the variables.</w:t>
      </w:r>
    </w:p>
    <w:p w:rsidR="00E409D2" w:rsidRPr="009A5D0A" w:rsidRDefault="00E409D2" w:rsidP="009A5D0A">
      <w:pPr>
        <w:spacing w:line="360" w:lineRule="auto"/>
        <w:ind w:firstLine="720"/>
        <w:jc w:val="both"/>
        <w:rPr>
          <w:rFonts w:eastAsia="Calibri"/>
        </w:rPr>
      </w:pPr>
      <w:r w:rsidRPr="00E409D2">
        <w:rPr>
          <w:rFonts w:ascii="Times New Roman" w:eastAsia="Calibri" w:hAnsi="Times New Roman" w:cs="Times New Roman"/>
          <w:sz w:val="24"/>
        </w:rPr>
        <w:t>Descriptive research is a simple method of research which describes and explain the existing phenomena and theories towards understanding and verifying the</w:t>
      </w:r>
      <w:r w:rsidR="00A8103D">
        <w:rPr>
          <w:rFonts w:ascii="Times New Roman" w:eastAsia="Calibri" w:hAnsi="Times New Roman" w:cs="Times New Roman"/>
          <w:sz w:val="24"/>
        </w:rPr>
        <w:t xml:space="preserve"> relationships between variable (</w:t>
      </w:r>
      <w:r w:rsidR="00A8103D">
        <w:rPr>
          <w:rFonts w:ascii="Times New Roman" w:eastAsia="Calibri" w:hAnsi="Times New Roman" w:cs="Times New Roman"/>
          <w:sz w:val="24"/>
          <w:lang w:val="en-GB"/>
        </w:rPr>
        <w:t xml:space="preserve">Saunders, Lewis and Thornhill, </w:t>
      </w:r>
      <w:r w:rsidR="00A8103D" w:rsidRPr="00A8103D">
        <w:rPr>
          <w:rFonts w:ascii="Times New Roman" w:eastAsia="Calibri" w:hAnsi="Times New Roman" w:cs="Times New Roman"/>
          <w:sz w:val="24"/>
          <w:lang w:val="en-GB"/>
        </w:rPr>
        <w:t>2016</w:t>
      </w:r>
      <w:r w:rsidR="00A8103D" w:rsidRPr="00A8103D">
        <w:rPr>
          <w:rFonts w:eastAsia="Calibri"/>
          <w:lang w:val="en-GB"/>
        </w:rPr>
        <w:t>)</w:t>
      </w:r>
      <w:r w:rsidR="00A8103D">
        <w:rPr>
          <w:rFonts w:eastAsia="Calibri"/>
        </w:rPr>
        <w:t xml:space="preserve">. </w:t>
      </w:r>
      <w:r w:rsidRPr="00E409D2">
        <w:rPr>
          <w:rFonts w:ascii="Times New Roman" w:eastAsia="Calibri" w:hAnsi="Times New Roman" w:cs="Times New Roman"/>
          <w:sz w:val="24"/>
        </w:rPr>
        <w:t xml:space="preserve">The purpose is to establish the relationship within different factors and situations or to re-verify as well as to reconfirm previous theories </w:t>
      </w:r>
      <w:r w:rsidR="00A8103D">
        <w:rPr>
          <w:rFonts w:ascii="Times New Roman" w:hAnsi="Times New Roman" w:cs="Times New Roman"/>
          <w:sz w:val="24"/>
        </w:rPr>
        <w:t>(</w:t>
      </w:r>
      <w:proofErr w:type="spellStart"/>
      <w:r w:rsidR="00A8103D">
        <w:rPr>
          <w:rFonts w:ascii="Times New Roman" w:hAnsi="Times New Roman" w:cs="Times New Roman"/>
          <w:sz w:val="24"/>
        </w:rPr>
        <w:t>Demirgünes</w:t>
      </w:r>
      <w:proofErr w:type="spellEnd"/>
      <w:r w:rsidR="00A8103D">
        <w:rPr>
          <w:rFonts w:ascii="Times New Roman" w:hAnsi="Times New Roman" w:cs="Times New Roman"/>
          <w:sz w:val="24"/>
        </w:rPr>
        <w:t xml:space="preserve">, 2016; </w:t>
      </w:r>
      <w:proofErr w:type="spellStart"/>
      <w:r w:rsidR="00A8103D">
        <w:rPr>
          <w:rFonts w:ascii="Times New Roman" w:hAnsi="Times New Roman" w:cs="Times New Roman"/>
          <w:sz w:val="24"/>
        </w:rPr>
        <w:t>Najjar</w:t>
      </w:r>
      <w:proofErr w:type="spellEnd"/>
      <w:r w:rsidR="00A8103D">
        <w:rPr>
          <w:rFonts w:ascii="Times New Roman" w:hAnsi="Times New Roman" w:cs="Times New Roman"/>
          <w:sz w:val="24"/>
        </w:rPr>
        <w:t xml:space="preserve"> and </w:t>
      </w:r>
      <w:proofErr w:type="spellStart"/>
      <w:r w:rsidR="00A8103D">
        <w:rPr>
          <w:rFonts w:ascii="Times New Roman" w:hAnsi="Times New Roman" w:cs="Times New Roman"/>
          <w:sz w:val="24"/>
        </w:rPr>
        <w:t>Petrov</w:t>
      </w:r>
      <w:proofErr w:type="spellEnd"/>
      <w:r w:rsidR="00A8103D">
        <w:rPr>
          <w:rFonts w:ascii="Times New Roman" w:hAnsi="Times New Roman" w:cs="Times New Roman"/>
          <w:sz w:val="24"/>
        </w:rPr>
        <w:t xml:space="preserve">, 2012; </w:t>
      </w:r>
      <w:r w:rsidR="00A8103D" w:rsidRPr="004B04B2">
        <w:rPr>
          <w:rFonts w:ascii="Times New Roman" w:hAnsi="Times New Roman" w:cs="Times New Roman"/>
          <w:sz w:val="24"/>
        </w:rPr>
        <w:t>Olson and Rick, 2015</w:t>
      </w:r>
      <w:r w:rsidR="00A8103D">
        <w:rPr>
          <w:rFonts w:ascii="Times New Roman" w:hAnsi="Times New Roman" w:cs="Times New Roman"/>
          <w:sz w:val="24"/>
        </w:rPr>
        <w:t>).</w:t>
      </w:r>
      <w:r w:rsidRPr="00E409D2">
        <w:rPr>
          <w:rFonts w:ascii="Times New Roman" w:eastAsia="Calibri" w:hAnsi="Times New Roman" w:cs="Times New Roman"/>
          <w:sz w:val="24"/>
        </w:rPr>
        <w:t xml:space="preserve"> The data collection and recording of the data focuses on the static description of the objective facts via t</w:t>
      </w:r>
      <w:r w:rsidR="00A8103D">
        <w:rPr>
          <w:rFonts w:ascii="Times New Roman" w:eastAsia="Calibri" w:hAnsi="Times New Roman" w:cs="Times New Roman"/>
          <w:sz w:val="24"/>
        </w:rPr>
        <w:t>he collection of secondary data (Johnston, 2017)</w:t>
      </w:r>
    </w:p>
    <w:p w:rsidR="00E409D2" w:rsidRPr="00E409D2" w:rsidRDefault="00E409D2" w:rsidP="009A5D0A">
      <w:pPr>
        <w:spacing w:line="360" w:lineRule="auto"/>
        <w:ind w:firstLine="720"/>
        <w:jc w:val="both"/>
        <w:rPr>
          <w:rFonts w:ascii="Times New Roman" w:eastAsia="Calibri" w:hAnsi="Times New Roman" w:cs="Times New Roman"/>
          <w:sz w:val="24"/>
        </w:rPr>
      </w:pPr>
      <w:r w:rsidRPr="00E409D2">
        <w:rPr>
          <w:rFonts w:ascii="Times New Roman" w:eastAsia="Calibri" w:hAnsi="Times New Roman" w:cs="Times New Roman"/>
          <w:sz w:val="24"/>
        </w:rPr>
        <w:t>It is observed that there were no interference as data are being used from the secondary sources and the study settings is non-contrived as the research is studying the phenomenon that is naturally occurs. This is because there are no manipulation as the study setting is considered evident. Basically, the Research Design provides a systematic outline on how the research will be conducted by the researchers to achieve the objectives of the research itself.</w:t>
      </w:r>
    </w:p>
    <w:p w:rsidR="00E409D2" w:rsidRPr="00E409D2" w:rsidRDefault="00E409D2" w:rsidP="00E409D2">
      <w:pPr>
        <w:spacing w:line="360" w:lineRule="auto"/>
        <w:ind w:firstLine="720"/>
        <w:jc w:val="both"/>
        <w:rPr>
          <w:rFonts w:ascii="Times New Roman" w:eastAsia="Calibri" w:hAnsi="Times New Roman" w:cs="Times New Roman"/>
          <w:sz w:val="24"/>
        </w:rPr>
      </w:pPr>
      <w:r w:rsidRPr="00E409D2">
        <w:rPr>
          <w:rFonts w:ascii="Times New Roman" w:eastAsia="Calibri" w:hAnsi="Times New Roman" w:cs="Times New Roman"/>
          <w:sz w:val="24"/>
        </w:rPr>
        <w:t>According to Earl (2009), the cross-sectional studies involves the remarks of a cross-section or a sample of either a population or phenomenon that are made at one point of time as descriptive and exploratory studies are often cross sectional hence, it is observed that the explanatory cross-sectional studies have an inherent problem. It is also claimed that organization studies are generally employing quantitative research methods as these methods are considered as objective when are being compared to qualitative research methods, which are primarily subjective and therefore are less reliable (</w:t>
      </w:r>
      <w:proofErr w:type="spellStart"/>
      <w:r w:rsidRPr="00E409D2">
        <w:rPr>
          <w:rFonts w:ascii="Times New Roman" w:eastAsia="Calibri" w:hAnsi="Times New Roman" w:cs="Times New Roman"/>
          <w:sz w:val="24"/>
        </w:rPr>
        <w:t>Boodhoo</w:t>
      </w:r>
      <w:proofErr w:type="spellEnd"/>
      <w:r w:rsidRPr="00E409D2">
        <w:rPr>
          <w:rFonts w:ascii="Times New Roman" w:eastAsia="Calibri" w:hAnsi="Times New Roman" w:cs="Times New Roman"/>
          <w:sz w:val="24"/>
        </w:rPr>
        <w:t xml:space="preserve"> and </w:t>
      </w:r>
      <w:proofErr w:type="spellStart"/>
      <w:r w:rsidRPr="00E409D2">
        <w:rPr>
          <w:rFonts w:ascii="Times New Roman" w:eastAsia="Calibri" w:hAnsi="Times New Roman" w:cs="Times New Roman"/>
          <w:sz w:val="24"/>
        </w:rPr>
        <w:t>Purmessur</w:t>
      </w:r>
      <w:proofErr w:type="spellEnd"/>
      <w:r w:rsidRPr="00E409D2">
        <w:rPr>
          <w:rFonts w:ascii="Times New Roman" w:eastAsia="Calibri" w:hAnsi="Times New Roman" w:cs="Times New Roman"/>
          <w:sz w:val="24"/>
        </w:rPr>
        <w:t>, 2009).</w:t>
      </w:r>
    </w:p>
    <w:p w:rsidR="00E409D2" w:rsidRPr="00E409D2" w:rsidRDefault="00E409D2" w:rsidP="00E409D2">
      <w:pPr>
        <w:spacing w:line="360" w:lineRule="auto"/>
        <w:ind w:firstLine="720"/>
        <w:jc w:val="both"/>
        <w:rPr>
          <w:rFonts w:ascii="Times New Roman" w:eastAsia="Calibri" w:hAnsi="Times New Roman" w:cs="Times New Roman"/>
          <w:sz w:val="24"/>
        </w:rPr>
      </w:pPr>
    </w:p>
    <w:p w:rsidR="00E409D2" w:rsidRDefault="00E409D2" w:rsidP="00E409D2">
      <w:pPr>
        <w:spacing w:line="360" w:lineRule="auto"/>
        <w:ind w:firstLine="720"/>
        <w:jc w:val="both"/>
        <w:rPr>
          <w:rFonts w:ascii="Times New Roman" w:eastAsia="Calibri" w:hAnsi="Times New Roman" w:cs="Times New Roman"/>
          <w:sz w:val="24"/>
        </w:rPr>
      </w:pPr>
    </w:p>
    <w:p w:rsidR="009A5D0A" w:rsidRDefault="009A5D0A" w:rsidP="00E409D2">
      <w:pPr>
        <w:spacing w:line="360" w:lineRule="auto"/>
        <w:ind w:firstLine="720"/>
        <w:jc w:val="both"/>
        <w:rPr>
          <w:rFonts w:ascii="Times New Roman" w:eastAsia="Calibri" w:hAnsi="Times New Roman" w:cs="Times New Roman"/>
          <w:sz w:val="24"/>
        </w:rPr>
      </w:pPr>
    </w:p>
    <w:p w:rsidR="008F44A8" w:rsidRPr="00E409D2" w:rsidRDefault="008F44A8" w:rsidP="00E409D2">
      <w:pPr>
        <w:spacing w:line="360" w:lineRule="auto"/>
        <w:ind w:firstLine="720"/>
        <w:jc w:val="both"/>
        <w:rPr>
          <w:rFonts w:ascii="Times New Roman" w:eastAsia="Calibri" w:hAnsi="Times New Roman" w:cs="Times New Roman"/>
          <w:sz w:val="24"/>
        </w:rPr>
      </w:pPr>
    </w:p>
    <w:p w:rsidR="00E409D2" w:rsidRPr="00920757" w:rsidRDefault="00E409D2" w:rsidP="00920757">
      <w:pPr>
        <w:pStyle w:val="Heading2"/>
        <w:rPr>
          <w:rFonts w:ascii="Times New Roman" w:eastAsia="Times New Roman" w:hAnsi="Times New Roman" w:cs="Times New Roman"/>
          <w:sz w:val="28"/>
          <w:szCs w:val="28"/>
        </w:rPr>
      </w:pPr>
      <w:bookmarkStart w:id="38" w:name="_Toc532414456"/>
      <w:r w:rsidRPr="00920757">
        <w:rPr>
          <w:rFonts w:ascii="Times New Roman" w:eastAsia="Times New Roman" w:hAnsi="Times New Roman" w:cs="Times New Roman"/>
          <w:sz w:val="28"/>
          <w:szCs w:val="28"/>
        </w:rPr>
        <w:lastRenderedPageBreak/>
        <w:t xml:space="preserve">3.2 </w:t>
      </w:r>
      <w:r w:rsidR="00326B44" w:rsidRPr="00920757">
        <w:rPr>
          <w:rFonts w:ascii="Times New Roman" w:eastAsia="Times New Roman" w:hAnsi="Times New Roman" w:cs="Times New Roman"/>
          <w:sz w:val="28"/>
          <w:szCs w:val="28"/>
        </w:rPr>
        <w:t>UNIT OF ANALYSIS AND TIME HORIZON</w:t>
      </w:r>
      <w:bookmarkEnd w:id="38"/>
    </w:p>
    <w:p w:rsidR="00E409D2" w:rsidRPr="00E409D2" w:rsidRDefault="00E409D2" w:rsidP="00E409D2">
      <w:pPr>
        <w:rPr>
          <w:rFonts w:ascii="Times New Roman" w:eastAsia="Calibri" w:hAnsi="Times New Roman" w:cs="Times New Roman"/>
        </w:rPr>
      </w:pPr>
    </w:p>
    <w:p w:rsidR="00E409D2" w:rsidRPr="00E409D2" w:rsidRDefault="00E409D2" w:rsidP="00E409D2">
      <w:pPr>
        <w:spacing w:line="360" w:lineRule="auto"/>
        <w:jc w:val="both"/>
        <w:rPr>
          <w:rFonts w:ascii="Times New Roman" w:eastAsia="Calibri" w:hAnsi="Times New Roman" w:cs="Times New Roman"/>
          <w:sz w:val="24"/>
        </w:rPr>
      </w:pPr>
      <w:r w:rsidRPr="00E409D2">
        <w:rPr>
          <w:rFonts w:ascii="Times New Roman" w:eastAsia="Calibri" w:hAnsi="Times New Roman" w:cs="Times New Roman"/>
        </w:rPr>
        <w:tab/>
      </w:r>
      <w:r w:rsidRPr="00E409D2">
        <w:rPr>
          <w:rFonts w:ascii="Times New Roman" w:eastAsia="Calibri" w:hAnsi="Times New Roman" w:cs="Times New Roman"/>
          <w:sz w:val="24"/>
        </w:rPr>
        <w:t>The Unit of Analysis for this research is the organization as the focus is on the Company Performance of the Public Listed Fast-Moving Consumer Goods (FMCG) in Malaysia. The research will be using the longitudinal time horizon which are basically the secondary data collected from the year 2012 – 2017 in Bursa Malaysia.</w:t>
      </w:r>
    </w:p>
    <w:p w:rsidR="00E409D2" w:rsidRPr="00E409D2" w:rsidRDefault="00E409D2" w:rsidP="00E409D2">
      <w:pPr>
        <w:rPr>
          <w:rFonts w:ascii="Calibri" w:eastAsia="Calibri" w:hAnsi="Calibri" w:cs="Times New Roman"/>
        </w:rPr>
      </w:pPr>
    </w:p>
    <w:p w:rsidR="00E409D2" w:rsidRPr="00920757" w:rsidRDefault="00E409D2" w:rsidP="00920757">
      <w:pPr>
        <w:pStyle w:val="Heading2"/>
        <w:rPr>
          <w:rFonts w:ascii="Times New Roman" w:eastAsia="Calibri" w:hAnsi="Times New Roman" w:cs="Times New Roman"/>
          <w:sz w:val="28"/>
        </w:rPr>
      </w:pPr>
      <w:bookmarkStart w:id="39" w:name="_Toc532414457"/>
      <w:r w:rsidRPr="00920757">
        <w:rPr>
          <w:rFonts w:ascii="Times New Roman" w:eastAsia="Calibri" w:hAnsi="Times New Roman" w:cs="Times New Roman"/>
          <w:sz w:val="28"/>
        </w:rPr>
        <w:t>3.3 S</w:t>
      </w:r>
      <w:r w:rsidR="00326B44" w:rsidRPr="00920757">
        <w:rPr>
          <w:rFonts w:ascii="Times New Roman" w:eastAsia="Calibri" w:hAnsi="Times New Roman" w:cs="Times New Roman"/>
          <w:sz w:val="28"/>
        </w:rPr>
        <w:t>AMPLING DESIGN</w:t>
      </w:r>
      <w:bookmarkEnd w:id="39"/>
    </w:p>
    <w:p w:rsidR="00E409D2" w:rsidRPr="00E409D2" w:rsidRDefault="00E409D2" w:rsidP="00E409D2">
      <w:pPr>
        <w:rPr>
          <w:rFonts w:ascii="Calibri" w:eastAsia="Calibri" w:hAnsi="Calibri" w:cs="Times New Roman"/>
        </w:rPr>
      </w:pPr>
    </w:p>
    <w:p w:rsidR="00E409D2" w:rsidRPr="00E409D2" w:rsidRDefault="00E409D2" w:rsidP="00E409D2">
      <w:pPr>
        <w:spacing w:line="360" w:lineRule="auto"/>
        <w:jc w:val="both"/>
        <w:rPr>
          <w:rFonts w:ascii="Times New Roman" w:eastAsia="Calibri" w:hAnsi="Times New Roman" w:cs="Times New Roman"/>
          <w:sz w:val="24"/>
        </w:rPr>
      </w:pPr>
      <w:r w:rsidRPr="00E409D2">
        <w:rPr>
          <w:rFonts w:ascii="Calibri" w:eastAsia="Calibri" w:hAnsi="Calibri" w:cs="Times New Roman"/>
        </w:rPr>
        <w:tab/>
      </w:r>
      <w:r w:rsidRPr="00E409D2">
        <w:rPr>
          <w:rFonts w:ascii="Times New Roman" w:eastAsia="Calibri" w:hAnsi="Times New Roman" w:cs="Times New Roman"/>
          <w:sz w:val="24"/>
        </w:rPr>
        <w:t>The population of this company is the Public Listed Fast-Moving Consumer Goods (FMCG) in Malaysia. This is because many researches for the company has a limited focus and are mainly concentrating on the manufacturing companies and not on the Fast-Moving Consumer Goods (FMCG) in Malaysia especially in the e-commerce. The FMCG faces various challenges throughout the years therefore, this population is good to be studied and lessen the gaps between the FMCG and the other industries available in Malaysia.</w:t>
      </w:r>
    </w:p>
    <w:p w:rsidR="00E409D2" w:rsidRPr="00E409D2" w:rsidRDefault="00E409D2" w:rsidP="00E409D2">
      <w:pPr>
        <w:spacing w:line="360" w:lineRule="auto"/>
        <w:jc w:val="both"/>
        <w:rPr>
          <w:rFonts w:ascii="Times New Roman" w:eastAsia="Calibri" w:hAnsi="Times New Roman" w:cs="Times New Roman"/>
          <w:sz w:val="24"/>
        </w:rPr>
      </w:pPr>
    </w:p>
    <w:p w:rsidR="00E409D2" w:rsidRPr="00920757" w:rsidRDefault="00E409D2" w:rsidP="00920757">
      <w:pPr>
        <w:pStyle w:val="Heading3"/>
        <w:rPr>
          <w:rFonts w:ascii="Times New Roman" w:eastAsia="Times New Roman" w:hAnsi="Times New Roman" w:cs="Times New Roman"/>
          <w:sz w:val="28"/>
        </w:rPr>
      </w:pPr>
      <w:bookmarkStart w:id="40" w:name="_Toc532414458"/>
      <w:r w:rsidRPr="00920757">
        <w:rPr>
          <w:rFonts w:ascii="Times New Roman" w:eastAsia="Times New Roman" w:hAnsi="Times New Roman" w:cs="Times New Roman"/>
          <w:sz w:val="28"/>
        </w:rPr>
        <w:t xml:space="preserve">3.3.1 </w:t>
      </w:r>
      <w:r w:rsidR="00326B44" w:rsidRPr="00920757">
        <w:rPr>
          <w:rFonts w:ascii="Times New Roman" w:eastAsia="Times New Roman" w:hAnsi="Times New Roman" w:cs="Times New Roman"/>
          <w:sz w:val="28"/>
        </w:rPr>
        <w:t>SAMPLING PLAN</w:t>
      </w:r>
      <w:bookmarkEnd w:id="40"/>
    </w:p>
    <w:p w:rsidR="00E409D2" w:rsidRPr="00E409D2" w:rsidRDefault="00E409D2" w:rsidP="00E409D2">
      <w:pPr>
        <w:rPr>
          <w:rFonts w:ascii="Calibri" w:eastAsia="Calibri" w:hAnsi="Calibri" w:cs="Times New Roman"/>
        </w:rPr>
      </w:pPr>
    </w:p>
    <w:p w:rsidR="00E409D2" w:rsidRDefault="00E409D2" w:rsidP="00E409D2">
      <w:pPr>
        <w:spacing w:line="360" w:lineRule="auto"/>
        <w:jc w:val="both"/>
        <w:rPr>
          <w:rFonts w:ascii="Times New Roman" w:eastAsia="Calibri" w:hAnsi="Times New Roman" w:cs="Times New Roman"/>
          <w:sz w:val="24"/>
        </w:rPr>
      </w:pPr>
      <w:r w:rsidRPr="00E409D2">
        <w:rPr>
          <w:rFonts w:ascii="Calibri" w:eastAsia="Calibri" w:hAnsi="Calibri" w:cs="Times New Roman"/>
          <w:sz w:val="24"/>
        </w:rPr>
        <w:tab/>
      </w:r>
      <w:r w:rsidRPr="00E409D2">
        <w:rPr>
          <w:rFonts w:ascii="Times New Roman" w:eastAsia="Calibri" w:hAnsi="Times New Roman" w:cs="Times New Roman"/>
          <w:sz w:val="24"/>
        </w:rPr>
        <w:t>Basically, sampling plan will be providing the detailed outline of the measurement that are being used in this research. This shall include the time taken for data collection, type of survey, which are either hard copy or online survey and the respondent in this research study. The sampling plan in a research study has to be planned carefully and systematically as it will represent the o</w:t>
      </w:r>
      <w:r w:rsidR="008F44A8">
        <w:rPr>
          <w:rFonts w:ascii="Times New Roman" w:eastAsia="Calibri" w:hAnsi="Times New Roman" w:cs="Times New Roman"/>
          <w:sz w:val="24"/>
        </w:rPr>
        <w:t>verall population in the study.</w:t>
      </w:r>
    </w:p>
    <w:p w:rsidR="008F44A8" w:rsidRDefault="008F44A8" w:rsidP="00E409D2">
      <w:pPr>
        <w:spacing w:line="360" w:lineRule="auto"/>
        <w:jc w:val="both"/>
        <w:rPr>
          <w:rFonts w:ascii="Times New Roman" w:eastAsia="Calibri" w:hAnsi="Times New Roman" w:cs="Times New Roman"/>
          <w:sz w:val="24"/>
        </w:rPr>
      </w:pPr>
    </w:p>
    <w:p w:rsidR="008F44A8" w:rsidRDefault="008F44A8" w:rsidP="00E409D2">
      <w:pPr>
        <w:spacing w:line="360" w:lineRule="auto"/>
        <w:jc w:val="both"/>
        <w:rPr>
          <w:rFonts w:ascii="Times New Roman" w:eastAsia="Calibri" w:hAnsi="Times New Roman" w:cs="Times New Roman"/>
          <w:sz w:val="24"/>
        </w:rPr>
      </w:pPr>
    </w:p>
    <w:p w:rsidR="008F44A8" w:rsidRDefault="008F44A8" w:rsidP="00E409D2">
      <w:pPr>
        <w:spacing w:line="360" w:lineRule="auto"/>
        <w:jc w:val="both"/>
        <w:rPr>
          <w:rFonts w:ascii="Times New Roman" w:eastAsia="Calibri" w:hAnsi="Times New Roman" w:cs="Times New Roman"/>
          <w:sz w:val="24"/>
        </w:rPr>
      </w:pPr>
    </w:p>
    <w:p w:rsidR="008F44A8" w:rsidRPr="00E409D2" w:rsidRDefault="008F44A8" w:rsidP="00E409D2">
      <w:pPr>
        <w:spacing w:line="360" w:lineRule="auto"/>
        <w:jc w:val="both"/>
        <w:rPr>
          <w:rFonts w:ascii="Times New Roman" w:eastAsia="Calibri" w:hAnsi="Times New Roman" w:cs="Times New Roman"/>
          <w:sz w:val="24"/>
        </w:rPr>
      </w:pPr>
    </w:p>
    <w:p w:rsidR="00E409D2" w:rsidRPr="00E409D2" w:rsidRDefault="00E409D2" w:rsidP="00E409D2">
      <w:pPr>
        <w:spacing w:line="360" w:lineRule="auto"/>
        <w:jc w:val="both"/>
        <w:rPr>
          <w:rFonts w:ascii="Times New Roman" w:eastAsia="Calibri" w:hAnsi="Times New Roman" w:cs="Times New Roman"/>
          <w:sz w:val="24"/>
        </w:rPr>
      </w:pPr>
      <w:r w:rsidRPr="00E409D2">
        <w:rPr>
          <w:rFonts w:ascii="Times New Roman" w:eastAsia="Calibri" w:hAnsi="Times New Roman" w:cs="Times New Roman"/>
          <w:sz w:val="24"/>
        </w:rPr>
        <w:lastRenderedPageBreak/>
        <w:tab/>
        <w:t xml:space="preserve">There are two different methods of sampling which are known as the probability sampling and the non-probability sampling. Under the probability sampling, there are two random sampling which are the simple random sampling and also the </w:t>
      </w:r>
      <w:r w:rsidR="0031153C">
        <w:rPr>
          <w:rFonts w:ascii="Times New Roman" w:eastAsia="Calibri" w:hAnsi="Times New Roman" w:cs="Times New Roman"/>
          <w:sz w:val="24"/>
        </w:rPr>
        <w:t>purposive random sampling (</w:t>
      </w:r>
      <w:proofErr w:type="spellStart"/>
      <w:r w:rsidR="0031153C">
        <w:rPr>
          <w:rFonts w:ascii="Times New Roman" w:eastAsia="Calibri" w:hAnsi="Times New Roman" w:cs="Times New Roman"/>
          <w:sz w:val="24"/>
        </w:rPr>
        <w:t>Sekaran</w:t>
      </w:r>
      <w:proofErr w:type="spellEnd"/>
      <w:r w:rsidR="0031153C">
        <w:rPr>
          <w:rFonts w:ascii="Times New Roman" w:eastAsia="Calibri" w:hAnsi="Times New Roman" w:cs="Times New Roman"/>
          <w:sz w:val="24"/>
        </w:rPr>
        <w:t xml:space="preserve"> and </w:t>
      </w:r>
      <w:proofErr w:type="spellStart"/>
      <w:r w:rsidR="0031153C">
        <w:rPr>
          <w:rFonts w:ascii="Times New Roman" w:eastAsia="Calibri" w:hAnsi="Times New Roman" w:cs="Times New Roman"/>
          <w:sz w:val="24"/>
        </w:rPr>
        <w:t>Bougie</w:t>
      </w:r>
      <w:proofErr w:type="spellEnd"/>
      <w:r w:rsidR="0031153C">
        <w:rPr>
          <w:rFonts w:ascii="Times New Roman" w:eastAsia="Calibri" w:hAnsi="Times New Roman" w:cs="Times New Roman"/>
          <w:sz w:val="24"/>
        </w:rPr>
        <w:t>, 2013)</w:t>
      </w:r>
      <w:r w:rsidRPr="00E409D2">
        <w:rPr>
          <w:rFonts w:ascii="Times New Roman" w:eastAsia="Calibri" w:hAnsi="Times New Roman" w:cs="Times New Roman"/>
          <w:sz w:val="24"/>
        </w:rPr>
        <w:t xml:space="preserve"> Basically, probability sampling is a way of sampling which utilizes a form of selections made at random whereby, the different samples in the population should be having equivalent probabilities of being chosen in the research (</w:t>
      </w:r>
      <w:proofErr w:type="spellStart"/>
      <w:r w:rsidRPr="00E409D2">
        <w:rPr>
          <w:rFonts w:ascii="Times New Roman" w:eastAsia="Calibri" w:hAnsi="Times New Roman" w:cs="Times New Roman"/>
          <w:sz w:val="24"/>
        </w:rPr>
        <w:t>Etikan</w:t>
      </w:r>
      <w:proofErr w:type="spellEnd"/>
      <w:r w:rsidRPr="00E409D2">
        <w:rPr>
          <w:rFonts w:ascii="Times New Roman" w:eastAsia="Calibri" w:hAnsi="Times New Roman" w:cs="Times New Roman"/>
          <w:sz w:val="24"/>
        </w:rPr>
        <w:t>, 2017).</w:t>
      </w:r>
    </w:p>
    <w:p w:rsidR="00E409D2" w:rsidRPr="00E409D2" w:rsidRDefault="00E409D2" w:rsidP="009A5D0A">
      <w:pPr>
        <w:spacing w:line="360" w:lineRule="auto"/>
        <w:ind w:firstLine="720"/>
        <w:jc w:val="both"/>
        <w:rPr>
          <w:rFonts w:ascii="Times New Roman" w:eastAsia="Calibri" w:hAnsi="Times New Roman" w:cs="Times New Roman"/>
          <w:sz w:val="24"/>
        </w:rPr>
      </w:pPr>
      <w:r w:rsidRPr="00E409D2">
        <w:rPr>
          <w:rFonts w:ascii="Times New Roman" w:eastAsia="Calibri" w:hAnsi="Times New Roman" w:cs="Times New Roman"/>
          <w:sz w:val="24"/>
        </w:rPr>
        <w:t>Non-probability sampling on the other hand is used to purposely choose the samples from the overall population and it is also known as convenient sampling. This method of sampling is not the outcome of a randomized selection processes as the samples in this particular sample are mostly selected on source of their accessibility or by the researchers’ purposive and own judgment (Kim, 2017).</w:t>
      </w:r>
    </w:p>
    <w:p w:rsidR="00E409D2" w:rsidRDefault="00E409D2" w:rsidP="009A5D0A">
      <w:pPr>
        <w:spacing w:line="360" w:lineRule="auto"/>
        <w:ind w:firstLine="720"/>
        <w:jc w:val="both"/>
        <w:rPr>
          <w:rFonts w:ascii="Times New Roman" w:eastAsia="Calibri" w:hAnsi="Times New Roman" w:cs="Times New Roman"/>
          <w:sz w:val="24"/>
        </w:rPr>
      </w:pPr>
      <w:r w:rsidRPr="00E409D2">
        <w:rPr>
          <w:rFonts w:ascii="Times New Roman" w:eastAsia="Calibri" w:hAnsi="Times New Roman" w:cs="Times New Roman"/>
          <w:sz w:val="24"/>
        </w:rPr>
        <w:t xml:space="preserve">According to Morse and Niehaus (2009), a good sampling technique can assist in maximizing the validity and the efficiency of the study. Thus, essentially, picking a suitable sampling method is significant to the aim of the study. The purposive sampling technique is being employed in this research which is one of the non-probability sampling technique. In purposive sampling techniques, the researcher is required to select sample with relevant and rich information pertaining to the research’s interest (Lawrence, Horwitz, Green, Wisdom, </w:t>
      </w:r>
      <w:proofErr w:type="spellStart"/>
      <w:r w:rsidRPr="00E409D2">
        <w:rPr>
          <w:rFonts w:ascii="Times New Roman" w:eastAsia="Calibri" w:hAnsi="Times New Roman" w:cs="Times New Roman"/>
          <w:sz w:val="24"/>
        </w:rPr>
        <w:t>Duan</w:t>
      </w:r>
      <w:proofErr w:type="spellEnd"/>
      <w:r w:rsidRPr="00E409D2">
        <w:rPr>
          <w:rFonts w:ascii="Times New Roman" w:eastAsia="Calibri" w:hAnsi="Times New Roman" w:cs="Times New Roman"/>
          <w:sz w:val="24"/>
        </w:rPr>
        <w:t xml:space="preserve"> and </w:t>
      </w:r>
      <w:proofErr w:type="spellStart"/>
      <w:r w:rsidRPr="00E409D2">
        <w:rPr>
          <w:rFonts w:ascii="Times New Roman" w:eastAsia="Calibri" w:hAnsi="Times New Roman" w:cs="Times New Roman"/>
          <w:sz w:val="24"/>
        </w:rPr>
        <w:t>Hoagwood</w:t>
      </w:r>
      <w:proofErr w:type="spellEnd"/>
      <w:r w:rsidRPr="00E409D2">
        <w:rPr>
          <w:rFonts w:ascii="Times New Roman" w:eastAsia="Calibri" w:hAnsi="Times New Roman" w:cs="Times New Roman"/>
          <w:sz w:val="24"/>
        </w:rPr>
        <w:t>, 2013).</w:t>
      </w:r>
    </w:p>
    <w:p w:rsidR="009A5D0A" w:rsidRPr="00E409D2" w:rsidRDefault="009A5D0A" w:rsidP="009A5D0A">
      <w:pPr>
        <w:spacing w:line="360" w:lineRule="auto"/>
        <w:ind w:firstLine="720"/>
        <w:jc w:val="both"/>
        <w:rPr>
          <w:rFonts w:ascii="Times New Roman" w:eastAsia="Calibri" w:hAnsi="Times New Roman" w:cs="Times New Roman"/>
          <w:sz w:val="24"/>
        </w:rPr>
      </w:pPr>
    </w:p>
    <w:p w:rsidR="00E409D2" w:rsidRPr="00A8103D" w:rsidRDefault="00E409D2" w:rsidP="00920757">
      <w:pPr>
        <w:pStyle w:val="Heading3"/>
        <w:rPr>
          <w:rFonts w:ascii="Times New Roman" w:eastAsia="Times New Roman" w:hAnsi="Times New Roman" w:cs="Times New Roman"/>
          <w:sz w:val="28"/>
        </w:rPr>
      </w:pPr>
      <w:bookmarkStart w:id="41" w:name="_Toc532414459"/>
      <w:r w:rsidRPr="00A8103D">
        <w:rPr>
          <w:rFonts w:ascii="Times New Roman" w:eastAsia="Times New Roman" w:hAnsi="Times New Roman" w:cs="Times New Roman"/>
          <w:sz w:val="28"/>
        </w:rPr>
        <w:t>3.3.2 S</w:t>
      </w:r>
      <w:r w:rsidR="00326B44" w:rsidRPr="00A8103D">
        <w:rPr>
          <w:rFonts w:ascii="Times New Roman" w:eastAsia="Times New Roman" w:hAnsi="Times New Roman" w:cs="Times New Roman"/>
          <w:sz w:val="28"/>
        </w:rPr>
        <w:t>AMPLE SIZE</w:t>
      </w:r>
      <w:bookmarkEnd w:id="41"/>
    </w:p>
    <w:p w:rsidR="00E409D2" w:rsidRPr="00A8103D" w:rsidRDefault="00E409D2" w:rsidP="00E409D2">
      <w:pPr>
        <w:spacing w:line="360" w:lineRule="auto"/>
        <w:jc w:val="both"/>
        <w:rPr>
          <w:rFonts w:ascii="Times New Roman" w:eastAsia="Calibri" w:hAnsi="Times New Roman" w:cs="Times New Roman"/>
          <w:sz w:val="24"/>
        </w:rPr>
      </w:pPr>
    </w:p>
    <w:p w:rsidR="00E409D2" w:rsidRPr="00E409D2" w:rsidRDefault="00E409D2" w:rsidP="00E409D2">
      <w:pPr>
        <w:spacing w:line="360" w:lineRule="auto"/>
        <w:jc w:val="both"/>
        <w:rPr>
          <w:rFonts w:ascii="Times New Roman" w:eastAsia="Calibri" w:hAnsi="Times New Roman" w:cs="Times New Roman"/>
          <w:sz w:val="24"/>
        </w:rPr>
      </w:pPr>
      <w:r w:rsidRPr="00A8103D">
        <w:rPr>
          <w:rFonts w:ascii="Times New Roman" w:eastAsia="Calibri" w:hAnsi="Times New Roman" w:cs="Times New Roman"/>
          <w:sz w:val="24"/>
        </w:rPr>
        <w:tab/>
      </w:r>
      <w:r w:rsidR="00A8103D" w:rsidRPr="00A8103D">
        <w:rPr>
          <w:rFonts w:ascii="Times New Roman" w:eastAsia="Calibri" w:hAnsi="Times New Roman" w:cs="Times New Roman"/>
          <w:sz w:val="24"/>
        </w:rPr>
        <w:t xml:space="preserve">According to </w:t>
      </w:r>
      <w:proofErr w:type="spellStart"/>
      <w:r w:rsidR="00A8103D" w:rsidRPr="00A8103D">
        <w:rPr>
          <w:rFonts w:ascii="Times New Roman" w:eastAsia="Calibri" w:hAnsi="Times New Roman" w:cs="Times New Roman"/>
          <w:sz w:val="24"/>
        </w:rPr>
        <w:t>Cresswell</w:t>
      </w:r>
      <w:proofErr w:type="spellEnd"/>
      <w:r w:rsidR="00A8103D" w:rsidRPr="00A8103D">
        <w:rPr>
          <w:rFonts w:ascii="Times New Roman" w:eastAsia="Calibri" w:hAnsi="Times New Roman" w:cs="Times New Roman"/>
          <w:sz w:val="24"/>
        </w:rPr>
        <w:t xml:space="preserve"> (2017), t</w:t>
      </w:r>
      <w:r w:rsidR="007058D1" w:rsidRPr="00A8103D">
        <w:rPr>
          <w:rFonts w:ascii="Times New Roman" w:eastAsia="Calibri" w:hAnsi="Times New Roman" w:cs="Times New Roman"/>
          <w:sz w:val="24"/>
        </w:rPr>
        <w:t xml:space="preserve">he sample size is the behavior of </w:t>
      </w:r>
      <w:r w:rsidR="00A8103D" w:rsidRPr="00A8103D">
        <w:rPr>
          <w:rFonts w:ascii="Times New Roman" w:eastAsia="Calibri" w:hAnsi="Times New Roman" w:cs="Times New Roman"/>
          <w:sz w:val="24"/>
        </w:rPr>
        <w:t>choosing</w:t>
      </w:r>
      <w:r w:rsidR="007058D1" w:rsidRPr="00A8103D">
        <w:rPr>
          <w:rFonts w:ascii="Times New Roman" w:eastAsia="Calibri" w:hAnsi="Times New Roman" w:cs="Times New Roman"/>
          <w:sz w:val="24"/>
        </w:rPr>
        <w:t xml:space="preserve"> the number of observations or repetitions to be </w:t>
      </w:r>
      <w:r w:rsidR="00A8103D" w:rsidRPr="00A8103D">
        <w:rPr>
          <w:rFonts w:ascii="Times New Roman" w:eastAsia="Calibri" w:hAnsi="Times New Roman" w:cs="Times New Roman"/>
          <w:sz w:val="24"/>
        </w:rPr>
        <w:t>comprised</w:t>
      </w:r>
      <w:r w:rsidR="007058D1" w:rsidRPr="00A8103D">
        <w:rPr>
          <w:rFonts w:ascii="Times New Roman" w:eastAsia="Calibri" w:hAnsi="Times New Roman" w:cs="Times New Roman"/>
          <w:sz w:val="24"/>
        </w:rPr>
        <w:t xml:space="preserve"> in the statistical sample, the sample size is an important feature of all empirical research, and its </w:t>
      </w:r>
      <w:r w:rsidR="00A8103D" w:rsidRPr="00A8103D">
        <w:rPr>
          <w:rFonts w:ascii="Times New Roman" w:eastAsia="Calibri" w:hAnsi="Times New Roman" w:cs="Times New Roman"/>
          <w:sz w:val="24"/>
        </w:rPr>
        <w:t>objective</w:t>
      </w:r>
      <w:r w:rsidR="007058D1" w:rsidRPr="00A8103D">
        <w:rPr>
          <w:rFonts w:ascii="Times New Roman" w:eastAsia="Calibri" w:hAnsi="Times New Roman" w:cs="Times New Roman"/>
          <w:sz w:val="24"/>
        </w:rPr>
        <w:t xml:space="preserve"> is to infer the population from the </w:t>
      </w:r>
      <w:r w:rsidR="00A8103D" w:rsidRPr="00A8103D">
        <w:rPr>
          <w:rFonts w:ascii="Times New Roman" w:eastAsia="Calibri" w:hAnsi="Times New Roman" w:cs="Times New Roman"/>
          <w:sz w:val="24"/>
        </w:rPr>
        <w:t>sample</w:t>
      </w:r>
      <w:r w:rsidR="007058D1" w:rsidRPr="00A8103D">
        <w:rPr>
          <w:rFonts w:ascii="Times New Roman" w:eastAsia="Calibri" w:hAnsi="Times New Roman" w:cs="Times New Roman"/>
          <w:sz w:val="24"/>
        </w:rPr>
        <w:t>. The sample size used in practice studies is determined based on the cost of data collection and the need for sufficient statistical ability (Mitchell and Jolley, 2012).</w:t>
      </w:r>
    </w:p>
    <w:p w:rsidR="00E409D2" w:rsidRPr="00E409D2" w:rsidRDefault="00E409D2" w:rsidP="00E409D2">
      <w:pPr>
        <w:spacing w:line="360" w:lineRule="auto"/>
        <w:rPr>
          <w:rFonts w:ascii="Times New Roman" w:eastAsia="Calibri" w:hAnsi="Times New Roman" w:cs="Times New Roman"/>
          <w:sz w:val="24"/>
        </w:rPr>
      </w:pPr>
    </w:p>
    <w:p w:rsidR="00E409D2" w:rsidRPr="00E409D2" w:rsidRDefault="00E409D2" w:rsidP="00E409D2">
      <w:pPr>
        <w:spacing w:after="0" w:line="240" w:lineRule="auto"/>
        <w:jc w:val="center"/>
        <w:rPr>
          <w:rFonts w:ascii="Calibri" w:eastAsia="Calibri" w:hAnsi="Calibri" w:cs="Times New Roman"/>
        </w:rPr>
      </w:pPr>
      <w:r w:rsidRPr="00E409D2">
        <w:rPr>
          <w:rFonts w:ascii="Calibri" w:eastAsia="Calibri" w:hAnsi="Calibri" w:cs="Times New Roman"/>
          <w:noProof/>
        </w:rPr>
        <w:lastRenderedPageBreak/>
        <w:drawing>
          <wp:inline distT="0" distB="0" distL="0" distR="0" wp14:anchorId="24900251" wp14:editId="43B59DB7">
            <wp:extent cx="5295809" cy="501205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mp;M.png"/>
                    <pic:cNvPicPr/>
                  </pic:nvPicPr>
                  <pic:blipFill rotWithShape="1">
                    <a:blip r:embed="rId13">
                      <a:extLst>
                        <a:ext uri="{28A0092B-C50C-407E-A947-70E740481C1C}">
                          <a14:useLocalDpi xmlns:a14="http://schemas.microsoft.com/office/drawing/2010/main" val="0"/>
                        </a:ext>
                      </a:extLst>
                    </a:blip>
                    <a:srcRect t="3837"/>
                    <a:stretch/>
                  </pic:blipFill>
                  <pic:spPr bwMode="auto">
                    <a:xfrm>
                      <a:off x="0" y="0"/>
                      <a:ext cx="5304486" cy="5020267"/>
                    </a:xfrm>
                    <a:prstGeom prst="rect">
                      <a:avLst/>
                    </a:prstGeom>
                    <a:ln>
                      <a:noFill/>
                    </a:ln>
                    <a:extLst>
                      <a:ext uri="{53640926-AAD7-44D8-BBD7-CCE9431645EC}">
                        <a14:shadowObscured xmlns:a14="http://schemas.microsoft.com/office/drawing/2010/main"/>
                      </a:ext>
                    </a:extLst>
                  </pic:spPr>
                </pic:pic>
              </a:graphicData>
            </a:graphic>
          </wp:inline>
        </w:drawing>
      </w:r>
    </w:p>
    <w:p w:rsidR="00E409D2" w:rsidRPr="008F44A8" w:rsidRDefault="00E409D2" w:rsidP="008F44A8">
      <w:pPr>
        <w:spacing w:line="360" w:lineRule="auto"/>
        <w:jc w:val="center"/>
        <w:rPr>
          <w:rFonts w:ascii="Times New Roman" w:eastAsia="Calibri" w:hAnsi="Times New Roman" w:cs="Times New Roman"/>
          <w:i/>
        </w:rPr>
      </w:pPr>
      <w:r w:rsidRPr="00E409D2">
        <w:rPr>
          <w:rFonts w:ascii="Times New Roman" w:eastAsia="Calibri" w:hAnsi="Times New Roman" w:cs="Times New Roman"/>
          <w:i/>
        </w:rPr>
        <w:t>Table 3.3.2 Table for Determining Sample Size of Known Popula</w:t>
      </w:r>
      <w:r w:rsidR="008F44A8">
        <w:rPr>
          <w:rFonts w:ascii="Times New Roman" w:eastAsia="Calibri" w:hAnsi="Times New Roman" w:cs="Times New Roman"/>
          <w:i/>
        </w:rPr>
        <w:t>tion (</w:t>
      </w:r>
      <w:proofErr w:type="spellStart"/>
      <w:r w:rsidR="008F44A8">
        <w:rPr>
          <w:rFonts w:ascii="Times New Roman" w:eastAsia="Calibri" w:hAnsi="Times New Roman" w:cs="Times New Roman"/>
          <w:i/>
        </w:rPr>
        <w:t>Krejcie</w:t>
      </w:r>
      <w:proofErr w:type="spellEnd"/>
      <w:r w:rsidR="008F44A8">
        <w:rPr>
          <w:rFonts w:ascii="Times New Roman" w:eastAsia="Calibri" w:hAnsi="Times New Roman" w:cs="Times New Roman"/>
          <w:i/>
        </w:rPr>
        <w:t xml:space="preserve"> and Morgan, 1970)</w:t>
      </w:r>
    </w:p>
    <w:p w:rsidR="00A8103D" w:rsidRDefault="00A8103D" w:rsidP="000549C6">
      <w:pPr>
        <w:spacing w:line="360" w:lineRule="auto"/>
        <w:ind w:firstLine="720"/>
        <w:jc w:val="both"/>
        <w:rPr>
          <w:rFonts w:ascii="Times New Roman" w:eastAsia="Calibri" w:hAnsi="Times New Roman" w:cs="Times New Roman"/>
          <w:sz w:val="24"/>
        </w:rPr>
      </w:pPr>
    </w:p>
    <w:p w:rsidR="000549C6" w:rsidRDefault="00E409D2" w:rsidP="000549C6">
      <w:pPr>
        <w:spacing w:line="360" w:lineRule="auto"/>
        <w:ind w:firstLine="720"/>
        <w:jc w:val="both"/>
        <w:rPr>
          <w:rFonts w:ascii="Times New Roman" w:eastAsia="Calibri" w:hAnsi="Times New Roman" w:cs="Times New Roman"/>
          <w:sz w:val="24"/>
        </w:rPr>
      </w:pPr>
      <w:r w:rsidRPr="00E409D2">
        <w:rPr>
          <w:rFonts w:ascii="Times New Roman" w:eastAsia="Calibri" w:hAnsi="Times New Roman" w:cs="Times New Roman"/>
          <w:sz w:val="24"/>
        </w:rPr>
        <w:t>The study population is set on the Malaysian Fast-Moving Consumer Goods (FMCG) industry. According to (Bursamalaysia.com, 2018), there are a total of 921 public listed co</w:t>
      </w:r>
      <w:r w:rsidR="004265D3">
        <w:rPr>
          <w:rFonts w:ascii="Times New Roman" w:eastAsia="Calibri" w:hAnsi="Times New Roman" w:cs="Times New Roman"/>
          <w:sz w:val="24"/>
        </w:rPr>
        <w:t>mpanies in Malaysia and only 35</w:t>
      </w:r>
      <w:r w:rsidRPr="00E409D2">
        <w:rPr>
          <w:rFonts w:ascii="Times New Roman" w:eastAsia="Calibri" w:hAnsi="Times New Roman" w:cs="Times New Roman"/>
          <w:sz w:val="24"/>
        </w:rPr>
        <w:t xml:space="preserve"> of these companies fall under the study scope therefore, according to the table above, thi</w:t>
      </w:r>
      <w:r w:rsidR="004265D3">
        <w:rPr>
          <w:rFonts w:ascii="Times New Roman" w:eastAsia="Calibri" w:hAnsi="Times New Roman" w:cs="Times New Roman"/>
          <w:sz w:val="24"/>
        </w:rPr>
        <w:t>s research shall be obtaining 35</w:t>
      </w:r>
      <w:r w:rsidRPr="00E409D2">
        <w:rPr>
          <w:rFonts w:ascii="Times New Roman" w:eastAsia="Calibri" w:hAnsi="Times New Roman" w:cs="Times New Roman"/>
          <w:sz w:val="24"/>
        </w:rPr>
        <w:t xml:space="preserve"> sample companies to be related towards the overall 130 public listed FMCG population in Malaysia</w:t>
      </w:r>
      <w:r w:rsidR="00C74310">
        <w:rPr>
          <w:rFonts w:ascii="Times New Roman" w:eastAsia="Calibri" w:hAnsi="Times New Roman" w:cs="Times New Roman"/>
          <w:sz w:val="24"/>
        </w:rPr>
        <w:t>.</w:t>
      </w:r>
    </w:p>
    <w:p w:rsidR="000549C6" w:rsidRDefault="000549C6" w:rsidP="000549C6">
      <w:pPr>
        <w:spacing w:line="360" w:lineRule="auto"/>
        <w:ind w:firstLine="720"/>
        <w:jc w:val="both"/>
        <w:rPr>
          <w:rFonts w:ascii="Times New Roman" w:eastAsia="Calibri" w:hAnsi="Times New Roman" w:cs="Times New Roman"/>
          <w:sz w:val="24"/>
        </w:rPr>
      </w:pPr>
    </w:p>
    <w:p w:rsidR="00A8103D" w:rsidRDefault="00A8103D" w:rsidP="009A5D0A">
      <w:pPr>
        <w:tabs>
          <w:tab w:val="left" w:pos="2790"/>
        </w:tabs>
        <w:spacing w:line="360" w:lineRule="auto"/>
        <w:jc w:val="both"/>
        <w:rPr>
          <w:rFonts w:ascii="Times New Roman" w:eastAsia="Calibri" w:hAnsi="Times New Roman" w:cs="Times New Roman"/>
          <w:sz w:val="24"/>
        </w:rPr>
      </w:pPr>
    </w:p>
    <w:p w:rsidR="00A8103D" w:rsidRPr="008F44A8" w:rsidRDefault="00A8103D" w:rsidP="000549C6">
      <w:pPr>
        <w:spacing w:line="360" w:lineRule="auto"/>
        <w:ind w:firstLine="720"/>
        <w:jc w:val="both"/>
        <w:rPr>
          <w:rFonts w:ascii="Times New Roman" w:eastAsia="Calibri" w:hAnsi="Times New Roman" w:cs="Times New Roman"/>
          <w:sz w:val="24"/>
        </w:rPr>
      </w:pPr>
    </w:p>
    <w:p w:rsidR="00E409D2" w:rsidRPr="00920757" w:rsidRDefault="00E409D2" w:rsidP="00920757">
      <w:pPr>
        <w:pStyle w:val="Heading2"/>
        <w:rPr>
          <w:rFonts w:ascii="Times New Roman" w:eastAsia="Times New Roman" w:hAnsi="Times New Roman" w:cs="Times New Roman"/>
          <w:sz w:val="28"/>
        </w:rPr>
      </w:pPr>
      <w:bookmarkStart w:id="42" w:name="_Toc532414460"/>
      <w:r w:rsidRPr="00920757">
        <w:rPr>
          <w:rFonts w:ascii="Times New Roman" w:eastAsia="Times New Roman" w:hAnsi="Times New Roman" w:cs="Times New Roman"/>
          <w:sz w:val="28"/>
        </w:rPr>
        <w:lastRenderedPageBreak/>
        <w:t xml:space="preserve">3.4 </w:t>
      </w:r>
      <w:r w:rsidR="00326B44" w:rsidRPr="00920757">
        <w:rPr>
          <w:rFonts w:ascii="Times New Roman" w:eastAsia="Times New Roman" w:hAnsi="Times New Roman" w:cs="Times New Roman"/>
          <w:sz w:val="28"/>
        </w:rPr>
        <w:t>FORMULA USED IN THE RESEARCH</w:t>
      </w:r>
      <w:bookmarkEnd w:id="42"/>
    </w:p>
    <w:p w:rsidR="00E409D2" w:rsidRPr="00E409D2" w:rsidRDefault="00E409D2" w:rsidP="00E409D2">
      <w:pPr>
        <w:spacing w:line="360" w:lineRule="auto"/>
        <w:jc w:val="both"/>
        <w:rPr>
          <w:rFonts w:ascii="Times New Roman" w:eastAsia="Calibri" w:hAnsi="Times New Roman" w:cs="Times New Roman"/>
          <w:sz w:val="24"/>
        </w:rPr>
      </w:pPr>
      <w:r w:rsidRPr="00E409D2">
        <w:rPr>
          <w:rFonts w:ascii="Calibri" w:eastAsia="Calibri" w:hAnsi="Calibri" w:cs="Times New Roman"/>
        </w:rPr>
        <w:tab/>
      </w:r>
    </w:p>
    <w:p w:rsidR="00E409D2" w:rsidRDefault="00E409D2" w:rsidP="00E409D2">
      <w:pPr>
        <w:spacing w:line="360" w:lineRule="auto"/>
        <w:jc w:val="both"/>
        <w:rPr>
          <w:rFonts w:ascii="Times New Roman" w:eastAsia="Calibri" w:hAnsi="Times New Roman" w:cs="Times New Roman"/>
          <w:sz w:val="24"/>
        </w:rPr>
      </w:pPr>
      <w:r w:rsidRPr="00E409D2">
        <w:rPr>
          <w:rFonts w:ascii="Times New Roman" w:eastAsia="Calibri" w:hAnsi="Times New Roman" w:cs="Times New Roman"/>
          <w:sz w:val="24"/>
        </w:rPr>
        <w:tab/>
        <w:t xml:space="preserve">Secondary data shall be collected for this study. The data will be collected based on the proxies stated in Table below. As was mentioned before, the overall population size are 130. The data will be collected from the year 2015 to the year 2017, with a total of 97 observations will be recorded. </w:t>
      </w:r>
    </w:p>
    <w:p w:rsidR="00A8103D" w:rsidRPr="00E409D2" w:rsidRDefault="00A8103D" w:rsidP="00E409D2">
      <w:pPr>
        <w:spacing w:line="360" w:lineRule="auto"/>
        <w:jc w:val="both"/>
        <w:rPr>
          <w:rFonts w:ascii="Times New Roman" w:eastAsia="Calibri" w:hAnsi="Times New Roman" w:cs="Times New Roman"/>
          <w:sz w:val="24"/>
        </w:rPr>
      </w:pPr>
    </w:p>
    <w:tbl>
      <w:tblPr>
        <w:tblStyle w:val="TableGrid"/>
        <w:tblW w:w="10525" w:type="dxa"/>
        <w:jc w:val="center"/>
        <w:tblLook w:val="04A0" w:firstRow="1" w:lastRow="0" w:firstColumn="1" w:lastColumn="0" w:noHBand="0" w:noVBand="1"/>
      </w:tblPr>
      <w:tblGrid>
        <w:gridCol w:w="510"/>
        <w:gridCol w:w="2005"/>
        <w:gridCol w:w="3060"/>
        <w:gridCol w:w="4950"/>
      </w:tblGrid>
      <w:tr w:rsidR="00E409D2" w:rsidRPr="00E409D2" w:rsidTr="00E409D2">
        <w:trPr>
          <w:jc w:val="center"/>
        </w:trPr>
        <w:tc>
          <w:tcPr>
            <w:tcW w:w="510" w:type="dxa"/>
          </w:tcPr>
          <w:p w:rsidR="00E409D2" w:rsidRPr="00E409D2" w:rsidRDefault="00E409D2" w:rsidP="00E409D2">
            <w:pPr>
              <w:spacing w:line="360" w:lineRule="auto"/>
              <w:jc w:val="center"/>
              <w:rPr>
                <w:rFonts w:ascii="Times New Roman" w:eastAsia="Calibri" w:hAnsi="Times New Roman" w:cs="Times New Roman"/>
                <w:sz w:val="24"/>
              </w:rPr>
            </w:pPr>
            <w:r w:rsidRPr="00E409D2">
              <w:rPr>
                <w:rFonts w:ascii="Times New Roman" w:eastAsia="Calibri" w:hAnsi="Times New Roman" w:cs="Times New Roman"/>
                <w:sz w:val="24"/>
              </w:rPr>
              <w:t>No</w:t>
            </w:r>
          </w:p>
        </w:tc>
        <w:tc>
          <w:tcPr>
            <w:tcW w:w="2005" w:type="dxa"/>
          </w:tcPr>
          <w:p w:rsidR="00E409D2" w:rsidRPr="00E409D2" w:rsidRDefault="00E409D2" w:rsidP="00E409D2">
            <w:pPr>
              <w:spacing w:line="360" w:lineRule="auto"/>
              <w:jc w:val="center"/>
              <w:rPr>
                <w:rFonts w:ascii="Times New Roman" w:eastAsia="Calibri" w:hAnsi="Times New Roman" w:cs="Times New Roman"/>
                <w:sz w:val="24"/>
              </w:rPr>
            </w:pPr>
            <w:r w:rsidRPr="00E409D2">
              <w:rPr>
                <w:rFonts w:ascii="Times New Roman" w:eastAsia="Calibri" w:hAnsi="Times New Roman" w:cs="Times New Roman"/>
                <w:sz w:val="24"/>
              </w:rPr>
              <w:t>Factor</w:t>
            </w:r>
          </w:p>
        </w:tc>
        <w:tc>
          <w:tcPr>
            <w:tcW w:w="3060" w:type="dxa"/>
          </w:tcPr>
          <w:p w:rsidR="00E409D2" w:rsidRPr="00E409D2" w:rsidRDefault="00E409D2" w:rsidP="00E409D2">
            <w:pPr>
              <w:spacing w:line="360" w:lineRule="auto"/>
              <w:jc w:val="center"/>
              <w:rPr>
                <w:rFonts w:ascii="Times New Roman" w:eastAsia="Calibri" w:hAnsi="Times New Roman" w:cs="Times New Roman"/>
                <w:sz w:val="24"/>
              </w:rPr>
            </w:pPr>
            <w:r w:rsidRPr="00E409D2">
              <w:rPr>
                <w:rFonts w:ascii="Times New Roman" w:eastAsia="Calibri" w:hAnsi="Times New Roman" w:cs="Times New Roman"/>
                <w:sz w:val="24"/>
              </w:rPr>
              <w:t>Formula</w:t>
            </w:r>
          </w:p>
        </w:tc>
        <w:tc>
          <w:tcPr>
            <w:tcW w:w="4950" w:type="dxa"/>
          </w:tcPr>
          <w:p w:rsidR="00E409D2" w:rsidRPr="00E409D2" w:rsidRDefault="00E409D2" w:rsidP="00E409D2">
            <w:pPr>
              <w:spacing w:line="360" w:lineRule="auto"/>
              <w:jc w:val="center"/>
              <w:rPr>
                <w:rFonts w:ascii="Times New Roman" w:eastAsia="Calibri" w:hAnsi="Times New Roman" w:cs="Times New Roman"/>
                <w:sz w:val="24"/>
              </w:rPr>
            </w:pPr>
            <w:r w:rsidRPr="00E409D2">
              <w:rPr>
                <w:rFonts w:ascii="Times New Roman" w:eastAsia="Calibri" w:hAnsi="Times New Roman" w:cs="Times New Roman"/>
                <w:sz w:val="24"/>
              </w:rPr>
              <w:t>Purpose</w:t>
            </w:r>
          </w:p>
        </w:tc>
      </w:tr>
      <w:tr w:rsidR="00E409D2" w:rsidRPr="00E409D2" w:rsidTr="00E409D2">
        <w:trPr>
          <w:jc w:val="center"/>
        </w:trPr>
        <w:tc>
          <w:tcPr>
            <w:tcW w:w="510" w:type="dxa"/>
          </w:tcPr>
          <w:p w:rsidR="00E409D2" w:rsidRPr="00E409D2" w:rsidRDefault="00E409D2" w:rsidP="00E409D2">
            <w:pPr>
              <w:spacing w:line="360" w:lineRule="auto"/>
              <w:jc w:val="center"/>
              <w:rPr>
                <w:rFonts w:ascii="Times New Roman" w:eastAsia="Calibri" w:hAnsi="Times New Roman" w:cs="Times New Roman"/>
                <w:sz w:val="24"/>
              </w:rPr>
            </w:pPr>
          </w:p>
          <w:p w:rsidR="00E409D2" w:rsidRPr="00E409D2" w:rsidRDefault="00E409D2" w:rsidP="00E409D2">
            <w:pPr>
              <w:spacing w:line="360" w:lineRule="auto"/>
              <w:jc w:val="center"/>
              <w:rPr>
                <w:rFonts w:ascii="Times New Roman" w:eastAsia="Calibri" w:hAnsi="Times New Roman" w:cs="Times New Roman"/>
                <w:sz w:val="24"/>
              </w:rPr>
            </w:pPr>
            <w:r w:rsidRPr="00E409D2">
              <w:rPr>
                <w:rFonts w:ascii="Times New Roman" w:eastAsia="Calibri" w:hAnsi="Times New Roman" w:cs="Times New Roman"/>
                <w:sz w:val="24"/>
              </w:rPr>
              <w:t>1.</w:t>
            </w:r>
          </w:p>
        </w:tc>
        <w:tc>
          <w:tcPr>
            <w:tcW w:w="2005" w:type="dxa"/>
          </w:tcPr>
          <w:p w:rsidR="00E409D2" w:rsidRPr="00E409D2" w:rsidRDefault="00E409D2" w:rsidP="00E409D2">
            <w:pPr>
              <w:spacing w:line="360" w:lineRule="auto"/>
              <w:jc w:val="center"/>
              <w:rPr>
                <w:rFonts w:ascii="Times New Roman" w:eastAsia="Calibri" w:hAnsi="Times New Roman" w:cs="Times New Roman"/>
                <w:sz w:val="24"/>
              </w:rPr>
            </w:pPr>
          </w:p>
          <w:p w:rsidR="00E409D2" w:rsidRPr="00E409D2" w:rsidRDefault="00E409D2" w:rsidP="00E409D2">
            <w:pPr>
              <w:spacing w:line="360" w:lineRule="auto"/>
              <w:jc w:val="center"/>
              <w:rPr>
                <w:rFonts w:ascii="Times New Roman" w:eastAsia="Calibri" w:hAnsi="Times New Roman" w:cs="Times New Roman"/>
                <w:sz w:val="24"/>
              </w:rPr>
            </w:pPr>
            <w:r w:rsidRPr="00E409D2">
              <w:rPr>
                <w:rFonts w:ascii="Times New Roman" w:eastAsia="Calibri" w:hAnsi="Times New Roman" w:cs="Times New Roman"/>
                <w:sz w:val="24"/>
              </w:rPr>
              <w:t>Return on Asset</w:t>
            </w:r>
          </w:p>
        </w:tc>
        <w:tc>
          <w:tcPr>
            <w:tcW w:w="3060" w:type="dxa"/>
          </w:tcPr>
          <w:p w:rsidR="00E409D2" w:rsidRPr="00E409D2" w:rsidRDefault="00E409D2" w:rsidP="00E409D2">
            <w:pPr>
              <w:jc w:val="center"/>
              <w:rPr>
                <w:rFonts w:ascii="Times New Roman" w:eastAsia="Calibri" w:hAnsi="Times New Roman" w:cs="Times New Roman"/>
                <w:sz w:val="24"/>
                <w:u w:val="single"/>
              </w:rPr>
            </w:pPr>
          </w:p>
          <w:p w:rsidR="00E409D2" w:rsidRPr="00E409D2" w:rsidRDefault="00E409D2" w:rsidP="00E409D2">
            <w:pPr>
              <w:jc w:val="center"/>
              <w:rPr>
                <w:rFonts w:ascii="Times New Roman" w:eastAsia="Calibri" w:hAnsi="Times New Roman" w:cs="Times New Roman"/>
                <w:sz w:val="24"/>
                <w:u w:val="single"/>
              </w:rPr>
            </w:pPr>
          </w:p>
          <w:p w:rsidR="00E409D2" w:rsidRPr="00E409D2" w:rsidRDefault="00E409D2" w:rsidP="00E409D2">
            <w:pPr>
              <w:jc w:val="center"/>
              <w:rPr>
                <w:rFonts w:ascii="Times New Roman" w:eastAsia="Calibri" w:hAnsi="Times New Roman" w:cs="Times New Roman"/>
                <w:sz w:val="24"/>
              </w:rPr>
            </w:pPr>
            <w:r w:rsidRPr="00E409D2">
              <w:rPr>
                <w:rFonts w:ascii="Times New Roman" w:eastAsia="Calibri" w:hAnsi="Times New Roman" w:cs="Times New Roman"/>
                <w:sz w:val="24"/>
                <w:u w:val="single"/>
              </w:rPr>
              <w:t>Net Income</w:t>
            </w:r>
          </w:p>
          <w:p w:rsidR="00E409D2" w:rsidRPr="00E409D2" w:rsidRDefault="00E409D2" w:rsidP="00E409D2">
            <w:pPr>
              <w:jc w:val="center"/>
              <w:rPr>
                <w:rFonts w:ascii="Calibri" w:eastAsia="Calibri" w:hAnsi="Calibri" w:cs="Times New Roman"/>
              </w:rPr>
            </w:pPr>
            <w:r w:rsidRPr="00E409D2">
              <w:rPr>
                <w:rFonts w:ascii="Times New Roman" w:eastAsia="Calibri" w:hAnsi="Times New Roman" w:cs="Times New Roman"/>
                <w:sz w:val="24"/>
              </w:rPr>
              <w:t>Total Assets</w:t>
            </w:r>
          </w:p>
        </w:tc>
        <w:tc>
          <w:tcPr>
            <w:tcW w:w="4950" w:type="dxa"/>
          </w:tcPr>
          <w:p w:rsidR="00E409D2" w:rsidRPr="00E409D2" w:rsidRDefault="00E409D2" w:rsidP="00E409D2">
            <w:pPr>
              <w:spacing w:line="360" w:lineRule="auto"/>
              <w:jc w:val="both"/>
              <w:rPr>
                <w:rFonts w:ascii="Times New Roman" w:eastAsia="Calibri" w:hAnsi="Times New Roman" w:cs="Times New Roman"/>
              </w:rPr>
            </w:pPr>
            <w:r w:rsidRPr="00E409D2">
              <w:rPr>
                <w:rFonts w:ascii="Times New Roman" w:eastAsia="Calibri" w:hAnsi="Times New Roman" w:cs="Times New Roman"/>
                <w:sz w:val="24"/>
              </w:rPr>
              <w:t>It gives an impression on how efficient the corporation is in terms of converting the cash invested to them into the overall net income (</w:t>
            </w:r>
            <w:proofErr w:type="spellStart"/>
            <w:r w:rsidRPr="00E409D2">
              <w:rPr>
                <w:rFonts w:ascii="Times New Roman" w:eastAsia="Calibri" w:hAnsi="Times New Roman" w:cs="Times New Roman"/>
                <w:sz w:val="24"/>
              </w:rPr>
              <w:t>Haningsih</w:t>
            </w:r>
            <w:proofErr w:type="spellEnd"/>
            <w:r w:rsidRPr="00E409D2">
              <w:rPr>
                <w:rFonts w:ascii="Times New Roman" w:eastAsia="Calibri" w:hAnsi="Times New Roman" w:cs="Times New Roman"/>
                <w:sz w:val="24"/>
              </w:rPr>
              <w:t xml:space="preserve">, </w:t>
            </w:r>
            <w:proofErr w:type="spellStart"/>
            <w:r w:rsidRPr="00E409D2">
              <w:rPr>
                <w:rFonts w:ascii="Times New Roman" w:eastAsia="Calibri" w:hAnsi="Times New Roman" w:cs="Times New Roman"/>
                <w:sz w:val="24"/>
              </w:rPr>
              <w:t>Zulkifli</w:t>
            </w:r>
            <w:proofErr w:type="spellEnd"/>
            <w:r w:rsidRPr="00E409D2">
              <w:rPr>
                <w:rFonts w:ascii="Times New Roman" w:eastAsia="Calibri" w:hAnsi="Times New Roman" w:cs="Times New Roman"/>
                <w:sz w:val="24"/>
              </w:rPr>
              <w:t xml:space="preserve"> and </w:t>
            </w:r>
            <w:proofErr w:type="spellStart"/>
            <w:r w:rsidRPr="00E409D2">
              <w:rPr>
                <w:rFonts w:ascii="Times New Roman" w:eastAsia="Calibri" w:hAnsi="Times New Roman" w:cs="Times New Roman"/>
                <w:sz w:val="24"/>
              </w:rPr>
              <w:t>Doktoralina</w:t>
            </w:r>
            <w:proofErr w:type="spellEnd"/>
            <w:r w:rsidRPr="00E409D2">
              <w:rPr>
                <w:rFonts w:ascii="Times New Roman" w:eastAsia="Calibri" w:hAnsi="Times New Roman" w:cs="Times New Roman"/>
                <w:sz w:val="24"/>
              </w:rPr>
              <w:t>, 2017).</w:t>
            </w:r>
          </w:p>
        </w:tc>
      </w:tr>
      <w:tr w:rsidR="00E409D2" w:rsidRPr="00E409D2" w:rsidTr="00E409D2">
        <w:trPr>
          <w:jc w:val="center"/>
        </w:trPr>
        <w:tc>
          <w:tcPr>
            <w:tcW w:w="510" w:type="dxa"/>
          </w:tcPr>
          <w:p w:rsidR="00E409D2" w:rsidRPr="00E409D2" w:rsidRDefault="00E409D2" w:rsidP="00E409D2">
            <w:pPr>
              <w:jc w:val="center"/>
              <w:rPr>
                <w:rFonts w:ascii="Times New Roman" w:eastAsia="Calibri" w:hAnsi="Times New Roman" w:cs="Times New Roman"/>
                <w:sz w:val="24"/>
              </w:rPr>
            </w:pPr>
          </w:p>
          <w:p w:rsidR="00E409D2" w:rsidRPr="00E409D2" w:rsidRDefault="00E409D2" w:rsidP="00E409D2">
            <w:pPr>
              <w:jc w:val="center"/>
              <w:rPr>
                <w:rFonts w:ascii="Times New Roman" w:eastAsia="Calibri" w:hAnsi="Times New Roman" w:cs="Times New Roman"/>
                <w:sz w:val="24"/>
              </w:rPr>
            </w:pPr>
          </w:p>
          <w:p w:rsidR="00E409D2" w:rsidRPr="00E409D2" w:rsidRDefault="00E409D2" w:rsidP="00E409D2">
            <w:pPr>
              <w:jc w:val="center"/>
              <w:rPr>
                <w:rFonts w:ascii="Calibri" w:eastAsia="Calibri" w:hAnsi="Calibri" w:cs="Times New Roman"/>
              </w:rPr>
            </w:pPr>
            <w:r w:rsidRPr="00E409D2">
              <w:rPr>
                <w:rFonts w:ascii="Times New Roman" w:eastAsia="Calibri" w:hAnsi="Times New Roman" w:cs="Times New Roman"/>
                <w:sz w:val="24"/>
              </w:rPr>
              <w:t>2.</w:t>
            </w:r>
          </w:p>
        </w:tc>
        <w:tc>
          <w:tcPr>
            <w:tcW w:w="2005" w:type="dxa"/>
          </w:tcPr>
          <w:p w:rsidR="00E409D2" w:rsidRPr="00E409D2" w:rsidRDefault="00E409D2" w:rsidP="00E409D2">
            <w:pPr>
              <w:jc w:val="center"/>
              <w:rPr>
                <w:rFonts w:ascii="Times New Roman" w:eastAsia="Calibri" w:hAnsi="Times New Roman" w:cs="Times New Roman"/>
                <w:sz w:val="24"/>
              </w:rPr>
            </w:pPr>
          </w:p>
          <w:p w:rsidR="00E409D2" w:rsidRPr="00E409D2" w:rsidRDefault="00E409D2" w:rsidP="00E409D2">
            <w:pPr>
              <w:jc w:val="center"/>
              <w:rPr>
                <w:rFonts w:ascii="Times New Roman" w:eastAsia="Calibri" w:hAnsi="Times New Roman" w:cs="Times New Roman"/>
                <w:sz w:val="24"/>
              </w:rPr>
            </w:pPr>
          </w:p>
          <w:p w:rsidR="00E409D2" w:rsidRPr="00E409D2" w:rsidRDefault="00E409D2" w:rsidP="00E409D2">
            <w:pPr>
              <w:jc w:val="center"/>
              <w:rPr>
                <w:rFonts w:ascii="Times New Roman" w:eastAsia="Calibri" w:hAnsi="Times New Roman" w:cs="Times New Roman"/>
                <w:sz w:val="24"/>
              </w:rPr>
            </w:pPr>
            <w:r w:rsidRPr="00E409D2">
              <w:rPr>
                <w:rFonts w:ascii="Times New Roman" w:eastAsia="Calibri" w:hAnsi="Times New Roman" w:cs="Times New Roman"/>
                <w:sz w:val="24"/>
              </w:rPr>
              <w:t>Return on Equity</w:t>
            </w:r>
          </w:p>
        </w:tc>
        <w:tc>
          <w:tcPr>
            <w:tcW w:w="3060" w:type="dxa"/>
          </w:tcPr>
          <w:p w:rsidR="00E409D2" w:rsidRPr="00E409D2" w:rsidRDefault="00E409D2" w:rsidP="00E409D2">
            <w:pPr>
              <w:jc w:val="center"/>
              <w:rPr>
                <w:rFonts w:ascii="Times New Roman" w:eastAsia="Calibri" w:hAnsi="Times New Roman" w:cs="Times New Roman"/>
                <w:sz w:val="24"/>
                <w:u w:val="single"/>
              </w:rPr>
            </w:pPr>
          </w:p>
          <w:p w:rsidR="00E409D2" w:rsidRPr="00E409D2" w:rsidRDefault="00E409D2" w:rsidP="00E409D2">
            <w:pPr>
              <w:jc w:val="center"/>
              <w:rPr>
                <w:rFonts w:ascii="Times New Roman" w:eastAsia="Calibri" w:hAnsi="Times New Roman" w:cs="Times New Roman"/>
                <w:sz w:val="24"/>
                <w:u w:val="single"/>
              </w:rPr>
            </w:pPr>
          </w:p>
          <w:p w:rsidR="00E409D2" w:rsidRPr="00E409D2" w:rsidRDefault="00E409D2" w:rsidP="00E409D2">
            <w:pPr>
              <w:jc w:val="center"/>
              <w:rPr>
                <w:rFonts w:ascii="Times New Roman" w:eastAsia="Calibri" w:hAnsi="Times New Roman" w:cs="Times New Roman"/>
                <w:sz w:val="24"/>
              </w:rPr>
            </w:pPr>
            <w:r w:rsidRPr="00E409D2">
              <w:rPr>
                <w:rFonts w:ascii="Times New Roman" w:eastAsia="Calibri" w:hAnsi="Times New Roman" w:cs="Times New Roman"/>
                <w:sz w:val="24"/>
                <w:u w:val="single"/>
              </w:rPr>
              <w:t>Net Income</w:t>
            </w:r>
          </w:p>
          <w:p w:rsidR="00E409D2" w:rsidRPr="00E409D2" w:rsidRDefault="00E409D2" w:rsidP="00E409D2">
            <w:pPr>
              <w:jc w:val="center"/>
              <w:rPr>
                <w:rFonts w:ascii="Calibri" w:eastAsia="Calibri" w:hAnsi="Calibri" w:cs="Times New Roman"/>
              </w:rPr>
            </w:pPr>
            <w:r w:rsidRPr="00E409D2">
              <w:rPr>
                <w:rFonts w:ascii="Times New Roman" w:eastAsia="Calibri" w:hAnsi="Times New Roman" w:cs="Times New Roman"/>
                <w:sz w:val="24"/>
              </w:rPr>
              <w:t>Total Equity</w:t>
            </w:r>
          </w:p>
        </w:tc>
        <w:tc>
          <w:tcPr>
            <w:tcW w:w="4950" w:type="dxa"/>
          </w:tcPr>
          <w:p w:rsidR="00E409D2" w:rsidRPr="00E409D2" w:rsidRDefault="00E409D2" w:rsidP="00E409D2">
            <w:pPr>
              <w:spacing w:line="360" w:lineRule="auto"/>
              <w:jc w:val="both"/>
              <w:rPr>
                <w:rFonts w:ascii="Times New Roman" w:eastAsia="Calibri" w:hAnsi="Times New Roman" w:cs="Times New Roman"/>
                <w:sz w:val="24"/>
              </w:rPr>
            </w:pPr>
            <w:r w:rsidRPr="00E409D2">
              <w:rPr>
                <w:rFonts w:ascii="Times New Roman" w:eastAsia="Calibri" w:hAnsi="Times New Roman" w:cs="Times New Roman"/>
                <w:sz w:val="24"/>
              </w:rPr>
              <w:t xml:space="preserve">It is used to measure a company's overall net profit by revealing how much income that were generated and converted from the money cash that the shareholders have invested in (Abraham, Harris and </w:t>
            </w:r>
            <w:proofErr w:type="spellStart"/>
            <w:r w:rsidRPr="00E409D2">
              <w:rPr>
                <w:rFonts w:ascii="Times New Roman" w:eastAsia="Calibri" w:hAnsi="Times New Roman" w:cs="Times New Roman"/>
                <w:sz w:val="24"/>
              </w:rPr>
              <w:t>Auerbach</w:t>
            </w:r>
            <w:proofErr w:type="spellEnd"/>
            <w:r w:rsidRPr="00E409D2">
              <w:rPr>
                <w:rFonts w:ascii="Times New Roman" w:eastAsia="Calibri" w:hAnsi="Times New Roman" w:cs="Times New Roman"/>
                <w:sz w:val="24"/>
              </w:rPr>
              <w:t>, 2017).</w:t>
            </w:r>
          </w:p>
        </w:tc>
      </w:tr>
      <w:tr w:rsidR="00E409D2" w:rsidRPr="00E409D2" w:rsidTr="00E409D2">
        <w:trPr>
          <w:jc w:val="center"/>
        </w:trPr>
        <w:tc>
          <w:tcPr>
            <w:tcW w:w="510" w:type="dxa"/>
          </w:tcPr>
          <w:p w:rsidR="00E409D2" w:rsidRPr="00E409D2" w:rsidRDefault="00E409D2" w:rsidP="00E409D2">
            <w:pPr>
              <w:spacing w:line="360" w:lineRule="auto"/>
              <w:jc w:val="center"/>
              <w:rPr>
                <w:rFonts w:ascii="Times New Roman" w:eastAsia="Calibri" w:hAnsi="Times New Roman" w:cs="Times New Roman"/>
                <w:sz w:val="24"/>
              </w:rPr>
            </w:pPr>
          </w:p>
          <w:p w:rsidR="00E409D2" w:rsidRPr="00E409D2" w:rsidRDefault="00E409D2" w:rsidP="00E409D2">
            <w:pPr>
              <w:spacing w:line="360" w:lineRule="auto"/>
              <w:jc w:val="center"/>
              <w:rPr>
                <w:rFonts w:ascii="Times New Roman" w:eastAsia="Calibri" w:hAnsi="Times New Roman" w:cs="Times New Roman"/>
                <w:sz w:val="24"/>
              </w:rPr>
            </w:pPr>
            <w:r w:rsidRPr="00E409D2">
              <w:rPr>
                <w:rFonts w:ascii="Times New Roman" w:eastAsia="Calibri" w:hAnsi="Times New Roman" w:cs="Times New Roman"/>
                <w:sz w:val="24"/>
              </w:rPr>
              <w:t>3.</w:t>
            </w:r>
          </w:p>
        </w:tc>
        <w:tc>
          <w:tcPr>
            <w:tcW w:w="2005" w:type="dxa"/>
          </w:tcPr>
          <w:p w:rsidR="00E409D2" w:rsidRPr="00E409D2" w:rsidRDefault="00E409D2" w:rsidP="00E409D2">
            <w:pPr>
              <w:spacing w:line="360" w:lineRule="auto"/>
              <w:jc w:val="center"/>
              <w:rPr>
                <w:rFonts w:ascii="Times New Roman" w:eastAsia="Calibri" w:hAnsi="Times New Roman" w:cs="Times New Roman"/>
                <w:sz w:val="24"/>
              </w:rPr>
            </w:pPr>
          </w:p>
          <w:p w:rsidR="00E409D2" w:rsidRPr="00E409D2" w:rsidRDefault="00E409D2" w:rsidP="00E409D2">
            <w:pPr>
              <w:spacing w:line="360" w:lineRule="auto"/>
              <w:jc w:val="center"/>
              <w:rPr>
                <w:rFonts w:ascii="Times New Roman" w:eastAsia="Calibri" w:hAnsi="Times New Roman" w:cs="Times New Roman"/>
                <w:sz w:val="24"/>
              </w:rPr>
            </w:pPr>
            <w:r w:rsidRPr="00E409D2">
              <w:rPr>
                <w:rFonts w:ascii="Times New Roman" w:eastAsia="Calibri" w:hAnsi="Times New Roman" w:cs="Times New Roman"/>
                <w:sz w:val="24"/>
              </w:rPr>
              <w:t>Current Ratio</w:t>
            </w:r>
          </w:p>
        </w:tc>
        <w:tc>
          <w:tcPr>
            <w:tcW w:w="3060" w:type="dxa"/>
          </w:tcPr>
          <w:p w:rsidR="00E409D2" w:rsidRPr="00E409D2" w:rsidRDefault="00E409D2" w:rsidP="00E409D2">
            <w:pPr>
              <w:jc w:val="center"/>
              <w:rPr>
                <w:rFonts w:ascii="Times New Roman" w:eastAsia="Calibri" w:hAnsi="Times New Roman" w:cs="Times New Roman"/>
                <w:sz w:val="24"/>
                <w:u w:val="single"/>
              </w:rPr>
            </w:pPr>
          </w:p>
          <w:p w:rsidR="00E409D2" w:rsidRPr="00E409D2" w:rsidRDefault="00E409D2" w:rsidP="00E409D2">
            <w:pPr>
              <w:jc w:val="center"/>
              <w:rPr>
                <w:rFonts w:ascii="Times New Roman" w:eastAsia="Calibri" w:hAnsi="Times New Roman" w:cs="Times New Roman"/>
                <w:sz w:val="24"/>
              </w:rPr>
            </w:pPr>
            <w:r w:rsidRPr="00E409D2">
              <w:rPr>
                <w:rFonts w:ascii="Times New Roman" w:eastAsia="Calibri" w:hAnsi="Times New Roman" w:cs="Times New Roman"/>
                <w:sz w:val="24"/>
                <w:u w:val="single"/>
              </w:rPr>
              <w:t>Current Asset</w:t>
            </w:r>
            <w:r w:rsidRPr="00E409D2">
              <w:rPr>
                <w:rFonts w:ascii="Times New Roman" w:eastAsia="Calibri" w:hAnsi="Times New Roman" w:cs="Times New Roman"/>
                <w:sz w:val="24"/>
              </w:rPr>
              <w:t xml:space="preserve"> </w:t>
            </w:r>
          </w:p>
          <w:p w:rsidR="00E409D2" w:rsidRPr="00E409D2" w:rsidRDefault="00E409D2" w:rsidP="00E409D2">
            <w:pPr>
              <w:jc w:val="center"/>
              <w:rPr>
                <w:rFonts w:ascii="Times New Roman" w:eastAsia="Calibri" w:hAnsi="Times New Roman" w:cs="Times New Roman"/>
                <w:sz w:val="24"/>
              </w:rPr>
            </w:pPr>
            <w:r w:rsidRPr="00E409D2">
              <w:rPr>
                <w:rFonts w:ascii="Times New Roman" w:eastAsia="Calibri" w:hAnsi="Times New Roman" w:cs="Times New Roman"/>
                <w:sz w:val="24"/>
              </w:rPr>
              <w:t>Current Liabilities</w:t>
            </w:r>
          </w:p>
        </w:tc>
        <w:tc>
          <w:tcPr>
            <w:tcW w:w="4950" w:type="dxa"/>
          </w:tcPr>
          <w:p w:rsidR="00E409D2" w:rsidRPr="00E409D2" w:rsidRDefault="00E409D2" w:rsidP="00E409D2">
            <w:pPr>
              <w:spacing w:line="360" w:lineRule="auto"/>
              <w:jc w:val="both"/>
              <w:rPr>
                <w:rFonts w:ascii="Times New Roman" w:eastAsia="Calibri" w:hAnsi="Times New Roman" w:cs="Times New Roman"/>
                <w:sz w:val="24"/>
              </w:rPr>
            </w:pPr>
            <w:r w:rsidRPr="00E409D2">
              <w:rPr>
                <w:rFonts w:ascii="Times New Roman" w:eastAsia="Calibri" w:hAnsi="Times New Roman" w:cs="Times New Roman"/>
                <w:sz w:val="24"/>
              </w:rPr>
              <w:t>It shows whether a company can pay the short-term debts out of the current assets (Diamond and Douglas, 2014).</w:t>
            </w:r>
          </w:p>
        </w:tc>
      </w:tr>
      <w:tr w:rsidR="00E409D2" w:rsidRPr="00E409D2" w:rsidTr="00E409D2">
        <w:trPr>
          <w:jc w:val="center"/>
        </w:trPr>
        <w:tc>
          <w:tcPr>
            <w:tcW w:w="510" w:type="dxa"/>
          </w:tcPr>
          <w:p w:rsidR="00E409D2" w:rsidRPr="00E409D2" w:rsidRDefault="00E409D2" w:rsidP="00E409D2">
            <w:pPr>
              <w:spacing w:line="360" w:lineRule="auto"/>
              <w:jc w:val="center"/>
              <w:rPr>
                <w:rFonts w:ascii="Times New Roman" w:eastAsia="Calibri" w:hAnsi="Times New Roman" w:cs="Times New Roman"/>
                <w:sz w:val="24"/>
              </w:rPr>
            </w:pPr>
          </w:p>
          <w:p w:rsidR="00E409D2" w:rsidRPr="00E409D2" w:rsidRDefault="00E409D2" w:rsidP="00E409D2">
            <w:pPr>
              <w:spacing w:line="360" w:lineRule="auto"/>
              <w:jc w:val="center"/>
              <w:rPr>
                <w:rFonts w:ascii="Times New Roman" w:eastAsia="Calibri" w:hAnsi="Times New Roman" w:cs="Times New Roman"/>
                <w:sz w:val="24"/>
              </w:rPr>
            </w:pPr>
            <w:r w:rsidRPr="00E409D2">
              <w:rPr>
                <w:rFonts w:ascii="Times New Roman" w:eastAsia="Calibri" w:hAnsi="Times New Roman" w:cs="Times New Roman"/>
                <w:sz w:val="24"/>
              </w:rPr>
              <w:t>4.</w:t>
            </w:r>
          </w:p>
        </w:tc>
        <w:tc>
          <w:tcPr>
            <w:tcW w:w="2005" w:type="dxa"/>
          </w:tcPr>
          <w:p w:rsidR="00E409D2" w:rsidRPr="00E409D2" w:rsidRDefault="00E409D2" w:rsidP="00E409D2">
            <w:pPr>
              <w:spacing w:line="360" w:lineRule="auto"/>
              <w:jc w:val="center"/>
              <w:rPr>
                <w:rFonts w:ascii="Times New Roman" w:eastAsia="Calibri" w:hAnsi="Times New Roman" w:cs="Times New Roman"/>
                <w:sz w:val="24"/>
              </w:rPr>
            </w:pPr>
          </w:p>
          <w:p w:rsidR="00E409D2" w:rsidRPr="00E409D2" w:rsidRDefault="00E409D2" w:rsidP="00E409D2">
            <w:pPr>
              <w:spacing w:line="360" w:lineRule="auto"/>
              <w:jc w:val="center"/>
              <w:rPr>
                <w:rFonts w:ascii="Times New Roman" w:eastAsia="Calibri" w:hAnsi="Times New Roman" w:cs="Times New Roman"/>
                <w:sz w:val="24"/>
              </w:rPr>
            </w:pPr>
            <w:r w:rsidRPr="00E409D2">
              <w:rPr>
                <w:rFonts w:ascii="Times New Roman" w:eastAsia="Calibri" w:hAnsi="Times New Roman" w:cs="Times New Roman"/>
                <w:sz w:val="24"/>
              </w:rPr>
              <w:t>Quick Ratio</w:t>
            </w:r>
          </w:p>
        </w:tc>
        <w:tc>
          <w:tcPr>
            <w:tcW w:w="3060" w:type="dxa"/>
          </w:tcPr>
          <w:p w:rsidR="00E409D2" w:rsidRPr="00E409D2" w:rsidRDefault="00E409D2" w:rsidP="00E409D2">
            <w:pPr>
              <w:jc w:val="center"/>
              <w:rPr>
                <w:rFonts w:ascii="Times New Roman" w:eastAsia="Calibri" w:hAnsi="Times New Roman" w:cs="Times New Roman"/>
                <w:b/>
                <w:sz w:val="24"/>
                <w:u w:val="single"/>
              </w:rPr>
            </w:pPr>
          </w:p>
          <w:p w:rsidR="00E409D2" w:rsidRPr="00E409D2" w:rsidRDefault="00E409D2" w:rsidP="00E409D2">
            <w:pPr>
              <w:jc w:val="center"/>
              <w:rPr>
                <w:rFonts w:ascii="Times New Roman" w:eastAsia="Calibri" w:hAnsi="Times New Roman" w:cs="Times New Roman"/>
                <w:b/>
                <w:sz w:val="24"/>
                <w:u w:val="single"/>
              </w:rPr>
            </w:pPr>
          </w:p>
          <w:p w:rsidR="00E409D2" w:rsidRPr="00E409D2" w:rsidRDefault="00E409D2" w:rsidP="00E409D2">
            <w:pPr>
              <w:jc w:val="center"/>
              <w:rPr>
                <w:rFonts w:ascii="Times New Roman" w:eastAsia="Calibri" w:hAnsi="Times New Roman" w:cs="Times New Roman"/>
                <w:sz w:val="24"/>
              </w:rPr>
            </w:pPr>
            <w:r w:rsidRPr="00E409D2">
              <w:rPr>
                <w:rFonts w:ascii="Times New Roman" w:eastAsia="Calibri" w:hAnsi="Times New Roman" w:cs="Times New Roman"/>
                <w:b/>
                <w:sz w:val="24"/>
                <w:u w:val="single"/>
              </w:rPr>
              <w:t>(</w:t>
            </w:r>
            <w:r w:rsidRPr="00E409D2">
              <w:rPr>
                <w:rFonts w:ascii="Times New Roman" w:eastAsia="Calibri" w:hAnsi="Times New Roman" w:cs="Times New Roman"/>
                <w:sz w:val="24"/>
                <w:u w:val="single"/>
              </w:rPr>
              <w:t>Current Asset – Inventories</w:t>
            </w:r>
            <w:r w:rsidRPr="00E409D2">
              <w:rPr>
                <w:rFonts w:ascii="Times New Roman" w:eastAsia="Calibri" w:hAnsi="Times New Roman" w:cs="Times New Roman"/>
                <w:b/>
                <w:sz w:val="24"/>
                <w:u w:val="single"/>
              </w:rPr>
              <w:t>)</w:t>
            </w:r>
            <w:r w:rsidRPr="00E409D2">
              <w:rPr>
                <w:rFonts w:ascii="Times New Roman" w:eastAsia="Calibri" w:hAnsi="Times New Roman" w:cs="Times New Roman"/>
                <w:sz w:val="24"/>
              </w:rPr>
              <w:t xml:space="preserve"> Current Liabilities</w:t>
            </w:r>
          </w:p>
        </w:tc>
        <w:tc>
          <w:tcPr>
            <w:tcW w:w="4950" w:type="dxa"/>
          </w:tcPr>
          <w:p w:rsidR="00E409D2" w:rsidRPr="00E409D2" w:rsidRDefault="00E409D2" w:rsidP="00E409D2">
            <w:pPr>
              <w:spacing w:line="360" w:lineRule="auto"/>
              <w:jc w:val="both"/>
              <w:rPr>
                <w:rFonts w:ascii="Times New Roman" w:eastAsia="Calibri" w:hAnsi="Times New Roman" w:cs="Times New Roman"/>
                <w:sz w:val="24"/>
              </w:rPr>
            </w:pPr>
            <w:r w:rsidRPr="00E409D2">
              <w:rPr>
                <w:rFonts w:ascii="Times New Roman" w:eastAsia="Calibri" w:hAnsi="Times New Roman" w:cs="Times New Roman"/>
                <w:sz w:val="24"/>
              </w:rPr>
              <w:t xml:space="preserve">An indicator of company’s short-term liquidity which measures the ability to use current assets to pay the short term debts (Myers and </w:t>
            </w:r>
            <w:proofErr w:type="spellStart"/>
            <w:r w:rsidRPr="00E409D2">
              <w:rPr>
                <w:rFonts w:ascii="Times New Roman" w:eastAsia="Calibri" w:hAnsi="Times New Roman" w:cs="Times New Roman"/>
                <w:sz w:val="24"/>
              </w:rPr>
              <w:t>Rajan</w:t>
            </w:r>
            <w:proofErr w:type="spellEnd"/>
            <w:r w:rsidRPr="00E409D2">
              <w:rPr>
                <w:rFonts w:ascii="Times New Roman" w:eastAsia="Calibri" w:hAnsi="Times New Roman" w:cs="Times New Roman"/>
                <w:sz w:val="24"/>
              </w:rPr>
              <w:t>, 2015)</w:t>
            </w:r>
          </w:p>
        </w:tc>
      </w:tr>
      <w:tr w:rsidR="00E409D2" w:rsidRPr="00E409D2" w:rsidTr="00E409D2">
        <w:trPr>
          <w:jc w:val="center"/>
        </w:trPr>
        <w:tc>
          <w:tcPr>
            <w:tcW w:w="510" w:type="dxa"/>
          </w:tcPr>
          <w:p w:rsidR="00E409D2" w:rsidRPr="00E409D2" w:rsidRDefault="00E409D2" w:rsidP="00E409D2">
            <w:pPr>
              <w:spacing w:line="360" w:lineRule="auto"/>
              <w:jc w:val="center"/>
              <w:rPr>
                <w:rFonts w:ascii="Times New Roman" w:eastAsia="Calibri" w:hAnsi="Times New Roman" w:cs="Times New Roman"/>
                <w:sz w:val="24"/>
              </w:rPr>
            </w:pPr>
          </w:p>
          <w:p w:rsidR="00E409D2" w:rsidRPr="00E409D2" w:rsidRDefault="00E409D2" w:rsidP="00E409D2">
            <w:pPr>
              <w:spacing w:line="360" w:lineRule="auto"/>
              <w:jc w:val="center"/>
              <w:rPr>
                <w:rFonts w:ascii="Times New Roman" w:eastAsia="Calibri" w:hAnsi="Times New Roman" w:cs="Times New Roman"/>
                <w:sz w:val="24"/>
              </w:rPr>
            </w:pPr>
            <w:r w:rsidRPr="00E409D2">
              <w:rPr>
                <w:rFonts w:ascii="Times New Roman" w:eastAsia="Calibri" w:hAnsi="Times New Roman" w:cs="Times New Roman"/>
                <w:sz w:val="24"/>
              </w:rPr>
              <w:t>5.</w:t>
            </w:r>
          </w:p>
        </w:tc>
        <w:tc>
          <w:tcPr>
            <w:tcW w:w="2005" w:type="dxa"/>
          </w:tcPr>
          <w:p w:rsidR="00E409D2" w:rsidRPr="00E409D2" w:rsidRDefault="00E409D2" w:rsidP="00E409D2">
            <w:pPr>
              <w:jc w:val="center"/>
              <w:rPr>
                <w:rFonts w:ascii="Times New Roman" w:eastAsia="Calibri" w:hAnsi="Times New Roman" w:cs="Times New Roman"/>
                <w:sz w:val="24"/>
              </w:rPr>
            </w:pPr>
          </w:p>
          <w:p w:rsidR="00E409D2" w:rsidRPr="00E409D2" w:rsidRDefault="00E409D2" w:rsidP="00E409D2">
            <w:pPr>
              <w:jc w:val="center"/>
              <w:rPr>
                <w:rFonts w:ascii="Times New Roman" w:eastAsia="Calibri" w:hAnsi="Times New Roman" w:cs="Times New Roman"/>
                <w:sz w:val="24"/>
              </w:rPr>
            </w:pPr>
            <w:r w:rsidRPr="00E409D2">
              <w:rPr>
                <w:rFonts w:ascii="Times New Roman" w:eastAsia="Calibri" w:hAnsi="Times New Roman" w:cs="Times New Roman"/>
                <w:sz w:val="24"/>
              </w:rPr>
              <w:t>Debt-Equity Ratio</w:t>
            </w:r>
          </w:p>
        </w:tc>
        <w:tc>
          <w:tcPr>
            <w:tcW w:w="3060" w:type="dxa"/>
          </w:tcPr>
          <w:p w:rsidR="00E409D2" w:rsidRPr="00E409D2" w:rsidRDefault="00E409D2" w:rsidP="00E409D2">
            <w:pPr>
              <w:jc w:val="center"/>
              <w:rPr>
                <w:rFonts w:ascii="Times New Roman" w:eastAsia="Calibri" w:hAnsi="Times New Roman" w:cs="Times New Roman"/>
                <w:sz w:val="24"/>
                <w:u w:val="single"/>
              </w:rPr>
            </w:pPr>
          </w:p>
          <w:p w:rsidR="00E409D2" w:rsidRPr="00E409D2" w:rsidRDefault="00E409D2" w:rsidP="00E409D2">
            <w:pPr>
              <w:jc w:val="center"/>
              <w:rPr>
                <w:rFonts w:ascii="Times New Roman" w:eastAsia="Calibri" w:hAnsi="Times New Roman" w:cs="Times New Roman"/>
                <w:sz w:val="24"/>
                <w:u w:val="single"/>
              </w:rPr>
            </w:pPr>
            <w:r w:rsidRPr="00E409D2">
              <w:rPr>
                <w:rFonts w:ascii="Times New Roman" w:eastAsia="Calibri" w:hAnsi="Times New Roman" w:cs="Times New Roman"/>
                <w:sz w:val="24"/>
                <w:u w:val="single"/>
              </w:rPr>
              <w:t>Total Liabilities</w:t>
            </w:r>
          </w:p>
          <w:p w:rsidR="00E409D2" w:rsidRPr="00E409D2" w:rsidRDefault="00E409D2" w:rsidP="00E409D2">
            <w:pPr>
              <w:jc w:val="center"/>
              <w:rPr>
                <w:rFonts w:ascii="Times New Roman" w:eastAsia="Calibri" w:hAnsi="Times New Roman" w:cs="Times New Roman"/>
                <w:sz w:val="24"/>
              </w:rPr>
            </w:pPr>
            <w:r w:rsidRPr="00E409D2">
              <w:rPr>
                <w:rFonts w:ascii="Times New Roman" w:eastAsia="Calibri" w:hAnsi="Times New Roman" w:cs="Times New Roman"/>
                <w:sz w:val="24"/>
              </w:rPr>
              <w:t>Total  Equity</w:t>
            </w:r>
          </w:p>
        </w:tc>
        <w:tc>
          <w:tcPr>
            <w:tcW w:w="4950" w:type="dxa"/>
          </w:tcPr>
          <w:p w:rsidR="00E409D2" w:rsidRPr="00E409D2" w:rsidRDefault="00E409D2" w:rsidP="00E409D2">
            <w:pPr>
              <w:spacing w:line="360" w:lineRule="auto"/>
              <w:jc w:val="both"/>
              <w:rPr>
                <w:rFonts w:ascii="Times New Roman" w:eastAsia="Calibri" w:hAnsi="Times New Roman" w:cs="Times New Roman"/>
                <w:sz w:val="24"/>
              </w:rPr>
            </w:pPr>
            <w:r w:rsidRPr="00E409D2">
              <w:rPr>
                <w:rFonts w:ascii="Times New Roman" w:eastAsia="Calibri" w:hAnsi="Times New Roman" w:cs="Times New Roman"/>
                <w:sz w:val="24"/>
              </w:rPr>
              <w:t>It measures and calculates the level of a company’s leverage on how it finance the company either via liabilities or equity (</w:t>
            </w:r>
            <w:proofErr w:type="spellStart"/>
            <w:r w:rsidRPr="00E409D2">
              <w:rPr>
                <w:rFonts w:ascii="Times New Roman" w:eastAsia="Calibri" w:hAnsi="Times New Roman" w:cs="Times New Roman"/>
                <w:sz w:val="24"/>
              </w:rPr>
              <w:t>Pescatori</w:t>
            </w:r>
            <w:proofErr w:type="spellEnd"/>
            <w:r w:rsidRPr="00E409D2">
              <w:rPr>
                <w:rFonts w:ascii="Times New Roman" w:eastAsia="Calibri" w:hAnsi="Times New Roman" w:cs="Times New Roman"/>
                <w:sz w:val="24"/>
              </w:rPr>
              <w:t>, Sandri and Simon, 2014).</w:t>
            </w:r>
          </w:p>
        </w:tc>
      </w:tr>
    </w:tbl>
    <w:p w:rsidR="000549C6" w:rsidRPr="00A8103D" w:rsidRDefault="00E409D2" w:rsidP="00A8103D">
      <w:pPr>
        <w:jc w:val="center"/>
        <w:rPr>
          <w:rFonts w:ascii="Times New Roman" w:eastAsia="Calibri" w:hAnsi="Times New Roman" w:cs="Times New Roman"/>
          <w:i/>
        </w:rPr>
      </w:pPr>
      <w:r w:rsidRPr="00E409D2">
        <w:rPr>
          <w:rFonts w:ascii="Times New Roman" w:eastAsia="Calibri" w:hAnsi="Times New Roman" w:cs="Times New Roman"/>
          <w:i/>
          <w:sz w:val="24"/>
        </w:rPr>
        <w:t>Table 3.4 Table of formulas used to collect the data coming from the annual report</w:t>
      </w:r>
    </w:p>
    <w:p w:rsidR="00665475" w:rsidRDefault="00665475" w:rsidP="00665475">
      <w:pPr>
        <w:spacing w:line="360" w:lineRule="auto"/>
        <w:jc w:val="both"/>
        <w:rPr>
          <w:rFonts w:ascii="Times New Roman" w:hAnsi="Times New Roman" w:cs="Times New Roman"/>
          <w:sz w:val="24"/>
        </w:rPr>
      </w:pPr>
    </w:p>
    <w:p w:rsidR="00E409D2" w:rsidRPr="00665475" w:rsidRDefault="000549C6" w:rsidP="00665475">
      <w:pPr>
        <w:spacing w:line="360" w:lineRule="auto"/>
        <w:jc w:val="both"/>
        <w:rPr>
          <w:rFonts w:ascii="Times New Roman" w:eastAsia="Times New Roman" w:hAnsi="Times New Roman" w:cs="Times New Roman"/>
          <w:color w:val="2E74B5"/>
          <w:sz w:val="36"/>
          <w:szCs w:val="32"/>
        </w:rPr>
      </w:pPr>
      <w:r w:rsidRPr="00665475">
        <w:rPr>
          <w:rFonts w:ascii="Times New Roman" w:hAnsi="Times New Roman" w:cs="Times New Roman"/>
          <w:sz w:val="24"/>
        </w:rPr>
        <w:lastRenderedPageBreak/>
        <w:t>All of the samples data shall be collected from the company’s respective annual reports obtained from Bursamalaysia.com for analysis. The necessary data such as total assets, total equity, and liquid assets can be easily retrieved from the Statements of Financial Position. Profit before tax can be obtained in the Income Statements</w:t>
      </w:r>
    </w:p>
    <w:p w:rsidR="00A8103D" w:rsidRPr="00A8103D" w:rsidRDefault="00A8103D" w:rsidP="000549C6">
      <w:pPr>
        <w:keepNext/>
        <w:keepLines/>
        <w:spacing w:before="240" w:after="0" w:line="360" w:lineRule="auto"/>
        <w:jc w:val="both"/>
        <w:outlineLvl w:val="0"/>
        <w:rPr>
          <w:rFonts w:ascii="Calibri Light" w:eastAsia="Times New Roman" w:hAnsi="Calibri Light" w:cs="Times New Roman"/>
          <w:color w:val="2E74B5"/>
          <w:sz w:val="14"/>
          <w:szCs w:val="32"/>
        </w:rPr>
      </w:pPr>
    </w:p>
    <w:p w:rsidR="00FB6CB7" w:rsidRDefault="00C74310" w:rsidP="00C74310">
      <w:pPr>
        <w:pStyle w:val="Heading2"/>
        <w:rPr>
          <w:rFonts w:ascii="Times New Roman" w:eastAsia="Calibri" w:hAnsi="Times New Roman" w:cs="Times New Roman"/>
          <w:sz w:val="28"/>
        </w:rPr>
      </w:pPr>
      <w:bookmarkStart w:id="43" w:name="_Toc532414461"/>
      <w:r w:rsidRPr="00C74310">
        <w:rPr>
          <w:rFonts w:ascii="Times New Roman" w:eastAsia="Calibri" w:hAnsi="Times New Roman" w:cs="Times New Roman"/>
          <w:sz w:val="28"/>
        </w:rPr>
        <w:t>3.5 PRELIMINARY ANALYSIS</w:t>
      </w:r>
      <w:bookmarkEnd w:id="43"/>
    </w:p>
    <w:p w:rsidR="00C74310" w:rsidRDefault="00C74310" w:rsidP="00C74310"/>
    <w:p w:rsidR="00C74310" w:rsidRDefault="00C74310" w:rsidP="009A5D0A">
      <w:pPr>
        <w:spacing w:line="360" w:lineRule="auto"/>
        <w:ind w:firstLine="720"/>
        <w:jc w:val="both"/>
        <w:rPr>
          <w:rFonts w:ascii="Times New Roman" w:hAnsi="Times New Roman" w:cs="Times New Roman"/>
          <w:spacing w:val="2"/>
          <w:sz w:val="24"/>
          <w:szCs w:val="26"/>
          <w:shd w:val="clear" w:color="auto" w:fill="FCFCFC"/>
        </w:rPr>
      </w:pPr>
      <w:r w:rsidRPr="00C74310">
        <w:rPr>
          <w:rFonts w:ascii="Times New Roman" w:hAnsi="Times New Roman" w:cs="Times New Roman"/>
          <w:spacing w:val="2"/>
          <w:sz w:val="24"/>
          <w:szCs w:val="26"/>
          <w:shd w:val="clear" w:color="auto" w:fill="FCFCFC"/>
        </w:rPr>
        <w:t xml:space="preserve">According to </w:t>
      </w:r>
      <w:proofErr w:type="spellStart"/>
      <w:r w:rsidRPr="00C74310">
        <w:rPr>
          <w:rFonts w:ascii="Times New Roman" w:hAnsi="Times New Roman" w:cs="Times New Roman"/>
          <w:spacing w:val="2"/>
          <w:sz w:val="24"/>
          <w:szCs w:val="26"/>
          <w:shd w:val="clear" w:color="auto" w:fill="FCFCFC"/>
        </w:rPr>
        <w:t>Cios</w:t>
      </w:r>
      <w:proofErr w:type="spellEnd"/>
      <w:r w:rsidRPr="00C74310">
        <w:rPr>
          <w:rFonts w:ascii="Times New Roman" w:hAnsi="Times New Roman" w:cs="Times New Roman"/>
          <w:spacing w:val="2"/>
          <w:sz w:val="24"/>
          <w:szCs w:val="26"/>
          <w:shd w:val="clear" w:color="auto" w:fill="FCFCFC"/>
        </w:rPr>
        <w:t xml:space="preserve">, </w:t>
      </w:r>
      <w:proofErr w:type="spellStart"/>
      <w:r w:rsidRPr="00C74310">
        <w:rPr>
          <w:rFonts w:ascii="Times New Roman" w:hAnsi="Times New Roman" w:cs="Times New Roman"/>
          <w:spacing w:val="2"/>
          <w:sz w:val="24"/>
          <w:szCs w:val="26"/>
          <w:shd w:val="clear" w:color="auto" w:fill="FCFCFC"/>
        </w:rPr>
        <w:t>Pedrycz</w:t>
      </w:r>
      <w:proofErr w:type="spellEnd"/>
      <w:r w:rsidRPr="00C74310">
        <w:rPr>
          <w:rFonts w:ascii="Times New Roman" w:hAnsi="Times New Roman" w:cs="Times New Roman"/>
          <w:spacing w:val="2"/>
          <w:sz w:val="24"/>
          <w:szCs w:val="26"/>
          <w:shd w:val="clear" w:color="auto" w:fill="FCFCFC"/>
        </w:rPr>
        <w:t xml:space="preserve"> and </w:t>
      </w:r>
      <w:proofErr w:type="spellStart"/>
      <w:r w:rsidRPr="00C74310">
        <w:rPr>
          <w:rFonts w:ascii="Times New Roman" w:hAnsi="Times New Roman" w:cs="Times New Roman"/>
          <w:spacing w:val="2"/>
          <w:sz w:val="24"/>
          <w:szCs w:val="26"/>
          <w:shd w:val="clear" w:color="auto" w:fill="FCFCFC"/>
        </w:rPr>
        <w:t>Swiniarski</w:t>
      </w:r>
      <w:proofErr w:type="spellEnd"/>
      <w:r w:rsidRPr="00C74310">
        <w:rPr>
          <w:rFonts w:ascii="Times New Roman" w:hAnsi="Times New Roman" w:cs="Times New Roman"/>
          <w:spacing w:val="2"/>
          <w:sz w:val="24"/>
          <w:szCs w:val="26"/>
          <w:shd w:val="clear" w:color="auto" w:fill="FCFCFC"/>
        </w:rPr>
        <w:t xml:space="preserve"> (2012), the main purpose of preliminary data analysis are to prepare and edit the data for further analysis as well as summarizing the results by describing the key features of the data.  </w:t>
      </w:r>
    </w:p>
    <w:p w:rsidR="00C921EA" w:rsidRDefault="00B95824" w:rsidP="009A5D0A">
      <w:pPr>
        <w:spacing w:line="360" w:lineRule="auto"/>
        <w:ind w:firstLine="720"/>
        <w:jc w:val="both"/>
        <w:rPr>
          <w:rFonts w:ascii="Times New Roman" w:hAnsi="Times New Roman" w:cs="Times New Roman"/>
          <w:spacing w:val="2"/>
          <w:sz w:val="24"/>
          <w:szCs w:val="26"/>
          <w:shd w:val="clear" w:color="auto" w:fill="FCFCFC"/>
        </w:rPr>
      </w:pPr>
      <w:r>
        <w:rPr>
          <w:rFonts w:ascii="Times New Roman" w:hAnsi="Times New Roman" w:cs="Times New Roman"/>
          <w:spacing w:val="2"/>
          <w:sz w:val="24"/>
          <w:szCs w:val="26"/>
          <w:shd w:val="clear" w:color="auto" w:fill="FCFCFC"/>
        </w:rPr>
        <w:t>There are a few techniques to measure data analysis</w:t>
      </w:r>
      <w:r w:rsidR="009B7426">
        <w:rPr>
          <w:rFonts w:ascii="Times New Roman" w:hAnsi="Times New Roman" w:cs="Times New Roman"/>
          <w:spacing w:val="2"/>
          <w:sz w:val="24"/>
          <w:szCs w:val="26"/>
          <w:shd w:val="clear" w:color="auto" w:fill="FCFCFC"/>
        </w:rPr>
        <w:t xml:space="preserve"> and one of the few is the Factor analysis, which is used to identify a reduced number of factors from a larger number of measured variables (Hair et</w:t>
      </w:r>
      <w:r w:rsidR="00F74ED6">
        <w:rPr>
          <w:rFonts w:ascii="Times New Roman" w:hAnsi="Times New Roman" w:cs="Times New Roman"/>
          <w:spacing w:val="2"/>
          <w:sz w:val="24"/>
          <w:szCs w:val="26"/>
          <w:shd w:val="clear" w:color="auto" w:fill="FCFCFC"/>
        </w:rPr>
        <w:t xml:space="preserve"> </w:t>
      </w:r>
      <w:r w:rsidR="009B7426">
        <w:rPr>
          <w:rFonts w:ascii="Times New Roman" w:hAnsi="Times New Roman" w:cs="Times New Roman"/>
          <w:spacing w:val="2"/>
          <w:sz w:val="24"/>
          <w:szCs w:val="26"/>
          <w:shd w:val="clear" w:color="auto" w:fill="FCFCFC"/>
        </w:rPr>
        <w:t>al.</w:t>
      </w:r>
      <w:r w:rsidR="00F74ED6">
        <w:rPr>
          <w:rFonts w:ascii="Times New Roman" w:hAnsi="Times New Roman" w:cs="Times New Roman"/>
          <w:spacing w:val="2"/>
          <w:sz w:val="24"/>
          <w:szCs w:val="26"/>
          <w:shd w:val="clear" w:color="auto" w:fill="FCFCFC"/>
        </w:rPr>
        <w:t>,</w:t>
      </w:r>
      <w:r w:rsidR="009B7426">
        <w:rPr>
          <w:rFonts w:ascii="Times New Roman" w:hAnsi="Times New Roman" w:cs="Times New Roman"/>
          <w:spacing w:val="2"/>
          <w:sz w:val="24"/>
          <w:szCs w:val="26"/>
          <w:shd w:val="clear" w:color="auto" w:fill="FCFCFC"/>
        </w:rPr>
        <w:t xml:space="preserve"> 2014).</w:t>
      </w:r>
      <w:r w:rsidR="00F74ED6">
        <w:rPr>
          <w:rFonts w:ascii="Times New Roman" w:hAnsi="Times New Roman" w:cs="Times New Roman"/>
          <w:spacing w:val="2"/>
          <w:sz w:val="24"/>
          <w:szCs w:val="26"/>
          <w:shd w:val="clear" w:color="auto" w:fill="FCFCFC"/>
        </w:rPr>
        <w:t xml:space="preserve"> The rule of thumb is that the loadings must be more than 0.6 to obtain a relevant factor analysis (</w:t>
      </w:r>
      <w:proofErr w:type="spellStart"/>
      <w:r w:rsidR="00F74ED6">
        <w:rPr>
          <w:rFonts w:ascii="Times New Roman" w:hAnsi="Times New Roman" w:cs="Times New Roman"/>
          <w:spacing w:val="2"/>
          <w:sz w:val="24"/>
          <w:szCs w:val="26"/>
          <w:shd w:val="clear" w:color="auto" w:fill="FCFCFC"/>
        </w:rPr>
        <w:t>Dhar</w:t>
      </w:r>
      <w:proofErr w:type="spellEnd"/>
      <w:r w:rsidR="00F74ED6">
        <w:rPr>
          <w:rFonts w:ascii="Times New Roman" w:hAnsi="Times New Roman" w:cs="Times New Roman"/>
          <w:spacing w:val="2"/>
          <w:sz w:val="24"/>
          <w:szCs w:val="26"/>
          <w:shd w:val="clear" w:color="auto" w:fill="FCFCFC"/>
        </w:rPr>
        <w:t xml:space="preserve">, 2015). Reliability test on the other hand, according to </w:t>
      </w:r>
      <w:proofErr w:type="spellStart"/>
      <w:r w:rsidR="00F74ED6">
        <w:rPr>
          <w:rFonts w:ascii="Times New Roman" w:hAnsi="Times New Roman" w:cs="Times New Roman"/>
          <w:spacing w:val="2"/>
          <w:sz w:val="24"/>
          <w:szCs w:val="26"/>
          <w:shd w:val="clear" w:color="auto" w:fill="FCFCFC"/>
        </w:rPr>
        <w:t>Sekaran</w:t>
      </w:r>
      <w:proofErr w:type="spellEnd"/>
      <w:r w:rsidR="00F74ED6">
        <w:rPr>
          <w:rFonts w:ascii="Times New Roman" w:hAnsi="Times New Roman" w:cs="Times New Roman"/>
          <w:spacing w:val="2"/>
          <w:sz w:val="24"/>
          <w:szCs w:val="26"/>
          <w:shd w:val="clear" w:color="auto" w:fill="FCFCFC"/>
        </w:rPr>
        <w:t xml:space="preserve"> and </w:t>
      </w:r>
      <w:proofErr w:type="spellStart"/>
      <w:r w:rsidR="00F74ED6">
        <w:rPr>
          <w:rFonts w:ascii="Times New Roman" w:hAnsi="Times New Roman" w:cs="Times New Roman"/>
          <w:spacing w:val="2"/>
          <w:sz w:val="24"/>
          <w:szCs w:val="26"/>
          <w:shd w:val="clear" w:color="auto" w:fill="FCFCFC"/>
        </w:rPr>
        <w:t>Bougie</w:t>
      </w:r>
      <w:proofErr w:type="spellEnd"/>
      <w:r w:rsidR="00F74ED6">
        <w:rPr>
          <w:rFonts w:ascii="Times New Roman" w:hAnsi="Times New Roman" w:cs="Times New Roman"/>
          <w:spacing w:val="2"/>
          <w:sz w:val="24"/>
          <w:szCs w:val="26"/>
          <w:shd w:val="clear" w:color="auto" w:fill="FCFCFC"/>
        </w:rPr>
        <w:t xml:space="preserve"> (2013), is used to</w:t>
      </w:r>
      <w:r w:rsidR="00F74ED6" w:rsidRPr="00F74ED6">
        <w:rPr>
          <w:rFonts w:ascii="Times New Roman" w:hAnsi="Times New Roman" w:cs="Times New Roman"/>
          <w:spacing w:val="2"/>
          <w:sz w:val="24"/>
          <w:szCs w:val="26"/>
          <w:shd w:val="clear" w:color="auto" w:fill="FCFCFC"/>
        </w:rPr>
        <w:t xml:space="preserve"> evaluate the internal consistency and stability of the measurement</w:t>
      </w:r>
      <w:r w:rsidR="00F74ED6">
        <w:rPr>
          <w:rFonts w:ascii="Times New Roman" w:hAnsi="Times New Roman" w:cs="Times New Roman"/>
          <w:spacing w:val="2"/>
          <w:sz w:val="24"/>
          <w:szCs w:val="26"/>
          <w:shd w:val="clear" w:color="auto" w:fill="FCFCFC"/>
        </w:rPr>
        <w:t xml:space="preserve"> whereby the </w:t>
      </w:r>
      <w:r w:rsidR="00F74ED6" w:rsidRPr="00F74ED6">
        <w:rPr>
          <w:rFonts w:ascii="Times New Roman" w:hAnsi="Times New Roman" w:cs="Times New Roman"/>
          <w:spacing w:val="2"/>
          <w:sz w:val="24"/>
          <w:szCs w:val="26"/>
          <w:shd w:val="clear" w:color="auto" w:fill="FCFCFC"/>
        </w:rPr>
        <w:t xml:space="preserve">Cronbach alpha </w:t>
      </w:r>
      <w:r w:rsidR="00F74ED6">
        <w:rPr>
          <w:rFonts w:ascii="Times New Roman" w:hAnsi="Times New Roman" w:cs="Times New Roman"/>
          <w:spacing w:val="2"/>
          <w:sz w:val="24"/>
          <w:szCs w:val="26"/>
          <w:shd w:val="clear" w:color="auto" w:fill="FCFCFC"/>
        </w:rPr>
        <w:t xml:space="preserve">must be </w:t>
      </w:r>
      <w:r w:rsidR="00F74ED6" w:rsidRPr="00F74ED6">
        <w:rPr>
          <w:rFonts w:ascii="Times New Roman" w:hAnsi="Times New Roman" w:cs="Times New Roman"/>
          <w:spacing w:val="2"/>
          <w:sz w:val="24"/>
          <w:szCs w:val="26"/>
          <w:shd w:val="clear" w:color="auto" w:fill="FCFCFC"/>
        </w:rPr>
        <w:t>between 0.7 and 0.9</w:t>
      </w:r>
      <w:r w:rsidR="00F74ED6">
        <w:rPr>
          <w:rFonts w:ascii="Times New Roman" w:hAnsi="Times New Roman" w:cs="Times New Roman"/>
          <w:spacing w:val="2"/>
          <w:sz w:val="24"/>
          <w:szCs w:val="26"/>
          <w:shd w:val="clear" w:color="auto" w:fill="FCFCFC"/>
        </w:rPr>
        <w:t xml:space="preserve"> to ensure that the test is reliable (</w:t>
      </w:r>
      <w:proofErr w:type="spellStart"/>
      <w:r w:rsidR="00F74ED6">
        <w:rPr>
          <w:rFonts w:ascii="Times New Roman" w:hAnsi="Times New Roman" w:cs="Times New Roman"/>
          <w:spacing w:val="2"/>
          <w:sz w:val="24"/>
          <w:szCs w:val="26"/>
          <w:shd w:val="clear" w:color="auto" w:fill="FCFCFC"/>
        </w:rPr>
        <w:t>Nawab</w:t>
      </w:r>
      <w:proofErr w:type="spellEnd"/>
      <w:r w:rsidR="00F74ED6">
        <w:rPr>
          <w:rFonts w:ascii="Times New Roman" w:hAnsi="Times New Roman" w:cs="Times New Roman"/>
          <w:spacing w:val="2"/>
          <w:sz w:val="24"/>
          <w:szCs w:val="26"/>
          <w:shd w:val="clear" w:color="auto" w:fill="FCFCFC"/>
        </w:rPr>
        <w:t xml:space="preserve"> and Bhatti, 2012). </w:t>
      </w:r>
    </w:p>
    <w:p w:rsidR="00C921EA" w:rsidRPr="00C921EA" w:rsidRDefault="00C921EA" w:rsidP="00C921EA">
      <w:pPr>
        <w:spacing w:line="360" w:lineRule="auto"/>
        <w:ind w:firstLine="720"/>
        <w:jc w:val="both"/>
        <w:rPr>
          <w:spacing w:val="2"/>
          <w:shd w:val="clear" w:color="auto" w:fill="FCFCFC"/>
        </w:rPr>
      </w:pPr>
      <w:r>
        <w:rPr>
          <w:rFonts w:ascii="Times New Roman" w:hAnsi="Times New Roman" w:cs="Times New Roman"/>
          <w:spacing w:val="2"/>
          <w:sz w:val="24"/>
          <w:szCs w:val="26"/>
          <w:shd w:val="clear" w:color="auto" w:fill="FCFCFC"/>
        </w:rPr>
        <w:t xml:space="preserve">Another technique used to measure data analysis is the convergent validity whereby it is used to </w:t>
      </w:r>
      <w:r w:rsidRPr="00C921EA">
        <w:rPr>
          <w:rFonts w:ascii="Times New Roman" w:hAnsi="Times New Roman" w:cs="Times New Roman"/>
          <w:spacing w:val="2"/>
          <w:sz w:val="24"/>
          <w:szCs w:val="26"/>
          <w:shd w:val="clear" w:color="auto" w:fill="FCFCFC"/>
        </w:rPr>
        <w:t>measure whether a construct correlates positively with other measures (indicators) of the same construct</w:t>
      </w:r>
      <w:r>
        <w:rPr>
          <w:rFonts w:ascii="Times New Roman" w:hAnsi="Times New Roman" w:cs="Times New Roman"/>
          <w:spacing w:val="2"/>
          <w:sz w:val="24"/>
          <w:szCs w:val="26"/>
          <w:shd w:val="clear" w:color="auto" w:fill="FCFCFC"/>
        </w:rPr>
        <w:t xml:space="preserve"> (Hair et al., 2014). The AVE of the test must be more than 0.5 to indicate that the test is valid (Robinson et al., 2014). Discriminant test on the other hand is </w:t>
      </w:r>
      <w:r w:rsidRPr="00C921EA">
        <w:rPr>
          <w:rFonts w:ascii="Times New Roman" w:hAnsi="Times New Roman" w:cs="Times New Roman"/>
          <w:spacing w:val="2"/>
          <w:sz w:val="24"/>
          <w:szCs w:val="24"/>
          <w:shd w:val="clear" w:color="auto" w:fill="FCFCFC"/>
        </w:rPr>
        <w:t xml:space="preserve">used </w:t>
      </w:r>
      <w:r>
        <w:rPr>
          <w:rFonts w:ascii="Times New Roman" w:hAnsi="Times New Roman" w:cs="Times New Roman"/>
          <w:spacing w:val="2"/>
          <w:sz w:val="24"/>
          <w:szCs w:val="24"/>
          <w:shd w:val="clear" w:color="auto" w:fill="FCFCFC"/>
        </w:rPr>
        <w:t>t</w:t>
      </w:r>
      <w:r w:rsidRPr="00C921EA">
        <w:rPr>
          <w:rFonts w:ascii="Times New Roman" w:hAnsi="Times New Roman" w:cs="Times New Roman"/>
          <w:spacing w:val="2"/>
          <w:sz w:val="24"/>
          <w:szCs w:val="24"/>
          <w:shd w:val="clear" w:color="auto" w:fill="FCFCFC"/>
        </w:rPr>
        <w:t>o ensure a construct is unique and not represented by other constructs in the model (Hair et al, 2014).</w:t>
      </w:r>
      <w:r>
        <w:rPr>
          <w:rFonts w:ascii="Times New Roman" w:hAnsi="Times New Roman" w:cs="Times New Roman"/>
          <w:spacing w:val="2"/>
          <w:sz w:val="24"/>
          <w:szCs w:val="24"/>
          <w:shd w:val="clear" w:color="auto" w:fill="FCFCFC"/>
        </w:rPr>
        <w:t xml:space="preserve"> To ensure the validity of the test, </w:t>
      </w:r>
      <w:r>
        <w:rPr>
          <w:rFonts w:ascii="Times New Roman" w:hAnsi="Times New Roman" w:cs="Times New Roman"/>
          <w:spacing w:val="2"/>
          <w:sz w:val="24"/>
          <w:shd w:val="clear" w:color="auto" w:fill="FCFCFC"/>
        </w:rPr>
        <w:t>the square r</w:t>
      </w:r>
      <w:r w:rsidRPr="00C921EA">
        <w:rPr>
          <w:rFonts w:ascii="Times New Roman" w:hAnsi="Times New Roman" w:cs="Times New Roman"/>
          <w:spacing w:val="2"/>
          <w:sz w:val="24"/>
          <w:shd w:val="clear" w:color="auto" w:fill="FCFCFC"/>
        </w:rPr>
        <w:t>oot of the AVE should be higher than the correlation of the latent variable with other latent variables</w:t>
      </w:r>
      <w:r>
        <w:rPr>
          <w:rFonts w:ascii="Times New Roman" w:hAnsi="Times New Roman" w:cs="Times New Roman"/>
          <w:spacing w:val="2"/>
          <w:sz w:val="24"/>
          <w:shd w:val="clear" w:color="auto" w:fill="FCFCFC"/>
        </w:rPr>
        <w:t xml:space="preserve"> (Robinson et al., </w:t>
      </w:r>
      <w:r w:rsidRPr="00C921EA">
        <w:rPr>
          <w:rFonts w:ascii="Times New Roman" w:hAnsi="Times New Roman" w:cs="Times New Roman"/>
          <w:spacing w:val="2"/>
          <w:sz w:val="24"/>
          <w:shd w:val="clear" w:color="auto" w:fill="FCFCFC"/>
        </w:rPr>
        <w:t>2014),</w:t>
      </w:r>
    </w:p>
    <w:p w:rsidR="00C921EA" w:rsidRPr="00C921EA" w:rsidRDefault="00C921EA" w:rsidP="00C921EA">
      <w:pPr>
        <w:spacing w:line="360" w:lineRule="auto"/>
        <w:ind w:firstLine="720"/>
        <w:jc w:val="both"/>
        <w:rPr>
          <w:spacing w:val="2"/>
          <w:szCs w:val="26"/>
          <w:shd w:val="clear" w:color="auto" w:fill="FCFCFC"/>
        </w:rPr>
      </w:pPr>
    </w:p>
    <w:p w:rsidR="00C74310" w:rsidRDefault="00C74310" w:rsidP="00C74310">
      <w:pPr>
        <w:spacing w:line="360" w:lineRule="auto"/>
        <w:jc w:val="both"/>
        <w:rPr>
          <w:rFonts w:ascii="Times New Roman" w:hAnsi="Times New Roman" w:cs="Times New Roman"/>
          <w:sz w:val="20"/>
        </w:rPr>
      </w:pPr>
    </w:p>
    <w:p w:rsidR="009A5D0A" w:rsidRDefault="009A5D0A" w:rsidP="00C74310">
      <w:pPr>
        <w:spacing w:line="360" w:lineRule="auto"/>
        <w:jc w:val="both"/>
        <w:rPr>
          <w:rFonts w:ascii="Times New Roman" w:hAnsi="Times New Roman" w:cs="Times New Roman"/>
          <w:sz w:val="20"/>
        </w:rPr>
      </w:pPr>
    </w:p>
    <w:p w:rsidR="009A5D0A" w:rsidRPr="00C74310" w:rsidRDefault="009A5D0A" w:rsidP="00C74310">
      <w:pPr>
        <w:spacing w:line="360" w:lineRule="auto"/>
        <w:jc w:val="both"/>
        <w:rPr>
          <w:rFonts w:ascii="Times New Roman" w:hAnsi="Times New Roman" w:cs="Times New Roman"/>
          <w:sz w:val="20"/>
        </w:rPr>
      </w:pPr>
    </w:p>
    <w:p w:rsidR="00E409D2" w:rsidRPr="00920757" w:rsidRDefault="00C74310" w:rsidP="00920757">
      <w:pPr>
        <w:pStyle w:val="Heading2"/>
        <w:rPr>
          <w:rFonts w:ascii="Times New Roman" w:eastAsia="Times New Roman" w:hAnsi="Times New Roman" w:cs="Times New Roman"/>
          <w:sz w:val="28"/>
        </w:rPr>
      </w:pPr>
      <w:bookmarkStart w:id="44" w:name="_Toc532414462"/>
      <w:r>
        <w:rPr>
          <w:rFonts w:ascii="Times New Roman" w:eastAsia="Times New Roman" w:hAnsi="Times New Roman" w:cs="Times New Roman"/>
          <w:sz w:val="28"/>
        </w:rPr>
        <w:lastRenderedPageBreak/>
        <w:t>3.6</w:t>
      </w:r>
      <w:r w:rsidR="00E409D2" w:rsidRPr="00920757">
        <w:rPr>
          <w:rFonts w:ascii="Times New Roman" w:eastAsia="Times New Roman" w:hAnsi="Times New Roman" w:cs="Times New Roman"/>
          <w:sz w:val="28"/>
        </w:rPr>
        <w:t xml:space="preserve"> </w:t>
      </w:r>
      <w:r w:rsidR="00326B44" w:rsidRPr="00920757">
        <w:rPr>
          <w:rFonts w:ascii="Times New Roman" w:eastAsia="Times New Roman" w:hAnsi="Times New Roman" w:cs="Times New Roman"/>
          <w:sz w:val="28"/>
        </w:rPr>
        <w:t>PANEL DATA</w:t>
      </w:r>
      <w:bookmarkEnd w:id="44"/>
    </w:p>
    <w:p w:rsidR="00E409D2" w:rsidRPr="00E409D2" w:rsidRDefault="00E409D2" w:rsidP="00E409D2">
      <w:pPr>
        <w:rPr>
          <w:rFonts w:ascii="Calibri" w:eastAsia="Calibri" w:hAnsi="Calibri" w:cs="Times New Roman"/>
        </w:rPr>
      </w:pPr>
    </w:p>
    <w:p w:rsidR="00E409D2" w:rsidRPr="00E409D2" w:rsidRDefault="00E409D2" w:rsidP="00E409D2">
      <w:pPr>
        <w:spacing w:line="360" w:lineRule="auto"/>
        <w:jc w:val="both"/>
        <w:rPr>
          <w:rFonts w:ascii="Times New Roman" w:eastAsia="Calibri" w:hAnsi="Times New Roman" w:cs="Times New Roman"/>
          <w:sz w:val="24"/>
        </w:rPr>
      </w:pPr>
      <w:r w:rsidRPr="00E409D2">
        <w:rPr>
          <w:rFonts w:ascii="Times New Roman" w:eastAsia="Calibri" w:hAnsi="Times New Roman" w:cs="Times New Roman"/>
          <w:sz w:val="24"/>
        </w:rPr>
        <w:tab/>
        <w:t>In this study, a panel data approach will be applied to the research. Panel data is generally known as the cross-sectional time-series data or longitudinal and unlike the time series data sets and cross-sectional, multiple cases are being observed at two or more time periods. This would allow two types of information namely the time-series information reflected within the subject over time and also the cross-sectional information reflected in the differences between each subjects (dss.princeton.edu, 2015). It is pointed out that there are two different kinds of panel data whereby the first one is known as a balanced panel data where there is similar time periods for every cross section observation and also the unbalanced panel data where the time dimension is specific to each of the observations (</w:t>
      </w:r>
      <w:proofErr w:type="spellStart"/>
      <w:r w:rsidRPr="00E409D2">
        <w:rPr>
          <w:rFonts w:ascii="Times New Roman" w:eastAsia="Calibri" w:hAnsi="Times New Roman" w:cs="Times New Roman"/>
          <w:sz w:val="24"/>
        </w:rPr>
        <w:t>Hurlin</w:t>
      </w:r>
      <w:proofErr w:type="spellEnd"/>
      <w:r w:rsidRPr="00E409D2">
        <w:rPr>
          <w:rFonts w:ascii="Times New Roman" w:eastAsia="Calibri" w:hAnsi="Times New Roman" w:cs="Times New Roman"/>
          <w:sz w:val="24"/>
        </w:rPr>
        <w:t>, 2010).</w:t>
      </w:r>
    </w:p>
    <w:p w:rsidR="00E409D2" w:rsidRPr="00E409D2" w:rsidRDefault="00E409D2" w:rsidP="00E409D2">
      <w:pPr>
        <w:spacing w:line="360" w:lineRule="auto"/>
        <w:jc w:val="both"/>
        <w:rPr>
          <w:rFonts w:ascii="Times New Roman" w:eastAsia="Calibri" w:hAnsi="Times New Roman" w:cs="Times New Roman"/>
          <w:sz w:val="24"/>
        </w:rPr>
      </w:pPr>
      <w:r w:rsidRPr="00E409D2">
        <w:rPr>
          <w:rFonts w:ascii="Times New Roman" w:eastAsia="Calibri" w:hAnsi="Times New Roman" w:cs="Times New Roman"/>
          <w:sz w:val="24"/>
        </w:rPr>
        <w:tab/>
        <w:t>There are a few advantages of the panel data model whereby the main benefit is the huge amount of data points which increases the degrees of freedom significantly hence reducing the collinearity among the explanatory variables (</w:t>
      </w:r>
      <w:proofErr w:type="spellStart"/>
      <w:r w:rsidRPr="00E409D2">
        <w:rPr>
          <w:rFonts w:ascii="Times New Roman" w:eastAsia="Calibri" w:hAnsi="Times New Roman" w:cs="Times New Roman"/>
          <w:sz w:val="24"/>
        </w:rPr>
        <w:t>Jochmans</w:t>
      </w:r>
      <w:proofErr w:type="spellEnd"/>
      <w:r w:rsidRPr="00E409D2">
        <w:rPr>
          <w:rFonts w:ascii="Times New Roman" w:eastAsia="Calibri" w:hAnsi="Times New Roman" w:cs="Times New Roman"/>
          <w:sz w:val="24"/>
        </w:rPr>
        <w:t>, 2014). On the other hand, a panel regression method shall assist in terms of extracting more of the information hence giving the ability to control for some discarded variables which are either differ between cases nevertheless are either constant over a period of time or vary over time but are constant between cases (dss.princeton.edu, 2015).</w:t>
      </w:r>
    </w:p>
    <w:p w:rsidR="00A8103D" w:rsidRPr="00E409D2" w:rsidRDefault="00E409D2" w:rsidP="009A5D0A">
      <w:pPr>
        <w:spacing w:line="360" w:lineRule="auto"/>
        <w:ind w:firstLine="720"/>
        <w:jc w:val="both"/>
        <w:rPr>
          <w:rFonts w:ascii="Times New Roman" w:eastAsia="Calibri" w:hAnsi="Times New Roman" w:cs="Times New Roman"/>
          <w:sz w:val="24"/>
        </w:rPr>
      </w:pPr>
      <w:r w:rsidRPr="00E409D2">
        <w:rPr>
          <w:rFonts w:ascii="Times New Roman" w:eastAsia="Calibri" w:hAnsi="Times New Roman" w:cs="Times New Roman"/>
          <w:sz w:val="24"/>
        </w:rPr>
        <w:t>There are three different types of panel regression model which are the Fixed Effect Model, Random Effect Model and the Pooled Ordinary Least Square model (Pooled OLS). The Pooled OLS is a regression method which combines the cross sections information and time series which permits a simple regression to be carried out with low variability disregarding any effects within the observations nor time variant effects (</w:t>
      </w:r>
      <w:proofErr w:type="spellStart"/>
      <w:r w:rsidRPr="00E409D2">
        <w:rPr>
          <w:rFonts w:ascii="Times New Roman" w:eastAsia="Calibri" w:hAnsi="Times New Roman" w:cs="Times New Roman"/>
          <w:sz w:val="24"/>
        </w:rPr>
        <w:t>Podestà</w:t>
      </w:r>
      <w:proofErr w:type="spellEnd"/>
      <w:r w:rsidRPr="00E409D2">
        <w:rPr>
          <w:rFonts w:ascii="Times New Roman" w:eastAsia="Calibri" w:hAnsi="Times New Roman" w:cs="Times New Roman"/>
          <w:sz w:val="24"/>
        </w:rPr>
        <w:t>, 2015).</w:t>
      </w:r>
    </w:p>
    <w:p w:rsidR="00E409D2" w:rsidRPr="00E409D2" w:rsidRDefault="00E409D2" w:rsidP="00E409D2">
      <w:pPr>
        <w:spacing w:line="360" w:lineRule="auto"/>
        <w:ind w:firstLine="720"/>
        <w:jc w:val="both"/>
        <w:rPr>
          <w:rFonts w:ascii="Times New Roman" w:eastAsia="Calibri" w:hAnsi="Times New Roman" w:cs="Times New Roman"/>
          <w:sz w:val="24"/>
        </w:rPr>
      </w:pPr>
      <w:r w:rsidRPr="00E409D2">
        <w:rPr>
          <w:rFonts w:ascii="Times New Roman" w:eastAsia="Calibri" w:hAnsi="Times New Roman" w:cs="Times New Roman"/>
          <w:sz w:val="24"/>
        </w:rPr>
        <w:t>Fixed Effect Model on the other hand is used when there are assumptions regarding the difference among the entities of the independent variables which may or may not affect the outcome in this case, the dependent variable and such differences is time invariant (</w:t>
      </w:r>
      <w:proofErr w:type="spellStart"/>
      <w:r w:rsidRPr="00E409D2">
        <w:rPr>
          <w:rFonts w:ascii="Times New Roman" w:eastAsia="Calibri" w:hAnsi="Times New Roman" w:cs="Times New Roman"/>
          <w:sz w:val="24"/>
        </w:rPr>
        <w:t>Nazarzadeh</w:t>
      </w:r>
      <w:proofErr w:type="spellEnd"/>
      <w:r w:rsidRPr="00E409D2">
        <w:rPr>
          <w:rFonts w:ascii="Times New Roman" w:eastAsia="Calibri" w:hAnsi="Times New Roman" w:cs="Times New Roman"/>
          <w:sz w:val="24"/>
        </w:rPr>
        <w:t xml:space="preserve"> and </w:t>
      </w:r>
      <w:proofErr w:type="spellStart"/>
      <w:r w:rsidRPr="00E409D2">
        <w:rPr>
          <w:rFonts w:ascii="Times New Roman" w:eastAsia="Calibri" w:hAnsi="Times New Roman" w:cs="Times New Roman"/>
          <w:sz w:val="24"/>
        </w:rPr>
        <w:t>Bidel</w:t>
      </w:r>
      <w:proofErr w:type="spellEnd"/>
      <w:r w:rsidRPr="00E409D2">
        <w:rPr>
          <w:rFonts w:ascii="Times New Roman" w:eastAsia="Calibri" w:hAnsi="Times New Roman" w:cs="Times New Roman"/>
          <w:sz w:val="24"/>
        </w:rPr>
        <w:t>, 2017)</w:t>
      </w:r>
    </w:p>
    <w:p w:rsidR="00E409D2" w:rsidRDefault="00E409D2" w:rsidP="00E409D2">
      <w:pPr>
        <w:spacing w:line="360" w:lineRule="auto"/>
        <w:ind w:firstLine="720"/>
        <w:jc w:val="both"/>
        <w:rPr>
          <w:rFonts w:ascii="Times New Roman" w:eastAsia="Calibri" w:hAnsi="Times New Roman" w:cs="Times New Roman"/>
          <w:sz w:val="24"/>
        </w:rPr>
      </w:pPr>
    </w:p>
    <w:p w:rsidR="009A5D0A" w:rsidRPr="00E409D2" w:rsidRDefault="009A5D0A" w:rsidP="00E409D2">
      <w:pPr>
        <w:spacing w:line="360" w:lineRule="auto"/>
        <w:ind w:firstLine="720"/>
        <w:jc w:val="both"/>
        <w:rPr>
          <w:rFonts w:ascii="Times New Roman" w:eastAsia="Calibri" w:hAnsi="Times New Roman" w:cs="Times New Roman"/>
          <w:sz w:val="24"/>
        </w:rPr>
      </w:pPr>
    </w:p>
    <w:p w:rsidR="00E409D2" w:rsidRPr="00E409D2" w:rsidRDefault="00E409D2" w:rsidP="00E409D2">
      <w:pPr>
        <w:spacing w:line="360" w:lineRule="auto"/>
        <w:ind w:firstLine="720"/>
        <w:jc w:val="both"/>
        <w:rPr>
          <w:rFonts w:ascii="Times New Roman" w:eastAsia="Calibri" w:hAnsi="Times New Roman" w:cs="Times New Roman"/>
          <w:sz w:val="24"/>
        </w:rPr>
      </w:pPr>
      <w:r w:rsidRPr="00E409D2">
        <w:rPr>
          <w:rFonts w:ascii="Times New Roman" w:eastAsia="Calibri" w:hAnsi="Times New Roman" w:cs="Times New Roman"/>
          <w:sz w:val="24"/>
        </w:rPr>
        <w:lastRenderedPageBreak/>
        <w:t>The equation for the fixed effects model is as below</w:t>
      </w:r>
    </w:p>
    <w:tbl>
      <w:tblPr>
        <w:tblStyle w:val="TableGrid"/>
        <w:tblW w:w="0" w:type="auto"/>
        <w:jc w:val="center"/>
        <w:tblLook w:val="04A0" w:firstRow="1" w:lastRow="0" w:firstColumn="1" w:lastColumn="0" w:noHBand="0" w:noVBand="1"/>
      </w:tblPr>
      <w:tblGrid>
        <w:gridCol w:w="2698"/>
      </w:tblGrid>
      <w:tr w:rsidR="00E409D2" w:rsidRPr="00E409D2" w:rsidTr="00E409D2">
        <w:trPr>
          <w:jc w:val="center"/>
        </w:trPr>
        <w:tc>
          <w:tcPr>
            <w:tcW w:w="2698" w:type="dxa"/>
          </w:tcPr>
          <w:p w:rsidR="00E409D2" w:rsidRPr="00E409D2" w:rsidRDefault="00E409D2" w:rsidP="00E409D2">
            <w:pPr>
              <w:spacing w:line="360" w:lineRule="auto"/>
              <w:jc w:val="both"/>
              <w:rPr>
                <w:rFonts w:ascii="Times New Roman" w:eastAsia="Calibri" w:hAnsi="Times New Roman" w:cs="Times New Roman"/>
                <w:sz w:val="28"/>
              </w:rPr>
            </w:pPr>
            <w:proofErr w:type="spellStart"/>
            <w:r w:rsidRPr="00E409D2">
              <w:rPr>
                <w:rFonts w:ascii="Times New Roman" w:eastAsia="Calibri" w:hAnsi="Times New Roman" w:cs="Times New Roman"/>
                <w:sz w:val="28"/>
              </w:rPr>
              <w:t>Yit</w:t>
            </w:r>
            <w:proofErr w:type="spellEnd"/>
            <w:r w:rsidRPr="00E409D2">
              <w:rPr>
                <w:rFonts w:ascii="Times New Roman" w:eastAsia="Calibri" w:hAnsi="Times New Roman" w:cs="Times New Roman"/>
                <w:sz w:val="28"/>
              </w:rPr>
              <w:t xml:space="preserve"> = β</w:t>
            </w:r>
            <w:proofErr w:type="spellStart"/>
            <w:r w:rsidRPr="00E409D2">
              <w:rPr>
                <w:rFonts w:ascii="Times New Roman" w:eastAsia="Calibri" w:hAnsi="Times New Roman" w:cs="Times New Roman"/>
                <w:sz w:val="28"/>
              </w:rPr>
              <w:t>Xit</w:t>
            </w:r>
            <w:proofErr w:type="spellEnd"/>
            <w:r w:rsidRPr="00E409D2">
              <w:rPr>
                <w:rFonts w:ascii="Times New Roman" w:eastAsia="Calibri" w:hAnsi="Times New Roman" w:cs="Times New Roman"/>
                <w:sz w:val="28"/>
              </w:rPr>
              <w:t xml:space="preserve"> + α</w:t>
            </w:r>
            <w:proofErr w:type="spellStart"/>
            <w:r w:rsidRPr="00E409D2">
              <w:rPr>
                <w:rFonts w:ascii="Times New Roman" w:eastAsia="Calibri" w:hAnsi="Times New Roman" w:cs="Times New Roman"/>
                <w:sz w:val="28"/>
              </w:rPr>
              <w:t>i</w:t>
            </w:r>
            <w:proofErr w:type="spellEnd"/>
            <w:r w:rsidRPr="00E409D2">
              <w:rPr>
                <w:rFonts w:ascii="Times New Roman" w:eastAsia="Calibri" w:hAnsi="Times New Roman" w:cs="Times New Roman"/>
                <w:sz w:val="28"/>
              </w:rPr>
              <w:t xml:space="preserve"> + </w:t>
            </w:r>
            <w:proofErr w:type="spellStart"/>
            <w:r w:rsidRPr="00E409D2">
              <w:rPr>
                <w:rFonts w:ascii="Times New Roman" w:eastAsia="Calibri" w:hAnsi="Times New Roman" w:cs="Times New Roman"/>
                <w:sz w:val="28"/>
              </w:rPr>
              <w:t>uit</w:t>
            </w:r>
            <w:proofErr w:type="spellEnd"/>
            <w:r w:rsidRPr="00E409D2">
              <w:rPr>
                <w:rFonts w:ascii="Times New Roman" w:eastAsia="Calibri" w:hAnsi="Times New Roman" w:cs="Times New Roman"/>
                <w:sz w:val="28"/>
              </w:rPr>
              <w:t xml:space="preserve"> </w:t>
            </w:r>
          </w:p>
        </w:tc>
      </w:tr>
    </w:tbl>
    <w:p w:rsidR="00E409D2" w:rsidRPr="00E409D2" w:rsidRDefault="00E409D2" w:rsidP="00E409D2">
      <w:pPr>
        <w:spacing w:line="360" w:lineRule="auto"/>
        <w:jc w:val="both"/>
        <w:rPr>
          <w:rFonts w:ascii="Times New Roman" w:eastAsia="Calibri" w:hAnsi="Times New Roman" w:cs="Times New Roman"/>
          <w:sz w:val="24"/>
        </w:rPr>
      </w:pPr>
      <w:r w:rsidRPr="00E409D2">
        <w:rPr>
          <w:rFonts w:ascii="Times New Roman" w:eastAsia="Calibri" w:hAnsi="Times New Roman" w:cs="Times New Roman"/>
          <w:sz w:val="24"/>
        </w:rPr>
        <w:t xml:space="preserve">Whereby: </w:t>
      </w:r>
    </w:p>
    <w:p w:rsidR="00E409D2" w:rsidRPr="00E409D2" w:rsidRDefault="00E409D2" w:rsidP="00E409D2">
      <w:pPr>
        <w:numPr>
          <w:ilvl w:val="0"/>
          <w:numId w:val="5"/>
        </w:numPr>
        <w:spacing w:line="360" w:lineRule="auto"/>
        <w:contextualSpacing/>
        <w:jc w:val="both"/>
        <w:rPr>
          <w:rFonts w:ascii="Times New Roman" w:eastAsia="Calibri" w:hAnsi="Times New Roman" w:cs="Times New Roman"/>
          <w:sz w:val="24"/>
        </w:rPr>
      </w:pPr>
      <w:r w:rsidRPr="00E409D2">
        <w:rPr>
          <w:rFonts w:ascii="Times New Roman" w:eastAsia="Calibri" w:hAnsi="Times New Roman" w:cs="Times New Roman"/>
          <w:i/>
          <w:sz w:val="28"/>
          <w:szCs w:val="28"/>
        </w:rPr>
        <w:t>α</w:t>
      </w:r>
      <w:proofErr w:type="spellStart"/>
      <w:r w:rsidRPr="00E409D2">
        <w:rPr>
          <w:rFonts w:ascii="Times New Roman" w:eastAsia="Calibri" w:hAnsi="Times New Roman" w:cs="Times New Roman"/>
          <w:i/>
          <w:sz w:val="28"/>
          <w:szCs w:val="28"/>
        </w:rPr>
        <w:t>i</w:t>
      </w:r>
      <w:proofErr w:type="spellEnd"/>
      <w:r w:rsidRPr="00E409D2">
        <w:rPr>
          <w:rFonts w:ascii="Times New Roman" w:eastAsia="Calibri" w:hAnsi="Times New Roman" w:cs="Times New Roman"/>
          <w:sz w:val="24"/>
        </w:rPr>
        <w:t xml:space="preserve"> (</w:t>
      </w:r>
      <w:proofErr w:type="spellStart"/>
      <w:r w:rsidRPr="00E409D2">
        <w:rPr>
          <w:rFonts w:ascii="Times New Roman" w:eastAsia="Calibri" w:hAnsi="Times New Roman" w:cs="Times New Roman"/>
          <w:sz w:val="24"/>
        </w:rPr>
        <w:t>i</w:t>
      </w:r>
      <w:proofErr w:type="spellEnd"/>
      <w:r w:rsidRPr="00E409D2">
        <w:rPr>
          <w:rFonts w:ascii="Times New Roman" w:eastAsia="Calibri" w:hAnsi="Times New Roman" w:cs="Times New Roman"/>
          <w:sz w:val="24"/>
        </w:rPr>
        <w:t xml:space="preserve">=1…n) is the unknown intercept for each entity </w:t>
      </w:r>
    </w:p>
    <w:p w:rsidR="00E409D2" w:rsidRPr="00E409D2" w:rsidRDefault="00E409D2" w:rsidP="00E409D2">
      <w:pPr>
        <w:numPr>
          <w:ilvl w:val="0"/>
          <w:numId w:val="5"/>
        </w:numPr>
        <w:spacing w:line="360" w:lineRule="auto"/>
        <w:contextualSpacing/>
        <w:jc w:val="both"/>
        <w:rPr>
          <w:rFonts w:ascii="Times New Roman" w:eastAsia="Calibri" w:hAnsi="Times New Roman" w:cs="Times New Roman"/>
          <w:sz w:val="24"/>
        </w:rPr>
      </w:pPr>
      <w:proofErr w:type="spellStart"/>
      <w:r w:rsidRPr="00E409D2">
        <w:rPr>
          <w:rFonts w:ascii="Times New Roman" w:eastAsia="Calibri" w:hAnsi="Times New Roman" w:cs="Times New Roman"/>
          <w:i/>
          <w:sz w:val="28"/>
        </w:rPr>
        <w:t>Yit</w:t>
      </w:r>
      <w:proofErr w:type="spellEnd"/>
      <w:r w:rsidRPr="00E409D2">
        <w:rPr>
          <w:rFonts w:ascii="Times New Roman" w:eastAsia="Calibri" w:hAnsi="Times New Roman" w:cs="Times New Roman"/>
          <w:sz w:val="24"/>
        </w:rPr>
        <w:t xml:space="preserve"> is the dependent variable where </w:t>
      </w:r>
      <w:proofErr w:type="spellStart"/>
      <w:r w:rsidRPr="00E409D2">
        <w:rPr>
          <w:rFonts w:ascii="Times New Roman" w:eastAsia="Calibri" w:hAnsi="Times New Roman" w:cs="Times New Roman"/>
          <w:sz w:val="24"/>
        </w:rPr>
        <w:t>i</w:t>
      </w:r>
      <w:proofErr w:type="spellEnd"/>
      <w:r w:rsidRPr="00E409D2">
        <w:rPr>
          <w:rFonts w:ascii="Times New Roman" w:eastAsia="Calibri" w:hAnsi="Times New Roman" w:cs="Times New Roman"/>
          <w:sz w:val="24"/>
        </w:rPr>
        <w:t xml:space="preserve"> = entity and t = time </w:t>
      </w:r>
    </w:p>
    <w:p w:rsidR="00E409D2" w:rsidRPr="00E409D2" w:rsidRDefault="00E409D2" w:rsidP="00E409D2">
      <w:pPr>
        <w:numPr>
          <w:ilvl w:val="0"/>
          <w:numId w:val="5"/>
        </w:numPr>
        <w:spacing w:line="360" w:lineRule="auto"/>
        <w:contextualSpacing/>
        <w:jc w:val="both"/>
        <w:rPr>
          <w:rFonts w:ascii="Times New Roman" w:eastAsia="Calibri" w:hAnsi="Times New Roman" w:cs="Times New Roman"/>
          <w:sz w:val="24"/>
        </w:rPr>
      </w:pPr>
      <w:proofErr w:type="spellStart"/>
      <w:r w:rsidRPr="00E409D2">
        <w:rPr>
          <w:rFonts w:ascii="Times New Roman" w:eastAsia="Calibri" w:hAnsi="Times New Roman" w:cs="Times New Roman"/>
          <w:i/>
          <w:sz w:val="28"/>
        </w:rPr>
        <w:t>Xit</w:t>
      </w:r>
      <w:proofErr w:type="spellEnd"/>
      <w:r w:rsidRPr="00E409D2">
        <w:rPr>
          <w:rFonts w:ascii="Times New Roman" w:eastAsia="Calibri" w:hAnsi="Times New Roman" w:cs="Times New Roman"/>
          <w:sz w:val="24"/>
        </w:rPr>
        <w:t xml:space="preserve"> represents one independent variable </w:t>
      </w:r>
    </w:p>
    <w:p w:rsidR="00E409D2" w:rsidRPr="00E409D2" w:rsidRDefault="00E409D2" w:rsidP="00E409D2">
      <w:pPr>
        <w:numPr>
          <w:ilvl w:val="0"/>
          <w:numId w:val="5"/>
        </w:numPr>
        <w:spacing w:line="360" w:lineRule="auto"/>
        <w:contextualSpacing/>
        <w:jc w:val="both"/>
        <w:rPr>
          <w:rFonts w:ascii="Times New Roman" w:eastAsia="Calibri" w:hAnsi="Times New Roman" w:cs="Times New Roman"/>
          <w:sz w:val="24"/>
        </w:rPr>
      </w:pPr>
      <w:r w:rsidRPr="00E409D2">
        <w:rPr>
          <w:rFonts w:ascii="Times New Roman" w:eastAsia="Calibri" w:hAnsi="Times New Roman" w:cs="Times New Roman"/>
          <w:i/>
          <w:sz w:val="28"/>
        </w:rPr>
        <w:t>β1</w:t>
      </w:r>
      <w:r w:rsidRPr="00E409D2">
        <w:rPr>
          <w:rFonts w:ascii="Times New Roman" w:eastAsia="Calibri" w:hAnsi="Times New Roman" w:cs="Times New Roman"/>
          <w:sz w:val="24"/>
        </w:rPr>
        <w:t xml:space="preserve"> is the coefficient for that IV </w:t>
      </w:r>
    </w:p>
    <w:p w:rsidR="00E409D2" w:rsidRPr="00E409D2" w:rsidRDefault="00E409D2" w:rsidP="00E409D2">
      <w:pPr>
        <w:numPr>
          <w:ilvl w:val="0"/>
          <w:numId w:val="5"/>
        </w:numPr>
        <w:spacing w:line="360" w:lineRule="auto"/>
        <w:contextualSpacing/>
        <w:jc w:val="both"/>
        <w:rPr>
          <w:rFonts w:ascii="Times New Roman" w:eastAsia="Calibri" w:hAnsi="Times New Roman" w:cs="Times New Roman"/>
          <w:sz w:val="24"/>
        </w:rPr>
      </w:pPr>
      <w:proofErr w:type="spellStart"/>
      <w:r w:rsidRPr="00E409D2">
        <w:rPr>
          <w:rFonts w:ascii="Times New Roman" w:eastAsia="Calibri" w:hAnsi="Times New Roman" w:cs="Times New Roman"/>
          <w:i/>
          <w:sz w:val="28"/>
        </w:rPr>
        <w:t>uit</w:t>
      </w:r>
      <w:proofErr w:type="spellEnd"/>
      <w:r w:rsidRPr="00E409D2">
        <w:rPr>
          <w:rFonts w:ascii="Times New Roman" w:eastAsia="Calibri" w:hAnsi="Times New Roman" w:cs="Times New Roman"/>
          <w:sz w:val="24"/>
        </w:rPr>
        <w:t xml:space="preserve"> is the error term</w:t>
      </w:r>
    </w:p>
    <w:p w:rsidR="00E409D2" w:rsidRPr="00E409D2" w:rsidRDefault="00E409D2" w:rsidP="00E409D2">
      <w:pPr>
        <w:spacing w:line="360" w:lineRule="auto"/>
        <w:jc w:val="both"/>
        <w:rPr>
          <w:rFonts w:ascii="Times New Roman" w:eastAsia="Calibri" w:hAnsi="Times New Roman" w:cs="Times New Roman"/>
          <w:sz w:val="24"/>
        </w:rPr>
      </w:pPr>
    </w:p>
    <w:p w:rsidR="00E409D2" w:rsidRPr="00E409D2" w:rsidRDefault="00E409D2" w:rsidP="00E409D2">
      <w:pPr>
        <w:spacing w:line="360" w:lineRule="auto"/>
        <w:ind w:firstLine="720"/>
        <w:jc w:val="both"/>
        <w:rPr>
          <w:rFonts w:ascii="Times New Roman" w:eastAsia="Calibri" w:hAnsi="Times New Roman" w:cs="Times New Roman"/>
          <w:sz w:val="24"/>
        </w:rPr>
      </w:pPr>
      <w:r w:rsidRPr="00E409D2">
        <w:rPr>
          <w:rFonts w:ascii="Times New Roman" w:eastAsia="Calibri" w:hAnsi="Times New Roman" w:cs="Times New Roman"/>
          <w:sz w:val="24"/>
        </w:rPr>
        <w:t>The Random Effect Model on the other hand assumes that the differences across the entities is assumed to be uncorrelated and random with either the independent or dependent variable (dss.princeton.edu, 2015). The equation for Random Effect Model is as below:</w:t>
      </w:r>
    </w:p>
    <w:tbl>
      <w:tblPr>
        <w:tblStyle w:val="TableGrid"/>
        <w:tblW w:w="0" w:type="auto"/>
        <w:jc w:val="center"/>
        <w:tblLook w:val="04A0" w:firstRow="1" w:lastRow="0" w:firstColumn="1" w:lastColumn="0" w:noHBand="0" w:noVBand="1"/>
      </w:tblPr>
      <w:tblGrid>
        <w:gridCol w:w="3199"/>
      </w:tblGrid>
      <w:tr w:rsidR="00E409D2" w:rsidRPr="00E409D2" w:rsidTr="00E409D2">
        <w:trPr>
          <w:jc w:val="center"/>
        </w:trPr>
        <w:tc>
          <w:tcPr>
            <w:tcW w:w="3199" w:type="dxa"/>
          </w:tcPr>
          <w:p w:rsidR="00E409D2" w:rsidRPr="00E409D2" w:rsidRDefault="00E409D2" w:rsidP="00E409D2">
            <w:pPr>
              <w:rPr>
                <w:rFonts w:ascii="Times New Roman" w:eastAsia="Calibri" w:hAnsi="Times New Roman" w:cs="Times New Roman"/>
                <w:sz w:val="28"/>
              </w:rPr>
            </w:pPr>
            <w:proofErr w:type="spellStart"/>
            <w:r w:rsidRPr="00E409D2">
              <w:rPr>
                <w:rFonts w:ascii="Times New Roman" w:eastAsia="Calibri" w:hAnsi="Times New Roman" w:cs="Times New Roman"/>
                <w:sz w:val="28"/>
              </w:rPr>
              <w:t>Yit</w:t>
            </w:r>
            <w:proofErr w:type="spellEnd"/>
            <w:r w:rsidRPr="00E409D2">
              <w:rPr>
                <w:rFonts w:ascii="Times New Roman" w:eastAsia="Calibri" w:hAnsi="Times New Roman" w:cs="Times New Roman"/>
                <w:sz w:val="28"/>
              </w:rPr>
              <w:t xml:space="preserve"> = β</w:t>
            </w:r>
            <w:proofErr w:type="spellStart"/>
            <w:r w:rsidRPr="00E409D2">
              <w:rPr>
                <w:rFonts w:ascii="Times New Roman" w:eastAsia="Calibri" w:hAnsi="Times New Roman" w:cs="Times New Roman"/>
                <w:sz w:val="28"/>
              </w:rPr>
              <w:t>Xit</w:t>
            </w:r>
            <w:proofErr w:type="spellEnd"/>
            <w:r w:rsidRPr="00E409D2">
              <w:rPr>
                <w:rFonts w:ascii="Times New Roman" w:eastAsia="Calibri" w:hAnsi="Times New Roman" w:cs="Times New Roman"/>
                <w:sz w:val="28"/>
              </w:rPr>
              <w:t xml:space="preserve"> + α</w:t>
            </w:r>
            <w:proofErr w:type="spellStart"/>
            <w:r w:rsidRPr="00E409D2">
              <w:rPr>
                <w:rFonts w:ascii="Times New Roman" w:eastAsia="Calibri" w:hAnsi="Times New Roman" w:cs="Times New Roman"/>
                <w:sz w:val="28"/>
              </w:rPr>
              <w:t>i</w:t>
            </w:r>
            <w:proofErr w:type="spellEnd"/>
            <w:r w:rsidRPr="00E409D2">
              <w:rPr>
                <w:rFonts w:ascii="Times New Roman" w:eastAsia="Calibri" w:hAnsi="Times New Roman" w:cs="Times New Roman"/>
                <w:sz w:val="28"/>
              </w:rPr>
              <w:t xml:space="preserve"> + </w:t>
            </w:r>
            <w:proofErr w:type="spellStart"/>
            <w:r w:rsidRPr="00E409D2">
              <w:rPr>
                <w:rFonts w:ascii="Times New Roman" w:eastAsia="Calibri" w:hAnsi="Times New Roman" w:cs="Times New Roman"/>
                <w:sz w:val="28"/>
              </w:rPr>
              <w:t>uit</w:t>
            </w:r>
            <w:proofErr w:type="spellEnd"/>
            <w:r w:rsidRPr="00E409D2">
              <w:rPr>
                <w:rFonts w:ascii="Times New Roman" w:eastAsia="Calibri" w:hAnsi="Times New Roman" w:cs="Times New Roman"/>
                <w:sz w:val="28"/>
              </w:rPr>
              <w:t xml:space="preserve"> + </w:t>
            </w:r>
            <w:proofErr w:type="spellStart"/>
            <w:r w:rsidRPr="00E409D2">
              <w:rPr>
                <w:rFonts w:ascii="Times New Roman" w:eastAsia="Calibri" w:hAnsi="Times New Roman" w:cs="Times New Roman"/>
                <w:sz w:val="28"/>
              </w:rPr>
              <w:t>ɛit</w:t>
            </w:r>
            <w:proofErr w:type="spellEnd"/>
          </w:p>
        </w:tc>
      </w:tr>
    </w:tbl>
    <w:p w:rsidR="00E409D2" w:rsidRPr="00E409D2" w:rsidRDefault="00E409D2" w:rsidP="00E409D2">
      <w:pPr>
        <w:rPr>
          <w:rFonts w:ascii="Calibri" w:eastAsia="Calibri" w:hAnsi="Calibri" w:cs="Times New Roman"/>
        </w:rPr>
      </w:pPr>
    </w:p>
    <w:p w:rsidR="00E409D2" w:rsidRPr="00E409D2" w:rsidRDefault="00E409D2" w:rsidP="00E409D2">
      <w:pPr>
        <w:rPr>
          <w:rFonts w:ascii="Times New Roman" w:eastAsia="Calibri" w:hAnsi="Times New Roman" w:cs="Times New Roman"/>
          <w:sz w:val="24"/>
        </w:rPr>
      </w:pPr>
      <w:r w:rsidRPr="00E409D2">
        <w:rPr>
          <w:rFonts w:ascii="Times New Roman" w:eastAsia="Calibri" w:hAnsi="Times New Roman" w:cs="Times New Roman"/>
          <w:sz w:val="24"/>
        </w:rPr>
        <w:t xml:space="preserve">Whereby: </w:t>
      </w:r>
    </w:p>
    <w:p w:rsidR="00E409D2" w:rsidRPr="00E409D2" w:rsidRDefault="00E409D2" w:rsidP="00E409D2">
      <w:pPr>
        <w:numPr>
          <w:ilvl w:val="0"/>
          <w:numId w:val="5"/>
        </w:numPr>
        <w:spacing w:line="360" w:lineRule="auto"/>
        <w:contextualSpacing/>
        <w:jc w:val="both"/>
        <w:rPr>
          <w:rFonts w:ascii="Times New Roman" w:eastAsia="Calibri" w:hAnsi="Times New Roman" w:cs="Times New Roman"/>
          <w:sz w:val="28"/>
          <w:szCs w:val="28"/>
        </w:rPr>
      </w:pPr>
      <w:proofErr w:type="spellStart"/>
      <w:r w:rsidRPr="00E409D2">
        <w:rPr>
          <w:rFonts w:ascii="Times New Roman" w:eastAsia="Calibri" w:hAnsi="Times New Roman" w:cs="Times New Roman"/>
          <w:i/>
          <w:sz w:val="28"/>
          <w:szCs w:val="28"/>
        </w:rPr>
        <w:t>uit</w:t>
      </w:r>
      <w:proofErr w:type="spellEnd"/>
      <w:r w:rsidRPr="00E409D2">
        <w:rPr>
          <w:rFonts w:ascii="Times New Roman" w:eastAsia="Calibri" w:hAnsi="Times New Roman" w:cs="Times New Roman"/>
          <w:sz w:val="28"/>
          <w:szCs w:val="28"/>
        </w:rPr>
        <w:t xml:space="preserve"> </w:t>
      </w:r>
      <w:r w:rsidRPr="00E409D2">
        <w:rPr>
          <w:rFonts w:ascii="Times New Roman" w:eastAsia="Calibri" w:hAnsi="Times New Roman" w:cs="Times New Roman"/>
          <w:sz w:val="24"/>
          <w:szCs w:val="28"/>
        </w:rPr>
        <w:t xml:space="preserve">is the error term between entity </w:t>
      </w:r>
    </w:p>
    <w:p w:rsidR="00E409D2" w:rsidRDefault="00E409D2" w:rsidP="00E409D2">
      <w:pPr>
        <w:numPr>
          <w:ilvl w:val="0"/>
          <w:numId w:val="5"/>
        </w:numPr>
        <w:spacing w:line="360" w:lineRule="auto"/>
        <w:contextualSpacing/>
        <w:jc w:val="both"/>
        <w:rPr>
          <w:rFonts w:ascii="Times New Roman" w:eastAsia="Calibri" w:hAnsi="Times New Roman" w:cs="Times New Roman"/>
          <w:sz w:val="24"/>
          <w:szCs w:val="28"/>
        </w:rPr>
      </w:pPr>
      <w:proofErr w:type="spellStart"/>
      <w:r w:rsidRPr="00E409D2">
        <w:rPr>
          <w:rFonts w:ascii="Times New Roman" w:eastAsia="Calibri" w:hAnsi="Times New Roman" w:cs="Times New Roman"/>
          <w:i/>
          <w:sz w:val="28"/>
          <w:szCs w:val="28"/>
        </w:rPr>
        <w:t>ɛit</w:t>
      </w:r>
      <w:proofErr w:type="spellEnd"/>
      <w:r w:rsidRPr="00E409D2">
        <w:rPr>
          <w:rFonts w:ascii="Times New Roman" w:eastAsia="Calibri" w:hAnsi="Times New Roman" w:cs="Times New Roman"/>
          <w:sz w:val="28"/>
          <w:szCs w:val="28"/>
        </w:rPr>
        <w:t xml:space="preserve"> </w:t>
      </w:r>
      <w:r w:rsidRPr="00E409D2">
        <w:rPr>
          <w:rFonts w:ascii="Times New Roman" w:eastAsia="Calibri" w:hAnsi="Times New Roman" w:cs="Times New Roman"/>
          <w:sz w:val="24"/>
          <w:szCs w:val="28"/>
        </w:rPr>
        <w:t>is the error term within entity</w:t>
      </w:r>
    </w:p>
    <w:p w:rsidR="00BA1036" w:rsidRDefault="00BA1036" w:rsidP="00E409D2">
      <w:pPr>
        <w:rPr>
          <w:rFonts w:ascii="Calibri" w:eastAsia="Calibri" w:hAnsi="Calibri" w:cs="Times New Roman"/>
        </w:rPr>
      </w:pPr>
    </w:p>
    <w:p w:rsidR="00BA1036" w:rsidRPr="00BE7899" w:rsidRDefault="00C74310" w:rsidP="00BE7899">
      <w:pPr>
        <w:pStyle w:val="Heading3"/>
        <w:rPr>
          <w:rFonts w:ascii="Times New Roman" w:hAnsi="Times New Roman" w:cs="Times New Roman"/>
          <w:sz w:val="32"/>
        </w:rPr>
      </w:pPr>
      <w:bookmarkStart w:id="45" w:name="_Toc532414463"/>
      <w:r>
        <w:rPr>
          <w:rFonts w:ascii="Times New Roman" w:hAnsi="Times New Roman" w:cs="Times New Roman"/>
          <w:sz w:val="32"/>
        </w:rPr>
        <w:t>3.6</w:t>
      </w:r>
      <w:r w:rsidR="00BA1036" w:rsidRPr="00BE7899">
        <w:rPr>
          <w:rFonts w:ascii="Times New Roman" w:hAnsi="Times New Roman" w:cs="Times New Roman"/>
          <w:sz w:val="32"/>
        </w:rPr>
        <w:t>.1</w:t>
      </w:r>
      <w:r w:rsidR="0042074B" w:rsidRPr="00BE7899">
        <w:rPr>
          <w:rFonts w:ascii="Times New Roman" w:hAnsi="Times New Roman" w:cs="Times New Roman"/>
          <w:sz w:val="32"/>
        </w:rPr>
        <w:t xml:space="preserve"> ECONOMETRIC TREATMENT</w:t>
      </w:r>
      <w:bookmarkEnd w:id="45"/>
      <w:r w:rsidR="0042074B" w:rsidRPr="00BE7899">
        <w:rPr>
          <w:rFonts w:ascii="Times New Roman" w:hAnsi="Times New Roman" w:cs="Times New Roman"/>
          <w:sz w:val="32"/>
        </w:rPr>
        <w:t xml:space="preserve"> </w:t>
      </w:r>
    </w:p>
    <w:p w:rsidR="00BA1036" w:rsidRPr="00BA1036" w:rsidRDefault="00BA1036" w:rsidP="00BA1036"/>
    <w:p w:rsidR="00BA1036" w:rsidRDefault="0042074B" w:rsidP="009A5D0A">
      <w:pPr>
        <w:spacing w:line="360" w:lineRule="auto"/>
        <w:ind w:firstLine="720"/>
        <w:jc w:val="both"/>
        <w:rPr>
          <w:rFonts w:ascii="Times New Roman" w:eastAsia="Calibri" w:hAnsi="Times New Roman" w:cs="Times New Roman"/>
          <w:sz w:val="24"/>
        </w:rPr>
      </w:pPr>
      <w:r w:rsidRPr="0042074B">
        <w:rPr>
          <w:rFonts w:ascii="Times New Roman" w:eastAsia="Calibri" w:hAnsi="Times New Roman" w:cs="Times New Roman"/>
          <w:sz w:val="24"/>
        </w:rPr>
        <w:t xml:space="preserve">In order to select the most suitable panel regression model, some econometric treatment needs to be carried out. According to Park (2008), </w:t>
      </w:r>
      <w:proofErr w:type="spellStart"/>
      <w:r w:rsidRPr="0042074B">
        <w:rPr>
          <w:rFonts w:ascii="Times New Roman" w:eastAsia="Calibri" w:hAnsi="Times New Roman" w:cs="Times New Roman"/>
          <w:sz w:val="24"/>
        </w:rPr>
        <w:t>Breusch</w:t>
      </w:r>
      <w:proofErr w:type="spellEnd"/>
      <w:r w:rsidRPr="0042074B">
        <w:rPr>
          <w:rFonts w:ascii="Times New Roman" w:eastAsia="Calibri" w:hAnsi="Times New Roman" w:cs="Times New Roman"/>
          <w:sz w:val="24"/>
        </w:rPr>
        <w:t xml:space="preserve"> and Pagan Multiplier Test could be carried out to determine between Pooled OLS model and Fixed Effect Model. If null hypothesis is not rejected, the pooled OLS is </w:t>
      </w:r>
      <w:proofErr w:type="spellStart"/>
      <w:r w:rsidRPr="0042074B">
        <w:rPr>
          <w:rFonts w:ascii="Times New Roman" w:eastAsia="Calibri" w:hAnsi="Times New Roman" w:cs="Times New Roman"/>
          <w:sz w:val="24"/>
        </w:rPr>
        <w:t>favoured</w:t>
      </w:r>
      <w:proofErr w:type="spellEnd"/>
      <w:r w:rsidRPr="0042074B">
        <w:rPr>
          <w:rFonts w:ascii="Times New Roman" w:eastAsia="Calibri" w:hAnsi="Times New Roman" w:cs="Times New Roman"/>
          <w:sz w:val="24"/>
        </w:rPr>
        <w:t xml:space="preserve">. Meanwhile, </w:t>
      </w:r>
      <w:proofErr w:type="spellStart"/>
      <w:r w:rsidRPr="0042074B">
        <w:rPr>
          <w:rFonts w:ascii="Times New Roman" w:eastAsia="Calibri" w:hAnsi="Times New Roman" w:cs="Times New Roman"/>
          <w:sz w:val="24"/>
        </w:rPr>
        <w:t>Hausman</w:t>
      </w:r>
      <w:proofErr w:type="spellEnd"/>
      <w:r w:rsidRPr="0042074B">
        <w:rPr>
          <w:rFonts w:ascii="Times New Roman" w:eastAsia="Calibri" w:hAnsi="Times New Roman" w:cs="Times New Roman"/>
          <w:sz w:val="24"/>
        </w:rPr>
        <w:t xml:space="preserve"> Test can be used to decide on Random Effect Model and Fixed Effect model. If null hypothesis is not rejected, Random Effect Model will be a better model for this study (dss.princeton.edu, 2015). Other standard econometric treatment for panel regression model like normality and linearity test, multi-collinearity and heteroscedasticity test will also be conducted to ensure overall fitness of regression model. </w:t>
      </w:r>
    </w:p>
    <w:p w:rsidR="00BA1036" w:rsidRPr="009A5D0A" w:rsidRDefault="00C74310" w:rsidP="009A5D0A">
      <w:pPr>
        <w:pStyle w:val="Heading3"/>
        <w:rPr>
          <w:rFonts w:ascii="Times New Roman" w:eastAsia="Calibri" w:hAnsi="Times New Roman" w:cs="Times New Roman"/>
          <w:sz w:val="28"/>
        </w:rPr>
      </w:pPr>
      <w:bookmarkStart w:id="46" w:name="_Toc532414464"/>
      <w:r>
        <w:rPr>
          <w:rFonts w:ascii="Times New Roman" w:eastAsia="Calibri" w:hAnsi="Times New Roman" w:cs="Times New Roman"/>
          <w:sz w:val="28"/>
        </w:rPr>
        <w:lastRenderedPageBreak/>
        <w:t>3.6</w:t>
      </w:r>
      <w:r w:rsidR="00BA1036" w:rsidRPr="00BA1036">
        <w:rPr>
          <w:rFonts w:ascii="Times New Roman" w:eastAsia="Calibri" w:hAnsi="Times New Roman" w:cs="Times New Roman"/>
          <w:sz w:val="28"/>
        </w:rPr>
        <w:t>.2</w:t>
      </w:r>
      <w:r w:rsidR="0042074B" w:rsidRPr="00BA1036">
        <w:rPr>
          <w:rFonts w:ascii="Times New Roman" w:eastAsia="Calibri" w:hAnsi="Times New Roman" w:cs="Times New Roman"/>
          <w:sz w:val="28"/>
        </w:rPr>
        <w:t xml:space="preserve"> DATA ANALYSIS</w:t>
      </w:r>
      <w:bookmarkEnd w:id="46"/>
      <w:r w:rsidR="0042074B" w:rsidRPr="00BA1036">
        <w:rPr>
          <w:rFonts w:ascii="Times New Roman" w:eastAsia="Calibri" w:hAnsi="Times New Roman" w:cs="Times New Roman"/>
          <w:sz w:val="28"/>
        </w:rPr>
        <w:t xml:space="preserve"> </w:t>
      </w:r>
    </w:p>
    <w:p w:rsidR="00BE7899" w:rsidRDefault="0042074B" w:rsidP="009A5D0A">
      <w:pPr>
        <w:spacing w:line="360" w:lineRule="auto"/>
        <w:jc w:val="both"/>
        <w:rPr>
          <w:rFonts w:ascii="Times New Roman" w:eastAsia="Calibri" w:hAnsi="Times New Roman" w:cs="Times New Roman"/>
          <w:sz w:val="24"/>
        </w:rPr>
      </w:pPr>
      <w:r w:rsidRPr="0042074B">
        <w:rPr>
          <w:rFonts w:ascii="Times New Roman" w:eastAsia="Calibri" w:hAnsi="Times New Roman" w:cs="Times New Roman"/>
          <w:sz w:val="24"/>
        </w:rPr>
        <w:t>On data analysis, descriptive analysis will be conducted first to evaluate the data collected and short account on key indicators like variance, mean and median will be made. Next, stat</w:t>
      </w:r>
      <w:r w:rsidR="00BA1036">
        <w:rPr>
          <w:rFonts w:ascii="Times New Roman" w:eastAsia="Calibri" w:hAnsi="Times New Roman" w:cs="Times New Roman"/>
          <w:sz w:val="24"/>
        </w:rPr>
        <w:t>istical software SPSS version 22</w:t>
      </w:r>
      <w:r w:rsidRPr="0042074B">
        <w:rPr>
          <w:rFonts w:ascii="Times New Roman" w:eastAsia="Calibri" w:hAnsi="Times New Roman" w:cs="Times New Roman"/>
          <w:sz w:val="24"/>
        </w:rPr>
        <w:t xml:space="preserve"> and STATA version 12 will be used in this study to conduct correlation and regression analysis as a means of hypotheses testing.</w:t>
      </w:r>
    </w:p>
    <w:p w:rsidR="009A5D0A" w:rsidRPr="009A5D0A" w:rsidRDefault="009A5D0A" w:rsidP="009A5D0A">
      <w:pPr>
        <w:spacing w:line="360" w:lineRule="auto"/>
        <w:jc w:val="both"/>
        <w:rPr>
          <w:rFonts w:ascii="Times New Roman" w:eastAsia="Calibri" w:hAnsi="Times New Roman" w:cs="Times New Roman"/>
          <w:sz w:val="24"/>
        </w:rPr>
      </w:pPr>
    </w:p>
    <w:p w:rsidR="00E409D2" w:rsidRPr="009A5D0A" w:rsidRDefault="00C74310" w:rsidP="009A5D0A">
      <w:pPr>
        <w:keepNext/>
        <w:keepLines/>
        <w:spacing w:before="240" w:after="0"/>
        <w:outlineLvl w:val="0"/>
        <w:rPr>
          <w:rFonts w:ascii="Calibri Light" w:eastAsia="Times New Roman" w:hAnsi="Calibri Light" w:cs="Times New Roman"/>
          <w:color w:val="2E74B5"/>
          <w:sz w:val="32"/>
          <w:szCs w:val="32"/>
        </w:rPr>
      </w:pPr>
      <w:bookmarkStart w:id="47" w:name="_Toc532414465"/>
      <w:r>
        <w:rPr>
          <w:rFonts w:ascii="Calibri Light" w:eastAsia="Times New Roman" w:hAnsi="Calibri Light" w:cs="Times New Roman"/>
          <w:color w:val="2E74B5"/>
          <w:sz w:val="32"/>
          <w:szCs w:val="32"/>
        </w:rPr>
        <w:t>3.7</w:t>
      </w:r>
      <w:r w:rsidR="002B34D5">
        <w:rPr>
          <w:rFonts w:ascii="Calibri Light" w:eastAsia="Times New Roman" w:hAnsi="Calibri Light" w:cs="Times New Roman"/>
          <w:color w:val="2E74B5"/>
          <w:sz w:val="32"/>
          <w:szCs w:val="32"/>
        </w:rPr>
        <w:t xml:space="preserve"> </w:t>
      </w:r>
      <w:r w:rsidR="0083312B">
        <w:rPr>
          <w:rFonts w:ascii="Calibri Light" w:eastAsia="Times New Roman" w:hAnsi="Calibri Light" w:cs="Times New Roman"/>
          <w:color w:val="2E74B5"/>
          <w:sz w:val="32"/>
          <w:szCs w:val="32"/>
        </w:rPr>
        <w:t xml:space="preserve">CHAPTER </w:t>
      </w:r>
      <w:r w:rsidR="002B34D5">
        <w:rPr>
          <w:rFonts w:ascii="Calibri Light" w:eastAsia="Times New Roman" w:hAnsi="Calibri Light" w:cs="Times New Roman"/>
          <w:color w:val="2E74B5"/>
          <w:sz w:val="32"/>
          <w:szCs w:val="32"/>
        </w:rPr>
        <w:t>CONCLUSION</w:t>
      </w:r>
      <w:bookmarkEnd w:id="47"/>
    </w:p>
    <w:p w:rsidR="00E409D2" w:rsidRPr="009A5D0A" w:rsidRDefault="00E409D2" w:rsidP="009A5D0A">
      <w:pPr>
        <w:spacing w:line="360" w:lineRule="auto"/>
        <w:ind w:firstLine="720"/>
        <w:jc w:val="both"/>
        <w:rPr>
          <w:rFonts w:ascii="Times New Roman" w:eastAsia="Calibri" w:hAnsi="Times New Roman" w:cs="Times New Roman"/>
          <w:sz w:val="24"/>
        </w:rPr>
      </w:pPr>
      <w:r w:rsidRPr="00E409D2">
        <w:rPr>
          <w:rFonts w:ascii="Times New Roman" w:eastAsia="Calibri" w:hAnsi="Times New Roman" w:cs="Times New Roman"/>
          <w:sz w:val="24"/>
        </w:rPr>
        <w:t>A clear description was demonstrated in this chapter on each and every aspects of the research methodology. The data analysis approach is also clearly defined and explained thoroughly. Figure 3-6 below illustrated a layout for the research methodology employed in this study. In subsequent chapter, we will then conduct data analysis and interpretation.</w:t>
      </w:r>
    </w:p>
    <w:p w:rsidR="00E409D2" w:rsidRPr="00E409D2" w:rsidRDefault="00D44C84" w:rsidP="00E409D2">
      <w:pPr>
        <w:jc w:val="center"/>
        <w:rPr>
          <w:rFonts w:ascii="Calibri" w:eastAsia="Calibri" w:hAnsi="Calibri" w:cs="Times New Roman"/>
        </w:rPr>
      </w:pPr>
      <w:r>
        <w:rPr>
          <w:rFonts w:ascii="Calibri" w:eastAsia="Calibri" w:hAnsi="Calibri" w:cs="Times New Roman"/>
          <w:noProof/>
        </w:rPr>
        <w:drawing>
          <wp:inline distT="0" distB="0" distL="0" distR="0">
            <wp:extent cx="5345686" cy="4411858"/>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l.png"/>
                    <pic:cNvPicPr/>
                  </pic:nvPicPr>
                  <pic:blipFill>
                    <a:blip r:embed="rId14">
                      <a:extLst>
                        <a:ext uri="{28A0092B-C50C-407E-A947-70E740481C1C}">
                          <a14:useLocalDpi xmlns:a14="http://schemas.microsoft.com/office/drawing/2010/main" val="0"/>
                        </a:ext>
                      </a:extLst>
                    </a:blip>
                    <a:stretch>
                      <a:fillRect/>
                    </a:stretch>
                  </pic:blipFill>
                  <pic:spPr>
                    <a:xfrm>
                      <a:off x="0" y="0"/>
                      <a:ext cx="5345686" cy="4411858"/>
                    </a:xfrm>
                    <a:prstGeom prst="rect">
                      <a:avLst/>
                    </a:prstGeom>
                  </pic:spPr>
                </pic:pic>
              </a:graphicData>
            </a:graphic>
          </wp:inline>
        </w:drawing>
      </w:r>
    </w:p>
    <w:p w:rsidR="00E409D2" w:rsidRPr="00E409D2" w:rsidRDefault="00E409D2" w:rsidP="00E409D2">
      <w:pPr>
        <w:jc w:val="center"/>
        <w:rPr>
          <w:rFonts w:ascii="Times New Roman" w:eastAsia="Calibri" w:hAnsi="Times New Roman" w:cs="Times New Roman"/>
          <w:i/>
          <w:sz w:val="24"/>
        </w:rPr>
      </w:pPr>
      <w:r w:rsidRPr="00E409D2">
        <w:rPr>
          <w:rFonts w:ascii="Times New Roman" w:eastAsia="Calibri" w:hAnsi="Times New Roman" w:cs="Times New Roman"/>
          <w:i/>
          <w:sz w:val="24"/>
        </w:rPr>
        <w:t>Figure 3.6 Layout for research methodology</w:t>
      </w:r>
    </w:p>
    <w:p w:rsidR="00E409D2" w:rsidRPr="009A5D0A" w:rsidRDefault="00E409D2" w:rsidP="009A5D0A">
      <w:pPr>
        <w:jc w:val="center"/>
        <w:rPr>
          <w:rFonts w:ascii="Times New Roman" w:eastAsia="Calibri" w:hAnsi="Times New Roman" w:cs="Times New Roman"/>
          <w:sz w:val="24"/>
        </w:rPr>
      </w:pPr>
      <w:r w:rsidRPr="00E409D2">
        <w:rPr>
          <w:rFonts w:ascii="Times New Roman" w:eastAsia="Calibri" w:hAnsi="Times New Roman" w:cs="Times New Roman"/>
          <w:sz w:val="24"/>
        </w:rPr>
        <w:t xml:space="preserve">Source: Adapted from </w:t>
      </w:r>
      <w:proofErr w:type="spellStart"/>
      <w:r w:rsidRPr="00E409D2">
        <w:rPr>
          <w:rFonts w:ascii="Times New Roman" w:eastAsia="Calibri" w:hAnsi="Times New Roman" w:cs="Times New Roman"/>
          <w:sz w:val="24"/>
        </w:rPr>
        <w:t>Sekaran</w:t>
      </w:r>
      <w:proofErr w:type="spellEnd"/>
      <w:r w:rsidRPr="00E409D2">
        <w:rPr>
          <w:rFonts w:ascii="Times New Roman" w:eastAsia="Calibri" w:hAnsi="Times New Roman" w:cs="Times New Roman"/>
          <w:sz w:val="24"/>
        </w:rPr>
        <w:t xml:space="preserve"> and </w:t>
      </w:r>
      <w:proofErr w:type="spellStart"/>
      <w:r w:rsidRPr="00E409D2">
        <w:rPr>
          <w:rFonts w:ascii="Times New Roman" w:eastAsia="Calibri" w:hAnsi="Times New Roman" w:cs="Times New Roman"/>
          <w:sz w:val="24"/>
        </w:rPr>
        <w:t>Bougie</w:t>
      </w:r>
      <w:proofErr w:type="spellEnd"/>
      <w:r w:rsidRPr="00E409D2">
        <w:rPr>
          <w:rFonts w:ascii="Times New Roman" w:eastAsia="Calibri" w:hAnsi="Times New Roman" w:cs="Times New Roman"/>
          <w:sz w:val="24"/>
        </w:rPr>
        <w:t xml:space="preserve"> (2013).</w:t>
      </w:r>
    </w:p>
    <w:p w:rsidR="002F691E" w:rsidRDefault="002F691E" w:rsidP="009A5D0A">
      <w:pPr>
        <w:jc w:val="center"/>
        <w:rPr>
          <w:rFonts w:asciiTheme="majorHAnsi" w:eastAsiaTheme="majorEastAsia" w:hAnsiTheme="majorHAnsi" w:cstheme="majorBidi"/>
          <w:color w:val="2F5496" w:themeColor="accent1" w:themeShade="BF"/>
          <w:sz w:val="36"/>
          <w:szCs w:val="32"/>
        </w:rPr>
      </w:pPr>
      <w:r w:rsidRPr="009A5D0A">
        <w:rPr>
          <w:rFonts w:asciiTheme="majorHAnsi" w:eastAsiaTheme="majorEastAsia" w:hAnsiTheme="majorHAnsi" w:cstheme="majorBidi"/>
          <w:color w:val="2F5496" w:themeColor="accent1" w:themeShade="BF"/>
          <w:sz w:val="36"/>
          <w:szCs w:val="32"/>
        </w:rPr>
        <w:lastRenderedPageBreak/>
        <w:t>C</w:t>
      </w:r>
      <w:r w:rsidR="009A5D0A">
        <w:rPr>
          <w:rFonts w:asciiTheme="majorHAnsi" w:eastAsiaTheme="majorEastAsia" w:hAnsiTheme="majorHAnsi" w:cstheme="majorBidi"/>
          <w:color w:val="2F5496" w:themeColor="accent1" w:themeShade="BF"/>
          <w:sz w:val="36"/>
          <w:szCs w:val="32"/>
        </w:rPr>
        <w:t>HAPTER 4: Research Findings</w:t>
      </w:r>
    </w:p>
    <w:p w:rsidR="009A5D0A" w:rsidRPr="002F691E" w:rsidRDefault="009A5D0A" w:rsidP="009A5D0A">
      <w:pPr>
        <w:jc w:val="center"/>
        <w:rPr>
          <w:rFonts w:ascii="Times New Roman" w:eastAsia="Calibri" w:hAnsi="Times New Roman" w:cs="Times New Roman"/>
          <w:b/>
          <w:sz w:val="24"/>
        </w:rPr>
      </w:pPr>
    </w:p>
    <w:p w:rsidR="002F691E" w:rsidRPr="002F691E" w:rsidRDefault="002F691E" w:rsidP="009A5D0A">
      <w:pPr>
        <w:pStyle w:val="Heading2"/>
        <w:rPr>
          <w:rFonts w:eastAsia="Calibri"/>
        </w:rPr>
      </w:pPr>
      <w:bookmarkStart w:id="48" w:name="_Toc532414466"/>
      <w:r w:rsidRPr="002F691E">
        <w:rPr>
          <w:rFonts w:eastAsia="Calibri"/>
        </w:rPr>
        <w:t xml:space="preserve">4.0 </w:t>
      </w:r>
      <w:r w:rsidR="009A5D0A">
        <w:rPr>
          <w:rFonts w:eastAsia="Calibri"/>
        </w:rPr>
        <w:t>CHAPTER INTRODUCTION</w:t>
      </w:r>
      <w:bookmarkEnd w:id="48"/>
    </w:p>
    <w:p w:rsidR="002F691E" w:rsidRPr="002F691E" w:rsidRDefault="002F691E" w:rsidP="002F691E">
      <w:pPr>
        <w:spacing w:line="360" w:lineRule="auto"/>
        <w:jc w:val="both"/>
        <w:rPr>
          <w:rFonts w:ascii="Times New Roman" w:eastAsia="Calibri" w:hAnsi="Times New Roman" w:cs="Times New Roman"/>
          <w:sz w:val="24"/>
        </w:rPr>
      </w:pPr>
      <w:r w:rsidRPr="002F691E">
        <w:rPr>
          <w:rFonts w:ascii="Times New Roman" w:eastAsia="Calibri" w:hAnsi="Times New Roman" w:cs="Times New Roman"/>
          <w:b/>
          <w:sz w:val="24"/>
        </w:rPr>
        <w:tab/>
      </w:r>
      <w:r w:rsidRPr="002F691E">
        <w:rPr>
          <w:rFonts w:ascii="Times New Roman" w:eastAsia="Calibri" w:hAnsi="Times New Roman" w:cs="Times New Roman"/>
          <w:sz w:val="24"/>
        </w:rPr>
        <w:t>The data collected for the purpose of this study will be analyzed and subject to different analytical and diagnostic tools to ensure model validity and results’ consistencies as well. In the beginning, a brief descriptive analysis will be conducted shall be conducted and is followed by a preliminary estimation, validity and robust estimation and followed by the hypothesis testing.</w:t>
      </w:r>
    </w:p>
    <w:p w:rsidR="002F691E" w:rsidRPr="002F691E" w:rsidRDefault="002F691E" w:rsidP="009A5D0A">
      <w:pPr>
        <w:pStyle w:val="Heading2"/>
        <w:rPr>
          <w:rFonts w:eastAsia="Calibri"/>
        </w:rPr>
      </w:pPr>
    </w:p>
    <w:p w:rsidR="002F691E" w:rsidRPr="0083312B" w:rsidRDefault="002F691E" w:rsidP="009A5D0A">
      <w:pPr>
        <w:pStyle w:val="Heading2"/>
        <w:rPr>
          <w:rFonts w:eastAsia="Calibri"/>
        </w:rPr>
      </w:pPr>
      <w:bookmarkStart w:id="49" w:name="_Toc532414467"/>
      <w:r w:rsidRPr="0083312B">
        <w:rPr>
          <w:rFonts w:eastAsia="Calibri"/>
        </w:rPr>
        <w:t xml:space="preserve">4.1 </w:t>
      </w:r>
      <w:r w:rsidR="0083312B" w:rsidRPr="0083312B">
        <w:rPr>
          <w:rFonts w:eastAsia="Calibri"/>
        </w:rPr>
        <w:t>DESCRIPTIVE ANALYSIS</w:t>
      </w:r>
      <w:bookmarkEnd w:id="49"/>
    </w:p>
    <w:p w:rsidR="002F691E" w:rsidRPr="002F691E" w:rsidRDefault="002F691E" w:rsidP="002F691E">
      <w:pPr>
        <w:spacing w:line="360" w:lineRule="auto"/>
        <w:jc w:val="both"/>
        <w:rPr>
          <w:rFonts w:ascii="Times New Roman" w:eastAsia="Calibri" w:hAnsi="Times New Roman" w:cs="Times New Roman"/>
          <w:sz w:val="24"/>
        </w:rPr>
      </w:pPr>
      <w:r w:rsidRPr="002F691E">
        <w:rPr>
          <w:rFonts w:ascii="Times New Roman" w:eastAsia="Calibri" w:hAnsi="Times New Roman" w:cs="Times New Roman"/>
          <w:sz w:val="24"/>
        </w:rPr>
        <w:tab/>
        <w:t xml:space="preserve">A descriptive analysis is used to explain the basic and general information of the data collected by the research and as explained by </w:t>
      </w:r>
      <w:proofErr w:type="spellStart"/>
      <w:r w:rsidRPr="002F691E">
        <w:rPr>
          <w:rFonts w:ascii="Times New Roman" w:eastAsia="Calibri" w:hAnsi="Times New Roman" w:cs="Times New Roman"/>
          <w:sz w:val="24"/>
        </w:rPr>
        <w:t>Trochim</w:t>
      </w:r>
      <w:proofErr w:type="spellEnd"/>
      <w:r w:rsidRPr="002F691E">
        <w:rPr>
          <w:rFonts w:ascii="Times New Roman" w:eastAsia="Calibri" w:hAnsi="Times New Roman" w:cs="Times New Roman"/>
          <w:sz w:val="24"/>
        </w:rPr>
        <w:t xml:space="preserve"> (2006), descriptive analysis is significant as it could provide summaries and a basic image based on the quantitative data gathered.</w:t>
      </w:r>
    </w:p>
    <w:p w:rsidR="002F691E" w:rsidRPr="002F691E" w:rsidRDefault="002F691E" w:rsidP="002F691E">
      <w:pPr>
        <w:autoSpaceDE w:val="0"/>
        <w:autoSpaceDN w:val="0"/>
        <w:adjustRightInd w:val="0"/>
        <w:spacing w:after="0" w:line="240" w:lineRule="auto"/>
        <w:rPr>
          <w:rFonts w:ascii="Arial" w:eastAsia="Calibri" w:hAnsi="Arial" w:cs="Arial"/>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1492"/>
        <w:gridCol w:w="1838"/>
        <w:gridCol w:w="1530"/>
        <w:gridCol w:w="1260"/>
        <w:gridCol w:w="1080"/>
        <w:gridCol w:w="1620"/>
      </w:tblGrid>
      <w:tr w:rsidR="002F691E" w:rsidRPr="002F691E" w:rsidTr="002F691E">
        <w:trPr>
          <w:trHeight w:val="225"/>
          <w:jc w:val="center"/>
        </w:trPr>
        <w:tc>
          <w:tcPr>
            <w:tcW w:w="1492"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p>
        </w:tc>
        <w:tc>
          <w:tcPr>
            <w:tcW w:w="1838"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CURRENT_RATIO</w:t>
            </w:r>
          </w:p>
        </w:tc>
        <w:tc>
          <w:tcPr>
            <w:tcW w:w="153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xml:space="preserve">   QUICK_RATIO</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ROA</w:t>
            </w:r>
          </w:p>
        </w:tc>
        <w:tc>
          <w:tcPr>
            <w:tcW w:w="108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ROE</w:t>
            </w:r>
          </w:p>
        </w:tc>
        <w:tc>
          <w:tcPr>
            <w:tcW w:w="162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DEBT_EQUITY</w:t>
            </w:r>
          </w:p>
        </w:tc>
      </w:tr>
      <w:tr w:rsidR="002F691E" w:rsidRPr="002F691E" w:rsidTr="002F691E">
        <w:trPr>
          <w:trHeight w:val="225"/>
          <w:jc w:val="center"/>
        </w:trPr>
        <w:tc>
          <w:tcPr>
            <w:tcW w:w="1492"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rPr>
                <w:rFonts w:ascii="Arial" w:eastAsia="Calibri" w:hAnsi="Arial" w:cs="Arial"/>
                <w:color w:val="000000"/>
                <w:sz w:val="20"/>
                <w:szCs w:val="18"/>
              </w:rPr>
            </w:pPr>
            <w:r w:rsidRPr="002F691E">
              <w:rPr>
                <w:rFonts w:ascii="Arial" w:eastAsia="Calibri" w:hAnsi="Arial" w:cs="Arial"/>
                <w:color w:val="000000"/>
                <w:sz w:val="20"/>
                <w:szCs w:val="18"/>
              </w:rPr>
              <w:t> Mean</w:t>
            </w:r>
          </w:p>
        </w:tc>
        <w:tc>
          <w:tcPr>
            <w:tcW w:w="1838"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5.149814</w:t>
            </w:r>
          </w:p>
        </w:tc>
        <w:tc>
          <w:tcPr>
            <w:tcW w:w="153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4.331867</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0.057261</w:t>
            </w:r>
          </w:p>
        </w:tc>
        <w:tc>
          <w:tcPr>
            <w:tcW w:w="108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0.068532</w:t>
            </w:r>
          </w:p>
        </w:tc>
        <w:tc>
          <w:tcPr>
            <w:tcW w:w="162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1.142912</w:t>
            </w:r>
          </w:p>
        </w:tc>
      </w:tr>
      <w:tr w:rsidR="002F691E" w:rsidRPr="002F691E" w:rsidTr="002F691E">
        <w:trPr>
          <w:trHeight w:val="225"/>
          <w:jc w:val="center"/>
        </w:trPr>
        <w:tc>
          <w:tcPr>
            <w:tcW w:w="1492"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rPr>
                <w:rFonts w:ascii="Arial" w:eastAsia="Calibri" w:hAnsi="Arial" w:cs="Arial"/>
                <w:color w:val="000000"/>
                <w:sz w:val="20"/>
                <w:szCs w:val="18"/>
              </w:rPr>
            </w:pPr>
            <w:r w:rsidRPr="002F691E">
              <w:rPr>
                <w:rFonts w:ascii="Arial" w:eastAsia="Calibri" w:hAnsi="Arial" w:cs="Arial"/>
                <w:color w:val="000000"/>
                <w:sz w:val="20"/>
                <w:szCs w:val="18"/>
              </w:rPr>
              <w:t> Median</w:t>
            </w:r>
          </w:p>
        </w:tc>
        <w:tc>
          <w:tcPr>
            <w:tcW w:w="1838"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1.407362</w:t>
            </w:r>
          </w:p>
        </w:tc>
        <w:tc>
          <w:tcPr>
            <w:tcW w:w="153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1.056246</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0.064749</w:t>
            </w:r>
          </w:p>
        </w:tc>
        <w:tc>
          <w:tcPr>
            <w:tcW w:w="108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0.100527</w:t>
            </w:r>
          </w:p>
        </w:tc>
        <w:tc>
          <w:tcPr>
            <w:tcW w:w="162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0.528826</w:t>
            </w:r>
          </w:p>
        </w:tc>
      </w:tr>
      <w:tr w:rsidR="002F691E" w:rsidRPr="002F691E" w:rsidTr="002F691E">
        <w:trPr>
          <w:trHeight w:val="225"/>
          <w:jc w:val="center"/>
        </w:trPr>
        <w:tc>
          <w:tcPr>
            <w:tcW w:w="1492"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rPr>
                <w:rFonts w:ascii="Arial" w:eastAsia="Calibri" w:hAnsi="Arial" w:cs="Arial"/>
                <w:color w:val="000000"/>
                <w:sz w:val="20"/>
                <w:szCs w:val="18"/>
              </w:rPr>
            </w:pPr>
            <w:r w:rsidRPr="002F691E">
              <w:rPr>
                <w:rFonts w:ascii="Arial" w:eastAsia="Calibri" w:hAnsi="Arial" w:cs="Arial"/>
                <w:color w:val="000000"/>
                <w:sz w:val="20"/>
                <w:szCs w:val="18"/>
              </w:rPr>
              <w:t> Maximum</w:t>
            </w:r>
          </w:p>
        </w:tc>
        <w:tc>
          <w:tcPr>
            <w:tcW w:w="1838"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81.06193</w:t>
            </w:r>
          </w:p>
        </w:tc>
        <w:tc>
          <w:tcPr>
            <w:tcW w:w="153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66.42625</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0.989778</w:t>
            </w:r>
          </w:p>
        </w:tc>
        <w:tc>
          <w:tcPr>
            <w:tcW w:w="108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1.578546</w:t>
            </w:r>
          </w:p>
        </w:tc>
        <w:tc>
          <w:tcPr>
            <w:tcW w:w="162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20.98144</w:t>
            </w:r>
          </w:p>
        </w:tc>
      </w:tr>
      <w:tr w:rsidR="002F691E" w:rsidRPr="002F691E" w:rsidTr="002F691E">
        <w:trPr>
          <w:trHeight w:val="225"/>
          <w:jc w:val="center"/>
        </w:trPr>
        <w:tc>
          <w:tcPr>
            <w:tcW w:w="1492"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rPr>
                <w:rFonts w:ascii="Arial" w:eastAsia="Calibri" w:hAnsi="Arial" w:cs="Arial"/>
                <w:color w:val="000000"/>
                <w:sz w:val="20"/>
                <w:szCs w:val="18"/>
              </w:rPr>
            </w:pPr>
            <w:r w:rsidRPr="002F691E">
              <w:rPr>
                <w:rFonts w:ascii="Arial" w:eastAsia="Calibri" w:hAnsi="Arial" w:cs="Arial"/>
                <w:color w:val="000000"/>
                <w:sz w:val="20"/>
                <w:szCs w:val="18"/>
              </w:rPr>
              <w:t> Minimum</w:t>
            </w:r>
          </w:p>
        </w:tc>
        <w:tc>
          <w:tcPr>
            <w:tcW w:w="1838"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0.001646</w:t>
            </w:r>
          </w:p>
        </w:tc>
        <w:tc>
          <w:tcPr>
            <w:tcW w:w="153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-1.938879</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-1.468829</w:t>
            </w:r>
          </w:p>
        </w:tc>
        <w:tc>
          <w:tcPr>
            <w:tcW w:w="108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-13.10280</w:t>
            </w:r>
          </w:p>
        </w:tc>
        <w:tc>
          <w:tcPr>
            <w:tcW w:w="162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-3.738599</w:t>
            </w:r>
          </w:p>
        </w:tc>
      </w:tr>
      <w:tr w:rsidR="002F691E" w:rsidRPr="002F691E" w:rsidTr="002F691E">
        <w:trPr>
          <w:trHeight w:val="225"/>
          <w:jc w:val="center"/>
        </w:trPr>
        <w:tc>
          <w:tcPr>
            <w:tcW w:w="1492"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rPr>
                <w:rFonts w:ascii="Arial" w:eastAsia="Calibri" w:hAnsi="Arial" w:cs="Arial"/>
                <w:color w:val="000000"/>
                <w:sz w:val="20"/>
                <w:szCs w:val="18"/>
              </w:rPr>
            </w:pPr>
            <w:r w:rsidRPr="002F691E">
              <w:rPr>
                <w:rFonts w:ascii="Arial" w:eastAsia="Calibri" w:hAnsi="Arial" w:cs="Arial"/>
                <w:color w:val="000000"/>
                <w:sz w:val="20"/>
                <w:szCs w:val="18"/>
              </w:rPr>
              <w:t> Std. Dev.</w:t>
            </w:r>
          </w:p>
        </w:tc>
        <w:tc>
          <w:tcPr>
            <w:tcW w:w="1838"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11.83806</w:t>
            </w:r>
          </w:p>
        </w:tc>
        <w:tc>
          <w:tcPr>
            <w:tcW w:w="153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10.74566</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0.254449</w:t>
            </w:r>
          </w:p>
        </w:tc>
        <w:tc>
          <w:tcPr>
            <w:tcW w:w="108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1.379219</w:t>
            </w:r>
          </w:p>
        </w:tc>
        <w:tc>
          <w:tcPr>
            <w:tcW w:w="162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2.965527</w:t>
            </w:r>
          </w:p>
        </w:tc>
      </w:tr>
      <w:tr w:rsidR="002F691E" w:rsidRPr="002F691E" w:rsidTr="002F691E">
        <w:trPr>
          <w:trHeight w:val="225"/>
          <w:jc w:val="center"/>
        </w:trPr>
        <w:tc>
          <w:tcPr>
            <w:tcW w:w="1492"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rPr>
                <w:rFonts w:ascii="Arial" w:eastAsia="Calibri" w:hAnsi="Arial" w:cs="Arial"/>
                <w:color w:val="000000"/>
                <w:sz w:val="20"/>
                <w:szCs w:val="18"/>
              </w:rPr>
            </w:pPr>
            <w:r w:rsidRPr="002F691E">
              <w:rPr>
                <w:rFonts w:ascii="Arial" w:eastAsia="Calibri" w:hAnsi="Arial" w:cs="Arial"/>
                <w:color w:val="000000"/>
                <w:sz w:val="20"/>
                <w:szCs w:val="18"/>
              </w:rPr>
              <w:t> Skewness</w:t>
            </w:r>
          </w:p>
        </w:tc>
        <w:tc>
          <w:tcPr>
            <w:tcW w:w="1838"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4.688725</w:t>
            </w:r>
          </w:p>
        </w:tc>
        <w:tc>
          <w:tcPr>
            <w:tcW w:w="153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4.590368</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-2.309343</w:t>
            </w:r>
          </w:p>
        </w:tc>
        <w:tc>
          <w:tcPr>
            <w:tcW w:w="108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-8.624245</w:t>
            </w:r>
          </w:p>
        </w:tc>
        <w:tc>
          <w:tcPr>
            <w:tcW w:w="162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4.798544</w:t>
            </w:r>
          </w:p>
        </w:tc>
      </w:tr>
      <w:tr w:rsidR="002F691E" w:rsidRPr="002F691E" w:rsidTr="002F691E">
        <w:trPr>
          <w:trHeight w:val="225"/>
          <w:jc w:val="center"/>
        </w:trPr>
        <w:tc>
          <w:tcPr>
            <w:tcW w:w="1492"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rPr>
                <w:rFonts w:ascii="Arial" w:eastAsia="Calibri" w:hAnsi="Arial" w:cs="Arial"/>
                <w:color w:val="000000"/>
                <w:sz w:val="20"/>
                <w:szCs w:val="18"/>
              </w:rPr>
            </w:pPr>
            <w:r w:rsidRPr="002F691E">
              <w:rPr>
                <w:rFonts w:ascii="Arial" w:eastAsia="Calibri" w:hAnsi="Arial" w:cs="Arial"/>
                <w:color w:val="000000"/>
                <w:sz w:val="20"/>
                <w:szCs w:val="18"/>
              </w:rPr>
              <w:t> Kurtosis</w:t>
            </w:r>
          </w:p>
        </w:tc>
        <w:tc>
          <w:tcPr>
            <w:tcW w:w="1838"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26.62906</w:t>
            </w:r>
          </w:p>
        </w:tc>
        <w:tc>
          <w:tcPr>
            <w:tcW w:w="153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25.01531</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17.52445</w:t>
            </w:r>
          </w:p>
        </w:tc>
        <w:tc>
          <w:tcPr>
            <w:tcW w:w="108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83.22718</w:t>
            </w:r>
          </w:p>
        </w:tc>
        <w:tc>
          <w:tcPr>
            <w:tcW w:w="162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29.76495</w:t>
            </w:r>
          </w:p>
        </w:tc>
      </w:tr>
      <w:tr w:rsidR="002F691E" w:rsidRPr="002F691E" w:rsidTr="002F691E">
        <w:trPr>
          <w:trHeight w:val="225"/>
          <w:jc w:val="center"/>
        </w:trPr>
        <w:tc>
          <w:tcPr>
            <w:tcW w:w="1492"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p>
        </w:tc>
        <w:tc>
          <w:tcPr>
            <w:tcW w:w="1838"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p>
        </w:tc>
        <w:tc>
          <w:tcPr>
            <w:tcW w:w="153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p>
        </w:tc>
        <w:tc>
          <w:tcPr>
            <w:tcW w:w="108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p>
        </w:tc>
        <w:tc>
          <w:tcPr>
            <w:tcW w:w="162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p>
        </w:tc>
      </w:tr>
      <w:tr w:rsidR="002F691E" w:rsidRPr="002F691E" w:rsidTr="002F691E">
        <w:trPr>
          <w:trHeight w:val="225"/>
          <w:jc w:val="center"/>
        </w:trPr>
        <w:tc>
          <w:tcPr>
            <w:tcW w:w="1492"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rPr>
                <w:rFonts w:ascii="Arial" w:eastAsia="Calibri" w:hAnsi="Arial" w:cs="Arial"/>
                <w:color w:val="000000"/>
                <w:sz w:val="20"/>
                <w:szCs w:val="18"/>
              </w:rPr>
            </w:pPr>
            <w:r w:rsidRPr="002F691E">
              <w:rPr>
                <w:rFonts w:ascii="Arial" w:eastAsia="Calibri" w:hAnsi="Arial" w:cs="Arial"/>
                <w:color w:val="000000"/>
                <w:sz w:val="20"/>
                <w:szCs w:val="18"/>
              </w:rPr>
              <w:t> </w:t>
            </w:r>
            <w:proofErr w:type="spellStart"/>
            <w:r w:rsidRPr="002F691E">
              <w:rPr>
                <w:rFonts w:ascii="Arial" w:eastAsia="Calibri" w:hAnsi="Arial" w:cs="Arial"/>
                <w:color w:val="000000"/>
                <w:sz w:val="20"/>
                <w:szCs w:val="18"/>
              </w:rPr>
              <w:t>Jarque-Bera</w:t>
            </w:r>
            <w:proofErr w:type="spellEnd"/>
          </w:p>
        </w:tc>
        <w:tc>
          <w:tcPr>
            <w:tcW w:w="1838"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2746.644</w:t>
            </w:r>
          </w:p>
        </w:tc>
        <w:tc>
          <w:tcPr>
            <w:tcW w:w="153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2418.080</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987.2407</w:t>
            </w:r>
          </w:p>
        </w:tc>
        <w:tc>
          <w:tcPr>
            <w:tcW w:w="108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28619.12</w:t>
            </w:r>
          </w:p>
        </w:tc>
        <w:tc>
          <w:tcPr>
            <w:tcW w:w="162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3435.983</w:t>
            </w:r>
          </w:p>
        </w:tc>
      </w:tr>
      <w:tr w:rsidR="002F691E" w:rsidRPr="002F691E" w:rsidTr="002F691E">
        <w:trPr>
          <w:trHeight w:val="225"/>
          <w:jc w:val="center"/>
        </w:trPr>
        <w:tc>
          <w:tcPr>
            <w:tcW w:w="1492"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rPr>
                <w:rFonts w:ascii="Arial" w:eastAsia="Calibri" w:hAnsi="Arial" w:cs="Arial"/>
                <w:color w:val="000000"/>
                <w:sz w:val="20"/>
                <w:szCs w:val="18"/>
              </w:rPr>
            </w:pPr>
            <w:r w:rsidRPr="002F691E">
              <w:rPr>
                <w:rFonts w:ascii="Arial" w:eastAsia="Calibri" w:hAnsi="Arial" w:cs="Arial"/>
                <w:color w:val="000000"/>
                <w:sz w:val="20"/>
                <w:szCs w:val="18"/>
              </w:rPr>
              <w:t> Probability</w:t>
            </w:r>
          </w:p>
        </w:tc>
        <w:tc>
          <w:tcPr>
            <w:tcW w:w="1838"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0.000000</w:t>
            </w:r>
          </w:p>
        </w:tc>
        <w:tc>
          <w:tcPr>
            <w:tcW w:w="153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0.000000</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0.000000</w:t>
            </w:r>
          </w:p>
        </w:tc>
        <w:tc>
          <w:tcPr>
            <w:tcW w:w="108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0.000000</w:t>
            </w:r>
          </w:p>
        </w:tc>
        <w:tc>
          <w:tcPr>
            <w:tcW w:w="162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0.000000</w:t>
            </w:r>
          </w:p>
        </w:tc>
      </w:tr>
      <w:tr w:rsidR="002F691E" w:rsidRPr="002F691E" w:rsidTr="002F691E">
        <w:trPr>
          <w:trHeight w:val="225"/>
          <w:jc w:val="center"/>
        </w:trPr>
        <w:tc>
          <w:tcPr>
            <w:tcW w:w="1492"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p>
        </w:tc>
        <w:tc>
          <w:tcPr>
            <w:tcW w:w="1838"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p>
        </w:tc>
        <w:tc>
          <w:tcPr>
            <w:tcW w:w="153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p>
        </w:tc>
        <w:tc>
          <w:tcPr>
            <w:tcW w:w="108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p>
        </w:tc>
        <w:tc>
          <w:tcPr>
            <w:tcW w:w="162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p>
        </w:tc>
      </w:tr>
      <w:tr w:rsidR="002F691E" w:rsidRPr="002F691E" w:rsidTr="002F691E">
        <w:trPr>
          <w:trHeight w:val="225"/>
          <w:jc w:val="center"/>
        </w:trPr>
        <w:tc>
          <w:tcPr>
            <w:tcW w:w="1492"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rPr>
                <w:rFonts w:ascii="Arial" w:eastAsia="Calibri" w:hAnsi="Arial" w:cs="Arial"/>
                <w:color w:val="000000"/>
                <w:sz w:val="20"/>
                <w:szCs w:val="18"/>
              </w:rPr>
            </w:pPr>
            <w:r w:rsidRPr="002F691E">
              <w:rPr>
                <w:rFonts w:ascii="Arial" w:eastAsia="Calibri" w:hAnsi="Arial" w:cs="Arial"/>
                <w:color w:val="000000"/>
                <w:sz w:val="20"/>
                <w:szCs w:val="18"/>
              </w:rPr>
              <w:t> Sum</w:t>
            </w:r>
          </w:p>
        </w:tc>
        <w:tc>
          <w:tcPr>
            <w:tcW w:w="1838"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525.2811</w:t>
            </w:r>
          </w:p>
        </w:tc>
        <w:tc>
          <w:tcPr>
            <w:tcW w:w="153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441.8504</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5.840618</w:t>
            </w:r>
          </w:p>
        </w:tc>
        <w:tc>
          <w:tcPr>
            <w:tcW w:w="108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6.990291</w:t>
            </w:r>
          </w:p>
        </w:tc>
        <w:tc>
          <w:tcPr>
            <w:tcW w:w="162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116.5770</w:t>
            </w:r>
          </w:p>
        </w:tc>
      </w:tr>
      <w:tr w:rsidR="002F691E" w:rsidRPr="002F691E" w:rsidTr="002F691E">
        <w:trPr>
          <w:trHeight w:val="225"/>
          <w:jc w:val="center"/>
        </w:trPr>
        <w:tc>
          <w:tcPr>
            <w:tcW w:w="1492"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rPr>
                <w:rFonts w:ascii="Arial" w:eastAsia="Calibri" w:hAnsi="Arial" w:cs="Arial"/>
                <w:color w:val="000000"/>
                <w:sz w:val="20"/>
                <w:szCs w:val="18"/>
              </w:rPr>
            </w:pPr>
            <w:r w:rsidRPr="002F691E">
              <w:rPr>
                <w:rFonts w:ascii="Arial" w:eastAsia="Calibri" w:hAnsi="Arial" w:cs="Arial"/>
                <w:color w:val="000000"/>
                <w:sz w:val="20"/>
                <w:szCs w:val="18"/>
              </w:rPr>
              <w:t> Sum Sq. Dev.</w:t>
            </w:r>
          </w:p>
        </w:tc>
        <w:tc>
          <w:tcPr>
            <w:tcW w:w="1838"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14154.11</w:t>
            </w:r>
          </w:p>
        </w:tc>
        <w:tc>
          <w:tcPr>
            <w:tcW w:w="153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11662.40</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6.539171</w:t>
            </w:r>
          </w:p>
        </w:tc>
        <w:tc>
          <w:tcPr>
            <w:tcW w:w="108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192.1267</w:t>
            </w:r>
          </w:p>
        </w:tc>
        <w:tc>
          <w:tcPr>
            <w:tcW w:w="162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888.2291</w:t>
            </w:r>
          </w:p>
        </w:tc>
      </w:tr>
      <w:tr w:rsidR="002F691E" w:rsidRPr="002F691E" w:rsidTr="002F691E">
        <w:trPr>
          <w:trHeight w:val="225"/>
          <w:jc w:val="center"/>
        </w:trPr>
        <w:tc>
          <w:tcPr>
            <w:tcW w:w="1492"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p>
        </w:tc>
        <w:tc>
          <w:tcPr>
            <w:tcW w:w="1838"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p>
        </w:tc>
        <w:tc>
          <w:tcPr>
            <w:tcW w:w="153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p>
        </w:tc>
        <w:tc>
          <w:tcPr>
            <w:tcW w:w="108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p>
        </w:tc>
        <w:tc>
          <w:tcPr>
            <w:tcW w:w="162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p>
        </w:tc>
      </w:tr>
      <w:tr w:rsidR="002F691E" w:rsidRPr="002F691E" w:rsidTr="002F691E">
        <w:trPr>
          <w:trHeight w:val="225"/>
          <w:jc w:val="center"/>
        </w:trPr>
        <w:tc>
          <w:tcPr>
            <w:tcW w:w="1492"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rPr>
                <w:rFonts w:ascii="Arial" w:eastAsia="Calibri" w:hAnsi="Arial" w:cs="Arial"/>
                <w:color w:val="000000"/>
                <w:sz w:val="20"/>
                <w:szCs w:val="18"/>
              </w:rPr>
            </w:pPr>
            <w:r w:rsidRPr="002F691E">
              <w:rPr>
                <w:rFonts w:ascii="Arial" w:eastAsia="Calibri" w:hAnsi="Arial" w:cs="Arial"/>
                <w:color w:val="000000"/>
                <w:sz w:val="20"/>
                <w:szCs w:val="18"/>
              </w:rPr>
              <w:t> Observations</w:t>
            </w:r>
          </w:p>
        </w:tc>
        <w:tc>
          <w:tcPr>
            <w:tcW w:w="1838"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102</w:t>
            </w:r>
          </w:p>
        </w:tc>
        <w:tc>
          <w:tcPr>
            <w:tcW w:w="153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102</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102</w:t>
            </w:r>
          </w:p>
        </w:tc>
        <w:tc>
          <w:tcPr>
            <w:tcW w:w="108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102</w:t>
            </w:r>
          </w:p>
        </w:tc>
        <w:tc>
          <w:tcPr>
            <w:tcW w:w="1620" w:type="dxa"/>
            <w:tcBorders>
              <w:top w:val="nil"/>
              <w:left w:val="nil"/>
              <w:bottom w:val="nil"/>
              <w:right w:val="nil"/>
            </w:tcBorders>
            <w:vAlign w:val="bottom"/>
          </w:tcPr>
          <w:p w:rsidR="002F691E" w:rsidRPr="002F691E" w:rsidRDefault="002F691E" w:rsidP="002F691E">
            <w:pPr>
              <w:autoSpaceDE w:val="0"/>
              <w:autoSpaceDN w:val="0"/>
              <w:adjustRightInd w:val="0"/>
              <w:spacing w:after="0" w:line="276" w:lineRule="auto"/>
              <w:jc w:val="center"/>
              <w:rPr>
                <w:rFonts w:ascii="Arial" w:eastAsia="Calibri" w:hAnsi="Arial" w:cs="Arial"/>
                <w:color w:val="000000"/>
                <w:sz w:val="20"/>
                <w:szCs w:val="18"/>
              </w:rPr>
            </w:pPr>
            <w:r w:rsidRPr="002F691E">
              <w:rPr>
                <w:rFonts w:ascii="Arial" w:eastAsia="Calibri" w:hAnsi="Arial" w:cs="Arial"/>
                <w:color w:val="000000"/>
                <w:sz w:val="20"/>
                <w:szCs w:val="18"/>
              </w:rPr>
              <w:t> 102</w:t>
            </w:r>
          </w:p>
        </w:tc>
      </w:tr>
    </w:tbl>
    <w:p w:rsidR="002F691E" w:rsidRPr="002F691E" w:rsidRDefault="002F691E" w:rsidP="002F691E">
      <w:pPr>
        <w:spacing w:line="360" w:lineRule="auto"/>
        <w:rPr>
          <w:rFonts w:ascii="Times New Roman" w:eastAsia="Calibri" w:hAnsi="Times New Roman" w:cs="Times New Roman"/>
          <w:i/>
          <w:sz w:val="24"/>
        </w:rPr>
      </w:pPr>
    </w:p>
    <w:p w:rsidR="002F691E" w:rsidRPr="002F691E" w:rsidRDefault="002F691E" w:rsidP="002F691E">
      <w:pPr>
        <w:spacing w:line="360" w:lineRule="auto"/>
        <w:jc w:val="center"/>
        <w:rPr>
          <w:rFonts w:ascii="Times New Roman" w:eastAsia="Calibri" w:hAnsi="Times New Roman" w:cs="Times New Roman"/>
          <w:i/>
          <w:sz w:val="24"/>
        </w:rPr>
      </w:pPr>
      <w:r w:rsidRPr="002F691E">
        <w:rPr>
          <w:rFonts w:ascii="Times New Roman" w:eastAsia="Calibri" w:hAnsi="Times New Roman" w:cs="Times New Roman"/>
          <w:i/>
          <w:sz w:val="24"/>
        </w:rPr>
        <w:t>Table 4.1 Descriptive Summaries of the Variables</w:t>
      </w:r>
    </w:p>
    <w:p w:rsidR="002F691E" w:rsidRPr="002F691E" w:rsidRDefault="002F691E" w:rsidP="002F691E">
      <w:pPr>
        <w:rPr>
          <w:rFonts w:ascii="Times New Roman" w:eastAsia="Calibri" w:hAnsi="Times New Roman" w:cs="Times New Roman"/>
          <w:i/>
          <w:sz w:val="24"/>
        </w:rPr>
      </w:pPr>
      <w:r w:rsidRPr="002F691E">
        <w:rPr>
          <w:rFonts w:ascii="Times New Roman" w:eastAsia="Calibri" w:hAnsi="Times New Roman" w:cs="Times New Roman"/>
          <w:i/>
          <w:sz w:val="24"/>
        </w:rPr>
        <w:br w:type="page"/>
      </w:r>
    </w:p>
    <w:p w:rsidR="002F691E" w:rsidRPr="002F691E" w:rsidRDefault="002F691E" w:rsidP="002F691E">
      <w:pPr>
        <w:spacing w:line="360" w:lineRule="auto"/>
        <w:jc w:val="center"/>
        <w:rPr>
          <w:rFonts w:ascii="Times New Roman" w:eastAsia="Calibri" w:hAnsi="Times New Roman" w:cs="Times New Roman"/>
          <w:i/>
          <w:sz w:val="24"/>
        </w:rPr>
      </w:pPr>
    </w:p>
    <w:p w:rsidR="002F691E" w:rsidRPr="002F691E" w:rsidRDefault="002F691E" w:rsidP="002F691E">
      <w:pPr>
        <w:spacing w:line="360" w:lineRule="auto"/>
        <w:jc w:val="both"/>
        <w:rPr>
          <w:rFonts w:ascii="Times New Roman" w:eastAsia="Calibri" w:hAnsi="Times New Roman" w:cs="Times New Roman"/>
          <w:sz w:val="24"/>
        </w:rPr>
      </w:pPr>
      <w:r w:rsidRPr="002F691E">
        <w:rPr>
          <w:rFonts w:ascii="Times New Roman" w:eastAsia="Calibri" w:hAnsi="Times New Roman" w:cs="Times New Roman"/>
          <w:sz w:val="24"/>
        </w:rPr>
        <w:tab/>
        <w:t>The key descriptive statistics are known as mean, standard deviation, the minimum and maximum of all variables are tabulated in the Table 4.1 above and a total of 102 observations (N) are being recorded from 35 different FMCG (Food and Beverages) company (n) over the past 3 years (T). The notation of each variables and the source of data were discussed and tabulated in the previous section.</w:t>
      </w:r>
    </w:p>
    <w:p w:rsidR="002F691E" w:rsidRPr="002F691E" w:rsidRDefault="002F691E" w:rsidP="002F691E">
      <w:pPr>
        <w:spacing w:line="360" w:lineRule="auto"/>
        <w:jc w:val="both"/>
        <w:rPr>
          <w:rFonts w:ascii="Times New Roman" w:eastAsia="Calibri" w:hAnsi="Times New Roman" w:cs="Times New Roman"/>
          <w:sz w:val="24"/>
        </w:rPr>
      </w:pPr>
      <w:r w:rsidRPr="002F691E">
        <w:rPr>
          <w:rFonts w:ascii="Times New Roman" w:eastAsia="Calibri" w:hAnsi="Times New Roman" w:cs="Times New Roman"/>
          <w:sz w:val="24"/>
        </w:rPr>
        <w:tab/>
        <w:t>The mean ROA is 0.0573% and the standard deviation is around 0.2544%. Notice that the standard deviation for ROA between the different companies over the 3 year period are relatively high at 0.2544%. The mean and standard deviation for ROE on the other hand is 0.0685% and 1.3792% respectively. It is observed that the standard deviation indicates the degree of variation from the mean of the data whereby a higher standard deviation indicates that there is a larger spread of data while a lower standard deviation would results in an opposite manner (</w:t>
      </w:r>
      <w:proofErr w:type="spellStart"/>
      <w:r w:rsidRPr="002F691E">
        <w:rPr>
          <w:rFonts w:ascii="Times New Roman" w:eastAsia="Calibri" w:hAnsi="Times New Roman" w:cs="Times New Roman"/>
          <w:sz w:val="24"/>
        </w:rPr>
        <w:t>Baltagi</w:t>
      </w:r>
      <w:proofErr w:type="spellEnd"/>
      <w:r w:rsidRPr="002F691E">
        <w:rPr>
          <w:rFonts w:ascii="Times New Roman" w:eastAsia="Calibri" w:hAnsi="Times New Roman" w:cs="Times New Roman"/>
          <w:sz w:val="24"/>
        </w:rPr>
        <w:t>, 2013). In addition, according to Torres-Reyna (2007), a larger standard deviation being observed between and within the observations might suggest that there is the existence of unobserved heterogeneity, showing that there is a difference between the entities being observed in the data. Other regression model on the other hand such as the Fixed Effect Model or Random Effect Model will need to be controlled for these unobserved heterogeneity (</w:t>
      </w:r>
      <w:proofErr w:type="spellStart"/>
      <w:r w:rsidRPr="002F691E">
        <w:rPr>
          <w:rFonts w:ascii="Times New Roman" w:eastAsia="Calibri" w:hAnsi="Times New Roman" w:cs="Times New Roman"/>
          <w:sz w:val="24"/>
        </w:rPr>
        <w:t>Brudrel</w:t>
      </w:r>
      <w:proofErr w:type="spellEnd"/>
      <w:r w:rsidRPr="002F691E">
        <w:rPr>
          <w:rFonts w:ascii="Times New Roman" w:eastAsia="Calibri" w:hAnsi="Times New Roman" w:cs="Times New Roman"/>
          <w:sz w:val="24"/>
        </w:rPr>
        <w:t>, 2015; Williams, 2015A).</w:t>
      </w:r>
    </w:p>
    <w:p w:rsidR="002F691E" w:rsidRPr="002F691E" w:rsidRDefault="002F691E" w:rsidP="002F691E">
      <w:pPr>
        <w:spacing w:line="360" w:lineRule="auto"/>
        <w:jc w:val="both"/>
        <w:rPr>
          <w:rFonts w:ascii="Times New Roman" w:eastAsia="Calibri" w:hAnsi="Times New Roman" w:cs="Times New Roman"/>
          <w:sz w:val="24"/>
        </w:rPr>
      </w:pPr>
      <w:r w:rsidRPr="002F691E">
        <w:rPr>
          <w:rFonts w:ascii="Times New Roman" w:eastAsia="Calibri" w:hAnsi="Times New Roman" w:cs="Times New Roman"/>
          <w:sz w:val="24"/>
        </w:rPr>
        <w:tab/>
        <w:t>For the two liquidity ratio factors and also the debt equity ratio factor, the mean for Current Ratio and Quick Ratio are 5.1498 and 4.3319 respectively while the Debt-Equity ratio is 2.9655. There is very small difference between the overall standard deviation and the standard deviation for the Current Ratio and similar situation is being observed for Quick Ratio. As for the standard deviation within the observation, Debt-Equity Ratio is lower than both Current Ratio and Quick Ratio which suggests that there is little variance over time. The standard deviation for Current Ratio is higher when compared to Quick ratio and Debt-Equity Ratio which may be due to the result of unobserved heterogeneity from the data collected. It is confirmed that more confirmation is needed for the unobserved heterogeneity on the following sections.</w:t>
      </w:r>
    </w:p>
    <w:p w:rsidR="002F691E" w:rsidRPr="002F691E" w:rsidRDefault="002F691E" w:rsidP="002F691E">
      <w:pPr>
        <w:rPr>
          <w:rFonts w:ascii="Times New Roman" w:eastAsia="Calibri" w:hAnsi="Times New Roman" w:cs="Times New Roman"/>
          <w:sz w:val="24"/>
        </w:rPr>
      </w:pPr>
      <w:r w:rsidRPr="002F691E">
        <w:rPr>
          <w:rFonts w:ascii="Times New Roman" w:eastAsia="Calibri" w:hAnsi="Times New Roman" w:cs="Times New Roman"/>
          <w:sz w:val="24"/>
        </w:rPr>
        <w:br w:type="page"/>
      </w:r>
    </w:p>
    <w:p w:rsidR="002F691E" w:rsidRPr="002F691E" w:rsidRDefault="002F691E" w:rsidP="0083312B">
      <w:pPr>
        <w:pStyle w:val="Heading2"/>
        <w:rPr>
          <w:rFonts w:eastAsia="Calibri"/>
        </w:rPr>
      </w:pPr>
      <w:bookmarkStart w:id="50" w:name="_Toc532414468"/>
      <w:r w:rsidRPr="002F691E">
        <w:rPr>
          <w:rFonts w:eastAsia="Calibri"/>
        </w:rPr>
        <w:lastRenderedPageBreak/>
        <w:t xml:space="preserve">4.2 </w:t>
      </w:r>
      <w:r w:rsidR="0083312B">
        <w:rPr>
          <w:rFonts w:eastAsia="Calibri"/>
        </w:rPr>
        <w:t>CORRELATION ANALYSIS</w:t>
      </w:r>
      <w:bookmarkEnd w:id="50"/>
    </w:p>
    <w:p w:rsidR="002F691E" w:rsidRPr="002F691E" w:rsidRDefault="002F691E" w:rsidP="002F691E">
      <w:pPr>
        <w:spacing w:line="360" w:lineRule="auto"/>
        <w:jc w:val="both"/>
        <w:rPr>
          <w:rFonts w:ascii="Times New Roman" w:eastAsia="Calibri" w:hAnsi="Times New Roman" w:cs="Times New Roman"/>
          <w:sz w:val="24"/>
        </w:rPr>
      </w:pPr>
      <w:r w:rsidRPr="002F691E">
        <w:rPr>
          <w:rFonts w:ascii="Times New Roman" w:eastAsia="Calibri" w:hAnsi="Times New Roman" w:cs="Times New Roman"/>
          <w:sz w:val="24"/>
        </w:rPr>
        <w:tab/>
        <w:t>In order to understand the correlation between the different variables of this study, a correlation analysis can be conducted. It was claimed that the measure of strength of a particular relationship between two different variables is representing the correlation coefficient as well as Pearson’s coefficient which is generally used to study linear relationship between these two sets of variables (</w:t>
      </w:r>
      <w:proofErr w:type="spellStart"/>
      <w:r w:rsidRPr="002F691E">
        <w:rPr>
          <w:rFonts w:ascii="Times New Roman" w:eastAsia="Calibri" w:hAnsi="Times New Roman" w:cs="Times New Roman"/>
          <w:sz w:val="24"/>
        </w:rPr>
        <w:t>Hauke</w:t>
      </w:r>
      <w:proofErr w:type="spellEnd"/>
      <w:r w:rsidRPr="002F691E">
        <w:rPr>
          <w:rFonts w:ascii="Times New Roman" w:eastAsia="Calibri" w:hAnsi="Times New Roman" w:cs="Times New Roman"/>
          <w:sz w:val="24"/>
        </w:rPr>
        <w:t xml:space="preserve"> and </w:t>
      </w:r>
      <w:proofErr w:type="spellStart"/>
      <w:r w:rsidRPr="002F691E">
        <w:rPr>
          <w:rFonts w:ascii="Times New Roman" w:eastAsia="Calibri" w:hAnsi="Times New Roman" w:cs="Times New Roman"/>
          <w:sz w:val="24"/>
        </w:rPr>
        <w:t>Kossowski</w:t>
      </w:r>
      <w:proofErr w:type="spellEnd"/>
      <w:r w:rsidRPr="002F691E">
        <w:rPr>
          <w:rFonts w:ascii="Times New Roman" w:eastAsia="Calibri" w:hAnsi="Times New Roman" w:cs="Times New Roman"/>
          <w:sz w:val="24"/>
        </w:rPr>
        <w:t>, 2011)</w:t>
      </w:r>
    </w:p>
    <w:p w:rsidR="002F691E" w:rsidRPr="002F691E" w:rsidRDefault="002F691E" w:rsidP="002F691E">
      <w:pPr>
        <w:autoSpaceDE w:val="0"/>
        <w:autoSpaceDN w:val="0"/>
        <w:adjustRightInd w:val="0"/>
        <w:spacing w:after="0" w:line="240" w:lineRule="auto"/>
        <w:rPr>
          <w:rFonts w:ascii="Arial" w:eastAsia="Calibri" w:hAnsi="Arial" w:cs="Arial"/>
          <w:sz w:val="18"/>
          <w:szCs w:val="18"/>
        </w:rPr>
      </w:pPr>
    </w:p>
    <w:p w:rsidR="002F691E" w:rsidRPr="002F691E" w:rsidRDefault="002F691E" w:rsidP="002F691E">
      <w:pPr>
        <w:autoSpaceDE w:val="0"/>
        <w:autoSpaceDN w:val="0"/>
        <w:adjustRightInd w:val="0"/>
        <w:spacing w:after="0" w:line="240" w:lineRule="auto"/>
        <w:rPr>
          <w:rFonts w:ascii="Arial" w:eastAsia="Calibri" w:hAnsi="Arial" w:cs="Arial"/>
          <w:sz w:val="18"/>
          <w:szCs w:val="18"/>
        </w:rPr>
      </w:pPr>
    </w:p>
    <w:tbl>
      <w:tblPr>
        <w:tblStyle w:val="TableGrid1"/>
        <w:tblW w:w="0" w:type="auto"/>
        <w:tblLook w:val="04A0" w:firstRow="1" w:lastRow="0" w:firstColumn="1" w:lastColumn="0" w:noHBand="0" w:noVBand="1"/>
      </w:tblPr>
      <w:tblGrid>
        <w:gridCol w:w="9350"/>
      </w:tblGrid>
      <w:tr w:rsidR="002F691E" w:rsidRPr="002F691E" w:rsidTr="002F691E">
        <w:tc>
          <w:tcPr>
            <w:tcW w:w="9350" w:type="dxa"/>
          </w:tcPr>
          <w:tbl>
            <w:tblPr>
              <w:tblW w:w="9682" w:type="dxa"/>
              <w:jc w:val="center"/>
              <w:tblCellMar>
                <w:left w:w="0" w:type="dxa"/>
                <w:right w:w="0" w:type="dxa"/>
              </w:tblCellMar>
              <w:tblLook w:val="0000" w:firstRow="0" w:lastRow="0" w:firstColumn="0" w:lastColumn="0" w:noHBand="0" w:noVBand="0"/>
            </w:tblPr>
            <w:tblGrid>
              <w:gridCol w:w="2340"/>
              <w:gridCol w:w="1080"/>
              <w:gridCol w:w="1350"/>
              <w:gridCol w:w="1890"/>
              <w:gridCol w:w="1440"/>
              <w:gridCol w:w="1502"/>
              <w:gridCol w:w="80"/>
            </w:tblGrid>
            <w:tr w:rsidR="002F691E" w:rsidRPr="002F691E" w:rsidTr="002F691E">
              <w:trPr>
                <w:trHeight w:hRule="exact" w:val="90"/>
                <w:jc w:val="center"/>
              </w:trPr>
              <w:tc>
                <w:tcPr>
                  <w:tcW w:w="234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108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135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189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144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1502"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r>
            <w:tr w:rsidR="002F691E" w:rsidRPr="002F691E" w:rsidTr="002F691E">
              <w:trPr>
                <w:trHeight w:hRule="exact" w:val="135"/>
                <w:jc w:val="center"/>
              </w:trPr>
              <w:tc>
                <w:tcPr>
                  <w:tcW w:w="234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10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18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144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1502"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r>
            <w:tr w:rsidR="002F691E" w:rsidRPr="002F691E" w:rsidTr="002F691E">
              <w:trPr>
                <w:trHeight w:val="225"/>
                <w:jc w:val="center"/>
              </w:trPr>
              <w:tc>
                <w:tcPr>
                  <w:tcW w:w="342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 xml:space="preserve">            Correlation</w:t>
                  </w: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8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44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502"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r>
            <w:tr w:rsidR="002F691E" w:rsidRPr="002F691E" w:rsidTr="002F691E">
              <w:trPr>
                <w:trHeight w:val="225"/>
                <w:jc w:val="center"/>
              </w:trPr>
              <w:tc>
                <w:tcPr>
                  <w:tcW w:w="2340" w:type="dxa"/>
                  <w:tcBorders>
                    <w:top w:val="nil"/>
                    <w:left w:val="nil"/>
                    <w:bottom w:val="single" w:sz="6" w:space="0" w:color="auto"/>
                    <w:right w:val="single" w:sz="6" w:space="0" w:color="auto"/>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Probability</w:t>
                  </w:r>
                </w:p>
              </w:tc>
              <w:tc>
                <w:tcPr>
                  <w:tcW w:w="1080" w:type="dxa"/>
                  <w:tcBorders>
                    <w:top w:val="nil"/>
                    <w:left w:val="single" w:sz="6" w:space="0" w:color="auto"/>
                    <w:bottom w:val="single" w:sz="6" w:space="0" w:color="auto"/>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ROA</w:t>
                  </w:r>
                </w:p>
              </w:tc>
              <w:tc>
                <w:tcPr>
                  <w:tcW w:w="1350" w:type="dxa"/>
                  <w:tcBorders>
                    <w:top w:val="nil"/>
                    <w:left w:val="nil"/>
                    <w:bottom w:val="single" w:sz="6" w:space="0" w:color="auto"/>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ROE</w:t>
                  </w:r>
                </w:p>
              </w:tc>
              <w:tc>
                <w:tcPr>
                  <w:tcW w:w="1890" w:type="dxa"/>
                  <w:tcBorders>
                    <w:top w:val="nil"/>
                    <w:left w:val="nil"/>
                    <w:bottom w:val="single" w:sz="6" w:space="0" w:color="auto"/>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CURRENT_RATIO</w:t>
                  </w:r>
                </w:p>
              </w:tc>
              <w:tc>
                <w:tcPr>
                  <w:tcW w:w="1440" w:type="dxa"/>
                  <w:tcBorders>
                    <w:top w:val="nil"/>
                    <w:left w:val="nil"/>
                    <w:bottom w:val="single" w:sz="6" w:space="0" w:color="auto"/>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QUICK_RATIO</w:t>
                  </w:r>
                </w:p>
              </w:tc>
              <w:tc>
                <w:tcPr>
                  <w:tcW w:w="1502" w:type="dxa"/>
                  <w:tcBorders>
                    <w:top w:val="nil"/>
                    <w:left w:val="nil"/>
                    <w:bottom w:val="single" w:sz="6" w:space="0" w:color="auto"/>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DEBT_EQUITY</w:t>
                  </w:r>
                </w:p>
              </w:tc>
              <w:tc>
                <w:tcPr>
                  <w:tcW w:w="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18"/>
                      <w:szCs w:val="18"/>
                    </w:rPr>
                  </w:pPr>
                </w:p>
              </w:tc>
            </w:tr>
            <w:tr w:rsidR="002F691E" w:rsidRPr="002F691E" w:rsidTr="002F691E">
              <w:trPr>
                <w:trHeight w:val="225"/>
                <w:jc w:val="center"/>
              </w:trPr>
              <w:tc>
                <w:tcPr>
                  <w:tcW w:w="2340" w:type="dxa"/>
                  <w:tcBorders>
                    <w:top w:val="single" w:sz="6" w:space="0" w:color="auto"/>
                    <w:left w:val="nil"/>
                    <w:bottom w:val="nil"/>
                    <w:right w:val="single" w:sz="6" w:space="0" w:color="auto"/>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ROA </w:t>
                  </w:r>
                </w:p>
              </w:tc>
              <w:tc>
                <w:tcPr>
                  <w:tcW w:w="1080" w:type="dxa"/>
                  <w:tcBorders>
                    <w:top w:val="single" w:sz="6" w:space="0" w:color="auto"/>
                    <w:left w:val="single" w:sz="6" w:space="0" w:color="auto"/>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1.000000</w:t>
                  </w:r>
                </w:p>
              </w:tc>
              <w:tc>
                <w:tcPr>
                  <w:tcW w:w="1350" w:type="dxa"/>
                  <w:tcBorders>
                    <w:top w:val="single" w:sz="6" w:space="0" w:color="auto"/>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1890" w:type="dxa"/>
                  <w:tcBorders>
                    <w:top w:val="single" w:sz="6" w:space="0" w:color="auto"/>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1440" w:type="dxa"/>
                  <w:tcBorders>
                    <w:top w:val="single" w:sz="6" w:space="0" w:color="auto"/>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1502" w:type="dxa"/>
                  <w:tcBorders>
                    <w:top w:val="single" w:sz="6" w:space="0" w:color="auto"/>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18"/>
                      <w:szCs w:val="18"/>
                    </w:rPr>
                  </w:pPr>
                </w:p>
              </w:tc>
            </w:tr>
            <w:tr w:rsidR="002F691E" w:rsidRPr="002F691E" w:rsidTr="002F691E">
              <w:trPr>
                <w:trHeight w:val="225"/>
                <w:jc w:val="center"/>
              </w:trPr>
              <w:tc>
                <w:tcPr>
                  <w:tcW w:w="2340" w:type="dxa"/>
                  <w:tcBorders>
                    <w:top w:val="nil"/>
                    <w:left w:val="nil"/>
                    <w:bottom w:val="nil"/>
                    <w:right w:val="single" w:sz="6" w:space="0" w:color="auto"/>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080" w:type="dxa"/>
                  <w:tcBorders>
                    <w:top w:val="nil"/>
                    <w:left w:val="single" w:sz="6" w:space="0" w:color="auto"/>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w:t>
                  </w: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18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144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1502"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18"/>
                      <w:szCs w:val="18"/>
                    </w:rPr>
                  </w:pPr>
                </w:p>
              </w:tc>
            </w:tr>
            <w:tr w:rsidR="002F691E" w:rsidRPr="002F691E" w:rsidTr="002F691E">
              <w:trPr>
                <w:trHeight w:val="225"/>
                <w:jc w:val="center"/>
              </w:trPr>
              <w:tc>
                <w:tcPr>
                  <w:tcW w:w="2340" w:type="dxa"/>
                  <w:tcBorders>
                    <w:top w:val="nil"/>
                    <w:left w:val="nil"/>
                    <w:bottom w:val="nil"/>
                    <w:right w:val="single" w:sz="6" w:space="0" w:color="auto"/>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080" w:type="dxa"/>
                  <w:tcBorders>
                    <w:top w:val="nil"/>
                    <w:left w:val="single" w:sz="6" w:space="0" w:color="auto"/>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8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44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502"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r>
            <w:tr w:rsidR="002F691E" w:rsidRPr="002F691E" w:rsidTr="002F691E">
              <w:trPr>
                <w:trHeight w:val="225"/>
                <w:jc w:val="center"/>
              </w:trPr>
              <w:tc>
                <w:tcPr>
                  <w:tcW w:w="2340" w:type="dxa"/>
                  <w:tcBorders>
                    <w:top w:val="nil"/>
                    <w:left w:val="nil"/>
                    <w:bottom w:val="nil"/>
                    <w:right w:val="single" w:sz="6" w:space="0" w:color="auto"/>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ROE </w:t>
                  </w:r>
                </w:p>
              </w:tc>
              <w:tc>
                <w:tcPr>
                  <w:tcW w:w="1080" w:type="dxa"/>
                  <w:tcBorders>
                    <w:top w:val="nil"/>
                    <w:left w:val="single" w:sz="6" w:space="0" w:color="auto"/>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0.366579</w:t>
                  </w: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1.000000</w:t>
                  </w:r>
                </w:p>
              </w:tc>
              <w:tc>
                <w:tcPr>
                  <w:tcW w:w="18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144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1502"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18"/>
                      <w:szCs w:val="18"/>
                    </w:rPr>
                  </w:pPr>
                </w:p>
              </w:tc>
            </w:tr>
            <w:tr w:rsidR="002F691E" w:rsidRPr="002F691E" w:rsidTr="002F691E">
              <w:trPr>
                <w:trHeight w:val="225"/>
                <w:jc w:val="center"/>
              </w:trPr>
              <w:tc>
                <w:tcPr>
                  <w:tcW w:w="2340" w:type="dxa"/>
                  <w:tcBorders>
                    <w:top w:val="nil"/>
                    <w:left w:val="nil"/>
                    <w:bottom w:val="nil"/>
                    <w:right w:val="single" w:sz="6" w:space="0" w:color="auto"/>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080" w:type="dxa"/>
                  <w:tcBorders>
                    <w:top w:val="nil"/>
                    <w:left w:val="single" w:sz="6" w:space="0" w:color="auto"/>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0.0002</w:t>
                  </w: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w:t>
                  </w:r>
                </w:p>
              </w:tc>
              <w:tc>
                <w:tcPr>
                  <w:tcW w:w="18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144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1502"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18"/>
                      <w:szCs w:val="18"/>
                    </w:rPr>
                  </w:pPr>
                </w:p>
              </w:tc>
            </w:tr>
            <w:tr w:rsidR="002F691E" w:rsidRPr="002F691E" w:rsidTr="002F691E">
              <w:trPr>
                <w:trHeight w:val="225"/>
                <w:jc w:val="center"/>
              </w:trPr>
              <w:tc>
                <w:tcPr>
                  <w:tcW w:w="2340" w:type="dxa"/>
                  <w:tcBorders>
                    <w:top w:val="nil"/>
                    <w:left w:val="nil"/>
                    <w:bottom w:val="nil"/>
                    <w:right w:val="single" w:sz="6" w:space="0" w:color="auto"/>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080" w:type="dxa"/>
                  <w:tcBorders>
                    <w:top w:val="nil"/>
                    <w:left w:val="single" w:sz="6" w:space="0" w:color="auto"/>
                    <w:bottom w:val="single" w:sz="4"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8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44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502"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r>
            <w:tr w:rsidR="002F691E" w:rsidRPr="002F691E" w:rsidTr="002F691E">
              <w:trPr>
                <w:trHeight w:val="225"/>
                <w:jc w:val="center"/>
              </w:trPr>
              <w:tc>
                <w:tcPr>
                  <w:tcW w:w="2340" w:type="dxa"/>
                  <w:tcBorders>
                    <w:top w:val="nil"/>
                    <w:left w:val="nil"/>
                    <w:bottom w:val="nil"/>
                    <w:right w:val="single" w:sz="4" w:space="0" w:color="auto"/>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CURRENT_RATIO </w:t>
                  </w:r>
                </w:p>
              </w:tc>
              <w:tc>
                <w:tcPr>
                  <w:tcW w:w="1080" w:type="dxa"/>
                  <w:tcBorders>
                    <w:top w:val="single" w:sz="4" w:space="0" w:color="auto"/>
                    <w:left w:val="single" w:sz="4" w:space="0" w:color="auto"/>
                    <w:bottom w:val="nil"/>
                    <w:right w:val="single" w:sz="4" w:space="0" w:color="auto"/>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FF0000"/>
                      <w:sz w:val="20"/>
                      <w:szCs w:val="18"/>
                    </w:rPr>
                  </w:pPr>
                  <w:r w:rsidRPr="002F691E">
                    <w:rPr>
                      <w:rFonts w:ascii="Arial" w:eastAsia="Calibri" w:hAnsi="Arial" w:cs="Arial"/>
                      <w:color w:val="FF0000"/>
                      <w:sz w:val="20"/>
                      <w:szCs w:val="18"/>
                    </w:rPr>
                    <w:t>0.245601</w:t>
                  </w:r>
                </w:p>
              </w:tc>
              <w:tc>
                <w:tcPr>
                  <w:tcW w:w="1350" w:type="dxa"/>
                  <w:tcBorders>
                    <w:top w:val="nil"/>
                    <w:left w:val="single" w:sz="4" w:space="0" w:color="auto"/>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0.047421</w:t>
                  </w:r>
                </w:p>
              </w:tc>
              <w:tc>
                <w:tcPr>
                  <w:tcW w:w="18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1.000000</w:t>
                  </w:r>
                </w:p>
              </w:tc>
              <w:tc>
                <w:tcPr>
                  <w:tcW w:w="144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1502"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18"/>
                      <w:szCs w:val="18"/>
                    </w:rPr>
                  </w:pPr>
                </w:p>
              </w:tc>
            </w:tr>
            <w:tr w:rsidR="002F691E" w:rsidRPr="002F691E" w:rsidTr="002F691E">
              <w:trPr>
                <w:trHeight w:val="225"/>
                <w:jc w:val="center"/>
              </w:trPr>
              <w:tc>
                <w:tcPr>
                  <w:tcW w:w="2340" w:type="dxa"/>
                  <w:tcBorders>
                    <w:top w:val="nil"/>
                    <w:left w:val="nil"/>
                    <w:bottom w:val="nil"/>
                    <w:right w:val="single" w:sz="4" w:space="0" w:color="auto"/>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080" w:type="dxa"/>
                  <w:tcBorders>
                    <w:top w:val="nil"/>
                    <w:left w:val="single" w:sz="4" w:space="0" w:color="auto"/>
                    <w:bottom w:val="single" w:sz="4" w:space="0" w:color="auto"/>
                    <w:right w:val="single" w:sz="4" w:space="0" w:color="auto"/>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FF0000"/>
                      <w:sz w:val="20"/>
                      <w:szCs w:val="18"/>
                    </w:rPr>
                  </w:pPr>
                  <w:r w:rsidRPr="002F691E">
                    <w:rPr>
                      <w:rFonts w:ascii="Arial" w:eastAsia="Calibri" w:hAnsi="Arial" w:cs="Arial"/>
                      <w:color w:val="FF0000"/>
                      <w:sz w:val="20"/>
                      <w:szCs w:val="18"/>
                    </w:rPr>
                    <w:t>0.0128</w:t>
                  </w:r>
                </w:p>
              </w:tc>
              <w:tc>
                <w:tcPr>
                  <w:tcW w:w="1350" w:type="dxa"/>
                  <w:tcBorders>
                    <w:top w:val="nil"/>
                    <w:left w:val="single" w:sz="4" w:space="0" w:color="auto"/>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0.6360</w:t>
                  </w:r>
                </w:p>
              </w:tc>
              <w:tc>
                <w:tcPr>
                  <w:tcW w:w="18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w:t>
                  </w:r>
                </w:p>
              </w:tc>
              <w:tc>
                <w:tcPr>
                  <w:tcW w:w="144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1502"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18"/>
                      <w:szCs w:val="18"/>
                    </w:rPr>
                  </w:pPr>
                </w:p>
              </w:tc>
            </w:tr>
            <w:tr w:rsidR="002F691E" w:rsidRPr="002F691E" w:rsidTr="002F691E">
              <w:trPr>
                <w:trHeight w:val="225"/>
                <w:jc w:val="center"/>
              </w:trPr>
              <w:tc>
                <w:tcPr>
                  <w:tcW w:w="2340" w:type="dxa"/>
                  <w:tcBorders>
                    <w:top w:val="nil"/>
                    <w:left w:val="nil"/>
                    <w:bottom w:val="nil"/>
                    <w:right w:val="single" w:sz="4" w:space="0" w:color="auto"/>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080" w:type="dxa"/>
                  <w:tcBorders>
                    <w:top w:val="single" w:sz="4" w:space="0" w:color="auto"/>
                    <w:left w:val="single" w:sz="4" w:space="0" w:color="auto"/>
                    <w:bottom w:val="single" w:sz="4"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890" w:type="dxa"/>
                  <w:tcBorders>
                    <w:top w:val="nil"/>
                    <w:left w:val="nil"/>
                    <w:bottom w:val="single" w:sz="4"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44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502"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r>
            <w:tr w:rsidR="002F691E" w:rsidRPr="002F691E" w:rsidTr="002F691E">
              <w:trPr>
                <w:trHeight w:val="225"/>
                <w:jc w:val="center"/>
              </w:trPr>
              <w:tc>
                <w:tcPr>
                  <w:tcW w:w="2340" w:type="dxa"/>
                  <w:tcBorders>
                    <w:top w:val="nil"/>
                    <w:left w:val="nil"/>
                    <w:bottom w:val="nil"/>
                    <w:right w:val="single" w:sz="6" w:space="0" w:color="auto"/>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QUICK_RATIO </w:t>
                  </w:r>
                </w:p>
              </w:tc>
              <w:tc>
                <w:tcPr>
                  <w:tcW w:w="1080" w:type="dxa"/>
                  <w:tcBorders>
                    <w:top w:val="single" w:sz="4" w:space="0" w:color="auto"/>
                    <w:left w:val="single" w:sz="6" w:space="0" w:color="auto"/>
                    <w:bottom w:val="nil"/>
                    <w:right w:val="single" w:sz="4" w:space="0" w:color="auto"/>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FF0000"/>
                      <w:sz w:val="20"/>
                      <w:szCs w:val="18"/>
                    </w:rPr>
                  </w:pPr>
                  <w:r w:rsidRPr="002F691E">
                    <w:rPr>
                      <w:rFonts w:ascii="Arial" w:eastAsia="Calibri" w:hAnsi="Arial" w:cs="Arial"/>
                      <w:color w:val="FF0000"/>
                      <w:sz w:val="20"/>
                      <w:szCs w:val="18"/>
                    </w:rPr>
                    <w:t>0.220187</w:t>
                  </w:r>
                </w:p>
              </w:tc>
              <w:tc>
                <w:tcPr>
                  <w:tcW w:w="1350" w:type="dxa"/>
                  <w:tcBorders>
                    <w:top w:val="nil"/>
                    <w:left w:val="single" w:sz="4" w:space="0" w:color="auto"/>
                    <w:bottom w:val="nil"/>
                    <w:right w:val="single" w:sz="4" w:space="0" w:color="auto"/>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0.043509</w:t>
                  </w:r>
                </w:p>
              </w:tc>
              <w:tc>
                <w:tcPr>
                  <w:tcW w:w="1890" w:type="dxa"/>
                  <w:tcBorders>
                    <w:top w:val="single" w:sz="4" w:space="0" w:color="auto"/>
                    <w:left w:val="single" w:sz="4" w:space="0" w:color="auto"/>
                    <w:bottom w:val="nil"/>
                    <w:right w:val="single" w:sz="4" w:space="0" w:color="auto"/>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FF0000"/>
                      <w:sz w:val="20"/>
                      <w:szCs w:val="18"/>
                    </w:rPr>
                  </w:pPr>
                  <w:r w:rsidRPr="002F691E">
                    <w:rPr>
                      <w:rFonts w:ascii="Arial" w:eastAsia="Calibri" w:hAnsi="Arial" w:cs="Arial"/>
                      <w:color w:val="FF0000"/>
                      <w:sz w:val="20"/>
                      <w:szCs w:val="18"/>
                    </w:rPr>
                    <w:t>0.994067</w:t>
                  </w:r>
                </w:p>
              </w:tc>
              <w:tc>
                <w:tcPr>
                  <w:tcW w:w="1440" w:type="dxa"/>
                  <w:tcBorders>
                    <w:top w:val="nil"/>
                    <w:left w:val="single" w:sz="4" w:space="0" w:color="auto"/>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1.000000</w:t>
                  </w:r>
                </w:p>
              </w:tc>
              <w:tc>
                <w:tcPr>
                  <w:tcW w:w="1502"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18"/>
                      <w:szCs w:val="18"/>
                    </w:rPr>
                  </w:pPr>
                </w:p>
              </w:tc>
            </w:tr>
            <w:tr w:rsidR="002F691E" w:rsidRPr="002F691E" w:rsidTr="002F691E">
              <w:trPr>
                <w:trHeight w:val="225"/>
                <w:jc w:val="center"/>
              </w:trPr>
              <w:tc>
                <w:tcPr>
                  <w:tcW w:w="2340" w:type="dxa"/>
                  <w:tcBorders>
                    <w:top w:val="nil"/>
                    <w:left w:val="nil"/>
                    <w:bottom w:val="nil"/>
                    <w:right w:val="single" w:sz="6" w:space="0" w:color="auto"/>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080" w:type="dxa"/>
                  <w:tcBorders>
                    <w:top w:val="nil"/>
                    <w:left w:val="single" w:sz="6" w:space="0" w:color="auto"/>
                    <w:bottom w:val="single" w:sz="4" w:space="0" w:color="auto"/>
                    <w:right w:val="single" w:sz="4" w:space="0" w:color="auto"/>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FF0000"/>
                      <w:sz w:val="20"/>
                      <w:szCs w:val="18"/>
                    </w:rPr>
                  </w:pPr>
                  <w:r w:rsidRPr="002F691E">
                    <w:rPr>
                      <w:rFonts w:ascii="Arial" w:eastAsia="Calibri" w:hAnsi="Arial" w:cs="Arial"/>
                      <w:color w:val="FF0000"/>
                      <w:sz w:val="20"/>
                      <w:szCs w:val="18"/>
                    </w:rPr>
                    <w:t>0.0262</w:t>
                  </w:r>
                </w:p>
              </w:tc>
              <w:tc>
                <w:tcPr>
                  <w:tcW w:w="1350" w:type="dxa"/>
                  <w:tcBorders>
                    <w:top w:val="nil"/>
                    <w:left w:val="single" w:sz="4" w:space="0" w:color="auto"/>
                    <w:bottom w:val="nil"/>
                    <w:right w:val="single" w:sz="4" w:space="0" w:color="auto"/>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0.6641</w:t>
                  </w:r>
                </w:p>
              </w:tc>
              <w:tc>
                <w:tcPr>
                  <w:tcW w:w="1890" w:type="dxa"/>
                  <w:tcBorders>
                    <w:top w:val="nil"/>
                    <w:left w:val="single" w:sz="4" w:space="0" w:color="auto"/>
                    <w:bottom w:val="single" w:sz="4" w:space="0" w:color="auto"/>
                    <w:right w:val="single" w:sz="4" w:space="0" w:color="auto"/>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FF0000"/>
                      <w:sz w:val="20"/>
                      <w:szCs w:val="18"/>
                    </w:rPr>
                  </w:pPr>
                  <w:r w:rsidRPr="002F691E">
                    <w:rPr>
                      <w:rFonts w:ascii="Arial" w:eastAsia="Calibri" w:hAnsi="Arial" w:cs="Arial"/>
                      <w:color w:val="FF0000"/>
                      <w:sz w:val="20"/>
                      <w:szCs w:val="18"/>
                    </w:rPr>
                    <w:t>0.0000</w:t>
                  </w:r>
                </w:p>
              </w:tc>
              <w:tc>
                <w:tcPr>
                  <w:tcW w:w="1440" w:type="dxa"/>
                  <w:tcBorders>
                    <w:top w:val="nil"/>
                    <w:left w:val="single" w:sz="4" w:space="0" w:color="auto"/>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w:t>
                  </w:r>
                </w:p>
              </w:tc>
              <w:tc>
                <w:tcPr>
                  <w:tcW w:w="1502"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18"/>
                      <w:szCs w:val="18"/>
                    </w:rPr>
                  </w:pPr>
                </w:p>
              </w:tc>
            </w:tr>
            <w:tr w:rsidR="002F691E" w:rsidRPr="002F691E" w:rsidTr="002F691E">
              <w:trPr>
                <w:trHeight w:val="225"/>
                <w:jc w:val="center"/>
              </w:trPr>
              <w:tc>
                <w:tcPr>
                  <w:tcW w:w="2340" w:type="dxa"/>
                  <w:tcBorders>
                    <w:top w:val="nil"/>
                    <w:left w:val="nil"/>
                    <w:bottom w:val="nil"/>
                    <w:right w:val="single" w:sz="6" w:space="0" w:color="auto"/>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080" w:type="dxa"/>
                  <w:tcBorders>
                    <w:top w:val="single" w:sz="4" w:space="0" w:color="auto"/>
                    <w:left w:val="single" w:sz="6" w:space="0" w:color="auto"/>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350" w:type="dxa"/>
                  <w:tcBorders>
                    <w:top w:val="nil"/>
                    <w:left w:val="nil"/>
                    <w:bottom w:val="single" w:sz="4"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3330" w:type="dxa"/>
                  <w:gridSpan w:val="2"/>
                  <w:tcBorders>
                    <w:left w:val="nil"/>
                    <w:bottom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502"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r>
            <w:tr w:rsidR="002F691E" w:rsidRPr="002F691E" w:rsidTr="002F691E">
              <w:trPr>
                <w:trHeight w:val="225"/>
                <w:jc w:val="center"/>
              </w:trPr>
              <w:tc>
                <w:tcPr>
                  <w:tcW w:w="2340" w:type="dxa"/>
                  <w:tcBorders>
                    <w:top w:val="nil"/>
                    <w:left w:val="nil"/>
                    <w:bottom w:val="nil"/>
                    <w:right w:val="single" w:sz="6" w:space="0" w:color="auto"/>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DEBT_EQUITY </w:t>
                  </w:r>
                </w:p>
              </w:tc>
              <w:tc>
                <w:tcPr>
                  <w:tcW w:w="1080" w:type="dxa"/>
                  <w:tcBorders>
                    <w:top w:val="nil"/>
                    <w:left w:val="single" w:sz="6" w:space="0" w:color="auto"/>
                    <w:bottom w:val="nil"/>
                    <w:right w:val="single" w:sz="4" w:space="0" w:color="auto"/>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-0.068172</w:t>
                  </w:r>
                </w:p>
              </w:tc>
              <w:tc>
                <w:tcPr>
                  <w:tcW w:w="1350" w:type="dxa"/>
                  <w:tcBorders>
                    <w:top w:val="single" w:sz="4" w:space="0" w:color="auto"/>
                    <w:left w:val="single" w:sz="4" w:space="0" w:color="auto"/>
                    <w:bottom w:val="nil"/>
                    <w:right w:val="single" w:sz="4" w:space="0" w:color="auto"/>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FF0000"/>
                      <w:sz w:val="20"/>
                      <w:szCs w:val="18"/>
                    </w:rPr>
                  </w:pPr>
                  <w:r w:rsidRPr="002F691E">
                    <w:rPr>
                      <w:rFonts w:ascii="Arial" w:eastAsia="Calibri" w:hAnsi="Arial" w:cs="Arial"/>
                      <w:color w:val="FF0000"/>
                      <w:sz w:val="20"/>
                      <w:szCs w:val="18"/>
                    </w:rPr>
                    <w:t>-0.457811</w:t>
                  </w:r>
                </w:p>
              </w:tc>
              <w:tc>
                <w:tcPr>
                  <w:tcW w:w="1890" w:type="dxa"/>
                  <w:tcBorders>
                    <w:top w:val="nil"/>
                    <w:left w:val="single" w:sz="4" w:space="0" w:color="auto"/>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-0.124763</w:t>
                  </w:r>
                </w:p>
              </w:tc>
              <w:tc>
                <w:tcPr>
                  <w:tcW w:w="144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-0.123378</w:t>
                  </w:r>
                </w:p>
              </w:tc>
              <w:tc>
                <w:tcPr>
                  <w:tcW w:w="1502"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1.000000</w:t>
                  </w:r>
                </w:p>
              </w:tc>
              <w:tc>
                <w:tcPr>
                  <w:tcW w:w="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18"/>
                      <w:szCs w:val="18"/>
                    </w:rPr>
                  </w:pPr>
                </w:p>
              </w:tc>
            </w:tr>
            <w:tr w:rsidR="002F691E" w:rsidRPr="002F691E" w:rsidTr="002F691E">
              <w:trPr>
                <w:trHeight w:val="225"/>
                <w:jc w:val="center"/>
              </w:trPr>
              <w:tc>
                <w:tcPr>
                  <w:tcW w:w="2340" w:type="dxa"/>
                  <w:tcBorders>
                    <w:top w:val="nil"/>
                    <w:left w:val="nil"/>
                    <w:bottom w:val="nil"/>
                    <w:right w:val="single" w:sz="6" w:space="0" w:color="auto"/>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080" w:type="dxa"/>
                  <w:tcBorders>
                    <w:top w:val="nil"/>
                    <w:left w:val="single" w:sz="6" w:space="0" w:color="auto"/>
                    <w:bottom w:val="nil"/>
                    <w:right w:val="single" w:sz="4" w:space="0" w:color="auto"/>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0.4960</w:t>
                  </w:r>
                </w:p>
              </w:tc>
              <w:tc>
                <w:tcPr>
                  <w:tcW w:w="1350" w:type="dxa"/>
                  <w:tcBorders>
                    <w:top w:val="nil"/>
                    <w:left w:val="single" w:sz="4" w:space="0" w:color="auto"/>
                    <w:bottom w:val="single" w:sz="4" w:space="0" w:color="auto"/>
                    <w:right w:val="single" w:sz="4" w:space="0" w:color="auto"/>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FF0000"/>
                      <w:sz w:val="20"/>
                      <w:szCs w:val="18"/>
                    </w:rPr>
                  </w:pPr>
                  <w:r w:rsidRPr="002F691E">
                    <w:rPr>
                      <w:rFonts w:ascii="Arial" w:eastAsia="Calibri" w:hAnsi="Arial" w:cs="Arial"/>
                      <w:color w:val="FF0000"/>
                      <w:sz w:val="20"/>
                      <w:szCs w:val="18"/>
                    </w:rPr>
                    <w:t>0.0000</w:t>
                  </w:r>
                </w:p>
              </w:tc>
              <w:tc>
                <w:tcPr>
                  <w:tcW w:w="1890" w:type="dxa"/>
                  <w:tcBorders>
                    <w:top w:val="nil"/>
                    <w:left w:val="single" w:sz="4" w:space="0" w:color="auto"/>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0.2115</w:t>
                  </w:r>
                </w:p>
              </w:tc>
              <w:tc>
                <w:tcPr>
                  <w:tcW w:w="144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0.2167</w:t>
                  </w:r>
                </w:p>
              </w:tc>
              <w:tc>
                <w:tcPr>
                  <w:tcW w:w="1502"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r w:rsidRPr="002F691E">
                    <w:rPr>
                      <w:rFonts w:ascii="Arial" w:eastAsia="Calibri" w:hAnsi="Arial" w:cs="Arial"/>
                      <w:color w:val="000000"/>
                      <w:sz w:val="20"/>
                      <w:szCs w:val="18"/>
                    </w:rPr>
                    <w:t>-----</w:t>
                  </w:r>
                </w:p>
              </w:tc>
              <w:tc>
                <w:tcPr>
                  <w:tcW w:w="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18"/>
                      <w:szCs w:val="18"/>
                    </w:rPr>
                  </w:pPr>
                </w:p>
              </w:tc>
            </w:tr>
            <w:tr w:rsidR="002F691E" w:rsidRPr="002F691E" w:rsidTr="002F691E">
              <w:trPr>
                <w:trHeight w:hRule="exact" w:val="90"/>
                <w:jc w:val="center"/>
              </w:trPr>
              <w:tc>
                <w:tcPr>
                  <w:tcW w:w="2340"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1080"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1350" w:type="dxa"/>
                  <w:tcBorders>
                    <w:top w:val="single" w:sz="4" w:space="0" w:color="auto"/>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1890"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1440"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1502"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r>
            <w:tr w:rsidR="002F691E" w:rsidRPr="002F691E" w:rsidTr="002F691E">
              <w:trPr>
                <w:trHeight w:hRule="exact" w:val="135"/>
                <w:jc w:val="center"/>
              </w:trPr>
              <w:tc>
                <w:tcPr>
                  <w:tcW w:w="234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10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18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144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1502"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18"/>
                      <w:szCs w:val="18"/>
                    </w:rPr>
                  </w:pPr>
                </w:p>
              </w:tc>
              <w:tc>
                <w:tcPr>
                  <w:tcW w:w="8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r>
          </w:tbl>
          <w:p w:rsidR="002F691E" w:rsidRPr="002F691E" w:rsidRDefault="002F691E" w:rsidP="002F691E">
            <w:pPr>
              <w:rPr>
                <w:rFonts w:ascii="Calibri" w:eastAsia="Calibri" w:hAnsi="Calibri" w:cs="Times New Roman"/>
              </w:rPr>
            </w:pPr>
          </w:p>
        </w:tc>
      </w:tr>
    </w:tbl>
    <w:p w:rsidR="002F691E" w:rsidRPr="002F691E" w:rsidRDefault="002F691E" w:rsidP="002F691E">
      <w:pPr>
        <w:spacing w:line="360" w:lineRule="auto"/>
        <w:jc w:val="center"/>
        <w:rPr>
          <w:rFonts w:ascii="Times New Roman" w:eastAsia="Calibri" w:hAnsi="Times New Roman" w:cs="Times New Roman"/>
          <w:i/>
          <w:sz w:val="24"/>
          <w:szCs w:val="18"/>
        </w:rPr>
      </w:pPr>
      <w:r w:rsidRPr="002F691E">
        <w:rPr>
          <w:rFonts w:ascii="Times New Roman" w:eastAsia="Calibri" w:hAnsi="Times New Roman" w:cs="Times New Roman"/>
          <w:i/>
          <w:sz w:val="24"/>
          <w:szCs w:val="18"/>
        </w:rPr>
        <w:t>Table 4.2 Correlation Matrix of ROA and ROE with other Independent Variables</w:t>
      </w:r>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sz w:val="24"/>
          <w:szCs w:val="18"/>
        </w:rPr>
        <w:t>From Table 4.2, it is observed that ROA is having a weak and positive correlation with both Current Ratio and Quick Ratio at 5% confidence level and there is no significant correlation observed between ROA and the other Independent Variable. ROE on the other hand has a negative correlation observed with Debt-Equity Ratio at 1% confidence level and there is no significant correlation between ROE and other Independent Variables.</w:t>
      </w:r>
    </w:p>
    <w:p w:rsidR="002F691E" w:rsidRPr="002F691E" w:rsidRDefault="002F691E" w:rsidP="002F691E">
      <w:pPr>
        <w:rPr>
          <w:rFonts w:ascii="Times New Roman" w:eastAsia="Calibri" w:hAnsi="Times New Roman" w:cs="Times New Roman"/>
          <w:sz w:val="24"/>
          <w:szCs w:val="18"/>
        </w:rPr>
      </w:pPr>
      <w:r w:rsidRPr="002F691E">
        <w:rPr>
          <w:rFonts w:ascii="Times New Roman" w:eastAsia="Calibri" w:hAnsi="Times New Roman" w:cs="Times New Roman"/>
          <w:sz w:val="24"/>
          <w:szCs w:val="18"/>
        </w:rPr>
        <w:br w:type="page"/>
      </w:r>
    </w:p>
    <w:p w:rsidR="002F691E" w:rsidRPr="002F691E" w:rsidRDefault="002F691E" w:rsidP="009A5D0A">
      <w:pPr>
        <w:spacing w:line="360" w:lineRule="auto"/>
        <w:ind w:firstLine="720"/>
        <w:jc w:val="both"/>
        <w:rPr>
          <w:rFonts w:ascii="Times New Roman" w:eastAsia="Calibri" w:hAnsi="Times New Roman" w:cs="Times New Roman"/>
          <w:sz w:val="24"/>
          <w:szCs w:val="18"/>
        </w:rPr>
      </w:pPr>
      <w:r w:rsidRPr="002F691E">
        <w:rPr>
          <w:rFonts w:ascii="Times New Roman" w:eastAsia="Calibri" w:hAnsi="Times New Roman" w:cs="Times New Roman"/>
          <w:sz w:val="24"/>
          <w:szCs w:val="18"/>
        </w:rPr>
        <w:lastRenderedPageBreak/>
        <w:t>There is also some correlation between the Liquidity Ratios. For the Liquidity Ratio factors, there is a strong positive correlation between Current Ratio and Quick Ratio at 1% confidence level. The correlation observed among the Independent Variables suggest that there might be a multicollinearity problem observed from the dataset. Severe multicollinearity occurred where the Independent Variables are correlated and this shall inflate the variance of the coefficient estimates which may alter the result of the whole regression model (Frost, 2013). Therefore, a multicollinearity test will be carried out on the next section which is useful in terms of assessing the situation mentioned above.</w:t>
      </w:r>
    </w:p>
    <w:p w:rsidR="002F691E" w:rsidRPr="002F691E" w:rsidRDefault="002F691E" w:rsidP="0083312B">
      <w:pPr>
        <w:pStyle w:val="Heading2"/>
        <w:rPr>
          <w:rFonts w:eastAsia="Calibri"/>
        </w:rPr>
      </w:pPr>
      <w:bookmarkStart w:id="51" w:name="_Toc532414469"/>
      <w:r w:rsidRPr="002F691E">
        <w:rPr>
          <w:rFonts w:eastAsia="Calibri"/>
        </w:rPr>
        <w:t xml:space="preserve">4.3 </w:t>
      </w:r>
      <w:r w:rsidR="0083312B">
        <w:rPr>
          <w:rFonts w:eastAsia="Calibri"/>
        </w:rPr>
        <w:t>POOLED OLS REGRESSION MODEL</w:t>
      </w:r>
      <w:bookmarkEnd w:id="51"/>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b/>
          <w:sz w:val="24"/>
          <w:szCs w:val="18"/>
        </w:rPr>
        <w:tab/>
      </w:r>
      <w:r w:rsidRPr="002F691E">
        <w:rPr>
          <w:rFonts w:ascii="Times New Roman" w:eastAsia="Calibri" w:hAnsi="Times New Roman" w:cs="Times New Roman"/>
          <w:sz w:val="24"/>
          <w:szCs w:val="18"/>
        </w:rPr>
        <w:t xml:space="preserve">Pooled OLS or also known as Pooled Ordinary Least Squares is basically the easiest and simplest method available readily for hypothesis testing. However, according to Joseph (2010), it is focused that the pooled-OLS disregard the level differences between the data. This is supported by </w:t>
      </w:r>
      <w:proofErr w:type="spellStart"/>
      <w:r w:rsidRPr="002F691E">
        <w:rPr>
          <w:rFonts w:ascii="Times New Roman" w:eastAsia="Calibri" w:hAnsi="Times New Roman" w:cs="Times New Roman"/>
          <w:sz w:val="24"/>
          <w:szCs w:val="18"/>
        </w:rPr>
        <w:t>Kotchen</w:t>
      </w:r>
      <w:proofErr w:type="spellEnd"/>
      <w:r w:rsidRPr="002F691E">
        <w:rPr>
          <w:rFonts w:ascii="Times New Roman" w:eastAsia="Calibri" w:hAnsi="Times New Roman" w:cs="Times New Roman"/>
          <w:sz w:val="24"/>
          <w:szCs w:val="18"/>
        </w:rPr>
        <w:t xml:space="preserve"> and Moon (2012), which claimed that the variation between the observations are all pooled together via cross-section. Therefore, the possible unobserved heterogeneity is being ignored in the case of pooled-OLS which may suggest some ambiguity on the regression results (</w:t>
      </w:r>
      <w:proofErr w:type="spellStart"/>
      <w:r w:rsidRPr="002F691E">
        <w:rPr>
          <w:rFonts w:ascii="Times New Roman" w:eastAsia="Calibri" w:hAnsi="Times New Roman" w:cs="Times New Roman"/>
          <w:sz w:val="24"/>
          <w:szCs w:val="18"/>
        </w:rPr>
        <w:t>Bruderl</w:t>
      </w:r>
      <w:proofErr w:type="spellEnd"/>
      <w:r w:rsidRPr="002F691E">
        <w:rPr>
          <w:rFonts w:ascii="Times New Roman" w:eastAsia="Calibri" w:hAnsi="Times New Roman" w:cs="Times New Roman"/>
          <w:sz w:val="24"/>
          <w:szCs w:val="18"/>
        </w:rPr>
        <w:t>, 2005).</w:t>
      </w:r>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sz w:val="24"/>
          <w:szCs w:val="18"/>
        </w:rPr>
        <w:tab/>
        <w:t>In this study, we will first proceed with simple pooled-OLS regression model in order to conduct hypotheses testing before proceeding further with model specification and robust testing.</w:t>
      </w:r>
    </w:p>
    <w:p w:rsidR="002F691E" w:rsidRPr="002F691E" w:rsidRDefault="002F691E" w:rsidP="002F691E">
      <w:pPr>
        <w:rPr>
          <w:rFonts w:ascii="Times New Roman" w:eastAsia="Calibri" w:hAnsi="Times New Roman" w:cs="Times New Roman"/>
          <w:sz w:val="24"/>
          <w:szCs w:val="18"/>
        </w:rPr>
      </w:pPr>
      <w:r w:rsidRPr="002F691E">
        <w:rPr>
          <w:rFonts w:ascii="Times New Roman" w:eastAsia="Calibri" w:hAnsi="Times New Roman" w:cs="Times New Roman"/>
          <w:sz w:val="24"/>
          <w:szCs w:val="18"/>
        </w:rPr>
        <w:br w:type="page"/>
      </w:r>
    </w:p>
    <w:p w:rsidR="002F691E" w:rsidRPr="002F691E" w:rsidRDefault="002F691E" w:rsidP="002F691E">
      <w:pPr>
        <w:autoSpaceDE w:val="0"/>
        <w:autoSpaceDN w:val="0"/>
        <w:adjustRightInd w:val="0"/>
        <w:spacing w:after="0" w:line="240" w:lineRule="auto"/>
        <w:rPr>
          <w:rFonts w:ascii="Arial" w:eastAsia="Calibri" w:hAnsi="Arial" w:cs="Arial"/>
          <w:sz w:val="18"/>
          <w:szCs w:val="18"/>
        </w:rPr>
      </w:pPr>
    </w:p>
    <w:tbl>
      <w:tblPr>
        <w:tblStyle w:val="TableGrid1"/>
        <w:tblW w:w="0" w:type="auto"/>
        <w:tblLook w:val="04A0" w:firstRow="1" w:lastRow="0" w:firstColumn="1" w:lastColumn="0" w:noHBand="0" w:noVBand="1"/>
      </w:tblPr>
      <w:tblGrid>
        <w:gridCol w:w="9350"/>
      </w:tblGrid>
      <w:tr w:rsidR="002F691E" w:rsidRPr="002F691E" w:rsidTr="002F691E">
        <w:tc>
          <w:tcPr>
            <w:tcW w:w="9350" w:type="dxa"/>
          </w:tcPr>
          <w:tbl>
            <w:tblPr>
              <w:tblW w:w="11905" w:type="dxa"/>
              <w:tblInd w:w="30" w:type="dxa"/>
              <w:tblCellMar>
                <w:left w:w="0" w:type="dxa"/>
                <w:right w:w="0" w:type="dxa"/>
              </w:tblCellMar>
              <w:tblLook w:val="0000" w:firstRow="0" w:lastRow="0" w:firstColumn="0" w:lastColumn="0" w:noHBand="0" w:noVBand="0"/>
            </w:tblPr>
            <w:tblGrid>
              <w:gridCol w:w="2490"/>
              <w:gridCol w:w="1190"/>
              <w:gridCol w:w="610"/>
              <w:gridCol w:w="1260"/>
              <w:gridCol w:w="20"/>
              <w:gridCol w:w="1240"/>
              <w:gridCol w:w="650"/>
              <w:gridCol w:w="20"/>
              <w:gridCol w:w="410"/>
              <w:gridCol w:w="4015"/>
            </w:tblGrid>
            <w:tr w:rsidR="002F691E" w:rsidRPr="002F691E" w:rsidTr="002F691E">
              <w:trPr>
                <w:gridAfter w:val="1"/>
                <w:wAfter w:w="4015" w:type="dxa"/>
                <w:trHeight w:val="225"/>
              </w:trPr>
              <w:tc>
                <w:tcPr>
                  <w:tcW w:w="5550" w:type="dxa"/>
                  <w:gridSpan w:val="4"/>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Dependent Variable: ROA</w:t>
                  </w: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val="225"/>
              </w:trPr>
              <w:tc>
                <w:tcPr>
                  <w:tcW w:w="5550" w:type="dxa"/>
                  <w:gridSpan w:val="4"/>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Method: Least Squares</w:t>
                  </w: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val="225"/>
              </w:trPr>
              <w:tc>
                <w:tcPr>
                  <w:tcW w:w="5550" w:type="dxa"/>
                  <w:gridSpan w:val="4"/>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val="225"/>
              </w:trPr>
              <w:tc>
                <w:tcPr>
                  <w:tcW w:w="5550" w:type="dxa"/>
                  <w:gridSpan w:val="4"/>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Sample: 1 105</w:t>
                  </w:r>
                </w:p>
              </w:tc>
              <w:tc>
                <w:tcPr>
                  <w:tcW w:w="2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4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val="225"/>
              </w:trPr>
              <w:tc>
                <w:tcPr>
                  <w:tcW w:w="5550" w:type="dxa"/>
                  <w:gridSpan w:val="4"/>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Included observations: 102</w:t>
                  </w: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hRule="exact" w:val="90"/>
              </w:trPr>
              <w:tc>
                <w:tcPr>
                  <w:tcW w:w="249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3060" w:type="dxa"/>
                  <w:gridSpan w:val="3"/>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2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4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hRule="exact" w:val="13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306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2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4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val="22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r w:rsidRPr="002F691E">
                    <w:rPr>
                      <w:rFonts w:ascii="Arial" w:eastAsia="Calibri" w:hAnsi="Arial" w:cs="Arial"/>
                      <w:color w:val="000000"/>
                      <w:szCs w:val="18"/>
                    </w:rPr>
                    <w:t>Variable</w:t>
                  </w: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Coefficient</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Std. Error</w:t>
                  </w: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t-Statistic</w:t>
                  </w: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Prob.  </w:t>
                  </w:r>
                </w:p>
              </w:tc>
            </w:tr>
            <w:tr w:rsidR="002F691E" w:rsidRPr="002F691E" w:rsidTr="002F691E">
              <w:trPr>
                <w:gridAfter w:val="1"/>
                <w:wAfter w:w="4015" w:type="dxa"/>
                <w:trHeight w:hRule="exact" w:val="90"/>
              </w:trPr>
              <w:tc>
                <w:tcPr>
                  <w:tcW w:w="249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800" w:type="dxa"/>
                  <w:gridSpan w:val="2"/>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6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60" w:type="dxa"/>
                  <w:gridSpan w:val="2"/>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hRule="exact" w:val="13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val="22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r w:rsidRPr="002F691E">
                    <w:rPr>
                      <w:rFonts w:ascii="Arial" w:eastAsia="Calibri" w:hAnsi="Arial" w:cs="Arial"/>
                      <w:color w:val="000000"/>
                      <w:szCs w:val="18"/>
                    </w:rPr>
                    <w:t>CURRENT_RATIO</w:t>
                  </w: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0.051724</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0.018088</w:t>
                  </w: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2.859599</w:t>
                  </w: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70C0"/>
                      <w:szCs w:val="18"/>
                    </w:rPr>
                  </w:pPr>
                  <w:r w:rsidRPr="002F691E">
                    <w:rPr>
                      <w:rFonts w:ascii="Arial" w:eastAsia="Calibri" w:hAnsi="Arial" w:cs="Arial"/>
                      <w:color w:val="0070C0"/>
                      <w:szCs w:val="18"/>
                    </w:rPr>
                    <w:t>0.0052</w:t>
                  </w:r>
                </w:p>
              </w:tc>
            </w:tr>
            <w:tr w:rsidR="002F691E" w:rsidRPr="002F691E" w:rsidTr="002F691E">
              <w:trPr>
                <w:gridAfter w:val="1"/>
                <w:wAfter w:w="4015" w:type="dxa"/>
                <w:trHeight w:val="22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r w:rsidRPr="002F691E">
                    <w:rPr>
                      <w:rFonts w:ascii="Arial" w:eastAsia="Calibri" w:hAnsi="Arial" w:cs="Arial"/>
                      <w:color w:val="000000"/>
                      <w:szCs w:val="18"/>
                    </w:rPr>
                    <w:t>QUICK_RATIO</w:t>
                  </w: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-0.050976</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0.020150</w:t>
                  </w: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-2.529786</w:t>
                  </w: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70C0"/>
                      <w:szCs w:val="18"/>
                    </w:rPr>
                  </w:pPr>
                  <w:r w:rsidRPr="002F691E">
                    <w:rPr>
                      <w:rFonts w:ascii="Arial" w:eastAsia="Calibri" w:hAnsi="Arial" w:cs="Arial"/>
                      <w:color w:val="0070C0"/>
                      <w:szCs w:val="18"/>
                    </w:rPr>
                    <w:t>0.0130</w:t>
                  </w:r>
                </w:p>
              </w:tc>
            </w:tr>
            <w:tr w:rsidR="002F691E" w:rsidRPr="002F691E" w:rsidTr="002F691E">
              <w:trPr>
                <w:gridAfter w:val="1"/>
                <w:wAfter w:w="4015" w:type="dxa"/>
                <w:trHeight w:val="22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r w:rsidRPr="002F691E">
                    <w:rPr>
                      <w:rFonts w:ascii="Arial" w:eastAsia="Calibri" w:hAnsi="Arial" w:cs="Arial"/>
                      <w:color w:val="000000"/>
                      <w:szCs w:val="18"/>
                    </w:rPr>
                    <w:t>DEBT_EQUITY</w:t>
                  </w: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-0.001166</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0.007636</w:t>
                  </w: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-0.152690</w:t>
                  </w: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FF0000"/>
                      <w:szCs w:val="18"/>
                    </w:rPr>
                  </w:pPr>
                  <w:r w:rsidRPr="002F691E">
                    <w:rPr>
                      <w:rFonts w:ascii="Arial" w:eastAsia="Calibri" w:hAnsi="Arial" w:cs="Arial"/>
                      <w:color w:val="FF0000"/>
                      <w:szCs w:val="18"/>
                    </w:rPr>
                    <w:t>0.8790</w:t>
                  </w:r>
                </w:p>
              </w:tc>
            </w:tr>
            <w:tr w:rsidR="002F691E" w:rsidRPr="002F691E" w:rsidTr="002F691E">
              <w:trPr>
                <w:gridAfter w:val="1"/>
                <w:wAfter w:w="4015" w:type="dxa"/>
                <w:trHeight w:hRule="exact" w:val="90"/>
              </w:trPr>
              <w:tc>
                <w:tcPr>
                  <w:tcW w:w="249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800" w:type="dxa"/>
                  <w:gridSpan w:val="2"/>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6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60" w:type="dxa"/>
                  <w:gridSpan w:val="2"/>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hRule="exact" w:val="13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val="22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R-squared</w:t>
                  </w: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0.106286</w:t>
                  </w:r>
                </w:p>
              </w:tc>
              <w:tc>
                <w:tcPr>
                  <w:tcW w:w="252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xml:space="preserve">    Mean dependent </w:t>
                  </w:r>
                  <w:proofErr w:type="spellStart"/>
                  <w:r w:rsidRPr="002F691E">
                    <w:rPr>
                      <w:rFonts w:ascii="Arial" w:eastAsia="Calibri" w:hAnsi="Arial" w:cs="Arial"/>
                      <w:color w:val="000000"/>
                      <w:szCs w:val="18"/>
                    </w:rPr>
                    <w:t>var</w:t>
                  </w:r>
                  <w:proofErr w:type="spellEnd"/>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0.057261</w:t>
                  </w:r>
                </w:p>
              </w:tc>
            </w:tr>
            <w:tr w:rsidR="002F691E" w:rsidRPr="002F691E" w:rsidTr="002F691E">
              <w:trPr>
                <w:gridAfter w:val="1"/>
                <w:wAfter w:w="4015" w:type="dxa"/>
                <w:trHeight w:val="22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Adjusted R-squared</w:t>
                  </w: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B050"/>
                      <w:szCs w:val="18"/>
                    </w:rPr>
                    <w:t>0.088231</w:t>
                  </w:r>
                </w:p>
              </w:tc>
              <w:tc>
                <w:tcPr>
                  <w:tcW w:w="252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xml:space="preserve">    S.D. dependent </w:t>
                  </w:r>
                  <w:proofErr w:type="spellStart"/>
                  <w:r w:rsidRPr="002F691E">
                    <w:rPr>
                      <w:rFonts w:ascii="Arial" w:eastAsia="Calibri" w:hAnsi="Arial" w:cs="Arial"/>
                      <w:color w:val="000000"/>
                      <w:szCs w:val="18"/>
                    </w:rPr>
                    <w:t>var</w:t>
                  </w:r>
                  <w:proofErr w:type="spellEnd"/>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0.254449</w:t>
                  </w:r>
                </w:p>
              </w:tc>
            </w:tr>
            <w:tr w:rsidR="002F691E" w:rsidRPr="002F691E" w:rsidTr="002F691E">
              <w:trPr>
                <w:gridAfter w:val="1"/>
                <w:wAfter w:w="4015" w:type="dxa"/>
                <w:trHeight w:val="22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S.E. of regression</w:t>
                  </w: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0.242965</w:t>
                  </w:r>
                </w:p>
              </w:tc>
              <w:tc>
                <w:tcPr>
                  <w:tcW w:w="252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w:t>
                  </w:r>
                  <w:proofErr w:type="spellStart"/>
                  <w:r w:rsidRPr="002F691E">
                    <w:rPr>
                      <w:rFonts w:ascii="Arial" w:eastAsia="Calibri" w:hAnsi="Arial" w:cs="Arial"/>
                      <w:color w:val="000000"/>
                      <w:szCs w:val="18"/>
                    </w:rPr>
                    <w:t>Akaike</w:t>
                  </w:r>
                  <w:proofErr w:type="spellEnd"/>
                  <w:r w:rsidRPr="002F691E">
                    <w:rPr>
                      <w:rFonts w:ascii="Arial" w:eastAsia="Calibri" w:hAnsi="Arial" w:cs="Arial"/>
                      <w:color w:val="000000"/>
                      <w:szCs w:val="18"/>
                    </w:rPr>
                    <w:t xml:space="preserve"> info criterion</w:t>
                  </w: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0.037169</w:t>
                  </w:r>
                </w:p>
              </w:tc>
            </w:tr>
            <w:tr w:rsidR="002F691E" w:rsidRPr="002F691E" w:rsidTr="002F691E">
              <w:trPr>
                <w:gridAfter w:val="1"/>
                <w:wAfter w:w="4015" w:type="dxa"/>
                <w:trHeight w:val="22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 xml:space="preserve">Sum squared </w:t>
                  </w:r>
                  <w:proofErr w:type="spellStart"/>
                  <w:r w:rsidRPr="002F691E">
                    <w:rPr>
                      <w:rFonts w:ascii="Arial" w:eastAsia="Calibri" w:hAnsi="Arial" w:cs="Arial"/>
                      <w:color w:val="000000"/>
                      <w:szCs w:val="18"/>
                    </w:rPr>
                    <w:t>resid</w:t>
                  </w:r>
                  <w:proofErr w:type="spellEnd"/>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5.844149</w:t>
                  </w:r>
                </w:p>
              </w:tc>
              <w:tc>
                <w:tcPr>
                  <w:tcW w:w="252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Schwarz criterion</w:t>
                  </w: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0.114374</w:t>
                  </w:r>
                </w:p>
              </w:tc>
            </w:tr>
            <w:tr w:rsidR="002F691E" w:rsidRPr="002F691E" w:rsidTr="002F691E">
              <w:trPr>
                <w:gridAfter w:val="1"/>
                <w:wAfter w:w="4015" w:type="dxa"/>
                <w:trHeight w:val="22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Log likelihood</w:t>
                  </w: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1.104393</w:t>
                  </w:r>
                </w:p>
              </w:tc>
              <w:tc>
                <w:tcPr>
                  <w:tcW w:w="252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w:t>
                  </w:r>
                  <w:proofErr w:type="spellStart"/>
                  <w:r w:rsidRPr="002F691E">
                    <w:rPr>
                      <w:rFonts w:ascii="Arial" w:eastAsia="Calibri" w:hAnsi="Arial" w:cs="Arial"/>
                      <w:color w:val="000000"/>
                      <w:szCs w:val="18"/>
                    </w:rPr>
                    <w:t>Hannan</w:t>
                  </w:r>
                  <w:proofErr w:type="spellEnd"/>
                  <w:r w:rsidRPr="002F691E">
                    <w:rPr>
                      <w:rFonts w:ascii="Arial" w:eastAsia="Calibri" w:hAnsi="Arial" w:cs="Arial"/>
                      <w:color w:val="000000"/>
                      <w:szCs w:val="18"/>
                    </w:rPr>
                    <w:t xml:space="preserve">-Quinn </w:t>
                  </w:r>
                  <w:proofErr w:type="spellStart"/>
                  <w:r w:rsidRPr="002F691E">
                    <w:rPr>
                      <w:rFonts w:ascii="Arial" w:eastAsia="Calibri" w:hAnsi="Arial" w:cs="Arial"/>
                      <w:color w:val="000000"/>
                      <w:szCs w:val="18"/>
                    </w:rPr>
                    <w:t>criter</w:t>
                  </w:r>
                  <w:proofErr w:type="spellEnd"/>
                  <w:r w:rsidRPr="002F691E">
                    <w:rPr>
                      <w:rFonts w:ascii="Arial" w:eastAsia="Calibri" w:hAnsi="Arial" w:cs="Arial"/>
                      <w:color w:val="000000"/>
                      <w:szCs w:val="18"/>
                    </w:rPr>
                    <w:t>.</w:t>
                  </w: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0.068432</w:t>
                  </w:r>
                </w:p>
              </w:tc>
            </w:tr>
            <w:tr w:rsidR="002F691E" w:rsidRPr="002F691E" w:rsidTr="002F691E">
              <w:trPr>
                <w:gridAfter w:val="4"/>
                <w:wAfter w:w="5095" w:type="dxa"/>
                <w:trHeight w:val="22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Durbin-Watson stat</w:t>
                  </w: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2.286899</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Cs w:val="18"/>
                    </w:rPr>
                  </w:pP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Cs w:val="18"/>
                    </w:rPr>
                  </w:pPr>
                </w:p>
              </w:tc>
            </w:tr>
            <w:tr w:rsidR="002F691E" w:rsidRPr="002F691E" w:rsidTr="002F691E">
              <w:trPr>
                <w:gridAfter w:val="8"/>
                <w:wAfter w:w="8225" w:type="dxa"/>
                <w:trHeight w:hRule="exact" w:val="90"/>
              </w:trPr>
              <w:tc>
                <w:tcPr>
                  <w:tcW w:w="2490"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1190"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r>
            <w:tr w:rsidR="002F691E" w:rsidRPr="002F691E" w:rsidTr="002F691E">
              <w:trPr>
                <w:trHeight w:hRule="exact" w:val="13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11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3780" w:type="dxa"/>
                  <w:gridSpan w:val="5"/>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2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442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r>
          </w:tbl>
          <w:p w:rsidR="002F691E" w:rsidRPr="002F691E" w:rsidRDefault="002F691E" w:rsidP="002F691E">
            <w:pPr>
              <w:rPr>
                <w:rFonts w:ascii="Calibri" w:eastAsia="Calibri" w:hAnsi="Calibri" w:cs="Times New Roman"/>
              </w:rPr>
            </w:pPr>
          </w:p>
        </w:tc>
      </w:tr>
    </w:tbl>
    <w:p w:rsidR="002F691E" w:rsidRPr="002F691E" w:rsidRDefault="002F691E" w:rsidP="002F691E">
      <w:pPr>
        <w:spacing w:line="360" w:lineRule="auto"/>
        <w:jc w:val="center"/>
        <w:rPr>
          <w:rFonts w:ascii="Times New Roman" w:eastAsia="Calibri" w:hAnsi="Times New Roman" w:cs="Times New Roman"/>
          <w:i/>
          <w:sz w:val="24"/>
          <w:szCs w:val="18"/>
        </w:rPr>
      </w:pPr>
      <w:r w:rsidRPr="002F691E">
        <w:rPr>
          <w:rFonts w:ascii="Arial" w:eastAsia="Calibri" w:hAnsi="Arial" w:cs="Arial"/>
          <w:sz w:val="18"/>
          <w:szCs w:val="18"/>
        </w:rPr>
        <w:br/>
      </w:r>
      <w:r w:rsidRPr="002F691E">
        <w:rPr>
          <w:rFonts w:ascii="Times New Roman" w:eastAsia="Calibri" w:hAnsi="Times New Roman" w:cs="Times New Roman"/>
          <w:i/>
          <w:sz w:val="24"/>
          <w:szCs w:val="18"/>
        </w:rPr>
        <w:t>Figure 4.3.1 Pooled OLS results from ROA</w:t>
      </w:r>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sz w:val="24"/>
          <w:szCs w:val="18"/>
        </w:rPr>
        <w:tab/>
        <w:t>Figure 4.3.1 above illustrated the regression result from the ROA with all the Independent Variables using Pooled OLS model. The regression for the liquidity ratios which are the Current Ratio and Quick Ratio is valid as the p-value is less than 0.05 which are 0.0052 and 0.0130 respectively and on the other hand, the regression for the Debt-Equity ratio is not valid as the p-value is more than 0.05 which is 0.8790.</w:t>
      </w:r>
    </w:p>
    <w:p w:rsidR="002F691E" w:rsidRPr="009A5D0A" w:rsidRDefault="002F691E" w:rsidP="009A5D0A">
      <w:pPr>
        <w:rPr>
          <w:rFonts w:ascii="Times New Roman" w:eastAsia="Calibri" w:hAnsi="Times New Roman" w:cs="Times New Roman"/>
          <w:sz w:val="24"/>
          <w:szCs w:val="18"/>
        </w:rPr>
      </w:pPr>
      <w:r w:rsidRPr="002F691E">
        <w:rPr>
          <w:rFonts w:ascii="Times New Roman" w:eastAsia="Calibri" w:hAnsi="Times New Roman" w:cs="Times New Roman"/>
          <w:sz w:val="24"/>
          <w:szCs w:val="18"/>
        </w:rPr>
        <w:br w:type="page"/>
      </w:r>
    </w:p>
    <w:p w:rsidR="002F691E" w:rsidRPr="002F691E" w:rsidRDefault="002F691E" w:rsidP="002F691E">
      <w:pPr>
        <w:spacing w:line="360" w:lineRule="auto"/>
        <w:jc w:val="center"/>
        <w:rPr>
          <w:rFonts w:ascii="Arial" w:eastAsia="Calibri" w:hAnsi="Arial" w:cs="Arial"/>
          <w:sz w:val="18"/>
          <w:szCs w:val="18"/>
        </w:rPr>
      </w:pPr>
      <w:r w:rsidRPr="002F691E">
        <w:rPr>
          <w:rFonts w:ascii="Arial" w:eastAsia="Calibri" w:hAnsi="Arial" w:cs="Arial"/>
          <w:sz w:val="18"/>
          <w:szCs w:val="18"/>
        </w:rPr>
        <w:lastRenderedPageBreak/>
        <w:br/>
      </w:r>
    </w:p>
    <w:tbl>
      <w:tblPr>
        <w:tblW w:w="0" w:type="auto"/>
        <w:jc w:val="center"/>
        <w:tblCellMar>
          <w:left w:w="0" w:type="dxa"/>
          <w:right w:w="0" w:type="dxa"/>
        </w:tblCellMar>
        <w:tblLook w:val="0000" w:firstRow="0" w:lastRow="0" w:firstColumn="0" w:lastColumn="0" w:noHBand="0" w:noVBand="0"/>
      </w:tblPr>
      <w:tblGrid>
        <w:gridCol w:w="2160"/>
        <w:gridCol w:w="1710"/>
        <w:gridCol w:w="1350"/>
        <w:gridCol w:w="1260"/>
        <w:gridCol w:w="990"/>
      </w:tblGrid>
      <w:tr w:rsidR="002F691E" w:rsidRPr="002F691E" w:rsidTr="002F691E">
        <w:trPr>
          <w:trHeight w:val="225"/>
          <w:jc w:val="center"/>
        </w:trPr>
        <w:tc>
          <w:tcPr>
            <w:tcW w:w="522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Dependent Variable: ROE</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r>
      <w:tr w:rsidR="002F691E" w:rsidRPr="002F691E" w:rsidTr="002F691E">
        <w:trPr>
          <w:trHeight w:val="225"/>
          <w:jc w:val="center"/>
        </w:trPr>
        <w:tc>
          <w:tcPr>
            <w:tcW w:w="522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Method: Least Squares</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r>
      <w:tr w:rsidR="002F691E" w:rsidRPr="002F691E" w:rsidTr="002F691E">
        <w:trPr>
          <w:trHeight w:val="225"/>
          <w:jc w:val="center"/>
        </w:trPr>
        <w:tc>
          <w:tcPr>
            <w:tcW w:w="522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r>
      <w:tr w:rsidR="002F691E" w:rsidRPr="002F691E" w:rsidTr="002F691E">
        <w:trPr>
          <w:trHeight w:val="225"/>
          <w:jc w:val="center"/>
        </w:trPr>
        <w:tc>
          <w:tcPr>
            <w:tcW w:w="387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Sample: 1 105</w:t>
            </w: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r>
      <w:tr w:rsidR="002F691E" w:rsidRPr="002F691E" w:rsidTr="002F691E">
        <w:trPr>
          <w:trHeight w:val="225"/>
          <w:jc w:val="center"/>
        </w:trPr>
        <w:tc>
          <w:tcPr>
            <w:tcW w:w="522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Included observations: 102</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r>
      <w:tr w:rsidR="002F691E" w:rsidRPr="002F691E" w:rsidTr="002F691E">
        <w:trPr>
          <w:trHeight w:hRule="exact" w:val="90"/>
          <w:jc w:val="center"/>
        </w:trPr>
        <w:tc>
          <w:tcPr>
            <w:tcW w:w="216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71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35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26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99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r>
      <w:tr w:rsidR="002F691E" w:rsidRPr="002F691E" w:rsidTr="002F691E">
        <w:trPr>
          <w:trHeight w:hRule="exact" w:val="13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r>
      <w:tr w:rsidR="002F691E" w:rsidRPr="002F691E" w:rsidTr="002F691E">
        <w:trPr>
          <w:trHeight w:val="22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Variable</w:t>
            </w: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Coefficient</w:t>
            </w: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Std. Error</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t-Statistic</w:t>
            </w: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Prob.  </w:t>
            </w:r>
          </w:p>
        </w:tc>
      </w:tr>
      <w:tr w:rsidR="002F691E" w:rsidRPr="002F691E" w:rsidTr="002F691E">
        <w:trPr>
          <w:trHeight w:hRule="exact" w:val="90"/>
          <w:jc w:val="center"/>
        </w:trPr>
        <w:tc>
          <w:tcPr>
            <w:tcW w:w="216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71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35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26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99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r>
      <w:tr w:rsidR="002F691E" w:rsidRPr="002F691E" w:rsidTr="002F691E">
        <w:trPr>
          <w:trHeight w:hRule="exact" w:val="13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B0F0"/>
                <w:szCs w:val="18"/>
              </w:rPr>
            </w:pPr>
          </w:p>
        </w:tc>
      </w:tr>
      <w:tr w:rsidR="002F691E" w:rsidRPr="002F691E" w:rsidTr="002F691E">
        <w:trPr>
          <w:trHeight w:val="22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CURRENT_RATIO</w:t>
            </w: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0.084766</w:t>
            </w: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0.094115</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0.900667</w:t>
            </w: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B0F0"/>
                <w:szCs w:val="18"/>
              </w:rPr>
            </w:pPr>
            <w:r w:rsidRPr="002F691E">
              <w:rPr>
                <w:rFonts w:ascii="Arial" w:eastAsia="Calibri" w:hAnsi="Arial" w:cs="Arial"/>
                <w:color w:val="00B0F0"/>
                <w:szCs w:val="18"/>
              </w:rPr>
              <w:t>0.0371</w:t>
            </w:r>
          </w:p>
        </w:tc>
      </w:tr>
      <w:tr w:rsidR="002F691E" w:rsidRPr="002F691E" w:rsidTr="002F691E">
        <w:trPr>
          <w:trHeight w:val="22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QUICK_RATIO</w:t>
            </w: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-0.085480</w:t>
            </w: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0.104846</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-0.815291</w:t>
            </w: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B0F0"/>
                <w:szCs w:val="18"/>
              </w:rPr>
            </w:pPr>
            <w:r w:rsidRPr="002F691E">
              <w:rPr>
                <w:rFonts w:ascii="Arial" w:eastAsia="Calibri" w:hAnsi="Arial" w:cs="Arial"/>
                <w:color w:val="00B0F0"/>
                <w:szCs w:val="18"/>
              </w:rPr>
              <w:t>0.0412</w:t>
            </w:r>
          </w:p>
        </w:tc>
      </w:tr>
      <w:tr w:rsidR="002F691E" w:rsidRPr="002F691E" w:rsidTr="002F691E">
        <w:trPr>
          <w:trHeight w:val="22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DEBT_EQUITY</w:t>
            </w: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-0.181406</w:t>
            </w: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0.039730</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-4.565988</w:t>
            </w: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FF0000"/>
                <w:szCs w:val="18"/>
              </w:rPr>
            </w:pPr>
            <w:r w:rsidRPr="002F691E">
              <w:rPr>
                <w:rFonts w:ascii="Arial" w:eastAsia="Calibri" w:hAnsi="Arial" w:cs="Arial"/>
                <w:color w:val="FF0000"/>
                <w:szCs w:val="18"/>
              </w:rPr>
              <w:t>0.4892</w:t>
            </w:r>
          </w:p>
        </w:tc>
      </w:tr>
      <w:tr w:rsidR="002F691E" w:rsidRPr="002F691E" w:rsidTr="002F691E">
        <w:trPr>
          <w:trHeight w:hRule="exact" w:val="90"/>
          <w:jc w:val="center"/>
        </w:trPr>
        <w:tc>
          <w:tcPr>
            <w:tcW w:w="216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71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35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26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99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r>
      <w:tr w:rsidR="002F691E" w:rsidRPr="002F691E" w:rsidTr="002F691E">
        <w:trPr>
          <w:trHeight w:hRule="exact" w:val="13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r>
      <w:tr w:rsidR="002F691E" w:rsidRPr="002F691E" w:rsidTr="002F691E">
        <w:trPr>
          <w:trHeight w:val="22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R-squared</w:t>
            </w: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szCs w:val="18"/>
              </w:rPr>
              <w:t>0.176468</w:t>
            </w:r>
          </w:p>
        </w:tc>
        <w:tc>
          <w:tcPr>
            <w:tcW w:w="261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 xml:space="preserve">    Mean dependent </w:t>
            </w:r>
            <w:proofErr w:type="spellStart"/>
            <w:r w:rsidRPr="002F691E">
              <w:rPr>
                <w:rFonts w:ascii="Arial" w:eastAsia="Calibri" w:hAnsi="Arial" w:cs="Arial"/>
                <w:szCs w:val="18"/>
              </w:rPr>
              <w:t>var</w:t>
            </w:r>
            <w:proofErr w:type="spellEnd"/>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szCs w:val="18"/>
              </w:rPr>
              <w:t>0.068532</w:t>
            </w:r>
          </w:p>
        </w:tc>
      </w:tr>
      <w:tr w:rsidR="002F691E" w:rsidRPr="002F691E" w:rsidTr="002F691E">
        <w:trPr>
          <w:trHeight w:val="22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Adjusted R-squared</w:t>
            </w: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color w:val="00B050"/>
                <w:szCs w:val="18"/>
              </w:rPr>
              <w:t>0.159831</w:t>
            </w:r>
          </w:p>
        </w:tc>
        <w:tc>
          <w:tcPr>
            <w:tcW w:w="261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 xml:space="preserve">    S.D. dependent </w:t>
            </w:r>
            <w:proofErr w:type="spellStart"/>
            <w:r w:rsidRPr="002F691E">
              <w:rPr>
                <w:rFonts w:ascii="Arial" w:eastAsia="Calibri" w:hAnsi="Arial" w:cs="Arial"/>
                <w:szCs w:val="18"/>
              </w:rPr>
              <w:t>var</w:t>
            </w:r>
            <w:proofErr w:type="spellEnd"/>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szCs w:val="18"/>
              </w:rPr>
              <w:t>1.379219</w:t>
            </w:r>
          </w:p>
        </w:tc>
      </w:tr>
      <w:tr w:rsidR="002F691E" w:rsidRPr="002F691E" w:rsidTr="002F691E">
        <w:trPr>
          <w:trHeight w:val="22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S.E. of regression</w:t>
            </w: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szCs w:val="18"/>
              </w:rPr>
              <w:t>1.264202</w:t>
            </w:r>
          </w:p>
        </w:tc>
        <w:tc>
          <w:tcPr>
            <w:tcW w:w="261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    </w:t>
            </w:r>
            <w:proofErr w:type="spellStart"/>
            <w:r w:rsidRPr="002F691E">
              <w:rPr>
                <w:rFonts w:ascii="Arial" w:eastAsia="Calibri" w:hAnsi="Arial" w:cs="Arial"/>
                <w:szCs w:val="18"/>
              </w:rPr>
              <w:t>Akaike</w:t>
            </w:r>
            <w:proofErr w:type="spellEnd"/>
            <w:r w:rsidRPr="002F691E">
              <w:rPr>
                <w:rFonts w:ascii="Arial" w:eastAsia="Calibri" w:hAnsi="Arial" w:cs="Arial"/>
                <w:szCs w:val="18"/>
              </w:rPr>
              <w:t xml:space="preserve"> info criterion</w:t>
            </w: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szCs w:val="18"/>
              </w:rPr>
              <w:t>3.335730</w:t>
            </w:r>
          </w:p>
        </w:tc>
      </w:tr>
      <w:tr w:rsidR="002F691E" w:rsidRPr="002F691E" w:rsidTr="002F691E">
        <w:trPr>
          <w:trHeight w:val="22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 xml:space="preserve">Sum squared </w:t>
            </w:r>
            <w:proofErr w:type="spellStart"/>
            <w:r w:rsidRPr="002F691E">
              <w:rPr>
                <w:rFonts w:ascii="Arial" w:eastAsia="Calibri" w:hAnsi="Arial" w:cs="Arial"/>
                <w:szCs w:val="18"/>
              </w:rPr>
              <w:t>resid</w:t>
            </w:r>
            <w:proofErr w:type="spellEnd"/>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szCs w:val="18"/>
              </w:rPr>
              <w:t>158.2225</w:t>
            </w:r>
          </w:p>
        </w:tc>
        <w:tc>
          <w:tcPr>
            <w:tcW w:w="261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    Schwarz criterion</w:t>
            </w: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szCs w:val="18"/>
              </w:rPr>
              <w:t>3.412935</w:t>
            </w:r>
          </w:p>
        </w:tc>
      </w:tr>
      <w:tr w:rsidR="002F691E" w:rsidRPr="002F691E" w:rsidTr="002F691E">
        <w:trPr>
          <w:trHeight w:val="22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Log likelihood</w:t>
            </w: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szCs w:val="18"/>
              </w:rPr>
              <w:t>-167.1222</w:t>
            </w:r>
          </w:p>
        </w:tc>
        <w:tc>
          <w:tcPr>
            <w:tcW w:w="261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    </w:t>
            </w:r>
            <w:proofErr w:type="spellStart"/>
            <w:r w:rsidRPr="002F691E">
              <w:rPr>
                <w:rFonts w:ascii="Arial" w:eastAsia="Calibri" w:hAnsi="Arial" w:cs="Arial"/>
                <w:szCs w:val="18"/>
              </w:rPr>
              <w:t>Hannan</w:t>
            </w:r>
            <w:proofErr w:type="spellEnd"/>
            <w:r w:rsidRPr="002F691E">
              <w:rPr>
                <w:rFonts w:ascii="Arial" w:eastAsia="Calibri" w:hAnsi="Arial" w:cs="Arial"/>
                <w:szCs w:val="18"/>
              </w:rPr>
              <w:t xml:space="preserve">-Quinn </w:t>
            </w:r>
            <w:proofErr w:type="spellStart"/>
            <w:r w:rsidRPr="002F691E">
              <w:rPr>
                <w:rFonts w:ascii="Arial" w:eastAsia="Calibri" w:hAnsi="Arial" w:cs="Arial"/>
                <w:szCs w:val="18"/>
              </w:rPr>
              <w:t>criter</w:t>
            </w:r>
            <w:proofErr w:type="spellEnd"/>
            <w:r w:rsidRPr="002F691E">
              <w:rPr>
                <w:rFonts w:ascii="Arial" w:eastAsia="Calibri" w:hAnsi="Arial" w:cs="Arial"/>
                <w:szCs w:val="18"/>
              </w:rPr>
              <w:t>.</w:t>
            </w: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szCs w:val="18"/>
              </w:rPr>
              <w:t>3.366993</w:t>
            </w:r>
          </w:p>
        </w:tc>
      </w:tr>
      <w:tr w:rsidR="002F691E" w:rsidRPr="002F691E" w:rsidTr="002F691E">
        <w:trPr>
          <w:trHeight w:val="22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Durbin-Watson stat</w:t>
            </w: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szCs w:val="18"/>
              </w:rPr>
              <w:t>2.059027</w:t>
            </w: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szCs w:val="18"/>
              </w:rPr>
            </w:pP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szCs w:val="18"/>
              </w:rPr>
            </w:pP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szCs w:val="18"/>
              </w:rPr>
            </w:pPr>
          </w:p>
        </w:tc>
      </w:tr>
      <w:tr w:rsidR="002F691E" w:rsidRPr="002F691E" w:rsidTr="002F691E">
        <w:trPr>
          <w:trHeight w:hRule="exact" w:val="90"/>
          <w:jc w:val="center"/>
        </w:trPr>
        <w:tc>
          <w:tcPr>
            <w:tcW w:w="2160"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1710"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1350"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1260"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990"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r>
      <w:tr w:rsidR="002F691E" w:rsidRPr="002F691E" w:rsidTr="002F691E">
        <w:trPr>
          <w:trHeight w:hRule="exact" w:val="13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r>
    </w:tbl>
    <w:p w:rsidR="002F691E" w:rsidRPr="002F691E" w:rsidRDefault="002F691E" w:rsidP="002F691E">
      <w:pPr>
        <w:spacing w:line="360" w:lineRule="auto"/>
        <w:jc w:val="center"/>
        <w:rPr>
          <w:rFonts w:ascii="Times New Roman" w:eastAsia="Calibri" w:hAnsi="Times New Roman" w:cs="Times New Roman"/>
          <w:i/>
          <w:sz w:val="24"/>
          <w:szCs w:val="18"/>
        </w:rPr>
      </w:pPr>
      <w:r w:rsidRPr="002F691E">
        <w:rPr>
          <w:rFonts w:ascii="Arial" w:eastAsia="Calibri" w:hAnsi="Arial" w:cs="Arial"/>
          <w:sz w:val="18"/>
          <w:szCs w:val="18"/>
        </w:rPr>
        <w:br/>
      </w:r>
      <w:r w:rsidRPr="002F691E">
        <w:rPr>
          <w:rFonts w:ascii="Times New Roman" w:eastAsia="Calibri" w:hAnsi="Times New Roman" w:cs="Times New Roman"/>
          <w:i/>
          <w:sz w:val="24"/>
          <w:szCs w:val="18"/>
        </w:rPr>
        <w:t>Figure 4.3.2 Pooled OLS results from ROE</w:t>
      </w:r>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sz w:val="24"/>
          <w:szCs w:val="18"/>
        </w:rPr>
        <w:tab/>
        <w:t>Figure 4.3.2 above illustrated the regression result from the ROE with all the Independent Variables using Pooled OLS model. The regression for the liquidity ratios which are the Current Ratio and Quick Ratio is valid as the p-value is less than 0.05 which are 0.0371 and 0.0412 respectively and on the other hand, the regression for the Debt-Equity ratio is not valid as the p-value is more than 0.05 which is 0.4892.</w:t>
      </w:r>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sz w:val="24"/>
          <w:szCs w:val="18"/>
        </w:rPr>
        <w:tab/>
        <w:t>It is observed that the inconsistency between estimates could be the outcome of the occurrences of biases such as the omitted variables which significantly affects the regression model (</w:t>
      </w:r>
      <w:proofErr w:type="spellStart"/>
      <w:r w:rsidRPr="002F691E">
        <w:rPr>
          <w:rFonts w:ascii="Times New Roman" w:eastAsia="Calibri" w:hAnsi="Times New Roman" w:cs="Times New Roman"/>
          <w:sz w:val="24"/>
          <w:szCs w:val="18"/>
        </w:rPr>
        <w:t>Leightner</w:t>
      </w:r>
      <w:proofErr w:type="spellEnd"/>
      <w:r w:rsidRPr="002F691E">
        <w:rPr>
          <w:rFonts w:ascii="Times New Roman" w:eastAsia="Calibri" w:hAnsi="Times New Roman" w:cs="Times New Roman"/>
          <w:sz w:val="24"/>
          <w:szCs w:val="18"/>
        </w:rPr>
        <w:t xml:space="preserve"> and Inoue, 2012). In addition, Kumar and Woo (2010) claimed that there are three different types of generally occurred biases whereby the first being the omitted variables bias which is also known as the unobserved heterogeneity within the observations. The second bias is known as the endogeneity which may occurred as the regresses correlates with regression error terms and the third bias is measurement errors which occurred in the process of data collection. The main difference of the pooled-OLS of ROA and ROE recommended for further diagnostic test and robust testing for a more accurate and consistent regression model as a means of hypotheses testing. </w:t>
      </w:r>
    </w:p>
    <w:p w:rsidR="002F691E" w:rsidRPr="002F691E" w:rsidRDefault="002F691E" w:rsidP="0083312B">
      <w:pPr>
        <w:pStyle w:val="Heading2"/>
        <w:rPr>
          <w:rFonts w:eastAsia="Calibri"/>
        </w:rPr>
      </w:pPr>
      <w:bookmarkStart w:id="52" w:name="_Toc532414470"/>
      <w:r w:rsidRPr="002F691E">
        <w:rPr>
          <w:rFonts w:eastAsia="Calibri"/>
        </w:rPr>
        <w:lastRenderedPageBreak/>
        <w:t xml:space="preserve">4.4 </w:t>
      </w:r>
      <w:r w:rsidR="0083312B">
        <w:rPr>
          <w:rFonts w:eastAsia="Calibri"/>
        </w:rPr>
        <w:t>VALIDITY OF MODEL</w:t>
      </w:r>
      <w:bookmarkEnd w:id="52"/>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b/>
          <w:sz w:val="24"/>
          <w:szCs w:val="18"/>
        </w:rPr>
        <w:tab/>
      </w:r>
      <w:r w:rsidRPr="002F691E">
        <w:rPr>
          <w:rFonts w:ascii="Times New Roman" w:eastAsia="Calibri" w:hAnsi="Times New Roman" w:cs="Times New Roman"/>
          <w:sz w:val="24"/>
          <w:szCs w:val="18"/>
        </w:rPr>
        <w:t>The inconsistency of the result from pooled-OLS regression model had suggested that there might been some biases occurred and to address this inconsistency, the validity of the regression model need to be further analyzed by carrying out some robust estimation and econometric testing.</w:t>
      </w:r>
    </w:p>
    <w:p w:rsidR="002F691E" w:rsidRPr="002F691E" w:rsidRDefault="002F691E" w:rsidP="002F691E">
      <w:pPr>
        <w:spacing w:line="360" w:lineRule="auto"/>
        <w:jc w:val="both"/>
        <w:rPr>
          <w:rFonts w:ascii="Times New Roman" w:eastAsia="Calibri" w:hAnsi="Times New Roman" w:cs="Times New Roman"/>
          <w:sz w:val="24"/>
          <w:szCs w:val="18"/>
        </w:rPr>
      </w:pPr>
    </w:p>
    <w:p w:rsidR="002F691E" w:rsidRPr="002F691E" w:rsidRDefault="002F691E" w:rsidP="0083312B">
      <w:pPr>
        <w:pStyle w:val="Heading3"/>
        <w:rPr>
          <w:rFonts w:eastAsia="Calibri"/>
        </w:rPr>
      </w:pPr>
      <w:bookmarkStart w:id="53" w:name="_Toc532414471"/>
      <w:r w:rsidRPr="002F691E">
        <w:rPr>
          <w:rFonts w:eastAsia="Calibri"/>
        </w:rPr>
        <w:t xml:space="preserve">4.4.1 </w:t>
      </w:r>
      <w:r w:rsidR="0083312B">
        <w:rPr>
          <w:rFonts w:eastAsia="Calibri"/>
        </w:rPr>
        <w:t>MULTICOLLINEARITY TEST</w:t>
      </w:r>
      <w:bookmarkEnd w:id="53"/>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b/>
          <w:sz w:val="24"/>
          <w:szCs w:val="18"/>
        </w:rPr>
        <w:tab/>
      </w:r>
      <w:r w:rsidRPr="002F691E">
        <w:rPr>
          <w:rFonts w:ascii="Times New Roman" w:eastAsia="Calibri" w:hAnsi="Times New Roman" w:cs="Times New Roman"/>
          <w:sz w:val="24"/>
          <w:szCs w:val="18"/>
        </w:rPr>
        <w:t>From the previous correlational analysis, it is observed that there is some correlation between the liquidity ratios which are the current ratio and quick ratio. In this particular section, multicollinearity test will be conducted to access the presence of multicollinearity in the dataset. According to Joshi (2012), multicollinearity occurs when the correlation among the predictors are high which would inflate the variances of estimates and would eventually reduce the statistical significance of the predictive power of the Independent Variables.</w:t>
      </w:r>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sz w:val="24"/>
          <w:szCs w:val="18"/>
        </w:rPr>
        <w:tab/>
        <w:t>One of the most commonly used collinearity diagnostic tools as suggested by Field (2013) is known as the Variance Inflation Factor (VIF) which provides an indication on the degree of linear relationship between the Independent Variables. As a rule of thumb suggested by Myers (1990), a value of more than 10 would indicate that there is a collinearity problem in the dataset.</w:t>
      </w:r>
      <w:r w:rsidRPr="002F691E">
        <w:rPr>
          <w:rFonts w:ascii="Calibri" w:eastAsia="Calibri" w:hAnsi="Calibri" w:cs="Times New Roman"/>
        </w:rPr>
        <w:fldChar w:fldCharType="begin"/>
      </w:r>
      <w:r w:rsidRPr="002F691E">
        <w:rPr>
          <w:rFonts w:ascii="Calibri" w:eastAsia="Calibri" w:hAnsi="Calibri" w:cs="Times New Roman"/>
        </w:rPr>
        <w:instrText xml:space="preserve"> LINK Excel.Sheet.12 "Book1" "Sheet1!R2C2:R16C4" \a \f 4 \h  \* MERGEFORMAT </w:instrText>
      </w:r>
      <w:r w:rsidRPr="002F691E">
        <w:rPr>
          <w:rFonts w:ascii="Calibri" w:eastAsia="Calibri" w:hAnsi="Calibri" w:cs="Times New Roman"/>
        </w:rPr>
        <w:fldChar w:fldCharType="separate"/>
      </w:r>
    </w:p>
    <w:tbl>
      <w:tblPr>
        <w:tblStyle w:val="TableGrid1"/>
        <w:tblW w:w="0" w:type="auto"/>
        <w:tblLook w:val="04A0" w:firstRow="1" w:lastRow="0" w:firstColumn="1" w:lastColumn="0" w:noHBand="0" w:noVBand="1"/>
      </w:tblPr>
      <w:tblGrid>
        <w:gridCol w:w="9350"/>
      </w:tblGrid>
      <w:tr w:rsidR="002F691E" w:rsidRPr="002F691E" w:rsidTr="002F691E">
        <w:tc>
          <w:tcPr>
            <w:tcW w:w="9350" w:type="dxa"/>
          </w:tcPr>
          <w:tbl>
            <w:tblPr>
              <w:tblW w:w="4789" w:type="dxa"/>
              <w:jc w:val="center"/>
              <w:tblLook w:val="04A0" w:firstRow="1" w:lastRow="0" w:firstColumn="1" w:lastColumn="0" w:noHBand="0" w:noVBand="1"/>
            </w:tblPr>
            <w:tblGrid>
              <w:gridCol w:w="1735"/>
              <w:gridCol w:w="1778"/>
              <w:gridCol w:w="1276"/>
            </w:tblGrid>
            <w:tr w:rsidR="002F691E" w:rsidRPr="002F691E" w:rsidTr="002F691E">
              <w:trPr>
                <w:trHeight w:val="300"/>
                <w:jc w:val="center"/>
              </w:trPr>
              <w:tc>
                <w:tcPr>
                  <w:tcW w:w="4789" w:type="dxa"/>
                  <w:gridSpan w:val="3"/>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Variance Inflation Factors</w:t>
                  </w:r>
                </w:p>
              </w:tc>
            </w:tr>
            <w:tr w:rsidR="002F691E" w:rsidRPr="002F691E" w:rsidTr="002F691E">
              <w:trPr>
                <w:trHeight w:val="300"/>
                <w:jc w:val="center"/>
              </w:trPr>
              <w:tc>
                <w:tcPr>
                  <w:tcW w:w="3513" w:type="dxa"/>
                  <w:gridSpan w:val="2"/>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Sample: 1 105</w:t>
                  </w:r>
                </w:p>
              </w:tc>
              <w:tc>
                <w:tcPr>
                  <w:tcW w:w="1276" w:type="dxa"/>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p>
              </w:tc>
            </w:tr>
            <w:tr w:rsidR="002F691E" w:rsidRPr="002F691E" w:rsidTr="002F691E">
              <w:trPr>
                <w:trHeight w:val="300"/>
                <w:jc w:val="center"/>
              </w:trPr>
              <w:tc>
                <w:tcPr>
                  <w:tcW w:w="4789" w:type="dxa"/>
                  <w:gridSpan w:val="3"/>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Included observations: 102</w:t>
                  </w:r>
                </w:p>
              </w:tc>
            </w:tr>
            <w:tr w:rsidR="002F691E" w:rsidRPr="002F691E" w:rsidTr="002F691E">
              <w:trPr>
                <w:trHeight w:val="480"/>
                <w:jc w:val="center"/>
              </w:trPr>
              <w:tc>
                <w:tcPr>
                  <w:tcW w:w="1735" w:type="dxa"/>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Times New Roman" w:eastAsia="Calibri" w:hAnsi="Times New Roman" w:cs="Times New Roman"/>
                      <w:sz w:val="20"/>
                      <w:szCs w:val="20"/>
                    </w:rPr>
                  </w:pPr>
                </w:p>
              </w:tc>
              <w:tc>
                <w:tcPr>
                  <w:tcW w:w="1778" w:type="dxa"/>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Coefficient</w:t>
                  </w:r>
                </w:p>
              </w:tc>
              <w:tc>
                <w:tcPr>
                  <w:tcW w:w="1276" w:type="dxa"/>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p>
              </w:tc>
            </w:tr>
            <w:tr w:rsidR="002F691E" w:rsidRPr="002F691E" w:rsidTr="002F691E">
              <w:trPr>
                <w:trHeight w:val="300"/>
                <w:jc w:val="center"/>
              </w:trPr>
              <w:tc>
                <w:tcPr>
                  <w:tcW w:w="1735" w:type="dxa"/>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Variable</w:t>
                  </w:r>
                </w:p>
              </w:tc>
              <w:tc>
                <w:tcPr>
                  <w:tcW w:w="1778" w:type="dxa"/>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Variance</w:t>
                  </w:r>
                </w:p>
              </w:tc>
              <w:tc>
                <w:tcPr>
                  <w:tcW w:w="1276" w:type="dxa"/>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VIF</w:t>
                  </w:r>
                </w:p>
              </w:tc>
            </w:tr>
            <w:tr w:rsidR="002F691E" w:rsidRPr="002F691E" w:rsidTr="002F691E">
              <w:trPr>
                <w:trHeight w:hRule="exact" w:val="315"/>
                <w:jc w:val="center"/>
              </w:trPr>
              <w:tc>
                <w:tcPr>
                  <w:tcW w:w="1735" w:type="dxa"/>
                  <w:tcBorders>
                    <w:top w:val="nil"/>
                    <w:left w:val="nil"/>
                    <w:bottom w:val="double" w:sz="6" w:space="0" w:color="auto"/>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p>
              </w:tc>
              <w:tc>
                <w:tcPr>
                  <w:tcW w:w="1778" w:type="dxa"/>
                  <w:tcBorders>
                    <w:top w:val="nil"/>
                    <w:left w:val="nil"/>
                    <w:bottom w:val="double" w:sz="6" w:space="0" w:color="auto"/>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 </w:t>
                  </w:r>
                </w:p>
              </w:tc>
              <w:tc>
                <w:tcPr>
                  <w:tcW w:w="1276" w:type="dxa"/>
                  <w:tcBorders>
                    <w:top w:val="nil"/>
                    <w:left w:val="nil"/>
                    <w:bottom w:val="double" w:sz="6" w:space="0" w:color="auto"/>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 </w:t>
                  </w:r>
                </w:p>
              </w:tc>
            </w:tr>
            <w:tr w:rsidR="002F691E" w:rsidRPr="002F691E" w:rsidTr="002F691E">
              <w:trPr>
                <w:trHeight w:val="315"/>
                <w:jc w:val="center"/>
              </w:trPr>
              <w:tc>
                <w:tcPr>
                  <w:tcW w:w="1735" w:type="dxa"/>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p>
              </w:tc>
              <w:tc>
                <w:tcPr>
                  <w:tcW w:w="1778" w:type="dxa"/>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Times New Roman" w:eastAsia="Calibri" w:hAnsi="Times New Roman" w:cs="Times New Roman"/>
                      <w:sz w:val="20"/>
                      <w:szCs w:val="20"/>
                    </w:rPr>
                  </w:pPr>
                </w:p>
              </w:tc>
              <w:tc>
                <w:tcPr>
                  <w:tcW w:w="1276" w:type="dxa"/>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Times New Roman" w:eastAsia="Calibri" w:hAnsi="Times New Roman" w:cs="Times New Roman"/>
                      <w:sz w:val="20"/>
                      <w:szCs w:val="20"/>
                    </w:rPr>
                  </w:pPr>
                </w:p>
              </w:tc>
            </w:tr>
            <w:tr w:rsidR="002F691E" w:rsidRPr="002F691E" w:rsidTr="002F691E">
              <w:trPr>
                <w:trHeight w:val="480"/>
                <w:jc w:val="center"/>
              </w:trPr>
              <w:tc>
                <w:tcPr>
                  <w:tcW w:w="1735" w:type="dxa"/>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CURRENT_RATIO</w:t>
                  </w:r>
                </w:p>
              </w:tc>
              <w:tc>
                <w:tcPr>
                  <w:tcW w:w="1778" w:type="dxa"/>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 0.000327</w:t>
                  </w:r>
                </w:p>
              </w:tc>
              <w:tc>
                <w:tcPr>
                  <w:tcW w:w="1276" w:type="dxa"/>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 9.343799</w:t>
                  </w:r>
                </w:p>
              </w:tc>
            </w:tr>
            <w:tr w:rsidR="002F691E" w:rsidRPr="002F691E" w:rsidTr="002F691E">
              <w:trPr>
                <w:trHeight w:val="480"/>
                <w:jc w:val="center"/>
              </w:trPr>
              <w:tc>
                <w:tcPr>
                  <w:tcW w:w="1735" w:type="dxa"/>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QUICK_RATIO</w:t>
                  </w:r>
                </w:p>
              </w:tc>
              <w:tc>
                <w:tcPr>
                  <w:tcW w:w="1778" w:type="dxa"/>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 0.000406</w:t>
                  </w:r>
                </w:p>
              </w:tc>
              <w:tc>
                <w:tcPr>
                  <w:tcW w:w="1276" w:type="dxa"/>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 9.338098</w:t>
                  </w:r>
                </w:p>
              </w:tc>
            </w:tr>
            <w:tr w:rsidR="002F691E" w:rsidRPr="002F691E" w:rsidTr="002F691E">
              <w:trPr>
                <w:trHeight w:val="480"/>
                <w:jc w:val="center"/>
              </w:trPr>
              <w:tc>
                <w:tcPr>
                  <w:tcW w:w="1735" w:type="dxa"/>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DEBT_EQUITY</w:t>
                  </w:r>
                </w:p>
              </w:tc>
              <w:tc>
                <w:tcPr>
                  <w:tcW w:w="1778" w:type="dxa"/>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0.0000583 </w:t>
                  </w:r>
                </w:p>
              </w:tc>
              <w:tc>
                <w:tcPr>
                  <w:tcW w:w="1276" w:type="dxa"/>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 1.008848</w:t>
                  </w:r>
                </w:p>
              </w:tc>
            </w:tr>
            <w:tr w:rsidR="002F691E" w:rsidRPr="002F691E" w:rsidTr="002F691E">
              <w:trPr>
                <w:trHeight w:hRule="exact" w:val="315"/>
                <w:jc w:val="center"/>
              </w:trPr>
              <w:tc>
                <w:tcPr>
                  <w:tcW w:w="1735" w:type="dxa"/>
                  <w:tcBorders>
                    <w:top w:val="nil"/>
                    <w:left w:val="nil"/>
                    <w:bottom w:val="double" w:sz="6" w:space="0" w:color="auto"/>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 </w:t>
                  </w:r>
                </w:p>
              </w:tc>
              <w:tc>
                <w:tcPr>
                  <w:tcW w:w="1778" w:type="dxa"/>
                  <w:tcBorders>
                    <w:top w:val="nil"/>
                    <w:left w:val="nil"/>
                    <w:bottom w:val="double" w:sz="6" w:space="0" w:color="auto"/>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 </w:t>
                  </w:r>
                </w:p>
              </w:tc>
              <w:tc>
                <w:tcPr>
                  <w:tcW w:w="1276" w:type="dxa"/>
                  <w:tcBorders>
                    <w:top w:val="nil"/>
                    <w:left w:val="nil"/>
                    <w:bottom w:val="double" w:sz="6" w:space="0" w:color="auto"/>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 </w:t>
                  </w:r>
                </w:p>
              </w:tc>
            </w:tr>
            <w:tr w:rsidR="002F691E" w:rsidRPr="002F691E" w:rsidTr="002F691E">
              <w:trPr>
                <w:trHeight w:val="315"/>
                <w:jc w:val="center"/>
              </w:trPr>
              <w:tc>
                <w:tcPr>
                  <w:tcW w:w="1735" w:type="dxa"/>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rPr>
                  </w:pPr>
                </w:p>
              </w:tc>
              <w:tc>
                <w:tcPr>
                  <w:tcW w:w="1778" w:type="dxa"/>
                  <w:tcBorders>
                    <w:top w:val="nil"/>
                    <w:left w:val="nil"/>
                    <w:bottom w:val="nil"/>
                    <w:right w:val="nil"/>
                  </w:tcBorders>
                  <w:shd w:val="clear" w:color="auto" w:fill="auto"/>
                  <w:noWrap/>
                  <w:vAlign w:val="bottom"/>
                  <w:hideMark/>
                </w:tcPr>
                <w:p w:rsidR="002F691E" w:rsidRPr="002F691E" w:rsidRDefault="002F691E" w:rsidP="002F691E">
                  <w:pPr>
                    <w:spacing w:after="0" w:line="240" w:lineRule="auto"/>
                    <w:rPr>
                      <w:rFonts w:ascii="Calibri" w:eastAsia="Calibri" w:hAnsi="Calibri" w:cs="Times New Roman"/>
                    </w:rPr>
                  </w:pPr>
                  <w:r w:rsidRPr="002F691E">
                    <w:rPr>
                      <w:rFonts w:ascii="Calibri" w:eastAsia="Calibri" w:hAnsi="Calibri" w:cs="Times New Roman"/>
                    </w:rPr>
                    <w:t xml:space="preserve">Mean VIF </w:t>
                  </w:r>
                </w:p>
              </w:tc>
              <w:tc>
                <w:tcPr>
                  <w:tcW w:w="1276" w:type="dxa"/>
                  <w:tcBorders>
                    <w:top w:val="nil"/>
                    <w:left w:val="nil"/>
                    <w:bottom w:val="nil"/>
                    <w:right w:val="nil"/>
                  </w:tcBorders>
                  <w:shd w:val="clear" w:color="auto" w:fill="auto"/>
                  <w:vAlign w:val="center"/>
                  <w:hideMark/>
                </w:tcPr>
                <w:p w:rsidR="002F691E" w:rsidRPr="002F691E" w:rsidRDefault="002F691E" w:rsidP="002F691E">
                  <w:pPr>
                    <w:spacing w:after="0" w:line="240" w:lineRule="auto"/>
                    <w:rPr>
                      <w:rFonts w:ascii="Calibri" w:eastAsia="Calibri" w:hAnsi="Calibri" w:cs="Times New Roman"/>
                      <w:color w:val="00B050"/>
                    </w:rPr>
                  </w:pPr>
                  <w:r w:rsidRPr="002F691E">
                    <w:rPr>
                      <w:rFonts w:ascii="Calibri" w:eastAsia="Calibri" w:hAnsi="Calibri" w:cs="Times New Roman"/>
                      <w:color w:val="00B050"/>
                    </w:rPr>
                    <w:t>6.563582</w:t>
                  </w:r>
                </w:p>
              </w:tc>
            </w:tr>
          </w:tbl>
          <w:p w:rsidR="002F691E" w:rsidRPr="002F691E" w:rsidRDefault="002F691E" w:rsidP="002F691E">
            <w:pPr>
              <w:rPr>
                <w:rFonts w:ascii="Calibri" w:eastAsia="Calibri" w:hAnsi="Calibri" w:cs="Times New Roman"/>
              </w:rPr>
            </w:pPr>
          </w:p>
        </w:tc>
      </w:tr>
    </w:tbl>
    <w:p w:rsidR="002F691E" w:rsidRPr="002F691E" w:rsidRDefault="002F691E" w:rsidP="002F691E">
      <w:pPr>
        <w:spacing w:line="360" w:lineRule="auto"/>
        <w:jc w:val="center"/>
        <w:rPr>
          <w:rFonts w:ascii="Times New Roman" w:eastAsia="Calibri" w:hAnsi="Times New Roman" w:cs="Times New Roman"/>
          <w:i/>
          <w:sz w:val="24"/>
          <w:szCs w:val="18"/>
        </w:rPr>
      </w:pPr>
      <w:r w:rsidRPr="002F691E">
        <w:rPr>
          <w:rFonts w:ascii="Arial" w:eastAsia="Calibri" w:hAnsi="Arial" w:cs="Arial"/>
          <w:sz w:val="18"/>
          <w:szCs w:val="18"/>
        </w:rPr>
        <w:fldChar w:fldCharType="end"/>
      </w:r>
      <w:r w:rsidRPr="002F691E">
        <w:rPr>
          <w:rFonts w:ascii="Arial" w:eastAsia="Calibri" w:hAnsi="Arial" w:cs="Arial"/>
          <w:i/>
          <w:sz w:val="18"/>
          <w:szCs w:val="18"/>
        </w:rPr>
        <w:br/>
      </w:r>
      <w:r w:rsidRPr="002F691E">
        <w:rPr>
          <w:rFonts w:ascii="Times New Roman" w:eastAsia="Calibri" w:hAnsi="Times New Roman" w:cs="Times New Roman"/>
          <w:i/>
          <w:sz w:val="24"/>
          <w:szCs w:val="18"/>
        </w:rPr>
        <w:tab/>
        <w:t>Table 4.4.1 (a) Multicollinearity Test</w:t>
      </w:r>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sz w:val="24"/>
          <w:szCs w:val="18"/>
        </w:rPr>
        <w:lastRenderedPageBreak/>
        <w:tab/>
        <w:t>Based on Table 4.4.1 (a), the individual Coefficient Variance for the Liquidity ratios are considerably low and the same phenomenon occurs for the Debt-Equity ratios which are considerably low as well. The results shown above is consistent and matches with the results of previous correlation analysis. The low individual Coefficient Variance for recorded for both liquidity ratios and debt-equity ratios are lower than the upper limit of 10 which was suggested by Myers (1990) which shows that the degree of collinearity between the Independent Variables is on an acceptable level hence there is no multicollinearity are being observed in the dataset.</w:t>
      </w:r>
    </w:p>
    <w:p w:rsidR="002F691E" w:rsidRPr="002F691E" w:rsidRDefault="002F691E" w:rsidP="0083312B">
      <w:pPr>
        <w:pStyle w:val="Heading3"/>
        <w:rPr>
          <w:rFonts w:eastAsia="Calibri"/>
        </w:rPr>
      </w:pPr>
    </w:p>
    <w:p w:rsidR="002F691E" w:rsidRPr="002F691E" w:rsidRDefault="002F691E" w:rsidP="0083312B">
      <w:pPr>
        <w:pStyle w:val="Heading3"/>
        <w:rPr>
          <w:rFonts w:eastAsia="Calibri"/>
        </w:rPr>
      </w:pPr>
      <w:bookmarkStart w:id="54" w:name="_Toc532414472"/>
      <w:r w:rsidRPr="002F691E">
        <w:rPr>
          <w:rFonts w:eastAsia="Calibri"/>
        </w:rPr>
        <w:t>4.4.2 B</w:t>
      </w:r>
      <w:r w:rsidR="0083312B">
        <w:rPr>
          <w:rFonts w:eastAsia="Calibri"/>
        </w:rPr>
        <w:t>REUSCH AND PAGAN LAGRANGE (LM) MULTIPLIER TEST</w:t>
      </w:r>
      <w:bookmarkEnd w:id="54"/>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b/>
          <w:sz w:val="24"/>
          <w:szCs w:val="18"/>
        </w:rPr>
        <w:tab/>
      </w:r>
      <w:r w:rsidRPr="002F691E">
        <w:rPr>
          <w:rFonts w:ascii="Times New Roman" w:eastAsia="Calibri" w:hAnsi="Times New Roman" w:cs="Times New Roman"/>
          <w:sz w:val="24"/>
          <w:szCs w:val="18"/>
        </w:rPr>
        <w:t>As discussed in Chapter 3, there are 3 basic regression model which are the pooled-OLS, Random Effect Model and also the Fixed Effect Model. Simple pooled-OLS was conducted for both ROA and the ROE whereby the result is not consistent as shown in 4.3. Therefore, there is a need to run a few more tests to determine the most suitable regression model for this particular study.</w:t>
      </w:r>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sz w:val="24"/>
          <w:szCs w:val="18"/>
        </w:rPr>
        <w:tab/>
        <w:t xml:space="preserve">According to Park (2011), Yuba (2013) and </w:t>
      </w:r>
      <w:proofErr w:type="spellStart"/>
      <w:r w:rsidRPr="002F691E">
        <w:rPr>
          <w:rFonts w:ascii="Times New Roman" w:eastAsia="Calibri" w:hAnsi="Times New Roman" w:cs="Times New Roman"/>
          <w:sz w:val="24"/>
          <w:szCs w:val="18"/>
        </w:rPr>
        <w:t>Muzenda</w:t>
      </w:r>
      <w:proofErr w:type="spellEnd"/>
      <w:r w:rsidRPr="002F691E">
        <w:rPr>
          <w:rFonts w:ascii="Times New Roman" w:eastAsia="Calibri" w:hAnsi="Times New Roman" w:cs="Times New Roman"/>
          <w:sz w:val="24"/>
          <w:szCs w:val="18"/>
        </w:rPr>
        <w:t xml:space="preserve"> (2015), the LM test is used to assist in deciding whether the pooled-OLS or Random Effect Model is more appropriate for the panel data. The null hypothesis for the LM test is that there is no difference of variance across the entities (Akin, </w:t>
      </w:r>
      <w:proofErr w:type="spellStart"/>
      <w:r w:rsidRPr="002F691E">
        <w:rPr>
          <w:rFonts w:ascii="Times New Roman" w:eastAsia="Calibri" w:hAnsi="Times New Roman" w:cs="Times New Roman"/>
          <w:sz w:val="24"/>
          <w:szCs w:val="18"/>
        </w:rPr>
        <w:t>Aytun</w:t>
      </w:r>
      <w:proofErr w:type="spellEnd"/>
      <w:r w:rsidRPr="002F691E">
        <w:rPr>
          <w:rFonts w:ascii="Times New Roman" w:eastAsia="Calibri" w:hAnsi="Times New Roman" w:cs="Times New Roman"/>
          <w:sz w:val="24"/>
          <w:szCs w:val="18"/>
        </w:rPr>
        <w:t xml:space="preserve"> and </w:t>
      </w:r>
      <w:proofErr w:type="spellStart"/>
      <w:r w:rsidRPr="002F691E">
        <w:rPr>
          <w:rFonts w:ascii="Times New Roman" w:eastAsia="Calibri" w:hAnsi="Times New Roman" w:cs="Times New Roman"/>
          <w:sz w:val="24"/>
          <w:szCs w:val="18"/>
        </w:rPr>
        <w:t>Aktakas</w:t>
      </w:r>
      <w:proofErr w:type="spellEnd"/>
      <w:r w:rsidRPr="002F691E">
        <w:rPr>
          <w:rFonts w:ascii="Times New Roman" w:eastAsia="Calibri" w:hAnsi="Times New Roman" w:cs="Times New Roman"/>
          <w:sz w:val="24"/>
          <w:szCs w:val="18"/>
        </w:rPr>
        <w:t>, 2014). In addition, by accepting the null hypothesis, it is concluded that the pooled-OLS model is more appropriate as there is no difference among the companies. Nevertheless, rejecting the null hypothesis shall indicate that there is an existence of variance between the companies and therefore, Random Effect Model shall be more appropriate.</w:t>
      </w:r>
    </w:p>
    <w:p w:rsid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sz w:val="24"/>
          <w:szCs w:val="18"/>
        </w:rPr>
        <w:tab/>
        <w:t xml:space="preserve">After conducting regression using the Random Effect Model, the LM test is conducted in the </w:t>
      </w:r>
      <w:proofErr w:type="spellStart"/>
      <w:r w:rsidRPr="002F691E">
        <w:rPr>
          <w:rFonts w:ascii="Times New Roman" w:eastAsia="Calibri" w:hAnsi="Times New Roman" w:cs="Times New Roman"/>
          <w:sz w:val="24"/>
          <w:szCs w:val="18"/>
        </w:rPr>
        <w:t>EViews</w:t>
      </w:r>
      <w:proofErr w:type="spellEnd"/>
      <w:r w:rsidRPr="002F691E">
        <w:rPr>
          <w:rFonts w:ascii="Times New Roman" w:eastAsia="Calibri" w:hAnsi="Times New Roman" w:cs="Times New Roman"/>
          <w:sz w:val="24"/>
          <w:szCs w:val="18"/>
        </w:rPr>
        <w:t xml:space="preserve"> 10software. The figure below shows the results of the LM test for both ROA and ROE.</w:t>
      </w:r>
    </w:p>
    <w:p w:rsidR="009A5D0A" w:rsidRDefault="009A5D0A" w:rsidP="002F691E">
      <w:pPr>
        <w:spacing w:line="360" w:lineRule="auto"/>
        <w:jc w:val="both"/>
        <w:rPr>
          <w:rFonts w:ascii="Times New Roman" w:eastAsia="Calibri" w:hAnsi="Times New Roman" w:cs="Times New Roman"/>
          <w:sz w:val="24"/>
          <w:szCs w:val="18"/>
        </w:rPr>
      </w:pPr>
    </w:p>
    <w:p w:rsidR="009A5D0A" w:rsidRDefault="009A5D0A" w:rsidP="002F691E">
      <w:pPr>
        <w:spacing w:line="360" w:lineRule="auto"/>
        <w:jc w:val="both"/>
        <w:rPr>
          <w:rFonts w:ascii="Times New Roman" w:eastAsia="Calibri" w:hAnsi="Times New Roman" w:cs="Times New Roman"/>
          <w:sz w:val="24"/>
          <w:szCs w:val="18"/>
        </w:rPr>
      </w:pPr>
    </w:p>
    <w:p w:rsidR="009A5D0A" w:rsidRDefault="009A5D0A" w:rsidP="002F691E">
      <w:pPr>
        <w:spacing w:line="360" w:lineRule="auto"/>
        <w:jc w:val="both"/>
        <w:rPr>
          <w:rFonts w:ascii="Times New Roman" w:eastAsia="Calibri" w:hAnsi="Times New Roman" w:cs="Times New Roman"/>
          <w:sz w:val="24"/>
          <w:szCs w:val="18"/>
        </w:rPr>
      </w:pPr>
    </w:p>
    <w:p w:rsidR="009A5D0A" w:rsidRPr="002F691E" w:rsidRDefault="009A5D0A" w:rsidP="002F691E">
      <w:pPr>
        <w:spacing w:line="360" w:lineRule="auto"/>
        <w:jc w:val="both"/>
        <w:rPr>
          <w:rFonts w:ascii="Times New Roman" w:eastAsia="Calibri" w:hAnsi="Times New Roman" w:cs="Times New Roman"/>
          <w:sz w:val="24"/>
          <w:szCs w:val="18"/>
        </w:rPr>
      </w:pPr>
    </w:p>
    <w:p w:rsidR="002F691E" w:rsidRPr="002F691E" w:rsidRDefault="002F691E" w:rsidP="002F691E">
      <w:pPr>
        <w:autoSpaceDE w:val="0"/>
        <w:autoSpaceDN w:val="0"/>
        <w:adjustRightInd w:val="0"/>
        <w:spacing w:after="0" w:line="240" w:lineRule="auto"/>
        <w:rPr>
          <w:rFonts w:ascii="Arial" w:eastAsia="Calibri" w:hAnsi="Arial" w:cs="Arial"/>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2F691E" w:rsidRPr="002F691E" w:rsidTr="002F691E">
        <w:trPr>
          <w:trHeight w:val="225"/>
          <w:jc w:val="center"/>
        </w:trPr>
        <w:tc>
          <w:tcPr>
            <w:tcW w:w="5535" w:type="dxa"/>
            <w:gridSpan w:val="4"/>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roofErr w:type="spellStart"/>
            <w:r w:rsidRPr="002F691E">
              <w:rPr>
                <w:rFonts w:ascii="Arial" w:eastAsia="Calibri" w:hAnsi="Arial" w:cs="Arial"/>
                <w:color w:val="000000"/>
                <w:szCs w:val="18"/>
              </w:rPr>
              <w:t>Breusch</w:t>
            </w:r>
            <w:proofErr w:type="spellEnd"/>
            <w:r w:rsidRPr="002F691E">
              <w:rPr>
                <w:rFonts w:ascii="Arial" w:eastAsia="Calibri" w:hAnsi="Arial" w:cs="Arial"/>
                <w:color w:val="000000"/>
                <w:szCs w:val="18"/>
              </w:rPr>
              <w:t>-Godfrey Serial Correlation LM Test:</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F-statistic</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1.508807</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Prob. F(1,98)</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0.2223</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roofErr w:type="spellStart"/>
            <w:r w:rsidRPr="002F691E">
              <w:rPr>
                <w:rFonts w:ascii="Arial" w:eastAsia="Calibri" w:hAnsi="Arial" w:cs="Arial"/>
                <w:color w:val="000000"/>
                <w:szCs w:val="18"/>
              </w:rPr>
              <w:t>Obs</w:t>
            </w:r>
            <w:proofErr w:type="spellEnd"/>
            <w:r w:rsidRPr="002F691E">
              <w:rPr>
                <w:rFonts w:ascii="Arial" w:eastAsia="Calibri" w:hAnsi="Arial" w:cs="Arial"/>
                <w:color w:val="000000"/>
                <w:szCs w:val="18"/>
              </w:rPr>
              <w:t>*R-squared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1.546580</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Prob. Chi-Square(1)</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FF0000"/>
                <w:szCs w:val="18"/>
              </w:rPr>
              <w:t>0.2136</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312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Test Equation:</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Dependent Variable: ROA</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Method: Least Squares</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312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Sample: 1 105</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Included observations: 102</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6532" w:type="dxa"/>
            <w:gridSpan w:val="5"/>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roofErr w:type="spellStart"/>
            <w:r w:rsidRPr="002F691E">
              <w:rPr>
                <w:rFonts w:ascii="Arial" w:eastAsia="Calibri" w:hAnsi="Arial" w:cs="Arial"/>
                <w:color w:val="000000"/>
                <w:szCs w:val="18"/>
              </w:rPr>
              <w:t>Presample</w:t>
            </w:r>
            <w:proofErr w:type="spellEnd"/>
            <w:r w:rsidRPr="002F691E">
              <w:rPr>
                <w:rFonts w:ascii="Arial" w:eastAsia="Calibri" w:hAnsi="Arial" w:cs="Arial"/>
                <w:color w:val="000000"/>
                <w:szCs w:val="18"/>
              </w:rPr>
              <w:t xml:space="preserve"> and interior missing value lagged residuals set to zero.</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r w:rsidRPr="002F691E">
              <w:rPr>
                <w:rFonts w:ascii="Arial" w:eastAsia="Calibri" w:hAnsi="Arial" w:cs="Arial"/>
                <w:color w:val="000000"/>
                <w:szCs w:val="18"/>
              </w:rPr>
              <w:t>Variable</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Coefficient</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Std. Error</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t-Statistic</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Prob.  </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r w:rsidRPr="002F691E">
              <w:rPr>
                <w:rFonts w:ascii="Arial" w:eastAsia="Calibri" w:hAnsi="Arial" w:cs="Arial"/>
                <w:color w:val="000000"/>
                <w:szCs w:val="18"/>
              </w:rPr>
              <w:t>CURRENT_RATIO</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0.003265</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0.018236</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0.179033</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0.8583</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r w:rsidRPr="002F691E">
              <w:rPr>
                <w:rFonts w:ascii="Arial" w:eastAsia="Calibri" w:hAnsi="Arial" w:cs="Arial"/>
                <w:color w:val="000000"/>
                <w:szCs w:val="18"/>
              </w:rPr>
              <w:t>QUICK_RATIO</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-0.003258</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0.020273</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-0.160700</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0.8727</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r w:rsidRPr="002F691E">
              <w:rPr>
                <w:rFonts w:ascii="Arial" w:eastAsia="Calibri" w:hAnsi="Arial" w:cs="Arial"/>
                <w:color w:val="000000"/>
                <w:szCs w:val="18"/>
              </w:rPr>
              <w:t>DEBT_EQUITY</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-0.000180</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0.007617</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-0.023635</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0.9812</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r w:rsidRPr="002F691E">
              <w:rPr>
                <w:rFonts w:ascii="Arial" w:eastAsia="Calibri" w:hAnsi="Arial" w:cs="Arial"/>
                <w:color w:val="000000"/>
                <w:szCs w:val="18"/>
              </w:rPr>
              <w:t>RESID(-1)</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-0.125731</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0.102359</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-1.228335</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0.2223</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R-squared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0.012229</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xml:space="preserve">    Mean dependent </w:t>
            </w:r>
            <w:proofErr w:type="spellStart"/>
            <w:r w:rsidRPr="002F691E">
              <w:rPr>
                <w:rFonts w:ascii="Arial" w:eastAsia="Calibri" w:hAnsi="Arial" w:cs="Arial"/>
                <w:color w:val="000000"/>
                <w:szCs w:val="18"/>
              </w:rPr>
              <w:t>var</w:t>
            </w:r>
            <w:proofErr w:type="spellEnd"/>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0.013045</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Adjusted R-squared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-0.018009</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xml:space="preserve">    S.D. dependent </w:t>
            </w:r>
            <w:proofErr w:type="spellStart"/>
            <w:r w:rsidRPr="002F691E">
              <w:rPr>
                <w:rFonts w:ascii="Arial" w:eastAsia="Calibri" w:hAnsi="Arial" w:cs="Arial"/>
                <w:color w:val="000000"/>
                <w:szCs w:val="18"/>
              </w:rPr>
              <w:t>var</w:t>
            </w:r>
            <w:proofErr w:type="spellEnd"/>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0.240190</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S.E. of regression</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0.242343</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w:t>
            </w:r>
            <w:proofErr w:type="spellStart"/>
            <w:r w:rsidRPr="002F691E">
              <w:rPr>
                <w:rFonts w:ascii="Arial" w:eastAsia="Calibri" w:hAnsi="Arial" w:cs="Arial"/>
                <w:color w:val="000000"/>
                <w:szCs w:val="18"/>
              </w:rPr>
              <w:t>Akaike</w:t>
            </w:r>
            <w:proofErr w:type="spellEnd"/>
            <w:r w:rsidRPr="002F691E">
              <w:rPr>
                <w:rFonts w:ascii="Arial" w:eastAsia="Calibri" w:hAnsi="Arial" w:cs="Arial"/>
                <w:color w:val="000000"/>
                <w:szCs w:val="18"/>
              </w:rPr>
              <w:t xml:space="preserve"> info criterion</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0.041498</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 xml:space="preserve">Sum squared </w:t>
            </w:r>
            <w:proofErr w:type="spellStart"/>
            <w:r w:rsidRPr="002F691E">
              <w:rPr>
                <w:rFonts w:ascii="Arial" w:eastAsia="Calibri" w:hAnsi="Arial" w:cs="Arial"/>
                <w:color w:val="000000"/>
                <w:szCs w:val="18"/>
              </w:rPr>
              <w:t>resid</w:t>
            </w:r>
            <w:proofErr w:type="spellEnd"/>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5.755537</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Schwarz criterion</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0.144438</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Log likelihood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1.883606</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w:t>
            </w:r>
            <w:proofErr w:type="spellStart"/>
            <w:r w:rsidRPr="002F691E">
              <w:rPr>
                <w:rFonts w:ascii="Arial" w:eastAsia="Calibri" w:hAnsi="Arial" w:cs="Arial"/>
                <w:color w:val="000000"/>
                <w:szCs w:val="18"/>
              </w:rPr>
              <w:t>Hannan</w:t>
            </w:r>
            <w:proofErr w:type="spellEnd"/>
            <w:r w:rsidRPr="002F691E">
              <w:rPr>
                <w:rFonts w:ascii="Arial" w:eastAsia="Calibri" w:hAnsi="Arial" w:cs="Arial"/>
                <w:color w:val="000000"/>
                <w:szCs w:val="18"/>
              </w:rPr>
              <w:t xml:space="preserve">-Quinn </w:t>
            </w:r>
            <w:proofErr w:type="spellStart"/>
            <w:r w:rsidRPr="002F691E">
              <w:rPr>
                <w:rFonts w:ascii="Arial" w:eastAsia="Calibri" w:hAnsi="Arial" w:cs="Arial"/>
                <w:color w:val="000000"/>
                <w:szCs w:val="18"/>
              </w:rPr>
              <w:t>criter</w:t>
            </w:r>
            <w:proofErr w:type="spellEnd"/>
            <w:r w:rsidRPr="002F691E">
              <w:rPr>
                <w:rFonts w:ascii="Arial" w:eastAsia="Calibri" w:hAnsi="Arial" w:cs="Arial"/>
                <w:color w:val="000000"/>
                <w:szCs w:val="18"/>
              </w:rPr>
              <w:t>.</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0.083182</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Durbin-Watson stat</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2.057159</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Cs w:val="18"/>
              </w:rPr>
            </w:pPr>
          </w:p>
        </w:tc>
      </w:tr>
      <w:tr w:rsidR="002F691E" w:rsidRPr="002F691E" w:rsidTr="002F691E">
        <w:trPr>
          <w:trHeight w:hRule="exact" w:val="90"/>
          <w:jc w:val="center"/>
        </w:trPr>
        <w:tc>
          <w:tcPr>
            <w:tcW w:w="2017"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bl>
    <w:p w:rsidR="009A5D0A" w:rsidRDefault="002F691E" w:rsidP="009A5D0A">
      <w:pPr>
        <w:spacing w:line="360" w:lineRule="auto"/>
        <w:jc w:val="center"/>
        <w:rPr>
          <w:rFonts w:ascii="Times New Roman" w:eastAsia="Calibri" w:hAnsi="Times New Roman" w:cs="Times New Roman"/>
          <w:i/>
          <w:sz w:val="24"/>
          <w:szCs w:val="24"/>
        </w:rPr>
      </w:pPr>
      <w:r w:rsidRPr="002F691E">
        <w:rPr>
          <w:rFonts w:ascii="Arial" w:eastAsia="Calibri" w:hAnsi="Arial" w:cs="Arial"/>
          <w:szCs w:val="18"/>
        </w:rPr>
        <w:br/>
      </w:r>
      <w:r w:rsidRPr="002F691E">
        <w:rPr>
          <w:rFonts w:ascii="Times New Roman" w:eastAsia="Calibri" w:hAnsi="Times New Roman" w:cs="Times New Roman"/>
          <w:i/>
          <w:sz w:val="24"/>
          <w:szCs w:val="24"/>
        </w:rPr>
        <w:t>Figure 4.4.2 (a) LM Test Result for ROA</w:t>
      </w:r>
    </w:p>
    <w:p w:rsidR="002F691E" w:rsidRPr="002F691E" w:rsidRDefault="009A5D0A" w:rsidP="009A5D0A">
      <w:pPr>
        <w:rPr>
          <w:rFonts w:ascii="Times New Roman" w:eastAsia="Calibri" w:hAnsi="Times New Roman" w:cs="Times New Roman"/>
          <w:i/>
          <w:sz w:val="24"/>
          <w:szCs w:val="24"/>
        </w:rPr>
      </w:pPr>
      <w:r>
        <w:rPr>
          <w:rFonts w:ascii="Times New Roman" w:eastAsia="Calibri" w:hAnsi="Times New Roman" w:cs="Times New Roman"/>
          <w:i/>
          <w:sz w:val="24"/>
          <w:szCs w:val="24"/>
        </w:rPr>
        <w:br w:type="page"/>
      </w:r>
    </w:p>
    <w:p w:rsidR="002F691E" w:rsidRPr="002F691E" w:rsidRDefault="002F691E" w:rsidP="002F691E">
      <w:pPr>
        <w:autoSpaceDE w:val="0"/>
        <w:autoSpaceDN w:val="0"/>
        <w:adjustRightInd w:val="0"/>
        <w:spacing w:after="0" w:line="240" w:lineRule="auto"/>
        <w:rPr>
          <w:rFonts w:ascii="Arial" w:eastAsia="Calibri" w:hAnsi="Arial" w:cs="Arial"/>
          <w:sz w:val="18"/>
          <w:szCs w:val="18"/>
        </w:rPr>
      </w:pPr>
      <w:r w:rsidRPr="002F691E">
        <w:rPr>
          <w:rFonts w:ascii="Times New Roman" w:eastAsia="Calibri" w:hAnsi="Times New Roman" w:cs="Times New Roman"/>
          <w:b/>
          <w:sz w:val="24"/>
          <w:szCs w:val="18"/>
        </w:rPr>
        <w:lastRenderedPageBreak/>
        <w:tab/>
      </w: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2F691E" w:rsidRPr="002F691E" w:rsidTr="002F691E">
        <w:trPr>
          <w:trHeight w:val="225"/>
          <w:jc w:val="center"/>
        </w:trPr>
        <w:tc>
          <w:tcPr>
            <w:tcW w:w="5535" w:type="dxa"/>
            <w:gridSpan w:val="4"/>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roofErr w:type="spellStart"/>
            <w:r w:rsidRPr="002F691E">
              <w:rPr>
                <w:rFonts w:ascii="Arial" w:eastAsia="Calibri" w:hAnsi="Arial" w:cs="Arial"/>
                <w:color w:val="000000"/>
                <w:szCs w:val="18"/>
              </w:rPr>
              <w:t>Breusch</w:t>
            </w:r>
            <w:proofErr w:type="spellEnd"/>
            <w:r w:rsidRPr="002F691E">
              <w:rPr>
                <w:rFonts w:ascii="Arial" w:eastAsia="Calibri" w:hAnsi="Arial" w:cs="Arial"/>
                <w:color w:val="000000"/>
                <w:szCs w:val="18"/>
              </w:rPr>
              <w:t>-Godfrey Serial Correlation LM Test:</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F-statistic</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0.001795</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Prob. F(1,98)</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0.9663</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roofErr w:type="spellStart"/>
            <w:r w:rsidRPr="002F691E">
              <w:rPr>
                <w:rFonts w:ascii="Arial" w:eastAsia="Calibri" w:hAnsi="Arial" w:cs="Arial"/>
                <w:color w:val="000000"/>
                <w:szCs w:val="18"/>
              </w:rPr>
              <w:t>Obs</w:t>
            </w:r>
            <w:proofErr w:type="spellEnd"/>
            <w:r w:rsidRPr="002F691E">
              <w:rPr>
                <w:rFonts w:ascii="Arial" w:eastAsia="Calibri" w:hAnsi="Arial" w:cs="Arial"/>
                <w:color w:val="000000"/>
                <w:szCs w:val="18"/>
              </w:rPr>
              <w:t>*R-squared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0.001868</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Prob. Chi-Square(1)</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FF0000"/>
                <w:szCs w:val="18"/>
              </w:rPr>
              <w:t>0.9655</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r>
      <w:tr w:rsidR="002F691E" w:rsidRPr="002F691E" w:rsidTr="002F691E">
        <w:trPr>
          <w:trHeight w:val="225"/>
          <w:jc w:val="center"/>
        </w:trPr>
        <w:tc>
          <w:tcPr>
            <w:tcW w:w="312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Test Equation:</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Dependent Variable: ROE</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Method: Least Squares</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Date: 11/13/18   Time: 13:36</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312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Sample: 1 105</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Included observations: 102</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6532" w:type="dxa"/>
            <w:gridSpan w:val="5"/>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roofErr w:type="spellStart"/>
            <w:r w:rsidRPr="002F691E">
              <w:rPr>
                <w:rFonts w:ascii="Arial" w:eastAsia="Calibri" w:hAnsi="Arial" w:cs="Arial"/>
                <w:color w:val="000000"/>
                <w:szCs w:val="18"/>
              </w:rPr>
              <w:t>Presample</w:t>
            </w:r>
            <w:proofErr w:type="spellEnd"/>
            <w:r w:rsidRPr="002F691E">
              <w:rPr>
                <w:rFonts w:ascii="Arial" w:eastAsia="Calibri" w:hAnsi="Arial" w:cs="Arial"/>
                <w:color w:val="000000"/>
                <w:szCs w:val="18"/>
              </w:rPr>
              <w:t xml:space="preserve"> and interior missing value lagged residuals set to zero.</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Variable</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Coefficient</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Std. Error</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t-Statistic</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Prob.  </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CURRENT_RATIO</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0.000484</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0.095280</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0.005076</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0.9960</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QUICK_RATIO</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-0.000476</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0.105977</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-0.004495</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0.9964</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DEBT_EQUITY</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-1.98E-06</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0.039932</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-4.96E-05</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1.0000</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RESID(-1)</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-0.004347</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0.102606</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-0.042362</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0.9663</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R-squared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-0.029134</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xml:space="preserve">    Mean dependent </w:t>
            </w:r>
            <w:proofErr w:type="spellStart"/>
            <w:r w:rsidRPr="002F691E">
              <w:rPr>
                <w:rFonts w:ascii="Arial" w:eastAsia="Calibri" w:hAnsi="Arial" w:cs="Arial"/>
                <w:color w:val="000000"/>
                <w:szCs w:val="18"/>
              </w:rPr>
              <w:t>var</w:t>
            </w:r>
            <w:proofErr w:type="spellEnd"/>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0.209621</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Adjusted R-squared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-0.060638</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xml:space="preserve">    S.D. dependent </w:t>
            </w:r>
            <w:proofErr w:type="spellStart"/>
            <w:r w:rsidRPr="002F691E">
              <w:rPr>
                <w:rFonts w:ascii="Arial" w:eastAsia="Calibri" w:hAnsi="Arial" w:cs="Arial"/>
                <w:color w:val="000000"/>
                <w:szCs w:val="18"/>
              </w:rPr>
              <w:t>var</w:t>
            </w:r>
            <w:proofErr w:type="spellEnd"/>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1.233768</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S.E. of regression</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1.270624</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w:t>
            </w:r>
            <w:proofErr w:type="spellStart"/>
            <w:r w:rsidRPr="002F691E">
              <w:rPr>
                <w:rFonts w:ascii="Arial" w:eastAsia="Calibri" w:hAnsi="Arial" w:cs="Arial"/>
                <w:color w:val="000000"/>
                <w:szCs w:val="18"/>
              </w:rPr>
              <w:t>Akaike</w:t>
            </w:r>
            <w:proofErr w:type="spellEnd"/>
            <w:r w:rsidRPr="002F691E">
              <w:rPr>
                <w:rFonts w:ascii="Arial" w:eastAsia="Calibri" w:hAnsi="Arial" w:cs="Arial"/>
                <w:color w:val="000000"/>
                <w:szCs w:val="18"/>
              </w:rPr>
              <w:t xml:space="preserve"> info criterion</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3.355320</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 xml:space="preserve">Sum squared </w:t>
            </w:r>
            <w:proofErr w:type="spellStart"/>
            <w:r w:rsidRPr="002F691E">
              <w:rPr>
                <w:rFonts w:ascii="Arial" w:eastAsia="Calibri" w:hAnsi="Arial" w:cs="Arial"/>
                <w:color w:val="000000"/>
                <w:szCs w:val="18"/>
              </w:rPr>
              <w:t>resid</w:t>
            </w:r>
            <w:proofErr w:type="spellEnd"/>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158.2196</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Schwarz criterion</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3.458260</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Log likelihood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-167.1213</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w:t>
            </w:r>
            <w:proofErr w:type="spellStart"/>
            <w:r w:rsidRPr="002F691E">
              <w:rPr>
                <w:rFonts w:ascii="Arial" w:eastAsia="Calibri" w:hAnsi="Arial" w:cs="Arial"/>
                <w:color w:val="000000"/>
                <w:szCs w:val="18"/>
              </w:rPr>
              <w:t>Hannan</w:t>
            </w:r>
            <w:proofErr w:type="spellEnd"/>
            <w:r w:rsidRPr="002F691E">
              <w:rPr>
                <w:rFonts w:ascii="Arial" w:eastAsia="Calibri" w:hAnsi="Arial" w:cs="Arial"/>
                <w:color w:val="000000"/>
                <w:szCs w:val="18"/>
              </w:rPr>
              <w:t xml:space="preserve">-Quinn </w:t>
            </w:r>
            <w:proofErr w:type="spellStart"/>
            <w:r w:rsidRPr="002F691E">
              <w:rPr>
                <w:rFonts w:ascii="Arial" w:eastAsia="Calibri" w:hAnsi="Arial" w:cs="Arial"/>
                <w:color w:val="000000"/>
                <w:szCs w:val="18"/>
              </w:rPr>
              <w:t>criter</w:t>
            </w:r>
            <w:proofErr w:type="spellEnd"/>
            <w:r w:rsidRPr="002F691E">
              <w:rPr>
                <w:rFonts w:ascii="Arial" w:eastAsia="Calibri" w:hAnsi="Arial" w:cs="Arial"/>
                <w:color w:val="000000"/>
                <w:szCs w:val="18"/>
              </w:rPr>
              <w:t>.</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3.397004</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Durbin-Watson stat</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2.050436</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Cs w:val="18"/>
              </w:rPr>
            </w:pPr>
          </w:p>
        </w:tc>
      </w:tr>
      <w:tr w:rsidR="002F691E" w:rsidRPr="002F691E" w:rsidTr="002F691E">
        <w:trPr>
          <w:trHeight w:hRule="exact" w:val="90"/>
          <w:jc w:val="center"/>
        </w:trPr>
        <w:tc>
          <w:tcPr>
            <w:tcW w:w="2017"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103"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7"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8"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997"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r>
    </w:tbl>
    <w:p w:rsidR="002F691E" w:rsidRPr="002F691E" w:rsidRDefault="002F691E" w:rsidP="002F691E">
      <w:pPr>
        <w:spacing w:line="360" w:lineRule="auto"/>
        <w:jc w:val="center"/>
        <w:rPr>
          <w:rFonts w:ascii="Times New Roman" w:eastAsia="Calibri" w:hAnsi="Times New Roman" w:cs="Times New Roman"/>
          <w:i/>
          <w:sz w:val="24"/>
          <w:szCs w:val="24"/>
        </w:rPr>
      </w:pPr>
      <w:r w:rsidRPr="002F691E">
        <w:rPr>
          <w:rFonts w:ascii="Arial" w:eastAsia="Calibri" w:hAnsi="Arial" w:cs="Arial"/>
          <w:sz w:val="18"/>
          <w:szCs w:val="18"/>
        </w:rPr>
        <w:br/>
      </w:r>
      <w:r w:rsidRPr="002F691E">
        <w:rPr>
          <w:rFonts w:ascii="Times New Roman" w:eastAsia="Calibri" w:hAnsi="Times New Roman" w:cs="Times New Roman"/>
          <w:i/>
          <w:sz w:val="24"/>
          <w:szCs w:val="24"/>
        </w:rPr>
        <w:t>Figure 4.4.2 (b) LM Test Result for ROE</w:t>
      </w:r>
    </w:p>
    <w:p w:rsidR="002F691E" w:rsidRPr="002F691E" w:rsidRDefault="002F691E" w:rsidP="002F691E">
      <w:pPr>
        <w:spacing w:line="360" w:lineRule="auto"/>
        <w:jc w:val="both"/>
        <w:rPr>
          <w:rFonts w:ascii="Times New Roman" w:eastAsia="Calibri" w:hAnsi="Times New Roman" w:cs="Times New Roman"/>
          <w:sz w:val="24"/>
          <w:szCs w:val="24"/>
        </w:rPr>
      </w:pPr>
      <w:r w:rsidRPr="002F691E">
        <w:rPr>
          <w:rFonts w:ascii="Times New Roman" w:eastAsia="Calibri" w:hAnsi="Times New Roman" w:cs="Times New Roman"/>
          <w:sz w:val="24"/>
          <w:szCs w:val="24"/>
        </w:rPr>
        <w:tab/>
        <w:t>The LM test result for ROA shows that p-value of 0.2136 whereas the result for ROE shows that p-value is 0.9655. This shows that both test results are not significant as their p-value is greater than the 5% confidence level. It is observed that both test results have not rejected the null hypothesis, therefore the variance between the entities which are the FMCG companies are not equal to zero.</w:t>
      </w:r>
    </w:p>
    <w:p w:rsidR="002F691E" w:rsidRPr="002F691E" w:rsidRDefault="002F691E" w:rsidP="002F691E">
      <w:pPr>
        <w:spacing w:line="360" w:lineRule="auto"/>
        <w:jc w:val="both"/>
        <w:rPr>
          <w:rFonts w:ascii="Times New Roman" w:eastAsia="Calibri" w:hAnsi="Times New Roman" w:cs="Times New Roman"/>
          <w:sz w:val="24"/>
          <w:szCs w:val="24"/>
        </w:rPr>
      </w:pPr>
      <w:r w:rsidRPr="002F691E">
        <w:rPr>
          <w:rFonts w:ascii="Times New Roman" w:eastAsia="Calibri" w:hAnsi="Times New Roman" w:cs="Times New Roman"/>
          <w:sz w:val="24"/>
          <w:szCs w:val="24"/>
        </w:rPr>
        <w:tab/>
        <w:t>In conclusion, a simple regression like pooled-OLS model is deemed valid and appropriate for this study and therefore no further testing are needed to be conducted for the Random Effect Model.</w:t>
      </w:r>
    </w:p>
    <w:p w:rsidR="002F691E" w:rsidRPr="002F691E" w:rsidRDefault="002F691E" w:rsidP="002F691E">
      <w:pPr>
        <w:spacing w:line="360" w:lineRule="auto"/>
        <w:jc w:val="both"/>
        <w:rPr>
          <w:rFonts w:ascii="Times New Roman" w:eastAsia="Calibri" w:hAnsi="Times New Roman" w:cs="Times New Roman"/>
          <w:sz w:val="24"/>
          <w:szCs w:val="24"/>
        </w:rPr>
      </w:pPr>
    </w:p>
    <w:p w:rsidR="002F691E" w:rsidRPr="002F691E" w:rsidRDefault="002F691E" w:rsidP="002F691E">
      <w:pPr>
        <w:spacing w:line="360" w:lineRule="auto"/>
        <w:jc w:val="both"/>
        <w:rPr>
          <w:rFonts w:ascii="Times New Roman" w:eastAsia="Calibri" w:hAnsi="Times New Roman" w:cs="Times New Roman"/>
          <w:sz w:val="24"/>
          <w:szCs w:val="24"/>
        </w:rPr>
      </w:pPr>
    </w:p>
    <w:p w:rsidR="002F691E" w:rsidRPr="002F691E" w:rsidRDefault="002F691E" w:rsidP="0083312B">
      <w:pPr>
        <w:pStyle w:val="Heading3"/>
        <w:rPr>
          <w:rFonts w:eastAsia="Calibri"/>
          <w:szCs w:val="18"/>
        </w:rPr>
      </w:pPr>
      <w:bookmarkStart w:id="55" w:name="_Toc532414473"/>
      <w:r w:rsidRPr="002F691E">
        <w:rPr>
          <w:rFonts w:eastAsia="Calibri"/>
        </w:rPr>
        <w:lastRenderedPageBreak/>
        <w:t>4.4.3 H</w:t>
      </w:r>
      <w:r w:rsidR="0083312B">
        <w:rPr>
          <w:rFonts w:eastAsia="Calibri"/>
        </w:rPr>
        <w:t>ETEROSCEDASTICITY</w:t>
      </w:r>
      <w:bookmarkEnd w:id="55"/>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sz w:val="24"/>
          <w:szCs w:val="18"/>
        </w:rPr>
        <w:tab/>
        <w:t>One of the key assumption made for the linear regression model is on the constant variance in the idiosyncratic error term. It is claimed that the situation where the variance is constant is called homoscedastic and on the other hand, should the variance is not constant is called heteroscedastic (</w:t>
      </w:r>
      <w:proofErr w:type="spellStart"/>
      <w:r w:rsidRPr="002F691E">
        <w:rPr>
          <w:rFonts w:ascii="Times New Roman" w:eastAsia="Calibri" w:hAnsi="Times New Roman" w:cs="Times New Roman"/>
          <w:sz w:val="24"/>
          <w:szCs w:val="18"/>
        </w:rPr>
        <w:t>Rubaszek</w:t>
      </w:r>
      <w:proofErr w:type="spellEnd"/>
      <w:r w:rsidRPr="002F691E">
        <w:rPr>
          <w:rFonts w:ascii="Times New Roman" w:eastAsia="Calibri" w:hAnsi="Times New Roman" w:cs="Times New Roman"/>
          <w:sz w:val="24"/>
          <w:szCs w:val="18"/>
        </w:rPr>
        <w:t>, 2015). It was emphasized that the occurrence of heteroscedasticity will influence the consistency of the regression model to predict the Dependent Variables. Therefore, a heteroscedasticity test shall be required in order to ensure the validity of the regression model.</w:t>
      </w:r>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sz w:val="24"/>
          <w:szCs w:val="18"/>
        </w:rPr>
        <w:tab/>
        <w:t>Detection of heteroscedasticity can be carried out without difficult via the residual diagnostic after the regression estimation whereby the null hypothesis for this test is the assumption of constant variance in error term (EVIEWS, 2017). Nevertheless, the alternative hypothesis would suggest that the variance is not constant.</w:t>
      </w:r>
    </w:p>
    <w:p w:rsidR="002F691E" w:rsidRPr="002F691E" w:rsidRDefault="002F691E" w:rsidP="002F691E">
      <w:pPr>
        <w:autoSpaceDE w:val="0"/>
        <w:autoSpaceDN w:val="0"/>
        <w:adjustRightInd w:val="0"/>
        <w:spacing w:after="0" w:line="240" w:lineRule="auto"/>
        <w:rPr>
          <w:rFonts w:ascii="Arial" w:eastAsia="Calibri" w:hAnsi="Arial" w:cs="Arial"/>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2F691E" w:rsidRPr="002F691E" w:rsidTr="002F691E">
        <w:trPr>
          <w:trHeight w:val="225"/>
          <w:jc w:val="center"/>
        </w:trPr>
        <w:tc>
          <w:tcPr>
            <w:tcW w:w="6532" w:type="dxa"/>
            <w:gridSpan w:val="5"/>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proofErr w:type="spellStart"/>
            <w:r w:rsidRPr="002F691E">
              <w:rPr>
                <w:rFonts w:ascii="Arial" w:eastAsia="Calibri" w:hAnsi="Arial" w:cs="Arial"/>
                <w:color w:val="000000"/>
                <w:sz w:val="20"/>
                <w:szCs w:val="18"/>
              </w:rPr>
              <w:t>Heteroskedasticity</w:t>
            </w:r>
            <w:proofErr w:type="spellEnd"/>
            <w:r w:rsidRPr="002F691E">
              <w:rPr>
                <w:rFonts w:ascii="Arial" w:eastAsia="Calibri" w:hAnsi="Arial" w:cs="Arial"/>
                <w:color w:val="000000"/>
                <w:sz w:val="20"/>
                <w:szCs w:val="18"/>
              </w:rPr>
              <w:t xml:space="preserve"> Test: </w:t>
            </w:r>
            <w:proofErr w:type="spellStart"/>
            <w:r w:rsidRPr="002F691E">
              <w:rPr>
                <w:rFonts w:ascii="Arial" w:eastAsia="Calibri" w:hAnsi="Arial" w:cs="Arial"/>
                <w:color w:val="000000"/>
                <w:sz w:val="20"/>
                <w:szCs w:val="18"/>
              </w:rPr>
              <w:t>Breusch</w:t>
            </w:r>
            <w:proofErr w:type="spellEnd"/>
            <w:r w:rsidRPr="002F691E">
              <w:rPr>
                <w:rFonts w:ascii="Arial" w:eastAsia="Calibri" w:hAnsi="Arial" w:cs="Arial"/>
                <w:color w:val="000000"/>
                <w:sz w:val="20"/>
                <w:szCs w:val="18"/>
              </w:rPr>
              <w:t>-Pagan-Godfrey</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F-statistic</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0.129931</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Prob. F(3,98)</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0.9421</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proofErr w:type="spellStart"/>
            <w:r w:rsidRPr="002F691E">
              <w:rPr>
                <w:rFonts w:ascii="Arial" w:eastAsia="Calibri" w:hAnsi="Arial" w:cs="Arial"/>
                <w:color w:val="000000"/>
                <w:sz w:val="20"/>
                <w:szCs w:val="18"/>
              </w:rPr>
              <w:t>Obs</w:t>
            </w:r>
            <w:proofErr w:type="spellEnd"/>
            <w:r w:rsidRPr="002F691E">
              <w:rPr>
                <w:rFonts w:ascii="Arial" w:eastAsia="Calibri" w:hAnsi="Arial" w:cs="Arial"/>
                <w:color w:val="000000"/>
                <w:sz w:val="20"/>
                <w:szCs w:val="18"/>
              </w:rPr>
              <w:t>*R-squared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0.404097</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Prob. Chi-Square(3)</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FF0000"/>
                <w:sz w:val="20"/>
                <w:szCs w:val="18"/>
              </w:rPr>
              <w:t>0.9394</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Scaled explained SS</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3.045635</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Prob. Chi-Square(3)</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0.3846</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312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Test Equation:</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Dependent Variable: ROA</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Method: Least Squares</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Date: 11/13/18   Time: 14:25</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312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Sample: 1 105</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Included observations: 102</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Variable</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Coefficient</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Std. Error</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t-Statistic</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Prob.  </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C</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0.065660</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0.027959</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2.348414</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0.0209</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CURRENT_RATIO</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-0.003869</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0.018037</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-0.214506</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0.8306</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QUICK_RATIO</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0.002968</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0.019868</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0.149388</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0.8816</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DEBT_EQUITY</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-0.001134</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0.007892</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-0.143732</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0.8860</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R-squared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0.003962</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xml:space="preserve">    Mean dependent </w:t>
            </w:r>
            <w:proofErr w:type="spellStart"/>
            <w:r w:rsidRPr="002F691E">
              <w:rPr>
                <w:rFonts w:ascii="Arial" w:eastAsia="Calibri" w:hAnsi="Arial" w:cs="Arial"/>
                <w:color w:val="000000"/>
                <w:sz w:val="20"/>
                <w:szCs w:val="18"/>
              </w:rPr>
              <w:t>var</w:t>
            </w:r>
            <w:proofErr w:type="spellEnd"/>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0.057296</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Adjusted R-squared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-0.026529</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xml:space="preserve">    S.D. dependent </w:t>
            </w:r>
            <w:proofErr w:type="spellStart"/>
            <w:r w:rsidRPr="002F691E">
              <w:rPr>
                <w:rFonts w:ascii="Arial" w:eastAsia="Calibri" w:hAnsi="Arial" w:cs="Arial"/>
                <w:color w:val="000000"/>
                <w:sz w:val="20"/>
                <w:szCs w:val="18"/>
              </w:rPr>
              <w:t>var</w:t>
            </w:r>
            <w:proofErr w:type="spellEnd"/>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0.230323</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S.E. of regression</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0.233358</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w:t>
            </w:r>
            <w:proofErr w:type="spellStart"/>
            <w:r w:rsidRPr="002F691E">
              <w:rPr>
                <w:rFonts w:ascii="Arial" w:eastAsia="Calibri" w:hAnsi="Arial" w:cs="Arial"/>
                <w:color w:val="000000"/>
                <w:sz w:val="20"/>
                <w:szCs w:val="18"/>
              </w:rPr>
              <w:t>Akaike</w:t>
            </w:r>
            <w:proofErr w:type="spellEnd"/>
            <w:r w:rsidRPr="002F691E">
              <w:rPr>
                <w:rFonts w:ascii="Arial" w:eastAsia="Calibri" w:hAnsi="Arial" w:cs="Arial"/>
                <w:color w:val="000000"/>
                <w:sz w:val="20"/>
                <w:szCs w:val="18"/>
              </w:rPr>
              <w:t xml:space="preserve"> info criterion</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-0.034061</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 xml:space="preserve">Sum squared </w:t>
            </w:r>
            <w:proofErr w:type="spellStart"/>
            <w:r w:rsidRPr="002F691E">
              <w:rPr>
                <w:rFonts w:ascii="Arial" w:eastAsia="Calibri" w:hAnsi="Arial" w:cs="Arial"/>
                <w:color w:val="000000"/>
                <w:sz w:val="20"/>
                <w:szCs w:val="18"/>
              </w:rPr>
              <w:t>resid</w:t>
            </w:r>
            <w:proofErr w:type="spellEnd"/>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5.336678</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Schwarz criterion</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0.068879</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Log likelihood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5.737112</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w:t>
            </w:r>
            <w:proofErr w:type="spellStart"/>
            <w:r w:rsidRPr="002F691E">
              <w:rPr>
                <w:rFonts w:ascii="Arial" w:eastAsia="Calibri" w:hAnsi="Arial" w:cs="Arial"/>
                <w:color w:val="000000"/>
                <w:sz w:val="20"/>
                <w:szCs w:val="18"/>
              </w:rPr>
              <w:t>Hannan</w:t>
            </w:r>
            <w:proofErr w:type="spellEnd"/>
            <w:r w:rsidRPr="002F691E">
              <w:rPr>
                <w:rFonts w:ascii="Arial" w:eastAsia="Calibri" w:hAnsi="Arial" w:cs="Arial"/>
                <w:color w:val="000000"/>
                <w:sz w:val="20"/>
                <w:szCs w:val="18"/>
              </w:rPr>
              <w:t xml:space="preserve">-Quinn </w:t>
            </w:r>
            <w:proofErr w:type="spellStart"/>
            <w:r w:rsidRPr="002F691E">
              <w:rPr>
                <w:rFonts w:ascii="Arial" w:eastAsia="Calibri" w:hAnsi="Arial" w:cs="Arial"/>
                <w:color w:val="000000"/>
                <w:sz w:val="20"/>
                <w:szCs w:val="18"/>
              </w:rPr>
              <w:t>criter</w:t>
            </w:r>
            <w:proofErr w:type="spellEnd"/>
            <w:r w:rsidRPr="002F691E">
              <w:rPr>
                <w:rFonts w:ascii="Arial" w:eastAsia="Calibri" w:hAnsi="Arial" w:cs="Arial"/>
                <w:color w:val="000000"/>
                <w:sz w:val="20"/>
                <w:szCs w:val="18"/>
              </w:rPr>
              <w:t>.</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0.007623</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F-statistic</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0.129931</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Durbin-Watson stat</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2.134821</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proofErr w:type="spellStart"/>
            <w:r w:rsidRPr="002F691E">
              <w:rPr>
                <w:rFonts w:ascii="Arial" w:eastAsia="Calibri" w:hAnsi="Arial" w:cs="Arial"/>
                <w:color w:val="000000"/>
                <w:sz w:val="20"/>
                <w:szCs w:val="18"/>
              </w:rPr>
              <w:t>Prob</w:t>
            </w:r>
            <w:proofErr w:type="spellEnd"/>
            <w:r w:rsidRPr="002F691E">
              <w:rPr>
                <w:rFonts w:ascii="Arial" w:eastAsia="Calibri" w:hAnsi="Arial" w:cs="Arial"/>
                <w:color w:val="000000"/>
                <w:sz w:val="20"/>
                <w:szCs w:val="18"/>
              </w:rPr>
              <w:t>(F-statistic)</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0.942096</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r>
      <w:tr w:rsidR="002F691E" w:rsidRPr="002F691E" w:rsidTr="002F691E">
        <w:trPr>
          <w:trHeight w:hRule="exact" w:val="90"/>
          <w:jc w:val="center"/>
        </w:trPr>
        <w:tc>
          <w:tcPr>
            <w:tcW w:w="2017"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bl>
    <w:p w:rsidR="002F691E" w:rsidRPr="002F691E" w:rsidRDefault="002F691E" w:rsidP="002F691E">
      <w:pPr>
        <w:spacing w:line="360" w:lineRule="auto"/>
        <w:jc w:val="center"/>
        <w:rPr>
          <w:rFonts w:ascii="Times New Roman" w:eastAsia="Calibri" w:hAnsi="Times New Roman" w:cs="Times New Roman"/>
          <w:i/>
          <w:sz w:val="24"/>
          <w:szCs w:val="18"/>
        </w:rPr>
      </w:pPr>
      <w:r w:rsidRPr="002F691E">
        <w:rPr>
          <w:rFonts w:ascii="Arial" w:eastAsia="Calibri" w:hAnsi="Arial" w:cs="Arial"/>
          <w:sz w:val="18"/>
          <w:szCs w:val="18"/>
        </w:rPr>
        <w:br/>
      </w:r>
      <w:r w:rsidRPr="002F691E">
        <w:rPr>
          <w:rFonts w:ascii="Times New Roman" w:eastAsia="Calibri" w:hAnsi="Times New Roman" w:cs="Times New Roman"/>
          <w:i/>
          <w:sz w:val="24"/>
          <w:szCs w:val="18"/>
        </w:rPr>
        <w:t xml:space="preserve">Figure 4.4.3 (a) </w:t>
      </w:r>
      <w:proofErr w:type="spellStart"/>
      <w:r w:rsidRPr="002F691E">
        <w:rPr>
          <w:rFonts w:ascii="Times New Roman" w:eastAsia="Calibri" w:hAnsi="Times New Roman" w:cs="Times New Roman"/>
          <w:i/>
          <w:sz w:val="24"/>
          <w:szCs w:val="18"/>
        </w:rPr>
        <w:t>Hettest</w:t>
      </w:r>
      <w:proofErr w:type="spellEnd"/>
      <w:r w:rsidRPr="002F691E">
        <w:rPr>
          <w:rFonts w:ascii="Times New Roman" w:eastAsia="Calibri" w:hAnsi="Times New Roman" w:cs="Times New Roman"/>
          <w:i/>
          <w:sz w:val="24"/>
          <w:szCs w:val="18"/>
        </w:rPr>
        <w:t xml:space="preserve"> Result for ROA</w:t>
      </w:r>
    </w:p>
    <w:p w:rsidR="002F691E" w:rsidRPr="002F691E" w:rsidRDefault="002F691E" w:rsidP="002F691E">
      <w:pPr>
        <w:autoSpaceDE w:val="0"/>
        <w:autoSpaceDN w:val="0"/>
        <w:adjustRightInd w:val="0"/>
        <w:spacing w:after="0" w:line="240" w:lineRule="auto"/>
        <w:rPr>
          <w:rFonts w:ascii="Arial" w:eastAsia="Calibri" w:hAnsi="Arial" w:cs="Arial"/>
          <w:sz w:val="18"/>
          <w:szCs w:val="18"/>
        </w:rPr>
      </w:pPr>
    </w:p>
    <w:p w:rsidR="002F691E" w:rsidRPr="002F691E" w:rsidRDefault="002F691E" w:rsidP="002F691E">
      <w:pPr>
        <w:autoSpaceDE w:val="0"/>
        <w:autoSpaceDN w:val="0"/>
        <w:adjustRightInd w:val="0"/>
        <w:spacing w:after="0" w:line="240" w:lineRule="auto"/>
        <w:rPr>
          <w:rFonts w:ascii="Arial" w:eastAsia="Calibri" w:hAnsi="Arial" w:cs="Arial"/>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2F691E" w:rsidRPr="002F691E" w:rsidTr="002F691E">
        <w:trPr>
          <w:trHeight w:val="225"/>
          <w:jc w:val="center"/>
        </w:trPr>
        <w:tc>
          <w:tcPr>
            <w:tcW w:w="6532" w:type="dxa"/>
            <w:gridSpan w:val="5"/>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proofErr w:type="spellStart"/>
            <w:r w:rsidRPr="002F691E">
              <w:rPr>
                <w:rFonts w:ascii="Arial" w:eastAsia="Calibri" w:hAnsi="Arial" w:cs="Arial"/>
                <w:color w:val="000000"/>
                <w:sz w:val="20"/>
                <w:szCs w:val="18"/>
              </w:rPr>
              <w:lastRenderedPageBreak/>
              <w:t>Heteroskedasticity</w:t>
            </w:r>
            <w:proofErr w:type="spellEnd"/>
            <w:r w:rsidRPr="002F691E">
              <w:rPr>
                <w:rFonts w:ascii="Arial" w:eastAsia="Calibri" w:hAnsi="Arial" w:cs="Arial"/>
                <w:color w:val="000000"/>
                <w:sz w:val="20"/>
                <w:szCs w:val="18"/>
              </w:rPr>
              <w:t xml:space="preserve"> Test: </w:t>
            </w:r>
            <w:proofErr w:type="spellStart"/>
            <w:r w:rsidRPr="002F691E">
              <w:rPr>
                <w:rFonts w:ascii="Arial" w:eastAsia="Calibri" w:hAnsi="Arial" w:cs="Arial"/>
                <w:color w:val="000000"/>
                <w:sz w:val="20"/>
                <w:szCs w:val="18"/>
              </w:rPr>
              <w:t>Breusch</w:t>
            </w:r>
            <w:proofErr w:type="spellEnd"/>
            <w:r w:rsidRPr="002F691E">
              <w:rPr>
                <w:rFonts w:ascii="Arial" w:eastAsia="Calibri" w:hAnsi="Arial" w:cs="Arial"/>
                <w:color w:val="000000"/>
                <w:sz w:val="20"/>
                <w:szCs w:val="18"/>
              </w:rPr>
              <w:t>-Pagan-Godfrey</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F-statistic</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0.095909</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Prob. F(2,99)</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0.9086</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proofErr w:type="spellStart"/>
            <w:r w:rsidRPr="002F691E">
              <w:rPr>
                <w:rFonts w:ascii="Arial" w:eastAsia="Calibri" w:hAnsi="Arial" w:cs="Arial"/>
                <w:color w:val="000000"/>
                <w:sz w:val="20"/>
                <w:szCs w:val="18"/>
              </w:rPr>
              <w:t>Obs</w:t>
            </w:r>
            <w:proofErr w:type="spellEnd"/>
            <w:r w:rsidRPr="002F691E">
              <w:rPr>
                <w:rFonts w:ascii="Arial" w:eastAsia="Calibri" w:hAnsi="Arial" w:cs="Arial"/>
                <w:color w:val="000000"/>
                <w:sz w:val="20"/>
                <w:szCs w:val="18"/>
              </w:rPr>
              <w:t>*R-squared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0.197249</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Prob. Chi-Square(2)</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FF0000"/>
                <w:sz w:val="20"/>
                <w:szCs w:val="18"/>
              </w:rPr>
            </w:pPr>
            <w:r w:rsidRPr="002F691E">
              <w:rPr>
                <w:rFonts w:ascii="Arial" w:eastAsia="Calibri" w:hAnsi="Arial" w:cs="Arial"/>
                <w:color w:val="FF0000"/>
                <w:sz w:val="20"/>
                <w:szCs w:val="18"/>
              </w:rPr>
              <w:t>0.9061</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Scaled explained SS</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7.623320</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Prob. Chi-Square(2)</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0.0221</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312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Test Equation:</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Dependent Variable: RESID^2</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Method: Least Squares</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Date: 11/23/18   Time: 08:05</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312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Sample: 1 105</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Included observations: 102</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Variable</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Coefficient</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Std. Error</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t-Statistic</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Prob.  </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C</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2.234072</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1.919933</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1.163620</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0.2474</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CURRENT_RATIO</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-0.162084</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1.332600</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-0.121630</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0.9034</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QUICK_RATIO</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0.110320</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1.468072</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0.075146</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0.9403</w:t>
            </w:r>
          </w:p>
        </w:tc>
      </w:tr>
      <w:tr w:rsidR="002F691E" w:rsidRPr="002F691E" w:rsidTr="002F691E">
        <w:trPr>
          <w:trHeight w:val="225"/>
          <w:jc w:val="center"/>
        </w:trPr>
        <w:tc>
          <w:tcPr>
            <w:tcW w:w="2017" w:type="dxa"/>
            <w:tcBorders>
              <w:top w:val="nil"/>
              <w:left w:val="nil"/>
              <w:bottom w:val="nil"/>
              <w:right w:val="nil"/>
            </w:tcBorders>
          </w:tcPr>
          <w:p w:rsidR="002F691E" w:rsidRPr="002F691E" w:rsidRDefault="002F691E" w:rsidP="002F691E">
            <w:pPr>
              <w:jc w:val="center"/>
              <w:rPr>
                <w:rFonts w:ascii="Arial" w:eastAsia="Calibri" w:hAnsi="Arial" w:cs="Arial"/>
                <w:color w:val="000000"/>
                <w:sz w:val="20"/>
                <w:szCs w:val="18"/>
              </w:rPr>
            </w:pPr>
            <w:r w:rsidRPr="002F691E">
              <w:rPr>
                <w:rFonts w:ascii="Arial" w:eastAsia="Calibri" w:hAnsi="Arial" w:cs="Arial"/>
                <w:color w:val="000000"/>
                <w:sz w:val="20"/>
                <w:szCs w:val="18"/>
              </w:rPr>
              <w:t>DEBT_EQUITY</w:t>
            </w:r>
          </w:p>
        </w:tc>
        <w:tc>
          <w:tcPr>
            <w:tcW w:w="1103" w:type="dxa"/>
            <w:tcBorders>
              <w:top w:val="nil"/>
              <w:left w:val="nil"/>
              <w:bottom w:val="nil"/>
              <w:right w:val="nil"/>
            </w:tcBorders>
          </w:tcPr>
          <w:p w:rsidR="002F691E" w:rsidRPr="002F691E" w:rsidRDefault="002F691E" w:rsidP="002F691E">
            <w:pPr>
              <w:jc w:val="center"/>
              <w:rPr>
                <w:rFonts w:ascii="Arial" w:eastAsia="Calibri" w:hAnsi="Arial" w:cs="Arial"/>
                <w:color w:val="000000"/>
                <w:sz w:val="20"/>
                <w:szCs w:val="18"/>
              </w:rPr>
            </w:pPr>
            <w:r w:rsidRPr="002F691E">
              <w:rPr>
                <w:rFonts w:ascii="Arial" w:eastAsia="Calibri" w:hAnsi="Arial" w:cs="Arial"/>
                <w:color w:val="000000"/>
                <w:sz w:val="20"/>
                <w:szCs w:val="18"/>
              </w:rPr>
              <w:t xml:space="preserve">    2.513579</w:t>
            </w:r>
          </w:p>
        </w:tc>
        <w:tc>
          <w:tcPr>
            <w:tcW w:w="1207" w:type="dxa"/>
            <w:tcBorders>
              <w:top w:val="nil"/>
              <w:left w:val="nil"/>
              <w:bottom w:val="nil"/>
              <w:right w:val="nil"/>
            </w:tcBorders>
          </w:tcPr>
          <w:p w:rsidR="002F691E" w:rsidRPr="002F691E" w:rsidRDefault="002F691E" w:rsidP="002F691E">
            <w:pPr>
              <w:jc w:val="center"/>
              <w:rPr>
                <w:rFonts w:ascii="Arial" w:eastAsia="Calibri" w:hAnsi="Arial" w:cs="Arial"/>
                <w:color w:val="000000"/>
                <w:sz w:val="20"/>
                <w:szCs w:val="18"/>
              </w:rPr>
            </w:pPr>
            <w:r w:rsidRPr="002F691E">
              <w:rPr>
                <w:rFonts w:ascii="Arial" w:eastAsia="Calibri" w:hAnsi="Arial" w:cs="Arial"/>
                <w:color w:val="000000"/>
                <w:sz w:val="20"/>
                <w:szCs w:val="18"/>
              </w:rPr>
              <w:t xml:space="preserve">      0.241309</w:t>
            </w:r>
          </w:p>
        </w:tc>
        <w:tc>
          <w:tcPr>
            <w:tcW w:w="1208" w:type="dxa"/>
            <w:tcBorders>
              <w:top w:val="nil"/>
              <w:left w:val="nil"/>
              <w:bottom w:val="nil"/>
              <w:right w:val="nil"/>
            </w:tcBorders>
          </w:tcPr>
          <w:p w:rsidR="002F691E" w:rsidRPr="002F691E" w:rsidRDefault="002F691E" w:rsidP="002F691E">
            <w:pPr>
              <w:jc w:val="center"/>
              <w:rPr>
                <w:rFonts w:ascii="Arial" w:eastAsia="Calibri" w:hAnsi="Arial" w:cs="Arial"/>
                <w:color w:val="000000"/>
                <w:sz w:val="20"/>
                <w:szCs w:val="18"/>
              </w:rPr>
            </w:pPr>
            <w:r w:rsidRPr="002F691E">
              <w:rPr>
                <w:rFonts w:ascii="Arial" w:eastAsia="Calibri" w:hAnsi="Arial" w:cs="Arial"/>
                <w:color w:val="000000"/>
                <w:sz w:val="20"/>
                <w:szCs w:val="18"/>
              </w:rPr>
              <w:t xml:space="preserve">      10.41643</w:t>
            </w:r>
          </w:p>
        </w:tc>
        <w:tc>
          <w:tcPr>
            <w:tcW w:w="997" w:type="dxa"/>
            <w:tcBorders>
              <w:top w:val="nil"/>
              <w:left w:val="nil"/>
              <w:bottom w:val="nil"/>
              <w:right w:val="nil"/>
            </w:tcBorders>
          </w:tcPr>
          <w:p w:rsidR="002F691E" w:rsidRPr="002F691E" w:rsidRDefault="002F691E" w:rsidP="002F691E">
            <w:pPr>
              <w:jc w:val="center"/>
              <w:rPr>
                <w:rFonts w:ascii="Arial" w:eastAsia="Calibri" w:hAnsi="Arial" w:cs="Arial"/>
                <w:color w:val="000000"/>
                <w:sz w:val="20"/>
                <w:szCs w:val="18"/>
              </w:rPr>
            </w:pPr>
            <w:r w:rsidRPr="002F691E">
              <w:rPr>
                <w:rFonts w:ascii="Arial" w:eastAsia="Calibri" w:hAnsi="Arial" w:cs="Arial"/>
                <w:color w:val="000000"/>
                <w:sz w:val="20"/>
                <w:szCs w:val="18"/>
              </w:rPr>
              <w:t xml:space="preserve">      0.9158</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R-squared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0.001934</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xml:space="preserve">    Mean dependent </w:t>
            </w:r>
            <w:proofErr w:type="spellStart"/>
            <w:r w:rsidRPr="002F691E">
              <w:rPr>
                <w:rFonts w:ascii="Arial" w:eastAsia="Calibri" w:hAnsi="Arial" w:cs="Arial"/>
                <w:color w:val="000000"/>
                <w:sz w:val="20"/>
                <w:szCs w:val="18"/>
              </w:rPr>
              <w:t>var</w:t>
            </w:r>
            <w:proofErr w:type="spellEnd"/>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1.877260</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Adjusted R-squared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-0.018229</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xml:space="preserve">    S.D. dependent </w:t>
            </w:r>
            <w:proofErr w:type="spellStart"/>
            <w:r w:rsidRPr="002F691E">
              <w:rPr>
                <w:rFonts w:ascii="Arial" w:eastAsia="Calibri" w:hAnsi="Arial" w:cs="Arial"/>
                <w:color w:val="000000"/>
                <w:sz w:val="20"/>
                <w:szCs w:val="18"/>
              </w:rPr>
              <w:t>var</w:t>
            </w:r>
            <w:proofErr w:type="spellEnd"/>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17.08867</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S.E. of regression</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17.24372</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w:t>
            </w:r>
            <w:proofErr w:type="spellStart"/>
            <w:r w:rsidRPr="002F691E">
              <w:rPr>
                <w:rFonts w:ascii="Arial" w:eastAsia="Calibri" w:hAnsi="Arial" w:cs="Arial"/>
                <w:color w:val="000000"/>
                <w:sz w:val="20"/>
                <w:szCs w:val="18"/>
              </w:rPr>
              <w:t>Akaike</w:t>
            </w:r>
            <w:proofErr w:type="spellEnd"/>
            <w:r w:rsidRPr="002F691E">
              <w:rPr>
                <w:rFonts w:ascii="Arial" w:eastAsia="Calibri" w:hAnsi="Arial" w:cs="Arial"/>
                <w:color w:val="000000"/>
                <w:sz w:val="20"/>
                <w:szCs w:val="18"/>
              </w:rPr>
              <w:t xml:space="preserve"> info criterion</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8.561743</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 xml:space="preserve">Sum squared </w:t>
            </w:r>
            <w:proofErr w:type="spellStart"/>
            <w:r w:rsidRPr="002F691E">
              <w:rPr>
                <w:rFonts w:ascii="Arial" w:eastAsia="Calibri" w:hAnsi="Arial" w:cs="Arial"/>
                <w:color w:val="000000"/>
                <w:sz w:val="20"/>
                <w:szCs w:val="18"/>
              </w:rPr>
              <w:t>resid</w:t>
            </w:r>
            <w:proofErr w:type="spellEnd"/>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29437.23</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Schwarz criterion</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8.638948</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Log likelihood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-433.6489</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w:t>
            </w:r>
            <w:proofErr w:type="spellStart"/>
            <w:r w:rsidRPr="002F691E">
              <w:rPr>
                <w:rFonts w:ascii="Arial" w:eastAsia="Calibri" w:hAnsi="Arial" w:cs="Arial"/>
                <w:color w:val="000000"/>
                <w:sz w:val="20"/>
                <w:szCs w:val="18"/>
              </w:rPr>
              <w:t>Hannan</w:t>
            </w:r>
            <w:proofErr w:type="spellEnd"/>
            <w:r w:rsidRPr="002F691E">
              <w:rPr>
                <w:rFonts w:ascii="Arial" w:eastAsia="Calibri" w:hAnsi="Arial" w:cs="Arial"/>
                <w:color w:val="000000"/>
                <w:sz w:val="20"/>
                <w:szCs w:val="18"/>
              </w:rPr>
              <w:t xml:space="preserve">-Quinn </w:t>
            </w:r>
            <w:proofErr w:type="spellStart"/>
            <w:r w:rsidRPr="002F691E">
              <w:rPr>
                <w:rFonts w:ascii="Arial" w:eastAsia="Calibri" w:hAnsi="Arial" w:cs="Arial"/>
                <w:color w:val="000000"/>
                <w:sz w:val="20"/>
                <w:szCs w:val="18"/>
              </w:rPr>
              <w:t>criter</w:t>
            </w:r>
            <w:proofErr w:type="spellEnd"/>
            <w:r w:rsidRPr="002F691E">
              <w:rPr>
                <w:rFonts w:ascii="Arial" w:eastAsia="Calibri" w:hAnsi="Arial" w:cs="Arial"/>
                <w:color w:val="000000"/>
                <w:sz w:val="20"/>
                <w:szCs w:val="18"/>
              </w:rPr>
              <w:t>.</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8.593006</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F-statistic</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0.095909</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Durbin-Watson stat</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2.091529</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proofErr w:type="spellStart"/>
            <w:r w:rsidRPr="002F691E">
              <w:rPr>
                <w:rFonts w:ascii="Arial" w:eastAsia="Calibri" w:hAnsi="Arial" w:cs="Arial"/>
                <w:color w:val="000000"/>
                <w:sz w:val="20"/>
                <w:szCs w:val="18"/>
              </w:rPr>
              <w:t>Prob</w:t>
            </w:r>
            <w:proofErr w:type="spellEnd"/>
            <w:r w:rsidRPr="002F691E">
              <w:rPr>
                <w:rFonts w:ascii="Arial" w:eastAsia="Calibri" w:hAnsi="Arial" w:cs="Arial"/>
                <w:color w:val="000000"/>
                <w:sz w:val="20"/>
                <w:szCs w:val="18"/>
              </w:rPr>
              <w:t>(F-statistic)</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0.908631</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r>
      <w:tr w:rsidR="002F691E" w:rsidRPr="002F691E" w:rsidTr="002F691E">
        <w:trPr>
          <w:trHeight w:hRule="exact" w:val="90"/>
          <w:jc w:val="center"/>
        </w:trPr>
        <w:tc>
          <w:tcPr>
            <w:tcW w:w="2017"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bl>
    <w:p w:rsidR="002F691E" w:rsidRPr="002F691E" w:rsidRDefault="002F691E" w:rsidP="002F691E">
      <w:pPr>
        <w:spacing w:line="360" w:lineRule="auto"/>
        <w:jc w:val="center"/>
        <w:rPr>
          <w:rFonts w:ascii="Times New Roman" w:eastAsia="Calibri" w:hAnsi="Times New Roman" w:cs="Times New Roman"/>
          <w:i/>
          <w:sz w:val="24"/>
          <w:szCs w:val="18"/>
        </w:rPr>
      </w:pPr>
      <w:r w:rsidRPr="002F691E">
        <w:rPr>
          <w:rFonts w:ascii="Arial" w:eastAsia="Calibri" w:hAnsi="Arial" w:cs="Arial"/>
          <w:sz w:val="18"/>
          <w:szCs w:val="18"/>
        </w:rPr>
        <w:br/>
      </w:r>
      <w:r w:rsidRPr="002F691E">
        <w:rPr>
          <w:rFonts w:ascii="Times New Roman" w:eastAsia="Calibri" w:hAnsi="Times New Roman" w:cs="Times New Roman"/>
          <w:i/>
          <w:sz w:val="24"/>
          <w:szCs w:val="18"/>
        </w:rPr>
        <w:t xml:space="preserve">Figure 4.4.3 (b) </w:t>
      </w:r>
      <w:proofErr w:type="spellStart"/>
      <w:r w:rsidRPr="002F691E">
        <w:rPr>
          <w:rFonts w:ascii="Times New Roman" w:eastAsia="Calibri" w:hAnsi="Times New Roman" w:cs="Times New Roman"/>
          <w:i/>
          <w:sz w:val="24"/>
          <w:szCs w:val="18"/>
        </w:rPr>
        <w:t>Hettest</w:t>
      </w:r>
      <w:proofErr w:type="spellEnd"/>
      <w:r w:rsidRPr="002F691E">
        <w:rPr>
          <w:rFonts w:ascii="Times New Roman" w:eastAsia="Calibri" w:hAnsi="Times New Roman" w:cs="Times New Roman"/>
          <w:i/>
          <w:sz w:val="24"/>
          <w:szCs w:val="18"/>
        </w:rPr>
        <w:t xml:space="preserve"> Result for ROE</w:t>
      </w:r>
    </w:p>
    <w:p w:rsidR="00F41654"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sz w:val="24"/>
          <w:szCs w:val="18"/>
        </w:rPr>
        <w:t xml:space="preserve">From the result showed above, null hypothesis is not rejected as the p-value of the </w:t>
      </w:r>
      <w:proofErr w:type="spellStart"/>
      <w:r w:rsidRPr="002F691E">
        <w:rPr>
          <w:rFonts w:ascii="Times New Roman" w:eastAsia="Calibri" w:hAnsi="Times New Roman" w:cs="Times New Roman"/>
          <w:sz w:val="24"/>
          <w:szCs w:val="18"/>
        </w:rPr>
        <w:t>Hettest</w:t>
      </w:r>
      <w:proofErr w:type="spellEnd"/>
      <w:r w:rsidRPr="002F691E">
        <w:rPr>
          <w:rFonts w:ascii="Times New Roman" w:eastAsia="Calibri" w:hAnsi="Times New Roman" w:cs="Times New Roman"/>
          <w:sz w:val="24"/>
          <w:szCs w:val="18"/>
        </w:rPr>
        <w:t xml:space="preserve"> Result for both ROA and ROE is greater than 0.05 and as a result, there is no presence of heteroscedasticity in the regression model. Therefore, it is concluded that the assumption of constant variance in error terms are not violated thus, there is no need to conduct heteroscedasticity treatment in this research.</w:t>
      </w:r>
    </w:p>
    <w:p w:rsidR="002F691E" w:rsidRPr="002F691E" w:rsidRDefault="00F41654" w:rsidP="009A5D0A">
      <w:pPr>
        <w:rPr>
          <w:rFonts w:ascii="Times New Roman" w:eastAsia="Calibri" w:hAnsi="Times New Roman" w:cs="Times New Roman"/>
          <w:sz w:val="24"/>
          <w:szCs w:val="18"/>
        </w:rPr>
      </w:pPr>
      <w:r>
        <w:rPr>
          <w:rFonts w:ascii="Times New Roman" w:eastAsia="Calibri" w:hAnsi="Times New Roman" w:cs="Times New Roman"/>
          <w:sz w:val="24"/>
          <w:szCs w:val="18"/>
        </w:rPr>
        <w:br w:type="page"/>
      </w:r>
    </w:p>
    <w:p w:rsidR="002F691E" w:rsidRPr="002F691E" w:rsidRDefault="002F691E" w:rsidP="0083312B">
      <w:pPr>
        <w:pStyle w:val="Heading3"/>
        <w:rPr>
          <w:rFonts w:eastAsia="Calibri"/>
        </w:rPr>
      </w:pPr>
      <w:bookmarkStart w:id="56" w:name="_Toc532414474"/>
      <w:r w:rsidRPr="002F691E">
        <w:rPr>
          <w:rFonts w:eastAsia="Calibri"/>
        </w:rPr>
        <w:lastRenderedPageBreak/>
        <w:t xml:space="preserve">4.4.4 </w:t>
      </w:r>
      <w:r w:rsidR="0083312B">
        <w:rPr>
          <w:rFonts w:eastAsia="Calibri"/>
        </w:rPr>
        <w:t>SERIAL CORRELATION</w:t>
      </w:r>
      <w:bookmarkEnd w:id="56"/>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b/>
          <w:sz w:val="24"/>
          <w:szCs w:val="18"/>
        </w:rPr>
        <w:tab/>
      </w:r>
      <w:r w:rsidRPr="002F691E">
        <w:rPr>
          <w:rFonts w:ascii="Times New Roman" w:eastAsia="Calibri" w:hAnsi="Times New Roman" w:cs="Times New Roman"/>
          <w:sz w:val="24"/>
          <w:szCs w:val="18"/>
        </w:rPr>
        <w:t>After checking on the variance of the idiosyncratic error terms, there will be another test being conducted on the correlation among the error terms. Autocorrelation or normally known as serial correlation occurs when the covariance between the idiosyncratic errors are not equal to zero (</w:t>
      </w:r>
      <w:proofErr w:type="spellStart"/>
      <w:r w:rsidRPr="002F691E">
        <w:rPr>
          <w:rFonts w:ascii="Times New Roman" w:eastAsia="Calibri" w:hAnsi="Times New Roman" w:cs="Times New Roman"/>
          <w:sz w:val="24"/>
          <w:szCs w:val="18"/>
        </w:rPr>
        <w:t>Bhattarai</w:t>
      </w:r>
      <w:proofErr w:type="spellEnd"/>
      <w:r w:rsidRPr="002F691E">
        <w:rPr>
          <w:rFonts w:ascii="Times New Roman" w:eastAsia="Calibri" w:hAnsi="Times New Roman" w:cs="Times New Roman"/>
          <w:sz w:val="24"/>
          <w:szCs w:val="18"/>
        </w:rPr>
        <w:t>, 2010)</w:t>
      </w:r>
      <w:r w:rsidRPr="002F691E">
        <w:rPr>
          <w:rFonts w:ascii="Times New Roman" w:eastAsia="Calibri" w:hAnsi="Times New Roman" w:cs="Times New Roman"/>
          <w:b/>
          <w:sz w:val="24"/>
          <w:szCs w:val="18"/>
        </w:rPr>
        <w:t xml:space="preserve">. </w:t>
      </w:r>
      <w:r w:rsidRPr="002F691E">
        <w:rPr>
          <w:rFonts w:ascii="Times New Roman" w:eastAsia="Calibri" w:hAnsi="Times New Roman" w:cs="Times New Roman"/>
          <w:sz w:val="24"/>
          <w:szCs w:val="18"/>
        </w:rPr>
        <w:t xml:space="preserve">According to </w:t>
      </w:r>
      <w:proofErr w:type="spellStart"/>
      <w:r w:rsidRPr="002F691E">
        <w:rPr>
          <w:rFonts w:ascii="Times New Roman" w:eastAsia="Calibri" w:hAnsi="Times New Roman" w:cs="Times New Roman"/>
          <w:sz w:val="24"/>
          <w:szCs w:val="18"/>
        </w:rPr>
        <w:t>Rubaszek</w:t>
      </w:r>
      <w:proofErr w:type="spellEnd"/>
      <w:r w:rsidRPr="002F691E">
        <w:rPr>
          <w:rFonts w:ascii="Times New Roman" w:eastAsia="Calibri" w:hAnsi="Times New Roman" w:cs="Times New Roman"/>
          <w:sz w:val="24"/>
          <w:szCs w:val="18"/>
        </w:rPr>
        <w:t xml:space="preserve"> (2015),</w:t>
      </w:r>
      <w:r w:rsidRPr="002F691E">
        <w:rPr>
          <w:rFonts w:ascii="Times New Roman" w:eastAsia="Calibri" w:hAnsi="Times New Roman" w:cs="Times New Roman"/>
          <w:b/>
          <w:sz w:val="24"/>
          <w:szCs w:val="18"/>
        </w:rPr>
        <w:t xml:space="preserve"> </w:t>
      </w:r>
      <w:r w:rsidRPr="002F691E">
        <w:rPr>
          <w:rFonts w:ascii="Times New Roman" w:eastAsia="Calibri" w:hAnsi="Times New Roman" w:cs="Times New Roman"/>
          <w:sz w:val="24"/>
          <w:szCs w:val="18"/>
        </w:rPr>
        <w:t>further explained is that the assumption of uncorrelated random errors shall be violated if serial correlation is detected from the dataset.</w:t>
      </w:r>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sz w:val="24"/>
          <w:szCs w:val="18"/>
        </w:rPr>
        <w:tab/>
        <w:t xml:space="preserve">The occurrence of serial correlation will be a cause of concern as being suggested by </w:t>
      </w:r>
      <w:proofErr w:type="spellStart"/>
      <w:r w:rsidRPr="002F691E">
        <w:rPr>
          <w:rFonts w:ascii="Times New Roman" w:eastAsia="Calibri" w:hAnsi="Times New Roman" w:cs="Times New Roman"/>
          <w:sz w:val="24"/>
          <w:szCs w:val="18"/>
        </w:rPr>
        <w:t>Drukker</w:t>
      </w:r>
      <w:proofErr w:type="spellEnd"/>
      <w:r w:rsidRPr="002F691E">
        <w:rPr>
          <w:rFonts w:ascii="Times New Roman" w:eastAsia="Calibri" w:hAnsi="Times New Roman" w:cs="Times New Roman"/>
          <w:sz w:val="24"/>
          <w:szCs w:val="18"/>
        </w:rPr>
        <w:t xml:space="preserve"> (2003), and such violation shall reduce the efficiency of the result hence affecting the accuracy of the regression output. An easy yet practical series correlation diagnostic test is developed by Wooldridge (2002) by executing the command </w:t>
      </w:r>
      <w:proofErr w:type="spellStart"/>
      <w:r w:rsidRPr="002F691E">
        <w:rPr>
          <w:rFonts w:ascii="Times New Roman" w:eastAsia="Calibri" w:hAnsi="Times New Roman" w:cs="Times New Roman"/>
          <w:sz w:val="24"/>
          <w:szCs w:val="18"/>
        </w:rPr>
        <w:t>Breusch</w:t>
      </w:r>
      <w:proofErr w:type="spellEnd"/>
      <w:r w:rsidRPr="002F691E">
        <w:rPr>
          <w:rFonts w:ascii="Times New Roman" w:eastAsia="Calibri" w:hAnsi="Times New Roman" w:cs="Times New Roman"/>
          <w:sz w:val="24"/>
          <w:szCs w:val="18"/>
        </w:rPr>
        <w:t xml:space="preserve">-Godfrey Serial Correlation LM Test in the </w:t>
      </w:r>
      <w:proofErr w:type="spellStart"/>
      <w:r w:rsidRPr="002F691E">
        <w:rPr>
          <w:rFonts w:ascii="Times New Roman" w:eastAsia="Calibri" w:hAnsi="Times New Roman" w:cs="Times New Roman"/>
          <w:sz w:val="24"/>
          <w:szCs w:val="18"/>
        </w:rPr>
        <w:t>Eviews</w:t>
      </w:r>
      <w:proofErr w:type="spellEnd"/>
      <w:r w:rsidRPr="002F691E">
        <w:rPr>
          <w:rFonts w:ascii="Times New Roman" w:eastAsia="Calibri" w:hAnsi="Times New Roman" w:cs="Times New Roman"/>
          <w:sz w:val="24"/>
          <w:szCs w:val="18"/>
        </w:rPr>
        <w:t>.</w:t>
      </w:r>
    </w:p>
    <w:p w:rsidR="002F691E" w:rsidRPr="002F691E" w:rsidRDefault="002F691E" w:rsidP="002F691E">
      <w:pPr>
        <w:autoSpaceDE w:val="0"/>
        <w:autoSpaceDN w:val="0"/>
        <w:adjustRightInd w:val="0"/>
        <w:spacing w:after="0" w:line="240" w:lineRule="auto"/>
        <w:rPr>
          <w:rFonts w:ascii="Arial" w:eastAsia="Calibri" w:hAnsi="Arial" w:cs="Arial"/>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2F691E" w:rsidRPr="002F691E" w:rsidTr="002F691E">
        <w:trPr>
          <w:trHeight w:val="225"/>
          <w:jc w:val="center"/>
        </w:trPr>
        <w:tc>
          <w:tcPr>
            <w:tcW w:w="5535" w:type="dxa"/>
            <w:gridSpan w:val="4"/>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proofErr w:type="spellStart"/>
            <w:r w:rsidRPr="002F691E">
              <w:rPr>
                <w:rFonts w:ascii="Arial" w:eastAsia="Calibri" w:hAnsi="Arial" w:cs="Arial"/>
                <w:color w:val="000000"/>
                <w:sz w:val="20"/>
                <w:szCs w:val="18"/>
              </w:rPr>
              <w:t>Breusch</w:t>
            </w:r>
            <w:proofErr w:type="spellEnd"/>
            <w:r w:rsidRPr="002F691E">
              <w:rPr>
                <w:rFonts w:ascii="Arial" w:eastAsia="Calibri" w:hAnsi="Arial" w:cs="Arial"/>
                <w:color w:val="000000"/>
                <w:sz w:val="20"/>
                <w:szCs w:val="18"/>
              </w:rPr>
              <w:t>-Godfrey Serial Correlation LM Test:</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F-statistic</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0.922731</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Prob. F(2,96)</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0.4009</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proofErr w:type="spellStart"/>
            <w:r w:rsidRPr="002F691E">
              <w:rPr>
                <w:rFonts w:ascii="Arial" w:eastAsia="Calibri" w:hAnsi="Arial" w:cs="Arial"/>
                <w:color w:val="000000"/>
                <w:sz w:val="20"/>
                <w:szCs w:val="18"/>
              </w:rPr>
              <w:t>Obs</w:t>
            </w:r>
            <w:proofErr w:type="spellEnd"/>
            <w:r w:rsidRPr="002F691E">
              <w:rPr>
                <w:rFonts w:ascii="Arial" w:eastAsia="Calibri" w:hAnsi="Arial" w:cs="Arial"/>
                <w:color w:val="000000"/>
                <w:sz w:val="20"/>
                <w:szCs w:val="18"/>
              </w:rPr>
              <w:t>*R-squared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1.923820</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Prob. Chi-Square(2)</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FF0000"/>
                <w:sz w:val="20"/>
                <w:szCs w:val="18"/>
              </w:rPr>
              <w:t>0.3822</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312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Test Equation:</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Dependent Variable: ROA</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Method: Least Squares</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312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Sample: 1 105</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Included observations: 102</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6532" w:type="dxa"/>
            <w:gridSpan w:val="5"/>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proofErr w:type="spellStart"/>
            <w:r w:rsidRPr="002F691E">
              <w:rPr>
                <w:rFonts w:ascii="Arial" w:eastAsia="Calibri" w:hAnsi="Arial" w:cs="Arial"/>
                <w:color w:val="000000"/>
                <w:sz w:val="20"/>
                <w:szCs w:val="18"/>
              </w:rPr>
              <w:t>Presample</w:t>
            </w:r>
            <w:proofErr w:type="spellEnd"/>
            <w:r w:rsidRPr="002F691E">
              <w:rPr>
                <w:rFonts w:ascii="Arial" w:eastAsia="Calibri" w:hAnsi="Arial" w:cs="Arial"/>
                <w:color w:val="000000"/>
                <w:sz w:val="20"/>
                <w:szCs w:val="18"/>
              </w:rPr>
              <w:t xml:space="preserve"> and interior missing value lagged residuals set to zero.</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Variable</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Coefficient</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Std. Error</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t-Statistic</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Prob.  </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C</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-0.002732</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0.029328</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-0.093143</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0.9260</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CURRENT_RATIO</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0.002296</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0.019145</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0.119949</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0.9048</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QUICK_RATIO</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-0.002104</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0.021050</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-0.099974</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0.9206</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DEBT_EQUITY</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-0.000226</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0.008252</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-0.027346</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0.9782</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RESID(-1)</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-0.130426</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0.103800</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-1.256512</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0.2120</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r w:rsidRPr="002F691E">
              <w:rPr>
                <w:rFonts w:ascii="Arial" w:eastAsia="Calibri" w:hAnsi="Arial" w:cs="Arial"/>
                <w:color w:val="000000"/>
                <w:sz w:val="20"/>
                <w:szCs w:val="18"/>
              </w:rPr>
              <w:t>RESID(-2)</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-0.068415</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0.102900</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-0.664868</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0.5077</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R-squared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0.018861</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xml:space="preserve">    Mean dependent </w:t>
            </w:r>
            <w:proofErr w:type="spellStart"/>
            <w:r w:rsidRPr="002F691E">
              <w:rPr>
                <w:rFonts w:ascii="Arial" w:eastAsia="Calibri" w:hAnsi="Arial" w:cs="Arial"/>
                <w:color w:val="000000"/>
                <w:sz w:val="20"/>
                <w:szCs w:val="18"/>
              </w:rPr>
              <w:t>var</w:t>
            </w:r>
            <w:proofErr w:type="spellEnd"/>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-3.58E-17</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Adjusted R-squared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-0.032240</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xml:space="preserve">    S.D. dependent </w:t>
            </w:r>
            <w:proofErr w:type="spellStart"/>
            <w:r w:rsidRPr="002F691E">
              <w:rPr>
                <w:rFonts w:ascii="Arial" w:eastAsia="Calibri" w:hAnsi="Arial" w:cs="Arial"/>
                <w:color w:val="000000"/>
                <w:sz w:val="20"/>
                <w:szCs w:val="18"/>
              </w:rPr>
              <w:t>var</w:t>
            </w:r>
            <w:proofErr w:type="spellEnd"/>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0.240023</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S.E. of regression</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0.243862</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w:t>
            </w:r>
            <w:proofErr w:type="spellStart"/>
            <w:r w:rsidRPr="002F691E">
              <w:rPr>
                <w:rFonts w:ascii="Arial" w:eastAsia="Calibri" w:hAnsi="Arial" w:cs="Arial"/>
                <w:color w:val="000000"/>
                <w:sz w:val="20"/>
                <w:szCs w:val="18"/>
              </w:rPr>
              <w:t>Akaike</w:t>
            </w:r>
            <w:proofErr w:type="spellEnd"/>
            <w:r w:rsidRPr="002F691E">
              <w:rPr>
                <w:rFonts w:ascii="Arial" w:eastAsia="Calibri" w:hAnsi="Arial" w:cs="Arial"/>
                <w:color w:val="000000"/>
                <w:sz w:val="20"/>
                <w:szCs w:val="18"/>
              </w:rPr>
              <w:t xml:space="preserve"> info criterion</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0.072593</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 xml:space="preserve">Sum squared </w:t>
            </w:r>
            <w:proofErr w:type="spellStart"/>
            <w:r w:rsidRPr="002F691E">
              <w:rPr>
                <w:rFonts w:ascii="Arial" w:eastAsia="Calibri" w:hAnsi="Arial" w:cs="Arial"/>
                <w:color w:val="000000"/>
                <w:sz w:val="20"/>
                <w:szCs w:val="18"/>
              </w:rPr>
              <w:t>resid</w:t>
            </w:r>
            <w:proofErr w:type="spellEnd"/>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5.708986</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Schwarz criterion</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0.227003</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Log likelihood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2.297766</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w:t>
            </w:r>
            <w:proofErr w:type="spellStart"/>
            <w:r w:rsidRPr="002F691E">
              <w:rPr>
                <w:rFonts w:ascii="Arial" w:eastAsia="Calibri" w:hAnsi="Arial" w:cs="Arial"/>
                <w:color w:val="000000"/>
                <w:sz w:val="20"/>
                <w:szCs w:val="18"/>
              </w:rPr>
              <w:t>Hannan</w:t>
            </w:r>
            <w:proofErr w:type="spellEnd"/>
            <w:r w:rsidRPr="002F691E">
              <w:rPr>
                <w:rFonts w:ascii="Arial" w:eastAsia="Calibri" w:hAnsi="Arial" w:cs="Arial"/>
                <w:color w:val="000000"/>
                <w:sz w:val="20"/>
                <w:szCs w:val="18"/>
              </w:rPr>
              <w:t xml:space="preserve">-Quinn </w:t>
            </w:r>
            <w:proofErr w:type="spellStart"/>
            <w:r w:rsidRPr="002F691E">
              <w:rPr>
                <w:rFonts w:ascii="Arial" w:eastAsia="Calibri" w:hAnsi="Arial" w:cs="Arial"/>
                <w:color w:val="000000"/>
                <w:sz w:val="20"/>
                <w:szCs w:val="18"/>
              </w:rPr>
              <w:t>criter</w:t>
            </w:r>
            <w:proofErr w:type="spellEnd"/>
            <w:r w:rsidRPr="002F691E">
              <w:rPr>
                <w:rFonts w:ascii="Arial" w:eastAsia="Calibri" w:hAnsi="Arial" w:cs="Arial"/>
                <w:color w:val="000000"/>
                <w:sz w:val="20"/>
                <w:szCs w:val="18"/>
              </w:rPr>
              <w:t>.</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0.135119</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r w:rsidRPr="002F691E">
              <w:rPr>
                <w:rFonts w:ascii="Arial" w:eastAsia="Calibri" w:hAnsi="Arial" w:cs="Arial"/>
                <w:color w:val="000000"/>
                <w:sz w:val="20"/>
                <w:szCs w:val="18"/>
              </w:rPr>
              <w:t>F-statistic</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0.369092</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 w:val="20"/>
                <w:szCs w:val="18"/>
              </w:rPr>
            </w:pPr>
            <w:r w:rsidRPr="002F691E">
              <w:rPr>
                <w:rFonts w:ascii="Arial" w:eastAsia="Calibri" w:hAnsi="Arial" w:cs="Arial"/>
                <w:color w:val="000000"/>
                <w:sz w:val="20"/>
                <w:szCs w:val="18"/>
              </w:rPr>
              <w:t>    Durbin-Watson stat</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2.033430</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 w:val="20"/>
                <w:szCs w:val="18"/>
              </w:rPr>
            </w:pPr>
            <w:proofErr w:type="spellStart"/>
            <w:r w:rsidRPr="002F691E">
              <w:rPr>
                <w:rFonts w:ascii="Arial" w:eastAsia="Calibri" w:hAnsi="Arial" w:cs="Arial"/>
                <w:color w:val="000000"/>
                <w:sz w:val="20"/>
                <w:szCs w:val="18"/>
              </w:rPr>
              <w:t>Prob</w:t>
            </w:r>
            <w:proofErr w:type="spellEnd"/>
            <w:r w:rsidRPr="002F691E">
              <w:rPr>
                <w:rFonts w:ascii="Arial" w:eastAsia="Calibri" w:hAnsi="Arial" w:cs="Arial"/>
                <w:color w:val="000000"/>
                <w:sz w:val="20"/>
                <w:szCs w:val="18"/>
              </w:rPr>
              <w:t>(F-statistic)</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 w:val="20"/>
                <w:szCs w:val="18"/>
              </w:rPr>
            </w:pPr>
            <w:r w:rsidRPr="002F691E">
              <w:rPr>
                <w:rFonts w:ascii="Arial" w:eastAsia="Calibri" w:hAnsi="Arial" w:cs="Arial"/>
                <w:color w:val="000000"/>
                <w:sz w:val="20"/>
                <w:szCs w:val="18"/>
              </w:rPr>
              <w:t>0.868651</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 w:val="20"/>
                <w:szCs w:val="18"/>
              </w:rPr>
            </w:pPr>
          </w:p>
        </w:tc>
      </w:tr>
      <w:tr w:rsidR="002F691E" w:rsidRPr="002F691E" w:rsidTr="002F691E">
        <w:trPr>
          <w:trHeight w:hRule="exact" w:val="90"/>
          <w:jc w:val="center"/>
        </w:trPr>
        <w:tc>
          <w:tcPr>
            <w:tcW w:w="2017"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20"/>
                <w:szCs w:val="18"/>
              </w:rPr>
            </w:pPr>
          </w:p>
        </w:tc>
      </w:tr>
    </w:tbl>
    <w:p w:rsidR="002F691E" w:rsidRPr="009A5D0A" w:rsidRDefault="002F691E" w:rsidP="009A5D0A">
      <w:pPr>
        <w:spacing w:line="360" w:lineRule="auto"/>
        <w:jc w:val="center"/>
        <w:rPr>
          <w:rFonts w:ascii="Times New Roman" w:eastAsia="Calibri" w:hAnsi="Times New Roman" w:cs="Times New Roman"/>
          <w:i/>
          <w:sz w:val="24"/>
          <w:szCs w:val="18"/>
        </w:rPr>
      </w:pPr>
      <w:r w:rsidRPr="002F691E">
        <w:rPr>
          <w:rFonts w:ascii="Arial" w:eastAsia="Calibri" w:hAnsi="Arial" w:cs="Arial"/>
          <w:sz w:val="18"/>
          <w:szCs w:val="18"/>
        </w:rPr>
        <w:br/>
      </w:r>
      <w:r w:rsidRPr="002F691E">
        <w:rPr>
          <w:rFonts w:ascii="Times New Roman" w:eastAsia="Calibri" w:hAnsi="Times New Roman" w:cs="Times New Roman"/>
          <w:i/>
          <w:sz w:val="24"/>
          <w:szCs w:val="18"/>
        </w:rPr>
        <w:t>Figure 4.4.4 (a) Serial Correlation Result for ROA</w:t>
      </w:r>
    </w:p>
    <w:p w:rsidR="002F691E" w:rsidRPr="002F691E" w:rsidRDefault="002F691E" w:rsidP="002F691E">
      <w:pPr>
        <w:autoSpaceDE w:val="0"/>
        <w:autoSpaceDN w:val="0"/>
        <w:adjustRightInd w:val="0"/>
        <w:spacing w:after="0" w:line="240" w:lineRule="auto"/>
        <w:rPr>
          <w:rFonts w:ascii="Arial" w:eastAsia="Calibri" w:hAnsi="Arial" w:cs="Arial"/>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2F691E" w:rsidRPr="002F691E" w:rsidTr="002F691E">
        <w:trPr>
          <w:trHeight w:val="225"/>
          <w:jc w:val="center"/>
        </w:trPr>
        <w:tc>
          <w:tcPr>
            <w:tcW w:w="5535" w:type="dxa"/>
            <w:gridSpan w:val="4"/>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roofErr w:type="spellStart"/>
            <w:r w:rsidRPr="002F691E">
              <w:rPr>
                <w:rFonts w:ascii="Arial" w:eastAsia="Calibri" w:hAnsi="Arial" w:cs="Arial"/>
                <w:color w:val="000000"/>
                <w:szCs w:val="18"/>
              </w:rPr>
              <w:t>Breusch</w:t>
            </w:r>
            <w:proofErr w:type="spellEnd"/>
            <w:r w:rsidRPr="002F691E">
              <w:rPr>
                <w:rFonts w:ascii="Arial" w:eastAsia="Calibri" w:hAnsi="Arial" w:cs="Arial"/>
                <w:color w:val="000000"/>
                <w:szCs w:val="18"/>
              </w:rPr>
              <w:t>-Godfrey Serial Correlation LM Test:</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F-statistic</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0.044747</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Prob. F(2,96)</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0.9563</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roofErr w:type="spellStart"/>
            <w:r w:rsidRPr="002F691E">
              <w:rPr>
                <w:rFonts w:ascii="Arial" w:eastAsia="Calibri" w:hAnsi="Arial" w:cs="Arial"/>
                <w:color w:val="000000"/>
                <w:szCs w:val="18"/>
              </w:rPr>
              <w:t>Obs</w:t>
            </w:r>
            <w:proofErr w:type="spellEnd"/>
            <w:r w:rsidRPr="002F691E">
              <w:rPr>
                <w:rFonts w:ascii="Arial" w:eastAsia="Calibri" w:hAnsi="Arial" w:cs="Arial"/>
                <w:color w:val="000000"/>
                <w:szCs w:val="18"/>
              </w:rPr>
              <w:t>*R-squared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0.094999</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Prob. Chi-Square(2)</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FF0000"/>
                <w:szCs w:val="18"/>
              </w:rPr>
              <w:t>0.9536</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312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Test Equation:</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Dependent Variable: ROE</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Method: Least Squares</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312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Sample: 1 105</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4327"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Included observations: 102</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6532" w:type="dxa"/>
            <w:gridSpan w:val="5"/>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roofErr w:type="spellStart"/>
            <w:r w:rsidRPr="002F691E">
              <w:rPr>
                <w:rFonts w:ascii="Arial" w:eastAsia="Calibri" w:hAnsi="Arial" w:cs="Arial"/>
                <w:color w:val="000000"/>
                <w:szCs w:val="18"/>
              </w:rPr>
              <w:t>Presample</w:t>
            </w:r>
            <w:proofErr w:type="spellEnd"/>
            <w:r w:rsidRPr="002F691E">
              <w:rPr>
                <w:rFonts w:ascii="Arial" w:eastAsia="Calibri" w:hAnsi="Arial" w:cs="Arial"/>
                <w:color w:val="000000"/>
                <w:szCs w:val="18"/>
              </w:rPr>
              <w:t xml:space="preserve"> and interior missing value lagged residuals set to zero.</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r w:rsidRPr="002F691E">
              <w:rPr>
                <w:rFonts w:ascii="Arial" w:eastAsia="Calibri" w:hAnsi="Arial" w:cs="Arial"/>
                <w:color w:val="000000"/>
                <w:szCs w:val="18"/>
              </w:rPr>
              <w:t>Variable</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Coefficient</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Std. Error</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t-Statistic</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Prob.  </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r w:rsidRPr="002F691E">
              <w:rPr>
                <w:rFonts w:ascii="Arial" w:eastAsia="Calibri" w:hAnsi="Arial" w:cs="Arial"/>
                <w:color w:val="000000"/>
                <w:szCs w:val="18"/>
              </w:rPr>
              <w:t>C</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-0.001334</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0.150593</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-0.008858</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0.9930</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r w:rsidRPr="002F691E">
              <w:rPr>
                <w:rFonts w:ascii="Arial" w:eastAsia="Calibri" w:hAnsi="Arial" w:cs="Arial"/>
                <w:color w:val="000000"/>
                <w:szCs w:val="18"/>
              </w:rPr>
              <w:t>CURRENT_RATIO</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0.002184</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0.097492</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0.022401</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0.9822</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r w:rsidRPr="002F691E">
              <w:rPr>
                <w:rFonts w:ascii="Arial" w:eastAsia="Calibri" w:hAnsi="Arial" w:cs="Arial"/>
                <w:color w:val="000000"/>
                <w:szCs w:val="18"/>
              </w:rPr>
              <w:t>QUICK_RATIO</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-0.002102</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0.107332</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-0.019587</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0.9844</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r w:rsidRPr="002F691E">
              <w:rPr>
                <w:rFonts w:ascii="Arial" w:eastAsia="Calibri" w:hAnsi="Arial" w:cs="Arial"/>
                <w:color w:val="000000"/>
                <w:szCs w:val="18"/>
              </w:rPr>
              <w:t>DEBT_EQUITY</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-0.000597</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0.042534</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-0.014043</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0.9888</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r w:rsidRPr="002F691E">
              <w:rPr>
                <w:rFonts w:ascii="Arial" w:eastAsia="Calibri" w:hAnsi="Arial" w:cs="Arial"/>
                <w:color w:val="000000"/>
                <w:szCs w:val="18"/>
              </w:rPr>
              <w:t>RESID(-1)</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-0.028942</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0.102857</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-0.281384</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0.7790</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r w:rsidRPr="002F691E">
              <w:rPr>
                <w:rFonts w:ascii="Arial" w:eastAsia="Calibri" w:hAnsi="Arial" w:cs="Arial"/>
                <w:color w:val="000000"/>
                <w:szCs w:val="18"/>
              </w:rPr>
              <w:t>RESID(-2)</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-0.010212</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0.102742</w:t>
            </w: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-0.099395</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0.9210</w:t>
            </w:r>
          </w:p>
        </w:tc>
      </w:tr>
      <w:tr w:rsidR="002F691E" w:rsidRPr="002F691E" w:rsidTr="002F691E">
        <w:trPr>
          <w:trHeight w:hRule="exact" w:val="90"/>
          <w:jc w:val="center"/>
        </w:trPr>
        <w:tc>
          <w:tcPr>
            <w:tcW w:w="201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R-squared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0.000931</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xml:space="preserve">    Mean dependent </w:t>
            </w:r>
            <w:proofErr w:type="spellStart"/>
            <w:r w:rsidRPr="002F691E">
              <w:rPr>
                <w:rFonts w:ascii="Arial" w:eastAsia="Calibri" w:hAnsi="Arial" w:cs="Arial"/>
                <w:color w:val="000000"/>
                <w:szCs w:val="18"/>
              </w:rPr>
              <w:t>var</w:t>
            </w:r>
            <w:proofErr w:type="spellEnd"/>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-4.30E-17</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Adjusted R-squared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-0.051103</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xml:space="preserve">    S.D. dependent </w:t>
            </w:r>
            <w:proofErr w:type="spellStart"/>
            <w:r w:rsidRPr="002F691E">
              <w:rPr>
                <w:rFonts w:ascii="Arial" w:eastAsia="Calibri" w:hAnsi="Arial" w:cs="Arial"/>
                <w:color w:val="000000"/>
                <w:szCs w:val="18"/>
              </w:rPr>
              <w:t>var</w:t>
            </w:r>
            <w:proofErr w:type="spellEnd"/>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1.225391</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S.E. of regression</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1.256311</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w:t>
            </w:r>
            <w:proofErr w:type="spellStart"/>
            <w:r w:rsidRPr="002F691E">
              <w:rPr>
                <w:rFonts w:ascii="Arial" w:eastAsia="Calibri" w:hAnsi="Arial" w:cs="Arial"/>
                <w:color w:val="000000"/>
                <w:szCs w:val="18"/>
              </w:rPr>
              <w:t>Akaike</w:t>
            </w:r>
            <w:proofErr w:type="spellEnd"/>
            <w:r w:rsidRPr="002F691E">
              <w:rPr>
                <w:rFonts w:ascii="Arial" w:eastAsia="Calibri" w:hAnsi="Arial" w:cs="Arial"/>
                <w:color w:val="000000"/>
                <w:szCs w:val="18"/>
              </w:rPr>
              <w:t xml:space="preserve"> info criterion</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3.351259</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 xml:space="preserve">Sum squared </w:t>
            </w:r>
            <w:proofErr w:type="spellStart"/>
            <w:r w:rsidRPr="002F691E">
              <w:rPr>
                <w:rFonts w:ascii="Arial" w:eastAsia="Calibri" w:hAnsi="Arial" w:cs="Arial"/>
                <w:color w:val="000000"/>
                <w:szCs w:val="18"/>
              </w:rPr>
              <w:t>resid</w:t>
            </w:r>
            <w:proofErr w:type="spellEnd"/>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151.5186</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Schwarz criterion</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3.505670</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Log likelihood</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-164.9142</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w:t>
            </w:r>
            <w:proofErr w:type="spellStart"/>
            <w:r w:rsidRPr="002F691E">
              <w:rPr>
                <w:rFonts w:ascii="Arial" w:eastAsia="Calibri" w:hAnsi="Arial" w:cs="Arial"/>
                <w:color w:val="000000"/>
                <w:szCs w:val="18"/>
              </w:rPr>
              <w:t>Hannan</w:t>
            </w:r>
            <w:proofErr w:type="spellEnd"/>
            <w:r w:rsidRPr="002F691E">
              <w:rPr>
                <w:rFonts w:ascii="Arial" w:eastAsia="Calibri" w:hAnsi="Arial" w:cs="Arial"/>
                <w:color w:val="000000"/>
                <w:szCs w:val="18"/>
              </w:rPr>
              <w:t xml:space="preserve">-Quinn </w:t>
            </w:r>
            <w:proofErr w:type="spellStart"/>
            <w:r w:rsidRPr="002F691E">
              <w:rPr>
                <w:rFonts w:ascii="Arial" w:eastAsia="Calibri" w:hAnsi="Arial" w:cs="Arial"/>
                <w:color w:val="000000"/>
                <w:szCs w:val="18"/>
              </w:rPr>
              <w:t>criter</w:t>
            </w:r>
            <w:proofErr w:type="spellEnd"/>
            <w:r w:rsidRPr="002F691E">
              <w:rPr>
                <w:rFonts w:ascii="Arial" w:eastAsia="Calibri" w:hAnsi="Arial" w:cs="Arial"/>
                <w:color w:val="000000"/>
                <w:szCs w:val="18"/>
              </w:rPr>
              <w:t>.</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3.413785</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F-statistic</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0.017899</w:t>
            </w:r>
          </w:p>
        </w:tc>
        <w:tc>
          <w:tcPr>
            <w:tcW w:w="241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Durbin-Watson stat</w:t>
            </w: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2.054481</w:t>
            </w:r>
          </w:p>
        </w:tc>
      </w:tr>
      <w:tr w:rsidR="002F691E" w:rsidRPr="002F691E" w:rsidTr="002F691E">
        <w:trPr>
          <w:trHeight w:val="22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roofErr w:type="spellStart"/>
            <w:r w:rsidRPr="002F691E">
              <w:rPr>
                <w:rFonts w:ascii="Arial" w:eastAsia="Calibri" w:hAnsi="Arial" w:cs="Arial"/>
                <w:color w:val="000000"/>
                <w:szCs w:val="18"/>
              </w:rPr>
              <w:t>Prob</w:t>
            </w:r>
            <w:proofErr w:type="spellEnd"/>
            <w:r w:rsidRPr="002F691E">
              <w:rPr>
                <w:rFonts w:ascii="Arial" w:eastAsia="Calibri" w:hAnsi="Arial" w:cs="Arial"/>
                <w:color w:val="000000"/>
                <w:szCs w:val="18"/>
              </w:rPr>
              <w:t>(F-statistic)</w:t>
            </w: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0.999872</w:t>
            </w: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Cs w:val="18"/>
              </w:rPr>
            </w:pPr>
          </w:p>
        </w:tc>
      </w:tr>
      <w:tr w:rsidR="002F691E" w:rsidRPr="002F691E" w:rsidTr="002F691E">
        <w:trPr>
          <w:trHeight w:hRule="exact" w:val="90"/>
          <w:jc w:val="center"/>
        </w:trPr>
        <w:tc>
          <w:tcPr>
            <w:tcW w:w="2017"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trHeight w:hRule="exact" w:val="135"/>
          <w:jc w:val="center"/>
        </w:trPr>
        <w:tc>
          <w:tcPr>
            <w:tcW w:w="201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103"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08"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997"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bl>
    <w:p w:rsidR="002F691E" w:rsidRPr="002F691E" w:rsidRDefault="002F691E" w:rsidP="002F691E">
      <w:pPr>
        <w:spacing w:line="360" w:lineRule="auto"/>
        <w:jc w:val="center"/>
        <w:rPr>
          <w:rFonts w:ascii="Times New Roman" w:eastAsia="Calibri" w:hAnsi="Times New Roman" w:cs="Times New Roman"/>
          <w:i/>
          <w:sz w:val="24"/>
          <w:szCs w:val="18"/>
        </w:rPr>
      </w:pPr>
      <w:r w:rsidRPr="002F691E">
        <w:rPr>
          <w:rFonts w:ascii="Times New Roman" w:eastAsia="Calibri" w:hAnsi="Times New Roman" w:cs="Times New Roman"/>
          <w:i/>
          <w:sz w:val="24"/>
          <w:szCs w:val="18"/>
        </w:rPr>
        <w:t>Figure 4.4.4 (b) Serial Correlation Result for ROE</w:t>
      </w:r>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sz w:val="24"/>
          <w:szCs w:val="18"/>
        </w:rPr>
        <w:tab/>
        <w:t>For serial correlation test, the null hypothesis stated that there is no auto-correlation observed from the dataset (</w:t>
      </w:r>
      <w:proofErr w:type="spellStart"/>
      <w:r w:rsidRPr="002F691E">
        <w:rPr>
          <w:rFonts w:ascii="Times New Roman" w:eastAsia="Calibri" w:hAnsi="Times New Roman" w:cs="Times New Roman"/>
          <w:sz w:val="24"/>
          <w:szCs w:val="18"/>
        </w:rPr>
        <w:t>Drukker</w:t>
      </w:r>
      <w:proofErr w:type="spellEnd"/>
      <w:r w:rsidRPr="002F691E">
        <w:rPr>
          <w:rFonts w:ascii="Times New Roman" w:eastAsia="Calibri" w:hAnsi="Times New Roman" w:cs="Times New Roman"/>
          <w:sz w:val="24"/>
          <w:szCs w:val="18"/>
        </w:rPr>
        <w:t>, 2003). The result illustrated above shows that the p-value for both ROA and ROE is at 0.3822 and 0.9536 which is greater than 0.05 and as a conclusion, the null hypothesis cannot be rejected and the assumption of zero correlation among the idiosyncratic error terms is not violated therefore, no further serial correlation treatment is required in this particular dataset.</w:t>
      </w:r>
    </w:p>
    <w:p w:rsidR="002F691E" w:rsidRPr="0083312B" w:rsidRDefault="002F691E" w:rsidP="0083312B">
      <w:pPr>
        <w:rPr>
          <w:rFonts w:ascii="Times New Roman" w:eastAsia="Calibri" w:hAnsi="Times New Roman" w:cs="Times New Roman"/>
          <w:sz w:val="24"/>
          <w:szCs w:val="18"/>
        </w:rPr>
      </w:pPr>
      <w:r w:rsidRPr="002F691E">
        <w:rPr>
          <w:rFonts w:ascii="Times New Roman" w:eastAsia="Calibri" w:hAnsi="Times New Roman" w:cs="Times New Roman"/>
          <w:sz w:val="24"/>
          <w:szCs w:val="18"/>
        </w:rPr>
        <w:br w:type="page"/>
      </w:r>
    </w:p>
    <w:p w:rsidR="002F691E" w:rsidRPr="002F691E" w:rsidRDefault="002F691E" w:rsidP="0083312B">
      <w:pPr>
        <w:pStyle w:val="Heading2"/>
        <w:rPr>
          <w:rFonts w:eastAsia="Calibri"/>
        </w:rPr>
      </w:pPr>
      <w:bookmarkStart w:id="57" w:name="_Toc532414475"/>
      <w:r w:rsidRPr="002F691E">
        <w:rPr>
          <w:rFonts w:eastAsia="Calibri"/>
        </w:rPr>
        <w:lastRenderedPageBreak/>
        <w:t>4.5 S</w:t>
      </w:r>
      <w:r w:rsidR="0083312B">
        <w:rPr>
          <w:rFonts w:eastAsia="Calibri"/>
        </w:rPr>
        <w:t>UMMARY FROM VARIOUS TESTING AND ESTIMATION</w:t>
      </w:r>
      <w:bookmarkEnd w:id="57"/>
    </w:p>
    <w:p w:rsidR="002F691E" w:rsidRPr="009A5D0A" w:rsidRDefault="002F691E" w:rsidP="009A5D0A">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sz w:val="24"/>
          <w:szCs w:val="18"/>
        </w:rPr>
        <w:tab/>
        <w:t xml:space="preserve">After conducting </w:t>
      </w:r>
      <w:r w:rsidR="002D6256">
        <w:rPr>
          <w:rFonts w:ascii="Times New Roman" w:eastAsia="Calibri" w:hAnsi="Times New Roman" w:cs="Times New Roman"/>
          <w:sz w:val="24"/>
          <w:szCs w:val="18"/>
        </w:rPr>
        <w:t>multiple</w:t>
      </w:r>
      <w:r w:rsidRPr="002F691E">
        <w:rPr>
          <w:rFonts w:ascii="Times New Roman" w:eastAsia="Calibri" w:hAnsi="Times New Roman" w:cs="Times New Roman"/>
          <w:sz w:val="24"/>
          <w:szCs w:val="18"/>
        </w:rPr>
        <w:t xml:space="preserve"> tests to affirm regression model type and its validity, the results of all tests are summarized, tabulated</w:t>
      </w:r>
      <w:r w:rsidR="002D6256">
        <w:rPr>
          <w:rFonts w:ascii="Times New Roman" w:eastAsia="Calibri" w:hAnsi="Times New Roman" w:cs="Times New Roman"/>
          <w:sz w:val="24"/>
          <w:szCs w:val="18"/>
        </w:rPr>
        <w:t>, compiled</w:t>
      </w:r>
      <w:r w:rsidRPr="002F691E">
        <w:rPr>
          <w:rFonts w:ascii="Times New Roman" w:eastAsia="Calibri" w:hAnsi="Times New Roman" w:cs="Times New Roman"/>
          <w:sz w:val="24"/>
          <w:szCs w:val="18"/>
        </w:rPr>
        <w:t xml:space="preserve"> and discussed in this particular section.</w:t>
      </w:r>
    </w:p>
    <w:tbl>
      <w:tblPr>
        <w:tblW w:w="9280" w:type="dxa"/>
        <w:tblLook w:val="04A0" w:firstRow="1" w:lastRow="0" w:firstColumn="1" w:lastColumn="0" w:noHBand="0" w:noVBand="1"/>
      </w:tblPr>
      <w:tblGrid>
        <w:gridCol w:w="960"/>
        <w:gridCol w:w="960"/>
        <w:gridCol w:w="1200"/>
        <w:gridCol w:w="1360"/>
        <w:gridCol w:w="960"/>
        <w:gridCol w:w="960"/>
        <w:gridCol w:w="960"/>
        <w:gridCol w:w="960"/>
        <w:gridCol w:w="960"/>
      </w:tblGrid>
      <w:tr w:rsidR="002F691E" w:rsidRPr="002F691E" w:rsidTr="002F691E">
        <w:trPr>
          <w:trHeight w:val="300"/>
        </w:trPr>
        <w:tc>
          <w:tcPr>
            <w:tcW w:w="960" w:type="dxa"/>
            <w:tcBorders>
              <w:top w:val="single" w:sz="8" w:space="0" w:color="auto"/>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single" w:sz="8" w:space="0" w:color="auto"/>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1200" w:type="dxa"/>
            <w:tcBorders>
              <w:top w:val="single" w:sz="8" w:space="0" w:color="auto"/>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1360" w:type="dxa"/>
            <w:tcBorders>
              <w:top w:val="single" w:sz="8" w:space="0" w:color="auto"/>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single" w:sz="8" w:space="0" w:color="auto"/>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single" w:sz="8" w:space="0" w:color="auto"/>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single" w:sz="8" w:space="0" w:color="auto"/>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single" w:sz="8" w:space="0" w:color="auto"/>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single" w:sz="8" w:space="0" w:color="auto"/>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4480" w:type="dxa"/>
            <w:gridSpan w:val="4"/>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b/>
                <w:bCs/>
                <w:color w:val="000000"/>
                <w:sz w:val="24"/>
                <w:szCs w:val="24"/>
              </w:rPr>
            </w:pPr>
            <w:r w:rsidRPr="002F691E">
              <w:rPr>
                <w:rFonts w:ascii="Calibri" w:eastAsia="Times New Roman" w:hAnsi="Calibri" w:cs="Times New Roman"/>
                <w:b/>
                <w:bCs/>
                <w:color w:val="000000"/>
                <w:sz w:val="24"/>
                <w:szCs w:val="24"/>
              </w:rPr>
              <w:t>RESULT OF PANEL DATA ANALYSIS</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3520" w:type="dxa"/>
            <w:gridSpan w:val="3"/>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b/>
                <w:color w:val="000000"/>
                <w:sz w:val="24"/>
                <w:szCs w:val="24"/>
              </w:rPr>
            </w:pPr>
            <w:r w:rsidRPr="002F691E">
              <w:rPr>
                <w:rFonts w:ascii="Calibri" w:eastAsia="Times New Roman" w:hAnsi="Calibri" w:cs="Times New Roman"/>
                <w:b/>
                <w:color w:val="000000"/>
                <w:sz w:val="24"/>
                <w:szCs w:val="24"/>
              </w:rPr>
              <w:t>DEPENDENT VARIABLE: ROA</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120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13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120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13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jc w:val="center"/>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Pooled-OLS</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2160" w:type="dxa"/>
            <w:gridSpan w:val="2"/>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b/>
                <w:bCs/>
                <w:color w:val="000000"/>
                <w:sz w:val="24"/>
                <w:szCs w:val="24"/>
              </w:rPr>
            </w:pPr>
            <w:r w:rsidRPr="002F691E">
              <w:rPr>
                <w:rFonts w:ascii="Calibri" w:eastAsia="Times New Roman" w:hAnsi="Calibri" w:cs="Times New Roman"/>
                <w:b/>
                <w:bCs/>
                <w:color w:val="000000"/>
                <w:sz w:val="24"/>
                <w:szCs w:val="24"/>
              </w:rPr>
              <w:t>Current Ratio</w:t>
            </w:r>
          </w:p>
        </w:tc>
        <w:tc>
          <w:tcPr>
            <w:tcW w:w="13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jc w:val="center"/>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2.85</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2160" w:type="dxa"/>
            <w:gridSpan w:val="2"/>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b/>
                <w:bCs/>
                <w:color w:val="000000"/>
                <w:sz w:val="24"/>
                <w:szCs w:val="24"/>
              </w:rPr>
            </w:pPr>
            <w:r w:rsidRPr="002F691E">
              <w:rPr>
                <w:rFonts w:ascii="Calibri" w:eastAsia="Times New Roman" w:hAnsi="Calibri" w:cs="Times New Roman"/>
                <w:b/>
                <w:bCs/>
                <w:color w:val="000000"/>
                <w:sz w:val="24"/>
                <w:szCs w:val="24"/>
              </w:rPr>
              <w:t xml:space="preserve">Quick Ratio </w:t>
            </w:r>
          </w:p>
        </w:tc>
        <w:tc>
          <w:tcPr>
            <w:tcW w:w="13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jc w:val="center"/>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-2.53</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2160" w:type="dxa"/>
            <w:gridSpan w:val="2"/>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b/>
                <w:bCs/>
                <w:color w:val="000000"/>
                <w:sz w:val="24"/>
                <w:szCs w:val="24"/>
              </w:rPr>
            </w:pPr>
            <w:r w:rsidRPr="002F691E">
              <w:rPr>
                <w:rFonts w:ascii="Calibri" w:eastAsia="Times New Roman" w:hAnsi="Calibri" w:cs="Times New Roman"/>
                <w:b/>
                <w:bCs/>
                <w:color w:val="000000"/>
                <w:sz w:val="24"/>
                <w:szCs w:val="24"/>
              </w:rPr>
              <w:t>Debt-Equity Ratio</w:t>
            </w:r>
          </w:p>
        </w:tc>
        <w:tc>
          <w:tcPr>
            <w:tcW w:w="13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jc w:val="center"/>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0.15</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2160" w:type="dxa"/>
            <w:gridSpan w:val="2"/>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b/>
                <w:bCs/>
                <w:color w:val="000000"/>
                <w:sz w:val="24"/>
                <w:szCs w:val="24"/>
              </w:rPr>
            </w:pPr>
            <w:r w:rsidRPr="002F691E">
              <w:rPr>
                <w:rFonts w:ascii="Calibri" w:eastAsia="Times New Roman" w:hAnsi="Calibri" w:cs="Times New Roman"/>
                <w:b/>
                <w:bCs/>
                <w:color w:val="000000"/>
                <w:sz w:val="24"/>
                <w:szCs w:val="24"/>
              </w:rPr>
              <w:t>Observations</w:t>
            </w:r>
          </w:p>
        </w:tc>
        <w:tc>
          <w:tcPr>
            <w:tcW w:w="13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jc w:val="center"/>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102</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2160" w:type="dxa"/>
            <w:gridSpan w:val="2"/>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b/>
                <w:bCs/>
                <w:color w:val="000000"/>
                <w:sz w:val="24"/>
                <w:szCs w:val="24"/>
              </w:rPr>
            </w:pPr>
            <w:r w:rsidRPr="002F691E">
              <w:rPr>
                <w:rFonts w:ascii="Calibri" w:eastAsia="Times New Roman" w:hAnsi="Calibri" w:cs="Times New Roman"/>
                <w:b/>
                <w:bCs/>
                <w:color w:val="000000"/>
                <w:sz w:val="24"/>
                <w:szCs w:val="24"/>
              </w:rPr>
              <w:t>Multicollinearity</w:t>
            </w:r>
          </w:p>
        </w:tc>
        <w:tc>
          <w:tcPr>
            <w:tcW w:w="3280" w:type="dxa"/>
            <w:gridSpan w:val="3"/>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xml:space="preserve">6.56 &lt; 10 </w:t>
            </w:r>
            <w:r w:rsidRPr="002F691E">
              <w:rPr>
                <w:rFonts w:ascii="Calibri" w:eastAsia="Times New Roman" w:hAnsi="Calibri" w:cs="Times New Roman"/>
                <w:b/>
                <w:bCs/>
                <w:color w:val="000000"/>
                <w:sz w:val="24"/>
                <w:szCs w:val="24"/>
                <w:u w:val="single"/>
              </w:rPr>
              <w:t>No Multicollinearity</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2160" w:type="dxa"/>
            <w:gridSpan w:val="2"/>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b/>
                <w:bCs/>
                <w:color w:val="000000"/>
                <w:sz w:val="24"/>
                <w:szCs w:val="24"/>
              </w:rPr>
            </w:pPr>
            <w:proofErr w:type="spellStart"/>
            <w:r w:rsidRPr="002F691E">
              <w:rPr>
                <w:rFonts w:ascii="Calibri" w:eastAsia="Times New Roman" w:hAnsi="Calibri" w:cs="Times New Roman"/>
                <w:b/>
                <w:bCs/>
                <w:color w:val="000000"/>
                <w:sz w:val="24"/>
                <w:szCs w:val="24"/>
              </w:rPr>
              <w:t>Breusch</w:t>
            </w:r>
            <w:proofErr w:type="spellEnd"/>
            <w:r w:rsidRPr="002F691E">
              <w:rPr>
                <w:rFonts w:ascii="Calibri" w:eastAsia="Times New Roman" w:hAnsi="Calibri" w:cs="Times New Roman"/>
                <w:b/>
                <w:bCs/>
                <w:color w:val="000000"/>
                <w:sz w:val="24"/>
                <w:szCs w:val="24"/>
              </w:rPr>
              <w:t>-Pagan LM</w:t>
            </w:r>
          </w:p>
        </w:tc>
        <w:tc>
          <w:tcPr>
            <w:tcW w:w="5200" w:type="dxa"/>
            <w:gridSpan w:val="5"/>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xml:space="preserve">p = 0.2136; Do not Reject Ho, </w:t>
            </w:r>
            <w:r w:rsidRPr="002F691E">
              <w:rPr>
                <w:rFonts w:ascii="Calibri" w:eastAsia="Times New Roman" w:hAnsi="Calibri" w:cs="Times New Roman"/>
                <w:b/>
                <w:bCs/>
                <w:color w:val="000000"/>
                <w:sz w:val="24"/>
                <w:szCs w:val="24"/>
                <w:u w:val="single"/>
              </w:rPr>
              <w:t>RE Appropriate</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2160" w:type="dxa"/>
            <w:gridSpan w:val="2"/>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b/>
                <w:bCs/>
                <w:color w:val="000000"/>
                <w:sz w:val="24"/>
                <w:szCs w:val="24"/>
              </w:rPr>
            </w:pPr>
            <w:r w:rsidRPr="002F691E">
              <w:rPr>
                <w:rFonts w:ascii="Calibri" w:eastAsia="Times New Roman" w:hAnsi="Calibri" w:cs="Times New Roman"/>
                <w:b/>
                <w:bCs/>
                <w:color w:val="000000"/>
                <w:sz w:val="24"/>
                <w:szCs w:val="24"/>
              </w:rPr>
              <w:t>Heteroscedasticity</w:t>
            </w:r>
          </w:p>
        </w:tc>
        <w:tc>
          <w:tcPr>
            <w:tcW w:w="5200" w:type="dxa"/>
            <w:gridSpan w:val="5"/>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xml:space="preserve">p = 0.9394; Do Not Reject Ho, </w:t>
            </w:r>
            <w:r w:rsidRPr="002F691E">
              <w:rPr>
                <w:rFonts w:ascii="Calibri" w:eastAsia="Times New Roman" w:hAnsi="Calibri" w:cs="Times New Roman"/>
                <w:b/>
                <w:bCs/>
                <w:color w:val="000000"/>
                <w:sz w:val="24"/>
                <w:szCs w:val="24"/>
                <w:u w:val="single"/>
              </w:rPr>
              <w:t>RE Appropriate</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2160" w:type="dxa"/>
            <w:gridSpan w:val="2"/>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b/>
                <w:bCs/>
                <w:color w:val="000000"/>
                <w:sz w:val="24"/>
                <w:szCs w:val="24"/>
              </w:rPr>
            </w:pPr>
            <w:r w:rsidRPr="002F691E">
              <w:rPr>
                <w:rFonts w:ascii="Calibri" w:eastAsia="Times New Roman" w:hAnsi="Calibri" w:cs="Times New Roman"/>
                <w:b/>
                <w:bCs/>
                <w:color w:val="000000"/>
                <w:sz w:val="24"/>
                <w:szCs w:val="24"/>
              </w:rPr>
              <w:t>Serial Correlation</w:t>
            </w:r>
          </w:p>
        </w:tc>
        <w:tc>
          <w:tcPr>
            <w:tcW w:w="5200" w:type="dxa"/>
            <w:gridSpan w:val="5"/>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xml:space="preserve">p = 0.3822. Do Not Reject Ho, </w:t>
            </w:r>
            <w:r w:rsidRPr="002F691E">
              <w:rPr>
                <w:rFonts w:ascii="Calibri" w:eastAsia="Times New Roman" w:hAnsi="Calibri" w:cs="Times New Roman"/>
                <w:b/>
                <w:bCs/>
                <w:color w:val="000000"/>
                <w:sz w:val="24"/>
                <w:szCs w:val="24"/>
                <w:u w:val="single"/>
              </w:rPr>
              <w:t>RE Appropriate</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single" w:sz="8" w:space="0" w:color="auto"/>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single" w:sz="8" w:space="0" w:color="auto"/>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1200" w:type="dxa"/>
            <w:tcBorders>
              <w:top w:val="nil"/>
              <w:left w:val="nil"/>
              <w:bottom w:val="single" w:sz="8" w:space="0" w:color="auto"/>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1360" w:type="dxa"/>
            <w:tcBorders>
              <w:top w:val="nil"/>
              <w:left w:val="nil"/>
              <w:bottom w:val="single" w:sz="8" w:space="0" w:color="auto"/>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single" w:sz="8" w:space="0" w:color="auto"/>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single" w:sz="8" w:space="0" w:color="auto"/>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single" w:sz="8" w:space="0" w:color="auto"/>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single" w:sz="8" w:space="0" w:color="auto"/>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bl>
    <w:p w:rsidR="002F691E" w:rsidRPr="002F691E" w:rsidRDefault="002F691E" w:rsidP="002F691E">
      <w:pPr>
        <w:spacing w:line="360" w:lineRule="auto"/>
        <w:jc w:val="center"/>
        <w:rPr>
          <w:rFonts w:ascii="Times New Roman" w:eastAsia="Calibri" w:hAnsi="Times New Roman" w:cs="Times New Roman"/>
          <w:i/>
          <w:sz w:val="24"/>
          <w:szCs w:val="18"/>
        </w:rPr>
      </w:pPr>
      <w:r w:rsidRPr="002F691E">
        <w:rPr>
          <w:rFonts w:ascii="Times New Roman" w:eastAsia="Calibri" w:hAnsi="Times New Roman" w:cs="Times New Roman"/>
          <w:i/>
          <w:sz w:val="24"/>
          <w:szCs w:val="18"/>
        </w:rPr>
        <w:t>Table 4.5 (a) Summary of Result for ROA</w:t>
      </w:r>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sz w:val="24"/>
          <w:szCs w:val="18"/>
        </w:rPr>
        <w:t>Table 4.5 (a) is the summary of the result of the test made for the ROA. For the Diagnostic tests result, there is no</w:t>
      </w:r>
      <w:r w:rsidR="002D6256" w:rsidRPr="002D6256">
        <w:rPr>
          <w:rFonts w:ascii="Times New Roman" w:eastAsia="Calibri" w:hAnsi="Times New Roman" w:cs="Times New Roman"/>
          <w:sz w:val="24"/>
          <w:szCs w:val="18"/>
        </w:rPr>
        <w:t xml:space="preserve"> </w:t>
      </w:r>
      <w:r w:rsidR="002D6256" w:rsidRPr="002F691E">
        <w:rPr>
          <w:rFonts w:ascii="Times New Roman" w:eastAsia="Calibri" w:hAnsi="Times New Roman" w:cs="Times New Roman"/>
          <w:sz w:val="24"/>
          <w:szCs w:val="18"/>
        </w:rPr>
        <w:t>problem occurred</w:t>
      </w:r>
      <w:r w:rsidR="002D6256">
        <w:rPr>
          <w:rFonts w:ascii="Times New Roman" w:eastAsia="Calibri" w:hAnsi="Times New Roman" w:cs="Times New Roman"/>
          <w:sz w:val="24"/>
          <w:szCs w:val="18"/>
        </w:rPr>
        <w:t xml:space="preserve"> for</w:t>
      </w:r>
      <w:r w:rsidRPr="002F691E">
        <w:rPr>
          <w:rFonts w:ascii="Times New Roman" w:eastAsia="Calibri" w:hAnsi="Times New Roman" w:cs="Times New Roman"/>
          <w:sz w:val="24"/>
          <w:szCs w:val="18"/>
        </w:rPr>
        <w:t xml:space="preserve"> multicollinearity within the independent variables or the predictors. In addition, there is no violation of assumption for linear regression whereby homoscedasticity is assumed and no serial correlation </w:t>
      </w:r>
      <w:r w:rsidR="002D6256">
        <w:rPr>
          <w:rFonts w:ascii="Times New Roman" w:eastAsia="Calibri" w:hAnsi="Times New Roman" w:cs="Times New Roman"/>
          <w:sz w:val="24"/>
          <w:szCs w:val="18"/>
        </w:rPr>
        <w:t>happened</w:t>
      </w:r>
      <w:r w:rsidRPr="002F691E">
        <w:rPr>
          <w:rFonts w:ascii="Times New Roman" w:eastAsia="Calibri" w:hAnsi="Times New Roman" w:cs="Times New Roman"/>
          <w:sz w:val="24"/>
          <w:szCs w:val="18"/>
        </w:rPr>
        <w:t xml:space="preserve"> in the idiosyncratic error terms. Therefore, any further treatment for the particular sets of data</w:t>
      </w:r>
      <w:r w:rsidR="002D6256">
        <w:rPr>
          <w:rFonts w:ascii="Times New Roman" w:eastAsia="Calibri" w:hAnsi="Times New Roman" w:cs="Times New Roman"/>
          <w:sz w:val="24"/>
          <w:szCs w:val="18"/>
        </w:rPr>
        <w:t xml:space="preserve"> is not needed</w:t>
      </w:r>
      <w:r w:rsidRPr="002F691E">
        <w:rPr>
          <w:rFonts w:ascii="Times New Roman" w:eastAsia="Calibri" w:hAnsi="Times New Roman" w:cs="Times New Roman"/>
          <w:sz w:val="24"/>
          <w:szCs w:val="18"/>
        </w:rPr>
        <w:t xml:space="preserve">. From the LM test, it is concluded that the pooled-OLS is appropriate enough for this dataset and there is no </w:t>
      </w:r>
      <w:r w:rsidR="002D6256">
        <w:rPr>
          <w:rFonts w:ascii="Times New Roman" w:eastAsia="Calibri" w:hAnsi="Times New Roman" w:cs="Times New Roman"/>
          <w:sz w:val="24"/>
          <w:szCs w:val="18"/>
        </w:rPr>
        <w:t>dire request</w:t>
      </w:r>
      <w:r w:rsidRPr="002F691E">
        <w:rPr>
          <w:rFonts w:ascii="Times New Roman" w:eastAsia="Calibri" w:hAnsi="Times New Roman" w:cs="Times New Roman"/>
          <w:sz w:val="24"/>
          <w:szCs w:val="18"/>
        </w:rPr>
        <w:t xml:space="preserve"> to conduct </w:t>
      </w:r>
      <w:proofErr w:type="spellStart"/>
      <w:r w:rsidRPr="002F691E">
        <w:rPr>
          <w:rFonts w:ascii="Times New Roman" w:eastAsia="Calibri" w:hAnsi="Times New Roman" w:cs="Times New Roman"/>
          <w:sz w:val="24"/>
          <w:szCs w:val="18"/>
        </w:rPr>
        <w:t>Hausman</w:t>
      </w:r>
      <w:proofErr w:type="spellEnd"/>
      <w:r w:rsidRPr="002F691E">
        <w:rPr>
          <w:rFonts w:ascii="Times New Roman" w:eastAsia="Calibri" w:hAnsi="Times New Roman" w:cs="Times New Roman"/>
          <w:sz w:val="24"/>
          <w:szCs w:val="18"/>
        </w:rPr>
        <w:t xml:space="preserve"> test for the Random and Fixed Effect Model.</w:t>
      </w:r>
    </w:p>
    <w:p w:rsidR="002F691E" w:rsidRPr="002F691E" w:rsidRDefault="002F691E" w:rsidP="002F691E">
      <w:pPr>
        <w:rPr>
          <w:rFonts w:ascii="Times New Roman" w:eastAsia="Calibri" w:hAnsi="Times New Roman" w:cs="Times New Roman"/>
          <w:sz w:val="24"/>
          <w:szCs w:val="18"/>
        </w:rPr>
      </w:pPr>
      <w:r w:rsidRPr="002F691E">
        <w:rPr>
          <w:rFonts w:ascii="Times New Roman" w:eastAsia="Calibri" w:hAnsi="Times New Roman" w:cs="Times New Roman"/>
          <w:sz w:val="24"/>
          <w:szCs w:val="18"/>
        </w:rPr>
        <w:br w:type="page"/>
      </w:r>
    </w:p>
    <w:p w:rsidR="002F691E" w:rsidRPr="002F691E" w:rsidRDefault="002F691E" w:rsidP="002F691E">
      <w:pPr>
        <w:spacing w:line="360" w:lineRule="auto"/>
        <w:jc w:val="both"/>
        <w:rPr>
          <w:rFonts w:ascii="Times New Roman" w:eastAsia="Calibri" w:hAnsi="Times New Roman" w:cs="Times New Roman"/>
          <w:sz w:val="24"/>
          <w:szCs w:val="18"/>
        </w:rPr>
      </w:pPr>
    </w:p>
    <w:tbl>
      <w:tblPr>
        <w:tblW w:w="9280" w:type="dxa"/>
        <w:tblLook w:val="04A0" w:firstRow="1" w:lastRow="0" w:firstColumn="1" w:lastColumn="0" w:noHBand="0" w:noVBand="1"/>
      </w:tblPr>
      <w:tblGrid>
        <w:gridCol w:w="960"/>
        <w:gridCol w:w="960"/>
        <w:gridCol w:w="1200"/>
        <w:gridCol w:w="1360"/>
        <w:gridCol w:w="960"/>
        <w:gridCol w:w="960"/>
        <w:gridCol w:w="960"/>
        <w:gridCol w:w="960"/>
        <w:gridCol w:w="960"/>
      </w:tblGrid>
      <w:tr w:rsidR="002F691E" w:rsidRPr="002F691E" w:rsidTr="002F691E">
        <w:trPr>
          <w:trHeight w:val="300"/>
        </w:trPr>
        <w:tc>
          <w:tcPr>
            <w:tcW w:w="960" w:type="dxa"/>
            <w:tcBorders>
              <w:top w:val="single" w:sz="8" w:space="0" w:color="auto"/>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single" w:sz="8" w:space="0" w:color="auto"/>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1200" w:type="dxa"/>
            <w:tcBorders>
              <w:top w:val="single" w:sz="8" w:space="0" w:color="auto"/>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1360" w:type="dxa"/>
            <w:tcBorders>
              <w:top w:val="single" w:sz="8" w:space="0" w:color="auto"/>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single" w:sz="8" w:space="0" w:color="auto"/>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single" w:sz="8" w:space="0" w:color="auto"/>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single" w:sz="8" w:space="0" w:color="auto"/>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single" w:sz="8" w:space="0" w:color="auto"/>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single" w:sz="8" w:space="0" w:color="auto"/>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4480" w:type="dxa"/>
            <w:gridSpan w:val="4"/>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b/>
                <w:bCs/>
                <w:color w:val="000000"/>
                <w:sz w:val="24"/>
                <w:szCs w:val="24"/>
              </w:rPr>
            </w:pPr>
            <w:r w:rsidRPr="002F691E">
              <w:rPr>
                <w:rFonts w:ascii="Calibri" w:eastAsia="Times New Roman" w:hAnsi="Calibri" w:cs="Times New Roman"/>
                <w:b/>
                <w:bCs/>
                <w:color w:val="000000"/>
                <w:sz w:val="24"/>
                <w:szCs w:val="24"/>
              </w:rPr>
              <w:t>RESULT OF PANEL DATA ANALYSIS</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3520" w:type="dxa"/>
            <w:gridSpan w:val="3"/>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DEPENDENT VARIABLE: ROE</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120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13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120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13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jc w:val="center"/>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Pooled-OLS</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2160" w:type="dxa"/>
            <w:gridSpan w:val="2"/>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b/>
                <w:bCs/>
                <w:color w:val="000000"/>
                <w:sz w:val="24"/>
                <w:szCs w:val="24"/>
              </w:rPr>
            </w:pPr>
            <w:r w:rsidRPr="002F691E">
              <w:rPr>
                <w:rFonts w:ascii="Calibri" w:eastAsia="Times New Roman" w:hAnsi="Calibri" w:cs="Times New Roman"/>
                <w:b/>
                <w:bCs/>
                <w:color w:val="000000"/>
                <w:sz w:val="24"/>
                <w:szCs w:val="24"/>
              </w:rPr>
              <w:t>Current Ratio</w:t>
            </w:r>
          </w:p>
        </w:tc>
        <w:tc>
          <w:tcPr>
            <w:tcW w:w="13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jc w:val="center"/>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0.9</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2160" w:type="dxa"/>
            <w:gridSpan w:val="2"/>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b/>
                <w:bCs/>
                <w:color w:val="000000"/>
                <w:sz w:val="24"/>
                <w:szCs w:val="24"/>
              </w:rPr>
            </w:pPr>
            <w:r w:rsidRPr="002F691E">
              <w:rPr>
                <w:rFonts w:ascii="Calibri" w:eastAsia="Times New Roman" w:hAnsi="Calibri" w:cs="Times New Roman"/>
                <w:b/>
                <w:bCs/>
                <w:color w:val="000000"/>
                <w:sz w:val="24"/>
                <w:szCs w:val="24"/>
              </w:rPr>
              <w:t xml:space="preserve">Quick Ratio </w:t>
            </w:r>
          </w:p>
        </w:tc>
        <w:tc>
          <w:tcPr>
            <w:tcW w:w="13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jc w:val="center"/>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-0.82</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2160" w:type="dxa"/>
            <w:gridSpan w:val="2"/>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b/>
                <w:bCs/>
                <w:color w:val="000000"/>
                <w:sz w:val="24"/>
                <w:szCs w:val="24"/>
              </w:rPr>
            </w:pPr>
            <w:r w:rsidRPr="002F691E">
              <w:rPr>
                <w:rFonts w:ascii="Calibri" w:eastAsia="Times New Roman" w:hAnsi="Calibri" w:cs="Times New Roman"/>
                <w:b/>
                <w:bCs/>
                <w:color w:val="000000"/>
                <w:sz w:val="24"/>
                <w:szCs w:val="24"/>
              </w:rPr>
              <w:t>Debt-Equity Ratio</w:t>
            </w:r>
          </w:p>
        </w:tc>
        <w:tc>
          <w:tcPr>
            <w:tcW w:w="13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jc w:val="center"/>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-4.57</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2160" w:type="dxa"/>
            <w:gridSpan w:val="2"/>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b/>
                <w:bCs/>
                <w:color w:val="000000"/>
                <w:sz w:val="24"/>
                <w:szCs w:val="24"/>
              </w:rPr>
            </w:pPr>
            <w:r w:rsidRPr="002F691E">
              <w:rPr>
                <w:rFonts w:ascii="Calibri" w:eastAsia="Times New Roman" w:hAnsi="Calibri" w:cs="Times New Roman"/>
                <w:b/>
                <w:bCs/>
                <w:color w:val="000000"/>
                <w:sz w:val="24"/>
                <w:szCs w:val="24"/>
              </w:rPr>
              <w:t>Observations</w:t>
            </w:r>
          </w:p>
        </w:tc>
        <w:tc>
          <w:tcPr>
            <w:tcW w:w="13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jc w:val="center"/>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102</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2160" w:type="dxa"/>
            <w:gridSpan w:val="2"/>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b/>
                <w:bCs/>
                <w:color w:val="000000"/>
                <w:sz w:val="24"/>
                <w:szCs w:val="24"/>
              </w:rPr>
            </w:pPr>
            <w:r w:rsidRPr="002F691E">
              <w:rPr>
                <w:rFonts w:ascii="Calibri" w:eastAsia="Times New Roman" w:hAnsi="Calibri" w:cs="Times New Roman"/>
                <w:b/>
                <w:bCs/>
                <w:color w:val="000000"/>
                <w:sz w:val="24"/>
                <w:szCs w:val="24"/>
              </w:rPr>
              <w:t>Multicollinearity</w:t>
            </w:r>
          </w:p>
        </w:tc>
        <w:tc>
          <w:tcPr>
            <w:tcW w:w="3280" w:type="dxa"/>
            <w:gridSpan w:val="3"/>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xml:space="preserve">6.56 &lt; 10 </w:t>
            </w:r>
            <w:r w:rsidRPr="002F691E">
              <w:rPr>
                <w:rFonts w:ascii="Calibri" w:eastAsia="Times New Roman" w:hAnsi="Calibri" w:cs="Times New Roman"/>
                <w:b/>
                <w:bCs/>
                <w:color w:val="000000"/>
                <w:sz w:val="24"/>
                <w:szCs w:val="24"/>
                <w:u w:val="single"/>
              </w:rPr>
              <w:t>No Multicollinearity</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2160" w:type="dxa"/>
            <w:gridSpan w:val="2"/>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b/>
                <w:bCs/>
                <w:color w:val="000000"/>
                <w:sz w:val="24"/>
                <w:szCs w:val="24"/>
              </w:rPr>
            </w:pPr>
            <w:proofErr w:type="spellStart"/>
            <w:r w:rsidRPr="002F691E">
              <w:rPr>
                <w:rFonts w:ascii="Calibri" w:eastAsia="Times New Roman" w:hAnsi="Calibri" w:cs="Times New Roman"/>
                <w:b/>
                <w:bCs/>
                <w:color w:val="000000"/>
                <w:sz w:val="24"/>
                <w:szCs w:val="24"/>
              </w:rPr>
              <w:t>Breusch</w:t>
            </w:r>
            <w:proofErr w:type="spellEnd"/>
            <w:r w:rsidRPr="002F691E">
              <w:rPr>
                <w:rFonts w:ascii="Calibri" w:eastAsia="Times New Roman" w:hAnsi="Calibri" w:cs="Times New Roman"/>
                <w:b/>
                <w:bCs/>
                <w:color w:val="000000"/>
                <w:sz w:val="24"/>
                <w:szCs w:val="24"/>
              </w:rPr>
              <w:t>-Pagan LM</w:t>
            </w:r>
          </w:p>
        </w:tc>
        <w:tc>
          <w:tcPr>
            <w:tcW w:w="5200" w:type="dxa"/>
            <w:gridSpan w:val="5"/>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xml:space="preserve">p = 0.9655; Do not Reject Ho, </w:t>
            </w:r>
            <w:r w:rsidRPr="002F691E">
              <w:rPr>
                <w:rFonts w:ascii="Calibri" w:eastAsia="Times New Roman" w:hAnsi="Calibri" w:cs="Times New Roman"/>
                <w:b/>
                <w:bCs/>
                <w:color w:val="000000"/>
                <w:sz w:val="24"/>
                <w:szCs w:val="24"/>
                <w:u w:val="single"/>
              </w:rPr>
              <w:t>RE Appropriate</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2160" w:type="dxa"/>
            <w:gridSpan w:val="2"/>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b/>
                <w:bCs/>
                <w:color w:val="000000"/>
                <w:sz w:val="24"/>
                <w:szCs w:val="24"/>
              </w:rPr>
            </w:pPr>
            <w:r w:rsidRPr="002F691E">
              <w:rPr>
                <w:rFonts w:ascii="Calibri" w:eastAsia="Times New Roman" w:hAnsi="Calibri" w:cs="Times New Roman"/>
                <w:b/>
                <w:bCs/>
                <w:color w:val="000000"/>
                <w:sz w:val="24"/>
                <w:szCs w:val="24"/>
              </w:rPr>
              <w:t>Heteroscedasticity</w:t>
            </w:r>
          </w:p>
        </w:tc>
        <w:tc>
          <w:tcPr>
            <w:tcW w:w="5200" w:type="dxa"/>
            <w:gridSpan w:val="5"/>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xml:space="preserve">p = 0.9061; Do Not Reject Ho, </w:t>
            </w:r>
            <w:r w:rsidRPr="002F691E">
              <w:rPr>
                <w:rFonts w:ascii="Calibri" w:eastAsia="Times New Roman" w:hAnsi="Calibri" w:cs="Times New Roman"/>
                <w:b/>
                <w:bCs/>
                <w:color w:val="000000"/>
                <w:sz w:val="24"/>
                <w:szCs w:val="24"/>
                <w:u w:val="single"/>
              </w:rPr>
              <w:t>RE Appropriate</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2160" w:type="dxa"/>
            <w:gridSpan w:val="2"/>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b/>
                <w:bCs/>
                <w:color w:val="000000"/>
                <w:sz w:val="24"/>
                <w:szCs w:val="24"/>
              </w:rPr>
            </w:pPr>
            <w:r w:rsidRPr="002F691E">
              <w:rPr>
                <w:rFonts w:ascii="Calibri" w:eastAsia="Times New Roman" w:hAnsi="Calibri" w:cs="Times New Roman"/>
                <w:b/>
                <w:bCs/>
                <w:color w:val="000000"/>
                <w:sz w:val="24"/>
                <w:szCs w:val="24"/>
              </w:rPr>
              <w:t>Serial Correlation</w:t>
            </w:r>
          </w:p>
        </w:tc>
        <w:tc>
          <w:tcPr>
            <w:tcW w:w="5200" w:type="dxa"/>
            <w:gridSpan w:val="5"/>
            <w:tcBorders>
              <w:top w:val="nil"/>
              <w:left w:val="nil"/>
              <w:bottom w:val="nil"/>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sz w:val="24"/>
                <w:szCs w:val="24"/>
              </w:rPr>
            </w:pPr>
            <w:r w:rsidRPr="002F691E">
              <w:rPr>
                <w:rFonts w:ascii="Calibri" w:eastAsia="Times New Roman" w:hAnsi="Calibri" w:cs="Times New Roman"/>
                <w:color w:val="000000"/>
                <w:sz w:val="24"/>
                <w:szCs w:val="24"/>
              </w:rPr>
              <w:t xml:space="preserve">p = 0.9536. Do Not Reject Ho, </w:t>
            </w:r>
            <w:r w:rsidRPr="002F691E">
              <w:rPr>
                <w:rFonts w:ascii="Calibri" w:eastAsia="Times New Roman" w:hAnsi="Calibri" w:cs="Times New Roman"/>
                <w:b/>
                <w:bCs/>
                <w:color w:val="000000"/>
                <w:sz w:val="24"/>
                <w:szCs w:val="24"/>
                <w:u w:val="single"/>
              </w:rPr>
              <w:t>RE Appropriate</w:t>
            </w:r>
          </w:p>
        </w:tc>
        <w:tc>
          <w:tcPr>
            <w:tcW w:w="960" w:type="dxa"/>
            <w:tcBorders>
              <w:top w:val="nil"/>
              <w:left w:val="nil"/>
              <w:bottom w:val="nil"/>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r w:rsidR="002F691E" w:rsidRPr="002F691E" w:rsidTr="002F691E">
        <w:trPr>
          <w:trHeight w:val="315"/>
        </w:trPr>
        <w:tc>
          <w:tcPr>
            <w:tcW w:w="960" w:type="dxa"/>
            <w:tcBorders>
              <w:top w:val="nil"/>
              <w:left w:val="single" w:sz="8" w:space="0" w:color="auto"/>
              <w:bottom w:val="single" w:sz="8" w:space="0" w:color="auto"/>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single" w:sz="8" w:space="0" w:color="auto"/>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1200" w:type="dxa"/>
            <w:tcBorders>
              <w:top w:val="nil"/>
              <w:left w:val="nil"/>
              <w:bottom w:val="single" w:sz="8" w:space="0" w:color="auto"/>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1360" w:type="dxa"/>
            <w:tcBorders>
              <w:top w:val="nil"/>
              <w:left w:val="nil"/>
              <w:bottom w:val="single" w:sz="8" w:space="0" w:color="auto"/>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single" w:sz="8" w:space="0" w:color="auto"/>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single" w:sz="8" w:space="0" w:color="auto"/>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single" w:sz="8" w:space="0" w:color="auto"/>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single" w:sz="8" w:space="0" w:color="auto"/>
              <w:right w:val="nil"/>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2F691E" w:rsidRPr="002F691E" w:rsidRDefault="002F691E" w:rsidP="002F691E">
            <w:pPr>
              <w:spacing w:after="0" w:line="240" w:lineRule="auto"/>
              <w:rPr>
                <w:rFonts w:ascii="Calibri" w:eastAsia="Times New Roman" w:hAnsi="Calibri" w:cs="Times New Roman"/>
                <w:color w:val="000000"/>
              </w:rPr>
            </w:pPr>
            <w:r w:rsidRPr="002F691E">
              <w:rPr>
                <w:rFonts w:ascii="Calibri" w:eastAsia="Times New Roman" w:hAnsi="Calibri" w:cs="Times New Roman"/>
                <w:color w:val="000000"/>
              </w:rPr>
              <w:t> </w:t>
            </w:r>
          </w:p>
        </w:tc>
      </w:tr>
    </w:tbl>
    <w:p w:rsidR="002F691E" w:rsidRPr="002F691E" w:rsidRDefault="002F691E" w:rsidP="002F691E">
      <w:pPr>
        <w:spacing w:line="360" w:lineRule="auto"/>
        <w:jc w:val="center"/>
        <w:rPr>
          <w:rFonts w:ascii="Times New Roman" w:eastAsia="Calibri" w:hAnsi="Times New Roman" w:cs="Times New Roman"/>
          <w:i/>
          <w:sz w:val="24"/>
          <w:szCs w:val="18"/>
        </w:rPr>
      </w:pPr>
      <w:r w:rsidRPr="002F691E">
        <w:rPr>
          <w:rFonts w:ascii="Times New Roman" w:eastAsia="Calibri" w:hAnsi="Times New Roman" w:cs="Times New Roman"/>
          <w:i/>
          <w:sz w:val="24"/>
          <w:szCs w:val="18"/>
        </w:rPr>
        <w:t>Table 4.5 (b) Summary of Result for ROE</w:t>
      </w:r>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sz w:val="24"/>
          <w:szCs w:val="18"/>
        </w:rPr>
        <w:t>According to Table 4.5, a total of 3 significa</w:t>
      </w:r>
      <w:r w:rsidR="002D6256">
        <w:rPr>
          <w:rFonts w:ascii="Times New Roman" w:eastAsia="Calibri" w:hAnsi="Times New Roman" w:cs="Times New Roman"/>
          <w:sz w:val="24"/>
          <w:szCs w:val="18"/>
        </w:rPr>
        <w:t xml:space="preserve">nt predictors are identified </w:t>
      </w:r>
      <w:r w:rsidRPr="002F691E">
        <w:rPr>
          <w:rFonts w:ascii="Times New Roman" w:eastAsia="Calibri" w:hAnsi="Times New Roman" w:cs="Times New Roman"/>
          <w:sz w:val="24"/>
          <w:szCs w:val="18"/>
        </w:rPr>
        <w:t>inside the pooled-OL</w:t>
      </w:r>
      <w:r w:rsidR="002D6256">
        <w:rPr>
          <w:rFonts w:ascii="Times New Roman" w:eastAsia="Calibri" w:hAnsi="Times New Roman" w:cs="Times New Roman"/>
          <w:sz w:val="24"/>
          <w:szCs w:val="18"/>
        </w:rPr>
        <w:t>S. In this research, there is absent of</w:t>
      </w:r>
      <w:r w:rsidRPr="002F691E">
        <w:rPr>
          <w:rFonts w:ascii="Times New Roman" w:eastAsia="Calibri" w:hAnsi="Times New Roman" w:cs="Times New Roman"/>
          <w:sz w:val="24"/>
          <w:szCs w:val="18"/>
        </w:rPr>
        <w:t xml:space="preserve"> violation of homoscedasticity assumption and there is also </w:t>
      </w:r>
      <w:r w:rsidR="002D6256">
        <w:rPr>
          <w:rFonts w:ascii="Times New Roman" w:eastAsia="Calibri" w:hAnsi="Times New Roman" w:cs="Times New Roman"/>
          <w:sz w:val="24"/>
          <w:szCs w:val="18"/>
        </w:rPr>
        <w:t>absent of</w:t>
      </w:r>
      <w:r w:rsidRPr="002F691E">
        <w:rPr>
          <w:rFonts w:ascii="Times New Roman" w:eastAsia="Calibri" w:hAnsi="Times New Roman" w:cs="Times New Roman"/>
          <w:sz w:val="24"/>
          <w:szCs w:val="18"/>
        </w:rPr>
        <w:t xml:space="preserve"> serial correlation being observed in the error terms. Pooled-OLS is the most appropriate model for this study in relation to the ROE. Hence, the pooled-OLS will be selected for the hypotheses testing and as indicated from the several diagnostic tests, there shall be no need for any additional treatments as the assumptions of no multicollinearity, homoscedasticity and serial correlation were being violated in this particular research.</w:t>
      </w:r>
    </w:p>
    <w:p w:rsidR="002F691E" w:rsidRPr="002F691E" w:rsidRDefault="002F691E" w:rsidP="0083312B">
      <w:pPr>
        <w:rPr>
          <w:rFonts w:ascii="Times New Roman" w:eastAsia="Calibri" w:hAnsi="Times New Roman" w:cs="Times New Roman"/>
          <w:sz w:val="24"/>
          <w:szCs w:val="18"/>
        </w:rPr>
      </w:pPr>
      <w:r w:rsidRPr="002F691E">
        <w:rPr>
          <w:rFonts w:ascii="Times New Roman" w:eastAsia="Calibri" w:hAnsi="Times New Roman" w:cs="Times New Roman"/>
          <w:sz w:val="24"/>
          <w:szCs w:val="18"/>
        </w:rPr>
        <w:br w:type="page"/>
      </w:r>
    </w:p>
    <w:p w:rsidR="002F691E" w:rsidRPr="002F691E" w:rsidRDefault="002F691E" w:rsidP="0083312B">
      <w:pPr>
        <w:pStyle w:val="Heading2"/>
        <w:rPr>
          <w:rFonts w:eastAsia="Calibri"/>
        </w:rPr>
      </w:pPr>
      <w:bookmarkStart w:id="58" w:name="_Toc532414476"/>
      <w:r w:rsidRPr="002F691E">
        <w:rPr>
          <w:rFonts w:eastAsia="Calibri"/>
        </w:rPr>
        <w:lastRenderedPageBreak/>
        <w:t xml:space="preserve">4.6 </w:t>
      </w:r>
      <w:r w:rsidR="0083312B">
        <w:rPr>
          <w:rFonts w:eastAsia="Calibri"/>
        </w:rPr>
        <w:t>HYPOTHESES TESTING</w:t>
      </w:r>
      <w:bookmarkEnd w:id="58"/>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b/>
          <w:sz w:val="24"/>
          <w:szCs w:val="18"/>
        </w:rPr>
        <w:tab/>
      </w:r>
      <w:r w:rsidRPr="002F691E">
        <w:rPr>
          <w:rFonts w:ascii="Times New Roman" w:eastAsia="Calibri" w:hAnsi="Times New Roman" w:cs="Times New Roman"/>
          <w:sz w:val="24"/>
          <w:szCs w:val="18"/>
        </w:rPr>
        <w:t>Firstly, the hypotheses testing shall be conducted on the dependent variables and various independent variables, starting with the ROA and followed by replacing the ROA with the ROE.</w:t>
      </w:r>
    </w:p>
    <w:p w:rsidR="002F691E" w:rsidRPr="002F691E" w:rsidRDefault="002F691E" w:rsidP="002F691E">
      <w:pPr>
        <w:autoSpaceDE w:val="0"/>
        <w:autoSpaceDN w:val="0"/>
        <w:adjustRightInd w:val="0"/>
        <w:spacing w:after="0" w:line="240" w:lineRule="auto"/>
        <w:rPr>
          <w:rFonts w:ascii="Arial" w:eastAsia="Calibri" w:hAnsi="Arial" w:cs="Arial"/>
          <w:sz w:val="18"/>
          <w:szCs w:val="18"/>
        </w:rPr>
      </w:pPr>
    </w:p>
    <w:tbl>
      <w:tblPr>
        <w:tblStyle w:val="TableGrid1"/>
        <w:tblW w:w="0" w:type="auto"/>
        <w:tblLook w:val="04A0" w:firstRow="1" w:lastRow="0" w:firstColumn="1" w:lastColumn="0" w:noHBand="0" w:noVBand="1"/>
      </w:tblPr>
      <w:tblGrid>
        <w:gridCol w:w="9350"/>
      </w:tblGrid>
      <w:tr w:rsidR="002F691E" w:rsidRPr="002F691E" w:rsidTr="002F691E">
        <w:tc>
          <w:tcPr>
            <w:tcW w:w="9350" w:type="dxa"/>
          </w:tcPr>
          <w:tbl>
            <w:tblPr>
              <w:tblW w:w="11905" w:type="dxa"/>
              <w:tblInd w:w="30" w:type="dxa"/>
              <w:tblCellMar>
                <w:left w:w="0" w:type="dxa"/>
                <w:right w:w="0" w:type="dxa"/>
              </w:tblCellMar>
              <w:tblLook w:val="0000" w:firstRow="0" w:lastRow="0" w:firstColumn="0" w:lastColumn="0" w:noHBand="0" w:noVBand="0"/>
            </w:tblPr>
            <w:tblGrid>
              <w:gridCol w:w="2490"/>
              <w:gridCol w:w="1190"/>
              <w:gridCol w:w="610"/>
              <w:gridCol w:w="1260"/>
              <w:gridCol w:w="20"/>
              <w:gridCol w:w="1240"/>
              <w:gridCol w:w="650"/>
              <w:gridCol w:w="20"/>
              <w:gridCol w:w="410"/>
              <w:gridCol w:w="4015"/>
            </w:tblGrid>
            <w:tr w:rsidR="002F691E" w:rsidRPr="002F691E" w:rsidTr="002F691E">
              <w:trPr>
                <w:gridAfter w:val="1"/>
                <w:wAfter w:w="4015" w:type="dxa"/>
                <w:trHeight w:val="225"/>
              </w:trPr>
              <w:tc>
                <w:tcPr>
                  <w:tcW w:w="5550" w:type="dxa"/>
                  <w:gridSpan w:val="4"/>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Dependent Variable: ROA</w:t>
                  </w: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val="225"/>
              </w:trPr>
              <w:tc>
                <w:tcPr>
                  <w:tcW w:w="5550" w:type="dxa"/>
                  <w:gridSpan w:val="4"/>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Method: Least Squares</w:t>
                  </w: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val="225"/>
              </w:trPr>
              <w:tc>
                <w:tcPr>
                  <w:tcW w:w="5550" w:type="dxa"/>
                  <w:gridSpan w:val="4"/>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val="225"/>
              </w:trPr>
              <w:tc>
                <w:tcPr>
                  <w:tcW w:w="5550" w:type="dxa"/>
                  <w:gridSpan w:val="4"/>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Sample: 1 105</w:t>
                  </w:r>
                </w:p>
              </w:tc>
              <w:tc>
                <w:tcPr>
                  <w:tcW w:w="2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4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val="225"/>
              </w:trPr>
              <w:tc>
                <w:tcPr>
                  <w:tcW w:w="5550" w:type="dxa"/>
                  <w:gridSpan w:val="4"/>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Included observations: 102</w:t>
                  </w: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hRule="exact" w:val="90"/>
              </w:trPr>
              <w:tc>
                <w:tcPr>
                  <w:tcW w:w="249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3060" w:type="dxa"/>
                  <w:gridSpan w:val="3"/>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2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4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hRule="exact" w:val="13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306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2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4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val="22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r w:rsidRPr="002F691E">
                    <w:rPr>
                      <w:rFonts w:ascii="Arial" w:eastAsia="Calibri" w:hAnsi="Arial" w:cs="Arial"/>
                      <w:color w:val="000000"/>
                      <w:szCs w:val="18"/>
                    </w:rPr>
                    <w:t>Variable</w:t>
                  </w: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Coefficient</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Std. Error</w:t>
                  </w: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t-Statistic</w:t>
                  </w: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Prob.  </w:t>
                  </w:r>
                </w:p>
              </w:tc>
            </w:tr>
            <w:tr w:rsidR="002F691E" w:rsidRPr="002F691E" w:rsidTr="002F691E">
              <w:trPr>
                <w:gridAfter w:val="1"/>
                <w:wAfter w:w="4015" w:type="dxa"/>
                <w:trHeight w:hRule="exact" w:val="90"/>
              </w:trPr>
              <w:tc>
                <w:tcPr>
                  <w:tcW w:w="249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800" w:type="dxa"/>
                  <w:gridSpan w:val="2"/>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6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60" w:type="dxa"/>
                  <w:gridSpan w:val="2"/>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hRule="exact" w:val="13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val="22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r w:rsidRPr="002F691E">
                    <w:rPr>
                      <w:rFonts w:ascii="Arial" w:eastAsia="Calibri" w:hAnsi="Arial" w:cs="Arial"/>
                      <w:color w:val="000000"/>
                      <w:szCs w:val="18"/>
                    </w:rPr>
                    <w:t>CURRENT_RATIO</w:t>
                  </w: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0.051724</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0.018088</w:t>
                  </w: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2.859599</w:t>
                  </w: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70C0"/>
                      <w:szCs w:val="18"/>
                    </w:rPr>
                  </w:pPr>
                  <w:r w:rsidRPr="002F691E">
                    <w:rPr>
                      <w:rFonts w:ascii="Arial" w:eastAsia="Calibri" w:hAnsi="Arial" w:cs="Arial"/>
                      <w:color w:val="0070C0"/>
                      <w:szCs w:val="18"/>
                    </w:rPr>
                    <w:t>0.0052</w:t>
                  </w:r>
                </w:p>
              </w:tc>
            </w:tr>
            <w:tr w:rsidR="002F691E" w:rsidRPr="002F691E" w:rsidTr="002F691E">
              <w:trPr>
                <w:gridAfter w:val="1"/>
                <w:wAfter w:w="4015" w:type="dxa"/>
                <w:trHeight w:val="22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r w:rsidRPr="002F691E">
                    <w:rPr>
                      <w:rFonts w:ascii="Arial" w:eastAsia="Calibri" w:hAnsi="Arial" w:cs="Arial"/>
                      <w:color w:val="000000"/>
                      <w:szCs w:val="18"/>
                    </w:rPr>
                    <w:t>QUICK_RATIO</w:t>
                  </w: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-0.050976</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0.020150</w:t>
                  </w: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-2.529786</w:t>
                  </w: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70C0"/>
                      <w:szCs w:val="18"/>
                    </w:rPr>
                  </w:pPr>
                  <w:r w:rsidRPr="002F691E">
                    <w:rPr>
                      <w:rFonts w:ascii="Arial" w:eastAsia="Calibri" w:hAnsi="Arial" w:cs="Arial"/>
                      <w:color w:val="0070C0"/>
                      <w:szCs w:val="18"/>
                    </w:rPr>
                    <w:t>0.0130</w:t>
                  </w:r>
                </w:p>
              </w:tc>
            </w:tr>
            <w:tr w:rsidR="002F691E" w:rsidRPr="002F691E" w:rsidTr="002F691E">
              <w:trPr>
                <w:gridAfter w:val="1"/>
                <w:wAfter w:w="4015" w:type="dxa"/>
                <w:trHeight w:val="22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r w:rsidRPr="002F691E">
                    <w:rPr>
                      <w:rFonts w:ascii="Arial" w:eastAsia="Calibri" w:hAnsi="Arial" w:cs="Arial"/>
                      <w:color w:val="000000"/>
                      <w:szCs w:val="18"/>
                    </w:rPr>
                    <w:t>DEBT_EQUITY</w:t>
                  </w: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-0.001166</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0.007636</w:t>
                  </w: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-0.152690</w:t>
                  </w: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FF0000"/>
                      <w:szCs w:val="18"/>
                    </w:rPr>
                  </w:pPr>
                  <w:r w:rsidRPr="002F691E">
                    <w:rPr>
                      <w:rFonts w:ascii="Arial" w:eastAsia="Calibri" w:hAnsi="Arial" w:cs="Arial"/>
                      <w:color w:val="FF0000"/>
                      <w:szCs w:val="18"/>
                    </w:rPr>
                    <w:t>0.8790</w:t>
                  </w:r>
                </w:p>
              </w:tc>
            </w:tr>
            <w:tr w:rsidR="002F691E" w:rsidRPr="002F691E" w:rsidTr="002F691E">
              <w:trPr>
                <w:gridAfter w:val="1"/>
                <w:wAfter w:w="4015" w:type="dxa"/>
                <w:trHeight w:hRule="exact" w:val="90"/>
              </w:trPr>
              <w:tc>
                <w:tcPr>
                  <w:tcW w:w="249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800" w:type="dxa"/>
                  <w:gridSpan w:val="2"/>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6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60" w:type="dxa"/>
                  <w:gridSpan w:val="2"/>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hRule="exact" w:val="13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Cs w:val="18"/>
                    </w:rPr>
                  </w:pPr>
                </w:p>
              </w:tc>
            </w:tr>
            <w:tr w:rsidR="002F691E" w:rsidRPr="002F691E" w:rsidTr="002F691E">
              <w:trPr>
                <w:gridAfter w:val="1"/>
                <w:wAfter w:w="4015" w:type="dxa"/>
                <w:trHeight w:val="22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R-squared</w:t>
                  </w: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B050"/>
                      <w:szCs w:val="18"/>
                    </w:rPr>
                    <w:t>0.106286</w:t>
                  </w:r>
                </w:p>
              </w:tc>
              <w:tc>
                <w:tcPr>
                  <w:tcW w:w="252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xml:space="preserve">    Mean dependent </w:t>
                  </w:r>
                  <w:proofErr w:type="spellStart"/>
                  <w:r w:rsidRPr="002F691E">
                    <w:rPr>
                      <w:rFonts w:ascii="Arial" w:eastAsia="Calibri" w:hAnsi="Arial" w:cs="Arial"/>
                      <w:color w:val="000000"/>
                      <w:szCs w:val="18"/>
                    </w:rPr>
                    <w:t>var</w:t>
                  </w:r>
                  <w:proofErr w:type="spellEnd"/>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0.057261</w:t>
                  </w:r>
                </w:p>
              </w:tc>
            </w:tr>
            <w:tr w:rsidR="002F691E" w:rsidRPr="002F691E" w:rsidTr="002F691E">
              <w:trPr>
                <w:gridAfter w:val="1"/>
                <w:wAfter w:w="4015" w:type="dxa"/>
                <w:trHeight w:val="22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Adjusted R-squared</w:t>
                  </w: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0.088231</w:t>
                  </w:r>
                </w:p>
              </w:tc>
              <w:tc>
                <w:tcPr>
                  <w:tcW w:w="252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xml:space="preserve">    S.D. dependent </w:t>
                  </w:r>
                  <w:proofErr w:type="spellStart"/>
                  <w:r w:rsidRPr="002F691E">
                    <w:rPr>
                      <w:rFonts w:ascii="Arial" w:eastAsia="Calibri" w:hAnsi="Arial" w:cs="Arial"/>
                      <w:color w:val="000000"/>
                      <w:szCs w:val="18"/>
                    </w:rPr>
                    <w:t>var</w:t>
                  </w:r>
                  <w:proofErr w:type="spellEnd"/>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0.254449</w:t>
                  </w:r>
                </w:p>
              </w:tc>
            </w:tr>
            <w:tr w:rsidR="002F691E" w:rsidRPr="002F691E" w:rsidTr="002F691E">
              <w:trPr>
                <w:gridAfter w:val="1"/>
                <w:wAfter w:w="4015" w:type="dxa"/>
                <w:trHeight w:val="22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S.E. of regression</w:t>
                  </w: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0.242965</w:t>
                  </w:r>
                </w:p>
              </w:tc>
              <w:tc>
                <w:tcPr>
                  <w:tcW w:w="252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w:t>
                  </w:r>
                  <w:proofErr w:type="spellStart"/>
                  <w:r w:rsidRPr="002F691E">
                    <w:rPr>
                      <w:rFonts w:ascii="Arial" w:eastAsia="Calibri" w:hAnsi="Arial" w:cs="Arial"/>
                      <w:color w:val="000000"/>
                      <w:szCs w:val="18"/>
                    </w:rPr>
                    <w:t>Akaike</w:t>
                  </w:r>
                  <w:proofErr w:type="spellEnd"/>
                  <w:r w:rsidRPr="002F691E">
                    <w:rPr>
                      <w:rFonts w:ascii="Arial" w:eastAsia="Calibri" w:hAnsi="Arial" w:cs="Arial"/>
                      <w:color w:val="000000"/>
                      <w:szCs w:val="18"/>
                    </w:rPr>
                    <w:t xml:space="preserve"> info criterion</w:t>
                  </w: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0.037169</w:t>
                  </w:r>
                </w:p>
              </w:tc>
            </w:tr>
            <w:tr w:rsidR="002F691E" w:rsidRPr="002F691E" w:rsidTr="002F691E">
              <w:trPr>
                <w:gridAfter w:val="1"/>
                <w:wAfter w:w="4015" w:type="dxa"/>
                <w:trHeight w:val="22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 xml:space="preserve">Sum squared </w:t>
                  </w:r>
                  <w:proofErr w:type="spellStart"/>
                  <w:r w:rsidRPr="002F691E">
                    <w:rPr>
                      <w:rFonts w:ascii="Arial" w:eastAsia="Calibri" w:hAnsi="Arial" w:cs="Arial"/>
                      <w:color w:val="000000"/>
                      <w:szCs w:val="18"/>
                    </w:rPr>
                    <w:t>resid</w:t>
                  </w:r>
                  <w:proofErr w:type="spellEnd"/>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5.844149</w:t>
                  </w:r>
                </w:p>
              </w:tc>
              <w:tc>
                <w:tcPr>
                  <w:tcW w:w="252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Schwarz criterion</w:t>
                  </w: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0.114374</w:t>
                  </w:r>
                </w:p>
              </w:tc>
            </w:tr>
            <w:tr w:rsidR="002F691E" w:rsidRPr="002F691E" w:rsidTr="002F691E">
              <w:trPr>
                <w:gridAfter w:val="1"/>
                <w:wAfter w:w="4015" w:type="dxa"/>
                <w:trHeight w:val="22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Log likelihood</w:t>
                  </w: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1.104393</w:t>
                  </w:r>
                </w:p>
              </w:tc>
              <w:tc>
                <w:tcPr>
                  <w:tcW w:w="252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0000"/>
                      <w:szCs w:val="18"/>
                    </w:rPr>
                  </w:pPr>
                  <w:r w:rsidRPr="002F691E">
                    <w:rPr>
                      <w:rFonts w:ascii="Arial" w:eastAsia="Calibri" w:hAnsi="Arial" w:cs="Arial"/>
                      <w:color w:val="000000"/>
                      <w:szCs w:val="18"/>
                    </w:rPr>
                    <w:t>    </w:t>
                  </w:r>
                  <w:proofErr w:type="spellStart"/>
                  <w:r w:rsidRPr="002F691E">
                    <w:rPr>
                      <w:rFonts w:ascii="Arial" w:eastAsia="Calibri" w:hAnsi="Arial" w:cs="Arial"/>
                      <w:color w:val="000000"/>
                      <w:szCs w:val="18"/>
                    </w:rPr>
                    <w:t>Hannan</w:t>
                  </w:r>
                  <w:proofErr w:type="spellEnd"/>
                  <w:r w:rsidRPr="002F691E">
                    <w:rPr>
                      <w:rFonts w:ascii="Arial" w:eastAsia="Calibri" w:hAnsi="Arial" w:cs="Arial"/>
                      <w:color w:val="000000"/>
                      <w:szCs w:val="18"/>
                    </w:rPr>
                    <w:t xml:space="preserve">-Quinn </w:t>
                  </w:r>
                  <w:proofErr w:type="spellStart"/>
                  <w:r w:rsidRPr="002F691E">
                    <w:rPr>
                      <w:rFonts w:ascii="Arial" w:eastAsia="Calibri" w:hAnsi="Arial" w:cs="Arial"/>
                      <w:color w:val="000000"/>
                      <w:szCs w:val="18"/>
                    </w:rPr>
                    <w:t>criter</w:t>
                  </w:r>
                  <w:proofErr w:type="spellEnd"/>
                  <w:r w:rsidRPr="002F691E">
                    <w:rPr>
                      <w:rFonts w:ascii="Arial" w:eastAsia="Calibri" w:hAnsi="Arial" w:cs="Arial"/>
                      <w:color w:val="000000"/>
                      <w:szCs w:val="18"/>
                    </w:rPr>
                    <w:t>.</w:t>
                  </w:r>
                </w:p>
              </w:tc>
              <w:tc>
                <w:tcPr>
                  <w:tcW w:w="108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0.068432</w:t>
                  </w:r>
                </w:p>
              </w:tc>
            </w:tr>
            <w:tr w:rsidR="002F691E" w:rsidRPr="002F691E" w:rsidTr="002F691E">
              <w:trPr>
                <w:gridAfter w:val="4"/>
                <w:wAfter w:w="5095" w:type="dxa"/>
                <w:trHeight w:val="22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0000"/>
                      <w:szCs w:val="18"/>
                    </w:rPr>
                  </w:pPr>
                  <w:r w:rsidRPr="002F691E">
                    <w:rPr>
                      <w:rFonts w:ascii="Arial" w:eastAsia="Calibri" w:hAnsi="Arial" w:cs="Arial"/>
                      <w:color w:val="000000"/>
                      <w:szCs w:val="18"/>
                    </w:rPr>
                    <w:t>Durbin-Watson stat</w:t>
                  </w:r>
                </w:p>
              </w:tc>
              <w:tc>
                <w:tcPr>
                  <w:tcW w:w="180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color w:val="000000"/>
                      <w:szCs w:val="18"/>
                    </w:rPr>
                  </w:pPr>
                  <w:r w:rsidRPr="002F691E">
                    <w:rPr>
                      <w:rFonts w:ascii="Arial" w:eastAsia="Calibri" w:hAnsi="Arial" w:cs="Arial"/>
                      <w:color w:val="000000"/>
                      <w:szCs w:val="18"/>
                    </w:rPr>
                    <w:t>2.286899</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Cs w:val="18"/>
                    </w:rPr>
                  </w:pPr>
                </w:p>
              </w:tc>
              <w:tc>
                <w:tcPr>
                  <w:tcW w:w="126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color w:val="000000"/>
                      <w:szCs w:val="18"/>
                    </w:rPr>
                  </w:pPr>
                </w:p>
              </w:tc>
            </w:tr>
            <w:tr w:rsidR="002F691E" w:rsidRPr="002F691E" w:rsidTr="002F691E">
              <w:trPr>
                <w:gridAfter w:val="8"/>
                <w:wAfter w:w="8225" w:type="dxa"/>
                <w:trHeight w:hRule="exact" w:val="90"/>
              </w:trPr>
              <w:tc>
                <w:tcPr>
                  <w:tcW w:w="2490"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1190"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r>
            <w:tr w:rsidR="002F691E" w:rsidRPr="002F691E" w:rsidTr="002F691E">
              <w:trPr>
                <w:trHeight w:hRule="exact" w:val="135"/>
              </w:trPr>
              <w:tc>
                <w:tcPr>
                  <w:tcW w:w="24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11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3780" w:type="dxa"/>
                  <w:gridSpan w:val="5"/>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2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4425"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r>
          </w:tbl>
          <w:p w:rsidR="002F691E" w:rsidRPr="002F691E" w:rsidRDefault="002F691E" w:rsidP="002F691E">
            <w:pPr>
              <w:rPr>
                <w:rFonts w:ascii="Calibri" w:eastAsia="Calibri" w:hAnsi="Calibri" w:cs="Times New Roman"/>
              </w:rPr>
            </w:pPr>
          </w:p>
        </w:tc>
      </w:tr>
    </w:tbl>
    <w:p w:rsidR="002F691E" w:rsidRPr="002F691E" w:rsidRDefault="002F691E" w:rsidP="002F691E">
      <w:pPr>
        <w:spacing w:line="360" w:lineRule="auto"/>
        <w:jc w:val="center"/>
        <w:rPr>
          <w:rFonts w:ascii="Times New Roman" w:eastAsia="Calibri" w:hAnsi="Times New Roman" w:cs="Times New Roman"/>
          <w:i/>
          <w:sz w:val="24"/>
          <w:szCs w:val="18"/>
        </w:rPr>
      </w:pPr>
      <w:r w:rsidRPr="002F691E">
        <w:rPr>
          <w:rFonts w:ascii="Arial" w:eastAsia="Calibri" w:hAnsi="Arial" w:cs="Arial"/>
          <w:i/>
          <w:sz w:val="18"/>
          <w:szCs w:val="18"/>
        </w:rPr>
        <w:br/>
      </w:r>
      <w:r w:rsidRPr="002F691E">
        <w:rPr>
          <w:rFonts w:ascii="Times New Roman" w:eastAsia="Calibri" w:hAnsi="Times New Roman" w:cs="Times New Roman"/>
          <w:i/>
          <w:sz w:val="24"/>
          <w:szCs w:val="18"/>
        </w:rPr>
        <w:t>Figure 4.6 (a) Hypotheses Testing for ROA using the pooled-OLS</w:t>
      </w:r>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sz w:val="24"/>
          <w:szCs w:val="18"/>
        </w:rPr>
        <w:tab/>
        <w:t xml:space="preserve">From the Pooled-OLS Model as illustrated in Figure 4.6(a) it is noted that the overall R-square recorded at 0.1062 which indicates that 10.62% of changes in ROA is </w:t>
      </w:r>
      <w:r w:rsidR="002D6256">
        <w:rPr>
          <w:rFonts w:ascii="Times New Roman" w:eastAsia="Calibri" w:hAnsi="Times New Roman" w:cs="Times New Roman"/>
          <w:sz w:val="24"/>
          <w:szCs w:val="18"/>
        </w:rPr>
        <w:t>affected</w:t>
      </w:r>
      <w:r w:rsidRPr="002F691E">
        <w:rPr>
          <w:rFonts w:ascii="Times New Roman" w:eastAsia="Calibri" w:hAnsi="Times New Roman" w:cs="Times New Roman"/>
          <w:sz w:val="24"/>
          <w:szCs w:val="18"/>
        </w:rPr>
        <w:t xml:space="preserve"> by the Independent Variables in this model. The significant variables are Current Ratio which is positively correlated to ROA at 1% confidence level and also the Quick Ratio which is negatively correlated to ROA at 1% confidence level. Debt-equity on the other hand is negatively influencing the ROA but however, </w:t>
      </w:r>
      <w:r w:rsidR="002D6256">
        <w:rPr>
          <w:rFonts w:ascii="Times New Roman" w:eastAsia="Calibri" w:hAnsi="Times New Roman" w:cs="Times New Roman"/>
          <w:sz w:val="24"/>
          <w:szCs w:val="18"/>
        </w:rPr>
        <w:t xml:space="preserve">it </w:t>
      </w:r>
      <w:r w:rsidRPr="002F691E">
        <w:rPr>
          <w:rFonts w:ascii="Times New Roman" w:eastAsia="Calibri" w:hAnsi="Times New Roman" w:cs="Times New Roman"/>
          <w:sz w:val="24"/>
          <w:szCs w:val="18"/>
        </w:rPr>
        <w:t>is not a significant predictor. Next, we will be conducting a similar analysis by replacing the ROA to the ROE instead.</w:t>
      </w:r>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sz w:val="24"/>
          <w:szCs w:val="18"/>
        </w:rPr>
        <w:br/>
      </w:r>
    </w:p>
    <w:p w:rsidR="002F691E" w:rsidRDefault="002F691E" w:rsidP="002F691E">
      <w:pPr>
        <w:spacing w:line="360" w:lineRule="auto"/>
        <w:jc w:val="both"/>
        <w:rPr>
          <w:rFonts w:ascii="Times New Roman" w:eastAsia="Calibri" w:hAnsi="Times New Roman" w:cs="Times New Roman"/>
          <w:sz w:val="24"/>
          <w:szCs w:val="18"/>
        </w:rPr>
      </w:pPr>
    </w:p>
    <w:p w:rsidR="0083312B" w:rsidRPr="002F691E" w:rsidRDefault="0083312B" w:rsidP="002F691E">
      <w:pPr>
        <w:spacing w:line="360" w:lineRule="auto"/>
        <w:jc w:val="both"/>
        <w:rPr>
          <w:rFonts w:ascii="Times New Roman" w:eastAsia="Calibri" w:hAnsi="Times New Roman" w:cs="Times New Roman"/>
          <w:sz w:val="24"/>
          <w:szCs w:val="18"/>
        </w:rPr>
      </w:pPr>
    </w:p>
    <w:p w:rsidR="002F691E" w:rsidRPr="002F691E" w:rsidRDefault="002F691E" w:rsidP="002F691E">
      <w:pPr>
        <w:spacing w:line="360" w:lineRule="auto"/>
        <w:jc w:val="both"/>
        <w:rPr>
          <w:rFonts w:ascii="Times New Roman" w:eastAsia="Calibri" w:hAnsi="Times New Roman" w:cs="Times New Roman"/>
          <w:sz w:val="24"/>
          <w:szCs w:val="18"/>
        </w:rPr>
      </w:pPr>
    </w:p>
    <w:tbl>
      <w:tblPr>
        <w:tblStyle w:val="TableGrid1"/>
        <w:tblW w:w="0" w:type="auto"/>
        <w:tblLook w:val="04A0" w:firstRow="1" w:lastRow="0" w:firstColumn="1" w:lastColumn="0" w:noHBand="0" w:noVBand="1"/>
      </w:tblPr>
      <w:tblGrid>
        <w:gridCol w:w="9350"/>
      </w:tblGrid>
      <w:tr w:rsidR="002F691E" w:rsidRPr="002F691E" w:rsidTr="002F691E">
        <w:tc>
          <w:tcPr>
            <w:tcW w:w="9350" w:type="dxa"/>
          </w:tcPr>
          <w:tbl>
            <w:tblPr>
              <w:tblW w:w="0" w:type="auto"/>
              <w:jc w:val="center"/>
              <w:tblCellMar>
                <w:left w:w="0" w:type="dxa"/>
                <w:right w:w="0" w:type="dxa"/>
              </w:tblCellMar>
              <w:tblLook w:val="0000" w:firstRow="0" w:lastRow="0" w:firstColumn="0" w:lastColumn="0" w:noHBand="0" w:noVBand="0"/>
            </w:tblPr>
            <w:tblGrid>
              <w:gridCol w:w="2160"/>
              <w:gridCol w:w="1710"/>
              <w:gridCol w:w="1350"/>
              <w:gridCol w:w="1260"/>
              <w:gridCol w:w="990"/>
            </w:tblGrid>
            <w:tr w:rsidR="002F691E" w:rsidRPr="002F691E" w:rsidTr="002F691E">
              <w:trPr>
                <w:trHeight w:val="225"/>
                <w:jc w:val="center"/>
              </w:trPr>
              <w:tc>
                <w:tcPr>
                  <w:tcW w:w="522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lastRenderedPageBreak/>
                    <w:t>Dependent Variable: ROE</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r>
            <w:tr w:rsidR="002F691E" w:rsidRPr="002F691E" w:rsidTr="002F691E">
              <w:trPr>
                <w:trHeight w:val="225"/>
                <w:jc w:val="center"/>
              </w:trPr>
              <w:tc>
                <w:tcPr>
                  <w:tcW w:w="522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Method: Least Squares</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r>
            <w:tr w:rsidR="002F691E" w:rsidRPr="002F691E" w:rsidTr="002F691E">
              <w:trPr>
                <w:trHeight w:val="225"/>
                <w:jc w:val="center"/>
              </w:trPr>
              <w:tc>
                <w:tcPr>
                  <w:tcW w:w="522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r>
            <w:tr w:rsidR="002F691E" w:rsidRPr="002F691E" w:rsidTr="002F691E">
              <w:trPr>
                <w:trHeight w:val="225"/>
                <w:jc w:val="center"/>
              </w:trPr>
              <w:tc>
                <w:tcPr>
                  <w:tcW w:w="387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Sample: 1 105</w:t>
                  </w: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r>
            <w:tr w:rsidR="002F691E" w:rsidRPr="002F691E" w:rsidTr="002F691E">
              <w:trPr>
                <w:trHeight w:val="225"/>
                <w:jc w:val="center"/>
              </w:trPr>
              <w:tc>
                <w:tcPr>
                  <w:tcW w:w="5220" w:type="dxa"/>
                  <w:gridSpan w:val="3"/>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Included observations: 102</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szCs w:val="18"/>
                    </w:rPr>
                  </w:pPr>
                </w:p>
              </w:tc>
            </w:tr>
            <w:tr w:rsidR="002F691E" w:rsidRPr="002F691E" w:rsidTr="002F691E">
              <w:trPr>
                <w:trHeight w:hRule="exact" w:val="90"/>
                <w:jc w:val="center"/>
              </w:trPr>
              <w:tc>
                <w:tcPr>
                  <w:tcW w:w="216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71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35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26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99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r>
            <w:tr w:rsidR="002F691E" w:rsidRPr="002F691E" w:rsidTr="002F691E">
              <w:trPr>
                <w:trHeight w:hRule="exact" w:val="13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r>
            <w:tr w:rsidR="002F691E" w:rsidRPr="002F691E" w:rsidTr="002F691E">
              <w:trPr>
                <w:trHeight w:val="22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Variable</w:t>
                  </w: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Coefficient</w:t>
                  </w: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Std. Error</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t-Statistic</w:t>
                  </w: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Prob.  </w:t>
                  </w:r>
                </w:p>
              </w:tc>
            </w:tr>
            <w:tr w:rsidR="002F691E" w:rsidRPr="002F691E" w:rsidTr="002F691E">
              <w:trPr>
                <w:trHeight w:hRule="exact" w:val="90"/>
                <w:jc w:val="center"/>
              </w:trPr>
              <w:tc>
                <w:tcPr>
                  <w:tcW w:w="216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71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35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26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99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r>
            <w:tr w:rsidR="002F691E" w:rsidRPr="002F691E" w:rsidTr="002F691E">
              <w:trPr>
                <w:trHeight w:hRule="exact" w:val="13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color w:val="00B0F0"/>
                      <w:szCs w:val="18"/>
                    </w:rPr>
                  </w:pPr>
                </w:p>
              </w:tc>
            </w:tr>
            <w:tr w:rsidR="002F691E" w:rsidRPr="002F691E" w:rsidTr="002F691E">
              <w:trPr>
                <w:trHeight w:val="22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CURRENT_RATIO</w:t>
                  </w: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0.084766</w:t>
                  </w: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0.094115</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0.900667</w:t>
                  </w: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B0F0"/>
                      <w:szCs w:val="18"/>
                    </w:rPr>
                  </w:pPr>
                  <w:r w:rsidRPr="002F691E">
                    <w:rPr>
                      <w:rFonts w:ascii="Arial" w:eastAsia="Calibri" w:hAnsi="Arial" w:cs="Arial"/>
                      <w:color w:val="00B0F0"/>
                      <w:szCs w:val="18"/>
                    </w:rPr>
                    <w:t>0.0371</w:t>
                  </w:r>
                </w:p>
              </w:tc>
            </w:tr>
            <w:tr w:rsidR="002F691E" w:rsidRPr="002F691E" w:rsidTr="002F691E">
              <w:trPr>
                <w:trHeight w:val="22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QUICK_RATIO</w:t>
                  </w: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-0.085480</w:t>
                  </w: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0.104846</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-0.815291</w:t>
                  </w: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00B0F0"/>
                      <w:szCs w:val="18"/>
                    </w:rPr>
                  </w:pPr>
                  <w:r w:rsidRPr="002F691E">
                    <w:rPr>
                      <w:rFonts w:ascii="Arial" w:eastAsia="Calibri" w:hAnsi="Arial" w:cs="Arial"/>
                      <w:color w:val="00B0F0"/>
                      <w:szCs w:val="18"/>
                    </w:rPr>
                    <w:t>0.0412</w:t>
                  </w:r>
                </w:p>
              </w:tc>
            </w:tr>
            <w:tr w:rsidR="002F691E" w:rsidRPr="002F691E" w:rsidTr="002F691E">
              <w:trPr>
                <w:trHeight w:val="22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DEBT_EQUITY</w:t>
                  </w: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-0.181406</w:t>
                  </w: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0.039730</w:t>
                  </w: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-4.565988</w:t>
                  </w: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color w:val="FF0000"/>
                      <w:szCs w:val="18"/>
                    </w:rPr>
                  </w:pPr>
                  <w:r w:rsidRPr="002F691E">
                    <w:rPr>
                      <w:rFonts w:ascii="Arial" w:eastAsia="Calibri" w:hAnsi="Arial" w:cs="Arial"/>
                      <w:color w:val="FF0000"/>
                      <w:szCs w:val="18"/>
                    </w:rPr>
                    <w:t>0.4892</w:t>
                  </w:r>
                </w:p>
              </w:tc>
            </w:tr>
            <w:tr w:rsidR="002F691E" w:rsidRPr="002F691E" w:rsidTr="002F691E">
              <w:trPr>
                <w:trHeight w:hRule="exact" w:val="90"/>
                <w:jc w:val="center"/>
              </w:trPr>
              <w:tc>
                <w:tcPr>
                  <w:tcW w:w="216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71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35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26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990" w:type="dxa"/>
                  <w:tcBorders>
                    <w:top w:val="nil"/>
                    <w:left w:val="nil"/>
                    <w:bottom w:val="double" w:sz="6" w:space="2" w:color="auto"/>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r>
            <w:tr w:rsidR="002F691E" w:rsidRPr="002F691E" w:rsidTr="002F691E">
              <w:trPr>
                <w:trHeight w:hRule="exact" w:val="13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p>
              </w:tc>
            </w:tr>
            <w:tr w:rsidR="002F691E" w:rsidRPr="002F691E" w:rsidTr="002F691E">
              <w:trPr>
                <w:trHeight w:val="22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R-squared</w:t>
                  </w: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color w:val="00B050"/>
                      <w:szCs w:val="18"/>
                    </w:rPr>
                    <w:t>0.176468</w:t>
                  </w:r>
                </w:p>
              </w:tc>
              <w:tc>
                <w:tcPr>
                  <w:tcW w:w="261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 xml:space="preserve">    Mean dependent </w:t>
                  </w:r>
                  <w:proofErr w:type="spellStart"/>
                  <w:r w:rsidRPr="002F691E">
                    <w:rPr>
                      <w:rFonts w:ascii="Arial" w:eastAsia="Calibri" w:hAnsi="Arial" w:cs="Arial"/>
                      <w:szCs w:val="18"/>
                    </w:rPr>
                    <w:t>var</w:t>
                  </w:r>
                  <w:proofErr w:type="spellEnd"/>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szCs w:val="18"/>
                    </w:rPr>
                    <w:t>0.068532</w:t>
                  </w:r>
                </w:p>
              </w:tc>
            </w:tr>
            <w:tr w:rsidR="002F691E" w:rsidRPr="002F691E" w:rsidTr="002F691E">
              <w:trPr>
                <w:trHeight w:val="22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Adjusted R-squared</w:t>
                  </w: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szCs w:val="18"/>
                    </w:rPr>
                    <w:t>0.159831</w:t>
                  </w:r>
                </w:p>
              </w:tc>
              <w:tc>
                <w:tcPr>
                  <w:tcW w:w="261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 xml:space="preserve">    S.D. dependent </w:t>
                  </w:r>
                  <w:proofErr w:type="spellStart"/>
                  <w:r w:rsidRPr="002F691E">
                    <w:rPr>
                      <w:rFonts w:ascii="Arial" w:eastAsia="Calibri" w:hAnsi="Arial" w:cs="Arial"/>
                      <w:szCs w:val="18"/>
                    </w:rPr>
                    <w:t>var</w:t>
                  </w:r>
                  <w:proofErr w:type="spellEnd"/>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szCs w:val="18"/>
                    </w:rPr>
                    <w:t>1.379219</w:t>
                  </w:r>
                </w:p>
              </w:tc>
            </w:tr>
            <w:tr w:rsidR="002F691E" w:rsidRPr="002F691E" w:rsidTr="002F691E">
              <w:trPr>
                <w:trHeight w:val="22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S.E. of regression</w:t>
                  </w: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szCs w:val="18"/>
                    </w:rPr>
                    <w:t>1.264202</w:t>
                  </w:r>
                </w:p>
              </w:tc>
              <w:tc>
                <w:tcPr>
                  <w:tcW w:w="261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    </w:t>
                  </w:r>
                  <w:proofErr w:type="spellStart"/>
                  <w:r w:rsidRPr="002F691E">
                    <w:rPr>
                      <w:rFonts w:ascii="Arial" w:eastAsia="Calibri" w:hAnsi="Arial" w:cs="Arial"/>
                      <w:szCs w:val="18"/>
                    </w:rPr>
                    <w:t>Akaike</w:t>
                  </w:r>
                  <w:proofErr w:type="spellEnd"/>
                  <w:r w:rsidRPr="002F691E">
                    <w:rPr>
                      <w:rFonts w:ascii="Arial" w:eastAsia="Calibri" w:hAnsi="Arial" w:cs="Arial"/>
                      <w:szCs w:val="18"/>
                    </w:rPr>
                    <w:t xml:space="preserve"> info criterion</w:t>
                  </w: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szCs w:val="18"/>
                    </w:rPr>
                    <w:t>3.335730</w:t>
                  </w:r>
                </w:p>
              </w:tc>
            </w:tr>
            <w:tr w:rsidR="002F691E" w:rsidRPr="002F691E" w:rsidTr="002F691E">
              <w:trPr>
                <w:trHeight w:val="22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 xml:space="preserve">Sum squared </w:t>
                  </w:r>
                  <w:proofErr w:type="spellStart"/>
                  <w:r w:rsidRPr="002F691E">
                    <w:rPr>
                      <w:rFonts w:ascii="Arial" w:eastAsia="Calibri" w:hAnsi="Arial" w:cs="Arial"/>
                      <w:szCs w:val="18"/>
                    </w:rPr>
                    <w:t>resid</w:t>
                  </w:r>
                  <w:proofErr w:type="spellEnd"/>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szCs w:val="18"/>
                    </w:rPr>
                    <w:t>158.2225</w:t>
                  </w:r>
                </w:p>
              </w:tc>
              <w:tc>
                <w:tcPr>
                  <w:tcW w:w="261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    Schwarz criterion</w:t>
                  </w: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szCs w:val="18"/>
                    </w:rPr>
                    <w:t>3.412935</w:t>
                  </w:r>
                </w:p>
              </w:tc>
            </w:tr>
            <w:tr w:rsidR="002F691E" w:rsidRPr="002F691E" w:rsidTr="002F691E">
              <w:trPr>
                <w:trHeight w:val="22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Log likelihood</w:t>
                  </w: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szCs w:val="18"/>
                    </w:rPr>
                    <w:t>-167.1222</w:t>
                  </w:r>
                </w:p>
              </w:tc>
              <w:tc>
                <w:tcPr>
                  <w:tcW w:w="2610" w:type="dxa"/>
                  <w:gridSpan w:val="2"/>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rPr>
                      <w:rFonts w:ascii="Arial" w:eastAsia="Calibri" w:hAnsi="Arial" w:cs="Arial"/>
                      <w:szCs w:val="18"/>
                    </w:rPr>
                  </w:pPr>
                  <w:r w:rsidRPr="002F691E">
                    <w:rPr>
                      <w:rFonts w:ascii="Arial" w:eastAsia="Calibri" w:hAnsi="Arial" w:cs="Arial"/>
                      <w:szCs w:val="18"/>
                    </w:rPr>
                    <w:t>    </w:t>
                  </w:r>
                  <w:proofErr w:type="spellStart"/>
                  <w:r w:rsidRPr="002F691E">
                    <w:rPr>
                      <w:rFonts w:ascii="Arial" w:eastAsia="Calibri" w:hAnsi="Arial" w:cs="Arial"/>
                      <w:szCs w:val="18"/>
                    </w:rPr>
                    <w:t>Hannan</w:t>
                  </w:r>
                  <w:proofErr w:type="spellEnd"/>
                  <w:r w:rsidRPr="002F691E">
                    <w:rPr>
                      <w:rFonts w:ascii="Arial" w:eastAsia="Calibri" w:hAnsi="Arial" w:cs="Arial"/>
                      <w:szCs w:val="18"/>
                    </w:rPr>
                    <w:t xml:space="preserve">-Quinn </w:t>
                  </w:r>
                  <w:proofErr w:type="spellStart"/>
                  <w:r w:rsidRPr="002F691E">
                    <w:rPr>
                      <w:rFonts w:ascii="Arial" w:eastAsia="Calibri" w:hAnsi="Arial" w:cs="Arial"/>
                      <w:szCs w:val="18"/>
                    </w:rPr>
                    <w:t>criter</w:t>
                  </w:r>
                  <w:proofErr w:type="spellEnd"/>
                  <w:r w:rsidRPr="002F691E">
                    <w:rPr>
                      <w:rFonts w:ascii="Arial" w:eastAsia="Calibri" w:hAnsi="Arial" w:cs="Arial"/>
                      <w:szCs w:val="18"/>
                    </w:rPr>
                    <w:t>.</w:t>
                  </w: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szCs w:val="18"/>
                    </w:rPr>
                    <w:t>3.366993</w:t>
                  </w:r>
                </w:p>
              </w:tc>
            </w:tr>
            <w:tr w:rsidR="002F691E" w:rsidRPr="002F691E" w:rsidTr="002F691E">
              <w:trPr>
                <w:trHeight w:val="22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rPr>
                      <w:rFonts w:ascii="Arial" w:eastAsia="Calibri" w:hAnsi="Arial" w:cs="Arial"/>
                      <w:szCs w:val="18"/>
                    </w:rPr>
                  </w:pPr>
                  <w:r w:rsidRPr="002F691E">
                    <w:rPr>
                      <w:rFonts w:ascii="Arial" w:eastAsia="Calibri" w:hAnsi="Arial" w:cs="Arial"/>
                      <w:szCs w:val="18"/>
                    </w:rPr>
                    <w:t>Durbin-Watson stat</w:t>
                  </w: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right"/>
                    <w:rPr>
                      <w:rFonts w:ascii="Arial" w:eastAsia="Calibri" w:hAnsi="Arial" w:cs="Arial"/>
                      <w:szCs w:val="18"/>
                    </w:rPr>
                  </w:pPr>
                  <w:r w:rsidRPr="002F691E">
                    <w:rPr>
                      <w:rFonts w:ascii="Arial" w:eastAsia="Calibri" w:hAnsi="Arial" w:cs="Arial"/>
                      <w:szCs w:val="18"/>
                    </w:rPr>
                    <w:t>2.059027</w:t>
                  </w: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szCs w:val="18"/>
                    </w:rPr>
                  </w:pP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szCs w:val="18"/>
                    </w:rPr>
                  </w:pP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ind w:right="10"/>
                    <w:jc w:val="center"/>
                    <w:rPr>
                      <w:rFonts w:ascii="Arial" w:eastAsia="Calibri" w:hAnsi="Arial" w:cs="Arial"/>
                      <w:szCs w:val="18"/>
                    </w:rPr>
                  </w:pPr>
                </w:p>
              </w:tc>
            </w:tr>
            <w:tr w:rsidR="002F691E" w:rsidRPr="002F691E" w:rsidTr="002F691E">
              <w:trPr>
                <w:trHeight w:hRule="exact" w:val="90"/>
                <w:jc w:val="center"/>
              </w:trPr>
              <w:tc>
                <w:tcPr>
                  <w:tcW w:w="2160"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1710"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1350"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1260"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990" w:type="dxa"/>
                  <w:tcBorders>
                    <w:top w:val="nil"/>
                    <w:left w:val="nil"/>
                    <w:bottom w:val="double" w:sz="6" w:space="0" w:color="auto"/>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r>
            <w:tr w:rsidR="002F691E" w:rsidRPr="002F691E" w:rsidTr="002F691E">
              <w:trPr>
                <w:trHeight w:hRule="exact" w:val="135"/>
                <w:jc w:val="center"/>
              </w:trPr>
              <w:tc>
                <w:tcPr>
                  <w:tcW w:w="21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171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135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126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c>
                <w:tcPr>
                  <w:tcW w:w="990" w:type="dxa"/>
                  <w:tcBorders>
                    <w:top w:val="nil"/>
                    <w:left w:val="nil"/>
                    <w:bottom w:val="nil"/>
                    <w:right w:val="nil"/>
                  </w:tcBorders>
                  <w:vAlign w:val="bottom"/>
                </w:tcPr>
                <w:p w:rsidR="002F691E" w:rsidRPr="002F691E" w:rsidRDefault="002F691E" w:rsidP="002F691E">
                  <w:pPr>
                    <w:autoSpaceDE w:val="0"/>
                    <w:autoSpaceDN w:val="0"/>
                    <w:adjustRightInd w:val="0"/>
                    <w:spacing w:after="0" w:line="240" w:lineRule="auto"/>
                    <w:jc w:val="center"/>
                    <w:rPr>
                      <w:rFonts w:ascii="Arial" w:eastAsia="Calibri" w:hAnsi="Arial" w:cs="Arial"/>
                      <w:color w:val="000000"/>
                      <w:sz w:val="18"/>
                      <w:szCs w:val="18"/>
                    </w:rPr>
                  </w:pPr>
                </w:p>
              </w:tc>
            </w:tr>
          </w:tbl>
          <w:p w:rsidR="002F691E" w:rsidRPr="002F691E" w:rsidRDefault="002F691E" w:rsidP="002F691E">
            <w:pPr>
              <w:rPr>
                <w:rFonts w:ascii="Calibri" w:eastAsia="Calibri" w:hAnsi="Calibri" w:cs="Times New Roman"/>
              </w:rPr>
            </w:pPr>
          </w:p>
        </w:tc>
      </w:tr>
    </w:tbl>
    <w:p w:rsidR="002F691E" w:rsidRPr="002F691E" w:rsidRDefault="002F691E" w:rsidP="002F691E">
      <w:pPr>
        <w:spacing w:line="360" w:lineRule="auto"/>
        <w:jc w:val="center"/>
        <w:rPr>
          <w:rFonts w:ascii="Times New Roman" w:eastAsia="Calibri" w:hAnsi="Times New Roman" w:cs="Times New Roman"/>
          <w:i/>
          <w:sz w:val="24"/>
          <w:szCs w:val="18"/>
        </w:rPr>
      </w:pPr>
      <w:r w:rsidRPr="002F691E">
        <w:rPr>
          <w:rFonts w:ascii="Arial" w:eastAsia="Calibri" w:hAnsi="Arial" w:cs="Arial"/>
          <w:sz w:val="18"/>
          <w:szCs w:val="18"/>
        </w:rPr>
        <w:br/>
      </w:r>
      <w:r w:rsidRPr="002F691E">
        <w:rPr>
          <w:rFonts w:ascii="Times New Roman" w:eastAsia="Calibri" w:hAnsi="Times New Roman" w:cs="Times New Roman"/>
          <w:i/>
          <w:sz w:val="24"/>
          <w:szCs w:val="18"/>
        </w:rPr>
        <w:t>Figure 4.6 (b) Hypotheses Testing for ROE using the pooled-OLS</w:t>
      </w:r>
    </w:p>
    <w:p w:rsidR="009A5D0A"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sz w:val="24"/>
          <w:szCs w:val="18"/>
        </w:rPr>
        <w:t xml:space="preserve">From the Pooled-OLS Model as illustrated in Figure 4.6 (b) it is noted that the overall R-square recorded at 0.1764 which indicates that 17.64% of changes in ROE </w:t>
      </w:r>
      <w:r w:rsidR="002D6256">
        <w:rPr>
          <w:rFonts w:ascii="Times New Roman" w:eastAsia="Calibri" w:hAnsi="Times New Roman" w:cs="Times New Roman"/>
          <w:sz w:val="24"/>
          <w:szCs w:val="18"/>
        </w:rPr>
        <w:t>happened because of</w:t>
      </w:r>
      <w:r w:rsidRPr="002F691E">
        <w:rPr>
          <w:rFonts w:ascii="Times New Roman" w:eastAsia="Calibri" w:hAnsi="Times New Roman" w:cs="Times New Roman"/>
          <w:sz w:val="24"/>
          <w:szCs w:val="18"/>
        </w:rPr>
        <w:t xml:space="preserve"> the Independent Variables in this model. The significant variables are Current Ratio which is positively correlated to ROE at 5% confidence level and also the Quick Ratio which is negatively correlated to ROE at 5% confidence level. Debt-equity on the other hand is negatively influencing the ROE but however, </w:t>
      </w:r>
      <w:r w:rsidR="002D6256">
        <w:rPr>
          <w:rFonts w:ascii="Times New Roman" w:eastAsia="Calibri" w:hAnsi="Times New Roman" w:cs="Times New Roman"/>
          <w:sz w:val="24"/>
          <w:szCs w:val="18"/>
        </w:rPr>
        <w:t xml:space="preserve">it </w:t>
      </w:r>
      <w:r w:rsidRPr="002F691E">
        <w:rPr>
          <w:rFonts w:ascii="Times New Roman" w:eastAsia="Calibri" w:hAnsi="Times New Roman" w:cs="Times New Roman"/>
          <w:sz w:val="24"/>
          <w:szCs w:val="18"/>
        </w:rPr>
        <w:t xml:space="preserve">is not a significant predictor. </w:t>
      </w:r>
    </w:p>
    <w:p w:rsidR="002D6256" w:rsidRPr="002F691E" w:rsidRDefault="009A5D0A" w:rsidP="009A5D0A">
      <w:pPr>
        <w:rPr>
          <w:rFonts w:ascii="Times New Roman" w:eastAsia="Calibri" w:hAnsi="Times New Roman" w:cs="Times New Roman"/>
          <w:sz w:val="24"/>
          <w:szCs w:val="18"/>
        </w:rPr>
      </w:pPr>
      <w:r>
        <w:rPr>
          <w:rFonts w:ascii="Times New Roman" w:eastAsia="Calibri" w:hAnsi="Times New Roman" w:cs="Times New Roman"/>
          <w:sz w:val="24"/>
          <w:szCs w:val="18"/>
        </w:rPr>
        <w:br w:type="page"/>
      </w:r>
    </w:p>
    <w:p w:rsidR="002F691E" w:rsidRPr="002F691E" w:rsidRDefault="002F691E" w:rsidP="002F691E">
      <w:pPr>
        <w:spacing w:before="480" w:after="240" w:line="360" w:lineRule="auto"/>
        <w:rPr>
          <w:rFonts w:ascii="Times New Roman" w:eastAsia="Calibri" w:hAnsi="Times New Roman" w:cs="Times New Roman"/>
          <w:b/>
          <w:sz w:val="24"/>
        </w:rPr>
      </w:pPr>
      <w:r w:rsidRPr="002F691E">
        <w:rPr>
          <w:rFonts w:ascii="Times New Roman" w:eastAsia="Calibri" w:hAnsi="Times New Roman" w:cs="Times New Roman"/>
          <w:b/>
          <w:sz w:val="24"/>
        </w:rPr>
        <w:lastRenderedPageBreak/>
        <w:t>H1: There is a significant relationship between financial liquidity and the performances of the public listed Fast-Moving Consumer Goods (FMCG) industry in Malaysia</w:t>
      </w:r>
    </w:p>
    <w:p w:rsidR="002F691E" w:rsidRPr="002F691E" w:rsidRDefault="002F691E" w:rsidP="002F691E">
      <w:pPr>
        <w:spacing w:before="480" w:after="240" w:line="360" w:lineRule="auto"/>
        <w:jc w:val="both"/>
        <w:rPr>
          <w:rFonts w:ascii="Times New Roman" w:eastAsia="Calibri" w:hAnsi="Times New Roman" w:cs="Times New Roman"/>
          <w:sz w:val="24"/>
        </w:rPr>
      </w:pPr>
      <w:r w:rsidRPr="002F691E">
        <w:rPr>
          <w:rFonts w:ascii="Times New Roman" w:eastAsia="Calibri" w:hAnsi="Times New Roman" w:cs="Times New Roman"/>
          <w:b/>
          <w:sz w:val="24"/>
        </w:rPr>
        <w:tab/>
      </w:r>
      <w:r w:rsidRPr="002F691E">
        <w:rPr>
          <w:rFonts w:ascii="Times New Roman" w:eastAsia="Calibri" w:hAnsi="Times New Roman" w:cs="Times New Roman"/>
          <w:sz w:val="24"/>
        </w:rPr>
        <w:t xml:space="preserve">From the regression result, it is noted that the p-value is less than 0.01 for the current ratio and thus, the current ratio is a </w:t>
      </w:r>
      <w:r w:rsidR="002D6256">
        <w:rPr>
          <w:rFonts w:ascii="Times New Roman" w:eastAsia="Calibri" w:hAnsi="Times New Roman" w:cs="Times New Roman"/>
          <w:sz w:val="24"/>
        </w:rPr>
        <w:t>really</w:t>
      </w:r>
      <w:r w:rsidRPr="002F691E">
        <w:rPr>
          <w:rFonts w:ascii="Times New Roman" w:eastAsia="Calibri" w:hAnsi="Times New Roman" w:cs="Times New Roman"/>
          <w:sz w:val="24"/>
        </w:rPr>
        <w:t xml:space="preserve"> significant predictors for the ROA. Current ratio is positively related to the ROE at 5% confidence level. On the other hand, the p-value of quick ratio is less than hence, is a significant predictors for the ROA. Quick ratio is positively related at 5% confidence level. This shows that the liquidity ratios represented as current ratio and quick ratio are significant predictors of the company performance thus, H1 as mentioned above is accepted in the study.  This result supported the findings of Hamid, Ahmad and </w:t>
      </w:r>
      <w:proofErr w:type="spellStart"/>
      <w:r w:rsidRPr="002F691E">
        <w:rPr>
          <w:rFonts w:ascii="Times New Roman" w:eastAsia="Calibri" w:hAnsi="Times New Roman" w:cs="Times New Roman"/>
          <w:sz w:val="24"/>
        </w:rPr>
        <w:t>Haider</w:t>
      </w:r>
      <w:proofErr w:type="spellEnd"/>
      <w:r w:rsidRPr="002F691E">
        <w:rPr>
          <w:rFonts w:ascii="Times New Roman" w:eastAsia="Calibri" w:hAnsi="Times New Roman" w:cs="Times New Roman"/>
          <w:sz w:val="24"/>
        </w:rPr>
        <w:t xml:space="preserve"> </w:t>
      </w:r>
      <w:proofErr w:type="gramStart"/>
      <w:r w:rsidRPr="002F691E">
        <w:rPr>
          <w:rFonts w:ascii="Times New Roman" w:eastAsia="Calibri" w:hAnsi="Times New Roman" w:cs="Times New Roman"/>
          <w:sz w:val="24"/>
        </w:rPr>
        <w:t>et</w:t>
      </w:r>
      <w:proofErr w:type="gramEnd"/>
      <w:r w:rsidRPr="002F691E">
        <w:rPr>
          <w:rFonts w:ascii="Times New Roman" w:eastAsia="Calibri" w:hAnsi="Times New Roman" w:cs="Times New Roman"/>
          <w:sz w:val="24"/>
        </w:rPr>
        <w:t xml:space="preserve">. al. (2012), </w:t>
      </w:r>
      <w:proofErr w:type="spellStart"/>
      <w:r w:rsidRPr="002F691E">
        <w:rPr>
          <w:rFonts w:ascii="Times New Roman" w:eastAsia="Calibri" w:hAnsi="Times New Roman" w:cs="Times New Roman"/>
          <w:sz w:val="24"/>
        </w:rPr>
        <w:t>Ehiedu</w:t>
      </w:r>
      <w:proofErr w:type="spellEnd"/>
      <w:r w:rsidRPr="002F691E">
        <w:rPr>
          <w:rFonts w:ascii="Times New Roman" w:eastAsia="Calibri" w:hAnsi="Times New Roman" w:cs="Times New Roman"/>
          <w:sz w:val="24"/>
        </w:rPr>
        <w:t xml:space="preserve"> (2014) and </w:t>
      </w:r>
      <w:proofErr w:type="spellStart"/>
      <w:r w:rsidRPr="002F691E">
        <w:rPr>
          <w:rFonts w:ascii="Times New Roman" w:eastAsia="Calibri" w:hAnsi="Times New Roman" w:cs="Times New Roman"/>
          <w:sz w:val="24"/>
        </w:rPr>
        <w:t>Rehman</w:t>
      </w:r>
      <w:proofErr w:type="spellEnd"/>
      <w:r w:rsidRPr="002F691E">
        <w:rPr>
          <w:rFonts w:ascii="Times New Roman" w:eastAsia="Calibri" w:hAnsi="Times New Roman" w:cs="Times New Roman"/>
          <w:sz w:val="24"/>
        </w:rPr>
        <w:t xml:space="preserve">, Khan and </w:t>
      </w:r>
      <w:proofErr w:type="spellStart"/>
      <w:r w:rsidRPr="002F691E">
        <w:rPr>
          <w:rFonts w:ascii="Times New Roman" w:eastAsia="Calibri" w:hAnsi="Times New Roman" w:cs="Times New Roman"/>
          <w:sz w:val="24"/>
        </w:rPr>
        <w:t>Khokar</w:t>
      </w:r>
      <w:proofErr w:type="spellEnd"/>
      <w:r w:rsidRPr="002F691E">
        <w:rPr>
          <w:rFonts w:ascii="Times New Roman" w:eastAsia="Calibri" w:hAnsi="Times New Roman" w:cs="Times New Roman"/>
          <w:sz w:val="24"/>
        </w:rPr>
        <w:t xml:space="preserve"> (2015)</w:t>
      </w:r>
    </w:p>
    <w:p w:rsidR="002F691E" w:rsidRPr="002F691E" w:rsidRDefault="002F691E" w:rsidP="002F691E">
      <w:pPr>
        <w:spacing w:before="480" w:after="240" w:line="360" w:lineRule="auto"/>
        <w:rPr>
          <w:rFonts w:ascii="Times New Roman" w:eastAsia="Calibri" w:hAnsi="Times New Roman" w:cs="Times New Roman"/>
          <w:b/>
          <w:sz w:val="24"/>
        </w:rPr>
      </w:pPr>
      <w:r w:rsidRPr="002F691E">
        <w:rPr>
          <w:rFonts w:ascii="Times New Roman" w:eastAsia="Calibri" w:hAnsi="Times New Roman" w:cs="Times New Roman"/>
          <w:b/>
          <w:sz w:val="24"/>
        </w:rPr>
        <w:t>H2: There is a significant relationship between debt to equity and the performances of the public listed Fast-Moving Consumer Goods (FMCG) industry in Malaysia</w:t>
      </w:r>
    </w:p>
    <w:p w:rsidR="002F691E" w:rsidRPr="002F691E" w:rsidRDefault="002F691E" w:rsidP="002F691E">
      <w:pPr>
        <w:spacing w:line="360" w:lineRule="auto"/>
        <w:jc w:val="both"/>
        <w:rPr>
          <w:rFonts w:ascii="Times New Roman" w:eastAsia="Calibri" w:hAnsi="Times New Roman" w:cs="Times New Roman"/>
          <w:sz w:val="24"/>
          <w:szCs w:val="18"/>
        </w:rPr>
      </w:pPr>
      <w:r w:rsidRPr="002F691E">
        <w:rPr>
          <w:rFonts w:ascii="Times New Roman" w:eastAsia="Calibri" w:hAnsi="Times New Roman" w:cs="Times New Roman"/>
          <w:sz w:val="24"/>
        </w:rPr>
        <w:t xml:space="preserve">From the regression result, it is noted that there is no significant relationship exists between ROA and debt-equity ratio as p-value is more than 0.05. Similar observation is made from the analysis of ROE in the later section. Therefore, H2 as shown above is rejected in this study. This result supported the findings of Pathak (2011), </w:t>
      </w:r>
      <w:proofErr w:type="spellStart"/>
      <w:r w:rsidRPr="002F691E">
        <w:rPr>
          <w:rFonts w:ascii="Times New Roman" w:eastAsia="Calibri" w:hAnsi="Times New Roman" w:cs="Times New Roman"/>
          <w:sz w:val="24"/>
        </w:rPr>
        <w:t>Najjar</w:t>
      </w:r>
      <w:proofErr w:type="spellEnd"/>
      <w:r w:rsidRPr="002F691E">
        <w:rPr>
          <w:rFonts w:ascii="Times New Roman" w:eastAsia="Calibri" w:hAnsi="Times New Roman" w:cs="Times New Roman"/>
          <w:sz w:val="24"/>
        </w:rPr>
        <w:t xml:space="preserve"> and </w:t>
      </w:r>
      <w:proofErr w:type="spellStart"/>
      <w:r w:rsidRPr="002F691E">
        <w:rPr>
          <w:rFonts w:ascii="Times New Roman" w:eastAsia="Calibri" w:hAnsi="Times New Roman" w:cs="Times New Roman"/>
          <w:sz w:val="24"/>
        </w:rPr>
        <w:t>Petrov</w:t>
      </w:r>
      <w:proofErr w:type="spellEnd"/>
      <w:r w:rsidRPr="002F691E">
        <w:rPr>
          <w:rFonts w:ascii="Times New Roman" w:eastAsia="Calibri" w:hAnsi="Times New Roman" w:cs="Times New Roman"/>
          <w:sz w:val="24"/>
        </w:rPr>
        <w:t xml:space="preserve"> (2012), </w:t>
      </w:r>
      <w:proofErr w:type="spellStart"/>
      <w:r w:rsidRPr="002F691E">
        <w:rPr>
          <w:rFonts w:ascii="Times New Roman" w:eastAsia="Calibri" w:hAnsi="Times New Roman" w:cs="Times New Roman"/>
          <w:sz w:val="24"/>
        </w:rPr>
        <w:t>Saldanli</w:t>
      </w:r>
      <w:proofErr w:type="spellEnd"/>
      <w:r w:rsidRPr="002F691E">
        <w:rPr>
          <w:rFonts w:ascii="Times New Roman" w:eastAsia="Calibri" w:hAnsi="Times New Roman" w:cs="Times New Roman"/>
          <w:sz w:val="24"/>
        </w:rPr>
        <w:t xml:space="preserve"> (2012) and Erdogan (2015).</w:t>
      </w:r>
      <w:r w:rsidRPr="002F691E">
        <w:rPr>
          <w:rFonts w:ascii="Times New Roman" w:eastAsia="Calibri" w:hAnsi="Times New Roman" w:cs="Times New Roman"/>
          <w:sz w:val="24"/>
          <w:szCs w:val="18"/>
        </w:rPr>
        <w:br w:type="page"/>
      </w:r>
    </w:p>
    <w:p w:rsidR="002F691E" w:rsidRPr="002F691E" w:rsidRDefault="0083312B" w:rsidP="0083312B">
      <w:pPr>
        <w:pStyle w:val="Heading1"/>
        <w:jc w:val="center"/>
        <w:rPr>
          <w:rFonts w:eastAsia="Calibri"/>
        </w:rPr>
      </w:pPr>
      <w:bookmarkStart w:id="59" w:name="_Toc532414477"/>
      <w:r>
        <w:rPr>
          <w:rFonts w:eastAsia="Calibri"/>
        </w:rPr>
        <w:lastRenderedPageBreak/>
        <w:t>CHAPTER 5: RESEARCH FINDINGS</w:t>
      </w:r>
      <w:bookmarkEnd w:id="59"/>
    </w:p>
    <w:p w:rsidR="002F691E" w:rsidRPr="002F691E" w:rsidRDefault="002F691E" w:rsidP="002F691E">
      <w:pPr>
        <w:spacing w:line="360" w:lineRule="auto"/>
        <w:rPr>
          <w:rFonts w:ascii="Times New Roman" w:eastAsia="Calibri" w:hAnsi="Times New Roman" w:cs="Times New Roman"/>
          <w:b/>
          <w:sz w:val="24"/>
        </w:rPr>
      </w:pPr>
    </w:p>
    <w:p w:rsidR="002F691E" w:rsidRPr="002F691E" w:rsidRDefault="002F691E" w:rsidP="0083312B">
      <w:pPr>
        <w:pStyle w:val="Heading2"/>
        <w:rPr>
          <w:rFonts w:eastAsia="Calibri"/>
        </w:rPr>
      </w:pPr>
      <w:bookmarkStart w:id="60" w:name="_Toc532414478"/>
      <w:r w:rsidRPr="002F691E">
        <w:rPr>
          <w:rFonts w:eastAsia="Calibri"/>
        </w:rPr>
        <w:t xml:space="preserve">5.0 </w:t>
      </w:r>
      <w:r w:rsidR="0083312B">
        <w:rPr>
          <w:rFonts w:eastAsia="Calibri"/>
        </w:rPr>
        <w:t>CHAPTER INTRODUCTION</w:t>
      </w:r>
      <w:bookmarkEnd w:id="60"/>
    </w:p>
    <w:p w:rsidR="002F691E" w:rsidRDefault="002F691E" w:rsidP="002D6256">
      <w:pPr>
        <w:spacing w:line="360" w:lineRule="auto"/>
        <w:jc w:val="both"/>
        <w:rPr>
          <w:rFonts w:ascii="Times New Roman" w:eastAsia="Calibri" w:hAnsi="Times New Roman" w:cs="Times New Roman"/>
          <w:sz w:val="24"/>
        </w:rPr>
      </w:pPr>
      <w:r w:rsidRPr="002F691E">
        <w:rPr>
          <w:rFonts w:ascii="Times New Roman" w:eastAsia="Calibri" w:hAnsi="Times New Roman" w:cs="Times New Roman"/>
          <w:b/>
          <w:sz w:val="24"/>
        </w:rPr>
        <w:tab/>
      </w:r>
      <w:r w:rsidRPr="002F691E">
        <w:rPr>
          <w:rFonts w:ascii="Times New Roman" w:eastAsia="Calibri" w:hAnsi="Times New Roman" w:cs="Times New Roman"/>
          <w:sz w:val="24"/>
        </w:rPr>
        <w:t>The conclusion and implication of the research findings shall be discussed in this particular chapter. Contributions of this study to the academia, Fast Moving Consumer Growth (FMCG) industry and also the government shall also be disclosed. Last but not least, the future research focus as well as a short summary on the researcher’s reflection on this particular study will also be included in this chapter.</w:t>
      </w:r>
    </w:p>
    <w:p w:rsidR="009A5D0A" w:rsidRPr="002D6256" w:rsidRDefault="009A5D0A" w:rsidP="002D6256">
      <w:pPr>
        <w:spacing w:line="360" w:lineRule="auto"/>
        <w:jc w:val="both"/>
        <w:rPr>
          <w:rFonts w:ascii="Times New Roman" w:eastAsia="Calibri" w:hAnsi="Times New Roman" w:cs="Times New Roman"/>
          <w:sz w:val="24"/>
        </w:rPr>
      </w:pPr>
    </w:p>
    <w:p w:rsidR="002F691E" w:rsidRPr="002F691E" w:rsidRDefault="002F691E" w:rsidP="0083312B">
      <w:pPr>
        <w:pStyle w:val="Heading2"/>
        <w:rPr>
          <w:rFonts w:eastAsia="Calibri"/>
        </w:rPr>
      </w:pPr>
      <w:bookmarkStart w:id="61" w:name="_Toc532414479"/>
      <w:r w:rsidRPr="002F691E">
        <w:rPr>
          <w:rFonts w:eastAsia="Calibri"/>
        </w:rPr>
        <w:t xml:space="preserve">5.1 </w:t>
      </w:r>
      <w:r w:rsidR="0083312B">
        <w:rPr>
          <w:rFonts w:eastAsia="Calibri"/>
        </w:rPr>
        <w:t>DISCUSSION AND CONCLUSION</w:t>
      </w:r>
      <w:bookmarkEnd w:id="61"/>
    </w:p>
    <w:p w:rsidR="002F691E" w:rsidRPr="002F691E" w:rsidRDefault="002F691E" w:rsidP="002F691E">
      <w:pPr>
        <w:spacing w:line="360" w:lineRule="auto"/>
        <w:jc w:val="both"/>
        <w:rPr>
          <w:rFonts w:ascii="Times New Roman" w:eastAsia="Calibri" w:hAnsi="Times New Roman" w:cs="Times New Roman"/>
          <w:sz w:val="24"/>
        </w:rPr>
      </w:pPr>
      <w:r w:rsidRPr="002F691E">
        <w:rPr>
          <w:rFonts w:ascii="Times New Roman" w:eastAsia="Calibri" w:hAnsi="Times New Roman" w:cs="Times New Roman"/>
          <w:b/>
          <w:sz w:val="24"/>
        </w:rPr>
        <w:tab/>
      </w:r>
      <w:r w:rsidRPr="002F691E">
        <w:rPr>
          <w:rFonts w:ascii="Times New Roman" w:eastAsia="Calibri" w:hAnsi="Times New Roman" w:cs="Times New Roman"/>
          <w:sz w:val="24"/>
        </w:rPr>
        <w:t>As discussed in Chapter 1, the identification regarding the FMCG’s Company performance determinants is the main research objectiv</w:t>
      </w:r>
      <w:r w:rsidR="002D6256">
        <w:rPr>
          <w:rFonts w:ascii="Times New Roman" w:eastAsia="Calibri" w:hAnsi="Times New Roman" w:cs="Times New Roman"/>
          <w:sz w:val="24"/>
        </w:rPr>
        <w:t>e. A total of two factors were</w:t>
      </w:r>
      <w:r w:rsidRPr="002F691E">
        <w:rPr>
          <w:rFonts w:ascii="Times New Roman" w:eastAsia="Calibri" w:hAnsi="Times New Roman" w:cs="Times New Roman"/>
          <w:sz w:val="24"/>
        </w:rPr>
        <w:t xml:space="preserve"> identified which are the current ratio and quick ratio under the liquidity ratio as well as debt-equity ratio under the debt equity factor. The second research objective is basically to investigate whether</w:t>
      </w:r>
      <w:r w:rsidR="002D6256">
        <w:rPr>
          <w:rFonts w:ascii="Times New Roman" w:eastAsia="Calibri" w:hAnsi="Times New Roman" w:cs="Times New Roman"/>
          <w:sz w:val="24"/>
        </w:rPr>
        <w:t xml:space="preserve"> or not</w:t>
      </w:r>
      <w:r w:rsidRPr="002F691E">
        <w:rPr>
          <w:rFonts w:ascii="Times New Roman" w:eastAsia="Calibri" w:hAnsi="Times New Roman" w:cs="Times New Roman"/>
          <w:sz w:val="24"/>
        </w:rPr>
        <w:t xml:space="preserve"> these factors are significantly related to the Dependent Variable (DV). For this purpose, a total of 2 hypotheses were being developed adopting a correlational approach. Hypotheses testing is conducted via panel data regression analysis. Pooled-OLS model is deemed </w:t>
      </w:r>
      <w:r w:rsidR="002D6256">
        <w:rPr>
          <w:rFonts w:ascii="Times New Roman" w:eastAsia="Calibri" w:hAnsi="Times New Roman" w:cs="Times New Roman"/>
          <w:sz w:val="24"/>
        </w:rPr>
        <w:t>to be relevant</w:t>
      </w:r>
      <w:r w:rsidRPr="002F691E">
        <w:rPr>
          <w:rFonts w:ascii="Times New Roman" w:eastAsia="Calibri" w:hAnsi="Times New Roman" w:cs="Times New Roman"/>
          <w:sz w:val="24"/>
        </w:rPr>
        <w:t xml:space="preserve"> in this particular study. From the hypotheses testing, the result concludes that there are 1 significant predictors and 1 not significant predictors. Hence, as a conclusion both research objectives are met and further discussion on the research findings is conducted in the later section.</w:t>
      </w:r>
    </w:p>
    <w:p w:rsidR="009A5D0A" w:rsidRPr="002F691E" w:rsidRDefault="002F691E" w:rsidP="002F691E">
      <w:pPr>
        <w:spacing w:line="360" w:lineRule="auto"/>
        <w:jc w:val="both"/>
        <w:rPr>
          <w:rFonts w:ascii="Times New Roman" w:eastAsia="Calibri" w:hAnsi="Times New Roman" w:cs="Times New Roman"/>
          <w:sz w:val="24"/>
        </w:rPr>
      </w:pPr>
      <w:r w:rsidRPr="002F691E">
        <w:rPr>
          <w:rFonts w:ascii="Times New Roman" w:eastAsia="Calibri" w:hAnsi="Times New Roman" w:cs="Times New Roman"/>
          <w:sz w:val="24"/>
        </w:rPr>
        <w:tab/>
        <w:t xml:space="preserve">Many diagnostic tests were conducted to </w:t>
      </w:r>
      <w:r w:rsidR="002D6256">
        <w:rPr>
          <w:rFonts w:ascii="Times New Roman" w:eastAsia="Calibri" w:hAnsi="Times New Roman" w:cs="Times New Roman"/>
          <w:sz w:val="24"/>
        </w:rPr>
        <w:t>verify</w:t>
      </w:r>
      <w:r w:rsidRPr="002F691E">
        <w:rPr>
          <w:rFonts w:ascii="Times New Roman" w:eastAsia="Calibri" w:hAnsi="Times New Roman" w:cs="Times New Roman"/>
          <w:sz w:val="24"/>
        </w:rPr>
        <w:t xml:space="preserve"> the validity of the regression model such as the multicollinearity test, heteroscedasticity test as well as the serial correlation tests. On the other hand, in order to assess different types of regression models, </w:t>
      </w:r>
      <w:proofErr w:type="spellStart"/>
      <w:r w:rsidRPr="002F691E">
        <w:rPr>
          <w:rFonts w:ascii="Times New Roman" w:eastAsia="Calibri" w:hAnsi="Times New Roman" w:cs="Times New Roman"/>
          <w:sz w:val="24"/>
        </w:rPr>
        <w:t>Breusch</w:t>
      </w:r>
      <w:proofErr w:type="spellEnd"/>
      <w:r w:rsidRPr="002F691E">
        <w:rPr>
          <w:rFonts w:ascii="Times New Roman" w:eastAsia="Calibri" w:hAnsi="Times New Roman" w:cs="Times New Roman"/>
          <w:sz w:val="24"/>
        </w:rPr>
        <w:t xml:space="preserve">-Pagan LM test was conducted which leads to the results whereby the pooled-OLS Model was chosen over the other two model which are the Fixed Effect Model and the Random Effect Model. </w:t>
      </w:r>
    </w:p>
    <w:p w:rsidR="002F691E" w:rsidRPr="002F691E" w:rsidRDefault="002F691E" w:rsidP="002F691E">
      <w:pPr>
        <w:spacing w:line="360" w:lineRule="auto"/>
        <w:jc w:val="both"/>
        <w:rPr>
          <w:rFonts w:ascii="Times New Roman" w:eastAsia="Calibri" w:hAnsi="Times New Roman" w:cs="Times New Roman"/>
          <w:sz w:val="24"/>
        </w:rPr>
      </w:pPr>
      <w:r w:rsidRPr="002F691E">
        <w:rPr>
          <w:rFonts w:ascii="Times New Roman" w:eastAsia="Calibri" w:hAnsi="Times New Roman" w:cs="Times New Roman"/>
          <w:sz w:val="24"/>
        </w:rPr>
        <w:tab/>
        <w:t xml:space="preserve">Most of the previous researchers such as Hamid, Ahmad and </w:t>
      </w:r>
      <w:proofErr w:type="spellStart"/>
      <w:r w:rsidRPr="002F691E">
        <w:rPr>
          <w:rFonts w:ascii="Times New Roman" w:eastAsia="Calibri" w:hAnsi="Times New Roman" w:cs="Times New Roman"/>
          <w:sz w:val="24"/>
        </w:rPr>
        <w:t>Haider</w:t>
      </w:r>
      <w:proofErr w:type="spellEnd"/>
      <w:r w:rsidRPr="002F691E">
        <w:rPr>
          <w:rFonts w:ascii="Times New Roman" w:eastAsia="Calibri" w:hAnsi="Times New Roman" w:cs="Times New Roman"/>
          <w:sz w:val="24"/>
        </w:rPr>
        <w:t xml:space="preserve"> </w:t>
      </w:r>
      <w:proofErr w:type="gramStart"/>
      <w:r w:rsidRPr="002F691E">
        <w:rPr>
          <w:rFonts w:ascii="Times New Roman" w:eastAsia="Calibri" w:hAnsi="Times New Roman" w:cs="Times New Roman"/>
          <w:sz w:val="24"/>
        </w:rPr>
        <w:t>et</w:t>
      </w:r>
      <w:proofErr w:type="gramEnd"/>
      <w:r w:rsidRPr="002F691E">
        <w:rPr>
          <w:rFonts w:ascii="Times New Roman" w:eastAsia="Calibri" w:hAnsi="Times New Roman" w:cs="Times New Roman"/>
          <w:sz w:val="24"/>
        </w:rPr>
        <w:t xml:space="preserve">. al. (2012), </w:t>
      </w:r>
      <w:proofErr w:type="spellStart"/>
      <w:r w:rsidRPr="002F691E">
        <w:rPr>
          <w:rFonts w:ascii="Times New Roman" w:eastAsia="Calibri" w:hAnsi="Times New Roman" w:cs="Times New Roman"/>
          <w:sz w:val="24"/>
        </w:rPr>
        <w:t>Ehiedu</w:t>
      </w:r>
      <w:proofErr w:type="spellEnd"/>
      <w:r w:rsidRPr="002F691E">
        <w:rPr>
          <w:rFonts w:ascii="Times New Roman" w:eastAsia="Calibri" w:hAnsi="Times New Roman" w:cs="Times New Roman"/>
          <w:sz w:val="24"/>
        </w:rPr>
        <w:t xml:space="preserve"> (2014) and </w:t>
      </w:r>
      <w:proofErr w:type="spellStart"/>
      <w:r w:rsidRPr="002F691E">
        <w:rPr>
          <w:rFonts w:ascii="Times New Roman" w:eastAsia="Calibri" w:hAnsi="Times New Roman" w:cs="Times New Roman"/>
          <w:sz w:val="24"/>
        </w:rPr>
        <w:t>Rehman</w:t>
      </w:r>
      <w:proofErr w:type="spellEnd"/>
      <w:r w:rsidRPr="002F691E">
        <w:rPr>
          <w:rFonts w:ascii="Times New Roman" w:eastAsia="Calibri" w:hAnsi="Times New Roman" w:cs="Times New Roman"/>
          <w:sz w:val="24"/>
        </w:rPr>
        <w:t xml:space="preserve">, Khan and </w:t>
      </w:r>
      <w:proofErr w:type="spellStart"/>
      <w:r w:rsidRPr="002F691E">
        <w:rPr>
          <w:rFonts w:ascii="Times New Roman" w:eastAsia="Calibri" w:hAnsi="Times New Roman" w:cs="Times New Roman"/>
          <w:sz w:val="24"/>
        </w:rPr>
        <w:t>Khokar</w:t>
      </w:r>
      <w:proofErr w:type="spellEnd"/>
      <w:r w:rsidRPr="002F691E">
        <w:rPr>
          <w:rFonts w:ascii="Times New Roman" w:eastAsia="Calibri" w:hAnsi="Times New Roman" w:cs="Times New Roman"/>
          <w:sz w:val="24"/>
        </w:rPr>
        <w:t xml:space="preserve"> (2015) reported that liquidity ratio is significant determinant of company’s performance and according to the finds of this study is aligned to the study.</w:t>
      </w:r>
    </w:p>
    <w:p w:rsidR="002F691E" w:rsidRPr="002F691E" w:rsidRDefault="002F691E" w:rsidP="0083312B">
      <w:pPr>
        <w:pStyle w:val="Heading2"/>
        <w:rPr>
          <w:rFonts w:eastAsia="Calibri"/>
        </w:rPr>
      </w:pPr>
      <w:bookmarkStart w:id="62" w:name="_Toc532414480"/>
      <w:r w:rsidRPr="002F691E">
        <w:rPr>
          <w:rFonts w:eastAsia="Calibri"/>
        </w:rPr>
        <w:lastRenderedPageBreak/>
        <w:t xml:space="preserve">5.2 </w:t>
      </w:r>
      <w:r w:rsidR="0083312B">
        <w:rPr>
          <w:rFonts w:eastAsia="Calibri"/>
        </w:rPr>
        <w:t>CONTRIBUTION</w:t>
      </w:r>
      <w:bookmarkEnd w:id="62"/>
    </w:p>
    <w:p w:rsidR="002F691E" w:rsidRPr="002F691E" w:rsidRDefault="002F691E" w:rsidP="002F691E">
      <w:pPr>
        <w:spacing w:line="360" w:lineRule="auto"/>
        <w:jc w:val="both"/>
        <w:rPr>
          <w:rFonts w:ascii="Times New Roman" w:eastAsia="Calibri" w:hAnsi="Times New Roman" w:cs="Times New Roman"/>
          <w:b/>
          <w:sz w:val="24"/>
        </w:rPr>
      </w:pPr>
    </w:p>
    <w:p w:rsidR="002F691E" w:rsidRPr="002F691E" w:rsidRDefault="002F691E" w:rsidP="0083312B">
      <w:pPr>
        <w:pStyle w:val="Heading3"/>
        <w:rPr>
          <w:rFonts w:eastAsia="Calibri"/>
        </w:rPr>
      </w:pPr>
      <w:bookmarkStart w:id="63" w:name="_Toc532414481"/>
      <w:r w:rsidRPr="002F691E">
        <w:rPr>
          <w:rFonts w:eastAsia="Calibri"/>
        </w:rPr>
        <w:t xml:space="preserve">5.2.1 </w:t>
      </w:r>
      <w:r w:rsidR="0083312B">
        <w:rPr>
          <w:rFonts w:eastAsia="Calibri"/>
        </w:rPr>
        <w:t>TO THE ACADEMIA</w:t>
      </w:r>
      <w:bookmarkEnd w:id="63"/>
    </w:p>
    <w:p w:rsidR="002F691E" w:rsidRPr="002F691E" w:rsidRDefault="002F691E" w:rsidP="002F691E">
      <w:pPr>
        <w:spacing w:line="360" w:lineRule="auto"/>
        <w:jc w:val="both"/>
        <w:rPr>
          <w:rFonts w:ascii="Times New Roman" w:eastAsia="Calibri" w:hAnsi="Times New Roman" w:cs="Times New Roman"/>
          <w:b/>
          <w:sz w:val="24"/>
        </w:rPr>
      </w:pPr>
    </w:p>
    <w:p w:rsidR="002F691E" w:rsidRPr="002F691E" w:rsidRDefault="002F691E" w:rsidP="002F691E">
      <w:pPr>
        <w:spacing w:line="360" w:lineRule="auto"/>
        <w:jc w:val="both"/>
        <w:rPr>
          <w:rFonts w:ascii="Times New Roman" w:eastAsia="Calibri" w:hAnsi="Times New Roman" w:cs="Times New Roman"/>
          <w:sz w:val="24"/>
          <w:szCs w:val="24"/>
        </w:rPr>
      </w:pPr>
      <w:r w:rsidRPr="002F691E">
        <w:rPr>
          <w:rFonts w:ascii="Times New Roman" w:eastAsia="Calibri" w:hAnsi="Times New Roman" w:cs="Times New Roman"/>
          <w:sz w:val="24"/>
          <w:szCs w:val="24"/>
        </w:rPr>
        <w:t xml:space="preserve">The research contains the investigation of the key factors that </w:t>
      </w:r>
      <w:r w:rsidR="002D6256">
        <w:rPr>
          <w:rFonts w:ascii="Times New Roman" w:eastAsia="Calibri" w:hAnsi="Times New Roman" w:cs="Times New Roman"/>
          <w:sz w:val="24"/>
          <w:szCs w:val="24"/>
        </w:rPr>
        <w:t>influences</w:t>
      </w:r>
      <w:r w:rsidRPr="002F691E">
        <w:rPr>
          <w:rFonts w:ascii="Times New Roman" w:eastAsia="Calibri" w:hAnsi="Times New Roman" w:cs="Times New Roman"/>
          <w:sz w:val="24"/>
          <w:szCs w:val="24"/>
        </w:rPr>
        <w:t xml:space="preserve"> the overall company financial performances of the FMCG Public Listed Companies in Malaysia. This research provides the direction and guidance for future researchers who are going to further their studies as well as for the next generations’ requirements. Through this research, people will notice the main motives behind the success in understanding the theories and applying it in the </w:t>
      </w:r>
      <w:r w:rsidR="002D6256">
        <w:rPr>
          <w:rFonts w:ascii="Times New Roman" w:eastAsia="Calibri" w:hAnsi="Times New Roman" w:cs="Times New Roman"/>
          <w:sz w:val="24"/>
          <w:szCs w:val="24"/>
        </w:rPr>
        <w:t>future</w:t>
      </w:r>
      <w:r w:rsidRPr="002F691E">
        <w:rPr>
          <w:rFonts w:ascii="Times New Roman" w:eastAsia="Calibri" w:hAnsi="Times New Roman" w:cs="Times New Roman"/>
          <w:sz w:val="24"/>
          <w:szCs w:val="24"/>
        </w:rPr>
        <w:t>.</w:t>
      </w:r>
    </w:p>
    <w:p w:rsidR="002F691E" w:rsidRPr="002F691E" w:rsidRDefault="002F691E" w:rsidP="002F691E">
      <w:pPr>
        <w:spacing w:line="360" w:lineRule="auto"/>
        <w:jc w:val="both"/>
        <w:rPr>
          <w:rFonts w:ascii="Times New Roman" w:eastAsia="Calibri" w:hAnsi="Times New Roman" w:cs="Times New Roman"/>
          <w:b/>
          <w:sz w:val="24"/>
        </w:rPr>
      </w:pPr>
    </w:p>
    <w:p w:rsidR="002F691E" w:rsidRPr="002F691E" w:rsidRDefault="002F691E" w:rsidP="0083312B">
      <w:pPr>
        <w:pStyle w:val="Heading3"/>
        <w:rPr>
          <w:rFonts w:eastAsia="Calibri"/>
        </w:rPr>
      </w:pPr>
      <w:bookmarkStart w:id="64" w:name="_Toc532414482"/>
      <w:r w:rsidRPr="002F691E">
        <w:rPr>
          <w:rFonts w:eastAsia="Calibri"/>
        </w:rPr>
        <w:t xml:space="preserve">5.2.2 </w:t>
      </w:r>
      <w:r w:rsidR="0083312B">
        <w:rPr>
          <w:rFonts w:eastAsia="Calibri"/>
        </w:rPr>
        <w:t>TO THE INNDUSTRY</w:t>
      </w:r>
      <w:bookmarkEnd w:id="64"/>
    </w:p>
    <w:p w:rsidR="002F691E" w:rsidRPr="002F691E" w:rsidRDefault="002F691E" w:rsidP="002F691E">
      <w:pPr>
        <w:spacing w:line="360" w:lineRule="auto"/>
        <w:jc w:val="both"/>
        <w:rPr>
          <w:rFonts w:ascii="Times New Roman" w:eastAsia="Calibri" w:hAnsi="Times New Roman" w:cs="Times New Roman"/>
          <w:sz w:val="24"/>
        </w:rPr>
      </w:pPr>
      <w:r w:rsidRPr="002F691E">
        <w:rPr>
          <w:rFonts w:ascii="Times New Roman" w:eastAsia="Calibri" w:hAnsi="Times New Roman" w:cs="Times New Roman"/>
          <w:sz w:val="24"/>
        </w:rPr>
        <w:tab/>
        <w:t>The main objective of a company is basically to maximize shareholders’ wealth. Therefore, the result of this study would be beneficial to the management team of the company in terms of understanding the determinants of the company’s performance. This research is useful for especially for financial decision makers such as the Chief Financial Officers (CFO), Financial Managers of the public listed companies in Malaysia to have a clear view and to manage the financial leverages</w:t>
      </w:r>
      <w:r w:rsidR="002D6256">
        <w:rPr>
          <w:rFonts w:ascii="Times New Roman" w:eastAsia="Calibri" w:hAnsi="Times New Roman" w:cs="Times New Roman"/>
          <w:sz w:val="24"/>
        </w:rPr>
        <w:t xml:space="preserve"> better</w:t>
      </w:r>
      <w:r w:rsidRPr="002F691E">
        <w:rPr>
          <w:rFonts w:ascii="Times New Roman" w:eastAsia="Calibri" w:hAnsi="Times New Roman" w:cs="Times New Roman"/>
          <w:sz w:val="24"/>
        </w:rPr>
        <w:t xml:space="preserve"> and balancing the limited financial resources in the company itself. This significant of study is able to assist the organization to determine its survivability in both short run as well as in the long run.</w:t>
      </w:r>
      <w:r w:rsidR="002D6256">
        <w:rPr>
          <w:rFonts w:ascii="Times New Roman" w:eastAsia="Calibri" w:hAnsi="Times New Roman" w:cs="Times New Roman"/>
          <w:sz w:val="24"/>
        </w:rPr>
        <w:t xml:space="preserve"> This particular study is also important for the organization to improve the lacking aspects of the company and to identify their company’s own weaknesses.</w:t>
      </w:r>
    </w:p>
    <w:p w:rsidR="002D6256" w:rsidRPr="002F691E" w:rsidRDefault="002D6256" w:rsidP="002F691E">
      <w:pPr>
        <w:spacing w:line="360" w:lineRule="auto"/>
        <w:jc w:val="both"/>
        <w:rPr>
          <w:rFonts w:ascii="Times New Roman" w:eastAsia="Calibri" w:hAnsi="Times New Roman" w:cs="Times New Roman"/>
          <w:sz w:val="24"/>
        </w:rPr>
      </w:pPr>
    </w:p>
    <w:p w:rsidR="002F691E" w:rsidRPr="002F691E" w:rsidRDefault="002F691E" w:rsidP="0083312B">
      <w:pPr>
        <w:pStyle w:val="Heading2"/>
        <w:rPr>
          <w:rFonts w:eastAsia="Calibri"/>
        </w:rPr>
      </w:pPr>
      <w:bookmarkStart w:id="65" w:name="_Toc532414483"/>
      <w:r w:rsidRPr="002F691E">
        <w:rPr>
          <w:rFonts w:eastAsia="Calibri"/>
        </w:rPr>
        <w:t>5.3 L</w:t>
      </w:r>
      <w:r w:rsidR="0083312B">
        <w:rPr>
          <w:rFonts w:eastAsia="Calibri"/>
        </w:rPr>
        <w:t>IMITATIONS OF STUDIES AND FUTURE RESEARCH FOCUS</w:t>
      </w:r>
      <w:bookmarkEnd w:id="65"/>
    </w:p>
    <w:p w:rsidR="002F691E" w:rsidRDefault="002F691E" w:rsidP="002F691E">
      <w:pPr>
        <w:spacing w:line="360" w:lineRule="auto"/>
        <w:jc w:val="both"/>
        <w:rPr>
          <w:rFonts w:ascii="Times New Roman" w:eastAsia="Calibri" w:hAnsi="Times New Roman" w:cs="Times New Roman"/>
          <w:sz w:val="24"/>
        </w:rPr>
      </w:pPr>
      <w:r w:rsidRPr="002F691E">
        <w:rPr>
          <w:rFonts w:ascii="Times New Roman" w:eastAsia="Calibri" w:hAnsi="Times New Roman" w:cs="Times New Roman"/>
          <w:b/>
          <w:sz w:val="24"/>
        </w:rPr>
        <w:tab/>
      </w:r>
      <w:r w:rsidRPr="002F691E">
        <w:rPr>
          <w:rFonts w:ascii="Times New Roman" w:eastAsia="Calibri" w:hAnsi="Times New Roman" w:cs="Times New Roman"/>
          <w:sz w:val="24"/>
        </w:rPr>
        <w:t>Some of the limitations was already discussed previously under section 1.7. Only two factors that were being selected for this study with reference to the literatures reviewed in Chapter 2. There could be other significant determinants such as structure of ownership, capital adequacy, change of government policies, operation efficiency, period of financial crisis and non-financial crisis which could be included in the future studies.</w:t>
      </w:r>
    </w:p>
    <w:p w:rsidR="0083312B" w:rsidRPr="002F691E" w:rsidRDefault="0083312B" w:rsidP="002F691E">
      <w:pPr>
        <w:spacing w:line="360" w:lineRule="auto"/>
        <w:jc w:val="both"/>
        <w:rPr>
          <w:rFonts w:ascii="Times New Roman" w:eastAsia="Calibri" w:hAnsi="Times New Roman" w:cs="Times New Roman"/>
          <w:sz w:val="24"/>
        </w:rPr>
      </w:pPr>
    </w:p>
    <w:p w:rsidR="002F691E" w:rsidRPr="002F691E" w:rsidRDefault="002F691E" w:rsidP="002F691E">
      <w:pPr>
        <w:spacing w:line="360" w:lineRule="auto"/>
        <w:jc w:val="both"/>
        <w:rPr>
          <w:rFonts w:ascii="Times New Roman" w:eastAsia="Calibri" w:hAnsi="Times New Roman" w:cs="Times New Roman"/>
          <w:sz w:val="24"/>
        </w:rPr>
      </w:pPr>
      <w:r w:rsidRPr="002F691E">
        <w:rPr>
          <w:rFonts w:ascii="Times New Roman" w:eastAsia="Calibri" w:hAnsi="Times New Roman" w:cs="Times New Roman"/>
          <w:sz w:val="24"/>
        </w:rPr>
        <w:lastRenderedPageBreak/>
        <w:tab/>
        <w:t>The unit of analysis for this study is solely on the Malaysia’s public listed F&amp;B companies under the FMCG industry. There was no comparison made between public listed and non-public listed companies or between different categories of companies and also companies in the pre-emerging, emerging or developed company. In order to gain a more complete view regarding the performance of different banks from different economy types are affected by the factors mentioned above. Future study could incorporate these companies and make a more meaningful comparison study.</w:t>
      </w:r>
    </w:p>
    <w:p w:rsidR="002F691E" w:rsidRPr="002F691E" w:rsidRDefault="002F691E" w:rsidP="002F691E">
      <w:pPr>
        <w:spacing w:line="360" w:lineRule="auto"/>
        <w:jc w:val="both"/>
        <w:rPr>
          <w:rFonts w:ascii="Times New Roman" w:eastAsia="Calibri" w:hAnsi="Times New Roman" w:cs="Times New Roman"/>
          <w:sz w:val="24"/>
        </w:rPr>
      </w:pPr>
      <w:r w:rsidRPr="002F691E">
        <w:rPr>
          <w:rFonts w:ascii="Times New Roman" w:eastAsia="Calibri" w:hAnsi="Times New Roman" w:cs="Times New Roman"/>
          <w:sz w:val="24"/>
        </w:rPr>
        <w:tab/>
        <w:t>The data collection period for this study range is from the year 2015 to the year 2017 with a total of 35 observations. As suggested by Roscoe (1975), sample size for multivariate analysis is advisable to set with at least 10 times more than the number of variables in the study. In this case, the ideal number of observations should be at least 20 according to the rule stated above which could be another limitation of this study. Future study can include more observations either by increasing the number of factors or increasing the data collection period or perhaps by expanding the scope of study to different category of companies.</w:t>
      </w:r>
    </w:p>
    <w:p w:rsidR="0083312B" w:rsidRDefault="002F691E" w:rsidP="002F691E">
      <w:pPr>
        <w:spacing w:line="360" w:lineRule="auto"/>
        <w:jc w:val="both"/>
        <w:rPr>
          <w:rFonts w:ascii="Times New Roman" w:eastAsia="Calibri" w:hAnsi="Times New Roman" w:cs="Times New Roman"/>
          <w:sz w:val="24"/>
        </w:rPr>
      </w:pPr>
      <w:r w:rsidRPr="002F691E">
        <w:rPr>
          <w:rFonts w:ascii="Times New Roman" w:eastAsia="Calibri" w:hAnsi="Times New Roman" w:cs="Times New Roman"/>
          <w:sz w:val="24"/>
        </w:rPr>
        <w:t>From the panel data approach, there are still some limitations despite that many different diagnostic tests were already been carried out. Basically, there are three main regression model that were discussed in the particular study however, another model which is known as First Difference Model was omitted. Both pooled-OLS and First Difference can addressed the issue of heterogeneity but the pooled-OLS is more effective if the error term is not serial correlated while the First Difference is more effective if the error term follows a random walk process (Wooldridge, 2012). As there was no serial correlation observed from the panel data, the researcher omitted the First Difference and only discuss on the pooled-OLS model.</w:t>
      </w:r>
    </w:p>
    <w:p w:rsidR="002F691E" w:rsidRPr="0083312B" w:rsidRDefault="0083312B" w:rsidP="0083312B">
      <w:r>
        <w:br w:type="page"/>
      </w:r>
    </w:p>
    <w:p w:rsidR="002F691E" w:rsidRPr="002F691E" w:rsidRDefault="002F691E" w:rsidP="002F691E">
      <w:pPr>
        <w:spacing w:line="360" w:lineRule="auto"/>
        <w:jc w:val="both"/>
        <w:rPr>
          <w:rFonts w:ascii="Times New Roman" w:eastAsia="Calibri" w:hAnsi="Times New Roman" w:cs="Times New Roman"/>
          <w:sz w:val="24"/>
        </w:rPr>
      </w:pPr>
      <w:r w:rsidRPr="002F691E">
        <w:rPr>
          <w:rFonts w:ascii="Times New Roman" w:eastAsia="Calibri" w:hAnsi="Times New Roman" w:cs="Times New Roman"/>
          <w:sz w:val="24"/>
        </w:rPr>
        <w:lastRenderedPageBreak/>
        <w:t xml:space="preserve">On the estimation of a more appropriate regression model, </w:t>
      </w:r>
      <w:proofErr w:type="spellStart"/>
      <w:r w:rsidRPr="002F691E">
        <w:rPr>
          <w:rFonts w:ascii="Times New Roman" w:eastAsia="Calibri" w:hAnsi="Times New Roman" w:cs="Times New Roman"/>
          <w:sz w:val="24"/>
        </w:rPr>
        <w:t>Breusch</w:t>
      </w:r>
      <w:proofErr w:type="spellEnd"/>
      <w:r w:rsidRPr="002F691E">
        <w:rPr>
          <w:rFonts w:ascii="Times New Roman" w:eastAsia="Calibri" w:hAnsi="Times New Roman" w:cs="Times New Roman"/>
          <w:sz w:val="24"/>
        </w:rPr>
        <w:t xml:space="preserve">-Pagan LM Test were conducted. The F Test can be applied to differentiate between the pooled-OLS and Fixed Effect Model. Fixed Effect Model and Random Effect Model was omitted from the study as a result from the </w:t>
      </w:r>
      <w:proofErr w:type="spellStart"/>
      <w:r w:rsidRPr="002F691E">
        <w:rPr>
          <w:rFonts w:ascii="Times New Roman" w:eastAsia="Calibri" w:hAnsi="Times New Roman" w:cs="Times New Roman"/>
          <w:sz w:val="24"/>
        </w:rPr>
        <w:t>Breusch</w:t>
      </w:r>
      <w:proofErr w:type="spellEnd"/>
      <w:r w:rsidRPr="002F691E">
        <w:rPr>
          <w:rFonts w:ascii="Times New Roman" w:eastAsia="Calibri" w:hAnsi="Times New Roman" w:cs="Times New Roman"/>
          <w:sz w:val="24"/>
        </w:rPr>
        <w:t>-Pagan LM Test which confirms that the pooled-OLS is a valid model in this particular study. On the model validity test as suggested by Torres-Reyna (2007) and Sanchez (2012), there is another significant test known as the unit root test which basically checks on the stationarity of the longitudinal data. The stationarity of data shall influence the elements of the result whereby if the two stationary variables trending over time, the regression result shall indicate a faulty high R-square (</w:t>
      </w:r>
      <w:proofErr w:type="spellStart"/>
      <w:r w:rsidRPr="002F691E">
        <w:rPr>
          <w:rFonts w:ascii="Times New Roman" w:eastAsia="Calibri" w:hAnsi="Times New Roman" w:cs="Times New Roman"/>
          <w:sz w:val="24"/>
        </w:rPr>
        <w:t>Vosvrda</w:t>
      </w:r>
      <w:proofErr w:type="spellEnd"/>
      <w:r w:rsidRPr="002F691E">
        <w:rPr>
          <w:rFonts w:ascii="Times New Roman" w:eastAsia="Calibri" w:hAnsi="Times New Roman" w:cs="Times New Roman"/>
          <w:sz w:val="24"/>
        </w:rPr>
        <w:t>, 2014). This phenomenon is referred as spurious regression by Granger and Newbold (1974). Therefore, for future research, it is advisable to include the unit root test for a more comprehensive diagnosis test on the panel data to ensure data consistency and validity.</w:t>
      </w:r>
    </w:p>
    <w:p w:rsidR="002F691E" w:rsidRDefault="002F691E" w:rsidP="002F691E">
      <w:pPr>
        <w:spacing w:line="360" w:lineRule="auto"/>
        <w:jc w:val="both"/>
        <w:rPr>
          <w:rFonts w:ascii="Times New Roman" w:eastAsia="Calibri" w:hAnsi="Times New Roman" w:cs="Times New Roman"/>
          <w:sz w:val="24"/>
        </w:rPr>
      </w:pPr>
    </w:p>
    <w:p w:rsidR="002D6256" w:rsidRDefault="002D6256" w:rsidP="002F691E">
      <w:pPr>
        <w:spacing w:line="360" w:lineRule="auto"/>
        <w:jc w:val="both"/>
        <w:rPr>
          <w:rFonts w:ascii="Times New Roman" w:eastAsia="Calibri" w:hAnsi="Times New Roman" w:cs="Times New Roman"/>
          <w:sz w:val="24"/>
        </w:rPr>
      </w:pPr>
    </w:p>
    <w:p w:rsidR="002D6256" w:rsidRDefault="002D6256" w:rsidP="002F691E">
      <w:pPr>
        <w:spacing w:line="360" w:lineRule="auto"/>
        <w:jc w:val="both"/>
        <w:rPr>
          <w:rFonts w:ascii="Times New Roman" w:eastAsia="Calibri" w:hAnsi="Times New Roman" w:cs="Times New Roman"/>
          <w:sz w:val="24"/>
        </w:rPr>
      </w:pPr>
    </w:p>
    <w:p w:rsidR="002D6256" w:rsidRDefault="002D6256" w:rsidP="002F691E">
      <w:pPr>
        <w:spacing w:line="360" w:lineRule="auto"/>
        <w:jc w:val="both"/>
        <w:rPr>
          <w:rFonts w:ascii="Times New Roman" w:eastAsia="Calibri" w:hAnsi="Times New Roman" w:cs="Times New Roman"/>
          <w:sz w:val="24"/>
        </w:rPr>
      </w:pPr>
    </w:p>
    <w:p w:rsidR="002D6256" w:rsidRDefault="002D6256" w:rsidP="002F691E">
      <w:pPr>
        <w:spacing w:line="360" w:lineRule="auto"/>
        <w:jc w:val="both"/>
        <w:rPr>
          <w:rFonts w:ascii="Times New Roman" w:eastAsia="Calibri" w:hAnsi="Times New Roman" w:cs="Times New Roman"/>
          <w:sz w:val="24"/>
        </w:rPr>
      </w:pPr>
    </w:p>
    <w:p w:rsidR="002D6256" w:rsidRDefault="002D6256" w:rsidP="002F691E">
      <w:pPr>
        <w:spacing w:line="360" w:lineRule="auto"/>
        <w:jc w:val="both"/>
        <w:rPr>
          <w:rFonts w:ascii="Times New Roman" w:eastAsia="Calibri" w:hAnsi="Times New Roman" w:cs="Times New Roman"/>
          <w:sz w:val="24"/>
        </w:rPr>
      </w:pPr>
    </w:p>
    <w:p w:rsidR="002D6256" w:rsidRDefault="002D6256" w:rsidP="002F691E">
      <w:pPr>
        <w:spacing w:line="360" w:lineRule="auto"/>
        <w:jc w:val="both"/>
        <w:rPr>
          <w:rFonts w:ascii="Times New Roman" w:eastAsia="Calibri" w:hAnsi="Times New Roman" w:cs="Times New Roman"/>
          <w:sz w:val="24"/>
        </w:rPr>
      </w:pPr>
    </w:p>
    <w:p w:rsidR="002D6256" w:rsidRDefault="002D6256" w:rsidP="002F691E">
      <w:pPr>
        <w:spacing w:line="360" w:lineRule="auto"/>
        <w:jc w:val="both"/>
        <w:rPr>
          <w:rFonts w:ascii="Times New Roman" w:eastAsia="Calibri" w:hAnsi="Times New Roman" w:cs="Times New Roman"/>
          <w:sz w:val="24"/>
        </w:rPr>
      </w:pPr>
    </w:p>
    <w:p w:rsidR="002D6256" w:rsidRDefault="002D6256" w:rsidP="002F691E">
      <w:pPr>
        <w:spacing w:line="360" w:lineRule="auto"/>
        <w:jc w:val="both"/>
        <w:rPr>
          <w:rFonts w:ascii="Times New Roman" w:eastAsia="Calibri" w:hAnsi="Times New Roman" w:cs="Times New Roman"/>
          <w:sz w:val="24"/>
        </w:rPr>
      </w:pPr>
    </w:p>
    <w:p w:rsidR="002D6256" w:rsidRDefault="002D6256" w:rsidP="002F691E">
      <w:pPr>
        <w:spacing w:line="360" w:lineRule="auto"/>
        <w:jc w:val="both"/>
        <w:rPr>
          <w:rFonts w:ascii="Times New Roman" w:eastAsia="Calibri" w:hAnsi="Times New Roman" w:cs="Times New Roman"/>
          <w:sz w:val="24"/>
        </w:rPr>
      </w:pPr>
    </w:p>
    <w:p w:rsidR="002D6256" w:rsidRDefault="002D6256" w:rsidP="002F691E">
      <w:pPr>
        <w:spacing w:line="360" w:lineRule="auto"/>
        <w:jc w:val="both"/>
        <w:rPr>
          <w:rFonts w:ascii="Times New Roman" w:eastAsia="Calibri" w:hAnsi="Times New Roman" w:cs="Times New Roman"/>
          <w:sz w:val="24"/>
        </w:rPr>
      </w:pPr>
    </w:p>
    <w:p w:rsidR="002D6256" w:rsidRDefault="002D6256" w:rsidP="002F691E">
      <w:pPr>
        <w:spacing w:line="360" w:lineRule="auto"/>
        <w:jc w:val="both"/>
        <w:rPr>
          <w:rFonts w:ascii="Times New Roman" w:eastAsia="Calibri" w:hAnsi="Times New Roman" w:cs="Times New Roman"/>
          <w:sz w:val="24"/>
        </w:rPr>
      </w:pPr>
    </w:p>
    <w:p w:rsidR="002D6256" w:rsidRDefault="002D6256" w:rsidP="002F691E">
      <w:pPr>
        <w:spacing w:line="360" w:lineRule="auto"/>
        <w:jc w:val="both"/>
        <w:rPr>
          <w:rFonts w:ascii="Times New Roman" w:eastAsia="Calibri" w:hAnsi="Times New Roman" w:cs="Times New Roman"/>
          <w:sz w:val="24"/>
        </w:rPr>
      </w:pPr>
    </w:p>
    <w:p w:rsidR="002D6256" w:rsidRPr="002F691E" w:rsidRDefault="002D6256" w:rsidP="002F691E">
      <w:pPr>
        <w:spacing w:line="360" w:lineRule="auto"/>
        <w:jc w:val="both"/>
        <w:rPr>
          <w:rFonts w:ascii="Times New Roman" w:eastAsia="Calibri" w:hAnsi="Times New Roman" w:cs="Times New Roman"/>
          <w:sz w:val="24"/>
        </w:rPr>
      </w:pPr>
    </w:p>
    <w:p w:rsidR="002F691E" w:rsidRPr="002F691E" w:rsidRDefault="0083312B" w:rsidP="0083312B">
      <w:pPr>
        <w:pStyle w:val="Heading2"/>
        <w:rPr>
          <w:rFonts w:eastAsia="Calibri"/>
        </w:rPr>
      </w:pPr>
      <w:bookmarkStart w:id="66" w:name="_Toc532414484"/>
      <w:r>
        <w:rPr>
          <w:rFonts w:eastAsia="Calibri"/>
        </w:rPr>
        <w:lastRenderedPageBreak/>
        <w:t>5.4 PERSONAL REFLECTION</w:t>
      </w:r>
      <w:bookmarkEnd w:id="66"/>
    </w:p>
    <w:p w:rsidR="002F691E" w:rsidRPr="002F691E" w:rsidRDefault="002F691E" w:rsidP="002F691E">
      <w:pPr>
        <w:spacing w:line="360" w:lineRule="auto"/>
        <w:jc w:val="both"/>
        <w:rPr>
          <w:rFonts w:ascii="Times New Roman" w:eastAsia="Calibri" w:hAnsi="Times New Roman" w:cs="Times New Roman"/>
          <w:sz w:val="24"/>
        </w:rPr>
      </w:pPr>
      <w:r w:rsidRPr="002F691E">
        <w:rPr>
          <w:rFonts w:ascii="Times New Roman" w:eastAsia="Calibri" w:hAnsi="Times New Roman" w:cs="Times New Roman"/>
          <w:b/>
          <w:sz w:val="24"/>
        </w:rPr>
        <w:tab/>
      </w:r>
      <w:r w:rsidRPr="002F691E">
        <w:rPr>
          <w:rFonts w:ascii="Times New Roman" w:eastAsia="Calibri" w:hAnsi="Times New Roman" w:cs="Times New Roman"/>
          <w:sz w:val="24"/>
        </w:rPr>
        <w:t>There are different kind of things to reflect on from this particular MBA dissertation which took almost three months from the beginning until the end. One of the most famous lines which is ‘When there is a Will, There is a Way’ is one of the things which inspires my hunger and desire in completing this MBA Project. There are millions of times whereby people kept asking the main reason to struggle and do these kinds of research due to lack of experience and knowledge. In my humble opinion, without passion, hunger and desire to push ourselves into greater heights, we will never be able to see magnificent events such as the moon landing or obtaining the highest achievement such as Apple being the first trillion dollar company.</w:t>
      </w:r>
    </w:p>
    <w:p w:rsidR="002F691E" w:rsidRPr="002F691E" w:rsidRDefault="002F691E" w:rsidP="002F691E">
      <w:pPr>
        <w:spacing w:line="360" w:lineRule="auto"/>
        <w:jc w:val="both"/>
        <w:rPr>
          <w:rFonts w:ascii="Times New Roman" w:eastAsia="Calibri" w:hAnsi="Times New Roman" w:cs="Times New Roman"/>
          <w:sz w:val="24"/>
        </w:rPr>
      </w:pPr>
      <w:r w:rsidRPr="002F691E">
        <w:rPr>
          <w:rFonts w:ascii="Times New Roman" w:eastAsia="Calibri" w:hAnsi="Times New Roman" w:cs="Times New Roman"/>
          <w:sz w:val="24"/>
        </w:rPr>
        <w:tab/>
        <w:t>There are numerous challenges that was encountered during the course of three months. I was only equipped with a Bachelor Degree in Accounting and without any working experience, especially in the corporate sector. Therefore, it is challenging for me to learn on how the company actually performs and therefore, I would need to recap on my knowledge of Finance which is a different thing that I used to do back in the days. Same goes for Panel Data as well whereby I had zero clue before I even began doing this dissertation. The next challenge is to balance out the relationship between me and my friends, classmates, lecturers, family and this MBA dissertation. It taught me how to manage my resources especially time and also the skill to prioritize things that are important and not important in life. The final challenge is on my own self-control especially on stress and anger management as this dissertation had also made me more discipline and prepped up for the possibly of further my studies in the PhD or DBA program and truthfully that when a person has an unbending willpower, the path towards success shall open by itself which synonyms to the quote of ‘When there is a will, There is a Way’</w:t>
      </w:r>
    </w:p>
    <w:p w:rsidR="002F691E" w:rsidRPr="002F691E" w:rsidRDefault="002F691E" w:rsidP="0083312B">
      <w:pPr>
        <w:pStyle w:val="Heading2"/>
        <w:rPr>
          <w:rFonts w:eastAsia="Calibri"/>
        </w:rPr>
      </w:pPr>
      <w:bookmarkStart w:id="67" w:name="_Toc532414485"/>
      <w:r w:rsidRPr="002F691E">
        <w:rPr>
          <w:rFonts w:eastAsia="Calibri"/>
        </w:rPr>
        <w:t xml:space="preserve">5.5 </w:t>
      </w:r>
      <w:r w:rsidR="0083312B">
        <w:rPr>
          <w:rFonts w:eastAsia="Calibri"/>
        </w:rPr>
        <w:t>CHAPTER CONCLUSION</w:t>
      </w:r>
      <w:bookmarkEnd w:id="67"/>
    </w:p>
    <w:p w:rsidR="002F691E" w:rsidRPr="002F691E" w:rsidRDefault="002F691E" w:rsidP="002F691E">
      <w:pPr>
        <w:spacing w:line="360" w:lineRule="auto"/>
        <w:jc w:val="both"/>
        <w:rPr>
          <w:rFonts w:ascii="Times New Roman" w:eastAsia="Calibri" w:hAnsi="Times New Roman" w:cs="Times New Roman"/>
          <w:sz w:val="24"/>
        </w:rPr>
      </w:pPr>
      <w:r w:rsidRPr="002F691E">
        <w:rPr>
          <w:rFonts w:ascii="Times New Roman" w:eastAsia="Calibri" w:hAnsi="Times New Roman" w:cs="Times New Roman"/>
          <w:sz w:val="24"/>
        </w:rPr>
        <w:tab/>
        <w:t>From the results, it is confirmed that there are 1 significant determinants of the company’s performance which is the Liquidity Ratio. Therefore, the two main research objectives are met. The contribution of this study to the academia, FMCG industry and Government is discussed thoroughly including the limitations of this research and also the suggestions and recommendations for potential research in the future. The chapter ends with a personal thoughts of the researcher on the reflection of this fine study.</w:t>
      </w:r>
    </w:p>
    <w:p w:rsidR="00E409D2" w:rsidRDefault="00E409D2" w:rsidP="00E409D2">
      <w:pPr>
        <w:rPr>
          <w:rFonts w:ascii="Calibri" w:eastAsia="Calibri" w:hAnsi="Calibri" w:cs="Times New Roman"/>
        </w:rPr>
      </w:pPr>
    </w:p>
    <w:p w:rsidR="00D435CF" w:rsidRDefault="00090109" w:rsidP="00816024">
      <w:pPr>
        <w:pStyle w:val="Heading2"/>
        <w:rPr>
          <w:sz w:val="28"/>
        </w:rPr>
      </w:pPr>
      <w:bookmarkStart w:id="68" w:name="_Toc532414486"/>
      <w:r>
        <w:rPr>
          <w:sz w:val="28"/>
        </w:rPr>
        <w:lastRenderedPageBreak/>
        <w:t>REFERENCES</w:t>
      </w:r>
      <w:bookmarkEnd w:id="68"/>
    </w:p>
    <w:p w:rsidR="002C524D" w:rsidRPr="002C524D" w:rsidRDefault="002C524D" w:rsidP="002C524D">
      <w:pPr>
        <w:spacing w:line="360" w:lineRule="auto"/>
        <w:jc w:val="both"/>
        <w:rPr>
          <w:rFonts w:ascii="Times New Roman" w:hAnsi="Times New Roman" w:cs="Times New Roman"/>
          <w:sz w:val="24"/>
        </w:rPr>
      </w:pPr>
    </w:p>
    <w:p w:rsidR="002C524D" w:rsidRDefault="002C524D" w:rsidP="002C524D">
      <w:pPr>
        <w:spacing w:line="360" w:lineRule="auto"/>
        <w:jc w:val="both"/>
        <w:rPr>
          <w:rFonts w:ascii="Times New Roman" w:hAnsi="Times New Roman" w:cs="Times New Roman"/>
          <w:sz w:val="24"/>
        </w:rPr>
      </w:pPr>
      <w:proofErr w:type="spellStart"/>
      <w:r w:rsidRPr="002C524D">
        <w:rPr>
          <w:rFonts w:ascii="Times New Roman" w:hAnsi="Times New Roman" w:cs="Times New Roman"/>
          <w:sz w:val="24"/>
        </w:rPr>
        <w:t>Abduh</w:t>
      </w:r>
      <w:proofErr w:type="spellEnd"/>
      <w:r w:rsidRPr="002C524D">
        <w:rPr>
          <w:rFonts w:ascii="Times New Roman" w:hAnsi="Times New Roman" w:cs="Times New Roman"/>
          <w:sz w:val="24"/>
        </w:rPr>
        <w:t xml:space="preserve"> M. and Omar M.A., 2012. Profitability Determinants of Islamic and Conventional Banks in Malaysia: A Panel Regression Approach. Terengganu, </w:t>
      </w:r>
      <w:proofErr w:type="spellStart"/>
      <w:r w:rsidRPr="002C524D">
        <w:rPr>
          <w:rFonts w:ascii="Times New Roman" w:hAnsi="Times New Roman" w:cs="Times New Roman"/>
          <w:sz w:val="24"/>
        </w:rPr>
        <w:t>Universiti</w:t>
      </w:r>
      <w:proofErr w:type="spellEnd"/>
      <w:r w:rsidRPr="002C524D">
        <w:rPr>
          <w:rFonts w:ascii="Times New Roman" w:hAnsi="Times New Roman" w:cs="Times New Roman"/>
          <w:sz w:val="24"/>
        </w:rPr>
        <w:t xml:space="preserve"> </w:t>
      </w:r>
      <w:proofErr w:type="spellStart"/>
      <w:r w:rsidRPr="002C524D">
        <w:rPr>
          <w:rFonts w:ascii="Times New Roman" w:hAnsi="Times New Roman" w:cs="Times New Roman"/>
          <w:sz w:val="24"/>
        </w:rPr>
        <w:t>Teknologi</w:t>
      </w:r>
      <w:proofErr w:type="spellEnd"/>
      <w:r w:rsidRPr="002C524D">
        <w:rPr>
          <w:rFonts w:ascii="Times New Roman" w:hAnsi="Times New Roman" w:cs="Times New Roman"/>
          <w:sz w:val="24"/>
        </w:rPr>
        <w:t xml:space="preserve"> Mara.</w:t>
      </w:r>
    </w:p>
    <w:p w:rsidR="002C524D" w:rsidRDefault="002C524D" w:rsidP="002C524D">
      <w:pPr>
        <w:spacing w:line="360" w:lineRule="auto"/>
        <w:jc w:val="both"/>
        <w:rPr>
          <w:rFonts w:ascii="Times New Roman" w:hAnsi="Times New Roman" w:cs="Times New Roman"/>
          <w:sz w:val="24"/>
        </w:rPr>
      </w:pPr>
    </w:p>
    <w:p w:rsidR="007A54B1" w:rsidRPr="007A54B1" w:rsidRDefault="007A54B1" w:rsidP="007A54B1">
      <w:pPr>
        <w:spacing w:line="360" w:lineRule="auto"/>
        <w:jc w:val="both"/>
        <w:rPr>
          <w:rFonts w:ascii="Times New Roman" w:hAnsi="Times New Roman" w:cs="Times New Roman"/>
          <w:sz w:val="24"/>
        </w:rPr>
      </w:pPr>
      <w:r w:rsidRPr="007A54B1">
        <w:rPr>
          <w:rFonts w:ascii="Times New Roman" w:hAnsi="Times New Roman" w:cs="Times New Roman"/>
          <w:sz w:val="24"/>
        </w:rPr>
        <w:t xml:space="preserve">Abraham, R., Harris, J. and </w:t>
      </w:r>
      <w:proofErr w:type="spellStart"/>
      <w:r w:rsidRPr="007A54B1">
        <w:rPr>
          <w:rFonts w:ascii="Times New Roman" w:hAnsi="Times New Roman" w:cs="Times New Roman"/>
          <w:sz w:val="24"/>
        </w:rPr>
        <w:t>Auerbach</w:t>
      </w:r>
      <w:proofErr w:type="spellEnd"/>
      <w:r w:rsidRPr="007A54B1">
        <w:rPr>
          <w:rFonts w:ascii="Times New Roman" w:hAnsi="Times New Roman" w:cs="Times New Roman"/>
          <w:sz w:val="24"/>
        </w:rPr>
        <w:t>, J. (2017). Earnings Yield as a Predictor of Return on Assets, Return on Equity, Economic Value Added and the Equity Multiplier. </w:t>
      </w:r>
      <w:r w:rsidRPr="007A54B1">
        <w:rPr>
          <w:rFonts w:ascii="Times New Roman" w:hAnsi="Times New Roman" w:cs="Times New Roman"/>
          <w:i/>
          <w:iCs/>
          <w:sz w:val="24"/>
        </w:rPr>
        <w:t>Modern Economy</w:t>
      </w:r>
      <w:r w:rsidRPr="007A54B1">
        <w:rPr>
          <w:rFonts w:ascii="Times New Roman" w:hAnsi="Times New Roman" w:cs="Times New Roman"/>
          <w:sz w:val="24"/>
        </w:rPr>
        <w:t>, 08(01), pp.10-24.</w:t>
      </w:r>
    </w:p>
    <w:p w:rsidR="007A54B1" w:rsidRPr="002C524D" w:rsidRDefault="007A54B1" w:rsidP="002C524D">
      <w:pPr>
        <w:spacing w:line="360" w:lineRule="auto"/>
        <w:jc w:val="both"/>
        <w:rPr>
          <w:rFonts w:ascii="Times New Roman" w:hAnsi="Times New Roman" w:cs="Times New Roman"/>
          <w:sz w:val="24"/>
        </w:rPr>
      </w:pPr>
    </w:p>
    <w:p w:rsidR="009C69AD" w:rsidRPr="004B04B2" w:rsidRDefault="009C69AD" w:rsidP="00044D52">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t>Afeef</w:t>
      </w:r>
      <w:proofErr w:type="spellEnd"/>
      <w:r w:rsidRPr="004B04B2">
        <w:rPr>
          <w:rFonts w:ascii="Times New Roman" w:hAnsi="Times New Roman" w:cs="Times New Roman"/>
          <w:sz w:val="24"/>
        </w:rPr>
        <w:t>, M. (2012). Analyzing the impact of working capital management on the profitability of SME’s in Pakistan. International Journal of Business and Social Science, 2(22), 173-183.</w:t>
      </w:r>
    </w:p>
    <w:p w:rsidR="00B13558" w:rsidRPr="004B04B2" w:rsidRDefault="00B13558" w:rsidP="00044D52">
      <w:pPr>
        <w:spacing w:line="360" w:lineRule="auto"/>
        <w:jc w:val="both"/>
        <w:rPr>
          <w:rFonts w:ascii="Times New Roman" w:hAnsi="Times New Roman" w:cs="Times New Roman"/>
          <w:sz w:val="24"/>
        </w:rPr>
      </w:pPr>
    </w:p>
    <w:p w:rsidR="009C69AD" w:rsidRPr="004B04B2" w:rsidRDefault="009C69AD" w:rsidP="00044D52">
      <w:pPr>
        <w:spacing w:line="360" w:lineRule="auto"/>
        <w:jc w:val="both"/>
        <w:rPr>
          <w:rStyle w:val="Hyperlink"/>
          <w:rFonts w:ascii="Times New Roman" w:hAnsi="Times New Roman" w:cs="Times New Roman"/>
          <w:sz w:val="24"/>
        </w:rPr>
      </w:pPr>
      <w:proofErr w:type="spellStart"/>
      <w:r w:rsidRPr="004B04B2">
        <w:rPr>
          <w:rFonts w:ascii="Times New Roman" w:hAnsi="Times New Roman" w:cs="Times New Roman"/>
          <w:sz w:val="24"/>
        </w:rPr>
        <w:t>Afonina</w:t>
      </w:r>
      <w:proofErr w:type="spellEnd"/>
      <w:r w:rsidRPr="004B04B2">
        <w:rPr>
          <w:rFonts w:ascii="Times New Roman" w:hAnsi="Times New Roman" w:cs="Times New Roman"/>
          <w:sz w:val="24"/>
        </w:rPr>
        <w:t xml:space="preserve">, A., &amp; </w:t>
      </w:r>
      <w:proofErr w:type="spellStart"/>
      <w:r w:rsidRPr="004B04B2">
        <w:rPr>
          <w:rFonts w:ascii="Times New Roman" w:hAnsi="Times New Roman" w:cs="Times New Roman"/>
          <w:sz w:val="24"/>
        </w:rPr>
        <w:t>Chalupsky</w:t>
      </w:r>
      <w:proofErr w:type="spellEnd"/>
      <w:r w:rsidRPr="004B04B2">
        <w:rPr>
          <w:rFonts w:ascii="Times New Roman" w:hAnsi="Times New Roman" w:cs="Times New Roman"/>
          <w:sz w:val="24"/>
        </w:rPr>
        <w:t xml:space="preserve">, V. (2014). The performance of high-tech companies: The evidence from the </w:t>
      </w:r>
      <w:proofErr w:type="spellStart"/>
      <w:r w:rsidRPr="004B04B2">
        <w:rPr>
          <w:rFonts w:ascii="Times New Roman" w:hAnsi="Times New Roman" w:cs="Times New Roman"/>
          <w:sz w:val="24"/>
        </w:rPr>
        <w:t>Visegrad</w:t>
      </w:r>
      <w:proofErr w:type="spellEnd"/>
      <w:r w:rsidRPr="004B04B2">
        <w:rPr>
          <w:rFonts w:ascii="Times New Roman" w:hAnsi="Times New Roman" w:cs="Times New Roman"/>
          <w:sz w:val="24"/>
        </w:rPr>
        <w:t xml:space="preserve"> Group. Central European Review of Economic Issues, 17, 181-197. </w:t>
      </w:r>
    </w:p>
    <w:p w:rsidR="00B13558" w:rsidRPr="004B04B2" w:rsidRDefault="00B13558" w:rsidP="00044D52">
      <w:pPr>
        <w:spacing w:line="360" w:lineRule="auto"/>
        <w:jc w:val="both"/>
        <w:rPr>
          <w:rFonts w:ascii="Times New Roman" w:hAnsi="Times New Roman" w:cs="Times New Roman"/>
          <w:sz w:val="24"/>
        </w:rPr>
      </w:pPr>
    </w:p>
    <w:p w:rsidR="002C524D" w:rsidRPr="004B04B2" w:rsidRDefault="002C524D" w:rsidP="002C524D">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t>Aguiar</w:t>
      </w:r>
      <w:proofErr w:type="spellEnd"/>
      <w:r w:rsidRPr="004B04B2">
        <w:rPr>
          <w:rFonts w:ascii="Times New Roman" w:hAnsi="Times New Roman" w:cs="Times New Roman"/>
          <w:sz w:val="24"/>
        </w:rPr>
        <w:t>, E. (2017). Corporate Diversification on Firm’s Financial Performance: An Empirical Analysis of Select FMCG Companies in India. </w:t>
      </w:r>
      <w:r w:rsidRPr="004B04B2">
        <w:rPr>
          <w:rFonts w:ascii="Times New Roman" w:hAnsi="Times New Roman" w:cs="Times New Roman"/>
          <w:i/>
          <w:iCs/>
          <w:sz w:val="24"/>
        </w:rPr>
        <w:t>Management Today</w:t>
      </w:r>
      <w:r w:rsidRPr="004B04B2">
        <w:rPr>
          <w:rFonts w:ascii="Times New Roman" w:hAnsi="Times New Roman" w:cs="Times New Roman"/>
          <w:sz w:val="24"/>
        </w:rPr>
        <w:t>, 7(4), pp.194-205.</w:t>
      </w:r>
    </w:p>
    <w:p w:rsidR="002C524D" w:rsidRDefault="002C524D" w:rsidP="00044D52">
      <w:pPr>
        <w:spacing w:line="360" w:lineRule="auto"/>
        <w:jc w:val="both"/>
        <w:rPr>
          <w:rFonts w:ascii="Times New Roman" w:hAnsi="Times New Roman" w:cs="Times New Roman"/>
          <w:sz w:val="24"/>
        </w:rPr>
      </w:pPr>
    </w:p>
    <w:p w:rsidR="009C69AD" w:rsidRPr="004B04B2" w:rsidRDefault="009C69AD" w:rsidP="00044D52">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t>Alavinasab</w:t>
      </w:r>
      <w:proofErr w:type="spellEnd"/>
      <w:r w:rsidRPr="004B04B2">
        <w:rPr>
          <w:rFonts w:ascii="Times New Roman" w:hAnsi="Times New Roman" w:cs="Times New Roman"/>
          <w:sz w:val="24"/>
        </w:rPr>
        <w:t xml:space="preserve">, S. M., &amp; </w:t>
      </w:r>
      <w:proofErr w:type="spellStart"/>
      <w:r w:rsidRPr="004B04B2">
        <w:rPr>
          <w:rFonts w:ascii="Times New Roman" w:hAnsi="Times New Roman" w:cs="Times New Roman"/>
          <w:sz w:val="24"/>
        </w:rPr>
        <w:t>Davoudi</w:t>
      </w:r>
      <w:proofErr w:type="spellEnd"/>
      <w:r w:rsidRPr="004B04B2">
        <w:rPr>
          <w:rFonts w:ascii="Times New Roman" w:hAnsi="Times New Roman" w:cs="Times New Roman"/>
          <w:sz w:val="24"/>
        </w:rPr>
        <w:t>, E. (2013). Studying the relationship between working capital management and profitability of listed companies in Tehran Stock Exchange. Business Management Dynamics, 2(7), 1-8.</w:t>
      </w:r>
    </w:p>
    <w:p w:rsidR="00B13558" w:rsidRPr="004B04B2" w:rsidRDefault="00B13558" w:rsidP="00044D52">
      <w:pPr>
        <w:spacing w:line="360" w:lineRule="auto"/>
        <w:jc w:val="both"/>
        <w:rPr>
          <w:rFonts w:ascii="Times New Roman" w:hAnsi="Times New Roman" w:cs="Times New Roman"/>
          <w:sz w:val="24"/>
        </w:rPr>
      </w:pPr>
    </w:p>
    <w:p w:rsidR="000A10E6" w:rsidRPr="004B04B2" w:rsidRDefault="000A10E6" w:rsidP="00044D52">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t>Almajali</w:t>
      </w:r>
      <w:proofErr w:type="spellEnd"/>
      <w:r w:rsidRPr="004B04B2">
        <w:rPr>
          <w:rFonts w:ascii="Times New Roman" w:hAnsi="Times New Roman" w:cs="Times New Roman"/>
          <w:sz w:val="24"/>
        </w:rPr>
        <w:t xml:space="preserve">, A.Y and Sameer, A.A. (2012). ‘Factors Affecting </w:t>
      </w:r>
      <w:r w:rsidR="00A9606C" w:rsidRPr="004B04B2">
        <w:rPr>
          <w:rFonts w:ascii="Times New Roman" w:hAnsi="Times New Roman" w:cs="Times New Roman"/>
          <w:sz w:val="24"/>
        </w:rPr>
        <w:t>the</w:t>
      </w:r>
      <w:r w:rsidRPr="004B04B2">
        <w:rPr>
          <w:rFonts w:ascii="Times New Roman" w:hAnsi="Times New Roman" w:cs="Times New Roman"/>
          <w:sz w:val="24"/>
        </w:rPr>
        <w:t xml:space="preserve"> Companies Listed at Amman Stock Exchange’. Journal of Management Research, 4(2), pp. 266-289.</w:t>
      </w:r>
    </w:p>
    <w:p w:rsidR="00B13558" w:rsidRPr="004B04B2" w:rsidRDefault="00B13558" w:rsidP="00044D52">
      <w:pPr>
        <w:spacing w:line="360" w:lineRule="auto"/>
        <w:jc w:val="both"/>
        <w:rPr>
          <w:rFonts w:ascii="Times New Roman" w:hAnsi="Times New Roman" w:cs="Times New Roman"/>
          <w:sz w:val="24"/>
        </w:rPr>
      </w:pPr>
    </w:p>
    <w:p w:rsidR="0064611A" w:rsidRPr="004B04B2" w:rsidRDefault="0064611A" w:rsidP="00044D52">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lastRenderedPageBreak/>
        <w:t>Aguiar</w:t>
      </w:r>
      <w:proofErr w:type="spellEnd"/>
      <w:r w:rsidRPr="004B04B2">
        <w:rPr>
          <w:rFonts w:ascii="Times New Roman" w:hAnsi="Times New Roman" w:cs="Times New Roman"/>
          <w:sz w:val="24"/>
        </w:rPr>
        <w:t>, E. (2017). Corporate Diversification on Firm’s Financial Performance: An Empirical Analysis of Select FMCG Companies in India. </w:t>
      </w:r>
      <w:r w:rsidRPr="004B04B2">
        <w:rPr>
          <w:rFonts w:ascii="Times New Roman" w:hAnsi="Times New Roman" w:cs="Times New Roman"/>
          <w:i/>
          <w:iCs/>
          <w:sz w:val="24"/>
        </w:rPr>
        <w:t>Management Today</w:t>
      </w:r>
      <w:r w:rsidRPr="004B04B2">
        <w:rPr>
          <w:rFonts w:ascii="Times New Roman" w:hAnsi="Times New Roman" w:cs="Times New Roman"/>
          <w:sz w:val="24"/>
        </w:rPr>
        <w:t>, 7(4), pp.194-205.</w:t>
      </w:r>
    </w:p>
    <w:p w:rsidR="00B13558" w:rsidRDefault="00B13558" w:rsidP="00044D52">
      <w:pPr>
        <w:spacing w:line="360" w:lineRule="auto"/>
        <w:jc w:val="both"/>
        <w:rPr>
          <w:rFonts w:ascii="Times New Roman" w:hAnsi="Times New Roman" w:cs="Times New Roman"/>
          <w:sz w:val="24"/>
        </w:rPr>
      </w:pPr>
    </w:p>
    <w:p w:rsidR="002C524D" w:rsidRDefault="002C524D" w:rsidP="00044D52">
      <w:pPr>
        <w:spacing w:line="360" w:lineRule="auto"/>
        <w:jc w:val="both"/>
        <w:rPr>
          <w:rFonts w:ascii="Times New Roman" w:hAnsi="Times New Roman" w:cs="Times New Roman"/>
          <w:sz w:val="24"/>
        </w:rPr>
      </w:pPr>
      <w:proofErr w:type="spellStart"/>
      <w:r w:rsidRPr="002C524D">
        <w:rPr>
          <w:rFonts w:ascii="Times New Roman" w:hAnsi="Times New Roman" w:cs="Times New Roman"/>
          <w:sz w:val="24"/>
        </w:rPr>
        <w:t>Asma</w:t>
      </w:r>
      <w:proofErr w:type="spellEnd"/>
      <w:r w:rsidRPr="002C524D">
        <w:rPr>
          <w:rFonts w:ascii="Times New Roman" w:hAnsi="Times New Roman" w:cs="Times New Roman"/>
          <w:sz w:val="24"/>
        </w:rPr>
        <w:t xml:space="preserve"> R.I., </w:t>
      </w:r>
      <w:proofErr w:type="spellStart"/>
      <w:r w:rsidRPr="002C524D">
        <w:rPr>
          <w:rFonts w:ascii="Times New Roman" w:hAnsi="Times New Roman" w:cs="Times New Roman"/>
          <w:sz w:val="24"/>
        </w:rPr>
        <w:t>Asari</w:t>
      </w:r>
      <w:proofErr w:type="spellEnd"/>
      <w:r w:rsidRPr="002C524D">
        <w:rPr>
          <w:rFonts w:ascii="Times New Roman" w:hAnsi="Times New Roman" w:cs="Times New Roman"/>
          <w:sz w:val="24"/>
        </w:rPr>
        <w:t xml:space="preserve"> H.F.F.F.A., </w:t>
      </w:r>
      <w:proofErr w:type="spellStart"/>
      <w:r w:rsidRPr="002C524D">
        <w:rPr>
          <w:rFonts w:ascii="Times New Roman" w:hAnsi="Times New Roman" w:cs="Times New Roman"/>
          <w:sz w:val="24"/>
        </w:rPr>
        <w:t>Taufik</w:t>
      </w:r>
      <w:proofErr w:type="spellEnd"/>
      <w:r w:rsidRPr="002C524D">
        <w:rPr>
          <w:rFonts w:ascii="Times New Roman" w:hAnsi="Times New Roman" w:cs="Times New Roman"/>
          <w:sz w:val="24"/>
        </w:rPr>
        <w:t xml:space="preserve"> N.A.A., Salim </w:t>
      </w:r>
      <w:proofErr w:type="spellStart"/>
      <w:r w:rsidRPr="002C524D">
        <w:rPr>
          <w:rFonts w:ascii="Times New Roman" w:hAnsi="Times New Roman" w:cs="Times New Roman"/>
          <w:sz w:val="24"/>
        </w:rPr>
        <w:t>Ni.J</w:t>
      </w:r>
      <w:proofErr w:type="spellEnd"/>
      <w:r w:rsidRPr="002C524D">
        <w:rPr>
          <w:rFonts w:ascii="Times New Roman" w:hAnsi="Times New Roman" w:cs="Times New Roman"/>
          <w:sz w:val="24"/>
        </w:rPr>
        <w:t xml:space="preserve">., </w:t>
      </w:r>
      <w:proofErr w:type="spellStart"/>
      <w:r w:rsidRPr="002C524D">
        <w:rPr>
          <w:rFonts w:ascii="Times New Roman" w:hAnsi="Times New Roman" w:cs="Times New Roman"/>
          <w:sz w:val="24"/>
        </w:rPr>
        <w:t>Mustaffa</w:t>
      </w:r>
      <w:proofErr w:type="spellEnd"/>
      <w:r w:rsidRPr="002C524D">
        <w:rPr>
          <w:rFonts w:ascii="Times New Roman" w:hAnsi="Times New Roman" w:cs="Times New Roman"/>
          <w:sz w:val="24"/>
        </w:rPr>
        <w:t xml:space="preserve"> R. and </w:t>
      </w:r>
      <w:proofErr w:type="spellStart"/>
      <w:r w:rsidRPr="002C524D">
        <w:rPr>
          <w:rFonts w:ascii="Times New Roman" w:hAnsi="Times New Roman" w:cs="Times New Roman"/>
          <w:sz w:val="24"/>
        </w:rPr>
        <w:t>Jusoff</w:t>
      </w:r>
      <w:proofErr w:type="spellEnd"/>
      <w:r w:rsidRPr="002C524D">
        <w:rPr>
          <w:rFonts w:ascii="Times New Roman" w:hAnsi="Times New Roman" w:cs="Times New Roman"/>
          <w:sz w:val="24"/>
        </w:rPr>
        <w:t xml:space="preserve"> K., 2011. Determinants of Islamic Banking </w:t>
      </w:r>
      <w:proofErr w:type="spellStart"/>
      <w:r w:rsidRPr="002C524D">
        <w:rPr>
          <w:rFonts w:ascii="Times New Roman" w:hAnsi="Times New Roman" w:cs="Times New Roman"/>
          <w:sz w:val="24"/>
        </w:rPr>
        <w:t>Instituitions</w:t>
      </w:r>
      <w:proofErr w:type="spellEnd"/>
      <w:r w:rsidRPr="002C524D">
        <w:rPr>
          <w:rFonts w:ascii="Times New Roman" w:hAnsi="Times New Roman" w:cs="Times New Roman"/>
          <w:sz w:val="24"/>
        </w:rPr>
        <w:t>' Profitability in Malaysia. World Applied Sciences Journal, Volume 12, pp. 1-17.</w:t>
      </w:r>
    </w:p>
    <w:p w:rsidR="002C524D" w:rsidRPr="004B04B2" w:rsidRDefault="002C524D" w:rsidP="00044D52">
      <w:pPr>
        <w:spacing w:line="360" w:lineRule="auto"/>
        <w:jc w:val="both"/>
        <w:rPr>
          <w:rFonts w:ascii="Times New Roman" w:hAnsi="Times New Roman" w:cs="Times New Roman"/>
          <w:sz w:val="24"/>
        </w:rPr>
      </w:pPr>
    </w:p>
    <w:p w:rsidR="007A5114" w:rsidRPr="004B04B2" w:rsidRDefault="007A5114" w:rsidP="00044D52">
      <w:pPr>
        <w:spacing w:line="360" w:lineRule="auto"/>
        <w:jc w:val="both"/>
        <w:rPr>
          <w:rFonts w:ascii="Times New Roman" w:hAnsi="Times New Roman" w:cs="Times New Roman"/>
          <w:sz w:val="24"/>
        </w:rPr>
      </w:pPr>
      <w:r w:rsidRPr="004B04B2">
        <w:rPr>
          <w:rFonts w:ascii="Times New Roman" w:hAnsi="Times New Roman" w:cs="Times New Roman"/>
          <w:sz w:val="24"/>
        </w:rPr>
        <w:t>Barney, J. (2013). Firm Resources and Sustained Competitive Advantage. </w:t>
      </w:r>
      <w:r w:rsidRPr="004B04B2">
        <w:rPr>
          <w:rFonts w:ascii="Times New Roman" w:hAnsi="Times New Roman" w:cs="Times New Roman"/>
          <w:i/>
          <w:iCs/>
          <w:sz w:val="24"/>
        </w:rPr>
        <w:t>Journal of Management</w:t>
      </w:r>
      <w:r w:rsidRPr="004B04B2">
        <w:rPr>
          <w:rFonts w:ascii="Times New Roman" w:hAnsi="Times New Roman" w:cs="Times New Roman"/>
          <w:sz w:val="24"/>
        </w:rPr>
        <w:t>, 17(1), pp.99-120.</w:t>
      </w:r>
    </w:p>
    <w:p w:rsidR="00B13558" w:rsidRPr="004B04B2" w:rsidRDefault="00B13558" w:rsidP="00044D52">
      <w:pPr>
        <w:spacing w:line="360" w:lineRule="auto"/>
        <w:jc w:val="both"/>
        <w:rPr>
          <w:rFonts w:ascii="Times New Roman" w:hAnsi="Times New Roman" w:cs="Times New Roman"/>
          <w:sz w:val="24"/>
        </w:rPr>
      </w:pPr>
    </w:p>
    <w:p w:rsidR="006E6F4E" w:rsidRPr="004B04B2" w:rsidRDefault="006E6F4E" w:rsidP="00044D52">
      <w:pPr>
        <w:spacing w:line="360" w:lineRule="auto"/>
        <w:jc w:val="both"/>
        <w:rPr>
          <w:rFonts w:ascii="Times New Roman" w:hAnsi="Times New Roman" w:cs="Times New Roman"/>
          <w:sz w:val="24"/>
        </w:rPr>
      </w:pPr>
      <w:r w:rsidRPr="004B04B2">
        <w:rPr>
          <w:rFonts w:ascii="Times New Roman" w:hAnsi="Times New Roman" w:cs="Times New Roman"/>
          <w:sz w:val="24"/>
        </w:rPr>
        <w:t xml:space="preserve">Best and </w:t>
      </w:r>
      <w:proofErr w:type="spellStart"/>
      <w:r w:rsidRPr="004B04B2">
        <w:rPr>
          <w:rFonts w:ascii="Times New Roman" w:hAnsi="Times New Roman" w:cs="Times New Roman"/>
          <w:sz w:val="24"/>
        </w:rPr>
        <w:t>Aroq</w:t>
      </w:r>
      <w:proofErr w:type="spellEnd"/>
      <w:r w:rsidRPr="004B04B2">
        <w:rPr>
          <w:rFonts w:ascii="Times New Roman" w:hAnsi="Times New Roman" w:cs="Times New Roman"/>
          <w:sz w:val="24"/>
        </w:rPr>
        <w:t xml:space="preserve"> (2017). Indonesia - the key macro issues facing FMCG firms. </w:t>
      </w:r>
      <w:proofErr w:type="gramStart"/>
      <w:r w:rsidRPr="004B04B2">
        <w:rPr>
          <w:rFonts w:ascii="Times New Roman" w:hAnsi="Times New Roman" w:cs="Times New Roman"/>
          <w:sz w:val="24"/>
        </w:rPr>
        <w:t>pp.35-37</w:t>
      </w:r>
      <w:proofErr w:type="gramEnd"/>
      <w:r w:rsidRPr="004B04B2">
        <w:rPr>
          <w:rFonts w:ascii="Times New Roman" w:hAnsi="Times New Roman" w:cs="Times New Roman"/>
          <w:sz w:val="24"/>
        </w:rPr>
        <w:t>.</w:t>
      </w:r>
    </w:p>
    <w:p w:rsidR="00B13558" w:rsidRPr="004B04B2" w:rsidRDefault="00B13558" w:rsidP="00044D52">
      <w:pPr>
        <w:spacing w:line="360" w:lineRule="auto"/>
        <w:jc w:val="both"/>
        <w:rPr>
          <w:rFonts w:ascii="Times New Roman" w:hAnsi="Times New Roman" w:cs="Times New Roman"/>
          <w:sz w:val="24"/>
        </w:rPr>
      </w:pPr>
    </w:p>
    <w:p w:rsidR="007F77F3" w:rsidRPr="004B04B2" w:rsidRDefault="007F77F3" w:rsidP="00044D52">
      <w:pPr>
        <w:spacing w:line="360" w:lineRule="auto"/>
        <w:jc w:val="both"/>
        <w:rPr>
          <w:rFonts w:ascii="Times New Roman" w:hAnsi="Times New Roman" w:cs="Times New Roman"/>
          <w:sz w:val="24"/>
        </w:rPr>
      </w:pPr>
      <w:r w:rsidRPr="004B04B2">
        <w:rPr>
          <w:rFonts w:ascii="Times New Roman" w:hAnsi="Times New Roman" w:cs="Times New Roman"/>
          <w:sz w:val="24"/>
        </w:rPr>
        <w:t xml:space="preserve">Bourke, P (1989). Concentration and Other Determinants of Bank Profitability in Europe, North America and Australia. </w:t>
      </w:r>
      <w:r w:rsidRPr="004B04B2">
        <w:rPr>
          <w:rFonts w:ascii="Times New Roman" w:hAnsi="Times New Roman" w:cs="Times New Roman"/>
          <w:i/>
          <w:sz w:val="24"/>
        </w:rPr>
        <w:t>Journal of Banking and Finance 13(1), 65-79</w:t>
      </w:r>
    </w:p>
    <w:p w:rsidR="007A54B1" w:rsidRDefault="007A54B1" w:rsidP="00044D52">
      <w:pPr>
        <w:spacing w:line="360" w:lineRule="auto"/>
        <w:jc w:val="both"/>
        <w:rPr>
          <w:rFonts w:ascii="Times New Roman" w:hAnsi="Times New Roman" w:cs="Times New Roman"/>
          <w:sz w:val="24"/>
        </w:rPr>
      </w:pPr>
    </w:p>
    <w:p w:rsidR="006E6F4E" w:rsidRPr="004B04B2" w:rsidRDefault="006E6F4E" w:rsidP="00044D52">
      <w:pPr>
        <w:spacing w:line="360" w:lineRule="auto"/>
        <w:jc w:val="both"/>
        <w:rPr>
          <w:rFonts w:ascii="Times New Roman" w:hAnsi="Times New Roman" w:cs="Times New Roman"/>
          <w:sz w:val="24"/>
        </w:rPr>
      </w:pPr>
      <w:r w:rsidRPr="004B04B2">
        <w:rPr>
          <w:rFonts w:ascii="Times New Roman" w:hAnsi="Times New Roman" w:cs="Times New Roman"/>
          <w:sz w:val="24"/>
        </w:rPr>
        <w:t>Buckley, P. (1983). Multinationals: company performances and global trends. </w:t>
      </w:r>
      <w:r w:rsidRPr="004B04B2">
        <w:rPr>
          <w:rFonts w:ascii="Times New Roman" w:hAnsi="Times New Roman" w:cs="Times New Roman"/>
          <w:i/>
          <w:iCs/>
          <w:sz w:val="24"/>
        </w:rPr>
        <w:t>International Affairs</w:t>
      </w:r>
      <w:r w:rsidRPr="004B04B2">
        <w:rPr>
          <w:rFonts w:ascii="Times New Roman" w:hAnsi="Times New Roman" w:cs="Times New Roman"/>
          <w:sz w:val="24"/>
        </w:rPr>
        <w:t>, 60(1), pp.126-126.</w:t>
      </w:r>
    </w:p>
    <w:p w:rsidR="00B13558" w:rsidRPr="004B04B2" w:rsidRDefault="00B13558" w:rsidP="00044D52">
      <w:pPr>
        <w:spacing w:line="360" w:lineRule="auto"/>
        <w:jc w:val="both"/>
        <w:rPr>
          <w:rFonts w:ascii="Times New Roman" w:hAnsi="Times New Roman" w:cs="Times New Roman"/>
          <w:sz w:val="24"/>
        </w:rPr>
      </w:pPr>
    </w:p>
    <w:p w:rsidR="00ED7769" w:rsidRPr="004B04B2" w:rsidRDefault="00ED7769" w:rsidP="00044D52">
      <w:pPr>
        <w:spacing w:line="360" w:lineRule="auto"/>
        <w:jc w:val="both"/>
        <w:rPr>
          <w:rFonts w:ascii="Times New Roman" w:hAnsi="Times New Roman" w:cs="Times New Roman"/>
          <w:sz w:val="24"/>
        </w:rPr>
      </w:pPr>
      <w:r w:rsidRPr="004B04B2">
        <w:rPr>
          <w:rFonts w:ascii="Times New Roman" w:hAnsi="Times New Roman" w:cs="Times New Roman"/>
          <w:sz w:val="24"/>
        </w:rPr>
        <w:t>Bursamalaysia.com. (2018). [</w:t>
      </w:r>
      <w:proofErr w:type="gramStart"/>
      <w:r w:rsidRPr="004B04B2">
        <w:rPr>
          <w:rFonts w:ascii="Times New Roman" w:hAnsi="Times New Roman" w:cs="Times New Roman"/>
          <w:sz w:val="24"/>
        </w:rPr>
        <w:t>online</w:t>
      </w:r>
      <w:proofErr w:type="gramEnd"/>
      <w:r w:rsidRPr="004B04B2">
        <w:rPr>
          <w:rFonts w:ascii="Times New Roman" w:hAnsi="Times New Roman" w:cs="Times New Roman"/>
          <w:sz w:val="24"/>
        </w:rPr>
        <w:t>] Available at: http://www.bursamalaysia.com/market/ [Accessed 7 Jun. 2018].</w:t>
      </w:r>
    </w:p>
    <w:p w:rsidR="00B13558" w:rsidRPr="004B04B2" w:rsidRDefault="00B13558" w:rsidP="00044D52">
      <w:pPr>
        <w:spacing w:line="360" w:lineRule="auto"/>
        <w:jc w:val="both"/>
        <w:rPr>
          <w:rFonts w:ascii="Times New Roman" w:hAnsi="Times New Roman" w:cs="Times New Roman"/>
          <w:sz w:val="24"/>
        </w:rPr>
      </w:pPr>
    </w:p>
    <w:p w:rsidR="003F2226" w:rsidRPr="004B04B2" w:rsidRDefault="003F2226" w:rsidP="00044D52">
      <w:pPr>
        <w:spacing w:line="360" w:lineRule="auto"/>
        <w:jc w:val="both"/>
        <w:rPr>
          <w:rFonts w:ascii="Times New Roman" w:hAnsi="Times New Roman" w:cs="Times New Roman"/>
          <w:sz w:val="24"/>
        </w:rPr>
      </w:pPr>
      <w:r w:rsidRPr="004B04B2">
        <w:rPr>
          <w:rFonts w:ascii="Times New Roman" w:hAnsi="Times New Roman" w:cs="Times New Roman"/>
          <w:sz w:val="24"/>
        </w:rPr>
        <w:t xml:space="preserve">Boles, J., Dudley, G., </w:t>
      </w:r>
      <w:proofErr w:type="spellStart"/>
      <w:r w:rsidRPr="004B04B2">
        <w:rPr>
          <w:rFonts w:ascii="Times New Roman" w:hAnsi="Times New Roman" w:cs="Times New Roman"/>
          <w:sz w:val="24"/>
        </w:rPr>
        <w:t>Onyemah</w:t>
      </w:r>
      <w:proofErr w:type="spellEnd"/>
      <w:r w:rsidRPr="004B04B2">
        <w:rPr>
          <w:rFonts w:ascii="Times New Roman" w:hAnsi="Times New Roman" w:cs="Times New Roman"/>
          <w:sz w:val="24"/>
        </w:rPr>
        <w:t xml:space="preserve">, V., </w:t>
      </w:r>
      <w:proofErr w:type="spellStart"/>
      <w:r w:rsidRPr="004B04B2">
        <w:rPr>
          <w:rFonts w:ascii="Times New Roman" w:hAnsi="Times New Roman" w:cs="Times New Roman"/>
          <w:sz w:val="24"/>
        </w:rPr>
        <w:t>Rouziès</w:t>
      </w:r>
      <w:proofErr w:type="spellEnd"/>
      <w:r w:rsidRPr="004B04B2">
        <w:rPr>
          <w:rFonts w:ascii="Times New Roman" w:hAnsi="Times New Roman" w:cs="Times New Roman"/>
          <w:sz w:val="24"/>
        </w:rPr>
        <w:t>, D. and Weeks, W. (2012). Sales Force Turnover and Retention: A Research Agenda. </w:t>
      </w:r>
      <w:r w:rsidRPr="004B04B2">
        <w:rPr>
          <w:rFonts w:ascii="Times New Roman" w:hAnsi="Times New Roman" w:cs="Times New Roman"/>
          <w:i/>
          <w:iCs/>
          <w:sz w:val="24"/>
        </w:rPr>
        <w:t>Journal of Personal Selling &amp; Sales Management</w:t>
      </w:r>
      <w:r w:rsidRPr="004B04B2">
        <w:rPr>
          <w:rFonts w:ascii="Times New Roman" w:hAnsi="Times New Roman" w:cs="Times New Roman"/>
          <w:sz w:val="24"/>
        </w:rPr>
        <w:t>, 32(1), pp.131-140.</w:t>
      </w:r>
    </w:p>
    <w:p w:rsidR="00B13558" w:rsidRPr="004B04B2" w:rsidRDefault="00B13558" w:rsidP="00044D52">
      <w:pPr>
        <w:spacing w:line="360" w:lineRule="auto"/>
        <w:jc w:val="both"/>
        <w:rPr>
          <w:rFonts w:ascii="Times New Roman" w:hAnsi="Times New Roman" w:cs="Times New Roman"/>
          <w:sz w:val="24"/>
        </w:rPr>
      </w:pPr>
    </w:p>
    <w:p w:rsidR="00DC19DC" w:rsidRPr="004B04B2" w:rsidRDefault="00DC19DC" w:rsidP="00044D52">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lastRenderedPageBreak/>
        <w:t>Brîndescu-Olariu</w:t>
      </w:r>
      <w:proofErr w:type="spellEnd"/>
      <w:r w:rsidRPr="004B04B2">
        <w:rPr>
          <w:rFonts w:ascii="Times New Roman" w:hAnsi="Times New Roman" w:cs="Times New Roman"/>
          <w:sz w:val="24"/>
        </w:rPr>
        <w:t xml:space="preserve">, D., (2015). The potential of the debt ratio in the prediction of corporate bankruptcy. </w:t>
      </w:r>
      <w:r w:rsidRPr="004B04B2">
        <w:rPr>
          <w:rFonts w:ascii="Times New Roman" w:hAnsi="Times New Roman" w:cs="Times New Roman"/>
          <w:i/>
          <w:sz w:val="24"/>
        </w:rPr>
        <w:t>Journal of Public Administration, Finance and Law, Special Issue</w:t>
      </w:r>
      <w:r w:rsidRPr="004B04B2">
        <w:rPr>
          <w:rFonts w:ascii="Times New Roman" w:hAnsi="Times New Roman" w:cs="Times New Roman"/>
          <w:sz w:val="24"/>
        </w:rPr>
        <w:t xml:space="preserve"> 2/2015, pp. 37-45.</w:t>
      </w:r>
    </w:p>
    <w:p w:rsidR="00B13558" w:rsidRPr="004B04B2" w:rsidRDefault="00B13558" w:rsidP="00044D52">
      <w:pPr>
        <w:spacing w:line="360" w:lineRule="auto"/>
        <w:jc w:val="both"/>
        <w:rPr>
          <w:rFonts w:ascii="Times New Roman" w:hAnsi="Times New Roman" w:cs="Times New Roman"/>
          <w:sz w:val="24"/>
        </w:rPr>
      </w:pPr>
    </w:p>
    <w:p w:rsidR="00F72AA8" w:rsidRPr="004B04B2" w:rsidRDefault="00F72AA8" w:rsidP="00044D52">
      <w:pPr>
        <w:spacing w:line="360" w:lineRule="auto"/>
        <w:jc w:val="both"/>
        <w:rPr>
          <w:rFonts w:ascii="Times New Roman" w:hAnsi="Times New Roman" w:cs="Times New Roman"/>
          <w:sz w:val="24"/>
        </w:rPr>
      </w:pPr>
      <w:r w:rsidRPr="004B04B2">
        <w:rPr>
          <w:rFonts w:ascii="Times New Roman" w:hAnsi="Times New Roman" w:cs="Times New Roman"/>
          <w:sz w:val="24"/>
        </w:rPr>
        <w:t>Diamond, Douglas, "Financial Intermediation and Delegated Monitoring," Review of Economic Studies, LI (2014), 393-414.</w:t>
      </w:r>
    </w:p>
    <w:p w:rsidR="00B13558" w:rsidRPr="004B04B2" w:rsidRDefault="00B13558" w:rsidP="00044D52">
      <w:pPr>
        <w:spacing w:line="360" w:lineRule="auto"/>
        <w:jc w:val="both"/>
        <w:rPr>
          <w:rFonts w:ascii="Times New Roman" w:hAnsi="Times New Roman" w:cs="Times New Roman"/>
          <w:sz w:val="24"/>
        </w:rPr>
      </w:pPr>
    </w:p>
    <w:p w:rsidR="00FB2CCF" w:rsidRPr="004B04B2" w:rsidRDefault="00FB2CCF" w:rsidP="00FB2CCF">
      <w:pPr>
        <w:spacing w:line="360" w:lineRule="auto"/>
        <w:rPr>
          <w:rFonts w:ascii="Times New Roman" w:hAnsi="Times New Roman" w:cs="Times New Roman"/>
          <w:sz w:val="24"/>
        </w:rPr>
      </w:pPr>
      <w:proofErr w:type="spellStart"/>
      <w:r w:rsidRPr="004B04B2">
        <w:rPr>
          <w:rFonts w:ascii="Times New Roman" w:hAnsi="Times New Roman" w:cs="Times New Roman"/>
          <w:sz w:val="24"/>
        </w:rPr>
        <w:t>Demirgünes</w:t>
      </w:r>
      <w:proofErr w:type="spellEnd"/>
      <w:r w:rsidRPr="004B04B2">
        <w:rPr>
          <w:rFonts w:ascii="Times New Roman" w:hAnsi="Times New Roman" w:cs="Times New Roman"/>
          <w:sz w:val="24"/>
        </w:rPr>
        <w:t>, K. (2016). The Effect of Liquidity on Financial Performance: Evidence from Turkish Retail Industry. </w:t>
      </w:r>
      <w:r w:rsidRPr="004B04B2">
        <w:rPr>
          <w:rFonts w:ascii="Times New Roman" w:hAnsi="Times New Roman" w:cs="Times New Roman"/>
          <w:i/>
          <w:iCs/>
          <w:sz w:val="24"/>
        </w:rPr>
        <w:t>International Journal of Economics and Finance</w:t>
      </w:r>
      <w:r w:rsidRPr="004B04B2">
        <w:rPr>
          <w:rFonts w:ascii="Times New Roman" w:hAnsi="Times New Roman" w:cs="Times New Roman"/>
          <w:sz w:val="24"/>
        </w:rPr>
        <w:t>, 8(4), p.63.</w:t>
      </w:r>
    </w:p>
    <w:p w:rsidR="007A54B1" w:rsidRPr="007A54B1" w:rsidRDefault="007A54B1" w:rsidP="007A54B1">
      <w:pPr>
        <w:spacing w:line="360" w:lineRule="auto"/>
        <w:rPr>
          <w:rFonts w:ascii="Times New Roman" w:hAnsi="Times New Roman" w:cs="Times New Roman"/>
          <w:sz w:val="24"/>
        </w:rPr>
      </w:pPr>
    </w:p>
    <w:p w:rsidR="007A54B1" w:rsidRPr="007A54B1" w:rsidRDefault="007A54B1" w:rsidP="007A54B1">
      <w:pPr>
        <w:spacing w:line="360" w:lineRule="auto"/>
        <w:rPr>
          <w:rFonts w:ascii="Times New Roman" w:hAnsi="Times New Roman" w:cs="Times New Roman"/>
          <w:sz w:val="24"/>
        </w:rPr>
      </w:pPr>
      <w:r w:rsidRPr="007A54B1">
        <w:rPr>
          <w:rFonts w:ascii="Times New Roman" w:hAnsi="Times New Roman" w:cs="Times New Roman"/>
          <w:sz w:val="24"/>
        </w:rPr>
        <w:t>dss.princeton.edu, 2015. Panel Data. [Online]  Available at: http://dss.princeton.edu/online_help/stats_packages/stata/panel.htm [Accessed 11th July 2018]</w:t>
      </w:r>
    </w:p>
    <w:p w:rsidR="007A54B1" w:rsidRPr="004B04B2" w:rsidRDefault="007A54B1" w:rsidP="00FB2CCF">
      <w:pPr>
        <w:spacing w:line="360" w:lineRule="auto"/>
        <w:rPr>
          <w:rFonts w:ascii="Times New Roman" w:hAnsi="Times New Roman" w:cs="Times New Roman"/>
          <w:sz w:val="24"/>
        </w:rPr>
      </w:pPr>
    </w:p>
    <w:p w:rsidR="00971F38" w:rsidRDefault="00D0451F" w:rsidP="008F44A8">
      <w:pPr>
        <w:spacing w:line="360" w:lineRule="auto"/>
        <w:rPr>
          <w:rFonts w:ascii="Times New Roman" w:hAnsi="Times New Roman" w:cs="Times New Roman"/>
          <w:sz w:val="24"/>
        </w:rPr>
      </w:pPr>
      <w:proofErr w:type="spellStart"/>
      <w:r w:rsidRPr="004B04B2">
        <w:rPr>
          <w:rFonts w:ascii="Times New Roman" w:hAnsi="Times New Roman" w:cs="Times New Roman"/>
          <w:sz w:val="24"/>
        </w:rPr>
        <w:t>Eljelly</w:t>
      </w:r>
      <w:proofErr w:type="spellEnd"/>
      <w:r w:rsidRPr="004B04B2">
        <w:rPr>
          <w:rFonts w:ascii="Times New Roman" w:hAnsi="Times New Roman" w:cs="Times New Roman"/>
          <w:sz w:val="24"/>
        </w:rPr>
        <w:t>, A. M. A. (2014). Liquidity-profitability trade-off: An empirical investigation in an emerging market. International Journal of Commerce</w:t>
      </w:r>
      <w:r w:rsidR="008F44A8">
        <w:rPr>
          <w:rFonts w:ascii="Times New Roman" w:hAnsi="Times New Roman" w:cs="Times New Roman"/>
          <w:sz w:val="24"/>
        </w:rPr>
        <w:t xml:space="preserve"> and Management, 14(2), 48-61. </w:t>
      </w:r>
    </w:p>
    <w:p w:rsidR="00745BCA" w:rsidRDefault="00745BCA" w:rsidP="008F44A8">
      <w:pPr>
        <w:spacing w:line="360" w:lineRule="auto"/>
        <w:rPr>
          <w:rFonts w:ascii="Times New Roman" w:hAnsi="Times New Roman" w:cs="Times New Roman"/>
          <w:sz w:val="24"/>
        </w:rPr>
      </w:pPr>
    </w:p>
    <w:p w:rsidR="00745BCA" w:rsidRDefault="00745BCA" w:rsidP="008F44A8">
      <w:pPr>
        <w:spacing w:line="360" w:lineRule="auto"/>
        <w:rPr>
          <w:rFonts w:ascii="Times New Roman" w:hAnsi="Times New Roman" w:cs="Times New Roman"/>
          <w:sz w:val="24"/>
        </w:rPr>
      </w:pPr>
      <w:proofErr w:type="spellStart"/>
      <w:r w:rsidRPr="00745BCA">
        <w:rPr>
          <w:rFonts w:ascii="Times New Roman" w:hAnsi="Times New Roman" w:cs="Times New Roman"/>
          <w:sz w:val="24"/>
        </w:rPr>
        <w:t>Etikan</w:t>
      </w:r>
      <w:proofErr w:type="spellEnd"/>
      <w:r w:rsidRPr="00745BCA">
        <w:rPr>
          <w:rFonts w:ascii="Times New Roman" w:hAnsi="Times New Roman" w:cs="Times New Roman"/>
          <w:sz w:val="24"/>
        </w:rPr>
        <w:t>, I. (2017). Combination of Probability Random Sampling Method with Non Probability Random Sampling Method (Sampling Versus Sampling Methods). </w:t>
      </w:r>
      <w:r w:rsidRPr="00745BCA">
        <w:rPr>
          <w:rFonts w:ascii="Times New Roman" w:hAnsi="Times New Roman" w:cs="Times New Roman"/>
          <w:i/>
          <w:iCs/>
          <w:sz w:val="24"/>
        </w:rPr>
        <w:t>Biometrics &amp; Biostatistics International Journal</w:t>
      </w:r>
      <w:r w:rsidRPr="00745BCA">
        <w:rPr>
          <w:rFonts w:ascii="Times New Roman" w:hAnsi="Times New Roman" w:cs="Times New Roman"/>
          <w:sz w:val="24"/>
        </w:rPr>
        <w:t>, 5(6).</w:t>
      </w:r>
    </w:p>
    <w:p w:rsidR="008F44A8" w:rsidRPr="004B04B2" w:rsidRDefault="008F44A8" w:rsidP="008F44A8">
      <w:pPr>
        <w:spacing w:line="360" w:lineRule="auto"/>
        <w:rPr>
          <w:rFonts w:ascii="Times New Roman" w:hAnsi="Times New Roman" w:cs="Times New Roman"/>
          <w:sz w:val="24"/>
        </w:rPr>
      </w:pPr>
    </w:p>
    <w:p w:rsidR="003F2226" w:rsidRDefault="003F2226" w:rsidP="00971F38">
      <w:pPr>
        <w:spacing w:line="360" w:lineRule="auto"/>
        <w:jc w:val="both"/>
        <w:rPr>
          <w:rFonts w:ascii="Times New Roman" w:hAnsi="Times New Roman" w:cs="Times New Roman"/>
          <w:sz w:val="24"/>
        </w:rPr>
      </w:pPr>
      <w:r w:rsidRPr="004B04B2">
        <w:rPr>
          <w:rFonts w:ascii="Times New Roman" w:hAnsi="Times New Roman" w:cs="Times New Roman"/>
          <w:sz w:val="24"/>
        </w:rPr>
        <w:t xml:space="preserve">Ford, A., </w:t>
      </w:r>
      <w:proofErr w:type="spellStart"/>
      <w:r w:rsidRPr="004B04B2">
        <w:rPr>
          <w:rFonts w:ascii="Times New Roman" w:hAnsi="Times New Roman" w:cs="Times New Roman"/>
          <w:sz w:val="24"/>
        </w:rPr>
        <w:t>Moodie</w:t>
      </w:r>
      <w:proofErr w:type="spellEnd"/>
      <w:r w:rsidRPr="004B04B2">
        <w:rPr>
          <w:rFonts w:ascii="Times New Roman" w:hAnsi="Times New Roman" w:cs="Times New Roman"/>
          <w:sz w:val="24"/>
        </w:rPr>
        <w:t>, C. and Hastings, G. (2012). The role of packaging for consumer products: Understanding the move towards ‘plain’ tobacco packaging. </w:t>
      </w:r>
      <w:r w:rsidRPr="004B04B2">
        <w:rPr>
          <w:rFonts w:ascii="Times New Roman" w:hAnsi="Times New Roman" w:cs="Times New Roman"/>
          <w:i/>
          <w:iCs/>
          <w:sz w:val="24"/>
        </w:rPr>
        <w:t>Addiction Research &amp; Theory</w:t>
      </w:r>
      <w:r w:rsidRPr="004B04B2">
        <w:rPr>
          <w:rFonts w:ascii="Times New Roman" w:hAnsi="Times New Roman" w:cs="Times New Roman"/>
          <w:sz w:val="24"/>
        </w:rPr>
        <w:t>, 20(4), pp.339-347.</w:t>
      </w:r>
    </w:p>
    <w:p w:rsidR="0010291A" w:rsidRDefault="0010291A" w:rsidP="00971F38">
      <w:pPr>
        <w:spacing w:line="360" w:lineRule="auto"/>
        <w:jc w:val="both"/>
        <w:rPr>
          <w:rFonts w:ascii="Times New Roman" w:hAnsi="Times New Roman" w:cs="Times New Roman"/>
          <w:sz w:val="24"/>
        </w:rPr>
      </w:pPr>
    </w:p>
    <w:p w:rsidR="0010291A" w:rsidRPr="004B04B2" w:rsidRDefault="0010291A" w:rsidP="00971F38">
      <w:pPr>
        <w:spacing w:line="360" w:lineRule="auto"/>
        <w:jc w:val="both"/>
        <w:rPr>
          <w:rFonts w:ascii="Times New Roman" w:hAnsi="Times New Roman" w:cs="Times New Roman"/>
          <w:sz w:val="24"/>
        </w:rPr>
      </w:pPr>
      <w:proofErr w:type="spellStart"/>
      <w:r w:rsidRPr="0010291A">
        <w:rPr>
          <w:rFonts w:ascii="Times New Roman" w:hAnsi="Times New Roman" w:cs="Times New Roman"/>
          <w:sz w:val="24"/>
        </w:rPr>
        <w:t>Felício</w:t>
      </w:r>
      <w:proofErr w:type="spellEnd"/>
      <w:r w:rsidRPr="0010291A">
        <w:rPr>
          <w:rFonts w:ascii="Times New Roman" w:hAnsi="Times New Roman" w:cs="Times New Roman"/>
          <w:sz w:val="24"/>
        </w:rPr>
        <w:t>, J.A. &amp; Rodrigues, R. (2015). Organizational factors and customers' motivation effect on insurance companies' performance. Journal of Business Research, 68(7), 1622-1629.</w:t>
      </w:r>
    </w:p>
    <w:p w:rsidR="00DC19DC" w:rsidRDefault="006259E4" w:rsidP="00971F38">
      <w:pPr>
        <w:spacing w:line="360" w:lineRule="auto"/>
        <w:jc w:val="both"/>
        <w:rPr>
          <w:rFonts w:ascii="Times New Roman" w:hAnsi="Times New Roman" w:cs="Times New Roman"/>
          <w:sz w:val="24"/>
        </w:rPr>
      </w:pPr>
      <w:r>
        <w:rPr>
          <w:rFonts w:ascii="Times New Roman" w:hAnsi="Times New Roman" w:cs="Times New Roman"/>
          <w:sz w:val="24"/>
        </w:rPr>
        <w:lastRenderedPageBreak/>
        <w:br/>
        <w:t>Gallon</w:t>
      </w:r>
      <w:r w:rsidR="00DC19DC" w:rsidRPr="004B04B2">
        <w:rPr>
          <w:rFonts w:ascii="Times New Roman" w:hAnsi="Times New Roman" w:cs="Times New Roman"/>
          <w:sz w:val="24"/>
        </w:rPr>
        <w:t>, A. V. et al. The changes in the accounting treatment of leasing and its economic-financial indicators of Brazilian airlines. Privacy Policy Applied, v. 1, p.1-18, 2012.</w:t>
      </w:r>
    </w:p>
    <w:p w:rsidR="006259E4" w:rsidRPr="004B04B2" w:rsidRDefault="006259E4" w:rsidP="00971F38">
      <w:pPr>
        <w:spacing w:line="360" w:lineRule="auto"/>
        <w:jc w:val="both"/>
        <w:rPr>
          <w:rFonts w:ascii="Times New Roman" w:hAnsi="Times New Roman" w:cs="Times New Roman"/>
          <w:sz w:val="24"/>
        </w:rPr>
      </w:pPr>
    </w:p>
    <w:p w:rsidR="00B222DC" w:rsidRPr="004B04B2" w:rsidRDefault="00B222DC" w:rsidP="00971F38">
      <w:pPr>
        <w:spacing w:line="360" w:lineRule="auto"/>
        <w:jc w:val="both"/>
        <w:rPr>
          <w:rFonts w:ascii="Times New Roman" w:hAnsi="Times New Roman" w:cs="Times New Roman"/>
          <w:sz w:val="24"/>
        </w:rPr>
      </w:pPr>
      <w:r w:rsidRPr="004B04B2">
        <w:rPr>
          <w:rFonts w:ascii="Times New Roman" w:hAnsi="Times New Roman" w:cs="Times New Roman"/>
          <w:sz w:val="24"/>
        </w:rPr>
        <w:t>Gallo, A. (2015). A Refresher on Debt-to-Equity Ratio. </w:t>
      </w:r>
      <w:r w:rsidRPr="004B04B2">
        <w:rPr>
          <w:rFonts w:ascii="Times New Roman" w:hAnsi="Times New Roman" w:cs="Times New Roman"/>
          <w:i/>
          <w:iCs/>
          <w:sz w:val="24"/>
        </w:rPr>
        <w:t>Harvard Business School Publishing</w:t>
      </w:r>
      <w:r w:rsidRPr="004B04B2">
        <w:rPr>
          <w:rFonts w:ascii="Times New Roman" w:hAnsi="Times New Roman" w:cs="Times New Roman"/>
          <w:sz w:val="24"/>
        </w:rPr>
        <w:t>, pp.2-5.</w:t>
      </w:r>
    </w:p>
    <w:p w:rsidR="00B13558" w:rsidRDefault="00B13558" w:rsidP="00971F38">
      <w:pPr>
        <w:spacing w:line="360" w:lineRule="auto"/>
        <w:jc w:val="both"/>
        <w:rPr>
          <w:rFonts w:ascii="Times New Roman" w:hAnsi="Times New Roman" w:cs="Times New Roman"/>
          <w:sz w:val="24"/>
        </w:rPr>
      </w:pPr>
    </w:p>
    <w:p w:rsidR="008F44A8" w:rsidRDefault="008F44A8" w:rsidP="00971F38">
      <w:pPr>
        <w:spacing w:line="360" w:lineRule="auto"/>
        <w:jc w:val="both"/>
        <w:rPr>
          <w:rFonts w:ascii="Times New Roman" w:hAnsi="Times New Roman" w:cs="Times New Roman"/>
          <w:sz w:val="24"/>
        </w:rPr>
      </w:pPr>
      <w:r w:rsidRPr="008F44A8">
        <w:rPr>
          <w:rFonts w:ascii="Times New Roman" w:hAnsi="Times New Roman" w:cs="Times New Roman"/>
          <w:sz w:val="24"/>
        </w:rPr>
        <w:t>Garg, R. (2016). Methodology for research I. </w:t>
      </w:r>
      <w:r w:rsidRPr="008F44A8">
        <w:rPr>
          <w:rFonts w:ascii="Times New Roman" w:hAnsi="Times New Roman" w:cs="Times New Roman"/>
          <w:i/>
          <w:iCs/>
          <w:sz w:val="24"/>
        </w:rPr>
        <w:t xml:space="preserve">Indian Journal of </w:t>
      </w:r>
      <w:proofErr w:type="spellStart"/>
      <w:r w:rsidRPr="008F44A8">
        <w:rPr>
          <w:rFonts w:ascii="Times New Roman" w:hAnsi="Times New Roman" w:cs="Times New Roman"/>
          <w:i/>
          <w:iCs/>
          <w:sz w:val="24"/>
        </w:rPr>
        <w:t>Anaesthesia</w:t>
      </w:r>
      <w:proofErr w:type="spellEnd"/>
      <w:r w:rsidRPr="008F44A8">
        <w:rPr>
          <w:rFonts w:ascii="Times New Roman" w:hAnsi="Times New Roman" w:cs="Times New Roman"/>
          <w:sz w:val="24"/>
        </w:rPr>
        <w:t>, 60(9), p.640.</w:t>
      </w:r>
    </w:p>
    <w:p w:rsidR="008F44A8" w:rsidRPr="004B04B2" w:rsidRDefault="008F44A8" w:rsidP="00971F38">
      <w:pPr>
        <w:spacing w:line="360" w:lineRule="auto"/>
        <w:jc w:val="both"/>
        <w:rPr>
          <w:rFonts w:ascii="Times New Roman" w:hAnsi="Times New Roman" w:cs="Times New Roman"/>
          <w:sz w:val="24"/>
        </w:rPr>
      </w:pPr>
    </w:p>
    <w:p w:rsidR="001C667B" w:rsidRPr="004B04B2" w:rsidRDefault="001C667B" w:rsidP="00971F38">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t>Gelici-Zeko</w:t>
      </w:r>
      <w:proofErr w:type="spellEnd"/>
      <w:r w:rsidRPr="004B04B2">
        <w:rPr>
          <w:rFonts w:ascii="Times New Roman" w:hAnsi="Times New Roman" w:cs="Times New Roman"/>
          <w:sz w:val="24"/>
        </w:rPr>
        <w:t xml:space="preserve">, M., </w:t>
      </w:r>
      <w:proofErr w:type="spellStart"/>
      <w:r w:rsidRPr="004B04B2">
        <w:rPr>
          <w:rFonts w:ascii="Times New Roman" w:hAnsi="Times New Roman" w:cs="Times New Roman"/>
          <w:sz w:val="24"/>
        </w:rPr>
        <w:t>Lutters</w:t>
      </w:r>
      <w:proofErr w:type="spellEnd"/>
      <w:r w:rsidRPr="004B04B2">
        <w:rPr>
          <w:rFonts w:ascii="Times New Roman" w:hAnsi="Times New Roman" w:cs="Times New Roman"/>
          <w:sz w:val="24"/>
        </w:rPr>
        <w:t xml:space="preserve">, D., ten </w:t>
      </w:r>
      <w:proofErr w:type="spellStart"/>
      <w:r w:rsidRPr="004B04B2">
        <w:rPr>
          <w:rFonts w:ascii="Times New Roman" w:hAnsi="Times New Roman" w:cs="Times New Roman"/>
          <w:sz w:val="24"/>
        </w:rPr>
        <w:t>Klooster</w:t>
      </w:r>
      <w:proofErr w:type="spellEnd"/>
      <w:r w:rsidRPr="004B04B2">
        <w:rPr>
          <w:rFonts w:ascii="Times New Roman" w:hAnsi="Times New Roman" w:cs="Times New Roman"/>
          <w:sz w:val="24"/>
        </w:rPr>
        <w:t xml:space="preserve">, R. and </w:t>
      </w:r>
      <w:proofErr w:type="spellStart"/>
      <w:r w:rsidRPr="004B04B2">
        <w:rPr>
          <w:rFonts w:ascii="Times New Roman" w:hAnsi="Times New Roman" w:cs="Times New Roman"/>
          <w:sz w:val="24"/>
        </w:rPr>
        <w:t>Weijzen</w:t>
      </w:r>
      <w:proofErr w:type="spellEnd"/>
      <w:r w:rsidRPr="004B04B2">
        <w:rPr>
          <w:rFonts w:ascii="Times New Roman" w:hAnsi="Times New Roman" w:cs="Times New Roman"/>
          <w:sz w:val="24"/>
        </w:rPr>
        <w:t>, P. (2012). Studying the Influence of Packaging Design on Consumer Perceptions (of Dairy Products) Using Categorizing and Perceptual Mapping. </w:t>
      </w:r>
      <w:r w:rsidRPr="004B04B2">
        <w:rPr>
          <w:rFonts w:ascii="Times New Roman" w:hAnsi="Times New Roman" w:cs="Times New Roman"/>
          <w:i/>
          <w:iCs/>
          <w:sz w:val="24"/>
        </w:rPr>
        <w:t>Packaging Technology and Science</w:t>
      </w:r>
      <w:r w:rsidRPr="004B04B2">
        <w:rPr>
          <w:rFonts w:ascii="Times New Roman" w:hAnsi="Times New Roman" w:cs="Times New Roman"/>
          <w:sz w:val="24"/>
        </w:rPr>
        <w:t>, 26(4), pp.215-228.</w:t>
      </w:r>
    </w:p>
    <w:p w:rsidR="00B13558" w:rsidRPr="004B04B2" w:rsidRDefault="00B13558" w:rsidP="00971F38">
      <w:pPr>
        <w:spacing w:line="360" w:lineRule="auto"/>
        <w:jc w:val="both"/>
        <w:rPr>
          <w:rFonts w:ascii="Times New Roman" w:hAnsi="Times New Roman" w:cs="Times New Roman"/>
          <w:sz w:val="24"/>
        </w:rPr>
      </w:pPr>
    </w:p>
    <w:p w:rsidR="00E03DFB" w:rsidRDefault="00E03DFB" w:rsidP="00294C4B">
      <w:pPr>
        <w:spacing w:line="360" w:lineRule="auto"/>
        <w:jc w:val="both"/>
        <w:rPr>
          <w:rFonts w:ascii="Times New Roman" w:hAnsi="Times New Roman" w:cs="Times New Roman"/>
          <w:sz w:val="24"/>
        </w:rPr>
      </w:pPr>
      <w:r w:rsidRPr="00E03DFB">
        <w:rPr>
          <w:rFonts w:ascii="Times New Roman" w:hAnsi="Times New Roman" w:cs="Times New Roman"/>
          <w:sz w:val="24"/>
        </w:rPr>
        <w:t>Griffin, M., 2009. MBA Fundamentals: Accounting &amp; Finance. New York: Kaplan Publishing.</w:t>
      </w:r>
    </w:p>
    <w:p w:rsidR="00E03DFB" w:rsidRDefault="00E03DFB" w:rsidP="00294C4B">
      <w:pPr>
        <w:spacing w:line="360" w:lineRule="auto"/>
        <w:jc w:val="both"/>
        <w:rPr>
          <w:rFonts w:ascii="Times New Roman" w:hAnsi="Times New Roman" w:cs="Times New Roman"/>
          <w:sz w:val="24"/>
        </w:rPr>
      </w:pPr>
    </w:p>
    <w:p w:rsidR="00A96593" w:rsidRPr="004B04B2" w:rsidRDefault="00A96593" w:rsidP="00294C4B">
      <w:pPr>
        <w:spacing w:line="360" w:lineRule="auto"/>
        <w:jc w:val="both"/>
        <w:rPr>
          <w:rFonts w:ascii="Times New Roman" w:hAnsi="Times New Roman" w:cs="Times New Roman"/>
          <w:sz w:val="24"/>
        </w:rPr>
      </w:pPr>
      <w:r w:rsidRPr="004B04B2">
        <w:rPr>
          <w:rFonts w:ascii="Times New Roman" w:hAnsi="Times New Roman" w:cs="Times New Roman"/>
          <w:sz w:val="24"/>
        </w:rPr>
        <w:t xml:space="preserve">Harun, M., </w:t>
      </w:r>
      <w:proofErr w:type="spellStart"/>
      <w:r w:rsidRPr="004B04B2">
        <w:rPr>
          <w:rFonts w:ascii="Times New Roman" w:hAnsi="Times New Roman" w:cs="Times New Roman"/>
          <w:sz w:val="24"/>
        </w:rPr>
        <w:t>Habidin</w:t>
      </w:r>
      <w:proofErr w:type="spellEnd"/>
      <w:r w:rsidRPr="004B04B2">
        <w:rPr>
          <w:rFonts w:ascii="Times New Roman" w:hAnsi="Times New Roman" w:cs="Times New Roman"/>
          <w:sz w:val="24"/>
        </w:rPr>
        <w:t xml:space="preserve">, N. and </w:t>
      </w:r>
      <w:proofErr w:type="spellStart"/>
      <w:r w:rsidRPr="004B04B2">
        <w:rPr>
          <w:rFonts w:ascii="Times New Roman" w:hAnsi="Times New Roman" w:cs="Times New Roman"/>
          <w:sz w:val="24"/>
        </w:rPr>
        <w:t>Latip</w:t>
      </w:r>
      <w:proofErr w:type="spellEnd"/>
      <w:r w:rsidRPr="004B04B2">
        <w:rPr>
          <w:rFonts w:ascii="Times New Roman" w:hAnsi="Times New Roman" w:cs="Times New Roman"/>
          <w:sz w:val="24"/>
        </w:rPr>
        <w:t>, N. (2017). The relationship between 5S lean tool and WP of FMCG Warehouse in Peninsular Malaysia. </w:t>
      </w:r>
      <w:r w:rsidRPr="004B04B2">
        <w:rPr>
          <w:rFonts w:ascii="Times New Roman" w:hAnsi="Times New Roman" w:cs="Times New Roman"/>
          <w:i/>
          <w:iCs/>
          <w:sz w:val="24"/>
        </w:rPr>
        <w:t>International Journal of Academic Research in Business and Social Sciences</w:t>
      </w:r>
      <w:r w:rsidRPr="004B04B2">
        <w:rPr>
          <w:rFonts w:ascii="Times New Roman" w:hAnsi="Times New Roman" w:cs="Times New Roman"/>
          <w:sz w:val="24"/>
        </w:rPr>
        <w:t>, 7(6).</w:t>
      </w:r>
    </w:p>
    <w:p w:rsidR="00B13558" w:rsidRPr="004B04B2" w:rsidRDefault="00B13558" w:rsidP="00294C4B">
      <w:pPr>
        <w:spacing w:line="360" w:lineRule="auto"/>
        <w:jc w:val="both"/>
        <w:rPr>
          <w:rFonts w:ascii="Times New Roman" w:hAnsi="Times New Roman" w:cs="Times New Roman"/>
          <w:sz w:val="24"/>
        </w:rPr>
      </w:pPr>
    </w:p>
    <w:p w:rsidR="00A755F3" w:rsidRPr="004B04B2" w:rsidRDefault="00A755F3" w:rsidP="00294C4B">
      <w:pPr>
        <w:spacing w:line="360" w:lineRule="auto"/>
        <w:jc w:val="both"/>
        <w:rPr>
          <w:rFonts w:ascii="Times New Roman" w:hAnsi="Times New Roman" w:cs="Times New Roman"/>
          <w:sz w:val="24"/>
        </w:rPr>
      </w:pPr>
      <w:r w:rsidRPr="004B04B2">
        <w:rPr>
          <w:rFonts w:ascii="Times New Roman" w:hAnsi="Times New Roman" w:cs="Times New Roman"/>
          <w:sz w:val="24"/>
        </w:rPr>
        <w:t xml:space="preserve">Hamid, M., Ahmad, S., </w:t>
      </w:r>
      <w:proofErr w:type="spellStart"/>
      <w:r w:rsidRPr="004B04B2">
        <w:rPr>
          <w:rFonts w:ascii="Times New Roman" w:hAnsi="Times New Roman" w:cs="Times New Roman"/>
          <w:sz w:val="24"/>
        </w:rPr>
        <w:t>Haider</w:t>
      </w:r>
      <w:proofErr w:type="spellEnd"/>
      <w:r w:rsidRPr="004B04B2">
        <w:rPr>
          <w:rFonts w:ascii="Times New Roman" w:hAnsi="Times New Roman" w:cs="Times New Roman"/>
          <w:sz w:val="24"/>
        </w:rPr>
        <w:t xml:space="preserve">, Z. and </w:t>
      </w:r>
      <w:proofErr w:type="spellStart"/>
      <w:r w:rsidRPr="004B04B2">
        <w:rPr>
          <w:rFonts w:ascii="Times New Roman" w:hAnsi="Times New Roman" w:cs="Times New Roman"/>
          <w:sz w:val="24"/>
        </w:rPr>
        <w:t>Rehman</w:t>
      </w:r>
      <w:proofErr w:type="spellEnd"/>
      <w:r w:rsidRPr="004B04B2">
        <w:rPr>
          <w:rFonts w:ascii="Times New Roman" w:hAnsi="Times New Roman" w:cs="Times New Roman"/>
          <w:sz w:val="24"/>
        </w:rPr>
        <w:t>, S. (2012). Relationship between Working Capital Management and Profitability: A Case Study from Textile Sector of Pakistan. </w:t>
      </w:r>
      <w:r w:rsidRPr="004B04B2">
        <w:rPr>
          <w:rFonts w:ascii="Times New Roman" w:hAnsi="Times New Roman" w:cs="Times New Roman"/>
          <w:i/>
          <w:iCs/>
          <w:sz w:val="24"/>
        </w:rPr>
        <w:t>Journal of Managerial Sciences</w:t>
      </w:r>
      <w:r w:rsidRPr="004B04B2">
        <w:rPr>
          <w:rFonts w:ascii="Times New Roman" w:hAnsi="Times New Roman" w:cs="Times New Roman"/>
          <w:sz w:val="24"/>
        </w:rPr>
        <w:t>, 6(2), pp.155-165.</w:t>
      </w:r>
    </w:p>
    <w:p w:rsidR="00B13558" w:rsidRDefault="00B13558" w:rsidP="00294C4B">
      <w:pPr>
        <w:spacing w:line="360" w:lineRule="auto"/>
        <w:jc w:val="both"/>
        <w:rPr>
          <w:rFonts w:ascii="Times New Roman" w:hAnsi="Times New Roman" w:cs="Times New Roman"/>
          <w:sz w:val="24"/>
        </w:rPr>
      </w:pPr>
    </w:p>
    <w:p w:rsidR="00B6553E" w:rsidRPr="00B6553E" w:rsidRDefault="00B6553E" w:rsidP="00B6553E">
      <w:pPr>
        <w:spacing w:line="360" w:lineRule="auto"/>
        <w:jc w:val="both"/>
        <w:rPr>
          <w:rFonts w:ascii="Times New Roman" w:hAnsi="Times New Roman" w:cs="Times New Roman"/>
          <w:sz w:val="24"/>
        </w:rPr>
      </w:pPr>
      <w:proofErr w:type="spellStart"/>
      <w:r w:rsidRPr="00B6553E">
        <w:rPr>
          <w:rFonts w:ascii="Times New Roman" w:hAnsi="Times New Roman" w:cs="Times New Roman"/>
          <w:sz w:val="24"/>
        </w:rPr>
        <w:t>Haningsih</w:t>
      </w:r>
      <w:proofErr w:type="spellEnd"/>
      <w:r w:rsidRPr="00B6553E">
        <w:rPr>
          <w:rFonts w:ascii="Times New Roman" w:hAnsi="Times New Roman" w:cs="Times New Roman"/>
          <w:sz w:val="24"/>
        </w:rPr>
        <w:t xml:space="preserve">, L., </w:t>
      </w:r>
      <w:proofErr w:type="spellStart"/>
      <w:r w:rsidRPr="00B6553E">
        <w:rPr>
          <w:rFonts w:ascii="Times New Roman" w:hAnsi="Times New Roman" w:cs="Times New Roman"/>
          <w:sz w:val="24"/>
        </w:rPr>
        <w:t>Zulkifli</w:t>
      </w:r>
      <w:proofErr w:type="spellEnd"/>
      <w:r w:rsidRPr="00B6553E">
        <w:rPr>
          <w:rFonts w:ascii="Times New Roman" w:hAnsi="Times New Roman" w:cs="Times New Roman"/>
          <w:sz w:val="24"/>
        </w:rPr>
        <w:t xml:space="preserve">, Z. and </w:t>
      </w:r>
      <w:proofErr w:type="spellStart"/>
      <w:r w:rsidRPr="00B6553E">
        <w:rPr>
          <w:rFonts w:ascii="Times New Roman" w:hAnsi="Times New Roman" w:cs="Times New Roman"/>
          <w:sz w:val="24"/>
        </w:rPr>
        <w:t>Doktoralina</w:t>
      </w:r>
      <w:proofErr w:type="spellEnd"/>
      <w:r w:rsidRPr="00B6553E">
        <w:rPr>
          <w:rFonts w:ascii="Times New Roman" w:hAnsi="Times New Roman" w:cs="Times New Roman"/>
          <w:sz w:val="24"/>
        </w:rPr>
        <w:t>, C. (2017). The Influence of Return of Assets and Return of Equity towards the Accumulation Distribution Line. </w:t>
      </w:r>
      <w:r w:rsidRPr="00B6553E">
        <w:rPr>
          <w:rFonts w:ascii="Times New Roman" w:hAnsi="Times New Roman" w:cs="Times New Roman"/>
          <w:i/>
          <w:iCs/>
          <w:sz w:val="24"/>
        </w:rPr>
        <w:t>Journal of Accounting</w:t>
      </w:r>
      <w:r w:rsidRPr="00B6553E">
        <w:rPr>
          <w:rFonts w:ascii="Times New Roman" w:hAnsi="Times New Roman" w:cs="Times New Roman"/>
          <w:sz w:val="24"/>
        </w:rPr>
        <w:t>, 18(3).</w:t>
      </w:r>
    </w:p>
    <w:p w:rsidR="00B6553E" w:rsidRPr="004B04B2" w:rsidRDefault="00B6553E" w:rsidP="00294C4B">
      <w:pPr>
        <w:spacing w:line="360" w:lineRule="auto"/>
        <w:jc w:val="both"/>
        <w:rPr>
          <w:rFonts w:ascii="Times New Roman" w:hAnsi="Times New Roman" w:cs="Times New Roman"/>
          <w:sz w:val="24"/>
        </w:rPr>
      </w:pPr>
    </w:p>
    <w:p w:rsidR="00DA471C" w:rsidRDefault="00294C4B" w:rsidP="00971F38">
      <w:pPr>
        <w:spacing w:line="360" w:lineRule="auto"/>
        <w:jc w:val="both"/>
        <w:rPr>
          <w:rFonts w:ascii="Times New Roman" w:hAnsi="Times New Roman" w:cs="Times New Roman"/>
          <w:sz w:val="24"/>
        </w:rPr>
      </w:pPr>
      <w:r w:rsidRPr="004B04B2">
        <w:rPr>
          <w:rFonts w:ascii="Times New Roman" w:hAnsi="Times New Roman" w:cs="Times New Roman"/>
          <w:sz w:val="24"/>
        </w:rPr>
        <w:t xml:space="preserve">Huang, K., </w:t>
      </w:r>
      <w:proofErr w:type="spellStart"/>
      <w:r w:rsidRPr="004B04B2">
        <w:rPr>
          <w:rFonts w:ascii="Times New Roman" w:hAnsi="Times New Roman" w:cs="Times New Roman"/>
          <w:sz w:val="24"/>
        </w:rPr>
        <w:t>Dyerson</w:t>
      </w:r>
      <w:proofErr w:type="spellEnd"/>
      <w:r w:rsidRPr="004B04B2">
        <w:rPr>
          <w:rFonts w:ascii="Times New Roman" w:hAnsi="Times New Roman" w:cs="Times New Roman"/>
          <w:sz w:val="24"/>
        </w:rPr>
        <w:t xml:space="preserve">, R., Wu, L. and </w:t>
      </w:r>
      <w:proofErr w:type="spellStart"/>
      <w:r w:rsidRPr="004B04B2">
        <w:rPr>
          <w:rFonts w:ascii="Times New Roman" w:hAnsi="Times New Roman" w:cs="Times New Roman"/>
          <w:sz w:val="24"/>
        </w:rPr>
        <w:t>Harindranath</w:t>
      </w:r>
      <w:proofErr w:type="spellEnd"/>
      <w:r w:rsidRPr="004B04B2">
        <w:rPr>
          <w:rFonts w:ascii="Times New Roman" w:hAnsi="Times New Roman" w:cs="Times New Roman"/>
          <w:sz w:val="24"/>
        </w:rPr>
        <w:t>, G. (2015). From Temporary Competitive Advantage to Sustainable Competitive Advantage. </w:t>
      </w:r>
      <w:r w:rsidRPr="004B04B2">
        <w:rPr>
          <w:rFonts w:ascii="Times New Roman" w:hAnsi="Times New Roman" w:cs="Times New Roman"/>
          <w:i/>
          <w:iCs/>
          <w:sz w:val="24"/>
        </w:rPr>
        <w:t>British Journal of Management</w:t>
      </w:r>
      <w:r w:rsidRPr="004B04B2">
        <w:rPr>
          <w:rFonts w:ascii="Times New Roman" w:hAnsi="Times New Roman" w:cs="Times New Roman"/>
          <w:sz w:val="24"/>
        </w:rPr>
        <w:t>, 26(4), pp.617-636.</w:t>
      </w:r>
    </w:p>
    <w:p w:rsidR="00B6553E" w:rsidRDefault="00B6553E" w:rsidP="00971F38">
      <w:pPr>
        <w:spacing w:line="360" w:lineRule="auto"/>
        <w:jc w:val="both"/>
        <w:rPr>
          <w:rFonts w:ascii="Times New Roman" w:hAnsi="Times New Roman" w:cs="Times New Roman"/>
          <w:sz w:val="24"/>
        </w:rPr>
      </w:pPr>
    </w:p>
    <w:p w:rsidR="00B6553E" w:rsidRDefault="00B6553E" w:rsidP="00B6553E">
      <w:pPr>
        <w:spacing w:line="360" w:lineRule="auto"/>
        <w:rPr>
          <w:rFonts w:ascii="Times New Roman" w:hAnsi="Times New Roman" w:cs="Times New Roman"/>
          <w:sz w:val="24"/>
        </w:rPr>
      </w:pPr>
      <w:proofErr w:type="spellStart"/>
      <w:r w:rsidRPr="00FD7130">
        <w:rPr>
          <w:rFonts w:ascii="Times New Roman" w:hAnsi="Times New Roman" w:cs="Times New Roman"/>
          <w:sz w:val="24"/>
        </w:rPr>
        <w:t>Hurlin</w:t>
      </w:r>
      <w:proofErr w:type="spellEnd"/>
      <w:r w:rsidRPr="00FD7130">
        <w:rPr>
          <w:rFonts w:ascii="Times New Roman" w:hAnsi="Times New Roman" w:cs="Times New Roman"/>
          <w:sz w:val="24"/>
        </w:rPr>
        <w:t xml:space="preserve">, C., 2010. Panel Data </w:t>
      </w:r>
      <w:proofErr w:type="spellStart"/>
      <w:r w:rsidRPr="00FD7130">
        <w:rPr>
          <w:rFonts w:ascii="Times New Roman" w:hAnsi="Times New Roman" w:cs="Times New Roman"/>
          <w:sz w:val="24"/>
        </w:rPr>
        <w:t>Econometircs</w:t>
      </w:r>
      <w:proofErr w:type="spellEnd"/>
      <w:r w:rsidRPr="00FD7130">
        <w:rPr>
          <w:rFonts w:ascii="Times New Roman" w:hAnsi="Times New Roman" w:cs="Times New Roman"/>
          <w:sz w:val="24"/>
        </w:rPr>
        <w:t>. [Online]  Available at: http://www.univ-orleans.fr/deg/masters/ESA/CH/Ge</w:t>
      </w:r>
      <w:r>
        <w:rPr>
          <w:rFonts w:ascii="Times New Roman" w:hAnsi="Times New Roman" w:cs="Times New Roman"/>
          <w:sz w:val="24"/>
        </w:rPr>
        <w:t>neve_Chapitre0.pdf [Accessed 11th July 2018</w:t>
      </w:r>
      <w:r w:rsidRPr="00FD7130">
        <w:rPr>
          <w:rFonts w:ascii="Times New Roman" w:hAnsi="Times New Roman" w:cs="Times New Roman"/>
          <w:sz w:val="24"/>
        </w:rPr>
        <w:t>].</w:t>
      </w:r>
    </w:p>
    <w:p w:rsidR="004B04B2" w:rsidRDefault="004B04B2" w:rsidP="00971F38">
      <w:pPr>
        <w:spacing w:line="360" w:lineRule="auto"/>
        <w:jc w:val="both"/>
        <w:rPr>
          <w:rFonts w:ascii="Times New Roman" w:hAnsi="Times New Roman" w:cs="Times New Roman"/>
          <w:sz w:val="24"/>
        </w:rPr>
      </w:pPr>
    </w:p>
    <w:p w:rsidR="008F44A8" w:rsidRPr="008F44A8" w:rsidRDefault="008F44A8" w:rsidP="008F44A8">
      <w:pPr>
        <w:spacing w:line="360" w:lineRule="auto"/>
        <w:jc w:val="both"/>
        <w:rPr>
          <w:rFonts w:ascii="Times New Roman" w:hAnsi="Times New Roman" w:cs="Times New Roman"/>
          <w:sz w:val="24"/>
        </w:rPr>
      </w:pPr>
      <w:proofErr w:type="spellStart"/>
      <w:r w:rsidRPr="008F44A8">
        <w:rPr>
          <w:rFonts w:ascii="Times New Roman" w:hAnsi="Times New Roman" w:cs="Times New Roman"/>
          <w:sz w:val="24"/>
        </w:rPr>
        <w:t>Jahankhani</w:t>
      </w:r>
      <w:proofErr w:type="spellEnd"/>
      <w:r w:rsidRPr="008F44A8">
        <w:rPr>
          <w:rFonts w:ascii="Times New Roman" w:hAnsi="Times New Roman" w:cs="Times New Roman"/>
          <w:sz w:val="24"/>
        </w:rPr>
        <w:t xml:space="preserve">, A., &amp; </w:t>
      </w:r>
      <w:proofErr w:type="spellStart"/>
      <w:r w:rsidRPr="008F44A8">
        <w:rPr>
          <w:rFonts w:ascii="Times New Roman" w:hAnsi="Times New Roman" w:cs="Times New Roman"/>
          <w:sz w:val="24"/>
        </w:rPr>
        <w:t>Zariffard</w:t>
      </w:r>
      <w:proofErr w:type="spellEnd"/>
      <w:r w:rsidRPr="008F44A8">
        <w:rPr>
          <w:rFonts w:ascii="Times New Roman" w:hAnsi="Times New Roman" w:cs="Times New Roman"/>
          <w:sz w:val="24"/>
        </w:rPr>
        <w:t xml:space="preserve">, A. (2015). Do Managers and Stockholders Use the </w:t>
      </w:r>
      <w:proofErr w:type="spellStart"/>
      <w:r w:rsidRPr="008F44A8">
        <w:rPr>
          <w:rFonts w:ascii="Times New Roman" w:hAnsi="Times New Roman" w:cs="Times New Roman"/>
          <w:sz w:val="24"/>
        </w:rPr>
        <w:t>Appropreate</w:t>
      </w:r>
      <w:proofErr w:type="spellEnd"/>
      <w:r w:rsidRPr="008F44A8">
        <w:rPr>
          <w:rFonts w:ascii="Times New Roman" w:hAnsi="Times New Roman" w:cs="Times New Roman"/>
          <w:sz w:val="24"/>
        </w:rPr>
        <w:t xml:space="preserve"> Criterion to Measure the Performance of the Company and </w:t>
      </w:r>
      <w:proofErr w:type="spellStart"/>
      <w:proofErr w:type="gramStart"/>
      <w:r w:rsidRPr="008F44A8">
        <w:rPr>
          <w:rFonts w:ascii="Times New Roman" w:hAnsi="Times New Roman" w:cs="Times New Roman"/>
          <w:sz w:val="24"/>
        </w:rPr>
        <w:t>It's</w:t>
      </w:r>
      <w:proofErr w:type="spellEnd"/>
      <w:proofErr w:type="gramEnd"/>
      <w:r w:rsidRPr="008F44A8">
        <w:rPr>
          <w:rFonts w:ascii="Times New Roman" w:hAnsi="Times New Roman" w:cs="Times New Roman"/>
          <w:sz w:val="24"/>
        </w:rPr>
        <w:t xml:space="preserve"> Value Financial Research, 2(1), 41 - 66</w:t>
      </w:r>
    </w:p>
    <w:p w:rsidR="008F44A8" w:rsidRPr="004B04B2" w:rsidRDefault="008F44A8" w:rsidP="00971F38">
      <w:pPr>
        <w:spacing w:line="360" w:lineRule="auto"/>
        <w:jc w:val="both"/>
        <w:rPr>
          <w:rFonts w:ascii="Times New Roman" w:hAnsi="Times New Roman" w:cs="Times New Roman"/>
          <w:sz w:val="24"/>
        </w:rPr>
      </w:pPr>
    </w:p>
    <w:p w:rsidR="00B13558" w:rsidRDefault="00DA471C" w:rsidP="00DA471C">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t>Jasienė</w:t>
      </w:r>
      <w:proofErr w:type="spellEnd"/>
      <w:r w:rsidRPr="004B04B2">
        <w:rPr>
          <w:rFonts w:ascii="Times New Roman" w:hAnsi="Times New Roman" w:cs="Times New Roman"/>
          <w:sz w:val="24"/>
        </w:rPr>
        <w:t xml:space="preserve"> M., </w:t>
      </w:r>
      <w:proofErr w:type="spellStart"/>
      <w:r w:rsidRPr="004B04B2">
        <w:rPr>
          <w:rFonts w:ascii="Times New Roman" w:hAnsi="Times New Roman" w:cs="Times New Roman"/>
          <w:sz w:val="24"/>
        </w:rPr>
        <w:t>Martinavičius</w:t>
      </w:r>
      <w:proofErr w:type="spellEnd"/>
      <w:r w:rsidRPr="004B04B2">
        <w:rPr>
          <w:rFonts w:ascii="Times New Roman" w:hAnsi="Times New Roman" w:cs="Times New Roman"/>
          <w:sz w:val="24"/>
        </w:rPr>
        <w:t xml:space="preserve"> J., </w:t>
      </w:r>
      <w:proofErr w:type="spellStart"/>
      <w:r w:rsidRPr="004B04B2">
        <w:rPr>
          <w:rFonts w:ascii="Times New Roman" w:hAnsi="Times New Roman" w:cs="Times New Roman"/>
          <w:sz w:val="24"/>
        </w:rPr>
        <w:t>Jasevičienė</w:t>
      </w:r>
      <w:proofErr w:type="spellEnd"/>
      <w:r w:rsidRPr="004B04B2">
        <w:rPr>
          <w:rFonts w:ascii="Times New Roman" w:hAnsi="Times New Roman" w:cs="Times New Roman"/>
          <w:sz w:val="24"/>
        </w:rPr>
        <w:t xml:space="preserve"> F. and </w:t>
      </w:r>
      <w:proofErr w:type="spellStart"/>
      <w:r w:rsidRPr="004B04B2">
        <w:rPr>
          <w:rFonts w:ascii="Times New Roman" w:hAnsi="Times New Roman" w:cs="Times New Roman"/>
          <w:sz w:val="24"/>
        </w:rPr>
        <w:t>Krivkienė</w:t>
      </w:r>
      <w:proofErr w:type="spellEnd"/>
      <w:r w:rsidRPr="004B04B2">
        <w:rPr>
          <w:rFonts w:ascii="Times New Roman" w:hAnsi="Times New Roman" w:cs="Times New Roman"/>
          <w:sz w:val="24"/>
        </w:rPr>
        <w:t xml:space="preserve"> G, 2012. Bank Liquidity Risk: Analysis and Estimates. Business, Management and Education, 10(2), pp. 186-204</w:t>
      </w:r>
    </w:p>
    <w:p w:rsidR="00E03DFB" w:rsidRDefault="00E03DFB" w:rsidP="00DA471C">
      <w:pPr>
        <w:spacing w:line="360" w:lineRule="auto"/>
        <w:jc w:val="both"/>
        <w:rPr>
          <w:rFonts w:ascii="Times New Roman" w:hAnsi="Times New Roman" w:cs="Times New Roman"/>
          <w:sz w:val="24"/>
        </w:rPr>
      </w:pPr>
    </w:p>
    <w:p w:rsidR="00B6553E" w:rsidRDefault="00B6553E" w:rsidP="00B6553E">
      <w:pPr>
        <w:spacing w:line="360" w:lineRule="auto"/>
        <w:rPr>
          <w:rFonts w:ascii="Times New Roman" w:hAnsi="Times New Roman" w:cs="Times New Roman"/>
          <w:sz w:val="24"/>
        </w:rPr>
      </w:pPr>
      <w:proofErr w:type="spellStart"/>
      <w:r w:rsidRPr="001A0275">
        <w:rPr>
          <w:rFonts w:ascii="Times New Roman" w:hAnsi="Times New Roman" w:cs="Times New Roman"/>
          <w:sz w:val="24"/>
        </w:rPr>
        <w:t>Jochmans</w:t>
      </w:r>
      <w:proofErr w:type="spellEnd"/>
      <w:r w:rsidRPr="001A0275">
        <w:rPr>
          <w:rFonts w:ascii="Times New Roman" w:hAnsi="Times New Roman" w:cs="Times New Roman"/>
          <w:sz w:val="24"/>
        </w:rPr>
        <w:t>, K. (2014). First-differencing in panel data models with incidental functions. </w:t>
      </w:r>
      <w:r w:rsidRPr="001A0275">
        <w:rPr>
          <w:rFonts w:ascii="Times New Roman" w:hAnsi="Times New Roman" w:cs="Times New Roman"/>
          <w:i/>
          <w:iCs/>
          <w:sz w:val="24"/>
        </w:rPr>
        <w:t>The Econometrics Journal</w:t>
      </w:r>
      <w:r w:rsidRPr="001A0275">
        <w:rPr>
          <w:rFonts w:ascii="Times New Roman" w:hAnsi="Times New Roman" w:cs="Times New Roman"/>
          <w:sz w:val="24"/>
        </w:rPr>
        <w:t>, 17(3), pp.373-382.</w:t>
      </w:r>
    </w:p>
    <w:p w:rsidR="00B6553E" w:rsidRPr="004B04B2" w:rsidRDefault="00B6553E" w:rsidP="00DA471C">
      <w:pPr>
        <w:spacing w:line="360" w:lineRule="auto"/>
        <w:jc w:val="both"/>
        <w:rPr>
          <w:rFonts w:ascii="Times New Roman" w:hAnsi="Times New Roman" w:cs="Times New Roman"/>
          <w:sz w:val="24"/>
        </w:rPr>
      </w:pPr>
    </w:p>
    <w:p w:rsidR="00C25CB7" w:rsidRPr="004B04B2" w:rsidRDefault="00C25CB7" w:rsidP="00DA471C">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t>Johl</w:t>
      </w:r>
      <w:proofErr w:type="spellEnd"/>
      <w:r w:rsidRPr="004B04B2">
        <w:rPr>
          <w:rFonts w:ascii="Times New Roman" w:hAnsi="Times New Roman" w:cs="Times New Roman"/>
          <w:sz w:val="24"/>
        </w:rPr>
        <w:t>, S. K., Kaur, S., &amp; Cooper, B. J. (2015). Board characteristics and firm performance: Evidence from Malaysian public listed firms. Journal of Economics, Business and Management, 3(2), 239–243.</w:t>
      </w:r>
    </w:p>
    <w:p w:rsidR="00B13558" w:rsidRDefault="00B13558" w:rsidP="00DA471C">
      <w:pPr>
        <w:spacing w:line="360" w:lineRule="auto"/>
        <w:jc w:val="both"/>
        <w:rPr>
          <w:rFonts w:ascii="Times New Roman" w:hAnsi="Times New Roman" w:cs="Times New Roman"/>
          <w:sz w:val="24"/>
        </w:rPr>
      </w:pPr>
    </w:p>
    <w:p w:rsidR="00E03DFB" w:rsidRDefault="00E03DFB" w:rsidP="00E03DFB">
      <w:pPr>
        <w:spacing w:line="360" w:lineRule="auto"/>
        <w:jc w:val="both"/>
        <w:rPr>
          <w:rFonts w:ascii="Times New Roman" w:hAnsi="Times New Roman" w:cs="Times New Roman"/>
          <w:sz w:val="24"/>
        </w:rPr>
      </w:pPr>
      <w:proofErr w:type="spellStart"/>
      <w:r w:rsidRPr="00E03DFB">
        <w:rPr>
          <w:rFonts w:ascii="Times New Roman" w:hAnsi="Times New Roman" w:cs="Times New Roman"/>
          <w:sz w:val="24"/>
        </w:rPr>
        <w:t>Kabajeh</w:t>
      </w:r>
      <w:proofErr w:type="spellEnd"/>
      <w:r w:rsidRPr="00E03DFB">
        <w:rPr>
          <w:rFonts w:ascii="Times New Roman" w:hAnsi="Times New Roman" w:cs="Times New Roman"/>
          <w:sz w:val="24"/>
        </w:rPr>
        <w:t xml:space="preserve"> M.A.M., AL </w:t>
      </w:r>
      <w:proofErr w:type="spellStart"/>
      <w:r w:rsidRPr="00E03DFB">
        <w:rPr>
          <w:rFonts w:ascii="Times New Roman" w:hAnsi="Times New Roman" w:cs="Times New Roman"/>
          <w:sz w:val="24"/>
        </w:rPr>
        <w:t>Nu'aimat</w:t>
      </w:r>
      <w:proofErr w:type="spellEnd"/>
      <w:r w:rsidRPr="00E03DFB">
        <w:rPr>
          <w:rFonts w:ascii="Times New Roman" w:hAnsi="Times New Roman" w:cs="Times New Roman"/>
          <w:sz w:val="24"/>
        </w:rPr>
        <w:t xml:space="preserve"> S.M.A., </w:t>
      </w:r>
      <w:proofErr w:type="spellStart"/>
      <w:r w:rsidRPr="00E03DFB">
        <w:rPr>
          <w:rFonts w:ascii="Times New Roman" w:hAnsi="Times New Roman" w:cs="Times New Roman"/>
          <w:sz w:val="24"/>
        </w:rPr>
        <w:t>Dhamash</w:t>
      </w:r>
      <w:proofErr w:type="spellEnd"/>
      <w:r w:rsidRPr="00E03DFB">
        <w:rPr>
          <w:rFonts w:ascii="Times New Roman" w:hAnsi="Times New Roman" w:cs="Times New Roman"/>
          <w:sz w:val="24"/>
        </w:rPr>
        <w:t xml:space="preserve"> F.N., 2012. The Relationship between ROA</w:t>
      </w:r>
      <w:proofErr w:type="gramStart"/>
      <w:r w:rsidRPr="00E03DFB">
        <w:rPr>
          <w:rFonts w:ascii="Times New Roman" w:hAnsi="Times New Roman" w:cs="Times New Roman"/>
          <w:sz w:val="24"/>
        </w:rPr>
        <w:t>,ROE</w:t>
      </w:r>
      <w:proofErr w:type="gramEnd"/>
      <w:r w:rsidRPr="00E03DFB">
        <w:rPr>
          <w:rFonts w:ascii="Times New Roman" w:hAnsi="Times New Roman" w:cs="Times New Roman"/>
          <w:sz w:val="24"/>
        </w:rPr>
        <w:t xml:space="preserve"> and ROI Ratios with Jordanian Insurance Public Companie</w:t>
      </w:r>
      <w:r w:rsidR="009729D3">
        <w:rPr>
          <w:rFonts w:ascii="Times New Roman" w:hAnsi="Times New Roman" w:cs="Times New Roman"/>
          <w:sz w:val="24"/>
        </w:rPr>
        <w:t xml:space="preserve">s Market </w:t>
      </w:r>
      <w:r w:rsidRPr="00E03DFB">
        <w:rPr>
          <w:rFonts w:ascii="Times New Roman" w:hAnsi="Times New Roman" w:cs="Times New Roman"/>
          <w:sz w:val="24"/>
        </w:rPr>
        <w:t>Share Prices. International Journal of Humanities and Social Science, 2(11), pp. 115120.</w:t>
      </w:r>
    </w:p>
    <w:p w:rsidR="00E03DFB" w:rsidRPr="004B04B2" w:rsidRDefault="00E03DFB" w:rsidP="00DA471C">
      <w:pPr>
        <w:spacing w:line="360" w:lineRule="auto"/>
        <w:jc w:val="both"/>
        <w:rPr>
          <w:rFonts w:ascii="Times New Roman" w:hAnsi="Times New Roman" w:cs="Times New Roman"/>
          <w:sz w:val="24"/>
        </w:rPr>
      </w:pPr>
    </w:p>
    <w:p w:rsidR="00A64EE0" w:rsidRPr="004B04B2" w:rsidRDefault="00A64EE0" w:rsidP="00DA471C">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lastRenderedPageBreak/>
        <w:t>Kalantzis</w:t>
      </w:r>
      <w:proofErr w:type="spellEnd"/>
      <w:r w:rsidRPr="004B04B2">
        <w:rPr>
          <w:rFonts w:ascii="Times New Roman" w:hAnsi="Times New Roman" w:cs="Times New Roman"/>
          <w:sz w:val="24"/>
        </w:rPr>
        <w:t>, Y. (2014). Financial Fragility in Small Open Economies: Firm Balance Sheets and the Sectoral Structure. </w:t>
      </w:r>
      <w:r w:rsidRPr="004B04B2">
        <w:rPr>
          <w:rFonts w:ascii="Times New Roman" w:hAnsi="Times New Roman" w:cs="Times New Roman"/>
          <w:i/>
          <w:iCs/>
          <w:sz w:val="24"/>
        </w:rPr>
        <w:t>SSRN Electronic Journal</w:t>
      </w:r>
      <w:r w:rsidRPr="004B04B2">
        <w:rPr>
          <w:rFonts w:ascii="Times New Roman" w:hAnsi="Times New Roman" w:cs="Times New Roman"/>
          <w:sz w:val="24"/>
        </w:rPr>
        <w:t>.</w:t>
      </w:r>
    </w:p>
    <w:p w:rsidR="00B13558" w:rsidRPr="004B04B2" w:rsidRDefault="00B13558" w:rsidP="00DA471C">
      <w:pPr>
        <w:spacing w:line="360" w:lineRule="auto"/>
        <w:jc w:val="both"/>
        <w:rPr>
          <w:rFonts w:ascii="Times New Roman" w:hAnsi="Times New Roman" w:cs="Times New Roman"/>
          <w:sz w:val="24"/>
        </w:rPr>
      </w:pPr>
    </w:p>
    <w:p w:rsidR="007E068A" w:rsidRPr="004B04B2" w:rsidRDefault="007E068A" w:rsidP="00DA471C">
      <w:pPr>
        <w:spacing w:line="360" w:lineRule="auto"/>
        <w:jc w:val="both"/>
        <w:rPr>
          <w:rFonts w:ascii="Times New Roman" w:hAnsi="Times New Roman" w:cs="Times New Roman"/>
          <w:sz w:val="24"/>
        </w:rPr>
      </w:pPr>
      <w:r w:rsidRPr="004B04B2">
        <w:rPr>
          <w:rFonts w:ascii="Times New Roman" w:hAnsi="Times New Roman" w:cs="Times New Roman"/>
          <w:sz w:val="24"/>
        </w:rPr>
        <w:t>Khan, Imran (2012), Capital Structure, Equity Ownership and Firm Performance: Evidence from India, Social Science Research Network, Online Web.</w:t>
      </w:r>
    </w:p>
    <w:p w:rsidR="0055380C" w:rsidRDefault="0055380C" w:rsidP="00DA471C">
      <w:pPr>
        <w:spacing w:line="360" w:lineRule="auto"/>
        <w:jc w:val="both"/>
        <w:rPr>
          <w:rFonts w:ascii="Times New Roman" w:hAnsi="Times New Roman" w:cs="Times New Roman"/>
          <w:sz w:val="24"/>
        </w:rPr>
      </w:pPr>
    </w:p>
    <w:p w:rsidR="009729D3" w:rsidRPr="009729D3" w:rsidRDefault="009729D3" w:rsidP="009729D3">
      <w:pPr>
        <w:spacing w:line="360" w:lineRule="auto"/>
        <w:jc w:val="both"/>
        <w:rPr>
          <w:rFonts w:ascii="Times New Roman" w:hAnsi="Times New Roman" w:cs="Times New Roman"/>
          <w:sz w:val="24"/>
        </w:rPr>
      </w:pPr>
      <w:r w:rsidRPr="009729D3">
        <w:rPr>
          <w:rFonts w:ascii="Times New Roman" w:hAnsi="Times New Roman" w:cs="Times New Roman"/>
          <w:sz w:val="24"/>
        </w:rPr>
        <w:t>Kim, K. (2017). A Study of Non-probability Sampling Methodology in Sample Surveys. </w:t>
      </w:r>
      <w:r w:rsidRPr="009729D3">
        <w:rPr>
          <w:rFonts w:ascii="Times New Roman" w:hAnsi="Times New Roman" w:cs="Times New Roman"/>
          <w:i/>
          <w:iCs/>
          <w:sz w:val="24"/>
        </w:rPr>
        <w:t>Survey Research</w:t>
      </w:r>
      <w:r w:rsidRPr="009729D3">
        <w:rPr>
          <w:rFonts w:ascii="Times New Roman" w:hAnsi="Times New Roman" w:cs="Times New Roman"/>
          <w:sz w:val="24"/>
        </w:rPr>
        <w:t>, 18(1), pp.1-29.</w:t>
      </w:r>
    </w:p>
    <w:p w:rsidR="009729D3" w:rsidRPr="004B04B2" w:rsidRDefault="009729D3" w:rsidP="00DA471C">
      <w:pPr>
        <w:spacing w:line="360" w:lineRule="auto"/>
        <w:jc w:val="both"/>
        <w:rPr>
          <w:rFonts w:ascii="Times New Roman" w:hAnsi="Times New Roman" w:cs="Times New Roman"/>
          <w:sz w:val="24"/>
        </w:rPr>
      </w:pPr>
    </w:p>
    <w:p w:rsidR="003C62F7" w:rsidRPr="004B04B2" w:rsidRDefault="002C524D" w:rsidP="00DA471C">
      <w:pPr>
        <w:spacing w:line="360" w:lineRule="auto"/>
        <w:jc w:val="both"/>
        <w:rPr>
          <w:rFonts w:ascii="Times New Roman" w:hAnsi="Times New Roman" w:cs="Times New Roman"/>
          <w:sz w:val="24"/>
        </w:rPr>
      </w:pPr>
      <w:proofErr w:type="spellStart"/>
      <w:r w:rsidRPr="002C524D">
        <w:rPr>
          <w:rFonts w:ascii="Times New Roman" w:hAnsi="Times New Roman" w:cs="Times New Roman"/>
          <w:sz w:val="24"/>
        </w:rPr>
        <w:t>Lartey</w:t>
      </w:r>
      <w:proofErr w:type="spellEnd"/>
      <w:r w:rsidRPr="002C524D">
        <w:rPr>
          <w:rFonts w:ascii="Times New Roman" w:hAnsi="Times New Roman" w:cs="Times New Roman"/>
          <w:sz w:val="24"/>
        </w:rPr>
        <w:t xml:space="preserve"> V.C., </w:t>
      </w:r>
      <w:proofErr w:type="spellStart"/>
      <w:r w:rsidRPr="002C524D">
        <w:rPr>
          <w:rFonts w:ascii="Times New Roman" w:hAnsi="Times New Roman" w:cs="Times New Roman"/>
          <w:sz w:val="24"/>
        </w:rPr>
        <w:t>Antwi</w:t>
      </w:r>
      <w:proofErr w:type="spellEnd"/>
      <w:r w:rsidRPr="002C524D">
        <w:rPr>
          <w:rFonts w:ascii="Times New Roman" w:hAnsi="Times New Roman" w:cs="Times New Roman"/>
          <w:sz w:val="24"/>
        </w:rPr>
        <w:t xml:space="preserve"> S. and </w:t>
      </w:r>
      <w:proofErr w:type="spellStart"/>
      <w:r w:rsidRPr="002C524D">
        <w:rPr>
          <w:rFonts w:ascii="Times New Roman" w:hAnsi="Times New Roman" w:cs="Times New Roman"/>
          <w:sz w:val="24"/>
        </w:rPr>
        <w:t>Boadi</w:t>
      </w:r>
      <w:proofErr w:type="spellEnd"/>
      <w:r w:rsidRPr="002C524D">
        <w:rPr>
          <w:rFonts w:ascii="Times New Roman" w:hAnsi="Times New Roman" w:cs="Times New Roman"/>
          <w:sz w:val="24"/>
        </w:rPr>
        <w:t xml:space="preserve"> E.K., 2013. The Relationship between Liquidity and Profitability of Listed Banks in Ghana. International Journal of Business and Social Science, 4(3), pp. 48-56.</w:t>
      </w:r>
      <w:r w:rsidR="009729D3">
        <w:rPr>
          <w:rFonts w:ascii="Times New Roman" w:hAnsi="Times New Roman" w:cs="Times New Roman"/>
          <w:sz w:val="24"/>
        </w:rPr>
        <w:t xml:space="preserve"> </w:t>
      </w:r>
      <w:proofErr w:type="spellStart"/>
      <w:r w:rsidR="003C62F7" w:rsidRPr="004B04B2">
        <w:rPr>
          <w:rFonts w:ascii="Times New Roman" w:hAnsi="Times New Roman" w:cs="Times New Roman"/>
          <w:sz w:val="24"/>
        </w:rPr>
        <w:t>Majumdar</w:t>
      </w:r>
      <w:proofErr w:type="spellEnd"/>
      <w:r w:rsidR="003C62F7" w:rsidRPr="004B04B2">
        <w:rPr>
          <w:rFonts w:ascii="Times New Roman" w:hAnsi="Times New Roman" w:cs="Times New Roman"/>
          <w:sz w:val="24"/>
        </w:rPr>
        <w:t>, R. (2013). </w:t>
      </w:r>
      <w:r w:rsidR="003C62F7" w:rsidRPr="004B04B2">
        <w:rPr>
          <w:rFonts w:ascii="Times New Roman" w:hAnsi="Times New Roman" w:cs="Times New Roman"/>
          <w:i/>
          <w:iCs/>
          <w:sz w:val="24"/>
        </w:rPr>
        <w:t>Product Management in India</w:t>
      </w:r>
      <w:r w:rsidR="003C62F7" w:rsidRPr="004B04B2">
        <w:rPr>
          <w:rFonts w:ascii="Times New Roman" w:hAnsi="Times New Roman" w:cs="Times New Roman"/>
          <w:sz w:val="24"/>
        </w:rPr>
        <w:t xml:space="preserve">. PHI Learning. </w:t>
      </w:r>
      <w:proofErr w:type="gramStart"/>
      <w:r w:rsidR="003C62F7" w:rsidRPr="004B04B2">
        <w:rPr>
          <w:rFonts w:ascii="Times New Roman" w:hAnsi="Times New Roman" w:cs="Times New Roman"/>
          <w:sz w:val="24"/>
        </w:rPr>
        <w:t>pp.26-27</w:t>
      </w:r>
      <w:proofErr w:type="gramEnd"/>
      <w:r w:rsidR="003C62F7" w:rsidRPr="004B04B2">
        <w:rPr>
          <w:rFonts w:ascii="Times New Roman" w:hAnsi="Times New Roman" w:cs="Times New Roman"/>
          <w:sz w:val="24"/>
        </w:rPr>
        <w:t>.</w:t>
      </w:r>
    </w:p>
    <w:p w:rsidR="0055380C" w:rsidRDefault="0055380C" w:rsidP="00DA471C">
      <w:pPr>
        <w:spacing w:line="360" w:lineRule="auto"/>
        <w:jc w:val="both"/>
        <w:rPr>
          <w:rFonts w:ascii="Times New Roman" w:hAnsi="Times New Roman" w:cs="Times New Roman"/>
          <w:sz w:val="24"/>
        </w:rPr>
      </w:pPr>
    </w:p>
    <w:p w:rsidR="006B14C0" w:rsidRPr="006B14C0" w:rsidRDefault="006B14C0" w:rsidP="006B14C0">
      <w:pPr>
        <w:spacing w:line="360" w:lineRule="auto"/>
        <w:jc w:val="both"/>
        <w:rPr>
          <w:rFonts w:ascii="Times New Roman" w:hAnsi="Times New Roman" w:cs="Times New Roman"/>
          <w:sz w:val="24"/>
        </w:rPr>
      </w:pPr>
      <w:r w:rsidRPr="006B14C0">
        <w:rPr>
          <w:rFonts w:ascii="Times New Roman" w:hAnsi="Times New Roman" w:cs="Times New Roman"/>
          <w:sz w:val="24"/>
        </w:rPr>
        <w:t xml:space="preserve">Lawrence A.P., Horwitz S.M., Green C.A., Wisdom J.P., </w:t>
      </w:r>
      <w:proofErr w:type="spellStart"/>
      <w:r w:rsidRPr="006B14C0">
        <w:rPr>
          <w:rFonts w:ascii="Times New Roman" w:hAnsi="Times New Roman" w:cs="Times New Roman"/>
          <w:sz w:val="24"/>
        </w:rPr>
        <w:t>Duan</w:t>
      </w:r>
      <w:proofErr w:type="spellEnd"/>
      <w:r w:rsidRPr="006B14C0">
        <w:rPr>
          <w:rFonts w:ascii="Times New Roman" w:hAnsi="Times New Roman" w:cs="Times New Roman"/>
          <w:sz w:val="24"/>
        </w:rPr>
        <w:t xml:space="preserve"> N. and </w:t>
      </w:r>
      <w:proofErr w:type="spellStart"/>
      <w:r w:rsidRPr="006B14C0">
        <w:rPr>
          <w:rFonts w:ascii="Times New Roman" w:hAnsi="Times New Roman" w:cs="Times New Roman"/>
          <w:sz w:val="24"/>
        </w:rPr>
        <w:t>Hoagwood</w:t>
      </w:r>
      <w:proofErr w:type="spellEnd"/>
      <w:r w:rsidRPr="006B14C0">
        <w:rPr>
          <w:rFonts w:ascii="Times New Roman" w:hAnsi="Times New Roman" w:cs="Times New Roman"/>
          <w:sz w:val="24"/>
        </w:rPr>
        <w:t xml:space="preserve"> K., 2013. Purposeful Sampling for Qualitative Data Collection and Analysis in Mixed Method Implementation Research. </w:t>
      </w:r>
      <w:r w:rsidRPr="006B14C0">
        <w:rPr>
          <w:rFonts w:ascii="Times New Roman" w:hAnsi="Times New Roman" w:cs="Times New Roman"/>
          <w:i/>
          <w:sz w:val="24"/>
        </w:rPr>
        <w:t>Administration and Policy in Mental Health and Mental Health Services Research</w:t>
      </w:r>
      <w:r w:rsidRPr="006B14C0">
        <w:rPr>
          <w:rFonts w:ascii="Times New Roman" w:hAnsi="Times New Roman" w:cs="Times New Roman"/>
          <w:sz w:val="24"/>
        </w:rPr>
        <w:t>, pp. 1-12</w:t>
      </w:r>
    </w:p>
    <w:p w:rsidR="006B14C0" w:rsidRPr="004B04B2" w:rsidRDefault="006B14C0" w:rsidP="00DA471C">
      <w:pPr>
        <w:spacing w:line="360" w:lineRule="auto"/>
        <w:jc w:val="both"/>
        <w:rPr>
          <w:rFonts w:ascii="Times New Roman" w:hAnsi="Times New Roman" w:cs="Times New Roman"/>
          <w:sz w:val="24"/>
        </w:rPr>
      </w:pPr>
    </w:p>
    <w:p w:rsidR="001223F1" w:rsidRDefault="001223F1" w:rsidP="00DA471C">
      <w:pPr>
        <w:spacing w:line="360" w:lineRule="auto"/>
        <w:jc w:val="both"/>
        <w:rPr>
          <w:rFonts w:ascii="Times New Roman" w:hAnsi="Times New Roman" w:cs="Times New Roman"/>
          <w:sz w:val="24"/>
        </w:rPr>
      </w:pPr>
      <w:r w:rsidRPr="004B04B2">
        <w:rPr>
          <w:rFonts w:ascii="Times New Roman" w:hAnsi="Times New Roman" w:cs="Times New Roman"/>
          <w:sz w:val="24"/>
        </w:rPr>
        <w:t>Mansi, S., Maxwell, W. and Zhang, A. (2010). Bankruptcy Prediction Models and the Cost of Debt. </w:t>
      </w:r>
      <w:r w:rsidRPr="004B04B2">
        <w:rPr>
          <w:rFonts w:ascii="Times New Roman" w:hAnsi="Times New Roman" w:cs="Times New Roman"/>
          <w:i/>
          <w:iCs/>
          <w:sz w:val="24"/>
        </w:rPr>
        <w:t>SSRN Electronic Journal</w:t>
      </w:r>
      <w:r w:rsidRPr="004B04B2">
        <w:rPr>
          <w:rFonts w:ascii="Times New Roman" w:hAnsi="Times New Roman" w:cs="Times New Roman"/>
          <w:sz w:val="24"/>
        </w:rPr>
        <w:t>.</w:t>
      </w:r>
    </w:p>
    <w:p w:rsidR="004B04B2" w:rsidRPr="004B04B2" w:rsidRDefault="004B04B2" w:rsidP="00DA471C">
      <w:pPr>
        <w:spacing w:line="360" w:lineRule="auto"/>
        <w:jc w:val="both"/>
        <w:rPr>
          <w:rFonts w:ascii="Times New Roman" w:hAnsi="Times New Roman" w:cs="Times New Roman"/>
          <w:sz w:val="24"/>
        </w:rPr>
      </w:pPr>
    </w:p>
    <w:p w:rsidR="001A65DE" w:rsidRPr="004B04B2" w:rsidRDefault="001A65DE" w:rsidP="00DA471C">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t>Marimuthu</w:t>
      </w:r>
      <w:proofErr w:type="spellEnd"/>
      <w:r w:rsidRPr="004B04B2">
        <w:rPr>
          <w:rFonts w:ascii="Times New Roman" w:hAnsi="Times New Roman" w:cs="Times New Roman"/>
          <w:sz w:val="24"/>
        </w:rPr>
        <w:t xml:space="preserve">, M., &amp; </w:t>
      </w:r>
      <w:proofErr w:type="spellStart"/>
      <w:r w:rsidRPr="004B04B2">
        <w:rPr>
          <w:rFonts w:ascii="Times New Roman" w:hAnsi="Times New Roman" w:cs="Times New Roman"/>
          <w:sz w:val="24"/>
        </w:rPr>
        <w:t>Kolandaisamy</w:t>
      </w:r>
      <w:proofErr w:type="spellEnd"/>
      <w:r w:rsidRPr="004B04B2">
        <w:rPr>
          <w:rFonts w:ascii="Times New Roman" w:hAnsi="Times New Roman" w:cs="Times New Roman"/>
          <w:sz w:val="24"/>
        </w:rPr>
        <w:t xml:space="preserve">, I. (2009). Ethnic and gender diversity in board of directors and their relevance to financial performance of Malaysian companies. Journal of Sustainable Development, 2(3), 139–148. </w:t>
      </w:r>
    </w:p>
    <w:p w:rsidR="001223F1" w:rsidRPr="004B04B2" w:rsidRDefault="001223F1" w:rsidP="00DA471C">
      <w:pPr>
        <w:spacing w:line="360" w:lineRule="auto"/>
        <w:jc w:val="both"/>
        <w:rPr>
          <w:rFonts w:ascii="Times New Roman" w:hAnsi="Times New Roman" w:cs="Times New Roman"/>
          <w:sz w:val="24"/>
        </w:rPr>
      </w:pPr>
    </w:p>
    <w:p w:rsidR="007F3728" w:rsidRPr="004B04B2" w:rsidRDefault="007F3728" w:rsidP="00DA471C">
      <w:pPr>
        <w:spacing w:line="360" w:lineRule="auto"/>
        <w:jc w:val="both"/>
        <w:rPr>
          <w:rFonts w:ascii="Times New Roman" w:hAnsi="Times New Roman" w:cs="Times New Roman"/>
          <w:sz w:val="24"/>
        </w:rPr>
      </w:pPr>
      <w:r w:rsidRPr="004B04B2">
        <w:rPr>
          <w:rFonts w:ascii="Times New Roman" w:hAnsi="Times New Roman" w:cs="Times New Roman"/>
          <w:sz w:val="24"/>
        </w:rPr>
        <w:lastRenderedPageBreak/>
        <w:t>Moura, A. and Coelho, A. (2016). Impact of Changes in Accounting Standards in Debt Ratios of Firms: Evidence in Brazil. </w:t>
      </w:r>
      <w:r w:rsidRPr="004B04B2">
        <w:rPr>
          <w:rFonts w:ascii="Times New Roman" w:hAnsi="Times New Roman" w:cs="Times New Roman"/>
          <w:i/>
          <w:iCs/>
          <w:sz w:val="24"/>
        </w:rPr>
        <w:t>Brazilian Business Review</w:t>
      </w:r>
      <w:r w:rsidRPr="004B04B2">
        <w:rPr>
          <w:rFonts w:ascii="Times New Roman" w:hAnsi="Times New Roman" w:cs="Times New Roman"/>
          <w:sz w:val="24"/>
        </w:rPr>
        <w:t>, 13(5), pp.27-50.</w:t>
      </w:r>
    </w:p>
    <w:p w:rsidR="0055380C" w:rsidRPr="004B04B2" w:rsidRDefault="0055380C" w:rsidP="00DA471C">
      <w:pPr>
        <w:spacing w:line="360" w:lineRule="auto"/>
        <w:jc w:val="both"/>
        <w:rPr>
          <w:rFonts w:ascii="Times New Roman" w:hAnsi="Times New Roman" w:cs="Times New Roman"/>
          <w:sz w:val="24"/>
        </w:rPr>
      </w:pPr>
    </w:p>
    <w:p w:rsidR="00412654" w:rsidRPr="004B04B2" w:rsidRDefault="00412654" w:rsidP="003120EB">
      <w:pPr>
        <w:spacing w:line="360" w:lineRule="auto"/>
        <w:rPr>
          <w:rFonts w:ascii="Times New Roman" w:hAnsi="Times New Roman" w:cs="Times New Roman"/>
          <w:i/>
          <w:sz w:val="24"/>
        </w:rPr>
      </w:pPr>
      <w:proofErr w:type="spellStart"/>
      <w:r w:rsidRPr="004B04B2">
        <w:rPr>
          <w:rFonts w:ascii="Times New Roman" w:hAnsi="Times New Roman" w:cs="Times New Roman"/>
          <w:sz w:val="24"/>
        </w:rPr>
        <w:t>Molyneux</w:t>
      </w:r>
      <w:proofErr w:type="spellEnd"/>
      <w:r w:rsidRPr="004B04B2">
        <w:rPr>
          <w:rFonts w:ascii="Times New Roman" w:hAnsi="Times New Roman" w:cs="Times New Roman"/>
          <w:sz w:val="24"/>
        </w:rPr>
        <w:t xml:space="preserve">. P. &amp; Thornton, J (1992). Determinants of European Bank Profitability. A Note. </w:t>
      </w:r>
      <w:r w:rsidRPr="004B04B2">
        <w:rPr>
          <w:rFonts w:ascii="Times New Roman" w:hAnsi="Times New Roman" w:cs="Times New Roman"/>
          <w:i/>
          <w:sz w:val="24"/>
        </w:rPr>
        <w:t>Journal of Banking and Finance, 16, 1173-1178</w:t>
      </w:r>
    </w:p>
    <w:p w:rsidR="0055380C" w:rsidRPr="004B04B2" w:rsidRDefault="0055380C" w:rsidP="003120EB">
      <w:pPr>
        <w:spacing w:line="360" w:lineRule="auto"/>
        <w:rPr>
          <w:rFonts w:ascii="Times New Roman" w:hAnsi="Times New Roman" w:cs="Times New Roman"/>
          <w:i/>
          <w:sz w:val="24"/>
        </w:rPr>
      </w:pPr>
    </w:p>
    <w:p w:rsidR="00A56B58" w:rsidRPr="004B04B2" w:rsidRDefault="00A56B58" w:rsidP="003120EB">
      <w:pPr>
        <w:spacing w:line="360" w:lineRule="auto"/>
        <w:rPr>
          <w:rFonts w:ascii="Times New Roman" w:hAnsi="Times New Roman" w:cs="Times New Roman"/>
          <w:sz w:val="24"/>
        </w:rPr>
      </w:pPr>
      <w:proofErr w:type="spellStart"/>
      <w:r w:rsidRPr="004B04B2">
        <w:rPr>
          <w:rFonts w:ascii="Times New Roman" w:hAnsi="Times New Roman" w:cs="Times New Roman"/>
          <w:sz w:val="24"/>
        </w:rPr>
        <w:t>Najjar</w:t>
      </w:r>
      <w:proofErr w:type="spellEnd"/>
      <w:r w:rsidRPr="004B04B2">
        <w:rPr>
          <w:rFonts w:ascii="Times New Roman" w:hAnsi="Times New Roman" w:cs="Times New Roman"/>
          <w:sz w:val="24"/>
        </w:rPr>
        <w:t xml:space="preserve">, N. and </w:t>
      </w:r>
      <w:proofErr w:type="spellStart"/>
      <w:r w:rsidRPr="004B04B2">
        <w:rPr>
          <w:rFonts w:ascii="Times New Roman" w:hAnsi="Times New Roman" w:cs="Times New Roman"/>
          <w:sz w:val="24"/>
        </w:rPr>
        <w:t>Petrov</w:t>
      </w:r>
      <w:proofErr w:type="spellEnd"/>
      <w:r w:rsidRPr="004B04B2">
        <w:rPr>
          <w:rFonts w:ascii="Times New Roman" w:hAnsi="Times New Roman" w:cs="Times New Roman"/>
          <w:sz w:val="24"/>
        </w:rPr>
        <w:t>, K. (2011). ‘Capital Structure of Insurance Companies in Bahrain’, International Journal of Business and Management, 6(11), pp. 138-145</w:t>
      </w:r>
    </w:p>
    <w:p w:rsidR="0055380C" w:rsidRDefault="0055380C" w:rsidP="003120EB">
      <w:pPr>
        <w:spacing w:line="360" w:lineRule="auto"/>
        <w:rPr>
          <w:rFonts w:ascii="Times New Roman" w:hAnsi="Times New Roman" w:cs="Times New Roman"/>
          <w:sz w:val="24"/>
        </w:rPr>
      </w:pPr>
    </w:p>
    <w:p w:rsidR="006B14C0" w:rsidRPr="006B14C0" w:rsidRDefault="006B14C0" w:rsidP="006B14C0">
      <w:pPr>
        <w:spacing w:line="360" w:lineRule="auto"/>
        <w:rPr>
          <w:rFonts w:ascii="Times New Roman" w:hAnsi="Times New Roman" w:cs="Times New Roman"/>
          <w:sz w:val="24"/>
        </w:rPr>
      </w:pPr>
      <w:proofErr w:type="spellStart"/>
      <w:r w:rsidRPr="006B14C0">
        <w:rPr>
          <w:rFonts w:ascii="Times New Roman" w:hAnsi="Times New Roman" w:cs="Times New Roman"/>
          <w:sz w:val="24"/>
        </w:rPr>
        <w:t>Nazarzadeh</w:t>
      </w:r>
      <w:proofErr w:type="spellEnd"/>
      <w:r w:rsidRPr="006B14C0">
        <w:rPr>
          <w:rFonts w:ascii="Times New Roman" w:hAnsi="Times New Roman" w:cs="Times New Roman"/>
          <w:sz w:val="24"/>
        </w:rPr>
        <w:t xml:space="preserve">, M. and </w:t>
      </w:r>
      <w:proofErr w:type="spellStart"/>
      <w:r w:rsidRPr="006B14C0">
        <w:rPr>
          <w:rFonts w:ascii="Times New Roman" w:hAnsi="Times New Roman" w:cs="Times New Roman"/>
          <w:sz w:val="24"/>
        </w:rPr>
        <w:t>Bidel</w:t>
      </w:r>
      <w:proofErr w:type="spellEnd"/>
      <w:r w:rsidRPr="006B14C0">
        <w:rPr>
          <w:rFonts w:ascii="Times New Roman" w:hAnsi="Times New Roman" w:cs="Times New Roman"/>
          <w:sz w:val="24"/>
        </w:rPr>
        <w:t>, Z. (2017). Meta-Analysis of Sleep Duration and Obesity in Children: Fixed Effect Model or Random Effect Model</w:t>
      </w:r>
      <w:proofErr w:type="gramStart"/>
      <w:r w:rsidRPr="006B14C0">
        <w:rPr>
          <w:rFonts w:ascii="Times New Roman" w:hAnsi="Times New Roman" w:cs="Times New Roman"/>
          <w:sz w:val="24"/>
        </w:rPr>
        <w:t>?.</w:t>
      </w:r>
      <w:proofErr w:type="gramEnd"/>
      <w:r w:rsidRPr="006B14C0">
        <w:rPr>
          <w:rFonts w:ascii="Times New Roman" w:hAnsi="Times New Roman" w:cs="Times New Roman"/>
          <w:sz w:val="24"/>
        </w:rPr>
        <w:t> </w:t>
      </w:r>
      <w:r w:rsidRPr="006B14C0">
        <w:rPr>
          <w:rFonts w:ascii="Times New Roman" w:hAnsi="Times New Roman" w:cs="Times New Roman"/>
          <w:i/>
          <w:iCs/>
          <w:sz w:val="24"/>
        </w:rPr>
        <w:t xml:space="preserve">Journal of </w:t>
      </w:r>
      <w:proofErr w:type="spellStart"/>
      <w:r w:rsidRPr="006B14C0">
        <w:rPr>
          <w:rFonts w:ascii="Times New Roman" w:hAnsi="Times New Roman" w:cs="Times New Roman"/>
          <w:i/>
          <w:iCs/>
          <w:sz w:val="24"/>
        </w:rPr>
        <w:t>Paediatrics</w:t>
      </w:r>
      <w:proofErr w:type="spellEnd"/>
      <w:r w:rsidRPr="006B14C0">
        <w:rPr>
          <w:rFonts w:ascii="Times New Roman" w:hAnsi="Times New Roman" w:cs="Times New Roman"/>
          <w:i/>
          <w:iCs/>
          <w:sz w:val="24"/>
        </w:rPr>
        <w:t xml:space="preserve"> and Child Health</w:t>
      </w:r>
      <w:r w:rsidRPr="006B14C0">
        <w:rPr>
          <w:rFonts w:ascii="Times New Roman" w:hAnsi="Times New Roman" w:cs="Times New Roman"/>
          <w:sz w:val="24"/>
        </w:rPr>
        <w:t>, 53(9), pp.923-924.</w:t>
      </w:r>
    </w:p>
    <w:p w:rsidR="006B14C0" w:rsidRPr="004B04B2" w:rsidRDefault="006B14C0" w:rsidP="003120EB">
      <w:pPr>
        <w:spacing w:line="360" w:lineRule="auto"/>
        <w:rPr>
          <w:rFonts w:ascii="Times New Roman" w:hAnsi="Times New Roman" w:cs="Times New Roman"/>
          <w:sz w:val="24"/>
        </w:rPr>
      </w:pPr>
    </w:p>
    <w:p w:rsidR="001C2194" w:rsidRPr="004B04B2" w:rsidRDefault="001C2194" w:rsidP="003120EB">
      <w:pPr>
        <w:spacing w:line="360" w:lineRule="auto"/>
        <w:rPr>
          <w:rFonts w:ascii="Times New Roman" w:hAnsi="Times New Roman" w:cs="Times New Roman"/>
          <w:sz w:val="24"/>
        </w:rPr>
      </w:pPr>
      <w:proofErr w:type="spellStart"/>
      <w:r w:rsidRPr="004B04B2">
        <w:rPr>
          <w:rFonts w:ascii="Times New Roman" w:hAnsi="Times New Roman" w:cs="Times New Roman"/>
          <w:sz w:val="24"/>
        </w:rPr>
        <w:t>Oey</w:t>
      </w:r>
      <w:proofErr w:type="spellEnd"/>
      <w:r w:rsidRPr="004B04B2">
        <w:rPr>
          <w:rFonts w:ascii="Times New Roman" w:hAnsi="Times New Roman" w:cs="Times New Roman"/>
          <w:sz w:val="24"/>
        </w:rPr>
        <w:t xml:space="preserve">, E. and </w:t>
      </w:r>
      <w:proofErr w:type="spellStart"/>
      <w:r w:rsidRPr="004B04B2">
        <w:rPr>
          <w:rFonts w:ascii="Times New Roman" w:hAnsi="Times New Roman" w:cs="Times New Roman"/>
          <w:sz w:val="24"/>
        </w:rPr>
        <w:t>Nofrimurti</w:t>
      </w:r>
      <w:proofErr w:type="spellEnd"/>
      <w:r w:rsidRPr="004B04B2">
        <w:rPr>
          <w:rFonts w:ascii="Times New Roman" w:hAnsi="Times New Roman" w:cs="Times New Roman"/>
          <w:sz w:val="24"/>
        </w:rPr>
        <w:t>, M. (2018). Lean implementation in traditional distributor warehouse - a case study in an FMCG company in Indonesia. </w:t>
      </w:r>
      <w:r w:rsidRPr="004B04B2">
        <w:rPr>
          <w:rFonts w:ascii="Times New Roman" w:hAnsi="Times New Roman" w:cs="Times New Roman"/>
          <w:i/>
          <w:iCs/>
          <w:sz w:val="24"/>
        </w:rPr>
        <w:t>International Journal of Process Management and Benchmarking</w:t>
      </w:r>
      <w:r w:rsidRPr="004B04B2">
        <w:rPr>
          <w:rFonts w:ascii="Times New Roman" w:hAnsi="Times New Roman" w:cs="Times New Roman"/>
          <w:sz w:val="24"/>
        </w:rPr>
        <w:t>, 8(1), p.1.</w:t>
      </w:r>
    </w:p>
    <w:p w:rsidR="0055380C" w:rsidRPr="004B04B2" w:rsidRDefault="0055380C" w:rsidP="003120EB">
      <w:pPr>
        <w:spacing w:line="360" w:lineRule="auto"/>
        <w:rPr>
          <w:rFonts w:ascii="Times New Roman" w:hAnsi="Times New Roman" w:cs="Times New Roman"/>
          <w:sz w:val="24"/>
        </w:rPr>
      </w:pPr>
    </w:p>
    <w:p w:rsidR="00B27916" w:rsidRPr="004B04B2" w:rsidRDefault="00B27916" w:rsidP="00C02FD9">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t>Oly</w:t>
      </w:r>
      <w:proofErr w:type="spellEnd"/>
      <w:r w:rsidRPr="004B04B2">
        <w:rPr>
          <w:rFonts w:ascii="Times New Roman" w:hAnsi="Times New Roman" w:cs="Times New Roman"/>
          <w:sz w:val="24"/>
        </w:rPr>
        <w:t xml:space="preserve"> </w:t>
      </w:r>
      <w:proofErr w:type="spellStart"/>
      <w:r w:rsidRPr="004B04B2">
        <w:rPr>
          <w:rFonts w:ascii="Times New Roman" w:hAnsi="Times New Roman" w:cs="Times New Roman"/>
          <w:sz w:val="24"/>
        </w:rPr>
        <w:t>Ndubisi</w:t>
      </w:r>
      <w:proofErr w:type="spellEnd"/>
      <w:r w:rsidRPr="004B04B2">
        <w:rPr>
          <w:rFonts w:ascii="Times New Roman" w:hAnsi="Times New Roman" w:cs="Times New Roman"/>
          <w:sz w:val="24"/>
        </w:rPr>
        <w:t xml:space="preserve">, N. and Tung </w:t>
      </w:r>
      <w:proofErr w:type="spellStart"/>
      <w:r w:rsidRPr="004B04B2">
        <w:rPr>
          <w:rFonts w:ascii="Times New Roman" w:hAnsi="Times New Roman" w:cs="Times New Roman"/>
          <w:sz w:val="24"/>
        </w:rPr>
        <w:t>Moi</w:t>
      </w:r>
      <w:proofErr w:type="spellEnd"/>
      <w:r w:rsidRPr="004B04B2">
        <w:rPr>
          <w:rFonts w:ascii="Times New Roman" w:hAnsi="Times New Roman" w:cs="Times New Roman"/>
          <w:sz w:val="24"/>
        </w:rPr>
        <w:t>, C. (2012). Awareness and usage of promotional tools by Malaysian consumers: the case of low involvement products. </w:t>
      </w:r>
      <w:r w:rsidRPr="004B04B2">
        <w:rPr>
          <w:rFonts w:ascii="Times New Roman" w:hAnsi="Times New Roman" w:cs="Times New Roman"/>
          <w:i/>
          <w:iCs/>
          <w:sz w:val="24"/>
        </w:rPr>
        <w:t>Management Research News</w:t>
      </w:r>
      <w:r w:rsidRPr="004B04B2">
        <w:rPr>
          <w:rFonts w:ascii="Times New Roman" w:hAnsi="Times New Roman" w:cs="Times New Roman"/>
          <w:sz w:val="24"/>
        </w:rPr>
        <w:t>, 29(1/2), pp.28-40.</w:t>
      </w:r>
    </w:p>
    <w:p w:rsidR="0055380C" w:rsidRPr="004B04B2" w:rsidRDefault="0055380C" w:rsidP="00C02FD9">
      <w:pPr>
        <w:spacing w:line="360" w:lineRule="auto"/>
        <w:jc w:val="both"/>
        <w:rPr>
          <w:rFonts w:ascii="Times New Roman" w:hAnsi="Times New Roman" w:cs="Times New Roman"/>
          <w:sz w:val="24"/>
        </w:rPr>
      </w:pPr>
    </w:p>
    <w:p w:rsidR="007E068A" w:rsidRPr="004B04B2" w:rsidRDefault="00C02FD9" w:rsidP="00C02FD9">
      <w:pPr>
        <w:spacing w:line="360" w:lineRule="auto"/>
        <w:jc w:val="both"/>
        <w:rPr>
          <w:rStyle w:val="Hyperlink"/>
          <w:rFonts w:ascii="Times New Roman" w:hAnsi="Times New Roman" w:cs="Times New Roman"/>
          <w:color w:val="auto"/>
          <w:sz w:val="24"/>
          <w:u w:val="none"/>
        </w:rPr>
      </w:pPr>
      <w:r w:rsidRPr="004B04B2">
        <w:rPr>
          <w:rFonts w:ascii="Times New Roman" w:hAnsi="Times New Roman" w:cs="Times New Roman"/>
          <w:sz w:val="24"/>
        </w:rPr>
        <w:t>Oxford, 2015. Brit</w:t>
      </w:r>
      <w:r w:rsidR="004B04B2">
        <w:rPr>
          <w:rFonts w:ascii="Times New Roman" w:hAnsi="Times New Roman" w:cs="Times New Roman"/>
          <w:sz w:val="24"/>
        </w:rPr>
        <w:t xml:space="preserve">ish &amp; World English. [Online] </w:t>
      </w:r>
      <w:r w:rsidRPr="004B04B2">
        <w:rPr>
          <w:rFonts w:ascii="Times New Roman" w:hAnsi="Times New Roman" w:cs="Times New Roman"/>
          <w:sz w:val="24"/>
        </w:rPr>
        <w:t xml:space="preserve">Available at: </w:t>
      </w:r>
      <w:hyperlink r:id="rId15" w:history="1">
        <w:r w:rsidR="00FF174C" w:rsidRPr="004B04B2">
          <w:rPr>
            <w:rStyle w:val="Hyperlink"/>
            <w:rFonts w:ascii="Times New Roman" w:hAnsi="Times New Roman" w:cs="Times New Roman"/>
            <w:sz w:val="24"/>
          </w:rPr>
          <w:t>http://www.oxforddictionaries.com/</w:t>
        </w:r>
      </w:hyperlink>
    </w:p>
    <w:p w:rsidR="0055380C" w:rsidRPr="004B04B2" w:rsidRDefault="0055380C" w:rsidP="00C02FD9">
      <w:pPr>
        <w:spacing w:line="360" w:lineRule="auto"/>
        <w:jc w:val="both"/>
        <w:rPr>
          <w:rStyle w:val="Hyperlink"/>
          <w:rFonts w:ascii="Times New Roman" w:hAnsi="Times New Roman" w:cs="Times New Roman"/>
          <w:sz w:val="24"/>
        </w:rPr>
      </w:pPr>
    </w:p>
    <w:p w:rsidR="00B328EC" w:rsidRPr="004B04B2" w:rsidRDefault="00B328EC" w:rsidP="00C02FD9">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t>Panigrahi</w:t>
      </w:r>
      <w:proofErr w:type="spellEnd"/>
      <w:r w:rsidRPr="004B04B2">
        <w:rPr>
          <w:rFonts w:ascii="Times New Roman" w:hAnsi="Times New Roman" w:cs="Times New Roman"/>
          <w:sz w:val="24"/>
        </w:rPr>
        <w:t xml:space="preserve">, A. K. (2014). Relationship of working capital with liquidity, profitability and solvency: A case study of ACC Limited. </w:t>
      </w:r>
      <w:r w:rsidRPr="004B04B2">
        <w:rPr>
          <w:rFonts w:ascii="Times New Roman" w:hAnsi="Times New Roman" w:cs="Times New Roman"/>
          <w:i/>
          <w:sz w:val="24"/>
        </w:rPr>
        <w:t>Asian Journal of Management Research</w:t>
      </w:r>
      <w:r w:rsidRPr="004B04B2">
        <w:rPr>
          <w:rFonts w:ascii="Times New Roman" w:hAnsi="Times New Roman" w:cs="Times New Roman"/>
          <w:sz w:val="24"/>
        </w:rPr>
        <w:t>, 4(2), 308-322.</w:t>
      </w:r>
    </w:p>
    <w:p w:rsidR="0055380C" w:rsidRPr="004B04B2" w:rsidRDefault="0055380C" w:rsidP="00C02FD9">
      <w:pPr>
        <w:spacing w:line="360" w:lineRule="auto"/>
        <w:jc w:val="both"/>
      </w:pPr>
    </w:p>
    <w:p w:rsidR="0064611A" w:rsidRDefault="0064611A" w:rsidP="00C02FD9">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t>Paswan</w:t>
      </w:r>
      <w:proofErr w:type="spellEnd"/>
      <w:r w:rsidRPr="004B04B2">
        <w:rPr>
          <w:rFonts w:ascii="Times New Roman" w:hAnsi="Times New Roman" w:cs="Times New Roman"/>
          <w:sz w:val="24"/>
        </w:rPr>
        <w:t xml:space="preserve">, R. (2016). Financial Performance of FMCG Companies in </w:t>
      </w:r>
      <w:proofErr w:type="spellStart"/>
      <w:r w:rsidRPr="004B04B2">
        <w:rPr>
          <w:rFonts w:ascii="Times New Roman" w:hAnsi="Times New Roman" w:cs="Times New Roman"/>
          <w:sz w:val="24"/>
        </w:rPr>
        <w:t>India</w:t>
      </w:r>
      <w:proofErr w:type="gramStart"/>
      <w:r w:rsidRPr="004B04B2">
        <w:rPr>
          <w:rFonts w:ascii="Times New Roman" w:hAnsi="Times New Roman" w:cs="Times New Roman"/>
          <w:sz w:val="24"/>
        </w:rPr>
        <w:t>:A</w:t>
      </w:r>
      <w:proofErr w:type="spellEnd"/>
      <w:proofErr w:type="gramEnd"/>
      <w:r w:rsidRPr="004B04B2">
        <w:rPr>
          <w:rFonts w:ascii="Times New Roman" w:hAnsi="Times New Roman" w:cs="Times New Roman"/>
          <w:sz w:val="24"/>
        </w:rPr>
        <w:t xml:space="preserve"> Comparative Study. </w:t>
      </w:r>
      <w:r w:rsidRPr="004B04B2">
        <w:rPr>
          <w:rFonts w:ascii="Times New Roman" w:hAnsi="Times New Roman" w:cs="Times New Roman"/>
          <w:i/>
          <w:iCs/>
          <w:sz w:val="24"/>
        </w:rPr>
        <w:t>ANVESHAK-International Journal of Management</w:t>
      </w:r>
      <w:r w:rsidRPr="004B04B2">
        <w:rPr>
          <w:rFonts w:ascii="Times New Roman" w:hAnsi="Times New Roman" w:cs="Times New Roman"/>
          <w:sz w:val="24"/>
        </w:rPr>
        <w:t>, 5(2).</w:t>
      </w:r>
    </w:p>
    <w:p w:rsidR="004B04B2" w:rsidRPr="004B04B2" w:rsidRDefault="004B04B2" w:rsidP="00C02FD9">
      <w:pPr>
        <w:spacing w:line="360" w:lineRule="auto"/>
        <w:jc w:val="both"/>
        <w:rPr>
          <w:rFonts w:ascii="Times New Roman" w:hAnsi="Times New Roman" w:cs="Times New Roman"/>
          <w:sz w:val="24"/>
        </w:rPr>
      </w:pPr>
    </w:p>
    <w:p w:rsidR="007E068A" w:rsidRPr="004B04B2" w:rsidRDefault="007E068A" w:rsidP="00C02FD9">
      <w:pPr>
        <w:spacing w:line="360" w:lineRule="auto"/>
        <w:jc w:val="both"/>
        <w:rPr>
          <w:rFonts w:ascii="Times New Roman" w:hAnsi="Times New Roman" w:cs="Times New Roman"/>
          <w:sz w:val="24"/>
        </w:rPr>
      </w:pPr>
      <w:r w:rsidRPr="004B04B2">
        <w:rPr>
          <w:rFonts w:ascii="Times New Roman" w:hAnsi="Times New Roman" w:cs="Times New Roman"/>
          <w:sz w:val="24"/>
        </w:rPr>
        <w:t xml:space="preserve">Pathak Rajesh (2012), Capital Structure and Performance: Evidence from Indian Manufacturing Firms, Social Science Research Network, </w:t>
      </w:r>
      <w:proofErr w:type="gramStart"/>
      <w:r w:rsidRPr="004B04B2">
        <w:rPr>
          <w:rFonts w:ascii="Times New Roman" w:hAnsi="Times New Roman" w:cs="Times New Roman"/>
          <w:sz w:val="24"/>
        </w:rPr>
        <w:t>Online</w:t>
      </w:r>
      <w:proofErr w:type="gramEnd"/>
      <w:r w:rsidRPr="004B04B2">
        <w:rPr>
          <w:rFonts w:ascii="Times New Roman" w:hAnsi="Times New Roman" w:cs="Times New Roman"/>
          <w:sz w:val="24"/>
        </w:rPr>
        <w:t xml:space="preserve"> Web.</w:t>
      </w:r>
    </w:p>
    <w:p w:rsidR="0055380C" w:rsidRPr="004B04B2" w:rsidRDefault="0055380C" w:rsidP="00C02FD9">
      <w:pPr>
        <w:spacing w:line="360" w:lineRule="auto"/>
        <w:jc w:val="both"/>
        <w:rPr>
          <w:rFonts w:ascii="Times New Roman" w:hAnsi="Times New Roman" w:cs="Times New Roman"/>
          <w:sz w:val="24"/>
        </w:rPr>
      </w:pPr>
    </w:p>
    <w:p w:rsidR="004D1496" w:rsidRPr="004B04B2" w:rsidRDefault="004D1496" w:rsidP="00C02FD9">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t>Pescatori</w:t>
      </w:r>
      <w:proofErr w:type="spellEnd"/>
      <w:r w:rsidRPr="004B04B2">
        <w:rPr>
          <w:rFonts w:ascii="Times New Roman" w:hAnsi="Times New Roman" w:cs="Times New Roman"/>
          <w:sz w:val="24"/>
        </w:rPr>
        <w:t>, A., Sandri, D. and Simon, J. (2014). </w:t>
      </w:r>
      <w:r w:rsidRPr="004B04B2">
        <w:rPr>
          <w:rFonts w:ascii="Times New Roman" w:hAnsi="Times New Roman" w:cs="Times New Roman"/>
          <w:i/>
          <w:iCs/>
          <w:sz w:val="24"/>
        </w:rPr>
        <w:t>Debt and growth</w:t>
      </w:r>
      <w:r w:rsidRPr="004B04B2">
        <w:rPr>
          <w:rFonts w:ascii="Times New Roman" w:hAnsi="Times New Roman" w:cs="Times New Roman"/>
          <w:sz w:val="24"/>
        </w:rPr>
        <w:t>.</w:t>
      </w:r>
    </w:p>
    <w:p w:rsidR="0055380C" w:rsidRPr="004B04B2" w:rsidRDefault="0055380C" w:rsidP="00C02FD9">
      <w:pPr>
        <w:spacing w:line="360" w:lineRule="auto"/>
        <w:jc w:val="both"/>
        <w:rPr>
          <w:rFonts w:ascii="Times New Roman" w:hAnsi="Times New Roman" w:cs="Times New Roman"/>
          <w:sz w:val="24"/>
        </w:rPr>
      </w:pPr>
    </w:p>
    <w:p w:rsidR="006C38BD" w:rsidRPr="004B04B2" w:rsidRDefault="006C38BD" w:rsidP="00C02FD9">
      <w:pPr>
        <w:spacing w:line="360" w:lineRule="auto"/>
        <w:jc w:val="both"/>
        <w:rPr>
          <w:rFonts w:ascii="Times New Roman" w:hAnsi="Times New Roman" w:cs="Times New Roman"/>
          <w:sz w:val="24"/>
          <w:lang w:val="en"/>
        </w:rPr>
      </w:pPr>
      <w:proofErr w:type="spellStart"/>
      <w:r w:rsidRPr="004B04B2">
        <w:rPr>
          <w:rFonts w:ascii="Times New Roman" w:hAnsi="Times New Roman" w:cs="Times New Roman"/>
          <w:sz w:val="24"/>
          <w:lang w:val="en"/>
        </w:rPr>
        <w:t>Petrescu</w:t>
      </w:r>
      <w:proofErr w:type="spellEnd"/>
      <w:r w:rsidRPr="004B04B2">
        <w:rPr>
          <w:rFonts w:ascii="Times New Roman" w:hAnsi="Times New Roman" w:cs="Times New Roman"/>
          <w:sz w:val="24"/>
          <w:lang w:val="en"/>
        </w:rPr>
        <w:t xml:space="preserve">, S., 2008. Analysis and financial-accounting diagnosis: theoretical-applicative guide. </w:t>
      </w:r>
      <w:proofErr w:type="gramStart"/>
      <w:r w:rsidRPr="004B04B2">
        <w:rPr>
          <w:rFonts w:ascii="Times New Roman" w:hAnsi="Times New Roman" w:cs="Times New Roman"/>
          <w:sz w:val="24"/>
          <w:lang w:val="en"/>
        </w:rPr>
        <w:t>publishing</w:t>
      </w:r>
      <w:proofErr w:type="gramEnd"/>
      <w:r w:rsidRPr="004B04B2">
        <w:rPr>
          <w:rFonts w:ascii="Times New Roman" w:hAnsi="Times New Roman" w:cs="Times New Roman"/>
          <w:sz w:val="24"/>
          <w:lang w:val="en"/>
        </w:rPr>
        <w:t xml:space="preserve"> house CECCAR. Bucharest. pp. 247-259.</w:t>
      </w:r>
    </w:p>
    <w:p w:rsidR="0055380C" w:rsidRPr="004B04B2" w:rsidRDefault="0055380C" w:rsidP="00C02FD9">
      <w:pPr>
        <w:spacing w:line="360" w:lineRule="auto"/>
        <w:jc w:val="both"/>
        <w:rPr>
          <w:rFonts w:ascii="Times New Roman" w:hAnsi="Times New Roman" w:cs="Times New Roman"/>
          <w:sz w:val="24"/>
          <w:lang w:val="en"/>
        </w:rPr>
      </w:pPr>
    </w:p>
    <w:p w:rsidR="006B14C0" w:rsidRDefault="0067783A" w:rsidP="00C02FD9">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t>Porzecanski</w:t>
      </w:r>
      <w:proofErr w:type="spellEnd"/>
      <w:r w:rsidRPr="004B04B2">
        <w:rPr>
          <w:rFonts w:ascii="Times New Roman" w:hAnsi="Times New Roman" w:cs="Times New Roman"/>
          <w:sz w:val="24"/>
        </w:rPr>
        <w:t>, A. (2018). Debunking the Relevance of the Debt-to-GDP Ratio. </w:t>
      </w:r>
      <w:r w:rsidRPr="004B04B2">
        <w:rPr>
          <w:rFonts w:ascii="Times New Roman" w:hAnsi="Times New Roman" w:cs="Times New Roman"/>
          <w:i/>
          <w:iCs/>
          <w:sz w:val="24"/>
        </w:rPr>
        <w:t>SSRN Electronic Journal</w:t>
      </w:r>
      <w:r w:rsidRPr="004B04B2">
        <w:rPr>
          <w:rFonts w:ascii="Times New Roman" w:hAnsi="Times New Roman" w:cs="Times New Roman"/>
          <w:sz w:val="24"/>
        </w:rPr>
        <w:t>.</w:t>
      </w:r>
    </w:p>
    <w:p w:rsidR="006B14C0" w:rsidRPr="006B14C0" w:rsidRDefault="006B14C0" w:rsidP="006B14C0">
      <w:pPr>
        <w:spacing w:line="360" w:lineRule="auto"/>
        <w:jc w:val="both"/>
        <w:rPr>
          <w:rFonts w:ascii="Times New Roman" w:hAnsi="Times New Roman" w:cs="Times New Roman"/>
          <w:sz w:val="24"/>
        </w:rPr>
      </w:pPr>
    </w:p>
    <w:p w:rsidR="006B14C0" w:rsidRPr="006B14C0" w:rsidRDefault="006B14C0" w:rsidP="006B14C0">
      <w:pPr>
        <w:spacing w:line="360" w:lineRule="auto"/>
        <w:jc w:val="both"/>
        <w:rPr>
          <w:rFonts w:ascii="Times New Roman" w:hAnsi="Times New Roman" w:cs="Times New Roman"/>
          <w:sz w:val="24"/>
        </w:rPr>
      </w:pPr>
      <w:proofErr w:type="spellStart"/>
      <w:r w:rsidRPr="006B14C0">
        <w:rPr>
          <w:rFonts w:ascii="Times New Roman" w:hAnsi="Times New Roman" w:cs="Times New Roman"/>
          <w:sz w:val="24"/>
        </w:rPr>
        <w:t>Pouyanfar</w:t>
      </w:r>
      <w:proofErr w:type="spellEnd"/>
      <w:r w:rsidRPr="006B14C0">
        <w:rPr>
          <w:rFonts w:ascii="Times New Roman" w:hAnsi="Times New Roman" w:cs="Times New Roman"/>
          <w:sz w:val="24"/>
        </w:rPr>
        <w:t xml:space="preserve">, A., </w:t>
      </w:r>
      <w:proofErr w:type="spellStart"/>
      <w:r w:rsidRPr="006B14C0">
        <w:rPr>
          <w:rFonts w:ascii="Times New Roman" w:hAnsi="Times New Roman" w:cs="Times New Roman"/>
          <w:sz w:val="24"/>
        </w:rPr>
        <w:t>Rezaee</w:t>
      </w:r>
      <w:proofErr w:type="spellEnd"/>
      <w:r w:rsidRPr="006B14C0">
        <w:rPr>
          <w:rFonts w:ascii="Times New Roman" w:hAnsi="Times New Roman" w:cs="Times New Roman"/>
          <w:sz w:val="24"/>
        </w:rPr>
        <w:t xml:space="preserve">, F., &amp; </w:t>
      </w:r>
      <w:proofErr w:type="spellStart"/>
      <w:r w:rsidRPr="006B14C0">
        <w:rPr>
          <w:rFonts w:ascii="Times New Roman" w:hAnsi="Times New Roman" w:cs="Times New Roman"/>
          <w:sz w:val="24"/>
        </w:rPr>
        <w:t>Safabakhsh</w:t>
      </w:r>
      <w:proofErr w:type="spellEnd"/>
      <w:r w:rsidRPr="006B14C0">
        <w:rPr>
          <w:rFonts w:ascii="Times New Roman" w:hAnsi="Times New Roman" w:cs="Times New Roman"/>
          <w:sz w:val="24"/>
        </w:rPr>
        <w:t xml:space="preserve">, s. (2010). An investigation of Relationship between Accounting and Economical Performance Measures with Market Value of Companies in Cement and </w:t>
      </w:r>
      <w:proofErr w:type="spellStart"/>
      <w:r w:rsidRPr="006B14C0">
        <w:rPr>
          <w:rFonts w:ascii="Times New Roman" w:hAnsi="Times New Roman" w:cs="Times New Roman"/>
          <w:sz w:val="24"/>
        </w:rPr>
        <w:t>Petrochimical</w:t>
      </w:r>
      <w:proofErr w:type="spellEnd"/>
      <w:r w:rsidRPr="006B14C0">
        <w:rPr>
          <w:rFonts w:ascii="Times New Roman" w:hAnsi="Times New Roman" w:cs="Times New Roman"/>
          <w:sz w:val="24"/>
        </w:rPr>
        <w:t xml:space="preserve"> Industries in Tehran Stock Exchange. </w:t>
      </w:r>
      <w:r w:rsidRPr="006B14C0">
        <w:rPr>
          <w:rFonts w:ascii="Times New Roman" w:hAnsi="Times New Roman" w:cs="Times New Roman"/>
          <w:i/>
          <w:sz w:val="24"/>
        </w:rPr>
        <w:t>THE IRANIAN ACCOUNTING AND AUDITING REVIEW</w:t>
      </w:r>
      <w:r w:rsidRPr="006B14C0">
        <w:rPr>
          <w:rFonts w:ascii="Times New Roman" w:hAnsi="Times New Roman" w:cs="Times New Roman"/>
          <w:sz w:val="24"/>
        </w:rPr>
        <w:t>, 17(3), 71-84.</w:t>
      </w:r>
    </w:p>
    <w:p w:rsidR="0055380C" w:rsidRPr="004B04B2" w:rsidRDefault="0055380C" w:rsidP="00C02FD9">
      <w:pPr>
        <w:spacing w:line="360" w:lineRule="auto"/>
        <w:jc w:val="both"/>
        <w:rPr>
          <w:rFonts w:ascii="Times New Roman" w:hAnsi="Times New Roman" w:cs="Times New Roman"/>
          <w:sz w:val="24"/>
        </w:rPr>
      </w:pPr>
    </w:p>
    <w:p w:rsidR="009165C0" w:rsidRPr="004B04B2" w:rsidRDefault="009165C0" w:rsidP="00C02FD9">
      <w:pPr>
        <w:spacing w:line="360" w:lineRule="auto"/>
        <w:jc w:val="both"/>
        <w:rPr>
          <w:rFonts w:ascii="Times New Roman" w:hAnsi="Times New Roman" w:cs="Times New Roman"/>
          <w:sz w:val="24"/>
        </w:rPr>
      </w:pPr>
      <w:r w:rsidRPr="004B04B2">
        <w:rPr>
          <w:rFonts w:ascii="Times New Roman" w:hAnsi="Times New Roman" w:cs="Times New Roman"/>
          <w:sz w:val="24"/>
        </w:rPr>
        <w:t xml:space="preserve">Pradhan, R. and </w:t>
      </w:r>
      <w:proofErr w:type="spellStart"/>
      <w:r w:rsidRPr="004B04B2">
        <w:rPr>
          <w:rFonts w:ascii="Times New Roman" w:hAnsi="Times New Roman" w:cs="Times New Roman"/>
          <w:sz w:val="24"/>
        </w:rPr>
        <w:t>Gautam</w:t>
      </w:r>
      <w:proofErr w:type="spellEnd"/>
      <w:r w:rsidRPr="004B04B2">
        <w:rPr>
          <w:rFonts w:ascii="Times New Roman" w:hAnsi="Times New Roman" w:cs="Times New Roman"/>
          <w:sz w:val="24"/>
        </w:rPr>
        <w:t>, N. (2017). Dividend Policy and Share Price Volatility: A Case of Nepalese Commercial Banks. </w:t>
      </w:r>
      <w:r w:rsidRPr="004B04B2">
        <w:rPr>
          <w:rFonts w:ascii="Times New Roman" w:hAnsi="Times New Roman" w:cs="Times New Roman"/>
          <w:i/>
          <w:iCs/>
          <w:sz w:val="24"/>
        </w:rPr>
        <w:t>SSRN Electronic Journal</w:t>
      </w:r>
      <w:r w:rsidRPr="004B04B2">
        <w:rPr>
          <w:rFonts w:ascii="Times New Roman" w:hAnsi="Times New Roman" w:cs="Times New Roman"/>
          <w:sz w:val="24"/>
        </w:rPr>
        <w:t>.</w:t>
      </w:r>
    </w:p>
    <w:p w:rsidR="0055380C" w:rsidRDefault="0055380C" w:rsidP="00C02FD9">
      <w:pPr>
        <w:spacing w:line="360" w:lineRule="auto"/>
        <w:jc w:val="both"/>
        <w:rPr>
          <w:rFonts w:ascii="Times New Roman" w:hAnsi="Times New Roman" w:cs="Times New Roman"/>
          <w:sz w:val="24"/>
        </w:rPr>
      </w:pPr>
    </w:p>
    <w:p w:rsidR="006B14C0" w:rsidRPr="006B14C0" w:rsidRDefault="006B14C0" w:rsidP="006B14C0">
      <w:pPr>
        <w:spacing w:line="360" w:lineRule="auto"/>
        <w:jc w:val="both"/>
        <w:rPr>
          <w:rFonts w:ascii="Times New Roman" w:hAnsi="Times New Roman" w:cs="Times New Roman"/>
          <w:sz w:val="24"/>
        </w:rPr>
      </w:pPr>
      <w:proofErr w:type="spellStart"/>
      <w:r w:rsidRPr="006B14C0">
        <w:rPr>
          <w:rFonts w:ascii="Times New Roman" w:hAnsi="Times New Roman" w:cs="Times New Roman"/>
          <w:sz w:val="24"/>
        </w:rPr>
        <w:lastRenderedPageBreak/>
        <w:t>Radhakrishnan</w:t>
      </w:r>
      <w:proofErr w:type="spellEnd"/>
      <w:r w:rsidRPr="006B14C0">
        <w:rPr>
          <w:rFonts w:ascii="Times New Roman" w:hAnsi="Times New Roman" w:cs="Times New Roman"/>
          <w:sz w:val="24"/>
        </w:rPr>
        <w:t xml:space="preserve">, R. and </w:t>
      </w:r>
      <w:proofErr w:type="spellStart"/>
      <w:r w:rsidRPr="006B14C0">
        <w:rPr>
          <w:rFonts w:ascii="Times New Roman" w:hAnsi="Times New Roman" w:cs="Times New Roman"/>
          <w:sz w:val="24"/>
        </w:rPr>
        <w:t>Glorypersial</w:t>
      </w:r>
      <w:proofErr w:type="spellEnd"/>
      <w:r w:rsidRPr="006B14C0">
        <w:rPr>
          <w:rFonts w:ascii="Times New Roman" w:hAnsi="Times New Roman" w:cs="Times New Roman"/>
          <w:sz w:val="24"/>
        </w:rPr>
        <w:t>, J. (2012). Construction of mixed sampling plans indexed through Six Sigma quality levels with repetitive group sampling plan as attribute plan. </w:t>
      </w:r>
      <w:r w:rsidRPr="006B14C0">
        <w:rPr>
          <w:rFonts w:ascii="Times New Roman" w:hAnsi="Times New Roman" w:cs="Times New Roman"/>
          <w:i/>
          <w:iCs/>
          <w:sz w:val="24"/>
        </w:rPr>
        <w:t>International Journal of Advanced Operations Management</w:t>
      </w:r>
      <w:r w:rsidRPr="006B14C0">
        <w:rPr>
          <w:rFonts w:ascii="Times New Roman" w:hAnsi="Times New Roman" w:cs="Times New Roman"/>
          <w:sz w:val="24"/>
        </w:rPr>
        <w:t>, 4(4), p.311.</w:t>
      </w:r>
    </w:p>
    <w:p w:rsidR="006B14C0" w:rsidRPr="004B04B2" w:rsidRDefault="006B14C0" w:rsidP="00C02FD9">
      <w:pPr>
        <w:spacing w:line="360" w:lineRule="auto"/>
        <w:jc w:val="both"/>
        <w:rPr>
          <w:rFonts w:ascii="Times New Roman" w:hAnsi="Times New Roman" w:cs="Times New Roman"/>
          <w:sz w:val="24"/>
        </w:rPr>
      </w:pPr>
    </w:p>
    <w:p w:rsidR="004D1496" w:rsidRPr="004B04B2" w:rsidRDefault="004D1496" w:rsidP="00C02FD9">
      <w:pPr>
        <w:spacing w:line="360" w:lineRule="auto"/>
        <w:jc w:val="both"/>
        <w:rPr>
          <w:rFonts w:ascii="Times New Roman" w:hAnsi="Times New Roman" w:cs="Times New Roman"/>
          <w:sz w:val="24"/>
        </w:rPr>
      </w:pPr>
      <w:r w:rsidRPr="004B04B2">
        <w:rPr>
          <w:rFonts w:ascii="Times New Roman" w:hAnsi="Times New Roman" w:cs="Times New Roman"/>
          <w:sz w:val="24"/>
        </w:rPr>
        <w:t xml:space="preserve">Rasmussen, D. and </w:t>
      </w:r>
      <w:proofErr w:type="spellStart"/>
      <w:r w:rsidRPr="004B04B2">
        <w:rPr>
          <w:rFonts w:ascii="Times New Roman" w:hAnsi="Times New Roman" w:cs="Times New Roman"/>
          <w:sz w:val="24"/>
        </w:rPr>
        <w:t>Chingono</w:t>
      </w:r>
      <w:proofErr w:type="spellEnd"/>
      <w:r w:rsidRPr="004B04B2">
        <w:rPr>
          <w:rFonts w:ascii="Times New Roman" w:hAnsi="Times New Roman" w:cs="Times New Roman"/>
          <w:sz w:val="24"/>
        </w:rPr>
        <w:t>, B. (2015). Leveraged Small Value Equities. </w:t>
      </w:r>
      <w:r w:rsidRPr="004B04B2">
        <w:rPr>
          <w:rFonts w:ascii="Times New Roman" w:hAnsi="Times New Roman" w:cs="Times New Roman"/>
          <w:i/>
          <w:iCs/>
          <w:sz w:val="24"/>
        </w:rPr>
        <w:t>SSRN Electronic Journal</w:t>
      </w:r>
      <w:r w:rsidRPr="004B04B2">
        <w:rPr>
          <w:rFonts w:ascii="Times New Roman" w:hAnsi="Times New Roman" w:cs="Times New Roman"/>
          <w:sz w:val="24"/>
        </w:rPr>
        <w:t>.</w:t>
      </w:r>
    </w:p>
    <w:p w:rsidR="0055380C" w:rsidRPr="004B04B2" w:rsidRDefault="0055380C" w:rsidP="00C02FD9">
      <w:pPr>
        <w:spacing w:line="360" w:lineRule="auto"/>
        <w:jc w:val="both"/>
        <w:rPr>
          <w:rFonts w:ascii="Times New Roman" w:hAnsi="Times New Roman" w:cs="Times New Roman"/>
          <w:sz w:val="24"/>
        </w:rPr>
      </w:pPr>
    </w:p>
    <w:p w:rsidR="00A755F3" w:rsidRDefault="00A755F3" w:rsidP="00C02FD9">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t>Rehman</w:t>
      </w:r>
      <w:proofErr w:type="spellEnd"/>
      <w:r w:rsidRPr="004B04B2">
        <w:rPr>
          <w:rFonts w:ascii="Times New Roman" w:hAnsi="Times New Roman" w:cs="Times New Roman"/>
          <w:sz w:val="24"/>
        </w:rPr>
        <w:t xml:space="preserve">, M. Z., Khan M. N., &amp; </w:t>
      </w:r>
      <w:proofErr w:type="spellStart"/>
      <w:r w:rsidRPr="004B04B2">
        <w:rPr>
          <w:rFonts w:ascii="Times New Roman" w:hAnsi="Times New Roman" w:cs="Times New Roman"/>
          <w:sz w:val="24"/>
        </w:rPr>
        <w:t>Khokhar</w:t>
      </w:r>
      <w:proofErr w:type="spellEnd"/>
      <w:r w:rsidRPr="004B04B2">
        <w:rPr>
          <w:rFonts w:ascii="Times New Roman" w:hAnsi="Times New Roman" w:cs="Times New Roman"/>
          <w:sz w:val="24"/>
        </w:rPr>
        <w:t>, I. (2015). Investigating liquidity-profitability relationship: Evidence from companies listed in Saudi Stock Exchange. Journal of Applied Finance and Banking, 5(3), 159-173.</w:t>
      </w:r>
    </w:p>
    <w:p w:rsidR="002C524D" w:rsidRDefault="002C524D" w:rsidP="00C02FD9">
      <w:pPr>
        <w:spacing w:line="360" w:lineRule="auto"/>
        <w:jc w:val="both"/>
        <w:rPr>
          <w:rFonts w:ascii="Times New Roman" w:hAnsi="Times New Roman" w:cs="Times New Roman"/>
          <w:sz w:val="24"/>
        </w:rPr>
      </w:pPr>
    </w:p>
    <w:p w:rsidR="002C524D" w:rsidRPr="004B04B2" w:rsidRDefault="002C524D" w:rsidP="00C02FD9">
      <w:pPr>
        <w:spacing w:line="360" w:lineRule="auto"/>
        <w:jc w:val="both"/>
        <w:rPr>
          <w:rFonts w:ascii="Times New Roman" w:hAnsi="Times New Roman" w:cs="Times New Roman"/>
          <w:sz w:val="24"/>
        </w:rPr>
      </w:pPr>
      <w:proofErr w:type="spellStart"/>
      <w:r w:rsidRPr="002C524D">
        <w:rPr>
          <w:rFonts w:ascii="Times New Roman" w:hAnsi="Times New Roman" w:cs="Times New Roman"/>
          <w:sz w:val="24"/>
        </w:rPr>
        <w:t>Rengasamy</w:t>
      </w:r>
      <w:proofErr w:type="spellEnd"/>
      <w:r w:rsidRPr="002C524D">
        <w:rPr>
          <w:rFonts w:ascii="Times New Roman" w:hAnsi="Times New Roman" w:cs="Times New Roman"/>
          <w:sz w:val="24"/>
        </w:rPr>
        <w:t>, D., 2014. Impact of Loan Deposit Ratio (LDR) on Profitability: Panel Evidence from Commercial Banks in Malaysia. Mumbai, Global Business Research Journals</w:t>
      </w:r>
    </w:p>
    <w:p w:rsidR="0055380C" w:rsidRPr="004B04B2" w:rsidRDefault="0055380C" w:rsidP="00C02FD9">
      <w:pPr>
        <w:spacing w:line="360" w:lineRule="auto"/>
        <w:jc w:val="both"/>
        <w:rPr>
          <w:rFonts w:ascii="Times New Roman" w:hAnsi="Times New Roman" w:cs="Times New Roman"/>
          <w:sz w:val="24"/>
        </w:rPr>
      </w:pPr>
    </w:p>
    <w:p w:rsidR="00056EBF" w:rsidRPr="004B04B2" w:rsidRDefault="00056EBF" w:rsidP="00C02FD9">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t>Rothaermel</w:t>
      </w:r>
      <w:proofErr w:type="spellEnd"/>
      <w:r w:rsidRPr="004B04B2">
        <w:rPr>
          <w:rFonts w:ascii="Times New Roman" w:hAnsi="Times New Roman" w:cs="Times New Roman"/>
          <w:sz w:val="24"/>
        </w:rPr>
        <w:t>, F. (2012). </w:t>
      </w:r>
      <w:r w:rsidRPr="004B04B2">
        <w:rPr>
          <w:rFonts w:ascii="Times New Roman" w:hAnsi="Times New Roman" w:cs="Times New Roman"/>
          <w:i/>
          <w:iCs/>
          <w:sz w:val="24"/>
        </w:rPr>
        <w:t>Strategic Management: Concepts and Cases</w:t>
      </w:r>
      <w:r w:rsidRPr="004B04B2">
        <w:rPr>
          <w:rFonts w:ascii="Times New Roman" w:hAnsi="Times New Roman" w:cs="Times New Roman"/>
          <w:sz w:val="24"/>
        </w:rPr>
        <w:t>. 1st ed. London: McGraw-Hill Education - Europe, p.5.</w:t>
      </w:r>
    </w:p>
    <w:p w:rsidR="0055380C" w:rsidRPr="004B04B2" w:rsidRDefault="0055380C" w:rsidP="00C02FD9">
      <w:pPr>
        <w:spacing w:line="360" w:lineRule="auto"/>
        <w:jc w:val="both"/>
        <w:rPr>
          <w:rFonts w:ascii="Times New Roman" w:hAnsi="Times New Roman" w:cs="Times New Roman"/>
          <w:sz w:val="24"/>
        </w:rPr>
      </w:pPr>
    </w:p>
    <w:p w:rsidR="003A5645" w:rsidRPr="004B04B2" w:rsidRDefault="003A5645" w:rsidP="00C02FD9">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t>Saeedi</w:t>
      </w:r>
      <w:proofErr w:type="spellEnd"/>
      <w:r w:rsidRPr="004B04B2">
        <w:rPr>
          <w:rFonts w:ascii="Times New Roman" w:hAnsi="Times New Roman" w:cs="Times New Roman"/>
          <w:sz w:val="24"/>
        </w:rPr>
        <w:t xml:space="preserve">, A &amp; </w:t>
      </w:r>
      <w:proofErr w:type="spellStart"/>
      <w:r w:rsidRPr="004B04B2">
        <w:rPr>
          <w:rFonts w:ascii="Times New Roman" w:hAnsi="Times New Roman" w:cs="Times New Roman"/>
          <w:sz w:val="24"/>
        </w:rPr>
        <w:t>Mahmoodi</w:t>
      </w:r>
      <w:proofErr w:type="spellEnd"/>
      <w:r w:rsidRPr="004B04B2">
        <w:rPr>
          <w:rFonts w:ascii="Times New Roman" w:hAnsi="Times New Roman" w:cs="Times New Roman"/>
          <w:sz w:val="24"/>
        </w:rPr>
        <w:t xml:space="preserve"> I, (2012), Capital Structure and Firm Performance: Evidence from Iranian Companies, International Research Journal of Finance and Economics, 70: 21-28.</w:t>
      </w:r>
    </w:p>
    <w:p w:rsidR="0055380C" w:rsidRPr="004B04B2" w:rsidRDefault="0055380C" w:rsidP="00C02FD9">
      <w:pPr>
        <w:spacing w:line="360" w:lineRule="auto"/>
        <w:jc w:val="both"/>
        <w:rPr>
          <w:rFonts w:ascii="Times New Roman" w:hAnsi="Times New Roman" w:cs="Times New Roman"/>
          <w:sz w:val="24"/>
        </w:rPr>
      </w:pPr>
    </w:p>
    <w:p w:rsidR="0055380C" w:rsidRPr="004B04B2" w:rsidRDefault="009F0D07" w:rsidP="00C02FD9">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t>Saldanlı</w:t>
      </w:r>
      <w:proofErr w:type="spellEnd"/>
      <w:r w:rsidRPr="004B04B2">
        <w:rPr>
          <w:rFonts w:ascii="Times New Roman" w:hAnsi="Times New Roman" w:cs="Times New Roman"/>
          <w:sz w:val="24"/>
        </w:rPr>
        <w:t xml:space="preserve">, A. (2012). The relationship between liquidity and profitability - An empirical study on the ISE100 manufacturing sector. Journal of </w:t>
      </w:r>
      <w:proofErr w:type="spellStart"/>
      <w:r w:rsidRPr="004B04B2">
        <w:rPr>
          <w:rFonts w:ascii="Times New Roman" w:hAnsi="Times New Roman" w:cs="Times New Roman"/>
          <w:sz w:val="24"/>
        </w:rPr>
        <w:t>Süleyman</w:t>
      </w:r>
      <w:proofErr w:type="spellEnd"/>
      <w:r w:rsidRPr="004B04B2">
        <w:rPr>
          <w:rFonts w:ascii="Times New Roman" w:hAnsi="Times New Roman" w:cs="Times New Roman"/>
          <w:sz w:val="24"/>
        </w:rPr>
        <w:t xml:space="preserve"> </w:t>
      </w:r>
      <w:proofErr w:type="spellStart"/>
      <w:r w:rsidRPr="004B04B2">
        <w:rPr>
          <w:rFonts w:ascii="Times New Roman" w:hAnsi="Times New Roman" w:cs="Times New Roman"/>
          <w:sz w:val="24"/>
        </w:rPr>
        <w:t>Demirel</w:t>
      </w:r>
      <w:proofErr w:type="spellEnd"/>
      <w:r w:rsidRPr="004B04B2">
        <w:rPr>
          <w:rFonts w:ascii="Times New Roman" w:hAnsi="Times New Roman" w:cs="Times New Roman"/>
          <w:sz w:val="24"/>
        </w:rPr>
        <w:t xml:space="preserve"> University Institute of Social Sciences, 2(16), 167-176.</w:t>
      </w:r>
    </w:p>
    <w:p w:rsidR="00782D47" w:rsidRDefault="00782D47" w:rsidP="00C02FD9">
      <w:pPr>
        <w:spacing w:line="360" w:lineRule="auto"/>
        <w:jc w:val="both"/>
        <w:rPr>
          <w:rFonts w:ascii="Times New Roman" w:hAnsi="Times New Roman" w:cs="Times New Roman"/>
          <w:sz w:val="24"/>
        </w:rPr>
      </w:pPr>
    </w:p>
    <w:p w:rsidR="007E068A" w:rsidRPr="004B04B2" w:rsidRDefault="007E068A" w:rsidP="00C02FD9">
      <w:pPr>
        <w:spacing w:line="360" w:lineRule="auto"/>
        <w:jc w:val="both"/>
        <w:rPr>
          <w:rFonts w:ascii="Times New Roman" w:hAnsi="Times New Roman" w:cs="Times New Roman"/>
          <w:sz w:val="24"/>
        </w:rPr>
      </w:pPr>
      <w:r w:rsidRPr="004B04B2">
        <w:rPr>
          <w:rFonts w:ascii="Times New Roman" w:hAnsi="Times New Roman" w:cs="Times New Roman"/>
          <w:sz w:val="24"/>
        </w:rPr>
        <w:t xml:space="preserve">San, O.T. &amp; </w:t>
      </w:r>
      <w:proofErr w:type="spellStart"/>
      <w:r w:rsidRPr="004B04B2">
        <w:rPr>
          <w:rFonts w:ascii="Times New Roman" w:hAnsi="Times New Roman" w:cs="Times New Roman"/>
          <w:sz w:val="24"/>
        </w:rPr>
        <w:t>Heng</w:t>
      </w:r>
      <w:proofErr w:type="spellEnd"/>
      <w:r w:rsidRPr="004B04B2">
        <w:rPr>
          <w:rFonts w:ascii="Times New Roman" w:hAnsi="Times New Roman" w:cs="Times New Roman"/>
          <w:sz w:val="24"/>
        </w:rPr>
        <w:t>, T.B. (2011), Capital Structure and Corporate Performance of Malaysian Construction Sector, International Journal of Humanities and Social Science, 1(2): 28-36</w:t>
      </w:r>
    </w:p>
    <w:p w:rsidR="0055380C" w:rsidRPr="004B04B2" w:rsidRDefault="0055380C" w:rsidP="00C02FD9">
      <w:pPr>
        <w:spacing w:line="360" w:lineRule="auto"/>
        <w:jc w:val="both"/>
        <w:rPr>
          <w:rFonts w:ascii="Times New Roman" w:hAnsi="Times New Roman" w:cs="Times New Roman"/>
          <w:sz w:val="24"/>
          <w:lang w:val="en"/>
        </w:rPr>
      </w:pPr>
    </w:p>
    <w:p w:rsidR="000F79A9" w:rsidRDefault="000F79A9" w:rsidP="00C02FD9">
      <w:pPr>
        <w:spacing w:line="360" w:lineRule="auto"/>
        <w:jc w:val="both"/>
        <w:rPr>
          <w:rFonts w:ascii="Times New Roman" w:hAnsi="Times New Roman" w:cs="Times New Roman"/>
          <w:sz w:val="24"/>
          <w:lang w:val="en"/>
        </w:rPr>
      </w:pPr>
      <w:proofErr w:type="spellStart"/>
      <w:r w:rsidRPr="004B04B2">
        <w:rPr>
          <w:rFonts w:ascii="Times New Roman" w:hAnsi="Times New Roman" w:cs="Times New Roman"/>
          <w:sz w:val="24"/>
          <w:lang w:val="en"/>
        </w:rPr>
        <w:t>Sarioglu</w:t>
      </w:r>
      <w:proofErr w:type="spellEnd"/>
      <w:r w:rsidRPr="004B04B2">
        <w:rPr>
          <w:rFonts w:ascii="Times New Roman" w:hAnsi="Times New Roman" w:cs="Times New Roman"/>
          <w:sz w:val="24"/>
          <w:lang w:val="en"/>
        </w:rPr>
        <w:t xml:space="preserve">, S. </w:t>
      </w:r>
      <w:proofErr w:type="gramStart"/>
      <w:r w:rsidRPr="004B04B2">
        <w:rPr>
          <w:rFonts w:ascii="Times New Roman" w:hAnsi="Times New Roman" w:cs="Times New Roman"/>
          <w:sz w:val="24"/>
          <w:lang w:val="en"/>
        </w:rPr>
        <w:t>E .</w:t>
      </w:r>
      <w:proofErr w:type="gramEnd"/>
      <w:r w:rsidRPr="004B04B2">
        <w:rPr>
          <w:rFonts w:ascii="Times New Roman" w:hAnsi="Times New Roman" w:cs="Times New Roman"/>
          <w:sz w:val="24"/>
          <w:lang w:val="en"/>
        </w:rPr>
        <w:t xml:space="preserve">; </w:t>
      </w:r>
      <w:proofErr w:type="spellStart"/>
      <w:r w:rsidRPr="004B04B2">
        <w:rPr>
          <w:rFonts w:ascii="Times New Roman" w:hAnsi="Times New Roman" w:cs="Times New Roman"/>
          <w:sz w:val="24"/>
          <w:lang w:val="en"/>
        </w:rPr>
        <w:t>Kurun</w:t>
      </w:r>
      <w:proofErr w:type="spellEnd"/>
      <w:r w:rsidRPr="004B04B2">
        <w:rPr>
          <w:rFonts w:ascii="Times New Roman" w:hAnsi="Times New Roman" w:cs="Times New Roman"/>
          <w:sz w:val="24"/>
          <w:lang w:val="en"/>
        </w:rPr>
        <w:t xml:space="preserve">, E. and </w:t>
      </w:r>
      <w:proofErr w:type="spellStart"/>
      <w:r w:rsidRPr="004B04B2">
        <w:rPr>
          <w:rFonts w:ascii="Times New Roman" w:hAnsi="Times New Roman" w:cs="Times New Roman"/>
          <w:sz w:val="24"/>
          <w:lang w:val="en"/>
        </w:rPr>
        <w:t>Guzeldere</w:t>
      </w:r>
      <w:proofErr w:type="spellEnd"/>
      <w:r w:rsidRPr="004B04B2">
        <w:rPr>
          <w:rFonts w:ascii="Times New Roman" w:hAnsi="Times New Roman" w:cs="Times New Roman"/>
          <w:sz w:val="24"/>
          <w:lang w:val="en"/>
        </w:rPr>
        <w:t xml:space="preserve">, H. (2013). 'Capital Determinants of Structure: Cement Traded on the ISE, Capital Structure Analysis of Automotive and Information Sectors', </w:t>
      </w:r>
      <w:r w:rsidRPr="004B04B2">
        <w:rPr>
          <w:rFonts w:ascii="Times New Roman" w:hAnsi="Times New Roman" w:cs="Times New Roman"/>
          <w:i/>
          <w:sz w:val="24"/>
          <w:lang w:val="en"/>
        </w:rPr>
        <w:t>Aegean Academic View</w:t>
      </w:r>
      <w:r w:rsidRPr="004B04B2">
        <w:rPr>
          <w:rFonts w:ascii="Times New Roman" w:hAnsi="Times New Roman" w:cs="Times New Roman"/>
          <w:sz w:val="24"/>
          <w:lang w:val="en"/>
        </w:rPr>
        <w:t xml:space="preserve"> 13 (4), pp. 481-496.</w:t>
      </w:r>
    </w:p>
    <w:p w:rsidR="006B14C0" w:rsidRDefault="006B14C0" w:rsidP="00C02FD9">
      <w:pPr>
        <w:spacing w:line="360" w:lineRule="auto"/>
        <w:jc w:val="both"/>
        <w:rPr>
          <w:rFonts w:ascii="Times New Roman" w:hAnsi="Times New Roman" w:cs="Times New Roman"/>
          <w:sz w:val="24"/>
          <w:lang w:val="en"/>
        </w:rPr>
      </w:pPr>
    </w:p>
    <w:p w:rsidR="006B14C0" w:rsidRPr="006B14C0" w:rsidRDefault="006B14C0" w:rsidP="006B14C0">
      <w:pPr>
        <w:spacing w:line="360" w:lineRule="auto"/>
        <w:jc w:val="both"/>
        <w:rPr>
          <w:rFonts w:ascii="Times New Roman" w:hAnsi="Times New Roman" w:cs="Times New Roman"/>
          <w:sz w:val="24"/>
        </w:rPr>
      </w:pPr>
      <w:proofErr w:type="spellStart"/>
      <w:r w:rsidRPr="006B14C0">
        <w:rPr>
          <w:rFonts w:ascii="Times New Roman" w:hAnsi="Times New Roman" w:cs="Times New Roman"/>
          <w:sz w:val="24"/>
        </w:rPr>
        <w:t>Sekaran</w:t>
      </w:r>
      <w:proofErr w:type="spellEnd"/>
      <w:r w:rsidRPr="006B14C0">
        <w:rPr>
          <w:rFonts w:ascii="Times New Roman" w:hAnsi="Times New Roman" w:cs="Times New Roman"/>
          <w:sz w:val="24"/>
        </w:rPr>
        <w:t xml:space="preserve"> and </w:t>
      </w:r>
      <w:proofErr w:type="spellStart"/>
      <w:r w:rsidRPr="006B14C0">
        <w:rPr>
          <w:rFonts w:ascii="Times New Roman" w:hAnsi="Times New Roman" w:cs="Times New Roman"/>
          <w:sz w:val="24"/>
        </w:rPr>
        <w:t>Bougie</w:t>
      </w:r>
      <w:proofErr w:type="spellEnd"/>
      <w:r w:rsidRPr="006B14C0">
        <w:rPr>
          <w:rFonts w:ascii="Times New Roman" w:hAnsi="Times New Roman" w:cs="Times New Roman"/>
          <w:sz w:val="24"/>
        </w:rPr>
        <w:t xml:space="preserve"> (2013). Research Methods for Business: A Skill-Building Approach2013 1 Uma </w:t>
      </w:r>
      <w:proofErr w:type="spellStart"/>
      <w:r w:rsidRPr="006B14C0">
        <w:rPr>
          <w:rFonts w:ascii="Times New Roman" w:hAnsi="Times New Roman" w:cs="Times New Roman"/>
          <w:sz w:val="24"/>
        </w:rPr>
        <w:t>Sekeran</w:t>
      </w:r>
      <w:proofErr w:type="spellEnd"/>
      <w:r w:rsidRPr="006B14C0">
        <w:rPr>
          <w:rFonts w:ascii="Times New Roman" w:hAnsi="Times New Roman" w:cs="Times New Roman"/>
          <w:sz w:val="24"/>
        </w:rPr>
        <w:t xml:space="preserve"> and Roger </w:t>
      </w:r>
      <w:proofErr w:type="spellStart"/>
      <w:r w:rsidRPr="006B14C0">
        <w:rPr>
          <w:rFonts w:ascii="Times New Roman" w:hAnsi="Times New Roman" w:cs="Times New Roman"/>
          <w:sz w:val="24"/>
        </w:rPr>
        <w:t>Bougie</w:t>
      </w:r>
      <w:proofErr w:type="spellEnd"/>
      <w:r w:rsidRPr="006B14C0">
        <w:rPr>
          <w:rFonts w:ascii="Times New Roman" w:hAnsi="Times New Roman" w:cs="Times New Roman"/>
          <w:sz w:val="24"/>
        </w:rPr>
        <w:t xml:space="preserve"> Research Methods for Business: A Skill-Building Approach UK Wiley 2013 423 pp. (soft back</w:t>
      </w:r>
      <w:proofErr w:type="gramStart"/>
      <w:r w:rsidRPr="006B14C0">
        <w:rPr>
          <w:rFonts w:ascii="Times New Roman" w:hAnsi="Times New Roman" w:cs="Times New Roman"/>
          <w:sz w:val="24"/>
        </w:rPr>
        <w:t>) :</w:t>
      </w:r>
      <w:proofErr w:type="gramEnd"/>
      <w:r w:rsidRPr="006B14C0">
        <w:rPr>
          <w:rFonts w:ascii="Times New Roman" w:hAnsi="Times New Roman" w:cs="Times New Roman"/>
          <w:sz w:val="24"/>
        </w:rPr>
        <w:t>978-1-119-94225-2 £39.92/48.00. </w:t>
      </w:r>
      <w:r w:rsidRPr="006B14C0">
        <w:rPr>
          <w:rFonts w:ascii="Times New Roman" w:hAnsi="Times New Roman" w:cs="Times New Roman"/>
          <w:i/>
          <w:iCs/>
          <w:sz w:val="24"/>
        </w:rPr>
        <w:t>Leadership &amp; Organization Development Journal</w:t>
      </w:r>
      <w:r w:rsidRPr="006B14C0">
        <w:rPr>
          <w:rFonts w:ascii="Times New Roman" w:hAnsi="Times New Roman" w:cs="Times New Roman"/>
          <w:sz w:val="24"/>
        </w:rPr>
        <w:t>, 34(7), pp.700-701.</w:t>
      </w:r>
    </w:p>
    <w:p w:rsidR="0055380C" w:rsidRPr="004B04B2" w:rsidRDefault="0055380C" w:rsidP="00C02FD9">
      <w:pPr>
        <w:spacing w:line="360" w:lineRule="auto"/>
        <w:jc w:val="both"/>
        <w:rPr>
          <w:rFonts w:ascii="Times New Roman" w:hAnsi="Times New Roman" w:cs="Times New Roman"/>
          <w:sz w:val="24"/>
          <w:lang w:val="en"/>
        </w:rPr>
      </w:pPr>
    </w:p>
    <w:p w:rsidR="00FF174C" w:rsidRPr="004B04B2" w:rsidRDefault="00FF174C" w:rsidP="00C02FD9">
      <w:pPr>
        <w:spacing w:line="360" w:lineRule="auto"/>
        <w:jc w:val="both"/>
        <w:rPr>
          <w:rFonts w:ascii="Times New Roman" w:hAnsi="Times New Roman" w:cs="Times New Roman"/>
          <w:sz w:val="24"/>
        </w:rPr>
      </w:pPr>
      <w:r w:rsidRPr="004B04B2">
        <w:rPr>
          <w:rFonts w:ascii="Times New Roman" w:hAnsi="Times New Roman" w:cs="Times New Roman"/>
          <w:sz w:val="24"/>
        </w:rPr>
        <w:t>statista.com. (2018). </w:t>
      </w:r>
      <w:r w:rsidRPr="004B04B2">
        <w:rPr>
          <w:rFonts w:ascii="Times New Roman" w:hAnsi="Times New Roman" w:cs="Times New Roman"/>
          <w:i/>
          <w:iCs/>
          <w:sz w:val="24"/>
        </w:rPr>
        <w:t>FMCG market value 2016 | EU Statistic</w:t>
      </w:r>
      <w:r w:rsidRPr="004B04B2">
        <w:rPr>
          <w:rFonts w:ascii="Times New Roman" w:hAnsi="Times New Roman" w:cs="Times New Roman"/>
          <w:sz w:val="24"/>
        </w:rPr>
        <w:t>. [</w:t>
      </w:r>
      <w:proofErr w:type="gramStart"/>
      <w:r w:rsidRPr="004B04B2">
        <w:rPr>
          <w:rFonts w:ascii="Times New Roman" w:hAnsi="Times New Roman" w:cs="Times New Roman"/>
          <w:sz w:val="24"/>
        </w:rPr>
        <w:t>online</w:t>
      </w:r>
      <w:proofErr w:type="gramEnd"/>
      <w:r w:rsidRPr="004B04B2">
        <w:rPr>
          <w:rFonts w:ascii="Times New Roman" w:hAnsi="Times New Roman" w:cs="Times New Roman"/>
          <w:sz w:val="24"/>
        </w:rPr>
        <w:t>] Available at: https://www.statista.com/statistics/696331/fmcg-market-value-european-union-eu/ [Accessed 30 May 2018].</w:t>
      </w:r>
    </w:p>
    <w:p w:rsidR="0055380C" w:rsidRPr="004B04B2" w:rsidRDefault="0055380C" w:rsidP="00C02FD9">
      <w:pPr>
        <w:spacing w:line="360" w:lineRule="auto"/>
        <w:jc w:val="both"/>
        <w:rPr>
          <w:rFonts w:ascii="Times New Roman" w:hAnsi="Times New Roman" w:cs="Times New Roman"/>
          <w:sz w:val="24"/>
        </w:rPr>
      </w:pPr>
    </w:p>
    <w:p w:rsidR="001A65DE" w:rsidRPr="004B04B2" w:rsidRDefault="001A65DE" w:rsidP="00C02FD9">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t>Shukeri</w:t>
      </w:r>
      <w:proofErr w:type="spellEnd"/>
      <w:r w:rsidRPr="004B04B2">
        <w:rPr>
          <w:rFonts w:ascii="Times New Roman" w:hAnsi="Times New Roman" w:cs="Times New Roman"/>
          <w:sz w:val="24"/>
        </w:rPr>
        <w:t xml:space="preserve">, S. N., Shin, O. W., &amp; </w:t>
      </w:r>
      <w:proofErr w:type="spellStart"/>
      <w:r w:rsidRPr="004B04B2">
        <w:rPr>
          <w:rFonts w:ascii="Times New Roman" w:hAnsi="Times New Roman" w:cs="Times New Roman"/>
          <w:sz w:val="24"/>
        </w:rPr>
        <w:t>Shaari</w:t>
      </w:r>
      <w:proofErr w:type="spellEnd"/>
      <w:r w:rsidRPr="004B04B2">
        <w:rPr>
          <w:rFonts w:ascii="Times New Roman" w:hAnsi="Times New Roman" w:cs="Times New Roman"/>
          <w:sz w:val="24"/>
        </w:rPr>
        <w:t xml:space="preserve">, M. S. (2012). Does board of director’s characteristics affect firm performance? Evidence from Malaysian public listed companies. International Business Research, 5(9), 120–129. </w:t>
      </w:r>
      <w:hyperlink r:id="rId16" w:history="1">
        <w:r w:rsidR="0055380C" w:rsidRPr="004B04B2">
          <w:rPr>
            <w:rStyle w:val="Hyperlink"/>
            <w:rFonts w:ascii="Times New Roman" w:hAnsi="Times New Roman" w:cs="Times New Roman"/>
            <w:sz w:val="24"/>
          </w:rPr>
          <w:t>https://doi.org/10.5539/ibr. v5n9p120</w:t>
        </w:r>
      </w:hyperlink>
    </w:p>
    <w:p w:rsidR="0055380C" w:rsidRPr="004B04B2" w:rsidRDefault="0055380C" w:rsidP="00C02FD9">
      <w:pPr>
        <w:spacing w:line="360" w:lineRule="auto"/>
        <w:jc w:val="both"/>
        <w:rPr>
          <w:rFonts w:ascii="Times New Roman" w:hAnsi="Times New Roman" w:cs="Times New Roman"/>
          <w:sz w:val="24"/>
        </w:rPr>
      </w:pPr>
    </w:p>
    <w:p w:rsidR="00961412" w:rsidRPr="004B04B2" w:rsidRDefault="00961412" w:rsidP="00C02FD9">
      <w:pPr>
        <w:spacing w:line="360" w:lineRule="auto"/>
        <w:jc w:val="both"/>
        <w:rPr>
          <w:rFonts w:ascii="Times New Roman" w:hAnsi="Times New Roman" w:cs="Times New Roman"/>
          <w:sz w:val="24"/>
        </w:rPr>
      </w:pPr>
      <w:r w:rsidRPr="004B04B2">
        <w:rPr>
          <w:rFonts w:ascii="Times New Roman" w:hAnsi="Times New Roman" w:cs="Times New Roman"/>
          <w:sz w:val="24"/>
        </w:rPr>
        <w:t>Sharma, P. (2016). Impact of Working Capital Management on Firm’s Profitability &amp; Liquidity: An Empirical Study of TATA Motors Pvt. Ltd. </w:t>
      </w:r>
      <w:r w:rsidRPr="004B04B2">
        <w:rPr>
          <w:rFonts w:ascii="Times New Roman" w:hAnsi="Times New Roman" w:cs="Times New Roman"/>
          <w:i/>
          <w:iCs/>
          <w:sz w:val="24"/>
        </w:rPr>
        <w:t>Adhyayan: A Journal of Management Sciences</w:t>
      </w:r>
      <w:r w:rsidRPr="004B04B2">
        <w:rPr>
          <w:rFonts w:ascii="Times New Roman" w:hAnsi="Times New Roman" w:cs="Times New Roman"/>
          <w:sz w:val="24"/>
        </w:rPr>
        <w:t>, 6(1).</w:t>
      </w:r>
    </w:p>
    <w:p w:rsidR="0055380C" w:rsidRDefault="0055380C" w:rsidP="00C02FD9">
      <w:pPr>
        <w:spacing w:line="360" w:lineRule="auto"/>
        <w:jc w:val="both"/>
        <w:rPr>
          <w:rFonts w:ascii="Times New Roman" w:hAnsi="Times New Roman" w:cs="Times New Roman"/>
          <w:sz w:val="24"/>
        </w:rPr>
      </w:pPr>
    </w:p>
    <w:p w:rsidR="006B14C0" w:rsidRPr="006B14C0" w:rsidRDefault="006B14C0" w:rsidP="006B14C0">
      <w:pPr>
        <w:spacing w:line="360" w:lineRule="auto"/>
        <w:jc w:val="both"/>
        <w:rPr>
          <w:rFonts w:ascii="Times New Roman" w:hAnsi="Times New Roman" w:cs="Times New Roman"/>
          <w:sz w:val="24"/>
        </w:rPr>
      </w:pPr>
      <w:proofErr w:type="spellStart"/>
      <w:r w:rsidRPr="006B14C0">
        <w:rPr>
          <w:rFonts w:ascii="Times New Roman" w:hAnsi="Times New Roman" w:cs="Times New Roman"/>
          <w:sz w:val="24"/>
        </w:rPr>
        <w:t>Sulaiman</w:t>
      </w:r>
      <w:proofErr w:type="spellEnd"/>
      <w:r w:rsidRPr="006B14C0">
        <w:rPr>
          <w:rFonts w:ascii="Times New Roman" w:hAnsi="Times New Roman" w:cs="Times New Roman"/>
          <w:sz w:val="24"/>
        </w:rPr>
        <w:t xml:space="preserve"> A.A., Mohamad M.T. and </w:t>
      </w:r>
      <w:proofErr w:type="spellStart"/>
      <w:r w:rsidRPr="006B14C0">
        <w:rPr>
          <w:rFonts w:ascii="Times New Roman" w:hAnsi="Times New Roman" w:cs="Times New Roman"/>
          <w:sz w:val="24"/>
        </w:rPr>
        <w:t>Samsudin</w:t>
      </w:r>
      <w:proofErr w:type="spellEnd"/>
      <w:r w:rsidRPr="006B14C0">
        <w:rPr>
          <w:rFonts w:ascii="Times New Roman" w:hAnsi="Times New Roman" w:cs="Times New Roman"/>
          <w:sz w:val="24"/>
        </w:rPr>
        <w:t xml:space="preserve"> M.L., 2013. How Islamic Banks of Malaysia Managing Liquidity? An Emphasis on Confronting Economic Cycles</w:t>
      </w:r>
      <w:r w:rsidRPr="006B14C0">
        <w:rPr>
          <w:rFonts w:ascii="Times New Roman" w:hAnsi="Times New Roman" w:cs="Times New Roman"/>
          <w:i/>
          <w:sz w:val="24"/>
        </w:rPr>
        <w:t>. International Journal of Business and Social Science</w:t>
      </w:r>
      <w:r w:rsidRPr="006B14C0">
        <w:rPr>
          <w:rFonts w:ascii="Times New Roman" w:hAnsi="Times New Roman" w:cs="Times New Roman"/>
          <w:sz w:val="24"/>
        </w:rPr>
        <w:t>, 4(7), pp. 253-263</w:t>
      </w:r>
    </w:p>
    <w:p w:rsidR="006B14C0" w:rsidRPr="004B04B2" w:rsidRDefault="006B14C0" w:rsidP="00C02FD9">
      <w:pPr>
        <w:spacing w:line="360" w:lineRule="auto"/>
        <w:jc w:val="both"/>
        <w:rPr>
          <w:rFonts w:ascii="Times New Roman" w:hAnsi="Times New Roman" w:cs="Times New Roman"/>
          <w:sz w:val="24"/>
        </w:rPr>
      </w:pPr>
    </w:p>
    <w:p w:rsidR="00090109" w:rsidRDefault="00A7222E" w:rsidP="00C02FD9">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lastRenderedPageBreak/>
        <w:t>Solesvik</w:t>
      </w:r>
      <w:proofErr w:type="spellEnd"/>
      <w:r w:rsidRPr="004B04B2">
        <w:rPr>
          <w:rFonts w:ascii="Times New Roman" w:hAnsi="Times New Roman" w:cs="Times New Roman"/>
          <w:sz w:val="24"/>
        </w:rPr>
        <w:t xml:space="preserve">, M. (2015). Paradigm Change in Strategic Management Research: Is the Resource-Based View a New Theory of </w:t>
      </w:r>
      <w:r w:rsidR="00A9606C" w:rsidRPr="004B04B2">
        <w:rPr>
          <w:rFonts w:ascii="Times New Roman" w:hAnsi="Times New Roman" w:cs="Times New Roman"/>
          <w:sz w:val="24"/>
        </w:rPr>
        <w:t>Firm?</w:t>
      </w:r>
      <w:r w:rsidRPr="004B04B2">
        <w:rPr>
          <w:rFonts w:ascii="Times New Roman" w:hAnsi="Times New Roman" w:cs="Times New Roman"/>
          <w:sz w:val="24"/>
        </w:rPr>
        <w:t> </w:t>
      </w:r>
      <w:r w:rsidRPr="004B04B2">
        <w:rPr>
          <w:rFonts w:ascii="Times New Roman" w:hAnsi="Times New Roman" w:cs="Times New Roman"/>
          <w:i/>
          <w:iCs/>
          <w:sz w:val="24"/>
        </w:rPr>
        <w:t>SSRN Electronic Journal</w:t>
      </w:r>
      <w:r w:rsidRPr="004B04B2">
        <w:rPr>
          <w:rFonts w:ascii="Times New Roman" w:hAnsi="Times New Roman" w:cs="Times New Roman"/>
          <w:sz w:val="24"/>
        </w:rPr>
        <w:t>.</w:t>
      </w:r>
    </w:p>
    <w:p w:rsidR="00090109" w:rsidRPr="004B04B2" w:rsidRDefault="00090109" w:rsidP="00C02FD9">
      <w:pPr>
        <w:spacing w:line="360" w:lineRule="auto"/>
        <w:jc w:val="both"/>
        <w:rPr>
          <w:rFonts w:ascii="Times New Roman" w:hAnsi="Times New Roman" w:cs="Times New Roman"/>
          <w:sz w:val="24"/>
        </w:rPr>
      </w:pPr>
    </w:p>
    <w:p w:rsidR="00915650" w:rsidRPr="004B04B2" w:rsidRDefault="00915650" w:rsidP="00C02FD9">
      <w:pPr>
        <w:spacing w:line="360" w:lineRule="auto"/>
        <w:jc w:val="both"/>
        <w:rPr>
          <w:rFonts w:ascii="Times New Roman" w:hAnsi="Times New Roman" w:cs="Times New Roman"/>
          <w:sz w:val="24"/>
        </w:rPr>
      </w:pPr>
      <w:r w:rsidRPr="004B04B2">
        <w:rPr>
          <w:rFonts w:ascii="Times New Roman" w:hAnsi="Times New Roman" w:cs="Times New Roman"/>
          <w:sz w:val="24"/>
        </w:rPr>
        <w:t>Swanson, Z. (2018). Internal Intangible Asset Effect on Firm Valuation. </w:t>
      </w:r>
      <w:r w:rsidRPr="004B04B2">
        <w:rPr>
          <w:rFonts w:ascii="Times New Roman" w:hAnsi="Times New Roman" w:cs="Times New Roman"/>
          <w:i/>
          <w:iCs/>
          <w:sz w:val="24"/>
        </w:rPr>
        <w:t>SSRN Electronic Journal</w:t>
      </w:r>
      <w:r w:rsidRPr="004B04B2">
        <w:rPr>
          <w:rFonts w:ascii="Times New Roman" w:hAnsi="Times New Roman" w:cs="Times New Roman"/>
          <w:sz w:val="24"/>
        </w:rPr>
        <w:t>.</w:t>
      </w:r>
    </w:p>
    <w:p w:rsidR="0055380C" w:rsidRPr="004B04B2" w:rsidRDefault="0055380C" w:rsidP="00C02FD9">
      <w:pPr>
        <w:spacing w:line="360" w:lineRule="auto"/>
        <w:jc w:val="both"/>
        <w:rPr>
          <w:rFonts w:ascii="Times New Roman" w:hAnsi="Times New Roman" w:cs="Times New Roman"/>
          <w:sz w:val="24"/>
        </w:rPr>
      </w:pPr>
    </w:p>
    <w:p w:rsidR="009F576D" w:rsidRPr="004B04B2" w:rsidRDefault="009F576D" w:rsidP="00C02FD9">
      <w:pPr>
        <w:spacing w:line="360" w:lineRule="auto"/>
        <w:jc w:val="both"/>
        <w:rPr>
          <w:rFonts w:ascii="Times New Roman" w:hAnsi="Times New Roman" w:cs="Times New Roman"/>
          <w:sz w:val="24"/>
        </w:rPr>
      </w:pPr>
      <w:r w:rsidRPr="004B04B2">
        <w:rPr>
          <w:rFonts w:ascii="Times New Roman" w:hAnsi="Times New Roman" w:cs="Times New Roman"/>
          <w:sz w:val="24"/>
        </w:rPr>
        <w:t>Sur, D., &amp; Chakraborty, K. (2012). Evaluating relationship of working capital and profitability: A study of selected multinational companies in the Indian pharmaceutical sector. Journal of Management Research, 10(2), 7-22.</w:t>
      </w:r>
    </w:p>
    <w:p w:rsidR="0055380C" w:rsidRDefault="0055380C" w:rsidP="00C02FD9">
      <w:pPr>
        <w:spacing w:line="360" w:lineRule="auto"/>
        <w:jc w:val="both"/>
        <w:rPr>
          <w:rFonts w:ascii="Times New Roman" w:hAnsi="Times New Roman" w:cs="Times New Roman"/>
          <w:sz w:val="24"/>
        </w:rPr>
      </w:pPr>
    </w:p>
    <w:p w:rsidR="002C524D" w:rsidRDefault="002C524D" w:rsidP="00C02FD9">
      <w:pPr>
        <w:spacing w:line="360" w:lineRule="auto"/>
        <w:jc w:val="both"/>
        <w:rPr>
          <w:rFonts w:ascii="Times New Roman" w:hAnsi="Times New Roman" w:cs="Times New Roman"/>
          <w:sz w:val="24"/>
        </w:rPr>
      </w:pPr>
      <w:proofErr w:type="spellStart"/>
      <w:r w:rsidRPr="002C524D">
        <w:rPr>
          <w:rFonts w:ascii="Times New Roman" w:hAnsi="Times New Roman" w:cs="Times New Roman"/>
          <w:sz w:val="24"/>
        </w:rPr>
        <w:t>Tabari</w:t>
      </w:r>
      <w:proofErr w:type="spellEnd"/>
      <w:r w:rsidRPr="002C524D">
        <w:rPr>
          <w:rFonts w:ascii="Times New Roman" w:hAnsi="Times New Roman" w:cs="Times New Roman"/>
          <w:sz w:val="24"/>
        </w:rPr>
        <w:t xml:space="preserve"> N.A.Y., Ahmadi M., and </w:t>
      </w:r>
      <w:proofErr w:type="spellStart"/>
      <w:r w:rsidRPr="002C524D">
        <w:rPr>
          <w:rFonts w:ascii="Times New Roman" w:hAnsi="Times New Roman" w:cs="Times New Roman"/>
          <w:sz w:val="24"/>
        </w:rPr>
        <w:t>Emami</w:t>
      </w:r>
      <w:proofErr w:type="spellEnd"/>
      <w:r w:rsidRPr="002C524D">
        <w:rPr>
          <w:rFonts w:ascii="Times New Roman" w:hAnsi="Times New Roman" w:cs="Times New Roman"/>
          <w:sz w:val="24"/>
        </w:rPr>
        <w:t xml:space="preserve"> M., 2013. The Effect of Liquidity Risk on the Performance of Commercial Banks. International Research Journal of Applied and Basic Sciences, 4(6), pp. 1624-1631.</w:t>
      </w:r>
    </w:p>
    <w:p w:rsidR="002C524D" w:rsidRPr="004B04B2" w:rsidRDefault="002C524D" w:rsidP="00C02FD9">
      <w:pPr>
        <w:spacing w:line="360" w:lineRule="auto"/>
        <w:jc w:val="both"/>
        <w:rPr>
          <w:rFonts w:ascii="Times New Roman" w:hAnsi="Times New Roman" w:cs="Times New Roman"/>
          <w:sz w:val="24"/>
        </w:rPr>
      </w:pPr>
    </w:p>
    <w:p w:rsidR="006C1AF7" w:rsidRPr="004B04B2" w:rsidRDefault="006C1AF7" w:rsidP="00C02FD9">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t>Taghizadeh</w:t>
      </w:r>
      <w:proofErr w:type="spellEnd"/>
      <w:r w:rsidRPr="004B04B2">
        <w:rPr>
          <w:rFonts w:ascii="Times New Roman" w:hAnsi="Times New Roman" w:cs="Times New Roman"/>
          <w:sz w:val="24"/>
        </w:rPr>
        <w:t xml:space="preserve">, M., &amp; </w:t>
      </w:r>
      <w:proofErr w:type="spellStart"/>
      <w:r w:rsidRPr="004B04B2">
        <w:rPr>
          <w:rFonts w:ascii="Times New Roman" w:hAnsi="Times New Roman" w:cs="Times New Roman"/>
          <w:sz w:val="24"/>
        </w:rPr>
        <w:t>Saremi</w:t>
      </w:r>
      <w:proofErr w:type="spellEnd"/>
      <w:r w:rsidRPr="004B04B2">
        <w:rPr>
          <w:rFonts w:ascii="Times New Roman" w:hAnsi="Times New Roman" w:cs="Times New Roman"/>
          <w:sz w:val="24"/>
        </w:rPr>
        <w:t xml:space="preserve">, S. (2013). Board of directors and </w:t>
      </w:r>
      <w:r w:rsidR="00A9606C" w:rsidRPr="004B04B2">
        <w:rPr>
          <w:rFonts w:ascii="Times New Roman" w:hAnsi="Times New Roman" w:cs="Times New Roman"/>
          <w:sz w:val="24"/>
        </w:rPr>
        <w:t>firms’</w:t>
      </w:r>
      <w:r w:rsidRPr="004B04B2">
        <w:rPr>
          <w:rFonts w:ascii="Times New Roman" w:hAnsi="Times New Roman" w:cs="Times New Roman"/>
          <w:sz w:val="24"/>
        </w:rPr>
        <w:t xml:space="preserve"> performance: Evidence from Malaysian public listed firm. International Proceedings of Economics Development and Research, 59, 178–182.</w:t>
      </w:r>
    </w:p>
    <w:p w:rsidR="0055380C" w:rsidRPr="004B04B2" w:rsidRDefault="0055380C" w:rsidP="00C02FD9">
      <w:pPr>
        <w:spacing w:line="360" w:lineRule="auto"/>
        <w:jc w:val="both"/>
        <w:rPr>
          <w:rFonts w:ascii="Times New Roman" w:hAnsi="Times New Roman" w:cs="Times New Roman"/>
          <w:sz w:val="24"/>
        </w:rPr>
      </w:pPr>
    </w:p>
    <w:p w:rsidR="00015559" w:rsidRPr="004B04B2" w:rsidRDefault="00015559" w:rsidP="00C02FD9">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t>Thornblad</w:t>
      </w:r>
      <w:proofErr w:type="spellEnd"/>
      <w:r w:rsidRPr="004B04B2">
        <w:rPr>
          <w:rFonts w:ascii="Times New Roman" w:hAnsi="Times New Roman" w:cs="Times New Roman"/>
          <w:sz w:val="24"/>
        </w:rPr>
        <w:t xml:space="preserve">, D. B., </w:t>
      </w:r>
      <w:proofErr w:type="spellStart"/>
      <w:r w:rsidRPr="004B04B2">
        <w:rPr>
          <w:rFonts w:ascii="Times New Roman" w:hAnsi="Times New Roman" w:cs="Times New Roman"/>
          <w:sz w:val="24"/>
        </w:rPr>
        <w:t>Zeitzmann</w:t>
      </w:r>
      <w:proofErr w:type="spellEnd"/>
      <w:r w:rsidRPr="004B04B2">
        <w:rPr>
          <w:rFonts w:ascii="Times New Roman" w:hAnsi="Times New Roman" w:cs="Times New Roman"/>
          <w:sz w:val="24"/>
        </w:rPr>
        <w:t xml:space="preserve">, H. K., and Carlson, K. D., 2018. Negative Denominators in Index Variables: The Vulnerability of Return on Equity, Debt to Equity, and Other Ratios. </w:t>
      </w:r>
      <w:r w:rsidRPr="004B04B2">
        <w:rPr>
          <w:rFonts w:ascii="Times New Roman" w:hAnsi="Times New Roman" w:cs="Times New Roman"/>
          <w:i/>
          <w:sz w:val="24"/>
        </w:rPr>
        <w:t>The Electronic Journal of Business Research Methods</w:t>
      </w:r>
      <w:r w:rsidRPr="004B04B2">
        <w:rPr>
          <w:rFonts w:ascii="Times New Roman" w:hAnsi="Times New Roman" w:cs="Times New Roman"/>
          <w:sz w:val="24"/>
        </w:rPr>
        <w:t xml:space="preserve">, 16(1), pp. 1-10, available online at </w:t>
      </w:r>
      <w:hyperlink r:id="rId17" w:history="1">
        <w:r w:rsidR="0055380C" w:rsidRPr="004B04B2">
          <w:rPr>
            <w:rStyle w:val="Hyperlink"/>
            <w:rFonts w:ascii="Times New Roman" w:hAnsi="Times New Roman" w:cs="Times New Roman"/>
            <w:sz w:val="24"/>
          </w:rPr>
          <w:t>www.ejbrm.com</w:t>
        </w:r>
      </w:hyperlink>
    </w:p>
    <w:p w:rsidR="0055380C" w:rsidRPr="004B04B2" w:rsidRDefault="0055380C" w:rsidP="00C02FD9">
      <w:pPr>
        <w:spacing w:line="360" w:lineRule="auto"/>
        <w:jc w:val="both"/>
        <w:rPr>
          <w:rFonts w:ascii="Times New Roman" w:hAnsi="Times New Roman" w:cs="Times New Roman"/>
          <w:sz w:val="24"/>
        </w:rPr>
      </w:pPr>
    </w:p>
    <w:p w:rsidR="0055380C" w:rsidRPr="004B04B2" w:rsidRDefault="003C62F7" w:rsidP="00044D52">
      <w:pPr>
        <w:spacing w:line="360" w:lineRule="auto"/>
        <w:jc w:val="both"/>
        <w:rPr>
          <w:rFonts w:ascii="Times New Roman" w:hAnsi="Times New Roman" w:cs="Times New Roman"/>
          <w:sz w:val="24"/>
        </w:rPr>
      </w:pPr>
      <w:proofErr w:type="gramStart"/>
      <w:r w:rsidRPr="004B04B2">
        <w:rPr>
          <w:rFonts w:ascii="Times New Roman" w:hAnsi="Times New Roman" w:cs="Times New Roman"/>
          <w:sz w:val="24"/>
        </w:rPr>
        <w:t>van</w:t>
      </w:r>
      <w:proofErr w:type="gramEnd"/>
      <w:r w:rsidRPr="004B04B2">
        <w:rPr>
          <w:rFonts w:ascii="Times New Roman" w:hAnsi="Times New Roman" w:cs="Times New Roman"/>
          <w:sz w:val="24"/>
        </w:rPr>
        <w:t xml:space="preserve"> </w:t>
      </w:r>
      <w:proofErr w:type="spellStart"/>
      <w:r w:rsidRPr="004B04B2">
        <w:rPr>
          <w:rFonts w:ascii="Times New Roman" w:hAnsi="Times New Roman" w:cs="Times New Roman"/>
          <w:sz w:val="24"/>
        </w:rPr>
        <w:t>Donselaar</w:t>
      </w:r>
      <w:proofErr w:type="spellEnd"/>
      <w:r w:rsidRPr="004B04B2">
        <w:rPr>
          <w:rFonts w:ascii="Times New Roman" w:hAnsi="Times New Roman" w:cs="Times New Roman"/>
          <w:sz w:val="24"/>
        </w:rPr>
        <w:t xml:space="preserve">, K., van </w:t>
      </w:r>
      <w:proofErr w:type="spellStart"/>
      <w:r w:rsidRPr="004B04B2">
        <w:rPr>
          <w:rFonts w:ascii="Times New Roman" w:hAnsi="Times New Roman" w:cs="Times New Roman"/>
          <w:sz w:val="24"/>
        </w:rPr>
        <w:t>Woensel</w:t>
      </w:r>
      <w:proofErr w:type="spellEnd"/>
      <w:r w:rsidRPr="004B04B2">
        <w:rPr>
          <w:rFonts w:ascii="Times New Roman" w:hAnsi="Times New Roman" w:cs="Times New Roman"/>
          <w:sz w:val="24"/>
        </w:rPr>
        <w:t xml:space="preserve">, T., </w:t>
      </w:r>
      <w:proofErr w:type="spellStart"/>
      <w:r w:rsidRPr="004B04B2">
        <w:rPr>
          <w:rFonts w:ascii="Times New Roman" w:hAnsi="Times New Roman" w:cs="Times New Roman"/>
          <w:sz w:val="24"/>
        </w:rPr>
        <w:t>Broekmeulen</w:t>
      </w:r>
      <w:proofErr w:type="spellEnd"/>
      <w:r w:rsidRPr="004B04B2">
        <w:rPr>
          <w:rFonts w:ascii="Times New Roman" w:hAnsi="Times New Roman" w:cs="Times New Roman"/>
          <w:sz w:val="24"/>
        </w:rPr>
        <w:t xml:space="preserve">, R. and </w:t>
      </w:r>
      <w:proofErr w:type="spellStart"/>
      <w:r w:rsidRPr="004B04B2">
        <w:rPr>
          <w:rFonts w:ascii="Times New Roman" w:hAnsi="Times New Roman" w:cs="Times New Roman"/>
          <w:sz w:val="24"/>
        </w:rPr>
        <w:t>Fransoo</w:t>
      </w:r>
      <w:proofErr w:type="spellEnd"/>
      <w:r w:rsidRPr="004B04B2">
        <w:rPr>
          <w:rFonts w:ascii="Times New Roman" w:hAnsi="Times New Roman" w:cs="Times New Roman"/>
          <w:sz w:val="24"/>
        </w:rPr>
        <w:t>, J. (2014). Inventory control of perishables in supermarkets. </w:t>
      </w:r>
      <w:r w:rsidRPr="004B04B2">
        <w:rPr>
          <w:rFonts w:ascii="Times New Roman" w:hAnsi="Times New Roman" w:cs="Times New Roman"/>
          <w:i/>
          <w:iCs/>
          <w:sz w:val="24"/>
        </w:rPr>
        <w:t>International Journal of Production Economics</w:t>
      </w:r>
      <w:r w:rsidRPr="004B04B2">
        <w:rPr>
          <w:rFonts w:ascii="Times New Roman" w:hAnsi="Times New Roman" w:cs="Times New Roman"/>
          <w:sz w:val="24"/>
        </w:rPr>
        <w:t>, 104(2), pp.462-472.</w:t>
      </w:r>
    </w:p>
    <w:p w:rsidR="002C524D" w:rsidRDefault="002C524D" w:rsidP="002C524D">
      <w:pPr>
        <w:rPr>
          <w:rFonts w:ascii="Arial" w:hAnsi="Arial" w:cs="Arial"/>
          <w:color w:val="737373"/>
          <w:sz w:val="20"/>
          <w:szCs w:val="20"/>
        </w:rPr>
      </w:pPr>
    </w:p>
    <w:p w:rsidR="002C524D" w:rsidRDefault="002C524D" w:rsidP="002C524D">
      <w:pPr>
        <w:spacing w:line="360" w:lineRule="auto"/>
        <w:rPr>
          <w:rFonts w:ascii="Times New Roman" w:hAnsi="Times New Roman" w:cs="Times New Roman"/>
          <w:sz w:val="24"/>
        </w:rPr>
      </w:pPr>
      <w:proofErr w:type="spellStart"/>
      <w:r w:rsidRPr="002C524D">
        <w:rPr>
          <w:rFonts w:ascii="Times New Roman" w:hAnsi="Times New Roman" w:cs="Times New Roman"/>
          <w:sz w:val="24"/>
        </w:rPr>
        <w:lastRenderedPageBreak/>
        <w:t>Vejzagic</w:t>
      </w:r>
      <w:proofErr w:type="spellEnd"/>
      <w:r w:rsidRPr="002C524D">
        <w:rPr>
          <w:rFonts w:ascii="Times New Roman" w:hAnsi="Times New Roman" w:cs="Times New Roman"/>
          <w:sz w:val="24"/>
        </w:rPr>
        <w:t xml:space="preserve"> M. and </w:t>
      </w:r>
      <w:proofErr w:type="spellStart"/>
      <w:r w:rsidRPr="002C524D">
        <w:rPr>
          <w:rFonts w:ascii="Times New Roman" w:hAnsi="Times New Roman" w:cs="Times New Roman"/>
          <w:sz w:val="24"/>
        </w:rPr>
        <w:t>Zarafat</w:t>
      </w:r>
      <w:proofErr w:type="spellEnd"/>
      <w:r w:rsidRPr="002C524D">
        <w:rPr>
          <w:rFonts w:ascii="Times New Roman" w:hAnsi="Times New Roman" w:cs="Times New Roman"/>
          <w:sz w:val="24"/>
        </w:rPr>
        <w:t xml:space="preserve"> H., 2014. An Analysis of Macroeconomic Determinants of Commercial Banks Profitability in Malaysia for </w:t>
      </w:r>
      <w:proofErr w:type="gramStart"/>
      <w:r w:rsidRPr="002C524D">
        <w:rPr>
          <w:rFonts w:ascii="Times New Roman" w:hAnsi="Times New Roman" w:cs="Times New Roman"/>
          <w:sz w:val="24"/>
        </w:rPr>
        <w:t>The</w:t>
      </w:r>
      <w:proofErr w:type="gramEnd"/>
      <w:r w:rsidRPr="002C524D">
        <w:rPr>
          <w:rFonts w:ascii="Times New Roman" w:hAnsi="Times New Roman" w:cs="Times New Roman"/>
          <w:sz w:val="24"/>
        </w:rPr>
        <w:t xml:space="preserve"> Period 1995-2011. </w:t>
      </w:r>
      <w:r w:rsidRPr="002C524D">
        <w:rPr>
          <w:rFonts w:ascii="Times New Roman" w:hAnsi="Times New Roman" w:cs="Times New Roman"/>
          <w:i/>
          <w:sz w:val="24"/>
        </w:rPr>
        <w:t>Asian Economic and Financial Review</w:t>
      </w:r>
      <w:r w:rsidRPr="002C524D">
        <w:rPr>
          <w:rFonts w:ascii="Times New Roman" w:hAnsi="Times New Roman" w:cs="Times New Roman"/>
          <w:sz w:val="24"/>
        </w:rPr>
        <w:t>, 4(1), pp. 41-57.</w:t>
      </w:r>
    </w:p>
    <w:p w:rsidR="002C524D" w:rsidRPr="002C524D" w:rsidRDefault="002C524D" w:rsidP="002C524D">
      <w:pPr>
        <w:spacing w:line="360" w:lineRule="auto"/>
        <w:rPr>
          <w:rFonts w:ascii="Times New Roman" w:hAnsi="Times New Roman" w:cs="Times New Roman"/>
          <w:sz w:val="24"/>
        </w:rPr>
      </w:pPr>
    </w:p>
    <w:p w:rsidR="006E36D2" w:rsidRPr="004B04B2" w:rsidRDefault="006E36D2" w:rsidP="006E36D2">
      <w:pPr>
        <w:spacing w:line="360" w:lineRule="auto"/>
        <w:jc w:val="both"/>
        <w:rPr>
          <w:rFonts w:ascii="Times New Roman" w:hAnsi="Times New Roman" w:cs="Times New Roman"/>
          <w:sz w:val="24"/>
        </w:rPr>
      </w:pPr>
      <w:r w:rsidRPr="004B04B2">
        <w:rPr>
          <w:rFonts w:ascii="Times New Roman" w:hAnsi="Times New Roman" w:cs="Times New Roman"/>
          <w:sz w:val="24"/>
        </w:rPr>
        <w:t>Vento G.A. and Ganga P.L., 2009. Bank Liquidity Ri</w:t>
      </w:r>
      <w:r w:rsidR="0055380C" w:rsidRPr="004B04B2">
        <w:rPr>
          <w:rFonts w:ascii="Times New Roman" w:hAnsi="Times New Roman" w:cs="Times New Roman"/>
          <w:sz w:val="24"/>
        </w:rPr>
        <w:t xml:space="preserve">sk Management and Supervision: </w:t>
      </w:r>
      <w:r w:rsidRPr="004B04B2">
        <w:rPr>
          <w:rFonts w:ascii="Times New Roman" w:hAnsi="Times New Roman" w:cs="Times New Roman"/>
          <w:sz w:val="24"/>
        </w:rPr>
        <w:t xml:space="preserve">Which Lessons from Recent Market </w:t>
      </w:r>
      <w:r w:rsidR="00A9606C" w:rsidRPr="004B04B2">
        <w:rPr>
          <w:rFonts w:ascii="Times New Roman" w:hAnsi="Times New Roman" w:cs="Times New Roman"/>
          <w:sz w:val="24"/>
        </w:rPr>
        <w:t>Turmoil?</w:t>
      </w:r>
      <w:r w:rsidRPr="004B04B2">
        <w:rPr>
          <w:rFonts w:ascii="Times New Roman" w:hAnsi="Times New Roman" w:cs="Times New Roman"/>
          <w:sz w:val="24"/>
        </w:rPr>
        <w:t xml:space="preserve"> Jou</w:t>
      </w:r>
      <w:r w:rsidR="0055380C" w:rsidRPr="004B04B2">
        <w:rPr>
          <w:rFonts w:ascii="Times New Roman" w:hAnsi="Times New Roman" w:cs="Times New Roman"/>
          <w:sz w:val="24"/>
        </w:rPr>
        <w:t xml:space="preserve">rnal of Money, Investment, and </w:t>
      </w:r>
      <w:r w:rsidRPr="004B04B2">
        <w:rPr>
          <w:rFonts w:ascii="Times New Roman" w:hAnsi="Times New Roman" w:cs="Times New Roman"/>
          <w:sz w:val="24"/>
        </w:rPr>
        <w:t>Banking, Issue 10, pp. 78-125.</w:t>
      </w:r>
    </w:p>
    <w:p w:rsidR="0055380C" w:rsidRPr="004B04B2" w:rsidRDefault="0055380C" w:rsidP="006E36D2">
      <w:pPr>
        <w:spacing w:line="360" w:lineRule="auto"/>
        <w:jc w:val="both"/>
        <w:rPr>
          <w:rFonts w:ascii="Times New Roman" w:hAnsi="Times New Roman" w:cs="Times New Roman"/>
          <w:sz w:val="24"/>
        </w:rPr>
      </w:pPr>
    </w:p>
    <w:p w:rsidR="00BF0D79" w:rsidRPr="004B04B2" w:rsidRDefault="00BF0D79" w:rsidP="006E36D2">
      <w:pPr>
        <w:spacing w:line="360" w:lineRule="auto"/>
        <w:jc w:val="both"/>
        <w:rPr>
          <w:rFonts w:ascii="Times New Roman" w:hAnsi="Times New Roman" w:cs="Times New Roman"/>
          <w:sz w:val="24"/>
        </w:rPr>
      </w:pPr>
      <w:r w:rsidRPr="004B04B2">
        <w:rPr>
          <w:rFonts w:ascii="Times New Roman" w:hAnsi="Times New Roman" w:cs="Times New Roman"/>
          <w:sz w:val="24"/>
        </w:rPr>
        <w:t xml:space="preserve">Yap, L., Chan, S. and </w:t>
      </w:r>
      <w:proofErr w:type="spellStart"/>
      <w:r w:rsidRPr="004B04B2">
        <w:rPr>
          <w:rFonts w:ascii="Times New Roman" w:hAnsi="Times New Roman" w:cs="Times New Roman"/>
          <w:sz w:val="24"/>
        </w:rPr>
        <w:t>Zainudin</w:t>
      </w:r>
      <w:proofErr w:type="spellEnd"/>
      <w:r w:rsidRPr="004B04B2">
        <w:rPr>
          <w:rFonts w:ascii="Times New Roman" w:hAnsi="Times New Roman" w:cs="Times New Roman"/>
          <w:sz w:val="24"/>
        </w:rPr>
        <w:t>, R. (2017). Gender Diversity and Firms’ Financial Performance in Malaysia. </w:t>
      </w:r>
      <w:r w:rsidRPr="004B04B2">
        <w:rPr>
          <w:rFonts w:ascii="Times New Roman" w:hAnsi="Times New Roman" w:cs="Times New Roman"/>
          <w:i/>
          <w:iCs/>
          <w:sz w:val="24"/>
        </w:rPr>
        <w:t>Asian Academy of Management Journal of Accounting and Finance</w:t>
      </w:r>
      <w:r w:rsidRPr="004B04B2">
        <w:rPr>
          <w:rFonts w:ascii="Times New Roman" w:hAnsi="Times New Roman" w:cs="Times New Roman"/>
          <w:sz w:val="24"/>
        </w:rPr>
        <w:t>, 13(1), pp.41-62.</w:t>
      </w:r>
    </w:p>
    <w:p w:rsidR="0055380C" w:rsidRPr="004B04B2" w:rsidRDefault="0055380C" w:rsidP="006E36D2">
      <w:pPr>
        <w:spacing w:line="360" w:lineRule="auto"/>
        <w:jc w:val="both"/>
        <w:rPr>
          <w:rFonts w:ascii="Times New Roman" w:hAnsi="Times New Roman" w:cs="Times New Roman"/>
          <w:sz w:val="24"/>
        </w:rPr>
      </w:pPr>
    </w:p>
    <w:p w:rsidR="003A568A" w:rsidRPr="004B04B2" w:rsidRDefault="003A568A" w:rsidP="006E36D2">
      <w:pPr>
        <w:spacing w:line="360" w:lineRule="auto"/>
        <w:jc w:val="both"/>
        <w:rPr>
          <w:rFonts w:ascii="Times New Roman" w:hAnsi="Times New Roman" w:cs="Times New Roman"/>
          <w:sz w:val="24"/>
        </w:rPr>
      </w:pPr>
      <w:r w:rsidRPr="004B04B2">
        <w:rPr>
          <w:rFonts w:ascii="Times New Roman" w:hAnsi="Times New Roman" w:cs="Times New Roman"/>
          <w:sz w:val="24"/>
        </w:rPr>
        <w:t>Zeb, J. and Froese, T. (2014). Tangible capital asset ontology in infrastructure management. </w:t>
      </w:r>
      <w:r w:rsidRPr="004B04B2">
        <w:rPr>
          <w:rFonts w:ascii="Times New Roman" w:hAnsi="Times New Roman" w:cs="Times New Roman"/>
          <w:i/>
          <w:iCs/>
          <w:sz w:val="24"/>
        </w:rPr>
        <w:t>Infrastructure Asset Management</w:t>
      </w:r>
      <w:r w:rsidRPr="004B04B2">
        <w:rPr>
          <w:rFonts w:ascii="Times New Roman" w:hAnsi="Times New Roman" w:cs="Times New Roman"/>
          <w:sz w:val="24"/>
        </w:rPr>
        <w:t>, 1(3), pp.81-92.</w:t>
      </w:r>
    </w:p>
    <w:p w:rsidR="0055380C" w:rsidRPr="004B04B2" w:rsidRDefault="0055380C" w:rsidP="006E36D2">
      <w:pPr>
        <w:spacing w:line="360" w:lineRule="auto"/>
        <w:jc w:val="both"/>
        <w:rPr>
          <w:rFonts w:ascii="Times New Roman" w:hAnsi="Times New Roman" w:cs="Times New Roman"/>
          <w:sz w:val="24"/>
        </w:rPr>
      </w:pPr>
    </w:p>
    <w:p w:rsidR="00971F38" w:rsidRDefault="00644DFB" w:rsidP="00044D52">
      <w:pPr>
        <w:spacing w:line="360" w:lineRule="auto"/>
        <w:jc w:val="both"/>
        <w:rPr>
          <w:rFonts w:ascii="Times New Roman" w:hAnsi="Times New Roman" w:cs="Times New Roman"/>
          <w:sz w:val="24"/>
        </w:rPr>
      </w:pPr>
      <w:proofErr w:type="spellStart"/>
      <w:r w:rsidRPr="004B04B2">
        <w:rPr>
          <w:rFonts w:ascii="Times New Roman" w:hAnsi="Times New Roman" w:cs="Times New Roman"/>
          <w:sz w:val="24"/>
        </w:rPr>
        <w:t>Zelgalve</w:t>
      </w:r>
      <w:proofErr w:type="spellEnd"/>
      <w:r w:rsidRPr="004B04B2">
        <w:rPr>
          <w:rFonts w:ascii="Times New Roman" w:hAnsi="Times New Roman" w:cs="Times New Roman"/>
          <w:sz w:val="24"/>
        </w:rPr>
        <w:t xml:space="preserve">, E. and </w:t>
      </w:r>
      <w:proofErr w:type="spellStart"/>
      <w:r w:rsidRPr="004B04B2">
        <w:rPr>
          <w:rFonts w:ascii="Times New Roman" w:hAnsi="Times New Roman" w:cs="Times New Roman"/>
          <w:sz w:val="24"/>
        </w:rPr>
        <w:t>Berzkalne</w:t>
      </w:r>
      <w:proofErr w:type="spellEnd"/>
      <w:r w:rsidRPr="004B04B2">
        <w:rPr>
          <w:rFonts w:ascii="Times New Roman" w:hAnsi="Times New Roman" w:cs="Times New Roman"/>
          <w:sz w:val="24"/>
        </w:rPr>
        <w:t xml:space="preserve">, I. (2015). The Impact of Debt Ratios on Corporate Financial Performance: </w:t>
      </w:r>
      <w:r w:rsidR="00A9606C" w:rsidRPr="004B04B2">
        <w:rPr>
          <w:rFonts w:ascii="Times New Roman" w:hAnsi="Times New Roman" w:cs="Times New Roman"/>
          <w:sz w:val="24"/>
        </w:rPr>
        <w:t>The</w:t>
      </w:r>
      <w:r w:rsidRPr="004B04B2">
        <w:rPr>
          <w:rFonts w:ascii="Times New Roman" w:hAnsi="Times New Roman" w:cs="Times New Roman"/>
          <w:sz w:val="24"/>
        </w:rPr>
        <w:t xml:space="preserve"> Case of Baltic Listed Companies. </w:t>
      </w:r>
      <w:r w:rsidRPr="004B04B2">
        <w:rPr>
          <w:rFonts w:ascii="Times New Roman" w:hAnsi="Times New Roman" w:cs="Times New Roman"/>
          <w:i/>
          <w:iCs/>
          <w:sz w:val="24"/>
        </w:rPr>
        <w:t>Applied Economics: Systematic Research</w:t>
      </w:r>
      <w:r w:rsidRPr="004B04B2">
        <w:rPr>
          <w:rFonts w:ascii="Times New Roman" w:hAnsi="Times New Roman" w:cs="Times New Roman"/>
          <w:sz w:val="24"/>
        </w:rPr>
        <w:t>, 9(1), pp.107-125.</w:t>
      </w:r>
    </w:p>
    <w:p w:rsidR="00090109" w:rsidRDefault="00090109" w:rsidP="00044D52">
      <w:pPr>
        <w:spacing w:line="360" w:lineRule="auto"/>
        <w:jc w:val="both"/>
        <w:rPr>
          <w:rFonts w:ascii="Times New Roman" w:hAnsi="Times New Roman" w:cs="Times New Roman"/>
          <w:sz w:val="24"/>
        </w:rPr>
      </w:pPr>
    </w:p>
    <w:p w:rsidR="007872F3" w:rsidRDefault="007872F3" w:rsidP="007872F3">
      <w:pPr>
        <w:spacing w:line="360" w:lineRule="auto"/>
        <w:rPr>
          <w:rFonts w:ascii="Times New Roman" w:hAnsi="Times New Roman" w:cs="Times New Roman"/>
          <w:sz w:val="24"/>
        </w:rPr>
      </w:pPr>
    </w:p>
    <w:p w:rsidR="007872F3" w:rsidRDefault="007872F3" w:rsidP="00044D52">
      <w:pPr>
        <w:spacing w:line="360" w:lineRule="auto"/>
        <w:jc w:val="both"/>
        <w:rPr>
          <w:rFonts w:ascii="Times New Roman" w:hAnsi="Times New Roman" w:cs="Times New Roman"/>
          <w:sz w:val="24"/>
        </w:rPr>
      </w:pPr>
    </w:p>
    <w:p w:rsidR="007872F3" w:rsidRPr="00EC5654" w:rsidRDefault="007872F3" w:rsidP="007872F3">
      <w:pPr>
        <w:spacing w:line="360" w:lineRule="auto"/>
        <w:rPr>
          <w:rFonts w:ascii="Times New Roman" w:hAnsi="Times New Roman" w:cs="Times New Roman"/>
          <w:sz w:val="24"/>
        </w:rPr>
      </w:pPr>
    </w:p>
    <w:p w:rsidR="007872F3" w:rsidRDefault="007872F3" w:rsidP="007872F3">
      <w:pPr>
        <w:spacing w:line="360" w:lineRule="auto"/>
        <w:rPr>
          <w:rFonts w:ascii="Times New Roman" w:hAnsi="Times New Roman" w:cs="Times New Roman"/>
          <w:sz w:val="24"/>
        </w:rPr>
      </w:pPr>
    </w:p>
    <w:p w:rsidR="007872F3" w:rsidRDefault="007872F3" w:rsidP="007872F3">
      <w:pPr>
        <w:spacing w:line="360" w:lineRule="auto"/>
        <w:rPr>
          <w:rFonts w:ascii="Times New Roman" w:hAnsi="Times New Roman" w:cs="Times New Roman"/>
          <w:sz w:val="24"/>
        </w:rPr>
      </w:pPr>
    </w:p>
    <w:p w:rsidR="007872F3" w:rsidRDefault="007872F3" w:rsidP="007872F3">
      <w:pPr>
        <w:spacing w:line="360" w:lineRule="auto"/>
        <w:rPr>
          <w:rFonts w:ascii="Times New Roman" w:hAnsi="Times New Roman" w:cs="Times New Roman"/>
          <w:sz w:val="24"/>
        </w:rPr>
      </w:pPr>
    </w:p>
    <w:p w:rsidR="007872F3" w:rsidRDefault="007872F3" w:rsidP="007872F3">
      <w:pPr>
        <w:spacing w:line="360" w:lineRule="auto"/>
        <w:rPr>
          <w:rFonts w:ascii="Times New Roman" w:hAnsi="Times New Roman" w:cs="Times New Roman"/>
          <w:sz w:val="24"/>
        </w:rPr>
      </w:pPr>
    </w:p>
    <w:p w:rsidR="00083D17" w:rsidRDefault="00083D17" w:rsidP="00090109">
      <w:pPr>
        <w:pStyle w:val="Heading3"/>
        <w:rPr>
          <w:rFonts w:ascii="Times New Roman" w:eastAsiaTheme="minorHAnsi" w:hAnsi="Times New Roman" w:cs="Times New Roman"/>
          <w:color w:val="auto"/>
          <w:szCs w:val="22"/>
        </w:rPr>
        <w:sectPr w:rsidR="00083D17">
          <w:pgSz w:w="12240" w:h="15840"/>
          <w:pgMar w:top="1440" w:right="1440" w:bottom="1440" w:left="1440" w:header="720" w:footer="720" w:gutter="0"/>
          <w:cols w:space="720"/>
          <w:docGrid w:linePitch="360"/>
        </w:sectPr>
      </w:pPr>
    </w:p>
    <w:p w:rsidR="00090109" w:rsidRDefault="00090109" w:rsidP="00090109">
      <w:pPr>
        <w:pStyle w:val="Heading3"/>
      </w:pPr>
      <w:bookmarkStart w:id="69" w:name="_Toc532414487"/>
      <w:r>
        <w:lastRenderedPageBreak/>
        <w:t>APPENDI</w:t>
      </w:r>
      <w:r w:rsidR="00057950">
        <w:t>X</w:t>
      </w:r>
      <w:bookmarkEnd w:id="69"/>
    </w:p>
    <w:p w:rsidR="00083D17" w:rsidRDefault="00083D17" w:rsidP="00083D17"/>
    <w:p w:rsidR="00083D17" w:rsidRPr="00083D17" w:rsidRDefault="00083D17" w:rsidP="00083D17">
      <w:pPr>
        <w:rPr>
          <w:b/>
          <w:u w:val="single"/>
          <w:lang w:val="en-GB"/>
        </w:rPr>
      </w:pPr>
      <w:bookmarkStart w:id="70" w:name="_Hlk516222970"/>
      <w:r w:rsidRPr="00083D17">
        <w:rPr>
          <w:b/>
          <w:u w:val="single"/>
          <w:lang w:val="en-GB"/>
        </w:rPr>
        <w:t>Literature Review Rubrics</w:t>
      </w:r>
    </w:p>
    <w:tbl>
      <w:tblPr>
        <w:tblStyle w:val="TableGrid"/>
        <w:tblW w:w="12458" w:type="dxa"/>
        <w:jc w:val="center"/>
        <w:tblLook w:val="04A0" w:firstRow="1" w:lastRow="0" w:firstColumn="1" w:lastColumn="0" w:noHBand="0" w:noVBand="1"/>
      </w:tblPr>
      <w:tblGrid>
        <w:gridCol w:w="668"/>
        <w:gridCol w:w="4074"/>
        <w:gridCol w:w="4485"/>
        <w:gridCol w:w="1004"/>
        <w:gridCol w:w="957"/>
        <w:gridCol w:w="1270"/>
      </w:tblGrid>
      <w:tr w:rsidR="00FB3893" w:rsidRPr="00083D17" w:rsidTr="006259E4">
        <w:trPr>
          <w:jc w:val="center"/>
        </w:trPr>
        <w:tc>
          <w:tcPr>
            <w:tcW w:w="4742" w:type="dxa"/>
            <w:gridSpan w:val="2"/>
          </w:tcPr>
          <w:p w:rsidR="00FB3893" w:rsidRPr="00083D17" w:rsidRDefault="00FB3893" w:rsidP="006259E4">
            <w:pPr>
              <w:spacing w:after="160" w:line="259" w:lineRule="auto"/>
              <w:rPr>
                <w:b/>
                <w:lang w:val="en-GB"/>
              </w:rPr>
            </w:pPr>
            <w:r w:rsidRPr="00083D17">
              <w:rPr>
                <w:b/>
                <w:lang w:val="en-GB"/>
              </w:rPr>
              <w:t>Author (s)</w:t>
            </w:r>
          </w:p>
        </w:tc>
        <w:tc>
          <w:tcPr>
            <w:tcW w:w="4485" w:type="dxa"/>
          </w:tcPr>
          <w:p w:rsidR="00FB3893" w:rsidRPr="00083D17" w:rsidRDefault="00FB3893" w:rsidP="006259E4">
            <w:pPr>
              <w:spacing w:after="160" w:line="259" w:lineRule="auto"/>
              <w:rPr>
                <w:b/>
                <w:lang w:val="en-GB"/>
              </w:rPr>
            </w:pPr>
            <w:r w:rsidRPr="00083D17">
              <w:rPr>
                <w:b/>
                <w:lang w:val="en-GB"/>
              </w:rPr>
              <w:t>Key Findings</w:t>
            </w:r>
          </w:p>
        </w:tc>
        <w:tc>
          <w:tcPr>
            <w:tcW w:w="1004" w:type="dxa"/>
          </w:tcPr>
          <w:p w:rsidR="00FB3893" w:rsidRPr="00083D17" w:rsidRDefault="00FB3893" w:rsidP="006259E4">
            <w:pPr>
              <w:spacing w:after="160" w:line="259" w:lineRule="auto"/>
              <w:rPr>
                <w:b/>
                <w:lang w:val="en-GB"/>
              </w:rPr>
            </w:pPr>
            <w:r w:rsidRPr="00083D17">
              <w:rPr>
                <w:b/>
                <w:lang w:val="en-GB"/>
              </w:rPr>
              <w:t>IV</w:t>
            </w:r>
          </w:p>
        </w:tc>
        <w:tc>
          <w:tcPr>
            <w:tcW w:w="957" w:type="dxa"/>
          </w:tcPr>
          <w:p w:rsidR="00FB3893" w:rsidRPr="00083D17" w:rsidRDefault="00FB3893" w:rsidP="006259E4">
            <w:pPr>
              <w:spacing w:after="160" w:line="259" w:lineRule="auto"/>
              <w:rPr>
                <w:b/>
                <w:lang w:val="en-GB"/>
              </w:rPr>
            </w:pPr>
            <w:r w:rsidRPr="00083D17">
              <w:rPr>
                <w:b/>
                <w:lang w:val="en-GB"/>
              </w:rPr>
              <w:t>DV</w:t>
            </w:r>
          </w:p>
        </w:tc>
        <w:tc>
          <w:tcPr>
            <w:tcW w:w="1270" w:type="dxa"/>
          </w:tcPr>
          <w:p w:rsidR="00FB3893" w:rsidRPr="00083D17" w:rsidRDefault="00FB3893" w:rsidP="006259E4">
            <w:pPr>
              <w:spacing w:after="160" w:line="259" w:lineRule="auto"/>
              <w:rPr>
                <w:b/>
                <w:lang w:val="en-GB"/>
              </w:rPr>
            </w:pPr>
            <w:r w:rsidRPr="00083D17">
              <w:rPr>
                <w:b/>
                <w:lang w:val="en-GB"/>
              </w:rPr>
              <w:t>Grounded Theory</w:t>
            </w: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1</w:t>
            </w:r>
          </w:p>
        </w:tc>
        <w:tc>
          <w:tcPr>
            <w:tcW w:w="4074" w:type="dxa"/>
          </w:tcPr>
          <w:p w:rsidR="00FB3893" w:rsidRPr="00083D17" w:rsidRDefault="00FB3893" w:rsidP="006259E4">
            <w:pPr>
              <w:spacing w:after="160" w:line="259" w:lineRule="auto"/>
              <w:rPr>
                <w:lang w:val="en-GB"/>
              </w:rPr>
            </w:pPr>
            <w:proofErr w:type="spellStart"/>
            <w:r>
              <w:rPr>
                <w:rFonts w:ascii="Times New Roman" w:hAnsi="Times New Roman" w:cs="Times New Roman"/>
                <w:sz w:val="24"/>
              </w:rPr>
              <w:t>Majumdar</w:t>
            </w:r>
            <w:proofErr w:type="spellEnd"/>
            <w:r>
              <w:rPr>
                <w:rFonts w:ascii="Times New Roman" w:hAnsi="Times New Roman" w:cs="Times New Roman"/>
                <w:sz w:val="24"/>
              </w:rPr>
              <w:t xml:space="preserve"> (2013)</w:t>
            </w:r>
          </w:p>
        </w:tc>
        <w:tc>
          <w:tcPr>
            <w:tcW w:w="4485" w:type="dxa"/>
          </w:tcPr>
          <w:p w:rsidR="00FB3893" w:rsidRDefault="00FB3893" w:rsidP="006259E4">
            <w:pPr>
              <w:spacing w:line="276" w:lineRule="auto"/>
            </w:pPr>
            <w:r>
              <w:t>Definition of DV</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r>
              <w:rPr>
                <w:lang w:val="en-GB"/>
              </w:rPr>
              <w:t>X</w:t>
            </w: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2</w:t>
            </w:r>
          </w:p>
        </w:tc>
        <w:tc>
          <w:tcPr>
            <w:tcW w:w="4074" w:type="dxa"/>
          </w:tcPr>
          <w:p w:rsidR="00FB3893" w:rsidRPr="00083D17" w:rsidRDefault="00FB3893" w:rsidP="006259E4">
            <w:pPr>
              <w:spacing w:after="160" w:line="259" w:lineRule="auto"/>
              <w:rPr>
                <w:lang w:val="en-GB"/>
              </w:rPr>
            </w:pPr>
            <w:proofErr w:type="spellStart"/>
            <w:r>
              <w:rPr>
                <w:rFonts w:ascii="Times New Roman" w:hAnsi="Times New Roman" w:cs="Times New Roman"/>
                <w:sz w:val="24"/>
              </w:rPr>
              <w:t>Donselaar</w:t>
            </w:r>
            <w:proofErr w:type="spellEnd"/>
            <w:r>
              <w:rPr>
                <w:rFonts w:ascii="Times New Roman" w:hAnsi="Times New Roman" w:cs="Times New Roman"/>
                <w:sz w:val="24"/>
              </w:rPr>
              <w:t xml:space="preserve"> </w:t>
            </w:r>
            <w:r w:rsidRPr="004B04B2">
              <w:rPr>
                <w:rFonts w:ascii="Times New Roman" w:hAnsi="Times New Roman" w:cs="Times New Roman"/>
                <w:sz w:val="24"/>
              </w:rPr>
              <w:t>et. al. (2014)</w:t>
            </w:r>
          </w:p>
        </w:tc>
        <w:tc>
          <w:tcPr>
            <w:tcW w:w="4485" w:type="dxa"/>
          </w:tcPr>
          <w:p w:rsidR="00FB3893" w:rsidRDefault="00FB3893" w:rsidP="006259E4">
            <w:pPr>
              <w:spacing w:line="276" w:lineRule="auto"/>
            </w:pPr>
            <w:r>
              <w:t>Fast-Moving Consumer Goods</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r>
              <w:rPr>
                <w:lang w:val="en-GB"/>
              </w:rPr>
              <w:t>X</w:t>
            </w: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3</w:t>
            </w:r>
          </w:p>
        </w:tc>
        <w:tc>
          <w:tcPr>
            <w:tcW w:w="4074" w:type="dxa"/>
          </w:tcPr>
          <w:p w:rsidR="00FB3893" w:rsidRPr="00083D17" w:rsidRDefault="00FB3893" w:rsidP="006259E4">
            <w:pPr>
              <w:spacing w:after="160" w:line="259" w:lineRule="auto"/>
              <w:rPr>
                <w:lang w:val="en-GB"/>
              </w:rPr>
            </w:pPr>
            <w:r>
              <w:rPr>
                <w:rFonts w:ascii="Times New Roman" w:hAnsi="Times New Roman" w:cs="Times New Roman"/>
                <w:sz w:val="24"/>
              </w:rPr>
              <w:t xml:space="preserve">Boles </w:t>
            </w:r>
            <w:r w:rsidRPr="004B04B2">
              <w:rPr>
                <w:rFonts w:ascii="Times New Roman" w:hAnsi="Times New Roman" w:cs="Times New Roman"/>
                <w:sz w:val="24"/>
              </w:rPr>
              <w:t>et. al. (2013</w:t>
            </w:r>
            <w:r>
              <w:rPr>
                <w:rFonts w:ascii="Times New Roman" w:hAnsi="Times New Roman" w:cs="Times New Roman"/>
                <w:sz w:val="24"/>
              </w:rPr>
              <w:t>)</w:t>
            </w:r>
          </w:p>
        </w:tc>
        <w:tc>
          <w:tcPr>
            <w:tcW w:w="4485" w:type="dxa"/>
          </w:tcPr>
          <w:p w:rsidR="00FB3893" w:rsidRDefault="00FB3893" w:rsidP="006259E4">
            <w:pPr>
              <w:spacing w:line="276" w:lineRule="auto"/>
            </w:pPr>
            <w:r>
              <w:t>Fast-Moving Consumer Goods</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r>
              <w:rPr>
                <w:lang w:val="en-GB"/>
              </w:rPr>
              <w:t>X</w:t>
            </w: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4</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 xml:space="preserve">Ford, </w:t>
            </w:r>
            <w:proofErr w:type="spellStart"/>
            <w:r w:rsidRPr="004B04B2">
              <w:rPr>
                <w:rFonts w:ascii="Times New Roman" w:hAnsi="Times New Roman" w:cs="Times New Roman"/>
                <w:sz w:val="24"/>
              </w:rPr>
              <w:t>Moodie</w:t>
            </w:r>
            <w:proofErr w:type="spellEnd"/>
            <w:r w:rsidRPr="004B04B2">
              <w:rPr>
                <w:rFonts w:ascii="Times New Roman" w:hAnsi="Times New Roman" w:cs="Times New Roman"/>
                <w:sz w:val="24"/>
              </w:rPr>
              <w:t xml:space="preserve"> and Hasti</w:t>
            </w:r>
            <w:r>
              <w:rPr>
                <w:rFonts w:ascii="Times New Roman" w:hAnsi="Times New Roman" w:cs="Times New Roman"/>
                <w:sz w:val="24"/>
              </w:rPr>
              <w:t>ngs</w:t>
            </w:r>
            <w:r w:rsidRPr="004B04B2">
              <w:rPr>
                <w:rFonts w:ascii="Times New Roman" w:hAnsi="Times New Roman" w:cs="Times New Roman"/>
                <w:sz w:val="24"/>
              </w:rPr>
              <w:t xml:space="preserve"> (2012)</w:t>
            </w:r>
          </w:p>
        </w:tc>
        <w:tc>
          <w:tcPr>
            <w:tcW w:w="4485" w:type="dxa"/>
          </w:tcPr>
          <w:p w:rsidR="00FB3893" w:rsidRDefault="00FB3893" w:rsidP="006259E4">
            <w:pPr>
              <w:spacing w:line="276" w:lineRule="auto"/>
            </w:pPr>
            <w:r>
              <w:t>Fast-Moving Consumer Goods</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r>
              <w:rPr>
                <w:lang w:val="en-GB"/>
              </w:rPr>
              <w:t>X</w:t>
            </w: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5</w:t>
            </w:r>
          </w:p>
        </w:tc>
        <w:tc>
          <w:tcPr>
            <w:tcW w:w="4074" w:type="dxa"/>
          </w:tcPr>
          <w:p w:rsidR="00FB3893" w:rsidRPr="00083D17" w:rsidRDefault="00FB3893" w:rsidP="006259E4">
            <w:pPr>
              <w:spacing w:after="160" w:line="259" w:lineRule="auto"/>
              <w:rPr>
                <w:lang w:val="en-GB"/>
              </w:rPr>
            </w:pPr>
            <w:proofErr w:type="spellStart"/>
            <w:r>
              <w:rPr>
                <w:rFonts w:ascii="Times New Roman" w:hAnsi="Times New Roman" w:cs="Times New Roman"/>
                <w:sz w:val="24"/>
              </w:rPr>
              <w:t>Zeko</w:t>
            </w:r>
            <w:proofErr w:type="spellEnd"/>
            <w:r>
              <w:rPr>
                <w:rFonts w:ascii="Times New Roman" w:hAnsi="Times New Roman" w:cs="Times New Roman"/>
                <w:sz w:val="24"/>
              </w:rPr>
              <w:t xml:space="preserve"> </w:t>
            </w:r>
            <w:r w:rsidRPr="004B04B2">
              <w:rPr>
                <w:rFonts w:ascii="Times New Roman" w:hAnsi="Times New Roman" w:cs="Times New Roman"/>
                <w:sz w:val="24"/>
              </w:rPr>
              <w:t>et. al. (2013)</w:t>
            </w:r>
          </w:p>
        </w:tc>
        <w:tc>
          <w:tcPr>
            <w:tcW w:w="4485" w:type="dxa"/>
          </w:tcPr>
          <w:p w:rsidR="00FB3893" w:rsidRDefault="00FB3893" w:rsidP="006259E4">
            <w:pPr>
              <w:spacing w:line="276" w:lineRule="auto"/>
            </w:pPr>
            <w:r>
              <w:t>Fast-Moving Consumer Goods</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r>
              <w:rPr>
                <w:lang w:val="en-GB"/>
              </w:rPr>
              <w:t>X</w:t>
            </w: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6</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statista.com (2017)</w:t>
            </w:r>
          </w:p>
        </w:tc>
        <w:tc>
          <w:tcPr>
            <w:tcW w:w="4485" w:type="dxa"/>
          </w:tcPr>
          <w:p w:rsidR="00FB3893" w:rsidRDefault="00FB3893" w:rsidP="006259E4">
            <w:pPr>
              <w:spacing w:line="276" w:lineRule="auto"/>
            </w:pPr>
            <w:r>
              <w:t>Fast-Moving Consumer Goods</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r>
              <w:rPr>
                <w:lang w:val="en-GB"/>
              </w:rPr>
              <w:t>X</w:t>
            </w: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7</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Aguiar</w:t>
            </w:r>
            <w:proofErr w:type="spellEnd"/>
            <w:r w:rsidRPr="004B04B2">
              <w:rPr>
                <w:rFonts w:ascii="Times New Roman" w:hAnsi="Times New Roman" w:cs="Times New Roman"/>
                <w:sz w:val="24"/>
              </w:rPr>
              <w:t xml:space="preserve"> (2017)</w:t>
            </w:r>
          </w:p>
        </w:tc>
        <w:tc>
          <w:tcPr>
            <w:tcW w:w="4485" w:type="dxa"/>
          </w:tcPr>
          <w:p w:rsidR="00FB3893" w:rsidRDefault="00FB3893" w:rsidP="006259E4">
            <w:pPr>
              <w:spacing w:line="276" w:lineRule="auto"/>
            </w:pPr>
            <w:r>
              <w:t>Fast-Moving Consumer Goods</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r>
              <w:rPr>
                <w:lang w:val="en-GB"/>
              </w:rPr>
              <w:t>X</w:t>
            </w: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8</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Paswan</w:t>
            </w:r>
            <w:proofErr w:type="spellEnd"/>
            <w:r w:rsidRPr="004B04B2">
              <w:rPr>
                <w:rFonts w:ascii="Times New Roman" w:hAnsi="Times New Roman" w:cs="Times New Roman"/>
                <w:sz w:val="24"/>
              </w:rPr>
              <w:t xml:space="preserve"> (2016)</w:t>
            </w:r>
          </w:p>
        </w:tc>
        <w:tc>
          <w:tcPr>
            <w:tcW w:w="4485" w:type="dxa"/>
          </w:tcPr>
          <w:p w:rsidR="00FB3893" w:rsidRDefault="00FB3893" w:rsidP="006259E4">
            <w:pPr>
              <w:spacing w:line="276" w:lineRule="auto"/>
            </w:pPr>
            <w:r>
              <w:t>Fast-Moving Consumer Goods</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r>
              <w:rPr>
                <w:lang w:val="en-GB"/>
              </w:rPr>
              <w:t>X</w:t>
            </w: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9</w:t>
            </w:r>
          </w:p>
        </w:tc>
        <w:tc>
          <w:tcPr>
            <w:tcW w:w="4074" w:type="dxa"/>
          </w:tcPr>
          <w:p w:rsidR="00FB3893" w:rsidRPr="00083D17" w:rsidRDefault="00FB3893" w:rsidP="006259E4">
            <w:pPr>
              <w:spacing w:after="160" w:line="259" w:lineRule="auto"/>
              <w:rPr>
                <w:lang w:val="en-GB"/>
              </w:rPr>
            </w:pPr>
            <w:proofErr w:type="spellStart"/>
            <w:r>
              <w:rPr>
                <w:rFonts w:ascii="Times New Roman" w:hAnsi="Times New Roman" w:cs="Times New Roman"/>
                <w:sz w:val="24"/>
              </w:rPr>
              <w:t>Oey</w:t>
            </w:r>
            <w:proofErr w:type="spellEnd"/>
            <w:r>
              <w:rPr>
                <w:rFonts w:ascii="Times New Roman" w:hAnsi="Times New Roman" w:cs="Times New Roman"/>
                <w:sz w:val="24"/>
              </w:rPr>
              <w:t xml:space="preserve"> and </w:t>
            </w:r>
            <w:proofErr w:type="spellStart"/>
            <w:r>
              <w:rPr>
                <w:rFonts w:ascii="Times New Roman" w:hAnsi="Times New Roman" w:cs="Times New Roman"/>
                <w:sz w:val="24"/>
              </w:rPr>
              <w:t>Nofrimurti</w:t>
            </w:r>
            <w:proofErr w:type="spellEnd"/>
            <w:r>
              <w:rPr>
                <w:rFonts w:ascii="Times New Roman" w:hAnsi="Times New Roman" w:cs="Times New Roman"/>
                <w:sz w:val="24"/>
              </w:rPr>
              <w:t xml:space="preserve"> (2018)</w:t>
            </w:r>
          </w:p>
        </w:tc>
        <w:tc>
          <w:tcPr>
            <w:tcW w:w="4485" w:type="dxa"/>
          </w:tcPr>
          <w:p w:rsidR="00FB3893" w:rsidRDefault="00FB3893" w:rsidP="006259E4">
            <w:pPr>
              <w:spacing w:line="276" w:lineRule="auto"/>
            </w:pPr>
            <w:r>
              <w:t>Fast-Moving Consumer Goods</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r>
              <w:rPr>
                <w:lang w:val="en-GB"/>
              </w:rPr>
              <w:t>X</w:t>
            </w: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10</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 xml:space="preserve">Best and </w:t>
            </w:r>
            <w:proofErr w:type="spellStart"/>
            <w:r w:rsidRPr="004B04B2">
              <w:rPr>
                <w:rFonts w:ascii="Times New Roman" w:hAnsi="Times New Roman" w:cs="Times New Roman"/>
                <w:sz w:val="24"/>
              </w:rPr>
              <w:t>Aroq</w:t>
            </w:r>
            <w:proofErr w:type="spellEnd"/>
            <w:r w:rsidRPr="004B04B2">
              <w:rPr>
                <w:rFonts w:ascii="Times New Roman" w:hAnsi="Times New Roman" w:cs="Times New Roman"/>
                <w:sz w:val="24"/>
              </w:rPr>
              <w:t xml:space="preserve"> (2017)</w:t>
            </w:r>
          </w:p>
        </w:tc>
        <w:tc>
          <w:tcPr>
            <w:tcW w:w="4485" w:type="dxa"/>
          </w:tcPr>
          <w:p w:rsidR="00FB3893" w:rsidRDefault="00FB3893" w:rsidP="006259E4">
            <w:pPr>
              <w:spacing w:line="276" w:lineRule="auto"/>
            </w:pPr>
            <w:r>
              <w:t>Fast-Moving Consumer Goods</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r>
              <w:rPr>
                <w:lang w:val="en-GB"/>
              </w:rPr>
              <w:t>X</w:t>
            </w: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11</w:t>
            </w:r>
          </w:p>
        </w:tc>
        <w:tc>
          <w:tcPr>
            <w:tcW w:w="4074" w:type="dxa"/>
          </w:tcPr>
          <w:p w:rsidR="00FB3893" w:rsidRPr="00083D17" w:rsidRDefault="00FB3893" w:rsidP="006259E4">
            <w:pPr>
              <w:spacing w:after="160" w:line="259" w:lineRule="auto"/>
              <w:rPr>
                <w:lang w:val="en-GB"/>
              </w:rPr>
            </w:pPr>
            <w:r>
              <w:rPr>
                <w:rFonts w:ascii="Times New Roman" w:hAnsi="Times New Roman" w:cs="Times New Roman"/>
                <w:sz w:val="24"/>
              </w:rPr>
              <w:t>Bursamalaysia.com (</w:t>
            </w:r>
            <w:r w:rsidRPr="004B04B2">
              <w:rPr>
                <w:rFonts w:ascii="Times New Roman" w:hAnsi="Times New Roman" w:cs="Times New Roman"/>
                <w:sz w:val="24"/>
              </w:rPr>
              <w:t>2018)</w:t>
            </w:r>
          </w:p>
        </w:tc>
        <w:tc>
          <w:tcPr>
            <w:tcW w:w="4485" w:type="dxa"/>
          </w:tcPr>
          <w:p w:rsidR="00FB3893" w:rsidRDefault="00FB3893" w:rsidP="006259E4">
            <w:pPr>
              <w:spacing w:line="276" w:lineRule="auto"/>
            </w:pPr>
            <w:r>
              <w:t>Fast-Moving Consumer Goods</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r>
              <w:rPr>
                <w:lang w:val="en-GB"/>
              </w:rPr>
              <w:t>X</w:t>
            </w: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12</w:t>
            </w:r>
          </w:p>
        </w:tc>
        <w:tc>
          <w:tcPr>
            <w:tcW w:w="4074" w:type="dxa"/>
          </w:tcPr>
          <w:p w:rsidR="00FB3893" w:rsidRPr="00083D17" w:rsidRDefault="00FB3893" w:rsidP="006259E4">
            <w:pPr>
              <w:spacing w:after="160" w:line="259" w:lineRule="auto"/>
              <w:rPr>
                <w:lang w:val="en-GB"/>
              </w:rPr>
            </w:pPr>
            <w:r>
              <w:rPr>
                <w:rFonts w:ascii="Times New Roman" w:hAnsi="Times New Roman" w:cs="Times New Roman"/>
                <w:sz w:val="24"/>
              </w:rPr>
              <w:t xml:space="preserve">Harun, </w:t>
            </w:r>
            <w:proofErr w:type="spellStart"/>
            <w:r>
              <w:rPr>
                <w:rFonts w:ascii="Times New Roman" w:hAnsi="Times New Roman" w:cs="Times New Roman"/>
                <w:sz w:val="24"/>
              </w:rPr>
              <w:t>Habidin</w:t>
            </w:r>
            <w:proofErr w:type="spellEnd"/>
            <w:r>
              <w:rPr>
                <w:rFonts w:ascii="Times New Roman" w:hAnsi="Times New Roman" w:cs="Times New Roman"/>
                <w:sz w:val="24"/>
              </w:rPr>
              <w:t xml:space="preserve"> and </w:t>
            </w:r>
            <w:proofErr w:type="spellStart"/>
            <w:r>
              <w:rPr>
                <w:rFonts w:ascii="Times New Roman" w:hAnsi="Times New Roman" w:cs="Times New Roman"/>
                <w:sz w:val="24"/>
              </w:rPr>
              <w:t>Latip</w:t>
            </w:r>
            <w:proofErr w:type="spellEnd"/>
            <w:r w:rsidRPr="004B04B2">
              <w:rPr>
                <w:rFonts w:ascii="Times New Roman" w:hAnsi="Times New Roman" w:cs="Times New Roman"/>
                <w:sz w:val="24"/>
              </w:rPr>
              <w:t xml:space="preserve"> </w:t>
            </w:r>
            <w:r>
              <w:rPr>
                <w:rFonts w:ascii="Times New Roman" w:hAnsi="Times New Roman" w:cs="Times New Roman"/>
                <w:sz w:val="24"/>
              </w:rPr>
              <w:t>(</w:t>
            </w:r>
            <w:r w:rsidRPr="004B04B2">
              <w:rPr>
                <w:rFonts w:ascii="Times New Roman" w:hAnsi="Times New Roman" w:cs="Times New Roman"/>
                <w:sz w:val="24"/>
              </w:rPr>
              <w:t>2017).</w:t>
            </w:r>
          </w:p>
        </w:tc>
        <w:tc>
          <w:tcPr>
            <w:tcW w:w="4485" w:type="dxa"/>
          </w:tcPr>
          <w:p w:rsidR="00FB3893" w:rsidRDefault="00FB3893" w:rsidP="006259E4">
            <w:pPr>
              <w:spacing w:line="276" w:lineRule="auto"/>
            </w:pPr>
            <w:r>
              <w:t>Fast-Moving Consumer Goods</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r>
              <w:rPr>
                <w:lang w:val="en-GB"/>
              </w:rPr>
              <w:t>X</w:t>
            </w: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13</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 xml:space="preserve">Cheong and </w:t>
            </w:r>
            <w:proofErr w:type="spellStart"/>
            <w:r w:rsidRPr="004B04B2">
              <w:rPr>
                <w:rFonts w:ascii="Times New Roman" w:hAnsi="Times New Roman" w:cs="Times New Roman"/>
                <w:sz w:val="24"/>
              </w:rPr>
              <w:t>Sinnakkannu</w:t>
            </w:r>
            <w:proofErr w:type="spellEnd"/>
            <w:r w:rsidRPr="004B04B2">
              <w:rPr>
                <w:rFonts w:ascii="Times New Roman" w:hAnsi="Times New Roman" w:cs="Times New Roman"/>
                <w:sz w:val="24"/>
              </w:rPr>
              <w:t xml:space="preserve"> (2014)</w:t>
            </w:r>
          </w:p>
        </w:tc>
        <w:tc>
          <w:tcPr>
            <w:tcW w:w="4485" w:type="dxa"/>
          </w:tcPr>
          <w:p w:rsidR="00FB3893" w:rsidRDefault="00FB3893" w:rsidP="006259E4">
            <w:pPr>
              <w:spacing w:line="276" w:lineRule="auto"/>
            </w:pPr>
            <w:r>
              <w:t>Company Performance</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r>
              <w:rPr>
                <w:lang w:val="en-GB"/>
              </w:rPr>
              <w:t>X</w:t>
            </w: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14</w:t>
            </w:r>
          </w:p>
        </w:tc>
        <w:tc>
          <w:tcPr>
            <w:tcW w:w="4074" w:type="dxa"/>
          </w:tcPr>
          <w:p w:rsidR="00FB3893" w:rsidRPr="00083D17" w:rsidRDefault="00FB3893" w:rsidP="006259E4">
            <w:pPr>
              <w:spacing w:after="160" w:line="259" w:lineRule="auto"/>
              <w:rPr>
                <w:lang w:val="en-GB"/>
              </w:rPr>
            </w:pPr>
            <w:r>
              <w:rPr>
                <w:rFonts w:ascii="Times New Roman" w:hAnsi="Times New Roman" w:cs="Times New Roman"/>
                <w:sz w:val="24"/>
              </w:rPr>
              <w:t xml:space="preserve">Yap, Chan and </w:t>
            </w:r>
            <w:proofErr w:type="spellStart"/>
            <w:r>
              <w:rPr>
                <w:rFonts w:ascii="Times New Roman" w:hAnsi="Times New Roman" w:cs="Times New Roman"/>
                <w:sz w:val="24"/>
              </w:rPr>
              <w:t>Zainudin</w:t>
            </w:r>
            <w:proofErr w:type="spellEnd"/>
            <w:r>
              <w:rPr>
                <w:rFonts w:ascii="Times New Roman" w:hAnsi="Times New Roman" w:cs="Times New Roman"/>
                <w:sz w:val="24"/>
              </w:rPr>
              <w:t xml:space="preserve"> (2017)</w:t>
            </w:r>
          </w:p>
        </w:tc>
        <w:tc>
          <w:tcPr>
            <w:tcW w:w="4485" w:type="dxa"/>
          </w:tcPr>
          <w:p w:rsidR="00FB3893" w:rsidRPr="006F333F" w:rsidRDefault="00FB3893" w:rsidP="006259E4">
            <w:pPr>
              <w:spacing w:line="276" w:lineRule="auto"/>
            </w:pPr>
            <w:r w:rsidRPr="006F333F">
              <w:t>Company Performance</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r>
              <w:rPr>
                <w:lang w:val="en-GB"/>
              </w:rPr>
              <w:t>X</w:t>
            </w: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15</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Johl</w:t>
            </w:r>
            <w:proofErr w:type="spellEnd"/>
            <w:r w:rsidRPr="004B04B2">
              <w:rPr>
                <w:rFonts w:ascii="Times New Roman" w:hAnsi="Times New Roman" w:cs="Times New Roman"/>
                <w:sz w:val="24"/>
              </w:rPr>
              <w:t>, Kaur and Cooper (2015)</w:t>
            </w:r>
          </w:p>
        </w:tc>
        <w:tc>
          <w:tcPr>
            <w:tcW w:w="4485" w:type="dxa"/>
          </w:tcPr>
          <w:p w:rsidR="00FB3893" w:rsidRPr="006F333F" w:rsidRDefault="00FB3893" w:rsidP="006259E4">
            <w:pPr>
              <w:spacing w:line="276" w:lineRule="auto"/>
            </w:pPr>
            <w:r w:rsidRPr="006F333F">
              <w:t>Company Performance</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r>
              <w:rPr>
                <w:lang w:val="en-GB"/>
              </w:rPr>
              <w:t>X</w:t>
            </w: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lastRenderedPageBreak/>
              <w:t>16</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Taghizadeh</w:t>
            </w:r>
            <w:proofErr w:type="spellEnd"/>
            <w:r w:rsidRPr="004B04B2">
              <w:rPr>
                <w:rFonts w:ascii="Times New Roman" w:hAnsi="Times New Roman" w:cs="Times New Roman"/>
                <w:sz w:val="24"/>
              </w:rPr>
              <w:t xml:space="preserve"> and </w:t>
            </w:r>
            <w:proofErr w:type="spellStart"/>
            <w:r w:rsidRPr="004B04B2">
              <w:rPr>
                <w:rFonts w:ascii="Times New Roman" w:hAnsi="Times New Roman" w:cs="Times New Roman"/>
                <w:sz w:val="24"/>
              </w:rPr>
              <w:t>Saremi</w:t>
            </w:r>
            <w:proofErr w:type="spellEnd"/>
            <w:r w:rsidRPr="004B04B2">
              <w:rPr>
                <w:rFonts w:ascii="Times New Roman" w:hAnsi="Times New Roman" w:cs="Times New Roman"/>
                <w:sz w:val="24"/>
              </w:rPr>
              <w:t xml:space="preserve"> (2013)</w:t>
            </w:r>
          </w:p>
        </w:tc>
        <w:tc>
          <w:tcPr>
            <w:tcW w:w="4485" w:type="dxa"/>
          </w:tcPr>
          <w:p w:rsidR="00FB3893" w:rsidRPr="006F333F" w:rsidRDefault="00FB3893" w:rsidP="006259E4">
            <w:pPr>
              <w:spacing w:line="276" w:lineRule="auto"/>
            </w:pPr>
            <w:r w:rsidRPr="006F333F">
              <w:t>Company Performance</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r>
              <w:rPr>
                <w:lang w:val="en-GB"/>
              </w:rPr>
              <w:t>X</w:t>
            </w: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17</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Shukeri</w:t>
            </w:r>
            <w:proofErr w:type="spellEnd"/>
            <w:r w:rsidRPr="004B04B2">
              <w:rPr>
                <w:rFonts w:ascii="Times New Roman" w:hAnsi="Times New Roman" w:cs="Times New Roman"/>
                <w:sz w:val="24"/>
              </w:rPr>
              <w:t xml:space="preserve">, Shin and </w:t>
            </w:r>
            <w:proofErr w:type="spellStart"/>
            <w:r w:rsidRPr="004B04B2">
              <w:rPr>
                <w:rFonts w:ascii="Times New Roman" w:hAnsi="Times New Roman" w:cs="Times New Roman"/>
                <w:sz w:val="24"/>
              </w:rPr>
              <w:t>Shaari</w:t>
            </w:r>
            <w:proofErr w:type="spellEnd"/>
            <w:r w:rsidRPr="004B04B2">
              <w:rPr>
                <w:rFonts w:ascii="Times New Roman" w:hAnsi="Times New Roman" w:cs="Times New Roman"/>
                <w:sz w:val="24"/>
              </w:rPr>
              <w:t xml:space="preserve"> (2012)</w:t>
            </w:r>
          </w:p>
        </w:tc>
        <w:tc>
          <w:tcPr>
            <w:tcW w:w="4485" w:type="dxa"/>
          </w:tcPr>
          <w:p w:rsidR="00FB3893" w:rsidRPr="006F333F" w:rsidRDefault="00FB3893" w:rsidP="006259E4">
            <w:pPr>
              <w:spacing w:line="276" w:lineRule="auto"/>
            </w:pPr>
            <w:r w:rsidRPr="006F333F">
              <w:t>Company Performance</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r>
              <w:rPr>
                <w:lang w:val="en-GB"/>
              </w:rPr>
              <w:t>X</w:t>
            </w: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18</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Marimuthu</w:t>
            </w:r>
            <w:proofErr w:type="spellEnd"/>
            <w:r w:rsidRPr="004B04B2">
              <w:rPr>
                <w:rFonts w:ascii="Times New Roman" w:hAnsi="Times New Roman" w:cs="Times New Roman"/>
                <w:sz w:val="24"/>
              </w:rPr>
              <w:t xml:space="preserve"> and </w:t>
            </w:r>
            <w:proofErr w:type="spellStart"/>
            <w:r w:rsidRPr="004B04B2">
              <w:rPr>
                <w:rFonts w:ascii="Times New Roman" w:hAnsi="Times New Roman" w:cs="Times New Roman"/>
                <w:sz w:val="24"/>
              </w:rPr>
              <w:t>Kolandaisamy</w:t>
            </w:r>
            <w:proofErr w:type="spellEnd"/>
            <w:r w:rsidRPr="004B04B2">
              <w:rPr>
                <w:rFonts w:ascii="Times New Roman" w:hAnsi="Times New Roman" w:cs="Times New Roman"/>
                <w:sz w:val="24"/>
              </w:rPr>
              <w:t xml:space="preserve"> (2009)</w:t>
            </w:r>
          </w:p>
        </w:tc>
        <w:tc>
          <w:tcPr>
            <w:tcW w:w="4485" w:type="dxa"/>
          </w:tcPr>
          <w:p w:rsidR="00FB3893" w:rsidRPr="006F333F" w:rsidRDefault="00FB3893" w:rsidP="006259E4">
            <w:pPr>
              <w:spacing w:line="276" w:lineRule="auto"/>
            </w:pPr>
            <w:r w:rsidRPr="006F333F">
              <w:t>Company Performance</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r>
              <w:rPr>
                <w:lang w:val="en-GB"/>
              </w:rPr>
              <w:t>X</w:t>
            </w: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19</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Buckley (1983)</w:t>
            </w:r>
          </w:p>
        </w:tc>
        <w:tc>
          <w:tcPr>
            <w:tcW w:w="4485" w:type="dxa"/>
          </w:tcPr>
          <w:p w:rsidR="00FB3893" w:rsidRPr="006F333F" w:rsidRDefault="00FB3893" w:rsidP="006259E4">
            <w:pPr>
              <w:spacing w:line="276" w:lineRule="auto"/>
            </w:pPr>
            <w:r w:rsidRPr="006F333F">
              <w:t>Company Performance</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r>
              <w:rPr>
                <w:lang w:val="en-GB"/>
              </w:rPr>
              <w:t>X</w:t>
            </w: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20</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Atmadja</w:t>
            </w:r>
            <w:proofErr w:type="spellEnd"/>
            <w:r w:rsidRPr="004B04B2">
              <w:rPr>
                <w:rFonts w:ascii="Times New Roman" w:hAnsi="Times New Roman" w:cs="Times New Roman"/>
                <w:sz w:val="24"/>
              </w:rPr>
              <w:t xml:space="preserve"> and </w:t>
            </w:r>
            <w:proofErr w:type="spellStart"/>
            <w:r w:rsidRPr="004B04B2">
              <w:rPr>
                <w:rFonts w:ascii="Times New Roman" w:hAnsi="Times New Roman" w:cs="Times New Roman"/>
                <w:sz w:val="24"/>
              </w:rPr>
              <w:t>Saputra</w:t>
            </w:r>
            <w:proofErr w:type="spellEnd"/>
            <w:r w:rsidRPr="004B04B2">
              <w:rPr>
                <w:rFonts w:ascii="Times New Roman" w:hAnsi="Times New Roman" w:cs="Times New Roman"/>
                <w:sz w:val="24"/>
              </w:rPr>
              <w:t xml:space="preserve"> (2018)</w:t>
            </w:r>
          </w:p>
        </w:tc>
        <w:tc>
          <w:tcPr>
            <w:tcW w:w="4485" w:type="dxa"/>
          </w:tcPr>
          <w:p w:rsidR="00FB3893" w:rsidRPr="006F333F" w:rsidRDefault="00FB3893" w:rsidP="006259E4">
            <w:pPr>
              <w:spacing w:line="276" w:lineRule="auto"/>
            </w:pPr>
            <w:r w:rsidRPr="006F333F">
              <w:t>Company Performance</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r>
              <w:rPr>
                <w:lang w:val="en-GB"/>
              </w:rPr>
              <w:t>X</w:t>
            </w: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21</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Runtev</w:t>
            </w:r>
            <w:proofErr w:type="spellEnd"/>
            <w:r w:rsidRPr="004B04B2">
              <w:rPr>
                <w:rFonts w:ascii="Times New Roman" w:hAnsi="Times New Roman" w:cs="Times New Roman"/>
                <w:sz w:val="24"/>
              </w:rPr>
              <w:t xml:space="preserve"> (2017)</w:t>
            </w:r>
          </w:p>
        </w:tc>
        <w:tc>
          <w:tcPr>
            <w:tcW w:w="4485" w:type="dxa"/>
          </w:tcPr>
          <w:p w:rsidR="00FB3893" w:rsidRPr="006F333F" w:rsidRDefault="00FB3893" w:rsidP="006259E4">
            <w:pPr>
              <w:spacing w:line="276" w:lineRule="auto"/>
            </w:pPr>
            <w:r w:rsidRPr="006F333F">
              <w:t>Company Performance</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r>
              <w:rPr>
                <w:lang w:val="en-GB"/>
              </w:rPr>
              <w:t>X</w:t>
            </w: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22</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Vento and Ganga (2009)</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23</w:t>
            </w:r>
          </w:p>
        </w:tc>
        <w:tc>
          <w:tcPr>
            <w:tcW w:w="4074" w:type="dxa"/>
          </w:tcPr>
          <w:p w:rsidR="00FB3893" w:rsidRPr="00083D17" w:rsidRDefault="00FB3893" w:rsidP="006259E4">
            <w:pPr>
              <w:spacing w:after="160" w:line="259" w:lineRule="auto"/>
              <w:rPr>
                <w:lang w:val="en-GB"/>
              </w:rPr>
            </w:pPr>
            <w:r>
              <w:rPr>
                <w:rFonts w:ascii="Times New Roman" w:hAnsi="Times New Roman" w:cs="Times New Roman"/>
                <w:sz w:val="24"/>
              </w:rPr>
              <w:t>Diamond and Douglas</w:t>
            </w:r>
            <w:r w:rsidRPr="004B04B2">
              <w:rPr>
                <w:rFonts w:ascii="Times New Roman" w:hAnsi="Times New Roman" w:cs="Times New Roman"/>
                <w:sz w:val="24"/>
              </w:rPr>
              <w:t xml:space="preserve"> </w:t>
            </w:r>
            <w:r>
              <w:rPr>
                <w:rFonts w:ascii="Times New Roman" w:hAnsi="Times New Roman" w:cs="Times New Roman"/>
                <w:sz w:val="24"/>
              </w:rPr>
              <w:t>(</w:t>
            </w:r>
            <w:r w:rsidRPr="004B04B2">
              <w:rPr>
                <w:rFonts w:ascii="Times New Roman" w:hAnsi="Times New Roman" w:cs="Times New Roman"/>
                <w:sz w:val="24"/>
              </w:rPr>
              <w:t>2014).</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24</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 xml:space="preserve">Myers and </w:t>
            </w:r>
            <w:proofErr w:type="spellStart"/>
            <w:r w:rsidRPr="004B04B2">
              <w:rPr>
                <w:rFonts w:ascii="Times New Roman" w:hAnsi="Times New Roman" w:cs="Times New Roman"/>
                <w:sz w:val="24"/>
              </w:rPr>
              <w:t>Rajan</w:t>
            </w:r>
            <w:proofErr w:type="spellEnd"/>
            <w:r w:rsidRPr="004B04B2">
              <w:rPr>
                <w:rFonts w:ascii="Times New Roman" w:hAnsi="Times New Roman" w:cs="Times New Roman"/>
                <w:sz w:val="24"/>
              </w:rPr>
              <w:t xml:space="preserve"> (2015)</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25</w:t>
            </w:r>
          </w:p>
        </w:tc>
        <w:tc>
          <w:tcPr>
            <w:tcW w:w="4074" w:type="dxa"/>
          </w:tcPr>
          <w:p w:rsidR="00FB3893" w:rsidRPr="00083D17" w:rsidRDefault="00FB3893" w:rsidP="006259E4">
            <w:pPr>
              <w:spacing w:after="160" w:line="259" w:lineRule="auto"/>
              <w:rPr>
                <w:lang w:val="en-GB"/>
              </w:rPr>
            </w:pPr>
            <w:r>
              <w:rPr>
                <w:rFonts w:ascii="Times New Roman" w:hAnsi="Times New Roman" w:cs="Times New Roman"/>
                <w:sz w:val="24"/>
              </w:rPr>
              <w:t>Huberman</w:t>
            </w:r>
            <w:r w:rsidRPr="004B04B2">
              <w:rPr>
                <w:rFonts w:ascii="Times New Roman" w:hAnsi="Times New Roman" w:cs="Times New Roman"/>
                <w:sz w:val="24"/>
              </w:rPr>
              <w:t xml:space="preserve"> </w:t>
            </w:r>
            <w:r>
              <w:rPr>
                <w:rFonts w:ascii="Times New Roman" w:hAnsi="Times New Roman" w:cs="Times New Roman"/>
                <w:sz w:val="24"/>
              </w:rPr>
              <w:t>(</w:t>
            </w:r>
            <w:r w:rsidRPr="004B04B2">
              <w:rPr>
                <w:rFonts w:ascii="Times New Roman" w:hAnsi="Times New Roman" w:cs="Times New Roman"/>
                <w:sz w:val="24"/>
              </w:rPr>
              <w:t>2012)</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26</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Bourke (1989)</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27</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Molyneux</w:t>
            </w:r>
            <w:proofErr w:type="spellEnd"/>
            <w:r w:rsidRPr="004B04B2">
              <w:rPr>
                <w:rFonts w:ascii="Times New Roman" w:hAnsi="Times New Roman" w:cs="Times New Roman"/>
                <w:sz w:val="24"/>
              </w:rPr>
              <w:t xml:space="preserve"> and </w:t>
            </w:r>
            <w:proofErr w:type="spellStart"/>
            <w:r w:rsidRPr="004B04B2">
              <w:rPr>
                <w:rFonts w:ascii="Times New Roman" w:hAnsi="Times New Roman" w:cs="Times New Roman"/>
                <w:sz w:val="24"/>
              </w:rPr>
              <w:t>Thorton</w:t>
            </w:r>
            <w:proofErr w:type="spellEnd"/>
            <w:r w:rsidRPr="004B04B2">
              <w:rPr>
                <w:rFonts w:ascii="Times New Roman" w:hAnsi="Times New Roman" w:cs="Times New Roman"/>
                <w:sz w:val="24"/>
              </w:rPr>
              <w:t xml:space="preserve"> (1992)</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28</w:t>
            </w:r>
          </w:p>
        </w:tc>
        <w:tc>
          <w:tcPr>
            <w:tcW w:w="4074" w:type="dxa"/>
          </w:tcPr>
          <w:p w:rsidR="00FB3893" w:rsidRPr="00083D17" w:rsidRDefault="00FB3893" w:rsidP="006259E4">
            <w:pPr>
              <w:spacing w:after="160" w:line="259" w:lineRule="auto"/>
              <w:rPr>
                <w:lang w:val="en-GB"/>
              </w:rPr>
            </w:pPr>
            <w:r>
              <w:rPr>
                <w:rFonts w:ascii="Times New Roman" w:hAnsi="Times New Roman" w:cs="Times New Roman"/>
                <w:sz w:val="24"/>
                <w:szCs w:val="24"/>
              </w:rPr>
              <w:t>Oxford</w:t>
            </w:r>
            <w:r w:rsidRPr="004B04B2">
              <w:rPr>
                <w:rFonts w:ascii="Times New Roman" w:hAnsi="Times New Roman" w:cs="Times New Roman"/>
                <w:sz w:val="24"/>
                <w:szCs w:val="24"/>
              </w:rPr>
              <w:t xml:space="preserve"> </w:t>
            </w:r>
            <w:r>
              <w:rPr>
                <w:rFonts w:ascii="Times New Roman" w:hAnsi="Times New Roman" w:cs="Times New Roman"/>
                <w:sz w:val="24"/>
                <w:szCs w:val="24"/>
              </w:rPr>
              <w:t>(</w:t>
            </w:r>
            <w:r w:rsidRPr="004B04B2">
              <w:rPr>
                <w:rFonts w:ascii="Times New Roman" w:hAnsi="Times New Roman" w:cs="Times New Roman"/>
                <w:sz w:val="24"/>
                <w:szCs w:val="24"/>
              </w:rPr>
              <w:t>2015)</w:t>
            </w:r>
          </w:p>
        </w:tc>
        <w:tc>
          <w:tcPr>
            <w:tcW w:w="4485" w:type="dxa"/>
          </w:tcPr>
          <w:p w:rsidR="00FB3893" w:rsidRPr="00083D17" w:rsidRDefault="00FB3893" w:rsidP="006259E4">
            <w:pPr>
              <w:spacing w:after="160" w:line="259" w:lineRule="auto"/>
              <w:rPr>
                <w:lang w:val="en-GB"/>
              </w:rPr>
            </w:pPr>
            <w:r>
              <w:rPr>
                <w:lang w:val="en-GB"/>
              </w:rPr>
              <w:t>Definition of IV</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29</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szCs w:val="24"/>
              </w:rPr>
              <w:t>Jasevičienė</w:t>
            </w:r>
            <w:proofErr w:type="spellEnd"/>
            <w:r w:rsidRPr="004B04B2">
              <w:rPr>
                <w:rFonts w:ascii="Times New Roman" w:hAnsi="Times New Roman" w:cs="Times New Roman"/>
                <w:sz w:val="24"/>
                <w:szCs w:val="24"/>
              </w:rPr>
              <w:t xml:space="preserve"> an</w:t>
            </w:r>
            <w:r>
              <w:rPr>
                <w:rFonts w:ascii="Times New Roman" w:hAnsi="Times New Roman" w:cs="Times New Roman"/>
                <w:sz w:val="24"/>
                <w:szCs w:val="24"/>
              </w:rPr>
              <w:t xml:space="preserve">d </w:t>
            </w:r>
            <w:proofErr w:type="spellStart"/>
            <w:r>
              <w:rPr>
                <w:rFonts w:ascii="Times New Roman" w:hAnsi="Times New Roman" w:cs="Times New Roman"/>
                <w:sz w:val="24"/>
                <w:szCs w:val="24"/>
              </w:rPr>
              <w:t>Krivkienė</w:t>
            </w:r>
            <w:proofErr w:type="spellEnd"/>
            <w:r w:rsidRPr="004B04B2">
              <w:rPr>
                <w:rFonts w:ascii="Times New Roman" w:hAnsi="Times New Roman" w:cs="Times New Roman"/>
                <w:sz w:val="24"/>
                <w:szCs w:val="24"/>
              </w:rPr>
              <w:t xml:space="preserve"> </w:t>
            </w:r>
            <w:r>
              <w:rPr>
                <w:rFonts w:ascii="Times New Roman" w:hAnsi="Times New Roman" w:cs="Times New Roman"/>
                <w:sz w:val="24"/>
                <w:szCs w:val="24"/>
              </w:rPr>
              <w:t>(</w:t>
            </w:r>
            <w:r w:rsidRPr="004B04B2">
              <w:rPr>
                <w:rFonts w:ascii="Times New Roman" w:hAnsi="Times New Roman" w:cs="Times New Roman"/>
                <w:sz w:val="24"/>
                <w:szCs w:val="24"/>
              </w:rPr>
              <w:t>2012)</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30</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szCs w:val="24"/>
              </w:rPr>
              <w:t>Sharma (2016)</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31</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szCs w:val="24"/>
              </w:rPr>
              <w:t>Vasiu</w:t>
            </w:r>
            <w:proofErr w:type="spellEnd"/>
            <w:r w:rsidRPr="004B04B2">
              <w:rPr>
                <w:rFonts w:ascii="Times New Roman" w:hAnsi="Times New Roman" w:cs="Times New Roman"/>
                <w:sz w:val="24"/>
                <w:szCs w:val="24"/>
              </w:rPr>
              <w:t xml:space="preserve"> and Gheorghe (2014)</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32</w:t>
            </w:r>
          </w:p>
        </w:tc>
        <w:tc>
          <w:tcPr>
            <w:tcW w:w="4074" w:type="dxa"/>
          </w:tcPr>
          <w:p w:rsidR="00FB3893" w:rsidRPr="00083D17" w:rsidRDefault="00FB3893" w:rsidP="006259E4">
            <w:pPr>
              <w:spacing w:after="160" w:line="259" w:lineRule="auto"/>
              <w:rPr>
                <w:lang w:val="en-GB"/>
              </w:rPr>
            </w:pPr>
            <w:proofErr w:type="spellStart"/>
            <w:r>
              <w:rPr>
                <w:rFonts w:ascii="Times New Roman" w:hAnsi="Times New Roman" w:cs="Times New Roman"/>
                <w:sz w:val="24"/>
                <w:szCs w:val="24"/>
              </w:rPr>
              <w:t>Petrescu</w:t>
            </w:r>
            <w:proofErr w:type="spellEnd"/>
            <w:r w:rsidRPr="004B04B2">
              <w:rPr>
                <w:rFonts w:ascii="Times New Roman" w:hAnsi="Times New Roman" w:cs="Times New Roman"/>
                <w:sz w:val="24"/>
                <w:szCs w:val="24"/>
              </w:rPr>
              <w:t xml:space="preserve"> </w:t>
            </w:r>
            <w:r>
              <w:rPr>
                <w:rFonts w:ascii="Times New Roman" w:hAnsi="Times New Roman" w:cs="Times New Roman"/>
                <w:sz w:val="24"/>
                <w:szCs w:val="24"/>
              </w:rPr>
              <w:t>(2008)</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33</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Pescatori</w:t>
            </w:r>
            <w:proofErr w:type="spellEnd"/>
            <w:r w:rsidRPr="004B04B2">
              <w:rPr>
                <w:rFonts w:ascii="Times New Roman" w:hAnsi="Times New Roman" w:cs="Times New Roman"/>
                <w:sz w:val="24"/>
              </w:rPr>
              <w:t>, Sandri and Simon (2014)</w:t>
            </w:r>
          </w:p>
        </w:tc>
        <w:tc>
          <w:tcPr>
            <w:tcW w:w="4485" w:type="dxa"/>
          </w:tcPr>
          <w:p w:rsidR="00FB3893" w:rsidRPr="00083D17" w:rsidRDefault="00FB3893" w:rsidP="006259E4">
            <w:pPr>
              <w:spacing w:after="160" w:line="259" w:lineRule="auto"/>
              <w:rPr>
                <w:lang w:val="en-GB"/>
              </w:rPr>
            </w:pPr>
            <w:r>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34</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 xml:space="preserve">Rasmussen and </w:t>
            </w:r>
            <w:proofErr w:type="spellStart"/>
            <w:r w:rsidRPr="004B04B2">
              <w:rPr>
                <w:rFonts w:ascii="Times New Roman" w:hAnsi="Times New Roman" w:cs="Times New Roman"/>
                <w:sz w:val="24"/>
              </w:rPr>
              <w:t>Chingono</w:t>
            </w:r>
            <w:proofErr w:type="spellEnd"/>
            <w:r w:rsidRPr="004B04B2">
              <w:rPr>
                <w:rFonts w:ascii="Times New Roman" w:hAnsi="Times New Roman" w:cs="Times New Roman"/>
                <w:sz w:val="24"/>
              </w:rPr>
              <w:t xml:space="preserve"> (2015)</w:t>
            </w:r>
          </w:p>
        </w:tc>
        <w:tc>
          <w:tcPr>
            <w:tcW w:w="4485" w:type="dxa"/>
          </w:tcPr>
          <w:p w:rsidR="00FB3893" w:rsidRPr="00083D17" w:rsidRDefault="00FB3893" w:rsidP="006259E4">
            <w:pPr>
              <w:spacing w:after="160" w:line="259" w:lineRule="auto"/>
              <w:rPr>
                <w:lang w:val="en-GB"/>
              </w:rPr>
            </w:pPr>
            <w:r>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lastRenderedPageBreak/>
              <w:t>35</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Gallo (2015)</w:t>
            </w:r>
          </w:p>
        </w:tc>
        <w:tc>
          <w:tcPr>
            <w:tcW w:w="4485" w:type="dxa"/>
          </w:tcPr>
          <w:p w:rsidR="00FB3893" w:rsidRPr="00083D17" w:rsidRDefault="00FB3893" w:rsidP="006259E4">
            <w:pPr>
              <w:spacing w:after="160" w:line="259" w:lineRule="auto"/>
              <w:rPr>
                <w:lang w:val="en-GB"/>
              </w:rPr>
            </w:pPr>
            <w:r>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36</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Moura and Coelho (2016)</w:t>
            </w:r>
          </w:p>
        </w:tc>
        <w:tc>
          <w:tcPr>
            <w:tcW w:w="4485" w:type="dxa"/>
          </w:tcPr>
          <w:p w:rsidR="00FB3893" w:rsidRPr="00083D17" w:rsidRDefault="00FB3893" w:rsidP="006259E4">
            <w:pPr>
              <w:spacing w:after="160" w:line="259" w:lineRule="auto"/>
              <w:rPr>
                <w:lang w:val="en-GB"/>
              </w:rPr>
            </w:pPr>
            <w:r>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37</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Kalantzis</w:t>
            </w:r>
            <w:proofErr w:type="spellEnd"/>
            <w:r w:rsidRPr="004B04B2">
              <w:rPr>
                <w:rFonts w:ascii="Times New Roman" w:hAnsi="Times New Roman" w:cs="Times New Roman"/>
                <w:sz w:val="24"/>
              </w:rPr>
              <w:t xml:space="preserve"> (2014)</w:t>
            </w:r>
          </w:p>
        </w:tc>
        <w:tc>
          <w:tcPr>
            <w:tcW w:w="4485" w:type="dxa"/>
          </w:tcPr>
          <w:p w:rsidR="00FB3893" w:rsidRPr="00083D17" w:rsidRDefault="00FB3893" w:rsidP="006259E4">
            <w:pPr>
              <w:spacing w:after="160" w:line="259" w:lineRule="auto"/>
              <w:rPr>
                <w:lang w:val="en-GB"/>
              </w:rPr>
            </w:pPr>
            <w:r>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38</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Brîndescu-Olariu</w:t>
            </w:r>
            <w:proofErr w:type="spellEnd"/>
            <w:r w:rsidRPr="004B04B2">
              <w:rPr>
                <w:rFonts w:ascii="Times New Roman" w:hAnsi="Times New Roman" w:cs="Times New Roman"/>
                <w:sz w:val="24"/>
              </w:rPr>
              <w:t xml:space="preserve"> (2015)</w:t>
            </w:r>
          </w:p>
        </w:tc>
        <w:tc>
          <w:tcPr>
            <w:tcW w:w="4485" w:type="dxa"/>
          </w:tcPr>
          <w:p w:rsidR="00FB3893" w:rsidRPr="00083D17" w:rsidRDefault="00FB3893" w:rsidP="006259E4">
            <w:pPr>
              <w:spacing w:after="160" w:line="259" w:lineRule="auto"/>
              <w:rPr>
                <w:lang w:val="en-GB"/>
              </w:rPr>
            </w:pPr>
            <w:r>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39</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Gallon (2012)</w:t>
            </w:r>
          </w:p>
        </w:tc>
        <w:tc>
          <w:tcPr>
            <w:tcW w:w="4485" w:type="dxa"/>
          </w:tcPr>
          <w:p w:rsidR="00FB3893" w:rsidRPr="00083D17" w:rsidRDefault="00FB3893" w:rsidP="006259E4">
            <w:pPr>
              <w:spacing w:after="160" w:line="259" w:lineRule="auto"/>
              <w:rPr>
                <w:lang w:val="en-GB"/>
              </w:rPr>
            </w:pPr>
            <w:r>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40</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Mansi, Maxwell and Zhang (2012)</w:t>
            </w:r>
          </w:p>
        </w:tc>
        <w:tc>
          <w:tcPr>
            <w:tcW w:w="4485" w:type="dxa"/>
          </w:tcPr>
          <w:p w:rsidR="00FB3893" w:rsidRPr="00083D17" w:rsidRDefault="00FB3893" w:rsidP="006259E4">
            <w:pPr>
              <w:spacing w:after="160" w:line="259" w:lineRule="auto"/>
              <w:rPr>
                <w:lang w:val="en-GB"/>
              </w:rPr>
            </w:pPr>
            <w:r>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41</w:t>
            </w:r>
          </w:p>
        </w:tc>
        <w:tc>
          <w:tcPr>
            <w:tcW w:w="4074" w:type="dxa"/>
          </w:tcPr>
          <w:p w:rsidR="00FB3893" w:rsidRPr="00083D17" w:rsidRDefault="00FB3893" w:rsidP="006259E4">
            <w:pPr>
              <w:spacing w:after="160" w:line="259" w:lineRule="auto"/>
              <w:rPr>
                <w:lang w:val="en-GB"/>
              </w:rPr>
            </w:pPr>
            <w:proofErr w:type="spellStart"/>
            <w:r>
              <w:rPr>
                <w:rFonts w:ascii="Times New Roman" w:hAnsi="Times New Roman" w:cs="Times New Roman"/>
                <w:sz w:val="24"/>
              </w:rPr>
              <w:t>Porzecanski</w:t>
            </w:r>
            <w:proofErr w:type="spellEnd"/>
            <w:r w:rsidRPr="004B04B2">
              <w:rPr>
                <w:rFonts w:ascii="Times New Roman" w:hAnsi="Times New Roman" w:cs="Times New Roman"/>
                <w:sz w:val="24"/>
              </w:rPr>
              <w:t xml:space="preserve"> </w:t>
            </w:r>
            <w:r>
              <w:rPr>
                <w:rFonts w:ascii="Times New Roman" w:hAnsi="Times New Roman" w:cs="Times New Roman"/>
                <w:sz w:val="24"/>
              </w:rPr>
              <w:t>(</w:t>
            </w:r>
            <w:r w:rsidRPr="004B04B2">
              <w:rPr>
                <w:rFonts w:ascii="Times New Roman" w:hAnsi="Times New Roman" w:cs="Times New Roman"/>
                <w:sz w:val="24"/>
              </w:rPr>
              <w:t>2018)</w:t>
            </w:r>
          </w:p>
        </w:tc>
        <w:tc>
          <w:tcPr>
            <w:tcW w:w="4485" w:type="dxa"/>
          </w:tcPr>
          <w:p w:rsidR="00FB3893" w:rsidRPr="00083D17" w:rsidRDefault="00FB3893" w:rsidP="006259E4">
            <w:pPr>
              <w:spacing w:after="160" w:line="259" w:lineRule="auto"/>
              <w:rPr>
                <w:lang w:val="en-GB"/>
              </w:rPr>
            </w:pPr>
            <w:r>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42</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Zelgalve</w:t>
            </w:r>
            <w:proofErr w:type="spellEnd"/>
            <w:r w:rsidRPr="004B04B2">
              <w:rPr>
                <w:rFonts w:ascii="Times New Roman" w:hAnsi="Times New Roman" w:cs="Times New Roman"/>
                <w:sz w:val="24"/>
              </w:rPr>
              <w:t xml:space="preserve"> and </w:t>
            </w:r>
            <w:proofErr w:type="spellStart"/>
            <w:r w:rsidRPr="004B04B2">
              <w:rPr>
                <w:rFonts w:ascii="Times New Roman" w:hAnsi="Times New Roman" w:cs="Times New Roman"/>
                <w:sz w:val="24"/>
              </w:rPr>
              <w:t>Berzkalne</w:t>
            </w:r>
            <w:proofErr w:type="spellEnd"/>
            <w:r w:rsidRPr="004B04B2">
              <w:rPr>
                <w:rFonts w:ascii="Times New Roman" w:hAnsi="Times New Roman" w:cs="Times New Roman"/>
                <w:sz w:val="24"/>
              </w:rPr>
              <w:t xml:space="preserve"> (2015)</w:t>
            </w:r>
          </w:p>
        </w:tc>
        <w:tc>
          <w:tcPr>
            <w:tcW w:w="4485" w:type="dxa"/>
          </w:tcPr>
          <w:p w:rsidR="00FB3893" w:rsidRPr="00083D17" w:rsidRDefault="00FB3893" w:rsidP="006259E4">
            <w:pPr>
              <w:spacing w:after="160" w:line="259" w:lineRule="auto"/>
              <w:rPr>
                <w:lang w:val="en-GB"/>
              </w:rPr>
            </w:pPr>
            <w:r>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43</w:t>
            </w:r>
          </w:p>
        </w:tc>
        <w:tc>
          <w:tcPr>
            <w:tcW w:w="4074" w:type="dxa"/>
          </w:tcPr>
          <w:p w:rsidR="00FB3893" w:rsidRPr="00BD2949" w:rsidRDefault="00FB3893" w:rsidP="006259E4">
            <w:pPr>
              <w:spacing w:after="160" w:line="259" w:lineRule="auto"/>
              <w:rPr>
                <w:lang w:val="en-GB"/>
              </w:rPr>
            </w:pPr>
            <w:proofErr w:type="spellStart"/>
            <w:r w:rsidRPr="00BD2949">
              <w:rPr>
                <w:rFonts w:ascii="Times New Roman" w:hAnsi="Times New Roman" w:cs="Times New Roman"/>
              </w:rPr>
              <w:t>Thornblad</w:t>
            </w:r>
            <w:proofErr w:type="spellEnd"/>
            <w:r w:rsidRPr="00BD2949">
              <w:rPr>
                <w:rFonts w:ascii="Times New Roman" w:hAnsi="Times New Roman" w:cs="Times New Roman"/>
              </w:rPr>
              <w:t xml:space="preserve">, </w:t>
            </w:r>
            <w:proofErr w:type="spellStart"/>
            <w:r w:rsidRPr="00BD2949">
              <w:rPr>
                <w:rFonts w:ascii="Times New Roman" w:hAnsi="Times New Roman" w:cs="Times New Roman"/>
              </w:rPr>
              <w:t>Zeitzmann</w:t>
            </w:r>
            <w:proofErr w:type="spellEnd"/>
            <w:r w:rsidRPr="00BD2949">
              <w:rPr>
                <w:rFonts w:ascii="Times New Roman" w:hAnsi="Times New Roman" w:cs="Times New Roman"/>
              </w:rPr>
              <w:t xml:space="preserve"> and Carlson (2018)</w:t>
            </w:r>
          </w:p>
        </w:tc>
        <w:tc>
          <w:tcPr>
            <w:tcW w:w="4485" w:type="dxa"/>
          </w:tcPr>
          <w:p w:rsidR="00FB3893" w:rsidRPr="00083D17" w:rsidRDefault="00FB3893" w:rsidP="006259E4">
            <w:pPr>
              <w:spacing w:after="160" w:line="259" w:lineRule="auto"/>
              <w:rPr>
                <w:lang w:val="en-GB"/>
              </w:rPr>
            </w:pPr>
            <w:r>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44</w:t>
            </w:r>
          </w:p>
        </w:tc>
        <w:tc>
          <w:tcPr>
            <w:tcW w:w="4074" w:type="dxa"/>
          </w:tcPr>
          <w:p w:rsidR="00FB3893" w:rsidRPr="00083D17" w:rsidRDefault="00FB3893" w:rsidP="006259E4">
            <w:pPr>
              <w:spacing w:after="160" w:line="259" w:lineRule="auto"/>
              <w:rPr>
                <w:lang w:val="en-GB"/>
              </w:rPr>
            </w:pPr>
            <w:r>
              <w:rPr>
                <w:rFonts w:ascii="Times New Roman" w:hAnsi="Times New Roman" w:cs="Times New Roman"/>
                <w:sz w:val="24"/>
              </w:rPr>
              <w:t xml:space="preserve">Pradhan and </w:t>
            </w:r>
            <w:proofErr w:type="spellStart"/>
            <w:r>
              <w:rPr>
                <w:rFonts w:ascii="Times New Roman" w:hAnsi="Times New Roman" w:cs="Times New Roman"/>
                <w:sz w:val="24"/>
              </w:rPr>
              <w:t>Gautam</w:t>
            </w:r>
            <w:proofErr w:type="spellEnd"/>
            <w:r>
              <w:rPr>
                <w:rFonts w:ascii="Times New Roman" w:hAnsi="Times New Roman" w:cs="Times New Roman"/>
                <w:sz w:val="24"/>
              </w:rPr>
              <w:t xml:space="preserve"> (</w:t>
            </w:r>
            <w:r w:rsidRPr="004B04B2">
              <w:rPr>
                <w:rFonts w:ascii="Times New Roman" w:hAnsi="Times New Roman" w:cs="Times New Roman"/>
                <w:sz w:val="24"/>
              </w:rPr>
              <w:t>2017)</w:t>
            </w:r>
          </w:p>
        </w:tc>
        <w:tc>
          <w:tcPr>
            <w:tcW w:w="4485" w:type="dxa"/>
          </w:tcPr>
          <w:p w:rsidR="00FB3893" w:rsidRPr="00083D17" w:rsidRDefault="00FB3893" w:rsidP="006259E4">
            <w:pPr>
              <w:spacing w:after="160" w:line="259" w:lineRule="auto"/>
              <w:rPr>
                <w:lang w:val="en-GB"/>
              </w:rPr>
            </w:pPr>
            <w:r>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45</w:t>
            </w:r>
          </w:p>
        </w:tc>
        <w:tc>
          <w:tcPr>
            <w:tcW w:w="4074" w:type="dxa"/>
          </w:tcPr>
          <w:p w:rsidR="00FB3893" w:rsidRPr="00083D17" w:rsidRDefault="00FB3893" w:rsidP="006259E4">
            <w:pPr>
              <w:spacing w:after="160" w:line="259" w:lineRule="auto"/>
              <w:rPr>
                <w:lang w:val="en-GB"/>
              </w:rPr>
            </w:pPr>
            <w:r>
              <w:rPr>
                <w:rFonts w:ascii="Times New Roman" w:hAnsi="Times New Roman" w:cs="Times New Roman"/>
                <w:sz w:val="24"/>
              </w:rPr>
              <w:t>Olson and Rick</w:t>
            </w:r>
            <w:r w:rsidRPr="004B04B2">
              <w:rPr>
                <w:rFonts w:ascii="Times New Roman" w:hAnsi="Times New Roman" w:cs="Times New Roman"/>
                <w:sz w:val="24"/>
              </w:rPr>
              <w:t xml:space="preserve"> </w:t>
            </w:r>
            <w:r>
              <w:rPr>
                <w:rFonts w:ascii="Times New Roman" w:hAnsi="Times New Roman" w:cs="Times New Roman"/>
                <w:sz w:val="24"/>
              </w:rPr>
              <w:t>(</w:t>
            </w:r>
            <w:r w:rsidRPr="004B04B2">
              <w:rPr>
                <w:rFonts w:ascii="Times New Roman" w:hAnsi="Times New Roman" w:cs="Times New Roman"/>
                <w:sz w:val="24"/>
              </w:rPr>
              <w:t>2015)</w:t>
            </w:r>
          </w:p>
        </w:tc>
        <w:tc>
          <w:tcPr>
            <w:tcW w:w="4485" w:type="dxa"/>
          </w:tcPr>
          <w:p w:rsidR="00FB3893" w:rsidRPr="00083D17" w:rsidRDefault="00FB3893" w:rsidP="006259E4">
            <w:pPr>
              <w:spacing w:after="160" w:line="259" w:lineRule="auto"/>
              <w:rPr>
                <w:lang w:val="en-GB"/>
              </w:rPr>
            </w:pPr>
            <w:r>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46</w:t>
            </w:r>
          </w:p>
        </w:tc>
        <w:tc>
          <w:tcPr>
            <w:tcW w:w="4074" w:type="dxa"/>
          </w:tcPr>
          <w:p w:rsidR="00FB3893" w:rsidRPr="00083D17" w:rsidRDefault="00FB3893" w:rsidP="006259E4">
            <w:pPr>
              <w:spacing w:after="160" w:line="259" w:lineRule="auto"/>
              <w:rPr>
                <w:lang w:val="en-GB"/>
              </w:rPr>
            </w:pPr>
            <w:proofErr w:type="spellStart"/>
            <w:r>
              <w:rPr>
                <w:rFonts w:ascii="Times New Roman" w:hAnsi="Times New Roman" w:cs="Times New Roman"/>
                <w:sz w:val="24"/>
              </w:rPr>
              <w:t>Nygård</w:t>
            </w:r>
            <w:proofErr w:type="spellEnd"/>
            <w:r>
              <w:rPr>
                <w:rFonts w:ascii="Times New Roman" w:hAnsi="Times New Roman" w:cs="Times New Roman"/>
                <w:sz w:val="24"/>
              </w:rPr>
              <w:t xml:space="preserve">, </w:t>
            </w:r>
            <w:proofErr w:type="spellStart"/>
            <w:r>
              <w:rPr>
                <w:rFonts w:ascii="Times New Roman" w:hAnsi="Times New Roman" w:cs="Times New Roman"/>
                <w:sz w:val="24"/>
              </w:rPr>
              <w:t>Slemrod</w:t>
            </w:r>
            <w:proofErr w:type="spellEnd"/>
            <w:r>
              <w:rPr>
                <w:rFonts w:ascii="Times New Roman" w:hAnsi="Times New Roman" w:cs="Times New Roman"/>
                <w:sz w:val="24"/>
              </w:rPr>
              <w:t xml:space="preserve"> and </w:t>
            </w:r>
            <w:proofErr w:type="spellStart"/>
            <w:r>
              <w:rPr>
                <w:rFonts w:ascii="Times New Roman" w:hAnsi="Times New Roman" w:cs="Times New Roman"/>
                <w:sz w:val="24"/>
              </w:rPr>
              <w:t>Thoresen</w:t>
            </w:r>
            <w:proofErr w:type="spellEnd"/>
            <w:r>
              <w:rPr>
                <w:rFonts w:ascii="Times New Roman" w:hAnsi="Times New Roman" w:cs="Times New Roman"/>
                <w:sz w:val="24"/>
              </w:rPr>
              <w:t xml:space="preserve"> (</w:t>
            </w:r>
            <w:r w:rsidRPr="004B04B2">
              <w:rPr>
                <w:rFonts w:ascii="Times New Roman" w:hAnsi="Times New Roman" w:cs="Times New Roman"/>
                <w:sz w:val="24"/>
              </w:rPr>
              <w:t>2018).</w:t>
            </w:r>
          </w:p>
        </w:tc>
        <w:tc>
          <w:tcPr>
            <w:tcW w:w="4485" w:type="dxa"/>
          </w:tcPr>
          <w:p w:rsidR="00FB3893" w:rsidRPr="00083D17" w:rsidRDefault="00FB3893" w:rsidP="006259E4">
            <w:pPr>
              <w:spacing w:after="160" w:line="259" w:lineRule="auto"/>
              <w:rPr>
                <w:lang w:val="en-GB"/>
              </w:rPr>
            </w:pPr>
            <w:r>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47</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Demirgünes</w:t>
            </w:r>
            <w:proofErr w:type="spellEnd"/>
            <w:r w:rsidRPr="004B04B2">
              <w:rPr>
                <w:rFonts w:ascii="Times New Roman" w:hAnsi="Times New Roman" w:cs="Times New Roman"/>
                <w:sz w:val="24"/>
              </w:rPr>
              <w:t>, (2016)</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48</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Panigrahi</w:t>
            </w:r>
            <w:proofErr w:type="spellEnd"/>
            <w:r w:rsidRPr="004B04B2">
              <w:rPr>
                <w:rFonts w:ascii="Times New Roman" w:hAnsi="Times New Roman" w:cs="Times New Roman"/>
                <w:sz w:val="24"/>
              </w:rPr>
              <w:t xml:space="preserve"> (2014)</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49</w:t>
            </w:r>
          </w:p>
        </w:tc>
        <w:tc>
          <w:tcPr>
            <w:tcW w:w="4074" w:type="dxa"/>
          </w:tcPr>
          <w:p w:rsidR="00FB3893" w:rsidRPr="00083D17" w:rsidRDefault="00FB3893" w:rsidP="006259E4">
            <w:pPr>
              <w:spacing w:after="160" w:line="259" w:lineRule="auto"/>
              <w:rPr>
                <w:lang w:val="en-GB"/>
              </w:rPr>
            </w:pPr>
            <w:proofErr w:type="spellStart"/>
            <w:r>
              <w:rPr>
                <w:rFonts w:ascii="Times New Roman" w:hAnsi="Times New Roman" w:cs="Times New Roman"/>
                <w:sz w:val="24"/>
              </w:rPr>
              <w:t>Eljelly</w:t>
            </w:r>
            <w:proofErr w:type="spellEnd"/>
            <w:r>
              <w:rPr>
                <w:rFonts w:ascii="Times New Roman" w:hAnsi="Times New Roman" w:cs="Times New Roman"/>
                <w:sz w:val="24"/>
              </w:rPr>
              <w:t xml:space="preserve"> (</w:t>
            </w:r>
            <w:r w:rsidRPr="004B04B2">
              <w:rPr>
                <w:rFonts w:ascii="Times New Roman" w:hAnsi="Times New Roman" w:cs="Times New Roman"/>
                <w:sz w:val="24"/>
              </w:rPr>
              <w:t>2014).</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50</w:t>
            </w:r>
          </w:p>
        </w:tc>
        <w:tc>
          <w:tcPr>
            <w:tcW w:w="4074" w:type="dxa"/>
          </w:tcPr>
          <w:p w:rsidR="00FB3893" w:rsidRPr="00083D17" w:rsidRDefault="00FB3893" w:rsidP="006259E4">
            <w:pPr>
              <w:spacing w:after="160" w:line="259" w:lineRule="auto"/>
              <w:rPr>
                <w:lang w:val="en-GB"/>
              </w:rPr>
            </w:pPr>
            <w:proofErr w:type="spellStart"/>
            <w:r>
              <w:rPr>
                <w:rFonts w:ascii="Times New Roman" w:hAnsi="Times New Roman" w:cs="Times New Roman"/>
                <w:sz w:val="24"/>
              </w:rPr>
              <w:t>Mun</w:t>
            </w:r>
            <w:proofErr w:type="spellEnd"/>
            <w:r>
              <w:rPr>
                <w:rFonts w:ascii="Times New Roman" w:hAnsi="Times New Roman" w:cs="Times New Roman"/>
                <w:sz w:val="24"/>
              </w:rPr>
              <w:t xml:space="preserve"> &amp; Jang</w:t>
            </w:r>
            <w:r w:rsidRPr="004B04B2">
              <w:rPr>
                <w:rFonts w:ascii="Times New Roman" w:hAnsi="Times New Roman" w:cs="Times New Roman"/>
                <w:sz w:val="24"/>
              </w:rPr>
              <w:t xml:space="preserve"> </w:t>
            </w:r>
            <w:r>
              <w:rPr>
                <w:rFonts w:ascii="Times New Roman" w:hAnsi="Times New Roman" w:cs="Times New Roman"/>
                <w:sz w:val="24"/>
              </w:rPr>
              <w:t>(</w:t>
            </w:r>
            <w:r w:rsidRPr="004B04B2">
              <w:rPr>
                <w:rFonts w:ascii="Times New Roman" w:hAnsi="Times New Roman" w:cs="Times New Roman"/>
                <w:sz w:val="24"/>
              </w:rPr>
              <w:t>2015)</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51</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Saldanli</w:t>
            </w:r>
            <w:proofErr w:type="spellEnd"/>
            <w:r w:rsidRPr="004B04B2">
              <w:rPr>
                <w:rFonts w:ascii="Times New Roman" w:hAnsi="Times New Roman" w:cs="Times New Roman"/>
                <w:sz w:val="24"/>
              </w:rPr>
              <w:t xml:space="preserve"> (2012)</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52</w:t>
            </w:r>
          </w:p>
        </w:tc>
        <w:tc>
          <w:tcPr>
            <w:tcW w:w="4074" w:type="dxa"/>
          </w:tcPr>
          <w:p w:rsidR="00FB3893" w:rsidRPr="00083D17" w:rsidRDefault="00FB3893" w:rsidP="006259E4">
            <w:pPr>
              <w:spacing w:after="160" w:line="259" w:lineRule="auto"/>
              <w:rPr>
                <w:lang w:val="en-GB"/>
              </w:rPr>
            </w:pPr>
            <w:r w:rsidRPr="00EE1454">
              <w:rPr>
                <w:rFonts w:ascii="Times New Roman" w:hAnsi="Times New Roman" w:cs="Times New Roman"/>
              </w:rPr>
              <w:t xml:space="preserve">Hamid, Ahmad and </w:t>
            </w:r>
            <w:proofErr w:type="spellStart"/>
            <w:r w:rsidRPr="00EE1454">
              <w:rPr>
                <w:rFonts w:ascii="Times New Roman" w:hAnsi="Times New Roman" w:cs="Times New Roman"/>
              </w:rPr>
              <w:t>Haider</w:t>
            </w:r>
            <w:proofErr w:type="spellEnd"/>
            <w:r w:rsidRPr="00EE1454">
              <w:rPr>
                <w:rFonts w:ascii="Times New Roman" w:hAnsi="Times New Roman" w:cs="Times New Roman"/>
              </w:rPr>
              <w:t xml:space="preserve"> et. al. (2012)</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53</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Ehiedu</w:t>
            </w:r>
            <w:proofErr w:type="spellEnd"/>
            <w:r w:rsidRPr="004B04B2">
              <w:rPr>
                <w:rFonts w:ascii="Times New Roman" w:hAnsi="Times New Roman" w:cs="Times New Roman"/>
                <w:sz w:val="24"/>
              </w:rPr>
              <w:t xml:space="preserve"> (2014)</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54</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Rehman</w:t>
            </w:r>
            <w:proofErr w:type="spellEnd"/>
            <w:r w:rsidRPr="004B04B2">
              <w:rPr>
                <w:rFonts w:ascii="Times New Roman" w:hAnsi="Times New Roman" w:cs="Times New Roman"/>
                <w:sz w:val="24"/>
              </w:rPr>
              <w:t xml:space="preserve">, Khan and </w:t>
            </w:r>
            <w:proofErr w:type="spellStart"/>
            <w:r w:rsidRPr="004B04B2">
              <w:rPr>
                <w:rFonts w:ascii="Times New Roman" w:hAnsi="Times New Roman" w:cs="Times New Roman"/>
                <w:sz w:val="24"/>
              </w:rPr>
              <w:t>Khokar</w:t>
            </w:r>
            <w:proofErr w:type="spellEnd"/>
            <w:r w:rsidRPr="004B04B2">
              <w:rPr>
                <w:rFonts w:ascii="Times New Roman" w:hAnsi="Times New Roman" w:cs="Times New Roman"/>
                <w:sz w:val="24"/>
              </w:rPr>
              <w:t xml:space="preserve"> (2015)</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lastRenderedPageBreak/>
              <w:t>55</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Afeef</w:t>
            </w:r>
            <w:proofErr w:type="spellEnd"/>
            <w:r w:rsidRPr="004B04B2">
              <w:rPr>
                <w:rFonts w:ascii="Times New Roman" w:hAnsi="Times New Roman" w:cs="Times New Roman"/>
                <w:sz w:val="24"/>
              </w:rPr>
              <w:t xml:space="preserve"> (2012)</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56</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Sur and Chakraborty (2012)</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57</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Alavinasab</w:t>
            </w:r>
            <w:proofErr w:type="spellEnd"/>
            <w:r w:rsidRPr="004B04B2">
              <w:rPr>
                <w:rFonts w:ascii="Times New Roman" w:hAnsi="Times New Roman" w:cs="Times New Roman"/>
                <w:sz w:val="24"/>
              </w:rPr>
              <w:t xml:space="preserve"> and </w:t>
            </w:r>
            <w:proofErr w:type="spellStart"/>
            <w:r w:rsidRPr="004B04B2">
              <w:rPr>
                <w:rFonts w:ascii="Times New Roman" w:hAnsi="Times New Roman" w:cs="Times New Roman"/>
                <w:sz w:val="24"/>
              </w:rPr>
              <w:t>Davoudi</w:t>
            </w:r>
            <w:proofErr w:type="spellEnd"/>
            <w:r w:rsidRPr="004B04B2">
              <w:rPr>
                <w:rFonts w:ascii="Times New Roman" w:hAnsi="Times New Roman" w:cs="Times New Roman"/>
                <w:sz w:val="24"/>
              </w:rPr>
              <w:t xml:space="preserve"> (2013)</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58</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Afonina</w:t>
            </w:r>
            <w:proofErr w:type="spellEnd"/>
            <w:r w:rsidRPr="004B04B2">
              <w:rPr>
                <w:rFonts w:ascii="Times New Roman" w:hAnsi="Times New Roman" w:cs="Times New Roman"/>
                <w:sz w:val="24"/>
              </w:rPr>
              <w:t xml:space="preserve"> and </w:t>
            </w:r>
            <w:proofErr w:type="spellStart"/>
            <w:r w:rsidRPr="004B04B2">
              <w:rPr>
                <w:rFonts w:ascii="Times New Roman" w:hAnsi="Times New Roman" w:cs="Times New Roman"/>
                <w:sz w:val="24"/>
              </w:rPr>
              <w:t>Chalupsky</w:t>
            </w:r>
            <w:proofErr w:type="spellEnd"/>
            <w:r w:rsidRPr="004B04B2">
              <w:rPr>
                <w:rFonts w:ascii="Times New Roman" w:hAnsi="Times New Roman" w:cs="Times New Roman"/>
                <w:sz w:val="24"/>
              </w:rPr>
              <w:t xml:space="preserve"> (2014)</w:t>
            </w:r>
          </w:p>
        </w:tc>
        <w:tc>
          <w:tcPr>
            <w:tcW w:w="4485" w:type="dxa"/>
          </w:tcPr>
          <w:p w:rsidR="00FB3893" w:rsidRPr="00083D17" w:rsidRDefault="00FB3893" w:rsidP="006259E4">
            <w:pPr>
              <w:spacing w:after="160" w:line="259" w:lineRule="auto"/>
              <w:rPr>
                <w:lang w:val="en-GB"/>
              </w:rPr>
            </w:pPr>
            <w:r>
              <w:rPr>
                <w:lang w:val="en-GB"/>
              </w:rPr>
              <w:t>Financial Liquidity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59</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Najjar</w:t>
            </w:r>
            <w:proofErr w:type="spellEnd"/>
            <w:r w:rsidRPr="004B04B2">
              <w:rPr>
                <w:rFonts w:ascii="Times New Roman" w:hAnsi="Times New Roman" w:cs="Times New Roman"/>
                <w:sz w:val="24"/>
              </w:rPr>
              <w:t xml:space="preserve"> and </w:t>
            </w:r>
            <w:proofErr w:type="spellStart"/>
            <w:r w:rsidRPr="004B04B2">
              <w:rPr>
                <w:rFonts w:ascii="Times New Roman" w:hAnsi="Times New Roman" w:cs="Times New Roman"/>
                <w:sz w:val="24"/>
              </w:rPr>
              <w:t>Petrov</w:t>
            </w:r>
            <w:proofErr w:type="spellEnd"/>
            <w:r w:rsidRPr="004B04B2">
              <w:rPr>
                <w:rFonts w:ascii="Times New Roman" w:hAnsi="Times New Roman" w:cs="Times New Roman"/>
                <w:sz w:val="24"/>
              </w:rPr>
              <w:t xml:space="preserve"> (2012)</w:t>
            </w:r>
          </w:p>
        </w:tc>
        <w:tc>
          <w:tcPr>
            <w:tcW w:w="4485" w:type="dxa"/>
          </w:tcPr>
          <w:p w:rsidR="00FB3893" w:rsidRPr="00083D17" w:rsidRDefault="00FB3893" w:rsidP="006259E4">
            <w:pPr>
              <w:spacing w:after="160" w:line="259" w:lineRule="auto"/>
              <w:rPr>
                <w:lang w:val="en-GB"/>
              </w:rPr>
            </w:pPr>
            <w:r>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60</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Almajali</w:t>
            </w:r>
            <w:proofErr w:type="spellEnd"/>
            <w:r w:rsidRPr="004B04B2">
              <w:rPr>
                <w:rFonts w:ascii="Times New Roman" w:hAnsi="Times New Roman" w:cs="Times New Roman"/>
                <w:sz w:val="24"/>
              </w:rPr>
              <w:t xml:space="preserve"> and </w:t>
            </w:r>
            <w:proofErr w:type="spellStart"/>
            <w:r w:rsidRPr="004B04B2">
              <w:rPr>
                <w:rFonts w:ascii="Times New Roman" w:hAnsi="Times New Roman" w:cs="Times New Roman"/>
                <w:sz w:val="24"/>
              </w:rPr>
              <w:t>Alamro</w:t>
            </w:r>
            <w:proofErr w:type="spellEnd"/>
            <w:r w:rsidRPr="004B04B2">
              <w:rPr>
                <w:rFonts w:ascii="Times New Roman" w:hAnsi="Times New Roman" w:cs="Times New Roman"/>
                <w:sz w:val="24"/>
              </w:rPr>
              <w:t xml:space="preserve"> (2012)</w:t>
            </w:r>
          </w:p>
        </w:tc>
        <w:tc>
          <w:tcPr>
            <w:tcW w:w="4485" w:type="dxa"/>
          </w:tcPr>
          <w:p w:rsidR="00FB3893" w:rsidRDefault="00FB3893" w:rsidP="006259E4">
            <w:r w:rsidRPr="009E0B33">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61</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Sarıoğlu</w:t>
            </w:r>
            <w:proofErr w:type="spellEnd"/>
            <w:r w:rsidRPr="004B04B2">
              <w:rPr>
                <w:rFonts w:ascii="Times New Roman" w:hAnsi="Times New Roman" w:cs="Times New Roman"/>
                <w:sz w:val="24"/>
              </w:rPr>
              <w:t xml:space="preserve">, </w:t>
            </w:r>
            <w:proofErr w:type="spellStart"/>
            <w:r w:rsidRPr="004B04B2">
              <w:rPr>
                <w:rFonts w:ascii="Times New Roman" w:hAnsi="Times New Roman" w:cs="Times New Roman"/>
                <w:sz w:val="24"/>
              </w:rPr>
              <w:t>Kurun</w:t>
            </w:r>
            <w:proofErr w:type="spellEnd"/>
            <w:r w:rsidRPr="004B04B2">
              <w:rPr>
                <w:rFonts w:ascii="Times New Roman" w:hAnsi="Times New Roman" w:cs="Times New Roman"/>
                <w:sz w:val="24"/>
              </w:rPr>
              <w:t xml:space="preserve">, </w:t>
            </w:r>
            <w:proofErr w:type="spellStart"/>
            <w:r w:rsidRPr="004B04B2">
              <w:rPr>
                <w:rFonts w:ascii="Times New Roman" w:hAnsi="Times New Roman" w:cs="Times New Roman"/>
                <w:sz w:val="24"/>
              </w:rPr>
              <w:t>Guzeldere</w:t>
            </w:r>
            <w:proofErr w:type="spellEnd"/>
            <w:r w:rsidRPr="004B04B2">
              <w:rPr>
                <w:rFonts w:ascii="Times New Roman" w:hAnsi="Times New Roman" w:cs="Times New Roman"/>
                <w:sz w:val="24"/>
              </w:rPr>
              <w:t xml:space="preserve"> (2013)</w:t>
            </w:r>
          </w:p>
        </w:tc>
        <w:tc>
          <w:tcPr>
            <w:tcW w:w="4485" w:type="dxa"/>
          </w:tcPr>
          <w:p w:rsidR="00FB3893" w:rsidRDefault="00FB3893" w:rsidP="006259E4">
            <w:r w:rsidRPr="009E0B33">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62</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Erdogan (2015)</w:t>
            </w:r>
          </w:p>
        </w:tc>
        <w:tc>
          <w:tcPr>
            <w:tcW w:w="4485" w:type="dxa"/>
          </w:tcPr>
          <w:p w:rsidR="00FB3893" w:rsidRDefault="00FB3893" w:rsidP="006259E4">
            <w:r w:rsidRPr="009E0B33">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63</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Pathak (2011)</w:t>
            </w:r>
          </w:p>
        </w:tc>
        <w:tc>
          <w:tcPr>
            <w:tcW w:w="4485" w:type="dxa"/>
          </w:tcPr>
          <w:p w:rsidR="00FB3893" w:rsidRDefault="00FB3893" w:rsidP="006259E4">
            <w:r w:rsidRPr="009E0B33">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64</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Khan (2012)</w:t>
            </w:r>
          </w:p>
        </w:tc>
        <w:tc>
          <w:tcPr>
            <w:tcW w:w="4485" w:type="dxa"/>
          </w:tcPr>
          <w:p w:rsidR="00FB3893" w:rsidRDefault="00FB3893" w:rsidP="006259E4">
            <w:r w:rsidRPr="009E0B33">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65</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 xml:space="preserve">San and </w:t>
            </w:r>
            <w:proofErr w:type="spellStart"/>
            <w:r w:rsidRPr="004B04B2">
              <w:rPr>
                <w:rFonts w:ascii="Times New Roman" w:hAnsi="Times New Roman" w:cs="Times New Roman"/>
                <w:sz w:val="24"/>
              </w:rPr>
              <w:t>Heng</w:t>
            </w:r>
            <w:proofErr w:type="spellEnd"/>
            <w:r w:rsidRPr="004B04B2">
              <w:rPr>
                <w:rFonts w:ascii="Times New Roman" w:hAnsi="Times New Roman" w:cs="Times New Roman"/>
                <w:sz w:val="24"/>
              </w:rPr>
              <w:t xml:space="preserve"> (2012)</w:t>
            </w:r>
          </w:p>
        </w:tc>
        <w:tc>
          <w:tcPr>
            <w:tcW w:w="4485" w:type="dxa"/>
          </w:tcPr>
          <w:p w:rsidR="00FB3893" w:rsidRDefault="00FB3893" w:rsidP="006259E4">
            <w:r w:rsidRPr="009E0B33">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66</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Saedi</w:t>
            </w:r>
            <w:proofErr w:type="spellEnd"/>
            <w:r w:rsidRPr="004B04B2">
              <w:rPr>
                <w:rFonts w:ascii="Times New Roman" w:hAnsi="Times New Roman" w:cs="Times New Roman"/>
                <w:sz w:val="24"/>
              </w:rPr>
              <w:t xml:space="preserve"> and </w:t>
            </w:r>
            <w:proofErr w:type="spellStart"/>
            <w:r w:rsidRPr="004B04B2">
              <w:rPr>
                <w:rFonts w:ascii="Times New Roman" w:hAnsi="Times New Roman" w:cs="Times New Roman"/>
                <w:sz w:val="24"/>
              </w:rPr>
              <w:t>Mahmoodi</w:t>
            </w:r>
            <w:proofErr w:type="spellEnd"/>
            <w:r w:rsidRPr="004B04B2">
              <w:rPr>
                <w:rFonts w:ascii="Times New Roman" w:hAnsi="Times New Roman" w:cs="Times New Roman"/>
                <w:sz w:val="24"/>
              </w:rPr>
              <w:t xml:space="preserve"> (2012)</w:t>
            </w:r>
          </w:p>
        </w:tc>
        <w:tc>
          <w:tcPr>
            <w:tcW w:w="4485" w:type="dxa"/>
          </w:tcPr>
          <w:p w:rsidR="00FB3893" w:rsidRDefault="00FB3893" w:rsidP="006259E4">
            <w:r w:rsidRPr="009E0B33">
              <w:rPr>
                <w:lang w:val="en-GB"/>
              </w:rPr>
              <w:t>Debt Equity</w:t>
            </w:r>
          </w:p>
        </w:tc>
        <w:tc>
          <w:tcPr>
            <w:tcW w:w="1004" w:type="dxa"/>
          </w:tcPr>
          <w:p w:rsidR="00FB3893" w:rsidRPr="00083D17" w:rsidRDefault="00FB3893" w:rsidP="006259E4">
            <w:pPr>
              <w:spacing w:after="160" w:line="259" w:lineRule="auto"/>
              <w:jc w:val="center"/>
              <w:rPr>
                <w:lang w:val="en-GB"/>
              </w:rPr>
            </w:pPr>
            <w:r>
              <w:rPr>
                <w:lang w:val="en-GB"/>
              </w:rPr>
              <w:t>X</w:t>
            </w: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67</w:t>
            </w:r>
          </w:p>
        </w:tc>
        <w:tc>
          <w:tcPr>
            <w:tcW w:w="4074" w:type="dxa"/>
          </w:tcPr>
          <w:p w:rsidR="00FB3893" w:rsidRPr="00083D17" w:rsidRDefault="00FB3893" w:rsidP="006259E4">
            <w:pPr>
              <w:spacing w:after="160" w:line="259" w:lineRule="auto"/>
              <w:rPr>
                <w:lang w:val="en-GB"/>
              </w:rPr>
            </w:pPr>
            <w:proofErr w:type="spellStart"/>
            <w:r>
              <w:rPr>
                <w:rFonts w:ascii="Times New Roman" w:hAnsi="Times New Roman" w:cs="Times New Roman"/>
                <w:sz w:val="24"/>
              </w:rPr>
              <w:t>Rothaermel</w:t>
            </w:r>
            <w:proofErr w:type="spellEnd"/>
            <w:r w:rsidRPr="004B04B2">
              <w:rPr>
                <w:rFonts w:ascii="Times New Roman" w:hAnsi="Times New Roman" w:cs="Times New Roman"/>
                <w:sz w:val="24"/>
              </w:rPr>
              <w:t xml:space="preserve"> </w:t>
            </w:r>
            <w:r>
              <w:rPr>
                <w:rFonts w:ascii="Times New Roman" w:hAnsi="Times New Roman" w:cs="Times New Roman"/>
                <w:sz w:val="24"/>
              </w:rPr>
              <w:t>(</w:t>
            </w:r>
            <w:r w:rsidRPr="004B04B2">
              <w:rPr>
                <w:rFonts w:ascii="Times New Roman" w:hAnsi="Times New Roman" w:cs="Times New Roman"/>
                <w:sz w:val="24"/>
              </w:rPr>
              <w:t>2012)</w:t>
            </w:r>
          </w:p>
        </w:tc>
        <w:tc>
          <w:tcPr>
            <w:tcW w:w="4485" w:type="dxa"/>
          </w:tcPr>
          <w:p w:rsidR="00FB3893" w:rsidRDefault="00FB3893" w:rsidP="006259E4">
            <w:r>
              <w:t>Resource-based Theory</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r>
              <w:rPr>
                <w:lang w:val="en-GB"/>
              </w:rPr>
              <w:t>X</w:t>
            </w: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68</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Zeb and Froese (2014)</w:t>
            </w:r>
          </w:p>
        </w:tc>
        <w:tc>
          <w:tcPr>
            <w:tcW w:w="4485" w:type="dxa"/>
          </w:tcPr>
          <w:p w:rsidR="00FB3893" w:rsidRDefault="00FB3893" w:rsidP="006259E4">
            <w:r>
              <w:t>Resource-based Theory</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r>
              <w:rPr>
                <w:lang w:val="en-GB"/>
              </w:rPr>
              <w:t>X</w:t>
            </w: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69</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Swanson (2018)</w:t>
            </w:r>
          </w:p>
        </w:tc>
        <w:tc>
          <w:tcPr>
            <w:tcW w:w="4485" w:type="dxa"/>
          </w:tcPr>
          <w:p w:rsidR="00FB3893" w:rsidRDefault="00FB3893" w:rsidP="006259E4">
            <w:r>
              <w:t>Resource-based Theory</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r>
              <w:rPr>
                <w:lang w:val="en-GB"/>
              </w:rPr>
              <w:t>X</w:t>
            </w: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70</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Kaufman (2016)</w:t>
            </w:r>
          </w:p>
        </w:tc>
        <w:tc>
          <w:tcPr>
            <w:tcW w:w="4485" w:type="dxa"/>
          </w:tcPr>
          <w:p w:rsidR="00FB3893" w:rsidRDefault="00FB3893" w:rsidP="006259E4">
            <w:r>
              <w:t>Resource-based Theory</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r>
              <w:rPr>
                <w:lang w:val="en-GB"/>
              </w:rPr>
              <w:t>X</w:t>
            </w: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71</w:t>
            </w:r>
          </w:p>
        </w:tc>
        <w:tc>
          <w:tcPr>
            <w:tcW w:w="4074" w:type="dxa"/>
          </w:tcPr>
          <w:p w:rsidR="00FB3893" w:rsidRPr="00083D17" w:rsidRDefault="00FB3893" w:rsidP="006259E4">
            <w:pPr>
              <w:spacing w:after="160" w:line="259" w:lineRule="auto"/>
              <w:rPr>
                <w:lang w:val="en-GB"/>
              </w:rPr>
            </w:pPr>
            <w:proofErr w:type="spellStart"/>
            <w:r w:rsidRPr="004B04B2">
              <w:rPr>
                <w:rFonts w:ascii="Times New Roman" w:hAnsi="Times New Roman" w:cs="Times New Roman"/>
                <w:sz w:val="24"/>
              </w:rPr>
              <w:t>Solesvik</w:t>
            </w:r>
            <w:proofErr w:type="spellEnd"/>
            <w:r w:rsidRPr="004B04B2">
              <w:rPr>
                <w:rFonts w:ascii="Times New Roman" w:hAnsi="Times New Roman" w:cs="Times New Roman"/>
                <w:sz w:val="24"/>
              </w:rPr>
              <w:t xml:space="preserve"> (2015)</w:t>
            </w:r>
          </w:p>
        </w:tc>
        <w:tc>
          <w:tcPr>
            <w:tcW w:w="4485" w:type="dxa"/>
          </w:tcPr>
          <w:p w:rsidR="00FB3893" w:rsidRDefault="00FB3893" w:rsidP="006259E4">
            <w:r>
              <w:t>Resource-based Theory</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r>
              <w:rPr>
                <w:lang w:val="en-GB"/>
              </w:rPr>
              <w:t>X</w:t>
            </w: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72</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Barney (2013)</w:t>
            </w:r>
          </w:p>
        </w:tc>
        <w:tc>
          <w:tcPr>
            <w:tcW w:w="4485" w:type="dxa"/>
          </w:tcPr>
          <w:p w:rsidR="00FB3893" w:rsidRPr="00083D17" w:rsidRDefault="00FB3893" w:rsidP="006259E4">
            <w:pPr>
              <w:spacing w:after="160" w:line="259" w:lineRule="auto"/>
              <w:rPr>
                <w:lang w:val="en-GB"/>
              </w:rPr>
            </w:pPr>
            <w:r>
              <w:t>Resource-based Theory</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r>
              <w:rPr>
                <w:lang w:val="en-GB"/>
              </w:rPr>
              <w:t>X</w:t>
            </w:r>
          </w:p>
        </w:tc>
      </w:tr>
      <w:tr w:rsidR="00FB3893" w:rsidRPr="00083D17" w:rsidTr="006259E4">
        <w:trPr>
          <w:jc w:val="center"/>
        </w:trPr>
        <w:tc>
          <w:tcPr>
            <w:tcW w:w="668" w:type="dxa"/>
          </w:tcPr>
          <w:p w:rsidR="00FB3893" w:rsidRPr="00083D17" w:rsidRDefault="00FB3893" w:rsidP="006259E4">
            <w:pPr>
              <w:spacing w:after="160" w:line="259" w:lineRule="auto"/>
              <w:rPr>
                <w:lang w:val="en-GB"/>
              </w:rPr>
            </w:pPr>
            <w:r w:rsidRPr="00083D17">
              <w:rPr>
                <w:lang w:val="en-GB"/>
              </w:rPr>
              <w:t>73</w:t>
            </w:r>
          </w:p>
        </w:tc>
        <w:tc>
          <w:tcPr>
            <w:tcW w:w="4074" w:type="dxa"/>
          </w:tcPr>
          <w:p w:rsidR="00FB3893" w:rsidRPr="00083D17" w:rsidRDefault="00FB3893" w:rsidP="006259E4">
            <w:pPr>
              <w:spacing w:after="160" w:line="259" w:lineRule="auto"/>
              <w:rPr>
                <w:lang w:val="en-GB"/>
              </w:rPr>
            </w:pPr>
            <w:r w:rsidRPr="004B04B2">
              <w:rPr>
                <w:rFonts w:ascii="Times New Roman" w:hAnsi="Times New Roman" w:cs="Times New Roman"/>
                <w:sz w:val="24"/>
              </w:rPr>
              <w:t xml:space="preserve">Huang, </w:t>
            </w:r>
            <w:proofErr w:type="spellStart"/>
            <w:r w:rsidRPr="004B04B2">
              <w:rPr>
                <w:rFonts w:ascii="Times New Roman" w:hAnsi="Times New Roman" w:cs="Times New Roman"/>
                <w:sz w:val="24"/>
              </w:rPr>
              <w:t>Dyerson</w:t>
            </w:r>
            <w:proofErr w:type="spellEnd"/>
            <w:r w:rsidRPr="004B04B2">
              <w:rPr>
                <w:rFonts w:ascii="Times New Roman" w:hAnsi="Times New Roman" w:cs="Times New Roman"/>
                <w:sz w:val="24"/>
              </w:rPr>
              <w:t xml:space="preserve"> and Wu et. al. (2015)</w:t>
            </w:r>
          </w:p>
        </w:tc>
        <w:tc>
          <w:tcPr>
            <w:tcW w:w="4485" w:type="dxa"/>
          </w:tcPr>
          <w:p w:rsidR="00FB3893" w:rsidRPr="00083D17" w:rsidRDefault="00FB3893" w:rsidP="006259E4">
            <w:pPr>
              <w:spacing w:after="160" w:line="259" w:lineRule="auto"/>
              <w:rPr>
                <w:lang w:val="en-GB"/>
              </w:rPr>
            </w:pPr>
            <w:r>
              <w:t>Resource-based Theory</w:t>
            </w:r>
          </w:p>
        </w:tc>
        <w:tc>
          <w:tcPr>
            <w:tcW w:w="1004" w:type="dxa"/>
          </w:tcPr>
          <w:p w:rsidR="00FB3893" w:rsidRPr="00083D17" w:rsidRDefault="00FB3893" w:rsidP="006259E4">
            <w:pPr>
              <w:spacing w:after="160" w:line="259" w:lineRule="auto"/>
              <w:jc w:val="center"/>
              <w:rPr>
                <w:lang w:val="en-GB"/>
              </w:rPr>
            </w:pPr>
          </w:p>
        </w:tc>
        <w:tc>
          <w:tcPr>
            <w:tcW w:w="957" w:type="dxa"/>
          </w:tcPr>
          <w:p w:rsidR="00FB3893" w:rsidRPr="00083D17" w:rsidRDefault="00FB3893" w:rsidP="006259E4">
            <w:pPr>
              <w:spacing w:after="160" w:line="259" w:lineRule="auto"/>
              <w:jc w:val="center"/>
              <w:rPr>
                <w:lang w:val="en-GB"/>
              </w:rPr>
            </w:pPr>
          </w:p>
        </w:tc>
        <w:tc>
          <w:tcPr>
            <w:tcW w:w="1270" w:type="dxa"/>
          </w:tcPr>
          <w:p w:rsidR="00FB3893" w:rsidRPr="00083D17" w:rsidRDefault="00FB3893" w:rsidP="006259E4">
            <w:pPr>
              <w:spacing w:after="160" w:line="259" w:lineRule="auto"/>
              <w:jc w:val="center"/>
              <w:rPr>
                <w:lang w:val="en-GB"/>
              </w:rPr>
            </w:pPr>
            <w:r>
              <w:rPr>
                <w:lang w:val="en-GB"/>
              </w:rPr>
              <w:t>X</w:t>
            </w:r>
          </w:p>
        </w:tc>
      </w:tr>
      <w:bookmarkEnd w:id="70"/>
    </w:tbl>
    <w:p w:rsidR="00083D17" w:rsidRDefault="00083D17" w:rsidP="00083D17"/>
    <w:p w:rsidR="00AC181C" w:rsidRPr="00083D17" w:rsidRDefault="00AC181C" w:rsidP="00083D17">
      <w:r w:rsidRPr="00AC181C">
        <w:rPr>
          <w:noProof/>
        </w:rPr>
        <w:lastRenderedPageBreak/>
        <w:drawing>
          <wp:inline distT="0" distB="0" distL="0" distR="0">
            <wp:extent cx="8228433" cy="1676400"/>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31557" cy="1677036"/>
                    </a:xfrm>
                    <a:prstGeom prst="rect">
                      <a:avLst/>
                    </a:prstGeom>
                    <a:noFill/>
                    <a:ln>
                      <a:noFill/>
                    </a:ln>
                  </pic:spPr>
                </pic:pic>
              </a:graphicData>
            </a:graphic>
          </wp:inline>
        </w:drawing>
      </w:r>
    </w:p>
    <w:sectPr w:rsidR="00AC181C" w:rsidRPr="00083D17" w:rsidSect="00083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B45" w:rsidRDefault="00C45B45">
      <w:pPr>
        <w:spacing w:after="0" w:line="240" w:lineRule="auto"/>
      </w:pPr>
      <w:r>
        <w:separator/>
      </w:r>
    </w:p>
  </w:endnote>
  <w:endnote w:type="continuationSeparator" w:id="0">
    <w:p w:rsidR="00C45B45" w:rsidRDefault="00C45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D0A" w:rsidRDefault="009A5D0A">
    <w:pPr>
      <w:pStyle w:val="Footer"/>
    </w:pPr>
    <w:r w:rsidRPr="00B934E8">
      <w:t>INTI International University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B45" w:rsidRDefault="00C45B45">
      <w:pPr>
        <w:spacing w:after="0" w:line="240" w:lineRule="auto"/>
      </w:pPr>
      <w:r>
        <w:separator/>
      </w:r>
    </w:p>
  </w:footnote>
  <w:footnote w:type="continuationSeparator" w:id="0">
    <w:p w:rsidR="00C45B45" w:rsidRDefault="00C45B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750351"/>
      <w:docPartObj>
        <w:docPartGallery w:val="Page Numbers (Top of Page)"/>
        <w:docPartUnique/>
      </w:docPartObj>
    </w:sdtPr>
    <w:sdtEndPr>
      <w:rPr>
        <w:noProof/>
      </w:rPr>
    </w:sdtEndPr>
    <w:sdtContent>
      <w:p w:rsidR="009A5D0A" w:rsidRDefault="009A5D0A">
        <w:pPr>
          <w:pStyle w:val="Header"/>
          <w:jc w:val="right"/>
        </w:pPr>
        <w:r>
          <w:fldChar w:fldCharType="begin"/>
        </w:r>
        <w:r>
          <w:instrText xml:space="preserve"> PAGE   \* MERGEFORMAT </w:instrText>
        </w:r>
        <w:r>
          <w:fldChar w:fldCharType="separate"/>
        </w:r>
        <w:r w:rsidR="00C0130B">
          <w:rPr>
            <w:noProof/>
          </w:rPr>
          <w:t>75</w:t>
        </w:r>
        <w:r>
          <w:rPr>
            <w:noProof/>
          </w:rPr>
          <w:fldChar w:fldCharType="end"/>
        </w:r>
      </w:p>
    </w:sdtContent>
  </w:sdt>
  <w:p w:rsidR="009A5D0A" w:rsidRDefault="009A5D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517F"/>
    <w:multiLevelType w:val="hybridMultilevel"/>
    <w:tmpl w:val="550870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A701C6"/>
    <w:multiLevelType w:val="multilevel"/>
    <w:tmpl w:val="908CC6B8"/>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68A4868"/>
    <w:multiLevelType w:val="multilevel"/>
    <w:tmpl w:val="EFA085C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F8A06B8"/>
    <w:multiLevelType w:val="multilevel"/>
    <w:tmpl w:val="EFDE9990"/>
    <w:lvl w:ilvl="0">
      <w:start w:val="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AA10353"/>
    <w:multiLevelType w:val="multilevel"/>
    <w:tmpl w:val="5A7011A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572DD6"/>
    <w:multiLevelType w:val="hybridMultilevel"/>
    <w:tmpl w:val="318E726E"/>
    <w:lvl w:ilvl="0" w:tplc="0409000B">
      <w:start w:val="1"/>
      <w:numFmt w:val="bullet"/>
      <w:lvlText w:val=""/>
      <w:lvlJc w:val="left"/>
      <w:pPr>
        <w:ind w:left="720" w:hanging="360"/>
      </w:pPr>
      <w:rPr>
        <w:rFonts w:ascii="Wingdings" w:hAnsi="Wingdings" w:hint="default"/>
      </w:rPr>
    </w:lvl>
    <w:lvl w:ilvl="1" w:tplc="E9FC2F8C">
      <w:numFmt w:val="bullet"/>
      <w:lvlText w:val="•"/>
      <w:lvlJc w:val="left"/>
      <w:pPr>
        <w:ind w:left="1800" w:hanging="72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F6A5821"/>
    <w:multiLevelType w:val="multilevel"/>
    <w:tmpl w:val="4808E832"/>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14A1E86"/>
    <w:multiLevelType w:val="multilevel"/>
    <w:tmpl w:val="04B4A96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65E66EB4"/>
    <w:multiLevelType w:val="hybridMultilevel"/>
    <w:tmpl w:val="849496AE"/>
    <w:lvl w:ilvl="0" w:tplc="0409000B">
      <w:start w:val="1"/>
      <w:numFmt w:val="bullet"/>
      <w:lvlText w:val=""/>
      <w:lvlJc w:val="left"/>
      <w:pPr>
        <w:ind w:left="720" w:hanging="360"/>
      </w:pPr>
      <w:rPr>
        <w:rFonts w:ascii="Wingdings" w:hAnsi="Wingdings" w:hint="default"/>
      </w:rPr>
    </w:lvl>
    <w:lvl w:ilvl="1" w:tplc="E9FC2F8C">
      <w:numFmt w:val="bullet"/>
      <w:lvlText w:val="•"/>
      <w:lvlJc w:val="left"/>
      <w:pPr>
        <w:ind w:left="1800" w:hanging="72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num>
  <w:num w:numId="5">
    <w:abstractNumId w:val="0"/>
  </w:num>
  <w:num w:numId="6">
    <w:abstractNumId w:val="2"/>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C51"/>
    <w:rsid w:val="00012D82"/>
    <w:rsid w:val="00015559"/>
    <w:rsid w:val="0001735D"/>
    <w:rsid w:val="00026424"/>
    <w:rsid w:val="00026C9B"/>
    <w:rsid w:val="00030A2A"/>
    <w:rsid w:val="0003368E"/>
    <w:rsid w:val="00033958"/>
    <w:rsid w:val="000403E5"/>
    <w:rsid w:val="000426D6"/>
    <w:rsid w:val="00044D52"/>
    <w:rsid w:val="0004533D"/>
    <w:rsid w:val="0004761E"/>
    <w:rsid w:val="000549C6"/>
    <w:rsid w:val="00056EBF"/>
    <w:rsid w:val="00057950"/>
    <w:rsid w:val="00071FD3"/>
    <w:rsid w:val="0007292A"/>
    <w:rsid w:val="00075198"/>
    <w:rsid w:val="00075A1A"/>
    <w:rsid w:val="00077FBD"/>
    <w:rsid w:val="00083D17"/>
    <w:rsid w:val="000873C3"/>
    <w:rsid w:val="00090109"/>
    <w:rsid w:val="000A10E6"/>
    <w:rsid w:val="000A33BA"/>
    <w:rsid w:val="000A51A1"/>
    <w:rsid w:val="000C4259"/>
    <w:rsid w:val="000D04E0"/>
    <w:rsid w:val="000D3923"/>
    <w:rsid w:val="000F1D01"/>
    <w:rsid w:val="000F79A9"/>
    <w:rsid w:val="0010291A"/>
    <w:rsid w:val="00115720"/>
    <w:rsid w:val="001223F1"/>
    <w:rsid w:val="0013040E"/>
    <w:rsid w:val="00130A63"/>
    <w:rsid w:val="00132E51"/>
    <w:rsid w:val="00134AD6"/>
    <w:rsid w:val="001375B4"/>
    <w:rsid w:val="0015704F"/>
    <w:rsid w:val="00160A56"/>
    <w:rsid w:val="001629ED"/>
    <w:rsid w:val="00164735"/>
    <w:rsid w:val="00166B9E"/>
    <w:rsid w:val="001723B4"/>
    <w:rsid w:val="00175AE8"/>
    <w:rsid w:val="001A39B5"/>
    <w:rsid w:val="001A4AE4"/>
    <w:rsid w:val="001A65DE"/>
    <w:rsid w:val="001B3384"/>
    <w:rsid w:val="001B3BE5"/>
    <w:rsid w:val="001B5699"/>
    <w:rsid w:val="001B7D98"/>
    <w:rsid w:val="001C2194"/>
    <w:rsid w:val="001C667B"/>
    <w:rsid w:val="001E0607"/>
    <w:rsid w:val="001E1D57"/>
    <w:rsid w:val="001E5BA2"/>
    <w:rsid w:val="001F4D78"/>
    <w:rsid w:val="002230E7"/>
    <w:rsid w:val="00230DB4"/>
    <w:rsid w:val="002518BD"/>
    <w:rsid w:val="00252EDF"/>
    <w:rsid w:val="00283C32"/>
    <w:rsid w:val="002903AA"/>
    <w:rsid w:val="0029099E"/>
    <w:rsid w:val="00291F72"/>
    <w:rsid w:val="00293D0D"/>
    <w:rsid w:val="00294C4B"/>
    <w:rsid w:val="002A0C0E"/>
    <w:rsid w:val="002A3A8C"/>
    <w:rsid w:val="002A530F"/>
    <w:rsid w:val="002B34D5"/>
    <w:rsid w:val="002C310B"/>
    <w:rsid w:val="002C377F"/>
    <w:rsid w:val="002C524D"/>
    <w:rsid w:val="002C5D21"/>
    <w:rsid w:val="002D0B34"/>
    <w:rsid w:val="002D256D"/>
    <w:rsid w:val="002D6256"/>
    <w:rsid w:val="002E01E9"/>
    <w:rsid w:val="002F691E"/>
    <w:rsid w:val="0030261B"/>
    <w:rsid w:val="00303B10"/>
    <w:rsid w:val="003056AD"/>
    <w:rsid w:val="00310607"/>
    <w:rsid w:val="0031153C"/>
    <w:rsid w:val="003120EB"/>
    <w:rsid w:val="003121D6"/>
    <w:rsid w:val="00314226"/>
    <w:rsid w:val="003168AC"/>
    <w:rsid w:val="003218A2"/>
    <w:rsid w:val="00322799"/>
    <w:rsid w:val="00326B44"/>
    <w:rsid w:val="00333E6D"/>
    <w:rsid w:val="003409F7"/>
    <w:rsid w:val="00355F10"/>
    <w:rsid w:val="00357CFE"/>
    <w:rsid w:val="00360CBE"/>
    <w:rsid w:val="003627C8"/>
    <w:rsid w:val="00391A72"/>
    <w:rsid w:val="003A5645"/>
    <w:rsid w:val="003A568A"/>
    <w:rsid w:val="003B3514"/>
    <w:rsid w:val="003C03AD"/>
    <w:rsid w:val="003C62F7"/>
    <w:rsid w:val="003D16F4"/>
    <w:rsid w:val="003E1FB3"/>
    <w:rsid w:val="003E74BF"/>
    <w:rsid w:val="003F0700"/>
    <w:rsid w:val="003F2226"/>
    <w:rsid w:val="003F7B75"/>
    <w:rsid w:val="00405A67"/>
    <w:rsid w:val="00412654"/>
    <w:rsid w:val="0041562A"/>
    <w:rsid w:val="0042074B"/>
    <w:rsid w:val="0042311B"/>
    <w:rsid w:val="00423D85"/>
    <w:rsid w:val="004244CA"/>
    <w:rsid w:val="004265D3"/>
    <w:rsid w:val="00432B5A"/>
    <w:rsid w:val="00443A07"/>
    <w:rsid w:val="00473241"/>
    <w:rsid w:val="00476ED3"/>
    <w:rsid w:val="0049182E"/>
    <w:rsid w:val="004A30BC"/>
    <w:rsid w:val="004A560B"/>
    <w:rsid w:val="004B04B2"/>
    <w:rsid w:val="004B1CCE"/>
    <w:rsid w:val="004B399B"/>
    <w:rsid w:val="004B42B5"/>
    <w:rsid w:val="004C080B"/>
    <w:rsid w:val="004D1496"/>
    <w:rsid w:val="004D7C51"/>
    <w:rsid w:val="004E4508"/>
    <w:rsid w:val="004E4F15"/>
    <w:rsid w:val="004F5276"/>
    <w:rsid w:val="00511B46"/>
    <w:rsid w:val="005136C9"/>
    <w:rsid w:val="00525335"/>
    <w:rsid w:val="00526D5C"/>
    <w:rsid w:val="0053790A"/>
    <w:rsid w:val="00540FF7"/>
    <w:rsid w:val="0054138B"/>
    <w:rsid w:val="0054493A"/>
    <w:rsid w:val="0055380C"/>
    <w:rsid w:val="0056516A"/>
    <w:rsid w:val="0057138B"/>
    <w:rsid w:val="00585ADE"/>
    <w:rsid w:val="005A1EB3"/>
    <w:rsid w:val="005D108C"/>
    <w:rsid w:val="005D2308"/>
    <w:rsid w:val="005E2736"/>
    <w:rsid w:val="005E2F5C"/>
    <w:rsid w:val="005E5BF4"/>
    <w:rsid w:val="005F5A22"/>
    <w:rsid w:val="00603EAE"/>
    <w:rsid w:val="006052C6"/>
    <w:rsid w:val="0061031F"/>
    <w:rsid w:val="006136B5"/>
    <w:rsid w:val="00616047"/>
    <w:rsid w:val="00624A71"/>
    <w:rsid w:val="006259E4"/>
    <w:rsid w:val="00644DFB"/>
    <w:rsid w:val="0064611A"/>
    <w:rsid w:val="00646A86"/>
    <w:rsid w:val="0064736D"/>
    <w:rsid w:val="00665475"/>
    <w:rsid w:val="0067783A"/>
    <w:rsid w:val="006838C3"/>
    <w:rsid w:val="00684ED6"/>
    <w:rsid w:val="0069239A"/>
    <w:rsid w:val="00692813"/>
    <w:rsid w:val="006951C1"/>
    <w:rsid w:val="006A3628"/>
    <w:rsid w:val="006A783C"/>
    <w:rsid w:val="006B14C0"/>
    <w:rsid w:val="006B20A6"/>
    <w:rsid w:val="006C0512"/>
    <w:rsid w:val="006C1AF7"/>
    <w:rsid w:val="006C26E1"/>
    <w:rsid w:val="006C38BD"/>
    <w:rsid w:val="006D2763"/>
    <w:rsid w:val="006E36D2"/>
    <w:rsid w:val="006E6F4E"/>
    <w:rsid w:val="006F5753"/>
    <w:rsid w:val="007058D1"/>
    <w:rsid w:val="00707418"/>
    <w:rsid w:val="0071475B"/>
    <w:rsid w:val="007307FC"/>
    <w:rsid w:val="00733E4B"/>
    <w:rsid w:val="0073671E"/>
    <w:rsid w:val="00745BCA"/>
    <w:rsid w:val="007501CD"/>
    <w:rsid w:val="007562FE"/>
    <w:rsid w:val="0076293D"/>
    <w:rsid w:val="007745FA"/>
    <w:rsid w:val="00775155"/>
    <w:rsid w:val="00776191"/>
    <w:rsid w:val="00782D47"/>
    <w:rsid w:val="007872F3"/>
    <w:rsid w:val="007906B7"/>
    <w:rsid w:val="0079178A"/>
    <w:rsid w:val="007A3A23"/>
    <w:rsid w:val="007A5114"/>
    <w:rsid w:val="007A54B1"/>
    <w:rsid w:val="007A5CFA"/>
    <w:rsid w:val="007B3551"/>
    <w:rsid w:val="007C79F3"/>
    <w:rsid w:val="007D6C06"/>
    <w:rsid w:val="007E068A"/>
    <w:rsid w:val="007E688A"/>
    <w:rsid w:val="007E7868"/>
    <w:rsid w:val="007F3728"/>
    <w:rsid w:val="007F6960"/>
    <w:rsid w:val="007F77F3"/>
    <w:rsid w:val="00801699"/>
    <w:rsid w:val="00814627"/>
    <w:rsid w:val="00816024"/>
    <w:rsid w:val="008227F2"/>
    <w:rsid w:val="00826B56"/>
    <w:rsid w:val="0083312B"/>
    <w:rsid w:val="00835E35"/>
    <w:rsid w:val="00842DBB"/>
    <w:rsid w:val="00851D31"/>
    <w:rsid w:val="00860468"/>
    <w:rsid w:val="00872C13"/>
    <w:rsid w:val="00880636"/>
    <w:rsid w:val="00886D17"/>
    <w:rsid w:val="00891D57"/>
    <w:rsid w:val="00894F19"/>
    <w:rsid w:val="008A1FEB"/>
    <w:rsid w:val="008A29D3"/>
    <w:rsid w:val="008A45A1"/>
    <w:rsid w:val="008B25ED"/>
    <w:rsid w:val="008B7C0D"/>
    <w:rsid w:val="008C220D"/>
    <w:rsid w:val="008C77A5"/>
    <w:rsid w:val="008D427F"/>
    <w:rsid w:val="008D7707"/>
    <w:rsid w:val="008E196D"/>
    <w:rsid w:val="008F20CC"/>
    <w:rsid w:val="008F44A8"/>
    <w:rsid w:val="0091418F"/>
    <w:rsid w:val="009154DE"/>
    <w:rsid w:val="00915650"/>
    <w:rsid w:val="009165C0"/>
    <w:rsid w:val="00917FA9"/>
    <w:rsid w:val="00920757"/>
    <w:rsid w:val="00936EC2"/>
    <w:rsid w:val="00941392"/>
    <w:rsid w:val="00941EF5"/>
    <w:rsid w:val="00961412"/>
    <w:rsid w:val="0097074D"/>
    <w:rsid w:val="00971F38"/>
    <w:rsid w:val="009729D3"/>
    <w:rsid w:val="0097507F"/>
    <w:rsid w:val="009878A7"/>
    <w:rsid w:val="009A18A0"/>
    <w:rsid w:val="009A5D0A"/>
    <w:rsid w:val="009B7426"/>
    <w:rsid w:val="009C5844"/>
    <w:rsid w:val="009C69AD"/>
    <w:rsid w:val="009D3297"/>
    <w:rsid w:val="009D3C7D"/>
    <w:rsid w:val="009D3DDD"/>
    <w:rsid w:val="009E2577"/>
    <w:rsid w:val="009F0D07"/>
    <w:rsid w:val="009F5600"/>
    <w:rsid w:val="009F576D"/>
    <w:rsid w:val="009F695C"/>
    <w:rsid w:val="00A004D3"/>
    <w:rsid w:val="00A00A46"/>
    <w:rsid w:val="00A03924"/>
    <w:rsid w:val="00A04EB2"/>
    <w:rsid w:val="00A15CAB"/>
    <w:rsid w:val="00A239BE"/>
    <w:rsid w:val="00A40980"/>
    <w:rsid w:val="00A43E98"/>
    <w:rsid w:val="00A44BCE"/>
    <w:rsid w:val="00A56B58"/>
    <w:rsid w:val="00A57690"/>
    <w:rsid w:val="00A60194"/>
    <w:rsid w:val="00A64EE0"/>
    <w:rsid w:val="00A7222E"/>
    <w:rsid w:val="00A755F3"/>
    <w:rsid w:val="00A77542"/>
    <w:rsid w:val="00A8103D"/>
    <w:rsid w:val="00A90921"/>
    <w:rsid w:val="00A9606C"/>
    <w:rsid w:val="00A96593"/>
    <w:rsid w:val="00AA7328"/>
    <w:rsid w:val="00AC181C"/>
    <w:rsid w:val="00AD5733"/>
    <w:rsid w:val="00B01B60"/>
    <w:rsid w:val="00B10DE8"/>
    <w:rsid w:val="00B1119D"/>
    <w:rsid w:val="00B11245"/>
    <w:rsid w:val="00B128AA"/>
    <w:rsid w:val="00B13558"/>
    <w:rsid w:val="00B222DC"/>
    <w:rsid w:val="00B22F62"/>
    <w:rsid w:val="00B27916"/>
    <w:rsid w:val="00B328EC"/>
    <w:rsid w:val="00B33BAA"/>
    <w:rsid w:val="00B3450B"/>
    <w:rsid w:val="00B41F2A"/>
    <w:rsid w:val="00B6553E"/>
    <w:rsid w:val="00B66811"/>
    <w:rsid w:val="00B73C4B"/>
    <w:rsid w:val="00B95824"/>
    <w:rsid w:val="00BA1036"/>
    <w:rsid w:val="00BB75EB"/>
    <w:rsid w:val="00BD508D"/>
    <w:rsid w:val="00BD6C58"/>
    <w:rsid w:val="00BD711E"/>
    <w:rsid w:val="00BE6589"/>
    <w:rsid w:val="00BE7899"/>
    <w:rsid w:val="00BF0D79"/>
    <w:rsid w:val="00C0130B"/>
    <w:rsid w:val="00C02FD9"/>
    <w:rsid w:val="00C10DF2"/>
    <w:rsid w:val="00C11EFC"/>
    <w:rsid w:val="00C141D7"/>
    <w:rsid w:val="00C25CB7"/>
    <w:rsid w:val="00C25F8B"/>
    <w:rsid w:val="00C40C5F"/>
    <w:rsid w:val="00C41880"/>
    <w:rsid w:val="00C45B45"/>
    <w:rsid w:val="00C7166D"/>
    <w:rsid w:val="00C74310"/>
    <w:rsid w:val="00C7552C"/>
    <w:rsid w:val="00C75C58"/>
    <w:rsid w:val="00C847EE"/>
    <w:rsid w:val="00C921EA"/>
    <w:rsid w:val="00C95359"/>
    <w:rsid w:val="00CA5069"/>
    <w:rsid w:val="00CC4B48"/>
    <w:rsid w:val="00CD18DB"/>
    <w:rsid w:val="00CD62DB"/>
    <w:rsid w:val="00CF0779"/>
    <w:rsid w:val="00CF18C8"/>
    <w:rsid w:val="00D0451F"/>
    <w:rsid w:val="00D07712"/>
    <w:rsid w:val="00D11F09"/>
    <w:rsid w:val="00D15B4E"/>
    <w:rsid w:val="00D20FEC"/>
    <w:rsid w:val="00D370E9"/>
    <w:rsid w:val="00D435CF"/>
    <w:rsid w:val="00D43F1D"/>
    <w:rsid w:val="00D44777"/>
    <w:rsid w:val="00D44C84"/>
    <w:rsid w:val="00D523BE"/>
    <w:rsid w:val="00D5321F"/>
    <w:rsid w:val="00D54111"/>
    <w:rsid w:val="00D903A0"/>
    <w:rsid w:val="00D92D01"/>
    <w:rsid w:val="00DA471C"/>
    <w:rsid w:val="00DA7E63"/>
    <w:rsid w:val="00DB0C00"/>
    <w:rsid w:val="00DC19DC"/>
    <w:rsid w:val="00DC2929"/>
    <w:rsid w:val="00DC4C0D"/>
    <w:rsid w:val="00DC5CB2"/>
    <w:rsid w:val="00DC641E"/>
    <w:rsid w:val="00DD3FB5"/>
    <w:rsid w:val="00DE179E"/>
    <w:rsid w:val="00DF47D8"/>
    <w:rsid w:val="00DF483A"/>
    <w:rsid w:val="00E03DFB"/>
    <w:rsid w:val="00E25484"/>
    <w:rsid w:val="00E37116"/>
    <w:rsid w:val="00E409D2"/>
    <w:rsid w:val="00E632D8"/>
    <w:rsid w:val="00E63E02"/>
    <w:rsid w:val="00E708A1"/>
    <w:rsid w:val="00E75218"/>
    <w:rsid w:val="00E767A0"/>
    <w:rsid w:val="00E80512"/>
    <w:rsid w:val="00EB0A33"/>
    <w:rsid w:val="00EB3364"/>
    <w:rsid w:val="00EB78FF"/>
    <w:rsid w:val="00EC12B7"/>
    <w:rsid w:val="00EC7A9A"/>
    <w:rsid w:val="00ED22FF"/>
    <w:rsid w:val="00ED7769"/>
    <w:rsid w:val="00EE0FDE"/>
    <w:rsid w:val="00EE1F00"/>
    <w:rsid w:val="00EE32C3"/>
    <w:rsid w:val="00EF23FC"/>
    <w:rsid w:val="00EF3F32"/>
    <w:rsid w:val="00EF4CBA"/>
    <w:rsid w:val="00EF58EA"/>
    <w:rsid w:val="00F04392"/>
    <w:rsid w:val="00F20CBA"/>
    <w:rsid w:val="00F20EFA"/>
    <w:rsid w:val="00F3650F"/>
    <w:rsid w:val="00F41654"/>
    <w:rsid w:val="00F468EE"/>
    <w:rsid w:val="00F719CA"/>
    <w:rsid w:val="00F72AA8"/>
    <w:rsid w:val="00F74ED6"/>
    <w:rsid w:val="00F86F81"/>
    <w:rsid w:val="00FA0E6D"/>
    <w:rsid w:val="00FB2CCF"/>
    <w:rsid w:val="00FB3893"/>
    <w:rsid w:val="00FB6CB7"/>
    <w:rsid w:val="00FC464F"/>
    <w:rsid w:val="00FF174C"/>
    <w:rsid w:val="00FF4576"/>
    <w:rsid w:val="00FF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63B82-3CE1-4D0C-9EBE-976A2914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9D2"/>
  </w:style>
  <w:style w:type="paragraph" w:styleId="Heading1">
    <w:name w:val="heading 1"/>
    <w:basedOn w:val="Normal"/>
    <w:next w:val="Normal"/>
    <w:link w:val="Heading1Char"/>
    <w:uiPriority w:val="9"/>
    <w:qFormat/>
    <w:rsid w:val="00EC7A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3E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33E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FD3"/>
    <w:rPr>
      <w:color w:val="0563C1" w:themeColor="hyperlink"/>
      <w:u w:val="single"/>
    </w:rPr>
  </w:style>
  <w:style w:type="character" w:customStyle="1" w:styleId="UnresolvedMention">
    <w:name w:val="Unresolved Mention"/>
    <w:basedOn w:val="DefaultParagraphFont"/>
    <w:uiPriority w:val="99"/>
    <w:semiHidden/>
    <w:unhideWhenUsed/>
    <w:rsid w:val="00071FD3"/>
    <w:rPr>
      <w:color w:val="808080"/>
      <w:shd w:val="clear" w:color="auto" w:fill="E6E6E6"/>
    </w:rPr>
  </w:style>
  <w:style w:type="character" w:styleId="Strong">
    <w:name w:val="Strong"/>
    <w:basedOn w:val="DefaultParagraphFont"/>
    <w:uiPriority w:val="22"/>
    <w:qFormat/>
    <w:rsid w:val="00971F38"/>
    <w:rPr>
      <w:b/>
      <w:bCs/>
    </w:rPr>
  </w:style>
  <w:style w:type="paragraph" w:styleId="NoSpacing">
    <w:name w:val="No Spacing"/>
    <w:uiPriority w:val="1"/>
    <w:qFormat/>
    <w:rsid w:val="002903AA"/>
    <w:pPr>
      <w:spacing w:after="0" w:line="240" w:lineRule="auto"/>
    </w:pPr>
  </w:style>
  <w:style w:type="character" w:customStyle="1" w:styleId="definition-url">
    <w:name w:val="definition-url"/>
    <w:basedOn w:val="DefaultParagraphFont"/>
    <w:rsid w:val="00EF4CBA"/>
  </w:style>
  <w:style w:type="character" w:customStyle="1" w:styleId="Heading1Char">
    <w:name w:val="Heading 1 Char"/>
    <w:basedOn w:val="DefaultParagraphFont"/>
    <w:link w:val="Heading1"/>
    <w:uiPriority w:val="9"/>
    <w:rsid w:val="00EC7A9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EF23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52EDF"/>
    <w:pPr>
      <w:tabs>
        <w:tab w:val="center" w:pos="4153"/>
        <w:tab w:val="right" w:pos="8306"/>
      </w:tabs>
      <w:spacing w:after="0" w:line="240" w:lineRule="auto"/>
      <w:jc w:val="both"/>
    </w:pPr>
    <w:rPr>
      <w:rFonts w:ascii="Times New Roman" w:eastAsiaTheme="minorEastAsia" w:hAnsi="Times New Roman"/>
      <w:sz w:val="24"/>
      <w:lang w:val="en-GB" w:eastAsia="zh-CN"/>
    </w:rPr>
  </w:style>
  <w:style w:type="character" w:customStyle="1" w:styleId="HeaderChar">
    <w:name w:val="Header Char"/>
    <w:basedOn w:val="DefaultParagraphFont"/>
    <w:link w:val="Header"/>
    <w:uiPriority w:val="99"/>
    <w:rsid w:val="00252EDF"/>
    <w:rPr>
      <w:rFonts w:ascii="Times New Roman" w:eastAsiaTheme="minorEastAsia" w:hAnsi="Times New Roman"/>
      <w:sz w:val="24"/>
      <w:lang w:val="en-GB" w:eastAsia="zh-CN"/>
    </w:rPr>
  </w:style>
  <w:style w:type="paragraph" w:styleId="Footer">
    <w:name w:val="footer"/>
    <w:basedOn w:val="Normal"/>
    <w:link w:val="FooterChar"/>
    <w:uiPriority w:val="99"/>
    <w:unhideWhenUsed/>
    <w:rsid w:val="00252EDF"/>
    <w:pPr>
      <w:tabs>
        <w:tab w:val="center" w:pos="4153"/>
        <w:tab w:val="right" w:pos="8306"/>
      </w:tabs>
      <w:spacing w:after="0" w:line="240" w:lineRule="auto"/>
      <w:jc w:val="both"/>
    </w:pPr>
    <w:rPr>
      <w:rFonts w:ascii="Times New Roman" w:eastAsiaTheme="minorEastAsia" w:hAnsi="Times New Roman"/>
      <w:sz w:val="24"/>
      <w:lang w:val="en-GB" w:eastAsia="zh-CN"/>
    </w:rPr>
  </w:style>
  <w:style w:type="character" w:customStyle="1" w:styleId="FooterChar">
    <w:name w:val="Footer Char"/>
    <w:basedOn w:val="DefaultParagraphFont"/>
    <w:link w:val="Footer"/>
    <w:uiPriority w:val="99"/>
    <w:rsid w:val="00252EDF"/>
    <w:rPr>
      <w:rFonts w:ascii="Times New Roman" w:eastAsiaTheme="minorEastAsia" w:hAnsi="Times New Roman"/>
      <w:sz w:val="24"/>
      <w:lang w:val="en-GB" w:eastAsia="zh-CN"/>
    </w:rPr>
  </w:style>
  <w:style w:type="character" w:customStyle="1" w:styleId="Heading2Char">
    <w:name w:val="Heading 2 Char"/>
    <w:basedOn w:val="DefaultParagraphFont"/>
    <w:link w:val="Heading2"/>
    <w:uiPriority w:val="9"/>
    <w:rsid w:val="00333E6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33E6D"/>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164735"/>
    <w:pPr>
      <w:outlineLvl w:val="9"/>
    </w:pPr>
  </w:style>
  <w:style w:type="paragraph" w:styleId="TOC1">
    <w:name w:val="toc 1"/>
    <w:basedOn w:val="Normal"/>
    <w:next w:val="Normal"/>
    <w:autoRedefine/>
    <w:uiPriority w:val="39"/>
    <w:unhideWhenUsed/>
    <w:rsid w:val="00164735"/>
    <w:pPr>
      <w:spacing w:after="100"/>
    </w:pPr>
  </w:style>
  <w:style w:type="paragraph" w:styleId="TOC2">
    <w:name w:val="toc 2"/>
    <w:basedOn w:val="Normal"/>
    <w:next w:val="Normal"/>
    <w:autoRedefine/>
    <w:uiPriority w:val="39"/>
    <w:unhideWhenUsed/>
    <w:rsid w:val="00164735"/>
    <w:pPr>
      <w:spacing w:after="100"/>
      <w:ind w:left="220"/>
    </w:pPr>
  </w:style>
  <w:style w:type="paragraph" w:styleId="TOC3">
    <w:name w:val="toc 3"/>
    <w:basedOn w:val="Normal"/>
    <w:next w:val="Normal"/>
    <w:autoRedefine/>
    <w:uiPriority w:val="39"/>
    <w:unhideWhenUsed/>
    <w:rsid w:val="00164735"/>
    <w:pPr>
      <w:spacing w:after="100"/>
      <w:ind w:left="440"/>
    </w:pPr>
  </w:style>
  <w:style w:type="table" w:styleId="TableGrid">
    <w:name w:val="Table Grid"/>
    <w:basedOn w:val="TableNormal"/>
    <w:uiPriority w:val="39"/>
    <w:rsid w:val="00083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09D2"/>
    <w:pPr>
      <w:ind w:left="720"/>
      <w:contextualSpacing/>
    </w:pPr>
  </w:style>
  <w:style w:type="numbering" w:customStyle="1" w:styleId="NoList1">
    <w:name w:val="No List1"/>
    <w:next w:val="NoList"/>
    <w:uiPriority w:val="99"/>
    <w:semiHidden/>
    <w:unhideWhenUsed/>
    <w:rsid w:val="002F691E"/>
  </w:style>
  <w:style w:type="table" w:customStyle="1" w:styleId="TableGrid1">
    <w:name w:val="Table Grid1"/>
    <w:basedOn w:val="TableNormal"/>
    <w:next w:val="TableGrid"/>
    <w:uiPriority w:val="39"/>
    <w:rsid w:val="002F6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58800">
      <w:bodyDiv w:val="1"/>
      <w:marLeft w:val="0"/>
      <w:marRight w:val="0"/>
      <w:marTop w:val="0"/>
      <w:marBottom w:val="0"/>
      <w:divBdr>
        <w:top w:val="none" w:sz="0" w:space="0" w:color="auto"/>
        <w:left w:val="none" w:sz="0" w:space="0" w:color="auto"/>
        <w:bottom w:val="none" w:sz="0" w:space="0" w:color="auto"/>
        <w:right w:val="none" w:sz="0" w:space="0" w:color="auto"/>
      </w:divBdr>
    </w:div>
    <w:div w:id="94637329">
      <w:bodyDiv w:val="1"/>
      <w:marLeft w:val="0"/>
      <w:marRight w:val="0"/>
      <w:marTop w:val="0"/>
      <w:marBottom w:val="0"/>
      <w:divBdr>
        <w:top w:val="none" w:sz="0" w:space="0" w:color="auto"/>
        <w:left w:val="none" w:sz="0" w:space="0" w:color="auto"/>
        <w:bottom w:val="none" w:sz="0" w:space="0" w:color="auto"/>
        <w:right w:val="none" w:sz="0" w:space="0" w:color="auto"/>
      </w:divBdr>
    </w:div>
    <w:div w:id="109252692">
      <w:bodyDiv w:val="1"/>
      <w:marLeft w:val="0"/>
      <w:marRight w:val="0"/>
      <w:marTop w:val="0"/>
      <w:marBottom w:val="0"/>
      <w:divBdr>
        <w:top w:val="none" w:sz="0" w:space="0" w:color="auto"/>
        <w:left w:val="none" w:sz="0" w:space="0" w:color="auto"/>
        <w:bottom w:val="none" w:sz="0" w:space="0" w:color="auto"/>
        <w:right w:val="none" w:sz="0" w:space="0" w:color="auto"/>
      </w:divBdr>
      <w:divsChild>
        <w:div w:id="1187671698">
          <w:marLeft w:val="0"/>
          <w:marRight w:val="0"/>
          <w:marTop w:val="0"/>
          <w:marBottom w:val="0"/>
          <w:divBdr>
            <w:top w:val="none" w:sz="0" w:space="0" w:color="auto"/>
            <w:left w:val="none" w:sz="0" w:space="0" w:color="auto"/>
            <w:bottom w:val="none" w:sz="0" w:space="0" w:color="auto"/>
            <w:right w:val="none" w:sz="0" w:space="0" w:color="auto"/>
          </w:divBdr>
        </w:div>
        <w:div w:id="1965768938">
          <w:marLeft w:val="0"/>
          <w:marRight w:val="0"/>
          <w:marTop w:val="0"/>
          <w:marBottom w:val="0"/>
          <w:divBdr>
            <w:top w:val="none" w:sz="0" w:space="0" w:color="auto"/>
            <w:left w:val="none" w:sz="0" w:space="0" w:color="auto"/>
            <w:bottom w:val="none" w:sz="0" w:space="0" w:color="auto"/>
            <w:right w:val="none" w:sz="0" w:space="0" w:color="auto"/>
          </w:divBdr>
        </w:div>
        <w:div w:id="1795753290">
          <w:marLeft w:val="0"/>
          <w:marRight w:val="0"/>
          <w:marTop w:val="0"/>
          <w:marBottom w:val="0"/>
          <w:divBdr>
            <w:top w:val="none" w:sz="0" w:space="0" w:color="auto"/>
            <w:left w:val="none" w:sz="0" w:space="0" w:color="auto"/>
            <w:bottom w:val="none" w:sz="0" w:space="0" w:color="auto"/>
            <w:right w:val="none" w:sz="0" w:space="0" w:color="auto"/>
          </w:divBdr>
        </w:div>
        <w:div w:id="1762602571">
          <w:marLeft w:val="0"/>
          <w:marRight w:val="0"/>
          <w:marTop w:val="0"/>
          <w:marBottom w:val="0"/>
          <w:divBdr>
            <w:top w:val="none" w:sz="0" w:space="0" w:color="auto"/>
            <w:left w:val="none" w:sz="0" w:space="0" w:color="auto"/>
            <w:bottom w:val="none" w:sz="0" w:space="0" w:color="auto"/>
            <w:right w:val="none" w:sz="0" w:space="0" w:color="auto"/>
          </w:divBdr>
        </w:div>
        <w:div w:id="240221269">
          <w:marLeft w:val="0"/>
          <w:marRight w:val="0"/>
          <w:marTop w:val="0"/>
          <w:marBottom w:val="0"/>
          <w:divBdr>
            <w:top w:val="none" w:sz="0" w:space="0" w:color="auto"/>
            <w:left w:val="none" w:sz="0" w:space="0" w:color="auto"/>
            <w:bottom w:val="none" w:sz="0" w:space="0" w:color="auto"/>
            <w:right w:val="none" w:sz="0" w:space="0" w:color="auto"/>
          </w:divBdr>
        </w:div>
        <w:div w:id="1959485557">
          <w:marLeft w:val="0"/>
          <w:marRight w:val="0"/>
          <w:marTop w:val="0"/>
          <w:marBottom w:val="0"/>
          <w:divBdr>
            <w:top w:val="none" w:sz="0" w:space="0" w:color="auto"/>
            <w:left w:val="none" w:sz="0" w:space="0" w:color="auto"/>
            <w:bottom w:val="none" w:sz="0" w:space="0" w:color="auto"/>
            <w:right w:val="none" w:sz="0" w:space="0" w:color="auto"/>
          </w:divBdr>
        </w:div>
      </w:divsChild>
    </w:div>
    <w:div w:id="222914019">
      <w:bodyDiv w:val="1"/>
      <w:marLeft w:val="0"/>
      <w:marRight w:val="0"/>
      <w:marTop w:val="0"/>
      <w:marBottom w:val="0"/>
      <w:divBdr>
        <w:top w:val="none" w:sz="0" w:space="0" w:color="auto"/>
        <w:left w:val="none" w:sz="0" w:space="0" w:color="auto"/>
        <w:bottom w:val="none" w:sz="0" w:space="0" w:color="auto"/>
        <w:right w:val="none" w:sz="0" w:space="0" w:color="auto"/>
      </w:divBdr>
    </w:div>
    <w:div w:id="277295102">
      <w:bodyDiv w:val="1"/>
      <w:marLeft w:val="0"/>
      <w:marRight w:val="0"/>
      <w:marTop w:val="0"/>
      <w:marBottom w:val="0"/>
      <w:divBdr>
        <w:top w:val="none" w:sz="0" w:space="0" w:color="auto"/>
        <w:left w:val="none" w:sz="0" w:space="0" w:color="auto"/>
        <w:bottom w:val="none" w:sz="0" w:space="0" w:color="auto"/>
        <w:right w:val="none" w:sz="0" w:space="0" w:color="auto"/>
      </w:divBdr>
    </w:div>
    <w:div w:id="325862280">
      <w:bodyDiv w:val="1"/>
      <w:marLeft w:val="0"/>
      <w:marRight w:val="0"/>
      <w:marTop w:val="0"/>
      <w:marBottom w:val="0"/>
      <w:divBdr>
        <w:top w:val="none" w:sz="0" w:space="0" w:color="auto"/>
        <w:left w:val="none" w:sz="0" w:space="0" w:color="auto"/>
        <w:bottom w:val="none" w:sz="0" w:space="0" w:color="auto"/>
        <w:right w:val="none" w:sz="0" w:space="0" w:color="auto"/>
      </w:divBdr>
      <w:divsChild>
        <w:div w:id="1911768255">
          <w:marLeft w:val="0"/>
          <w:marRight w:val="0"/>
          <w:marTop w:val="0"/>
          <w:marBottom w:val="0"/>
          <w:divBdr>
            <w:top w:val="none" w:sz="0" w:space="0" w:color="auto"/>
            <w:left w:val="none" w:sz="0" w:space="0" w:color="auto"/>
            <w:bottom w:val="none" w:sz="0" w:space="0" w:color="auto"/>
            <w:right w:val="none" w:sz="0" w:space="0" w:color="auto"/>
          </w:divBdr>
        </w:div>
        <w:div w:id="1687364097">
          <w:marLeft w:val="0"/>
          <w:marRight w:val="0"/>
          <w:marTop w:val="0"/>
          <w:marBottom w:val="0"/>
          <w:divBdr>
            <w:top w:val="none" w:sz="0" w:space="0" w:color="auto"/>
            <w:left w:val="none" w:sz="0" w:space="0" w:color="auto"/>
            <w:bottom w:val="none" w:sz="0" w:space="0" w:color="auto"/>
            <w:right w:val="none" w:sz="0" w:space="0" w:color="auto"/>
          </w:divBdr>
        </w:div>
      </w:divsChild>
    </w:div>
    <w:div w:id="482964743">
      <w:bodyDiv w:val="1"/>
      <w:marLeft w:val="0"/>
      <w:marRight w:val="0"/>
      <w:marTop w:val="0"/>
      <w:marBottom w:val="0"/>
      <w:divBdr>
        <w:top w:val="none" w:sz="0" w:space="0" w:color="auto"/>
        <w:left w:val="none" w:sz="0" w:space="0" w:color="auto"/>
        <w:bottom w:val="none" w:sz="0" w:space="0" w:color="auto"/>
        <w:right w:val="none" w:sz="0" w:space="0" w:color="auto"/>
      </w:divBdr>
      <w:divsChild>
        <w:div w:id="451437049">
          <w:marLeft w:val="0"/>
          <w:marRight w:val="0"/>
          <w:marTop w:val="0"/>
          <w:marBottom w:val="0"/>
          <w:divBdr>
            <w:top w:val="none" w:sz="0" w:space="0" w:color="auto"/>
            <w:left w:val="none" w:sz="0" w:space="0" w:color="auto"/>
            <w:bottom w:val="none" w:sz="0" w:space="0" w:color="auto"/>
            <w:right w:val="none" w:sz="0" w:space="0" w:color="auto"/>
          </w:divBdr>
        </w:div>
        <w:div w:id="1055203797">
          <w:marLeft w:val="0"/>
          <w:marRight w:val="0"/>
          <w:marTop w:val="0"/>
          <w:marBottom w:val="0"/>
          <w:divBdr>
            <w:top w:val="none" w:sz="0" w:space="0" w:color="auto"/>
            <w:left w:val="none" w:sz="0" w:space="0" w:color="auto"/>
            <w:bottom w:val="none" w:sz="0" w:space="0" w:color="auto"/>
            <w:right w:val="none" w:sz="0" w:space="0" w:color="auto"/>
          </w:divBdr>
        </w:div>
        <w:div w:id="1749765301">
          <w:marLeft w:val="0"/>
          <w:marRight w:val="0"/>
          <w:marTop w:val="0"/>
          <w:marBottom w:val="0"/>
          <w:divBdr>
            <w:top w:val="none" w:sz="0" w:space="0" w:color="auto"/>
            <w:left w:val="none" w:sz="0" w:space="0" w:color="auto"/>
            <w:bottom w:val="none" w:sz="0" w:space="0" w:color="auto"/>
            <w:right w:val="none" w:sz="0" w:space="0" w:color="auto"/>
          </w:divBdr>
        </w:div>
        <w:div w:id="1684280093">
          <w:marLeft w:val="0"/>
          <w:marRight w:val="0"/>
          <w:marTop w:val="0"/>
          <w:marBottom w:val="0"/>
          <w:divBdr>
            <w:top w:val="none" w:sz="0" w:space="0" w:color="auto"/>
            <w:left w:val="none" w:sz="0" w:space="0" w:color="auto"/>
            <w:bottom w:val="none" w:sz="0" w:space="0" w:color="auto"/>
            <w:right w:val="none" w:sz="0" w:space="0" w:color="auto"/>
          </w:divBdr>
        </w:div>
        <w:div w:id="1399740985">
          <w:marLeft w:val="0"/>
          <w:marRight w:val="0"/>
          <w:marTop w:val="0"/>
          <w:marBottom w:val="0"/>
          <w:divBdr>
            <w:top w:val="none" w:sz="0" w:space="0" w:color="auto"/>
            <w:left w:val="none" w:sz="0" w:space="0" w:color="auto"/>
            <w:bottom w:val="none" w:sz="0" w:space="0" w:color="auto"/>
            <w:right w:val="none" w:sz="0" w:space="0" w:color="auto"/>
          </w:divBdr>
        </w:div>
        <w:div w:id="1547571401">
          <w:marLeft w:val="0"/>
          <w:marRight w:val="0"/>
          <w:marTop w:val="0"/>
          <w:marBottom w:val="0"/>
          <w:divBdr>
            <w:top w:val="none" w:sz="0" w:space="0" w:color="auto"/>
            <w:left w:val="none" w:sz="0" w:space="0" w:color="auto"/>
            <w:bottom w:val="none" w:sz="0" w:space="0" w:color="auto"/>
            <w:right w:val="none" w:sz="0" w:space="0" w:color="auto"/>
          </w:divBdr>
        </w:div>
        <w:div w:id="57175418">
          <w:marLeft w:val="0"/>
          <w:marRight w:val="0"/>
          <w:marTop w:val="0"/>
          <w:marBottom w:val="0"/>
          <w:divBdr>
            <w:top w:val="none" w:sz="0" w:space="0" w:color="auto"/>
            <w:left w:val="none" w:sz="0" w:space="0" w:color="auto"/>
            <w:bottom w:val="none" w:sz="0" w:space="0" w:color="auto"/>
            <w:right w:val="none" w:sz="0" w:space="0" w:color="auto"/>
          </w:divBdr>
        </w:div>
        <w:div w:id="400641474">
          <w:marLeft w:val="0"/>
          <w:marRight w:val="0"/>
          <w:marTop w:val="0"/>
          <w:marBottom w:val="0"/>
          <w:divBdr>
            <w:top w:val="none" w:sz="0" w:space="0" w:color="auto"/>
            <w:left w:val="none" w:sz="0" w:space="0" w:color="auto"/>
            <w:bottom w:val="none" w:sz="0" w:space="0" w:color="auto"/>
            <w:right w:val="none" w:sz="0" w:space="0" w:color="auto"/>
          </w:divBdr>
        </w:div>
        <w:div w:id="463473856">
          <w:marLeft w:val="0"/>
          <w:marRight w:val="0"/>
          <w:marTop w:val="0"/>
          <w:marBottom w:val="0"/>
          <w:divBdr>
            <w:top w:val="none" w:sz="0" w:space="0" w:color="auto"/>
            <w:left w:val="none" w:sz="0" w:space="0" w:color="auto"/>
            <w:bottom w:val="none" w:sz="0" w:space="0" w:color="auto"/>
            <w:right w:val="none" w:sz="0" w:space="0" w:color="auto"/>
          </w:divBdr>
        </w:div>
      </w:divsChild>
    </w:div>
    <w:div w:id="620654638">
      <w:bodyDiv w:val="1"/>
      <w:marLeft w:val="0"/>
      <w:marRight w:val="0"/>
      <w:marTop w:val="0"/>
      <w:marBottom w:val="0"/>
      <w:divBdr>
        <w:top w:val="none" w:sz="0" w:space="0" w:color="auto"/>
        <w:left w:val="none" w:sz="0" w:space="0" w:color="auto"/>
        <w:bottom w:val="none" w:sz="0" w:space="0" w:color="auto"/>
        <w:right w:val="none" w:sz="0" w:space="0" w:color="auto"/>
      </w:divBdr>
      <w:divsChild>
        <w:div w:id="1251045935">
          <w:marLeft w:val="0"/>
          <w:marRight w:val="0"/>
          <w:marTop w:val="0"/>
          <w:marBottom w:val="0"/>
          <w:divBdr>
            <w:top w:val="none" w:sz="0" w:space="0" w:color="auto"/>
            <w:left w:val="none" w:sz="0" w:space="0" w:color="auto"/>
            <w:bottom w:val="none" w:sz="0" w:space="0" w:color="auto"/>
            <w:right w:val="none" w:sz="0" w:space="0" w:color="auto"/>
          </w:divBdr>
        </w:div>
        <w:div w:id="593444257">
          <w:marLeft w:val="0"/>
          <w:marRight w:val="0"/>
          <w:marTop w:val="0"/>
          <w:marBottom w:val="0"/>
          <w:divBdr>
            <w:top w:val="none" w:sz="0" w:space="0" w:color="auto"/>
            <w:left w:val="none" w:sz="0" w:space="0" w:color="auto"/>
            <w:bottom w:val="none" w:sz="0" w:space="0" w:color="auto"/>
            <w:right w:val="none" w:sz="0" w:space="0" w:color="auto"/>
          </w:divBdr>
        </w:div>
        <w:div w:id="1778061577">
          <w:marLeft w:val="0"/>
          <w:marRight w:val="0"/>
          <w:marTop w:val="0"/>
          <w:marBottom w:val="0"/>
          <w:divBdr>
            <w:top w:val="none" w:sz="0" w:space="0" w:color="auto"/>
            <w:left w:val="none" w:sz="0" w:space="0" w:color="auto"/>
            <w:bottom w:val="none" w:sz="0" w:space="0" w:color="auto"/>
            <w:right w:val="none" w:sz="0" w:space="0" w:color="auto"/>
          </w:divBdr>
        </w:div>
      </w:divsChild>
    </w:div>
    <w:div w:id="649679014">
      <w:bodyDiv w:val="1"/>
      <w:marLeft w:val="0"/>
      <w:marRight w:val="0"/>
      <w:marTop w:val="0"/>
      <w:marBottom w:val="0"/>
      <w:divBdr>
        <w:top w:val="none" w:sz="0" w:space="0" w:color="auto"/>
        <w:left w:val="none" w:sz="0" w:space="0" w:color="auto"/>
        <w:bottom w:val="none" w:sz="0" w:space="0" w:color="auto"/>
        <w:right w:val="none" w:sz="0" w:space="0" w:color="auto"/>
      </w:divBdr>
    </w:div>
    <w:div w:id="850951928">
      <w:bodyDiv w:val="1"/>
      <w:marLeft w:val="0"/>
      <w:marRight w:val="0"/>
      <w:marTop w:val="0"/>
      <w:marBottom w:val="0"/>
      <w:divBdr>
        <w:top w:val="none" w:sz="0" w:space="0" w:color="auto"/>
        <w:left w:val="none" w:sz="0" w:space="0" w:color="auto"/>
        <w:bottom w:val="none" w:sz="0" w:space="0" w:color="auto"/>
        <w:right w:val="none" w:sz="0" w:space="0" w:color="auto"/>
      </w:divBdr>
      <w:divsChild>
        <w:div w:id="1527788931">
          <w:marLeft w:val="0"/>
          <w:marRight w:val="0"/>
          <w:marTop w:val="0"/>
          <w:marBottom w:val="0"/>
          <w:divBdr>
            <w:top w:val="none" w:sz="0" w:space="0" w:color="auto"/>
            <w:left w:val="none" w:sz="0" w:space="0" w:color="auto"/>
            <w:bottom w:val="none" w:sz="0" w:space="0" w:color="auto"/>
            <w:right w:val="none" w:sz="0" w:space="0" w:color="auto"/>
          </w:divBdr>
        </w:div>
        <w:div w:id="1745712406">
          <w:marLeft w:val="0"/>
          <w:marRight w:val="0"/>
          <w:marTop w:val="0"/>
          <w:marBottom w:val="0"/>
          <w:divBdr>
            <w:top w:val="none" w:sz="0" w:space="0" w:color="auto"/>
            <w:left w:val="none" w:sz="0" w:space="0" w:color="auto"/>
            <w:bottom w:val="none" w:sz="0" w:space="0" w:color="auto"/>
            <w:right w:val="none" w:sz="0" w:space="0" w:color="auto"/>
          </w:divBdr>
        </w:div>
        <w:div w:id="1925801052">
          <w:marLeft w:val="0"/>
          <w:marRight w:val="0"/>
          <w:marTop w:val="0"/>
          <w:marBottom w:val="0"/>
          <w:divBdr>
            <w:top w:val="none" w:sz="0" w:space="0" w:color="auto"/>
            <w:left w:val="none" w:sz="0" w:space="0" w:color="auto"/>
            <w:bottom w:val="none" w:sz="0" w:space="0" w:color="auto"/>
            <w:right w:val="none" w:sz="0" w:space="0" w:color="auto"/>
          </w:divBdr>
        </w:div>
        <w:div w:id="1258636282">
          <w:marLeft w:val="0"/>
          <w:marRight w:val="0"/>
          <w:marTop w:val="0"/>
          <w:marBottom w:val="0"/>
          <w:divBdr>
            <w:top w:val="none" w:sz="0" w:space="0" w:color="auto"/>
            <w:left w:val="none" w:sz="0" w:space="0" w:color="auto"/>
            <w:bottom w:val="none" w:sz="0" w:space="0" w:color="auto"/>
            <w:right w:val="none" w:sz="0" w:space="0" w:color="auto"/>
          </w:divBdr>
        </w:div>
        <w:div w:id="1722439394">
          <w:marLeft w:val="0"/>
          <w:marRight w:val="0"/>
          <w:marTop w:val="0"/>
          <w:marBottom w:val="0"/>
          <w:divBdr>
            <w:top w:val="none" w:sz="0" w:space="0" w:color="auto"/>
            <w:left w:val="none" w:sz="0" w:space="0" w:color="auto"/>
            <w:bottom w:val="none" w:sz="0" w:space="0" w:color="auto"/>
            <w:right w:val="none" w:sz="0" w:space="0" w:color="auto"/>
          </w:divBdr>
        </w:div>
        <w:div w:id="1219590036">
          <w:marLeft w:val="0"/>
          <w:marRight w:val="0"/>
          <w:marTop w:val="0"/>
          <w:marBottom w:val="0"/>
          <w:divBdr>
            <w:top w:val="none" w:sz="0" w:space="0" w:color="auto"/>
            <w:left w:val="none" w:sz="0" w:space="0" w:color="auto"/>
            <w:bottom w:val="none" w:sz="0" w:space="0" w:color="auto"/>
            <w:right w:val="none" w:sz="0" w:space="0" w:color="auto"/>
          </w:divBdr>
        </w:div>
        <w:div w:id="427042986">
          <w:marLeft w:val="0"/>
          <w:marRight w:val="0"/>
          <w:marTop w:val="0"/>
          <w:marBottom w:val="0"/>
          <w:divBdr>
            <w:top w:val="none" w:sz="0" w:space="0" w:color="auto"/>
            <w:left w:val="none" w:sz="0" w:space="0" w:color="auto"/>
            <w:bottom w:val="none" w:sz="0" w:space="0" w:color="auto"/>
            <w:right w:val="none" w:sz="0" w:space="0" w:color="auto"/>
          </w:divBdr>
        </w:div>
        <w:div w:id="363672511">
          <w:marLeft w:val="0"/>
          <w:marRight w:val="0"/>
          <w:marTop w:val="0"/>
          <w:marBottom w:val="0"/>
          <w:divBdr>
            <w:top w:val="none" w:sz="0" w:space="0" w:color="auto"/>
            <w:left w:val="none" w:sz="0" w:space="0" w:color="auto"/>
            <w:bottom w:val="none" w:sz="0" w:space="0" w:color="auto"/>
            <w:right w:val="none" w:sz="0" w:space="0" w:color="auto"/>
          </w:divBdr>
        </w:div>
        <w:div w:id="722800836">
          <w:marLeft w:val="0"/>
          <w:marRight w:val="0"/>
          <w:marTop w:val="0"/>
          <w:marBottom w:val="0"/>
          <w:divBdr>
            <w:top w:val="none" w:sz="0" w:space="0" w:color="auto"/>
            <w:left w:val="none" w:sz="0" w:space="0" w:color="auto"/>
            <w:bottom w:val="none" w:sz="0" w:space="0" w:color="auto"/>
            <w:right w:val="none" w:sz="0" w:space="0" w:color="auto"/>
          </w:divBdr>
        </w:div>
        <w:div w:id="1020932911">
          <w:marLeft w:val="0"/>
          <w:marRight w:val="0"/>
          <w:marTop w:val="0"/>
          <w:marBottom w:val="0"/>
          <w:divBdr>
            <w:top w:val="none" w:sz="0" w:space="0" w:color="auto"/>
            <w:left w:val="none" w:sz="0" w:space="0" w:color="auto"/>
            <w:bottom w:val="none" w:sz="0" w:space="0" w:color="auto"/>
            <w:right w:val="none" w:sz="0" w:space="0" w:color="auto"/>
          </w:divBdr>
        </w:div>
      </w:divsChild>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61474917">
      <w:bodyDiv w:val="1"/>
      <w:marLeft w:val="0"/>
      <w:marRight w:val="0"/>
      <w:marTop w:val="0"/>
      <w:marBottom w:val="0"/>
      <w:divBdr>
        <w:top w:val="none" w:sz="0" w:space="0" w:color="auto"/>
        <w:left w:val="none" w:sz="0" w:space="0" w:color="auto"/>
        <w:bottom w:val="none" w:sz="0" w:space="0" w:color="auto"/>
        <w:right w:val="none" w:sz="0" w:space="0" w:color="auto"/>
      </w:divBdr>
      <w:divsChild>
        <w:div w:id="1551528459">
          <w:marLeft w:val="0"/>
          <w:marRight w:val="0"/>
          <w:marTop w:val="0"/>
          <w:marBottom w:val="0"/>
          <w:divBdr>
            <w:top w:val="none" w:sz="0" w:space="0" w:color="auto"/>
            <w:left w:val="none" w:sz="0" w:space="0" w:color="auto"/>
            <w:bottom w:val="none" w:sz="0" w:space="0" w:color="auto"/>
            <w:right w:val="none" w:sz="0" w:space="0" w:color="auto"/>
          </w:divBdr>
        </w:div>
        <w:div w:id="746460454">
          <w:marLeft w:val="0"/>
          <w:marRight w:val="0"/>
          <w:marTop w:val="0"/>
          <w:marBottom w:val="0"/>
          <w:divBdr>
            <w:top w:val="none" w:sz="0" w:space="0" w:color="auto"/>
            <w:left w:val="none" w:sz="0" w:space="0" w:color="auto"/>
            <w:bottom w:val="none" w:sz="0" w:space="0" w:color="auto"/>
            <w:right w:val="none" w:sz="0" w:space="0" w:color="auto"/>
          </w:divBdr>
        </w:div>
        <w:div w:id="1824079647">
          <w:marLeft w:val="0"/>
          <w:marRight w:val="0"/>
          <w:marTop w:val="0"/>
          <w:marBottom w:val="0"/>
          <w:divBdr>
            <w:top w:val="none" w:sz="0" w:space="0" w:color="auto"/>
            <w:left w:val="none" w:sz="0" w:space="0" w:color="auto"/>
            <w:bottom w:val="none" w:sz="0" w:space="0" w:color="auto"/>
            <w:right w:val="none" w:sz="0" w:space="0" w:color="auto"/>
          </w:divBdr>
        </w:div>
      </w:divsChild>
    </w:div>
    <w:div w:id="870604614">
      <w:bodyDiv w:val="1"/>
      <w:marLeft w:val="0"/>
      <w:marRight w:val="0"/>
      <w:marTop w:val="0"/>
      <w:marBottom w:val="0"/>
      <w:divBdr>
        <w:top w:val="none" w:sz="0" w:space="0" w:color="auto"/>
        <w:left w:val="none" w:sz="0" w:space="0" w:color="auto"/>
        <w:bottom w:val="none" w:sz="0" w:space="0" w:color="auto"/>
        <w:right w:val="none" w:sz="0" w:space="0" w:color="auto"/>
      </w:divBdr>
    </w:div>
    <w:div w:id="971131199">
      <w:bodyDiv w:val="1"/>
      <w:marLeft w:val="0"/>
      <w:marRight w:val="0"/>
      <w:marTop w:val="0"/>
      <w:marBottom w:val="0"/>
      <w:divBdr>
        <w:top w:val="none" w:sz="0" w:space="0" w:color="auto"/>
        <w:left w:val="none" w:sz="0" w:space="0" w:color="auto"/>
        <w:bottom w:val="none" w:sz="0" w:space="0" w:color="auto"/>
        <w:right w:val="none" w:sz="0" w:space="0" w:color="auto"/>
      </w:divBdr>
      <w:divsChild>
        <w:div w:id="1709329647">
          <w:marLeft w:val="0"/>
          <w:marRight w:val="0"/>
          <w:marTop w:val="0"/>
          <w:marBottom w:val="0"/>
          <w:divBdr>
            <w:top w:val="none" w:sz="0" w:space="0" w:color="auto"/>
            <w:left w:val="none" w:sz="0" w:space="0" w:color="auto"/>
            <w:bottom w:val="none" w:sz="0" w:space="0" w:color="auto"/>
            <w:right w:val="none" w:sz="0" w:space="0" w:color="auto"/>
          </w:divBdr>
        </w:div>
        <w:div w:id="27604740">
          <w:marLeft w:val="0"/>
          <w:marRight w:val="0"/>
          <w:marTop w:val="0"/>
          <w:marBottom w:val="0"/>
          <w:divBdr>
            <w:top w:val="none" w:sz="0" w:space="0" w:color="auto"/>
            <w:left w:val="none" w:sz="0" w:space="0" w:color="auto"/>
            <w:bottom w:val="none" w:sz="0" w:space="0" w:color="auto"/>
            <w:right w:val="none" w:sz="0" w:space="0" w:color="auto"/>
          </w:divBdr>
        </w:div>
        <w:div w:id="458694499">
          <w:marLeft w:val="0"/>
          <w:marRight w:val="0"/>
          <w:marTop w:val="0"/>
          <w:marBottom w:val="0"/>
          <w:divBdr>
            <w:top w:val="none" w:sz="0" w:space="0" w:color="auto"/>
            <w:left w:val="none" w:sz="0" w:space="0" w:color="auto"/>
            <w:bottom w:val="none" w:sz="0" w:space="0" w:color="auto"/>
            <w:right w:val="none" w:sz="0" w:space="0" w:color="auto"/>
          </w:divBdr>
        </w:div>
      </w:divsChild>
    </w:div>
    <w:div w:id="979843776">
      <w:bodyDiv w:val="1"/>
      <w:marLeft w:val="0"/>
      <w:marRight w:val="0"/>
      <w:marTop w:val="0"/>
      <w:marBottom w:val="0"/>
      <w:divBdr>
        <w:top w:val="none" w:sz="0" w:space="0" w:color="auto"/>
        <w:left w:val="none" w:sz="0" w:space="0" w:color="auto"/>
        <w:bottom w:val="none" w:sz="0" w:space="0" w:color="auto"/>
        <w:right w:val="none" w:sz="0" w:space="0" w:color="auto"/>
      </w:divBdr>
    </w:div>
    <w:div w:id="1074664532">
      <w:bodyDiv w:val="1"/>
      <w:marLeft w:val="0"/>
      <w:marRight w:val="0"/>
      <w:marTop w:val="0"/>
      <w:marBottom w:val="0"/>
      <w:divBdr>
        <w:top w:val="none" w:sz="0" w:space="0" w:color="auto"/>
        <w:left w:val="none" w:sz="0" w:space="0" w:color="auto"/>
        <w:bottom w:val="none" w:sz="0" w:space="0" w:color="auto"/>
        <w:right w:val="none" w:sz="0" w:space="0" w:color="auto"/>
      </w:divBdr>
    </w:div>
    <w:div w:id="1180510047">
      <w:bodyDiv w:val="1"/>
      <w:marLeft w:val="0"/>
      <w:marRight w:val="0"/>
      <w:marTop w:val="0"/>
      <w:marBottom w:val="0"/>
      <w:divBdr>
        <w:top w:val="none" w:sz="0" w:space="0" w:color="auto"/>
        <w:left w:val="none" w:sz="0" w:space="0" w:color="auto"/>
        <w:bottom w:val="none" w:sz="0" w:space="0" w:color="auto"/>
        <w:right w:val="none" w:sz="0" w:space="0" w:color="auto"/>
      </w:divBdr>
    </w:div>
    <w:div w:id="1186483189">
      <w:bodyDiv w:val="1"/>
      <w:marLeft w:val="0"/>
      <w:marRight w:val="0"/>
      <w:marTop w:val="0"/>
      <w:marBottom w:val="0"/>
      <w:divBdr>
        <w:top w:val="none" w:sz="0" w:space="0" w:color="auto"/>
        <w:left w:val="none" w:sz="0" w:space="0" w:color="auto"/>
        <w:bottom w:val="none" w:sz="0" w:space="0" w:color="auto"/>
        <w:right w:val="none" w:sz="0" w:space="0" w:color="auto"/>
      </w:divBdr>
      <w:divsChild>
        <w:div w:id="670181353">
          <w:marLeft w:val="0"/>
          <w:marRight w:val="0"/>
          <w:marTop w:val="0"/>
          <w:marBottom w:val="0"/>
          <w:divBdr>
            <w:top w:val="none" w:sz="0" w:space="0" w:color="auto"/>
            <w:left w:val="none" w:sz="0" w:space="0" w:color="auto"/>
            <w:bottom w:val="none" w:sz="0" w:space="0" w:color="auto"/>
            <w:right w:val="none" w:sz="0" w:space="0" w:color="auto"/>
          </w:divBdr>
        </w:div>
        <w:div w:id="918364965">
          <w:marLeft w:val="0"/>
          <w:marRight w:val="0"/>
          <w:marTop w:val="0"/>
          <w:marBottom w:val="0"/>
          <w:divBdr>
            <w:top w:val="none" w:sz="0" w:space="0" w:color="auto"/>
            <w:left w:val="none" w:sz="0" w:space="0" w:color="auto"/>
            <w:bottom w:val="none" w:sz="0" w:space="0" w:color="auto"/>
            <w:right w:val="none" w:sz="0" w:space="0" w:color="auto"/>
          </w:divBdr>
        </w:div>
        <w:div w:id="1451897968">
          <w:marLeft w:val="0"/>
          <w:marRight w:val="0"/>
          <w:marTop w:val="0"/>
          <w:marBottom w:val="0"/>
          <w:divBdr>
            <w:top w:val="none" w:sz="0" w:space="0" w:color="auto"/>
            <w:left w:val="none" w:sz="0" w:space="0" w:color="auto"/>
            <w:bottom w:val="none" w:sz="0" w:space="0" w:color="auto"/>
            <w:right w:val="none" w:sz="0" w:space="0" w:color="auto"/>
          </w:divBdr>
        </w:div>
      </w:divsChild>
    </w:div>
    <w:div w:id="1193759944">
      <w:bodyDiv w:val="1"/>
      <w:marLeft w:val="0"/>
      <w:marRight w:val="0"/>
      <w:marTop w:val="0"/>
      <w:marBottom w:val="0"/>
      <w:divBdr>
        <w:top w:val="none" w:sz="0" w:space="0" w:color="auto"/>
        <w:left w:val="none" w:sz="0" w:space="0" w:color="auto"/>
        <w:bottom w:val="none" w:sz="0" w:space="0" w:color="auto"/>
        <w:right w:val="none" w:sz="0" w:space="0" w:color="auto"/>
      </w:divBdr>
      <w:divsChild>
        <w:div w:id="1375497914">
          <w:marLeft w:val="0"/>
          <w:marRight w:val="0"/>
          <w:marTop w:val="0"/>
          <w:marBottom w:val="0"/>
          <w:divBdr>
            <w:top w:val="none" w:sz="0" w:space="0" w:color="auto"/>
            <w:left w:val="none" w:sz="0" w:space="0" w:color="auto"/>
            <w:bottom w:val="none" w:sz="0" w:space="0" w:color="auto"/>
            <w:right w:val="none" w:sz="0" w:space="0" w:color="auto"/>
          </w:divBdr>
        </w:div>
        <w:div w:id="1806048250">
          <w:marLeft w:val="0"/>
          <w:marRight w:val="0"/>
          <w:marTop w:val="0"/>
          <w:marBottom w:val="0"/>
          <w:divBdr>
            <w:top w:val="none" w:sz="0" w:space="0" w:color="auto"/>
            <w:left w:val="none" w:sz="0" w:space="0" w:color="auto"/>
            <w:bottom w:val="none" w:sz="0" w:space="0" w:color="auto"/>
            <w:right w:val="none" w:sz="0" w:space="0" w:color="auto"/>
          </w:divBdr>
        </w:div>
        <w:div w:id="1128091102">
          <w:marLeft w:val="0"/>
          <w:marRight w:val="0"/>
          <w:marTop w:val="0"/>
          <w:marBottom w:val="0"/>
          <w:divBdr>
            <w:top w:val="none" w:sz="0" w:space="0" w:color="auto"/>
            <w:left w:val="none" w:sz="0" w:space="0" w:color="auto"/>
            <w:bottom w:val="none" w:sz="0" w:space="0" w:color="auto"/>
            <w:right w:val="none" w:sz="0" w:space="0" w:color="auto"/>
          </w:divBdr>
        </w:div>
        <w:div w:id="1815831382">
          <w:marLeft w:val="0"/>
          <w:marRight w:val="0"/>
          <w:marTop w:val="0"/>
          <w:marBottom w:val="0"/>
          <w:divBdr>
            <w:top w:val="none" w:sz="0" w:space="0" w:color="auto"/>
            <w:left w:val="none" w:sz="0" w:space="0" w:color="auto"/>
            <w:bottom w:val="none" w:sz="0" w:space="0" w:color="auto"/>
            <w:right w:val="none" w:sz="0" w:space="0" w:color="auto"/>
          </w:divBdr>
        </w:div>
        <w:div w:id="1973244747">
          <w:marLeft w:val="0"/>
          <w:marRight w:val="0"/>
          <w:marTop w:val="0"/>
          <w:marBottom w:val="0"/>
          <w:divBdr>
            <w:top w:val="none" w:sz="0" w:space="0" w:color="auto"/>
            <w:left w:val="none" w:sz="0" w:space="0" w:color="auto"/>
            <w:bottom w:val="none" w:sz="0" w:space="0" w:color="auto"/>
            <w:right w:val="none" w:sz="0" w:space="0" w:color="auto"/>
          </w:divBdr>
        </w:div>
        <w:div w:id="253590139">
          <w:marLeft w:val="0"/>
          <w:marRight w:val="0"/>
          <w:marTop w:val="0"/>
          <w:marBottom w:val="0"/>
          <w:divBdr>
            <w:top w:val="none" w:sz="0" w:space="0" w:color="auto"/>
            <w:left w:val="none" w:sz="0" w:space="0" w:color="auto"/>
            <w:bottom w:val="none" w:sz="0" w:space="0" w:color="auto"/>
            <w:right w:val="none" w:sz="0" w:space="0" w:color="auto"/>
          </w:divBdr>
        </w:div>
        <w:div w:id="1643733152">
          <w:marLeft w:val="0"/>
          <w:marRight w:val="0"/>
          <w:marTop w:val="0"/>
          <w:marBottom w:val="0"/>
          <w:divBdr>
            <w:top w:val="none" w:sz="0" w:space="0" w:color="auto"/>
            <w:left w:val="none" w:sz="0" w:space="0" w:color="auto"/>
            <w:bottom w:val="none" w:sz="0" w:space="0" w:color="auto"/>
            <w:right w:val="none" w:sz="0" w:space="0" w:color="auto"/>
          </w:divBdr>
        </w:div>
        <w:div w:id="91168996">
          <w:marLeft w:val="0"/>
          <w:marRight w:val="0"/>
          <w:marTop w:val="0"/>
          <w:marBottom w:val="0"/>
          <w:divBdr>
            <w:top w:val="none" w:sz="0" w:space="0" w:color="auto"/>
            <w:left w:val="none" w:sz="0" w:space="0" w:color="auto"/>
            <w:bottom w:val="none" w:sz="0" w:space="0" w:color="auto"/>
            <w:right w:val="none" w:sz="0" w:space="0" w:color="auto"/>
          </w:divBdr>
        </w:div>
        <w:div w:id="1749304613">
          <w:marLeft w:val="0"/>
          <w:marRight w:val="0"/>
          <w:marTop w:val="0"/>
          <w:marBottom w:val="0"/>
          <w:divBdr>
            <w:top w:val="none" w:sz="0" w:space="0" w:color="auto"/>
            <w:left w:val="none" w:sz="0" w:space="0" w:color="auto"/>
            <w:bottom w:val="none" w:sz="0" w:space="0" w:color="auto"/>
            <w:right w:val="none" w:sz="0" w:space="0" w:color="auto"/>
          </w:divBdr>
        </w:div>
        <w:div w:id="1209340951">
          <w:marLeft w:val="0"/>
          <w:marRight w:val="0"/>
          <w:marTop w:val="0"/>
          <w:marBottom w:val="0"/>
          <w:divBdr>
            <w:top w:val="none" w:sz="0" w:space="0" w:color="auto"/>
            <w:left w:val="none" w:sz="0" w:space="0" w:color="auto"/>
            <w:bottom w:val="none" w:sz="0" w:space="0" w:color="auto"/>
            <w:right w:val="none" w:sz="0" w:space="0" w:color="auto"/>
          </w:divBdr>
        </w:div>
      </w:divsChild>
    </w:div>
    <w:div w:id="1519733157">
      <w:bodyDiv w:val="1"/>
      <w:marLeft w:val="0"/>
      <w:marRight w:val="0"/>
      <w:marTop w:val="0"/>
      <w:marBottom w:val="0"/>
      <w:divBdr>
        <w:top w:val="none" w:sz="0" w:space="0" w:color="auto"/>
        <w:left w:val="none" w:sz="0" w:space="0" w:color="auto"/>
        <w:bottom w:val="none" w:sz="0" w:space="0" w:color="auto"/>
        <w:right w:val="none" w:sz="0" w:space="0" w:color="auto"/>
      </w:divBdr>
      <w:divsChild>
        <w:div w:id="301811943">
          <w:marLeft w:val="0"/>
          <w:marRight w:val="0"/>
          <w:marTop w:val="0"/>
          <w:marBottom w:val="0"/>
          <w:divBdr>
            <w:top w:val="none" w:sz="0" w:space="0" w:color="auto"/>
            <w:left w:val="none" w:sz="0" w:space="0" w:color="auto"/>
            <w:bottom w:val="none" w:sz="0" w:space="0" w:color="auto"/>
            <w:right w:val="none" w:sz="0" w:space="0" w:color="auto"/>
          </w:divBdr>
        </w:div>
        <w:div w:id="1464352671">
          <w:marLeft w:val="0"/>
          <w:marRight w:val="0"/>
          <w:marTop w:val="0"/>
          <w:marBottom w:val="0"/>
          <w:divBdr>
            <w:top w:val="none" w:sz="0" w:space="0" w:color="auto"/>
            <w:left w:val="none" w:sz="0" w:space="0" w:color="auto"/>
            <w:bottom w:val="none" w:sz="0" w:space="0" w:color="auto"/>
            <w:right w:val="none" w:sz="0" w:space="0" w:color="auto"/>
          </w:divBdr>
        </w:div>
        <w:div w:id="1197624146">
          <w:marLeft w:val="0"/>
          <w:marRight w:val="0"/>
          <w:marTop w:val="0"/>
          <w:marBottom w:val="0"/>
          <w:divBdr>
            <w:top w:val="none" w:sz="0" w:space="0" w:color="auto"/>
            <w:left w:val="none" w:sz="0" w:space="0" w:color="auto"/>
            <w:bottom w:val="none" w:sz="0" w:space="0" w:color="auto"/>
            <w:right w:val="none" w:sz="0" w:space="0" w:color="auto"/>
          </w:divBdr>
        </w:div>
        <w:div w:id="508519107">
          <w:marLeft w:val="0"/>
          <w:marRight w:val="0"/>
          <w:marTop w:val="0"/>
          <w:marBottom w:val="0"/>
          <w:divBdr>
            <w:top w:val="none" w:sz="0" w:space="0" w:color="auto"/>
            <w:left w:val="none" w:sz="0" w:space="0" w:color="auto"/>
            <w:bottom w:val="none" w:sz="0" w:space="0" w:color="auto"/>
            <w:right w:val="none" w:sz="0" w:space="0" w:color="auto"/>
          </w:divBdr>
        </w:div>
        <w:div w:id="1925186042">
          <w:marLeft w:val="0"/>
          <w:marRight w:val="0"/>
          <w:marTop w:val="0"/>
          <w:marBottom w:val="0"/>
          <w:divBdr>
            <w:top w:val="none" w:sz="0" w:space="0" w:color="auto"/>
            <w:left w:val="none" w:sz="0" w:space="0" w:color="auto"/>
            <w:bottom w:val="none" w:sz="0" w:space="0" w:color="auto"/>
            <w:right w:val="none" w:sz="0" w:space="0" w:color="auto"/>
          </w:divBdr>
        </w:div>
        <w:div w:id="1694191442">
          <w:marLeft w:val="0"/>
          <w:marRight w:val="0"/>
          <w:marTop w:val="0"/>
          <w:marBottom w:val="0"/>
          <w:divBdr>
            <w:top w:val="none" w:sz="0" w:space="0" w:color="auto"/>
            <w:left w:val="none" w:sz="0" w:space="0" w:color="auto"/>
            <w:bottom w:val="none" w:sz="0" w:space="0" w:color="auto"/>
            <w:right w:val="none" w:sz="0" w:space="0" w:color="auto"/>
          </w:divBdr>
        </w:div>
        <w:div w:id="602498209">
          <w:marLeft w:val="0"/>
          <w:marRight w:val="0"/>
          <w:marTop w:val="0"/>
          <w:marBottom w:val="0"/>
          <w:divBdr>
            <w:top w:val="none" w:sz="0" w:space="0" w:color="auto"/>
            <w:left w:val="none" w:sz="0" w:space="0" w:color="auto"/>
            <w:bottom w:val="none" w:sz="0" w:space="0" w:color="auto"/>
            <w:right w:val="none" w:sz="0" w:space="0" w:color="auto"/>
          </w:divBdr>
        </w:div>
        <w:div w:id="496001991">
          <w:marLeft w:val="0"/>
          <w:marRight w:val="0"/>
          <w:marTop w:val="0"/>
          <w:marBottom w:val="0"/>
          <w:divBdr>
            <w:top w:val="none" w:sz="0" w:space="0" w:color="auto"/>
            <w:left w:val="none" w:sz="0" w:space="0" w:color="auto"/>
            <w:bottom w:val="none" w:sz="0" w:space="0" w:color="auto"/>
            <w:right w:val="none" w:sz="0" w:space="0" w:color="auto"/>
          </w:divBdr>
        </w:div>
        <w:div w:id="1658613468">
          <w:marLeft w:val="0"/>
          <w:marRight w:val="0"/>
          <w:marTop w:val="0"/>
          <w:marBottom w:val="0"/>
          <w:divBdr>
            <w:top w:val="none" w:sz="0" w:space="0" w:color="auto"/>
            <w:left w:val="none" w:sz="0" w:space="0" w:color="auto"/>
            <w:bottom w:val="none" w:sz="0" w:space="0" w:color="auto"/>
            <w:right w:val="none" w:sz="0" w:space="0" w:color="auto"/>
          </w:divBdr>
        </w:div>
        <w:div w:id="87317046">
          <w:marLeft w:val="0"/>
          <w:marRight w:val="0"/>
          <w:marTop w:val="0"/>
          <w:marBottom w:val="0"/>
          <w:divBdr>
            <w:top w:val="none" w:sz="0" w:space="0" w:color="auto"/>
            <w:left w:val="none" w:sz="0" w:space="0" w:color="auto"/>
            <w:bottom w:val="none" w:sz="0" w:space="0" w:color="auto"/>
            <w:right w:val="none" w:sz="0" w:space="0" w:color="auto"/>
          </w:divBdr>
        </w:div>
      </w:divsChild>
    </w:div>
    <w:div w:id="1712149063">
      <w:bodyDiv w:val="1"/>
      <w:marLeft w:val="0"/>
      <w:marRight w:val="0"/>
      <w:marTop w:val="0"/>
      <w:marBottom w:val="0"/>
      <w:divBdr>
        <w:top w:val="none" w:sz="0" w:space="0" w:color="auto"/>
        <w:left w:val="none" w:sz="0" w:space="0" w:color="auto"/>
        <w:bottom w:val="none" w:sz="0" w:space="0" w:color="auto"/>
        <w:right w:val="none" w:sz="0" w:space="0" w:color="auto"/>
      </w:divBdr>
    </w:div>
    <w:div w:id="1871870115">
      <w:bodyDiv w:val="1"/>
      <w:marLeft w:val="0"/>
      <w:marRight w:val="0"/>
      <w:marTop w:val="0"/>
      <w:marBottom w:val="0"/>
      <w:divBdr>
        <w:top w:val="none" w:sz="0" w:space="0" w:color="auto"/>
        <w:left w:val="none" w:sz="0" w:space="0" w:color="auto"/>
        <w:bottom w:val="none" w:sz="0" w:space="0" w:color="auto"/>
        <w:right w:val="none" w:sz="0" w:space="0" w:color="auto"/>
      </w:divBdr>
      <w:divsChild>
        <w:div w:id="736132471">
          <w:marLeft w:val="0"/>
          <w:marRight w:val="0"/>
          <w:marTop w:val="0"/>
          <w:marBottom w:val="0"/>
          <w:divBdr>
            <w:top w:val="none" w:sz="0" w:space="0" w:color="auto"/>
            <w:left w:val="none" w:sz="0" w:space="0" w:color="auto"/>
            <w:bottom w:val="none" w:sz="0" w:space="0" w:color="auto"/>
            <w:right w:val="none" w:sz="0" w:space="0" w:color="auto"/>
          </w:divBdr>
        </w:div>
        <w:div w:id="1782334732">
          <w:marLeft w:val="0"/>
          <w:marRight w:val="0"/>
          <w:marTop w:val="0"/>
          <w:marBottom w:val="0"/>
          <w:divBdr>
            <w:top w:val="none" w:sz="0" w:space="0" w:color="auto"/>
            <w:left w:val="none" w:sz="0" w:space="0" w:color="auto"/>
            <w:bottom w:val="none" w:sz="0" w:space="0" w:color="auto"/>
            <w:right w:val="none" w:sz="0" w:space="0" w:color="auto"/>
          </w:divBdr>
        </w:div>
      </w:divsChild>
    </w:div>
    <w:div w:id="1873885098">
      <w:bodyDiv w:val="1"/>
      <w:marLeft w:val="0"/>
      <w:marRight w:val="0"/>
      <w:marTop w:val="0"/>
      <w:marBottom w:val="0"/>
      <w:divBdr>
        <w:top w:val="none" w:sz="0" w:space="0" w:color="auto"/>
        <w:left w:val="none" w:sz="0" w:space="0" w:color="auto"/>
        <w:bottom w:val="none" w:sz="0" w:space="0" w:color="auto"/>
        <w:right w:val="none" w:sz="0" w:space="0" w:color="auto"/>
      </w:divBdr>
    </w:div>
    <w:div w:id="1901789985">
      <w:bodyDiv w:val="1"/>
      <w:marLeft w:val="0"/>
      <w:marRight w:val="0"/>
      <w:marTop w:val="0"/>
      <w:marBottom w:val="0"/>
      <w:divBdr>
        <w:top w:val="none" w:sz="0" w:space="0" w:color="auto"/>
        <w:left w:val="none" w:sz="0" w:space="0" w:color="auto"/>
        <w:bottom w:val="none" w:sz="0" w:space="0" w:color="auto"/>
        <w:right w:val="none" w:sz="0" w:space="0" w:color="auto"/>
      </w:divBdr>
      <w:divsChild>
        <w:div w:id="1306853826">
          <w:marLeft w:val="0"/>
          <w:marRight w:val="0"/>
          <w:marTop w:val="0"/>
          <w:marBottom w:val="0"/>
          <w:divBdr>
            <w:top w:val="none" w:sz="0" w:space="0" w:color="auto"/>
            <w:left w:val="none" w:sz="0" w:space="0" w:color="auto"/>
            <w:bottom w:val="none" w:sz="0" w:space="0" w:color="auto"/>
            <w:right w:val="none" w:sz="0" w:space="0" w:color="auto"/>
          </w:divBdr>
        </w:div>
        <w:div w:id="2030401177">
          <w:marLeft w:val="0"/>
          <w:marRight w:val="0"/>
          <w:marTop w:val="0"/>
          <w:marBottom w:val="0"/>
          <w:divBdr>
            <w:top w:val="none" w:sz="0" w:space="0" w:color="auto"/>
            <w:left w:val="none" w:sz="0" w:space="0" w:color="auto"/>
            <w:bottom w:val="none" w:sz="0" w:space="0" w:color="auto"/>
            <w:right w:val="none" w:sz="0" w:space="0" w:color="auto"/>
          </w:divBdr>
        </w:div>
        <w:div w:id="1902903666">
          <w:marLeft w:val="0"/>
          <w:marRight w:val="0"/>
          <w:marTop w:val="0"/>
          <w:marBottom w:val="0"/>
          <w:divBdr>
            <w:top w:val="none" w:sz="0" w:space="0" w:color="auto"/>
            <w:left w:val="none" w:sz="0" w:space="0" w:color="auto"/>
            <w:bottom w:val="none" w:sz="0" w:space="0" w:color="auto"/>
            <w:right w:val="none" w:sz="0" w:space="0" w:color="auto"/>
          </w:divBdr>
        </w:div>
      </w:divsChild>
    </w:div>
    <w:div w:id="1914197732">
      <w:bodyDiv w:val="1"/>
      <w:marLeft w:val="0"/>
      <w:marRight w:val="0"/>
      <w:marTop w:val="0"/>
      <w:marBottom w:val="0"/>
      <w:divBdr>
        <w:top w:val="none" w:sz="0" w:space="0" w:color="auto"/>
        <w:left w:val="none" w:sz="0" w:space="0" w:color="auto"/>
        <w:bottom w:val="none" w:sz="0" w:space="0" w:color="auto"/>
        <w:right w:val="none" w:sz="0" w:space="0" w:color="auto"/>
      </w:divBdr>
      <w:divsChild>
        <w:div w:id="618806634">
          <w:marLeft w:val="0"/>
          <w:marRight w:val="0"/>
          <w:marTop w:val="0"/>
          <w:marBottom w:val="0"/>
          <w:divBdr>
            <w:top w:val="none" w:sz="0" w:space="0" w:color="auto"/>
            <w:left w:val="none" w:sz="0" w:space="0" w:color="auto"/>
            <w:bottom w:val="none" w:sz="0" w:space="0" w:color="auto"/>
            <w:right w:val="none" w:sz="0" w:space="0" w:color="auto"/>
          </w:divBdr>
        </w:div>
        <w:div w:id="785582674">
          <w:marLeft w:val="0"/>
          <w:marRight w:val="0"/>
          <w:marTop w:val="0"/>
          <w:marBottom w:val="0"/>
          <w:divBdr>
            <w:top w:val="none" w:sz="0" w:space="0" w:color="auto"/>
            <w:left w:val="none" w:sz="0" w:space="0" w:color="auto"/>
            <w:bottom w:val="none" w:sz="0" w:space="0" w:color="auto"/>
            <w:right w:val="none" w:sz="0" w:space="0" w:color="auto"/>
          </w:divBdr>
        </w:div>
      </w:divsChild>
    </w:div>
    <w:div w:id="1988128054">
      <w:bodyDiv w:val="1"/>
      <w:marLeft w:val="0"/>
      <w:marRight w:val="0"/>
      <w:marTop w:val="0"/>
      <w:marBottom w:val="0"/>
      <w:divBdr>
        <w:top w:val="none" w:sz="0" w:space="0" w:color="auto"/>
        <w:left w:val="none" w:sz="0" w:space="0" w:color="auto"/>
        <w:bottom w:val="none" w:sz="0" w:space="0" w:color="auto"/>
        <w:right w:val="none" w:sz="0" w:space="0" w:color="auto"/>
      </w:divBdr>
    </w:div>
    <w:div w:id="2101902324">
      <w:bodyDiv w:val="1"/>
      <w:marLeft w:val="0"/>
      <w:marRight w:val="0"/>
      <w:marTop w:val="0"/>
      <w:marBottom w:val="0"/>
      <w:divBdr>
        <w:top w:val="none" w:sz="0" w:space="0" w:color="auto"/>
        <w:left w:val="none" w:sz="0" w:space="0" w:color="auto"/>
        <w:bottom w:val="none" w:sz="0" w:space="0" w:color="auto"/>
        <w:right w:val="none" w:sz="0" w:space="0" w:color="auto"/>
      </w:divBdr>
      <w:divsChild>
        <w:div w:id="832838279">
          <w:marLeft w:val="0"/>
          <w:marRight w:val="0"/>
          <w:marTop w:val="0"/>
          <w:marBottom w:val="0"/>
          <w:divBdr>
            <w:top w:val="none" w:sz="0" w:space="0" w:color="auto"/>
            <w:left w:val="none" w:sz="0" w:space="0" w:color="auto"/>
            <w:bottom w:val="none" w:sz="0" w:space="0" w:color="auto"/>
            <w:right w:val="none" w:sz="0" w:space="0" w:color="auto"/>
          </w:divBdr>
        </w:div>
        <w:div w:id="867372621">
          <w:marLeft w:val="0"/>
          <w:marRight w:val="0"/>
          <w:marTop w:val="0"/>
          <w:marBottom w:val="0"/>
          <w:divBdr>
            <w:top w:val="none" w:sz="0" w:space="0" w:color="auto"/>
            <w:left w:val="none" w:sz="0" w:space="0" w:color="auto"/>
            <w:bottom w:val="none" w:sz="0" w:space="0" w:color="auto"/>
            <w:right w:val="none" w:sz="0" w:space="0" w:color="auto"/>
          </w:divBdr>
        </w:div>
        <w:div w:id="523442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ejbrm.com" TargetMode="External"/><Relationship Id="rId2" Type="http://schemas.openxmlformats.org/officeDocument/2006/relationships/numbering" Target="numbering.xml"/><Relationship Id="rId16" Type="http://schemas.openxmlformats.org/officeDocument/2006/relationships/hyperlink" Target="https://doi.org/10.5539/ibr.%20v5n9p1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oxforddictionaries.com/"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B49CBDB-DED4-4401-89D0-8EF7B001D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18711</Words>
  <Characters>106655</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2018-07-18T10:11:00Z</dcterms:created>
  <dcterms:modified xsi:type="dcterms:W3CDTF">2018-12-14T04:15:00Z</dcterms:modified>
</cp:coreProperties>
</file>