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200" w:type="dxa"/>
        <w:tblInd w:w="5" w:type="dxa"/>
        <w:tblCellMar>
          <w:top w:w="1558" w:type="dxa"/>
          <w:left w:w="330" w:type="dxa"/>
          <w:bottom w:w="468" w:type="dxa"/>
          <w:right w:w="115" w:type="dxa"/>
        </w:tblCellMar>
        <w:tblLook w:val="04A0" w:firstRow="1" w:lastRow="0" w:firstColumn="1" w:lastColumn="0" w:noHBand="0" w:noVBand="1"/>
      </w:tblPr>
      <w:tblGrid>
        <w:gridCol w:w="2665"/>
        <w:gridCol w:w="6535"/>
      </w:tblGrid>
      <w:tr w:rsidR="000D62C5" w14:paraId="2582404C" w14:textId="77777777" w:rsidTr="00F63B5A">
        <w:trPr>
          <w:trHeight w:val="13814"/>
        </w:trPr>
        <w:tc>
          <w:tcPr>
            <w:tcW w:w="2665" w:type="dxa"/>
            <w:tcBorders>
              <w:top w:val="single" w:sz="4" w:space="0" w:color="000000"/>
              <w:left w:val="single" w:sz="4" w:space="0" w:color="000000"/>
              <w:bottom w:val="single" w:sz="4" w:space="0" w:color="000000"/>
              <w:right w:val="single" w:sz="4" w:space="0" w:color="000000"/>
            </w:tcBorders>
          </w:tcPr>
          <w:p w14:paraId="20B60196" w14:textId="6EAD08FF" w:rsidR="000D62C5" w:rsidRDefault="00477F30" w:rsidP="00F63B5A">
            <w:pPr>
              <w:spacing w:after="2883" w:line="259" w:lineRule="auto"/>
              <w:ind w:left="620"/>
            </w:pPr>
            <w:r>
              <w:rPr>
                <w:noProof/>
                <w:lang w:eastAsia="en-US"/>
              </w:rPr>
              <mc:AlternateContent>
                <mc:Choice Requires="wps">
                  <w:drawing>
                    <wp:anchor distT="0" distB="0" distL="114300" distR="114300" simplePos="0" relativeHeight="251660288" behindDoc="0" locked="0" layoutInCell="1" allowOverlap="1" wp14:anchorId="7F3F0848" wp14:editId="691A979D">
                      <wp:simplePos x="0" y="0"/>
                      <wp:positionH relativeFrom="column">
                        <wp:posOffset>295275</wp:posOffset>
                      </wp:positionH>
                      <wp:positionV relativeFrom="paragraph">
                        <wp:posOffset>1651285</wp:posOffset>
                      </wp:positionV>
                      <wp:extent cx="410845" cy="3179427"/>
                      <wp:effectExtent l="0" t="0" r="0" b="2540"/>
                      <wp:wrapNone/>
                      <wp:docPr id="3" name="文本框 3"/>
                      <wp:cNvGraphicFramePr/>
                      <a:graphic xmlns:a="http://schemas.openxmlformats.org/drawingml/2006/main">
                        <a:graphicData uri="http://schemas.microsoft.com/office/word/2010/wordprocessingShape">
                          <wps:wsp>
                            <wps:cNvSpPr txBox="1"/>
                            <wps:spPr>
                              <a:xfrm flipH="1">
                                <a:off x="0" y="0"/>
                                <a:ext cx="410845" cy="3179427"/>
                              </a:xfrm>
                              <a:prstGeom prst="rect">
                                <a:avLst/>
                              </a:prstGeom>
                              <a:noFill/>
                              <a:ln w="6350">
                                <a:noFill/>
                              </a:ln>
                            </wps:spPr>
                            <wps:txbx>
                              <w:txbxContent>
                                <w:p w14:paraId="64CCBD68" w14:textId="5B2FA7F2" w:rsidR="001B0799" w:rsidRPr="00477F30" w:rsidRDefault="001B0799">
                                  <w:pPr>
                                    <w:rPr>
                                      <w:rFonts w:ascii="Arial" w:eastAsia="Arial" w:hAnsi="Arial" w:cs="Arial"/>
                                      <w:b/>
                                    </w:rPr>
                                  </w:pPr>
                                  <w:r w:rsidRPr="00477F30">
                                    <w:rPr>
                                      <w:rFonts w:ascii="Arial" w:eastAsia="Arial" w:hAnsi="Arial" w:cs="Arial"/>
                                      <w:b/>
                                    </w:rPr>
                                    <w:t>MASTER OF BUSINESS ADMINISTRATION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F0848" id="_x0000_t202" coordsize="21600,21600" o:spt="202" path="m,l,21600r21600,l21600,xe">
                      <v:stroke joinstyle="miter"/>
                      <v:path gradientshapeok="t" o:connecttype="rect"/>
                    </v:shapetype>
                    <v:shape id="文本框 3" o:spid="_x0000_s1026" type="#_x0000_t202" style="position:absolute;left:0;text-align:left;margin-left:23.25pt;margin-top:130pt;width:32.35pt;height:250.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" filled="f" stroked="f" strokeweight=".5pt">
                      <v:textbox style="layout-flow:vertical-ideographic">
                        <w:txbxContent>
                          <w:p w14:paraId="64CCBD68" w14:textId="5B2FA7F2" w:rsidR="001B0799" w:rsidRPr="00477F30" w:rsidRDefault="001B0799">
                            <w:pPr>
                              <w:rPr>
                                <w:rFonts w:ascii="Arial" w:eastAsia="Arial" w:hAnsi="Arial" w:cs="Arial"/>
                                <w:b/>
                              </w:rPr>
                            </w:pPr>
                            <w:r w:rsidRPr="00477F30">
                              <w:rPr>
                                <w:rFonts w:ascii="Arial" w:eastAsia="Arial" w:hAnsi="Arial" w:cs="Arial"/>
                                <w:b/>
                              </w:rPr>
                              <w:t>MASTER OF BUSINESS ADMINISTRATION</w:t>
                            </w:r>
                          </w:p>
                        </w:txbxContent>
                      </v:textbox>
                    </v:shape>
                  </w:pict>
                </mc:Fallback>
              </mc:AlternateContent>
            </w:r>
            <w:r w:rsidR="000D62C5">
              <w:rPr>
                <w:noProof/>
                <w:lang w:eastAsia="en-US"/>
              </w:rPr>
              <mc:AlternateContent>
                <mc:Choice Requires="wps">
                  <w:drawing>
                    <wp:anchor distT="0" distB="0" distL="114300" distR="114300" simplePos="0" relativeHeight="251659264" behindDoc="0" locked="0" layoutInCell="1" allowOverlap="1" wp14:anchorId="17CBA544" wp14:editId="22210147">
                      <wp:simplePos x="0" y="0"/>
                      <wp:positionH relativeFrom="column">
                        <wp:posOffset>295764</wp:posOffset>
                      </wp:positionH>
                      <wp:positionV relativeFrom="paragraph">
                        <wp:posOffset>-135424</wp:posOffset>
                      </wp:positionV>
                      <wp:extent cx="411061" cy="864066"/>
                      <wp:effectExtent l="0" t="0" r="0" b="0"/>
                      <wp:wrapNone/>
                      <wp:docPr id="2" name="文本框 2"/>
                      <wp:cNvGraphicFramePr/>
                      <a:graphic xmlns:a="http://schemas.openxmlformats.org/drawingml/2006/main">
                        <a:graphicData uri="http://schemas.microsoft.com/office/word/2010/wordprocessingShape">
                          <wps:wsp>
                            <wps:cNvSpPr txBox="1"/>
                            <wps:spPr>
                              <a:xfrm>
                                <a:off x="0" y="0"/>
                                <a:ext cx="411061" cy="864066"/>
                              </a:xfrm>
                              <a:prstGeom prst="rect">
                                <a:avLst/>
                              </a:prstGeom>
                              <a:noFill/>
                              <a:ln w="6350">
                                <a:noFill/>
                              </a:ln>
                            </wps:spPr>
                            <wps:txbx>
                              <w:txbxContent>
                                <w:p w14:paraId="7C2B6948" w14:textId="3A4FBEDB" w:rsidR="001B0799" w:rsidRPr="000D62C5" w:rsidRDefault="001B0799">
                                  <w:pPr>
                                    <w:rPr>
                                      <w:rFonts w:ascii="Arial" w:eastAsia="Arial" w:hAnsi="Arial" w:cs="Arial"/>
                                      <w:b/>
                                    </w:rPr>
                                  </w:pPr>
                                  <w:r w:rsidRPr="000D62C5">
                                    <w:rPr>
                                      <w:rFonts w:ascii="Arial" w:eastAsia="Arial" w:hAnsi="Arial" w:cs="Arial"/>
                                      <w:b/>
                                    </w:rPr>
                                    <w:t>PENG NA</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BA544" id="文本框 2" o:spid="_x0000_s1027" type="#_x0000_t202" style="position:absolute;left:0;text-align:left;margin-left:23.3pt;margin-top:-10.65pt;width:32.35pt;height:6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" filled="f" stroked="f" strokeweight=".5pt">
                      <v:textbox style="layout-flow:vertical-ideographic">
                        <w:txbxContent>
                          <w:p w14:paraId="7C2B6948" w14:textId="3A4FBEDB" w:rsidR="001B0799" w:rsidRPr="000D62C5" w:rsidRDefault="001B0799">
                            <w:pPr>
                              <w:rPr>
                                <w:rFonts w:ascii="Arial" w:eastAsia="Arial" w:hAnsi="Arial" w:cs="Arial"/>
                                <w:b/>
                              </w:rPr>
                            </w:pPr>
                            <w:r w:rsidRPr="000D62C5">
                              <w:rPr>
                                <w:rFonts w:ascii="Arial" w:eastAsia="Arial" w:hAnsi="Arial" w:cs="Arial"/>
                                <w:b/>
                              </w:rPr>
                              <w:t>PENG NA</w:t>
                            </w:r>
                          </w:p>
                        </w:txbxContent>
                      </v:textbox>
                    </v:shape>
                  </w:pict>
                </mc:Fallback>
              </mc:AlternateContent>
            </w:r>
          </w:p>
          <w:p w14:paraId="01679AB5" w14:textId="2756BAC7" w:rsidR="000D62C5" w:rsidRDefault="000D62C5" w:rsidP="00F63B5A">
            <w:pPr>
              <w:spacing w:after="602" w:line="259" w:lineRule="auto"/>
              <w:ind w:left="621"/>
            </w:pPr>
          </w:p>
          <w:p w14:paraId="7EA6C29B" w14:textId="74D57F56" w:rsidR="000D62C5" w:rsidRDefault="00477F30" w:rsidP="00F63B5A">
            <w:pPr>
              <w:spacing w:after="0" w:line="259" w:lineRule="auto"/>
              <w:ind w:left="621"/>
            </w:pPr>
            <w:r>
              <w:rPr>
                <w:noProof/>
                <w:lang w:eastAsia="en-US"/>
              </w:rPr>
              <mc:AlternateContent>
                <mc:Choice Requires="wps">
                  <w:drawing>
                    <wp:anchor distT="0" distB="0" distL="114300" distR="114300" simplePos="0" relativeHeight="251661312" behindDoc="0" locked="0" layoutInCell="1" allowOverlap="1" wp14:anchorId="3D82F357" wp14:editId="40F15E6A">
                      <wp:simplePos x="0" y="0"/>
                      <wp:positionH relativeFrom="column">
                        <wp:posOffset>295275</wp:posOffset>
                      </wp:positionH>
                      <wp:positionV relativeFrom="paragraph">
                        <wp:posOffset>2826321</wp:posOffset>
                      </wp:positionV>
                      <wp:extent cx="410845" cy="805343"/>
                      <wp:effectExtent l="0" t="0" r="0" b="0"/>
                      <wp:wrapNone/>
                      <wp:docPr id="4" name="文本框 4"/>
                      <wp:cNvGraphicFramePr/>
                      <a:graphic xmlns:a="http://schemas.openxmlformats.org/drawingml/2006/main">
                        <a:graphicData uri="http://schemas.microsoft.com/office/word/2010/wordprocessingShape">
                          <wps:wsp>
                            <wps:cNvSpPr txBox="1"/>
                            <wps:spPr>
                              <a:xfrm>
                                <a:off x="0" y="0"/>
                                <a:ext cx="410845" cy="805343"/>
                              </a:xfrm>
                              <a:prstGeom prst="rect">
                                <a:avLst/>
                              </a:prstGeom>
                              <a:noFill/>
                              <a:ln w="6350">
                                <a:noFill/>
                              </a:ln>
                            </wps:spPr>
                            <wps:txbx>
                              <w:txbxContent>
                                <w:p w14:paraId="0E614C44" w14:textId="57D4A047" w:rsidR="001B0799" w:rsidRPr="00477F30" w:rsidRDefault="001B0799">
                                  <w:pPr>
                                    <w:rPr>
                                      <w:rFonts w:ascii="Arial" w:eastAsia="Arial" w:hAnsi="Arial" w:cs="Arial"/>
                                      <w:b/>
                                    </w:rPr>
                                  </w:pPr>
                                  <w:r w:rsidRPr="00477F30">
                                    <w:rPr>
                                      <w:rFonts w:ascii="Arial" w:eastAsia="Arial" w:hAnsi="Arial" w:cs="Arial"/>
                                      <w:b/>
                                    </w:rPr>
                                    <w:t>20</w:t>
                                  </w:r>
                                  <w:r>
                                    <w:rPr>
                                      <w:rFonts w:ascii="Arial" w:eastAsia="Arial" w:hAnsi="Arial" w:cs="Arial"/>
                                      <w:b/>
                                    </w:rPr>
                                    <w:t>20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2F357" id="文本框 4" o:spid="_x0000_s1028" type="#_x0000_t202" style="position:absolute;left:0;text-align:left;margin-left:23.25pt;margin-top:222.55pt;width:32.35pt;height:6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" filled="f" stroked="f" strokeweight=".5pt">
                      <v:textbox style="layout-flow:vertical-ideographic">
                        <w:txbxContent>
                          <w:p w14:paraId="0E614C44" w14:textId="57D4A047" w:rsidR="001B0799" w:rsidRPr="00477F30" w:rsidRDefault="001B0799">
                            <w:pPr>
                              <w:rPr>
                                <w:rFonts w:ascii="Arial" w:eastAsia="Arial" w:hAnsi="Arial" w:cs="Arial"/>
                                <w:b/>
                              </w:rPr>
                            </w:pPr>
                            <w:r w:rsidRPr="00477F30">
                              <w:rPr>
                                <w:rFonts w:ascii="Arial" w:eastAsia="Arial" w:hAnsi="Arial" w:cs="Arial"/>
                                <w:b/>
                              </w:rPr>
                              <w:t>20</w:t>
                            </w:r>
                            <w:r>
                              <w:rPr>
                                <w:rFonts w:ascii="Arial" w:eastAsia="Arial" w:hAnsi="Arial" w:cs="Arial"/>
                                <w:b/>
                              </w:rPr>
                              <w:t>20</w:t>
                            </w:r>
                          </w:p>
                        </w:txbxContent>
                      </v:textbox>
                    </v:shape>
                  </w:pict>
                </mc:Fallback>
              </mc:AlternateContent>
            </w:r>
          </w:p>
        </w:tc>
        <w:tc>
          <w:tcPr>
            <w:tcW w:w="6535" w:type="dxa"/>
            <w:tcBorders>
              <w:top w:val="single" w:sz="4" w:space="0" w:color="000000"/>
              <w:left w:val="single" w:sz="4" w:space="0" w:color="000000"/>
              <w:bottom w:val="single" w:sz="4" w:space="0" w:color="000000"/>
              <w:right w:val="single" w:sz="4" w:space="0" w:color="000000"/>
            </w:tcBorders>
            <w:vAlign w:val="bottom"/>
          </w:tcPr>
          <w:p w14:paraId="5E849EA2" w14:textId="30D5420D" w:rsidR="000D62C5" w:rsidRDefault="000D62C5" w:rsidP="00F63B5A">
            <w:pPr>
              <w:spacing w:after="36" w:line="259" w:lineRule="auto"/>
              <w:ind w:right="201"/>
              <w:jc w:val="center"/>
            </w:pPr>
            <w:bookmarkStart w:id="0" w:name="OLE_LINK69"/>
            <w:bookmarkStart w:id="1" w:name="OLE_LINK70"/>
            <w:r>
              <w:rPr>
                <w:rFonts w:ascii="Arial" w:eastAsia="Arial" w:hAnsi="Arial" w:cs="Arial"/>
                <w:b/>
              </w:rPr>
              <w:t xml:space="preserve">THE </w:t>
            </w:r>
            <w:r w:rsidR="00760EED">
              <w:rPr>
                <w:rFonts w:ascii="Arial" w:eastAsia="Arial" w:hAnsi="Arial" w:cs="Arial"/>
                <w:b/>
              </w:rPr>
              <w:t>RELATIONSHIP BETWEEN</w:t>
            </w:r>
            <w:r>
              <w:rPr>
                <w:rFonts w:ascii="Arial" w:eastAsia="Arial" w:hAnsi="Arial" w:cs="Arial"/>
                <w:b/>
              </w:rPr>
              <w:t xml:space="preserve"> </w:t>
            </w:r>
            <w:r w:rsidR="0035710A">
              <w:rPr>
                <w:rFonts w:ascii="Arial" w:eastAsia="Arial" w:hAnsi="Arial" w:cs="Arial"/>
                <w:b/>
              </w:rPr>
              <w:t>SOCIAL MEDIA</w:t>
            </w:r>
          </w:p>
          <w:p w14:paraId="20C688A4" w14:textId="5C62DF96" w:rsidR="000D62C5" w:rsidRPr="00760EED" w:rsidRDefault="00760EED" w:rsidP="00F63B5A">
            <w:pPr>
              <w:spacing w:after="28" w:line="259" w:lineRule="auto"/>
              <w:ind w:right="214"/>
              <w:jc w:val="center"/>
              <w:rPr>
                <w:rFonts w:ascii="Arial" w:eastAsia="Arial" w:hAnsi="Arial" w:cs="Arial"/>
                <w:b/>
              </w:rPr>
            </w:pPr>
            <w:r w:rsidRPr="00760EED">
              <w:rPr>
                <w:rFonts w:ascii="Arial" w:eastAsia="Arial" w:hAnsi="Arial" w:cs="Arial"/>
                <w:b/>
              </w:rPr>
              <w:t>AND</w:t>
            </w:r>
          </w:p>
          <w:p w14:paraId="7B74C29B" w14:textId="3B6E4CCD" w:rsidR="000D62C5" w:rsidRDefault="000D62C5" w:rsidP="00F63B5A">
            <w:pPr>
              <w:spacing w:after="4925" w:line="259" w:lineRule="auto"/>
              <w:ind w:right="205"/>
              <w:jc w:val="center"/>
            </w:pPr>
            <w:r>
              <w:rPr>
                <w:rFonts w:ascii="Arial" w:eastAsia="Arial" w:hAnsi="Arial" w:cs="Arial"/>
                <w:b/>
              </w:rPr>
              <w:t>CUSTOMER</w:t>
            </w:r>
            <w:r w:rsidR="0035710A">
              <w:rPr>
                <w:rFonts w:ascii="Arial" w:eastAsia="Arial" w:hAnsi="Arial" w:cs="Arial"/>
                <w:b/>
              </w:rPr>
              <w:t xml:space="preserve"> RETENTION</w:t>
            </w:r>
            <w:r w:rsidR="00E876B0">
              <w:rPr>
                <w:rFonts w:ascii="Arial" w:eastAsia="Arial" w:hAnsi="Arial" w:cs="Arial"/>
                <w:b/>
              </w:rPr>
              <w:t xml:space="preserve"> IN NILAI,</w:t>
            </w:r>
            <w:r w:rsidR="009C5C61">
              <w:rPr>
                <w:rFonts w:ascii="Arial" w:eastAsia="Arial" w:hAnsi="Arial" w:cs="Arial"/>
                <w:b/>
              </w:rPr>
              <w:t xml:space="preserve"> </w:t>
            </w:r>
            <w:r w:rsidR="00E876B0">
              <w:rPr>
                <w:rFonts w:ascii="Arial" w:eastAsia="Arial" w:hAnsi="Arial" w:cs="Arial"/>
                <w:b/>
              </w:rPr>
              <w:t>MALAYSIA</w:t>
            </w:r>
          </w:p>
          <w:bookmarkEnd w:id="0"/>
          <w:bookmarkEnd w:id="1"/>
          <w:p w14:paraId="495ABC01" w14:textId="3247C516" w:rsidR="000D62C5" w:rsidRPr="00733D40" w:rsidRDefault="00733D40" w:rsidP="00F63B5A">
            <w:pPr>
              <w:spacing w:after="3295" w:line="259" w:lineRule="auto"/>
              <w:ind w:right="213"/>
              <w:jc w:val="center"/>
              <w:rPr>
                <w:rFonts w:ascii="Arial" w:eastAsia="Arial" w:hAnsi="Arial" w:cs="Arial"/>
                <w:b/>
              </w:rPr>
            </w:pPr>
            <w:r w:rsidRPr="00733D40">
              <w:rPr>
                <w:rFonts w:ascii="Arial" w:eastAsia="Arial" w:hAnsi="Arial" w:cs="Arial"/>
                <w:b/>
              </w:rPr>
              <w:t>PENG NA</w:t>
            </w:r>
          </w:p>
          <w:p w14:paraId="38EB4A68" w14:textId="77777777" w:rsidR="000D62C5" w:rsidRDefault="000D62C5" w:rsidP="00F63B5A">
            <w:pPr>
              <w:spacing w:after="36" w:line="259" w:lineRule="auto"/>
              <w:ind w:right="202"/>
              <w:jc w:val="center"/>
            </w:pPr>
            <w:r>
              <w:rPr>
                <w:rFonts w:ascii="Arial" w:eastAsia="Arial" w:hAnsi="Arial" w:cs="Arial"/>
                <w:b/>
              </w:rPr>
              <w:t>MASTER OF BUSINESS ADMINISTRATION</w:t>
            </w:r>
          </w:p>
          <w:p w14:paraId="35923BAB" w14:textId="77777777" w:rsidR="000D62C5" w:rsidRDefault="000D62C5" w:rsidP="00F63B5A">
            <w:pPr>
              <w:spacing w:after="36" w:line="259" w:lineRule="auto"/>
              <w:ind w:right="202"/>
              <w:jc w:val="center"/>
            </w:pPr>
            <w:r>
              <w:rPr>
                <w:rFonts w:ascii="Arial" w:eastAsia="Arial" w:hAnsi="Arial" w:cs="Arial"/>
                <w:b/>
              </w:rPr>
              <w:t>FACULTY OF BUSINESS, COMMUNICATION &amp; LAW</w:t>
            </w:r>
          </w:p>
          <w:p w14:paraId="4607D853" w14:textId="77777777" w:rsidR="000D62C5" w:rsidRDefault="000D62C5" w:rsidP="00F63B5A">
            <w:pPr>
              <w:spacing w:after="686" w:line="259" w:lineRule="auto"/>
              <w:ind w:right="204"/>
              <w:jc w:val="center"/>
            </w:pPr>
            <w:r>
              <w:rPr>
                <w:rFonts w:ascii="Arial" w:eastAsia="Arial" w:hAnsi="Arial" w:cs="Arial"/>
                <w:b/>
              </w:rPr>
              <w:t>INTI INTERNATIONAL UNIVERSITY</w:t>
            </w:r>
          </w:p>
          <w:p w14:paraId="3602D3C0" w14:textId="46BA49EC" w:rsidR="000D62C5" w:rsidRDefault="000D62C5" w:rsidP="00F63B5A">
            <w:pPr>
              <w:spacing w:after="0" w:line="259" w:lineRule="auto"/>
              <w:ind w:right="215"/>
              <w:jc w:val="center"/>
            </w:pPr>
            <w:r>
              <w:rPr>
                <w:b/>
              </w:rPr>
              <w:t>20</w:t>
            </w:r>
            <w:r w:rsidR="00733D40">
              <w:rPr>
                <w:b/>
              </w:rPr>
              <w:t>20</w:t>
            </w:r>
          </w:p>
        </w:tc>
      </w:tr>
    </w:tbl>
    <w:p w14:paraId="10E96B65" w14:textId="77777777" w:rsidR="000D62C5" w:rsidRDefault="000D62C5" w:rsidP="000D62C5">
      <w:pPr>
        <w:spacing w:after="1086" w:line="259" w:lineRule="auto"/>
        <w:ind w:right="24"/>
        <w:jc w:val="center"/>
      </w:pPr>
      <w:r>
        <w:rPr>
          <w:b/>
        </w:rPr>
        <w:lastRenderedPageBreak/>
        <w:t>INTI INTERNATIONAL UNIVERSITY</w:t>
      </w:r>
    </w:p>
    <w:p w14:paraId="65C9B59D" w14:textId="77777777" w:rsidR="000D62C5" w:rsidRDefault="000D62C5" w:rsidP="000D62C5">
      <w:pPr>
        <w:spacing w:after="1061" w:line="265" w:lineRule="auto"/>
        <w:ind w:right="9"/>
        <w:jc w:val="center"/>
      </w:pPr>
      <w:r>
        <w:rPr>
          <w:b/>
          <w:sz w:val="22"/>
        </w:rPr>
        <w:t>MASTER OF BUSINESS ADMINISTRATION</w:t>
      </w:r>
    </w:p>
    <w:p w14:paraId="67AC5447" w14:textId="77777777" w:rsidR="0044230B" w:rsidRPr="0044230B" w:rsidRDefault="0044230B" w:rsidP="0044230B">
      <w:pPr>
        <w:tabs>
          <w:tab w:val="center" w:pos="2534"/>
          <w:tab w:val="center" w:pos="4506"/>
          <w:tab w:val="center" w:pos="6043"/>
        </w:tabs>
        <w:spacing w:after="353" w:line="265" w:lineRule="auto"/>
        <w:jc w:val="center"/>
        <w:rPr>
          <w:b/>
          <w:sz w:val="22"/>
        </w:rPr>
      </w:pPr>
      <w:r w:rsidRPr="0044230B">
        <w:rPr>
          <w:b/>
          <w:sz w:val="22"/>
        </w:rPr>
        <w:t>THE RELATIONSHIP BETWEEN SOCIAL MEDIA</w:t>
      </w:r>
    </w:p>
    <w:p w14:paraId="592A1137" w14:textId="77777777" w:rsidR="0044230B" w:rsidRPr="0044230B" w:rsidRDefault="0044230B" w:rsidP="0044230B">
      <w:pPr>
        <w:tabs>
          <w:tab w:val="center" w:pos="2534"/>
          <w:tab w:val="center" w:pos="4506"/>
          <w:tab w:val="center" w:pos="6043"/>
        </w:tabs>
        <w:spacing w:after="353" w:line="265" w:lineRule="auto"/>
        <w:jc w:val="center"/>
        <w:rPr>
          <w:b/>
          <w:sz w:val="22"/>
        </w:rPr>
      </w:pPr>
      <w:r w:rsidRPr="0044230B">
        <w:rPr>
          <w:b/>
          <w:sz w:val="22"/>
        </w:rPr>
        <w:t>AND</w:t>
      </w:r>
    </w:p>
    <w:p w14:paraId="03CCFDF2" w14:textId="77777777" w:rsidR="0044230B" w:rsidRDefault="0044230B" w:rsidP="0044230B">
      <w:pPr>
        <w:tabs>
          <w:tab w:val="center" w:pos="2534"/>
          <w:tab w:val="center" w:pos="4506"/>
          <w:tab w:val="center" w:pos="6043"/>
        </w:tabs>
        <w:spacing w:after="353" w:line="265" w:lineRule="auto"/>
        <w:jc w:val="center"/>
        <w:rPr>
          <w:b/>
          <w:sz w:val="22"/>
        </w:rPr>
      </w:pPr>
      <w:r w:rsidRPr="0044230B">
        <w:rPr>
          <w:b/>
          <w:sz w:val="22"/>
        </w:rPr>
        <w:t>CUSTOMER RETENTION</w:t>
      </w:r>
    </w:p>
    <w:p w14:paraId="2894F7B9" w14:textId="77777777" w:rsidR="004E6B5C" w:rsidRDefault="004E6B5C" w:rsidP="0044230B">
      <w:pPr>
        <w:tabs>
          <w:tab w:val="center" w:pos="2534"/>
          <w:tab w:val="center" w:pos="4506"/>
          <w:tab w:val="center" w:pos="6043"/>
        </w:tabs>
        <w:spacing w:after="353" w:line="265" w:lineRule="auto"/>
        <w:rPr>
          <w:rFonts w:ascii="Calibri" w:eastAsia="Calibri" w:hAnsi="Calibri" w:cs="Calibri"/>
          <w:sz w:val="22"/>
        </w:rPr>
      </w:pPr>
    </w:p>
    <w:p w14:paraId="1A54690F" w14:textId="77777777" w:rsidR="004E6B5C" w:rsidRDefault="004E6B5C" w:rsidP="0044230B">
      <w:pPr>
        <w:tabs>
          <w:tab w:val="center" w:pos="2534"/>
          <w:tab w:val="center" w:pos="4506"/>
          <w:tab w:val="center" w:pos="6043"/>
        </w:tabs>
        <w:spacing w:after="353" w:line="265" w:lineRule="auto"/>
        <w:rPr>
          <w:rFonts w:ascii="Calibri" w:eastAsia="Calibri" w:hAnsi="Calibri" w:cs="Calibri"/>
          <w:sz w:val="22"/>
        </w:rPr>
      </w:pPr>
    </w:p>
    <w:p w14:paraId="4C8A9004" w14:textId="75F02F53" w:rsidR="000D62C5" w:rsidRDefault="000D62C5" w:rsidP="0044230B">
      <w:pPr>
        <w:tabs>
          <w:tab w:val="center" w:pos="2534"/>
          <w:tab w:val="center" w:pos="4506"/>
          <w:tab w:val="center" w:pos="6043"/>
        </w:tabs>
        <w:spacing w:after="353" w:line="265" w:lineRule="auto"/>
      </w:pPr>
      <w:r>
        <w:rPr>
          <w:rFonts w:ascii="Calibri" w:eastAsia="Calibri" w:hAnsi="Calibri" w:cs="Calibri"/>
          <w:sz w:val="22"/>
        </w:rPr>
        <w:tab/>
      </w:r>
      <w:r>
        <w:rPr>
          <w:b/>
        </w:rPr>
        <w:t>Author</w:t>
      </w:r>
      <w:r>
        <w:rPr>
          <w:b/>
        </w:rPr>
        <w:tab/>
        <w:t>:</w:t>
      </w:r>
      <w:r>
        <w:rPr>
          <w:b/>
        </w:rPr>
        <w:tab/>
      </w:r>
      <w:r w:rsidR="004E6B5C">
        <w:rPr>
          <w:b/>
        </w:rPr>
        <w:t>P</w:t>
      </w:r>
      <w:r w:rsidR="004E6B5C">
        <w:rPr>
          <w:rFonts w:asciiTheme="minorEastAsia" w:eastAsiaTheme="minorEastAsia" w:hAnsiTheme="minorEastAsia"/>
          <w:b/>
        </w:rPr>
        <w:t>eng</w:t>
      </w:r>
      <w:r>
        <w:rPr>
          <w:b/>
        </w:rPr>
        <w:t xml:space="preserve"> </w:t>
      </w:r>
      <w:r w:rsidR="004E6B5C">
        <w:rPr>
          <w:b/>
        </w:rPr>
        <w:t>Na</w:t>
      </w:r>
    </w:p>
    <w:p w14:paraId="7AC3D340" w14:textId="201E1681" w:rsidR="000D62C5" w:rsidRDefault="000D62C5" w:rsidP="000D62C5">
      <w:pPr>
        <w:tabs>
          <w:tab w:val="center" w:pos="2736"/>
          <w:tab w:val="center" w:pos="4432"/>
          <w:tab w:val="center" w:pos="5720"/>
        </w:tabs>
        <w:spacing w:after="353" w:line="265" w:lineRule="auto"/>
      </w:pPr>
      <w:r>
        <w:rPr>
          <w:rFonts w:ascii="Calibri" w:eastAsia="Calibri" w:hAnsi="Calibri" w:cs="Calibri"/>
          <w:sz w:val="22"/>
        </w:rPr>
        <w:tab/>
      </w:r>
      <w:r>
        <w:rPr>
          <w:b/>
        </w:rPr>
        <w:t>Student No</w:t>
      </w:r>
      <w:r>
        <w:rPr>
          <w:b/>
        </w:rPr>
        <w:tab/>
      </w:r>
      <w:r w:rsidR="00043B11">
        <w:rPr>
          <w:b/>
        </w:rPr>
        <w:t xml:space="preserve"> </w:t>
      </w:r>
      <w:proofErr w:type="gramStart"/>
      <w:r w:rsidR="00043B11">
        <w:rPr>
          <w:b/>
        </w:rPr>
        <w:t xml:space="preserve">  </w:t>
      </w:r>
      <w:r>
        <w:rPr>
          <w:b/>
        </w:rPr>
        <w:t>:</w:t>
      </w:r>
      <w:proofErr w:type="gramEnd"/>
      <w:r>
        <w:rPr>
          <w:b/>
        </w:rPr>
        <w:tab/>
      </w:r>
      <w:r w:rsidR="00043B11">
        <w:rPr>
          <w:b/>
        </w:rPr>
        <w:t xml:space="preserve">             </w:t>
      </w:r>
      <w:r>
        <w:rPr>
          <w:b/>
        </w:rPr>
        <w:t>I</w:t>
      </w:r>
      <w:r w:rsidR="004E6B5C">
        <w:rPr>
          <w:b/>
        </w:rPr>
        <w:t>20018468</w:t>
      </w:r>
    </w:p>
    <w:p w14:paraId="2C04531B" w14:textId="77777777" w:rsidR="004E6B5C" w:rsidRDefault="000D62C5" w:rsidP="004E6B5C">
      <w:pPr>
        <w:tabs>
          <w:tab w:val="center" w:pos="2720"/>
          <w:tab w:val="center" w:pos="4514"/>
          <w:tab w:val="center" w:pos="6205"/>
        </w:tabs>
        <w:spacing w:after="919" w:line="265" w:lineRule="auto"/>
      </w:pPr>
      <w:r>
        <w:rPr>
          <w:rFonts w:ascii="Calibri" w:eastAsia="Calibri" w:hAnsi="Calibri" w:cs="Calibri"/>
          <w:sz w:val="22"/>
        </w:rPr>
        <w:tab/>
      </w:r>
      <w:r>
        <w:rPr>
          <w:b/>
        </w:rPr>
        <w:t>Supervisor</w:t>
      </w:r>
      <w:r>
        <w:rPr>
          <w:b/>
        </w:rPr>
        <w:tab/>
        <w:t>:</w:t>
      </w:r>
      <w:r>
        <w:rPr>
          <w:b/>
        </w:rPr>
        <w:tab/>
        <w:t>Dr. Lim Kim Yew</w:t>
      </w:r>
    </w:p>
    <w:p w14:paraId="01D811D1" w14:textId="768BB79C" w:rsidR="004E6B5C" w:rsidRDefault="004E6B5C" w:rsidP="004E6B5C">
      <w:pPr>
        <w:tabs>
          <w:tab w:val="center" w:pos="2977"/>
          <w:tab w:val="center" w:pos="4514"/>
          <w:tab w:val="center" w:pos="6205"/>
        </w:tabs>
        <w:spacing w:after="919" w:line="265" w:lineRule="auto"/>
        <w:rPr>
          <w:b/>
        </w:rPr>
      </w:pPr>
      <w:r>
        <w:rPr>
          <w:rFonts w:ascii="Calibri" w:eastAsia="Calibri" w:hAnsi="Calibri" w:cs="Calibri"/>
          <w:sz w:val="22"/>
        </w:rPr>
        <w:tab/>
      </w:r>
      <w:r w:rsidR="000D62C5">
        <w:rPr>
          <w:b/>
        </w:rPr>
        <w:t>Submission Date</w:t>
      </w:r>
      <w:r w:rsidR="000D62C5">
        <w:rPr>
          <w:b/>
        </w:rPr>
        <w:tab/>
        <w:t>:</w:t>
      </w:r>
      <w:r w:rsidR="000D62C5">
        <w:rPr>
          <w:b/>
        </w:rPr>
        <w:tab/>
        <w:t>December 20, 20</w:t>
      </w:r>
      <w:r>
        <w:rPr>
          <w:b/>
        </w:rPr>
        <w:t>20</w:t>
      </w:r>
    </w:p>
    <w:p w14:paraId="51FD37CC" w14:textId="573C67E1" w:rsidR="004E6B5C" w:rsidRDefault="004E6B5C" w:rsidP="004E6B5C">
      <w:pPr>
        <w:tabs>
          <w:tab w:val="center" w:pos="2977"/>
          <w:tab w:val="center" w:pos="4514"/>
          <w:tab w:val="center" w:pos="6205"/>
        </w:tabs>
        <w:spacing w:after="919" w:line="265" w:lineRule="auto"/>
        <w:rPr>
          <w:b/>
        </w:rPr>
      </w:pPr>
      <w:r>
        <w:rPr>
          <w:rFonts w:ascii="Calibri" w:eastAsia="Calibri" w:hAnsi="Calibri" w:cs="Calibri"/>
          <w:sz w:val="22"/>
        </w:rPr>
        <w:tab/>
      </w:r>
      <w:r w:rsidRPr="004E6B5C">
        <w:rPr>
          <w:b/>
        </w:rPr>
        <w:t>Final Word Count</w:t>
      </w:r>
      <w:r>
        <w:rPr>
          <w:b/>
        </w:rPr>
        <w:tab/>
        <w:t>:</w:t>
      </w:r>
      <w:r>
        <w:rPr>
          <w:b/>
        </w:rPr>
        <w:tab/>
      </w:r>
      <w:r w:rsidRPr="004E6B5C">
        <w:rPr>
          <w:b/>
        </w:rPr>
        <w:t>13</w:t>
      </w:r>
      <w:r w:rsidR="0029353C">
        <w:rPr>
          <w:b/>
        </w:rPr>
        <w:t>293</w:t>
      </w:r>
    </w:p>
    <w:p w14:paraId="51107AF3" w14:textId="00498E2E" w:rsidR="004E6B5C" w:rsidRDefault="004E6B5C" w:rsidP="004E6B5C">
      <w:pPr>
        <w:tabs>
          <w:tab w:val="center" w:pos="2977"/>
          <w:tab w:val="center" w:pos="4514"/>
          <w:tab w:val="center" w:pos="6205"/>
        </w:tabs>
        <w:spacing w:after="919" w:line="265" w:lineRule="auto"/>
        <w:jc w:val="center"/>
        <w:rPr>
          <w:b/>
        </w:rPr>
      </w:pPr>
    </w:p>
    <w:p w14:paraId="20E01C48" w14:textId="77777777" w:rsidR="004E6B5C" w:rsidRPr="004E6B5C" w:rsidRDefault="004E6B5C" w:rsidP="004E6B5C">
      <w:pPr>
        <w:tabs>
          <w:tab w:val="center" w:pos="2977"/>
          <w:tab w:val="center" w:pos="4514"/>
          <w:tab w:val="center" w:pos="6205"/>
        </w:tabs>
        <w:spacing w:after="919" w:line="265" w:lineRule="auto"/>
        <w:jc w:val="center"/>
        <w:rPr>
          <w:b/>
        </w:rPr>
      </w:pPr>
    </w:p>
    <w:p w14:paraId="199F2CB0" w14:textId="77777777" w:rsidR="004E6B5C" w:rsidRDefault="004E6B5C" w:rsidP="00087121">
      <w:pPr>
        <w:pStyle w:val="1"/>
      </w:pPr>
    </w:p>
    <w:p w14:paraId="3D52A3CB" w14:textId="1412359B" w:rsidR="00043B11" w:rsidRPr="00043B11" w:rsidRDefault="00043B11" w:rsidP="00043B11">
      <w:pPr>
        <w:sectPr w:rsidR="00043B11" w:rsidRPr="00043B11" w:rsidSect="000D62C5">
          <w:headerReference w:type="default" r:id="rId8"/>
          <w:footerReference w:type="default" r:id="rId9"/>
          <w:pgSz w:w="11906" w:h="16838"/>
          <w:pgMar w:top="1446" w:right="1106" w:bottom="1576" w:left="1559" w:header="0" w:footer="0" w:gutter="0"/>
          <w:cols w:space="425"/>
          <w:docGrid w:linePitch="360"/>
        </w:sectPr>
      </w:pPr>
    </w:p>
    <w:p w14:paraId="65E53F1F" w14:textId="794DEB8E" w:rsidR="000D62C5" w:rsidRDefault="000D62C5" w:rsidP="00087121">
      <w:pPr>
        <w:pStyle w:val="1"/>
      </w:pPr>
      <w:bookmarkStart w:id="2" w:name="_Toc58845851"/>
      <w:r>
        <w:lastRenderedPageBreak/>
        <w:t>DECLARATION</w:t>
      </w:r>
      <w:bookmarkEnd w:id="2"/>
    </w:p>
    <w:p w14:paraId="26B3876B" w14:textId="77777777" w:rsidR="000D62C5" w:rsidRDefault="000D62C5" w:rsidP="00804106">
      <w:pPr>
        <w:spacing w:after="411" w:line="259" w:lineRule="auto"/>
        <w:ind w:firstLine="480"/>
      </w:pPr>
      <w:r>
        <w:t>I hereby declare that this thesis is my own work and effort and that it has not been submitted anywhere for any award. As for other sources of information have been used, they have been duly acknowledged.</w:t>
      </w:r>
    </w:p>
    <w:tbl>
      <w:tblPr>
        <w:tblStyle w:val="TableGrid"/>
        <w:tblW w:w="4171" w:type="dxa"/>
        <w:tblInd w:w="0" w:type="dxa"/>
        <w:tblLook w:val="04A0" w:firstRow="1" w:lastRow="0" w:firstColumn="1" w:lastColumn="0" w:noHBand="0" w:noVBand="1"/>
      </w:tblPr>
      <w:tblGrid>
        <w:gridCol w:w="1512"/>
        <w:gridCol w:w="773"/>
        <w:gridCol w:w="1886"/>
      </w:tblGrid>
      <w:tr w:rsidR="000D62C5" w14:paraId="0A62D1B0" w14:textId="77777777" w:rsidTr="00F63B5A">
        <w:trPr>
          <w:trHeight w:val="378"/>
        </w:trPr>
        <w:tc>
          <w:tcPr>
            <w:tcW w:w="1512" w:type="dxa"/>
            <w:tcBorders>
              <w:top w:val="nil"/>
              <w:left w:val="nil"/>
              <w:bottom w:val="nil"/>
              <w:right w:val="nil"/>
            </w:tcBorders>
          </w:tcPr>
          <w:p w14:paraId="505ED0B6" w14:textId="77777777" w:rsidR="000D62C5" w:rsidRDefault="000D62C5" w:rsidP="00F63B5A">
            <w:pPr>
              <w:spacing w:after="0" w:line="259" w:lineRule="auto"/>
            </w:pPr>
            <w:r>
              <w:t>Name</w:t>
            </w:r>
          </w:p>
        </w:tc>
        <w:tc>
          <w:tcPr>
            <w:tcW w:w="773" w:type="dxa"/>
            <w:tcBorders>
              <w:top w:val="nil"/>
              <w:left w:val="nil"/>
              <w:bottom w:val="nil"/>
              <w:right w:val="nil"/>
            </w:tcBorders>
          </w:tcPr>
          <w:p w14:paraId="6079C2D6" w14:textId="77777777" w:rsidR="000D62C5" w:rsidRDefault="000D62C5" w:rsidP="00F63B5A">
            <w:pPr>
              <w:spacing w:after="0" w:line="259" w:lineRule="auto"/>
              <w:ind w:left="168"/>
            </w:pPr>
            <w:r>
              <w:t>:</w:t>
            </w:r>
          </w:p>
        </w:tc>
        <w:tc>
          <w:tcPr>
            <w:tcW w:w="1886" w:type="dxa"/>
            <w:tcBorders>
              <w:top w:val="nil"/>
              <w:left w:val="nil"/>
              <w:bottom w:val="nil"/>
              <w:right w:val="nil"/>
            </w:tcBorders>
          </w:tcPr>
          <w:p w14:paraId="3A347B16" w14:textId="3854962F" w:rsidR="000D62C5" w:rsidRDefault="004E6B5C" w:rsidP="00F63B5A">
            <w:pPr>
              <w:spacing w:after="0" w:line="259" w:lineRule="auto"/>
              <w:ind w:left="60"/>
            </w:pPr>
            <w:r>
              <w:t>Peng Na</w:t>
            </w:r>
          </w:p>
        </w:tc>
      </w:tr>
      <w:tr w:rsidR="000D62C5" w14:paraId="45626E18" w14:textId="77777777" w:rsidTr="00F63B5A">
        <w:trPr>
          <w:trHeight w:val="490"/>
        </w:trPr>
        <w:tc>
          <w:tcPr>
            <w:tcW w:w="1512" w:type="dxa"/>
            <w:tcBorders>
              <w:top w:val="nil"/>
              <w:left w:val="nil"/>
              <w:bottom w:val="nil"/>
              <w:right w:val="nil"/>
            </w:tcBorders>
            <w:vAlign w:val="center"/>
          </w:tcPr>
          <w:p w14:paraId="0C13067C" w14:textId="77777777" w:rsidR="000D62C5" w:rsidRDefault="000D62C5" w:rsidP="00F63B5A">
            <w:pPr>
              <w:spacing w:after="0" w:line="259" w:lineRule="auto"/>
            </w:pPr>
            <w:r>
              <w:t>Student ID</w:t>
            </w:r>
          </w:p>
        </w:tc>
        <w:tc>
          <w:tcPr>
            <w:tcW w:w="773" w:type="dxa"/>
            <w:tcBorders>
              <w:top w:val="nil"/>
              <w:left w:val="nil"/>
              <w:bottom w:val="nil"/>
              <w:right w:val="nil"/>
            </w:tcBorders>
            <w:vAlign w:val="center"/>
          </w:tcPr>
          <w:p w14:paraId="50EC89B4" w14:textId="77777777" w:rsidR="000D62C5" w:rsidRDefault="000D62C5" w:rsidP="00F63B5A">
            <w:pPr>
              <w:spacing w:after="0" w:line="259" w:lineRule="auto"/>
              <w:ind w:left="168"/>
            </w:pPr>
            <w:r>
              <w:t>:</w:t>
            </w:r>
          </w:p>
        </w:tc>
        <w:tc>
          <w:tcPr>
            <w:tcW w:w="1886" w:type="dxa"/>
            <w:tcBorders>
              <w:top w:val="nil"/>
              <w:left w:val="nil"/>
              <w:bottom w:val="nil"/>
              <w:right w:val="nil"/>
            </w:tcBorders>
            <w:vAlign w:val="center"/>
          </w:tcPr>
          <w:p w14:paraId="1D6BA33F" w14:textId="3AA9B83A" w:rsidR="000D62C5" w:rsidRDefault="000D62C5" w:rsidP="00F63B5A">
            <w:pPr>
              <w:spacing w:after="0" w:line="259" w:lineRule="auto"/>
              <w:ind w:left="60"/>
            </w:pPr>
            <w:r>
              <w:t>I</w:t>
            </w:r>
            <w:r w:rsidR="004E6B5C">
              <w:t>20018468</w:t>
            </w:r>
          </w:p>
        </w:tc>
      </w:tr>
      <w:tr w:rsidR="000D62C5" w14:paraId="239882BF" w14:textId="77777777" w:rsidTr="00F63B5A">
        <w:trPr>
          <w:trHeight w:val="488"/>
        </w:trPr>
        <w:tc>
          <w:tcPr>
            <w:tcW w:w="1512" w:type="dxa"/>
            <w:tcBorders>
              <w:top w:val="nil"/>
              <w:left w:val="nil"/>
              <w:bottom w:val="nil"/>
              <w:right w:val="nil"/>
            </w:tcBorders>
            <w:vAlign w:val="center"/>
          </w:tcPr>
          <w:p w14:paraId="6C267020" w14:textId="77777777" w:rsidR="000D62C5" w:rsidRDefault="000D62C5" w:rsidP="00F63B5A">
            <w:pPr>
              <w:spacing w:after="0" w:line="259" w:lineRule="auto"/>
            </w:pPr>
            <w:r>
              <w:t>Signature</w:t>
            </w:r>
          </w:p>
        </w:tc>
        <w:tc>
          <w:tcPr>
            <w:tcW w:w="773" w:type="dxa"/>
            <w:tcBorders>
              <w:top w:val="nil"/>
              <w:left w:val="nil"/>
              <w:bottom w:val="nil"/>
              <w:right w:val="nil"/>
            </w:tcBorders>
            <w:vAlign w:val="center"/>
          </w:tcPr>
          <w:p w14:paraId="19A85A90" w14:textId="77777777" w:rsidR="000D62C5" w:rsidRDefault="000D62C5" w:rsidP="00F63B5A">
            <w:pPr>
              <w:spacing w:after="0" w:line="259" w:lineRule="auto"/>
              <w:ind w:left="168"/>
            </w:pPr>
            <w:r>
              <w:t>:</w:t>
            </w:r>
          </w:p>
        </w:tc>
        <w:tc>
          <w:tcPr>
            <w:tcW w:w="1886" w:type="dxa"/>
            <w:tcBorders>
              <w:top w:val="nil"/>
              <w:left w:val="nil"/>
              <w:bottom w:val="nil"/>
              <w:right w:val="nil"/>
            </w:tcBorders>
            <w:vAlign w:val="center"/>
          </w:tcPr>
          <w:p w14:paraId="6AA6FF2E" w14:textId="35AE7FF5" w:rsidR="000D62C5" w:rsidRDefault="004E6B5C" w:rsidP="00F63B5A">
            <w:pPr>
              <w:spacing w:after="0" w:line="259" w:lineRule="auto"/>
              <w:ind w:left="60"/>
            </w:pPr>
            <w:r>
              <w:t>Peng Na</w:t>
            </w:r>
          </w:p>
        </w:tc>
      </w:tr>
      <w:tr w:rsidR="000D62C5" w14:paraId="27705E47" w14:textId="77777777" w:rsidTr="00F63B5A">
        <w:trPr>
          <w:trHeight w:val="376"/>
        </w:trPr>
        <w:tc>
          <w:tcPr>
            <w:tcW w:w="1512" w:type="dxa"/>
            <w:tcBorders>
              <w:top w:val="nil"/>
              <w:left w:val="nil"/>
              <w:bottom w:val="nil"/>
              <w:right w:val="nil"/>
            </w:tcBorders>
            <w:vAlign w:val="bottom"/>
          </w:tcPr>
          <w:p w14:paraId="2CDC969B" w14:textId="77777777" w:rsidR="000D62C5" w:rsidRDefault="000D62C5" w:rsidP="00F63B5A">
            <w:pPr>
              <w:spacing w:after="0" w:line="259" w:lineRule="auto"/>
            </w:pPr>
            <w:r>
              <w:t>Date</w:t>
            </w:r>
          </w:p>
        </w:tc>
        <w:tc>
          <w:tcPr>
            <w:tcW w:w="773" w:type="dxa"/>
            <w:tcBorders>
              <w:top w:val="nil"/>
              <w:left w:val="nil"/>
              <w:bottom w:val="nil"/>
              <w:right w:val="nil"/>
            </w:tcBorders>
            <w:vAlign w:val="bottom"/>
          </w:tcPr>
          <w:p w14:paraId="258A7B26" w14:textId="77777777" w:rsidR="000D62C5" w:rsidRDefault="000D62C5" w:rsidP="00F63B5A">
            <w:pPr>
              <w:spacing w:after="0" w:line="259" w:lineRule="auto"/>
              <w:ind w:left="108"/>
            </w:pPr>
            <w:r>
              <w:t>:</w:t>
            </w:r>
          </w:p>
        </w:tc>
        <w:tc>
          <w:tcPr>
            <w:tcW w:w="1886" w:type="dxa"/>
            <w:tcBorders>
              <w:top w:val="nil"/>
              <w:left w:val="nil"/>
              <w:bottom w:val="nil"/>
              <w:right w:val="nil"/>
            </w:tcBorders>
            <w:vAlign w:val="bottom"/>
          </w:tcPr>
          <w:p w14:paraId="4CA3152E" w14:textId="66B341DF" w:rsidR="000D62C5" w:rsidRDefault="000D62C5" w:rsidP="00F63B5A">
            <w:pPr>
              <w:spacing w:after="0" w:line="259" w:lineRule="auto"/>
            </w:pPr>
            <w:r>
              <w:t>December 20,</w:t>
            </w:r>
            <w:r w:rsidR="004E6B5C">
              <w:t>2020</w:t>
            </w:r>
          </w:p>
        </w:tc>
      </w:tr>
    </w:tbl>
    <w:p w14:paraId="4E2E7618" w14:textId="77777777" w:rsidR="004E6B5C" w:rsidRDefault="009965CD" w:rsidP="00960463">
      <w:pPr>
        <w:rPr>
          <w:rFonts w:eastAsiaTheme="minorEastAsia"/>
          <w:b/>
          <w:bCs/>
        </w:rPr>
      </w:pPr>
      <w:r w:rsidRPr="00960463">
        <w:rPr>
          <w:rFonts w:eastAsiaTheme="minorEastAsia" w:hint="eastAsia"/>
          <w:b/>
          <w:bCs/>
        </w:rPr>
        <w:t>···························································</w:t>
      </w:r>
    </w:p>
    <w:p w14:paraId="1CBCB74F" w14:textId="77777777" w:rsidR="004E6B5C" w:rsidRDefault="004E6B5C" w:rsidP="00960463">
      <w:pPr>
        <w:rPr>
          <w:rFonts w:eastAsiaTheme="minorEastAsia"/>
          <w:b/>
          <w:bCs/>
        </w:rPr>
      </w:pPr>
    </w:p>
    <w:p w14:paraId="084F6C84" w14:textId="77777777" w:rsidR="004E6B5C" w:rsidRDefault="004E6B5C" w:rsidP="00960463">
      <w:pPr>
        <w:rPr>
          <w:rFonts w:eastAsiaTheme="minorEastAsia"/>
          <w:b/>
          <w:bCs/>
        </w:rPr>
      </w:pPr>
    </w:p>
    <w:p w14:paraId="076BAFCE" w14:textId="77777777" w:rsidR="004E6B5C" w:rsidRDefault="004E6B5C" w:rsidP="00960463">
      <w:pPr>
        <w:rPr>
          <w:rFonts w:eastAsiaTheme="minorEastAsia"/>
          <w:b/>
          <w:bCs/>
        </w:rPr>
      </w:pPr>
    </w:p>
    <w:p w14:paraId="586EE7AE" w14:textId="77777777" w:rsidR="004E6B5C" w:rsidRDefault="004E6B5C" w:rsidP="00960463">
      <w:pPr>
        <w:rPr>
          <w:rFonts w:eastAsiaTheme="minorEastAsia"/>
          <w:b/>
          <w:bCs/>
        </w:rPr>
      </w:pPr>
    </w:p>
    <w:p w14:paraId="680ABBE0" w14:textId="77777777" w:rsidR="004E6B5C" w:rsidRDefault="004E6B5C" w:rsidP="00960463">
      <w:pPr>
        <w:rPr>
          <w:rFonts w:eastAsiaTheme="minorEastAsia"/>
          <w:b/>
          <w:bCs/>
        </w:rPr>
      </w:pPr>
    </w:p>
    <w:p w14:paraId="0385DCAB" w14:textId="77777777" w:rsidR="004E6B5C" w:rsidRDefault="004E6B5C" w:rsidP="00960463">
      <w:pPr>
        <w:rPr>
          <w:rFonts w:eastAsiaTheme="minorEastAsia"/>
          <w:b/>
          <w:bCs/>
        </w:rPr>
      </w:pPr>
    </w:p>
    <w:p w14:paraId="3255E515" w14:textId="77777777" w:rsidR="00043B11" w:rsidRDefault="00043B11" w:rsidP="00960463">
      <w:pPr>
        <w:rPr>
          <w:rFonts w:eastAsiaTheme="minorEastAsia"/>
          <w:b/>
          <w:bCs/>
        </w:rPr>
        <w:sectPr w:rsidR="00043B11" w:rsidSect="000D62C5">
          <w:pgSz w:w="11906" w:h="16838"/>
          <w:pgMar w:top="1446" w:right="1106" w:bottom="1576" w:left="1559" w:header="0" w:footer="0" w:gutter="0"/>
          <w:cols w:space="425"/>
          <w:docGrid w:linePitch="360"/>
        </w:sectPr>
      </w:pPr>
    </w:p>
    <w:p w14:paraId="656E90AA" w14:textId="05A1FC3A" w:rsidR="004E6B5C" w:rsidRDefault="004E6B5C" w:rsidP="00960463">
      <w:pPr>
        <w:rPr>
          <w:rFonts w:eastAsiaTheme="minorEastAsia"/>
          <w:b/>
          <w:bCs/>
        </w:rPr>
      </w:pPr>
    </w:p>
    <w:p w14:paraId="0EA7A652" w14:textId="50BFD938" w:rsidR="00FA43CC" w:rsidRDefault="004E6B5C" w:rsidP="00043B11">
      <w:pPr>
        <w:pStyle w:val="1"/>
      </w:pPr>
      <w:bookmarkStart w:id="3" w:name="_Toc58845852"/>
      <w:r>
        <w:t>ACKNOWLEDGEMENTS</w:t>
      </w:r>
      <w:bookmarkEnd w:id="3"/>
    </w:p>
    <w:p w14:paraId="56C599CF" w14:textId="57A1C843" w:rsidR="00043B11" w:rsidRDefault="00043B11" w:rsidP="00043B11">
      <w:pPr>
        <w:rPr>
          <w:rFonts w:eastAsiaTheme="minorEastAsia"/>
        </w:rPr>
      </w:pPr>
      <w:r w:rsidRPr="00043B11">
        <w:rPr>
          <w:rFonts w:eastAsiaTheme="minorEastAsia"/>
        </w:rPr>
        <w:t>First of all, I would like to thank my tutor</w:t>
      </w:r>
      <w:r w:rsidR="009C5C61">
        <w:rPr>
          <w:rFonts w:eastAsiaTheme="minorEastAsia"/>
        </w:rPr>
        <w:t>, Dr. Lim Kim Yew,</w:t>
      </w:r>
      <w:r w:rsidRPr="00043B11">
        <w:rPr>
          <w:rFonts w:eastAsiaTheme="minorEastAsia"/>
        </w:rPr>
        <w:t xml:space="preserve"> for his patient guidance and academic support for my graduation thesis in the past six months. In the past six months, I have been taught a lot of research skills and academic attitude. I am very grateful to all the professors who have taught me this year so that I can learn so much knowledge. In addition, I would like to thank </w:t>
      </w:r>
      <w:proofErr w:type="spellStart"/>
      <w:r w:rsidRPr="00043B11">
        <w:rPr>
          <w:rFonts w:eastAsiaTheme="minorEastAsia"/>
        </w:rPr>
        <w:t>Ms</w:t>
      </w:r>
      <w:proofErr w:type="spellEnd"/>
      <w:r w:rsidRPr="00043B11">
        <w:rPr>
          <w:rFonts w:eastAsiaTheme="minorEastAsia"/>
        </w:rPr>
        <w:t xml:space="preserve"> Ah </w:t>
      </w:r>
      <w:proofErr w:type="spellStart"/>
      <w:r w:rsidRPr="00043B11">
        <w:rPr>
          <w:rFonts w:eastAsiaTheme="minorEastAsia"/>
        </w:rPr>
        <w:t>Huai</w:t>
      </w:r>
      <w:proofErr w:type="spellEnd"/>
      <w:r w:rsidRPr="00043B11">
        <w:rPr>
          <w:rFonts w:eastAsiaTheme="minorEastAsia"/>
        </w:rPr>
        <w:t xml:space="preserve"> for her help and profound opinions on my graduation thesis.</w:t>
      </w:r>
    </w:p>
    <w:p w14:paraId="2B072BCE" w14:textId="748C92FF" w:rsidR="00043B11" w:rsidRDefault="00043B11" w:rsidP="00043B11">
      <w:pPr>
        <w:rPr>
          <w:rFonts w:eastAsiaTheme="minorEastAsia"/>
        </w:rPr>
      </w:pPr>
      <w:r w:rsidRPr="00043B11">
        <w:rPr>
          <w:rFonts w:eastAsiaTheme="minorEastAsia"/>
        </w:rPr>
        <w:t>In addition, I would like to thank the management, lectures and staff of Faculty of Business, Communication and Law of INTI International University for their help and guidance</w:t>
      </w:r>
      <w:r w:rsidRPr="00043B11">
        <w:rPr>
          <w:rFonts w:eastAsiaTheme="minorEastAsia" w:hint="eastAsia"/>
        </w:rPr>
        <w:t>，</w:t>
      </w:r>
      <w:r w:rsidRPr="00043B11">
        <w:rPr>
          <w:rFonts w:eastAsiaTheme="minorEastAsia"/>
        </w:rPr>
        <w:t xml:space="preserve">so that I can be able to appreciate such educational resources and feel different </w:t>
      </w:r>
      <w:proofErr w:type="spellStart"/>
      <w:r w:rsidRPr="00043B11">
        <w:rPr>
          <w:rFonts w:eastAsiaTheme="minorEastAsia"/>
        </w:rPr>
        <w:t>colo</w:t>
      </w:r>
      <w:r w:rsidR="009C5C61">
        <w:rPr>
          <w:rFonts w:eastAsiaTheme="minorEastAsia"/>
        </w:rPr>
        <w:t>u</w:t>
      </w:r>
      <w:r w:rsidRPr="00043B11">
        <w:rPr>
          <w:rFonts w:eastAsiaTheme="minorEastAsia"/>
        </w:rPr>
        <w:t>rful</w:t>
      </w:r>
      <w:proofErr w:type="spellEnd"/>
      <w:r w:rsidRPr="00043B11">
        <w:rPr>
          <w:rFonts w:eastAsiaTheme="minorEastAsia"/>
        </w:rPr>
        <w:t xml:space="preserve"> learning and lifestyle. Let me look at the world rationally in the future. Finally, I would like to thank the friends I made on the way to study, and thank them for their help and encouragement</w:t>
      </w:r>
    </w:p>
    <w:p w14:paraId="76DB7934" w14:textId="77777777" w:rsidR="000D6C38" w:rsidRDefault="000D6C38" w:rsidP="00043B11">
      <w:pPr>
        <w:rPr>
          <w:rFonts w:eastAsiaTheme="minorEastAsia"/>
        </w:rPr>
      </w:pPr>
    </w:p>
    <w:p w14:paraId="185581C3" w14:textId="0B5FD783" w:rsidR="000D6C38" w:rsidRPr="00043B11" w:rsidRDefault="000D6C38" w:rsidP="00043B11">
      <w:pPr>
        <w:rPr>
          <w:rFonts w:eastAsiaTheme="minorEastAsia"/>
        </w:rPr>
        <w:sectPr w:rsidR="000D6C38" w:rsidRPr="00043B11" w:rsidSect="000D62C5">
          <w:pgSz w:w="11906" w:h="16838"/>
          <w:pgMar w:top="1446" w:right="1106" w:bottom="1576" w:left="1559" w:header="0" w:footer="0" w:gutter="0"/>
          <w:cols w:space="425"/>
          <w:docGrid w:linePitch="360"/>
        </w:sectPr>
      </w:pPr>
    </w:p>
    <w:p w14:paraId="0FD0D183" w14:textId="2B5E712A" w:rsidR="007A364E" w:rsidRPr="001661CC" w:rsidRDefault="009965CD" w:rsidP="00676951">
      <w:pPr>
        <w:jc w:val="center"/>
        <w:rPr>
          <w:rFonts w:eastAsiaTheme="minorEastAsia"/>
          <w:b/>
          <w:bCs/>
        </w:rPr>
      </w:pPr>
      <w:r w:rsidRPr="001661CC">
        <w:rPr>
          <w:rFonts w:eastAsiaTheme="minorEastAsia"/>
          <w:b/>
          <w:bCs/>
        </w:rPr>
        <w:lastRenderedPageBreak/>
        <w:t>·</w:t>
      </w:r>
      <w:r w:rsidR="00960463" w:rsidRPr="001661CC">
        <w:rPr>
          <w:rFonts w:eastAsiaTheme="minorEastAsia"/>
          <w:b/>
          <w:bCs/>
        </w:rPr>
        <w:t>TABLE OF CONTENTS</w:t>
      </w:r>
    </w:p>
    <w:p w14:paraId="5874E6AF" w14:textId="2CB3CEEA" w:rsidR="001661CC" w:rsidRPr="001661CC" w:rsidRDefault="00BB1B74">
      <w:pPr>
        <w:pStyle w:val="TOC1"/>
        <w:rPr>
          <w:rFonts w:eastAsiaTheme="minorEastAsia"/>
          <w:b/>
          <w:bCs w:val="0"/>
          <w:caps/>
          <w:color w:val="auto"/>
          <w:kern w:val="0"/>
        </w:rPr>
      </w:pPr>
      <w:r w:rsidRPr="001661CC">
        <w:rPr>
          <w:caps/>
        </w:rPr>
        <w:fldChar w:fldCharType="begin"/>
      </w:r>
      <w:r w:rsidRPr="001661CC">
        <w:instrText xml:space="preserve"> TOC \o "1-1" \u \t "标题 2,1,标题 3,3" </w:instrText>
      </w:r>
      <w:r w:rsidRPr="001661CC">
        <w:rPr>
          <w:caps/>
        </w:rPr>
        <w:fldChar w:fldCharType="separate"/>
      </w:r>
      <w:r w:rsidR="001661CC" w:rsidRPr="001661CC">
        <w:t>DECLARATION</w:t>
      </w:r>
      <w:r w:rsidR="001661CC" w:rsidRPr="001661CC">
        <w:tab/>
      </w:r>
      <w:r w:rsidR="001661CC" w:rsidRPr="001661CC">
        <w:fldChar w:fldCharType="begin"/>
      </w:r>
      <w:r w:rsidR="001661CC" w:rsidRPr="001661CC">
        <w:instrText xml:space="preserve"> PAGEREF _Toc58845851 \h </w:instrText>
      </w:r>
      <w:r w:rsidR="001661CC" w:rsidRPr="001661CC">
        <w:fldChar w:fldCharType="separate"/>
      </w:r>
      <w:r w:rsidR="00D65F1D">
        <w:t>3</w:t>
      </w:r>
      <w:r w:rsidR="001661CC" w:rsidRPr="001661CC">
        <w:fldChar w:fldCharType="end"/>
      </w:r>
    </w:p>
    <w:p w14:paraId="17C2A5C3" w14:textId="1EE54F50" w:rsidR="001661CC" w:rsidRPr="001661CC" w:rsidRDefault="001661CC">
      <w:pPr>
        <w:pStyle w:val="TOC1"/>
        <w:rPr>
          <w:rFonts w:eastAsiaTheme="minorEastAsia"/>
          <w:b/>
          <w:bCs w:val="0"/>
          <w:caps/>
          <w:color w:val="auto"/>
          <w:kern w:val="0"/>
        </w:rPr>
      </w:pPr>
      <w:r w:rsidRPr="001661CC">
        <w:t>ACKNOWLEDGEMENTS</w:t>
      </w:r>
      <w:r w:rsidRPr="001661CC">
        <w:tab/>
      </w:r>
      <w:r w:rsidRPr="001661CC">
        <w:fldChar w:fldCharType="begin"/>
      </w:r>
      <w:r w:rsidRPr="001661CC">
        <w:instrText xml:space="preserve"> PAGEREF _Toc58845852 \h </w:instrText>
      </w:r>
      <w:r w:rsidRPr="001661CC">
        <w:fldChar w:fldCharType="separate"/>
      </w:r>
      <w:r w:rsidR="00D65F1D">
        <w:t>4</w:t>
      </w:r>
      <w:r w:rsidRPr="001661CC">
        <w:fldChar w:fldCharType="end"/>
      </w:r>
    </w:p>
    <w:p w14:paraId="215DE9AE" w14:textId="1C273057" w:rsidR="001661CC" w:rsidRPr="001661CC" w:rsidRDefault="001661CC">
      <w:pPr>
        <w:pStyle w:val="TOC1"/>
        <w:rPr>
          <w:rFonts w:eastAsiaTheme="minorEastAsia"/>
          <w:b/>
          <w:bCs w:val="0"/>
          <w:caps/>
          <w:color w:val="auto"/>
          <w:kern w:val="0"/>
        </w:rPr>
      </w:pPr>
      <w:r w:rsidRPr="001661CC">
        <w:t>ABSTRACT</w:t>
      </w:r>
      <w:r w:rsidRPr="001661CC">
        <w:tab/>
      </w:r>
      <w:r w:rsidRPr="001661CC">
        <w:fldChar w:fldCharType="begin"/>
      </w:r>
      <w:r w:rsidRPr="001661CC">
        <w:instrText xml:space="preserve"> PAGEREF _Toc58845853 \h </w:instrText>
      </w:r>
      <w:r w:rsidRPr="001661CC">
        <w:fldChar w:fldCharType="separate"/>
      </w:r>
      <w:r w:rsidR="00D65F1D">
        <w:t>9</w:t>
      </w:r>
      <w:r w:rsidRPr="001661CC">
        <w:fldChar w:fldCharType="end"/>
      </w:r>
    </w:p>
    <w:p w14:paraId="2ADA88C3" w14:textId="2238A770" w:rsidR="001661CC" w:rsidRPr="001661CC" w:rsidRDefault="001661CC">
      <w:pPr>
        <w:pStyle w:val="TOC1"/>
        <w:rPr>
          <w:rFonts w:eastAsiaTheme="minorEastAsia"/>
          <w:b/>
          <w:bCs w:val="0"/>
          <w:caps/>
          <w:color w:val="auto"/>
          <w:kern w:val="0"/>
        </w:rPr>
      </w:pPr>
      <w:r w:rsidRPr="001661CC">
        <w:t>CHAPTER       1</w:t>
      </w:r>
      <w:r w:rsidRPr="001661CC">
        <w:tab/>
      </w:r>
      <w:r w:rsidRPr="001661CC">
        <w:fldChar w:fldCharType="begin"/>
      </w:r>
      <w:r w:rsidRPr="001661CC">
        <w:instrText xml:space="preserve"> PAGEREF _Toc58845854 \h </w:instrText>
      </w:r>
      <w:r w:rsidRPr="001661CC">
        <w:fldChar w:fldCharType="separate"/>
      </w:r>
      <w:r w:rsidR="00D65F1D">
        <w:t>11</w:t>
      </w:r>
      <w:r w:rsidRPr="001661CC">
        <w:fldChar w:fldCharType="end"/>
      </w:r>
    </w:p>
    <w:p w14:paraId="1CBD5E6F" w14:textId="20368516" w:rsidR="001661CC" w:rsidRPr="001661CC" w:rsidRDefault="001661CC">
      <w:pPr>
        <w:pStyle w:val="TOC1"/>
        <w:rPr>
          <w:rFonts w:eastAsiaTheme="minorEastAsia"/>
          <w:b/>
          <w:bCs w:val="0"/>
          <w:caps/>
          <w:color w:val="auto"/>
          <w:kern w:val="0"/>
        </w:rPr>
      </w:pPr>
      <w:r w:rsidRPr="001661CC">
        <w:t>INTRODUCTION</w:t>
      </w:r>
      <w:r w:rsidRPr="001661CC">
        <w:tab/>
      </w:r>
      <w:r w:rsidRPr="001661CC">
        <w:fldChar w:fldCharType="begin"/>
      </w:r>
      <w:r w:rsidRPr="001661CC">
        <w:instrText xml:space="preserve"> PAGEREF _Toc58845855 \h </w:instrText>
      </w:r>
      <w:r w:rsidRPr="001661CC">
        <w:fldChar w:fldCharType="separate"/>
      </w:r>
      <w:r w:rsidR="00D65F1D">
        <w:t>11</w:t>
      </w:r>
      <w:r w:rsidRPr="001661CC">
        <w:fldChar w:fldCharType="end"/>
      </w:r>
    </w:p>
    <w:p w14:paraId="27DC87A4" w14:textId="195FB3E2" w:rsidR="001661CC" w:rsidRPr="001661CC" w:rsidRDefault="001661CC">
      <w:pPr>
        <w:pStyle w:val="TOC1"/>
        <w:rPr>
          <w:rFonts w:eastAsiaTheme="minorEastAsia"/>
          <w:b/>
          <w:bCs w:val="0"/>
          <w:caps/>
          <w:color w:val="auto"/>
          <w:kern w:val="0"/>
        </w:rPr>
      </w:pPr>
      <w:r w:rsidRPr="001661CC">
        <w:t>1.0 Introduction</w:t>
      </w:r>
      <w:r w:rsidRPr="001661CC">
        <w:tab/>
      </w:r>
      <w:r w:rsidRPr="001661CC">
        <w:fldChar w:fldCharType="begin"/>
      </w:r>
      <w:r w:rsidRPr="001661CC">
        <w:instrText xml:space="preserve"> PAGEREF _Toc58845856 \h </w:instrText>
      </w:r>
      <w:r w:rsidRPr="001661CC">
        <w:fldChar w:fldCharType="separate"/>
      </w:r>
      <w:r w:rsidR="00D65F1D">
        <w:t>11</w:t>
      </w:r>
      <w:r w:rsidRPr="001661CC">
        <w:fldChar w:fldCharType="end"/>
      </w:r>
    </w:p>
    <w:p w14:paraId="524C64B6" w14:textId="0864CED5" w:rsidR="001661CC" w:rsidRPr="001661CC" w:rsidRDefault="001661CC">
      <w:pPr>
        <w:pStyle w:val="TOC1"/>
        <w:tabs>
          <w:tab w:val="left" w:pos="720"/>
        </w:tabs>
        <w:rPr>
          <w:rFonts w:eastAsiaTheme="minorEastAsia"/>
          <w:b/>
          <w:bCs w:val="0"/>
          <w:caps/>
          <w:color w:val="auto"/>
          <w:kern w:val="0"/>
        </w:rPr>
      </w:pPr>
      <w:r w:rsidRPr="001661CC">
        <w:t>1.1</w:t>
      </w:r>
      <w:r w:rsidRPr="001661CC">
        <w:rPr>
          <w:rFonts w:eastAsiaTheme="minorEastAsia"/>
          <w:bCs w:val="0"/>
          <w:color w:val="auto"/>
          <w:kern w:val="0"/>
        </w:rPr>
        <w:t xml:space="preserve"> </w:t>
      </w:r>
      <w:r w:rsidRPr="001661CC">
        <w:t>Problem Statement</w:t>
      </w:r>
      <w:r w:rsidRPr="001661CC">
        <w:tab/>
      </w:r>
      <w:r w:rsidRPr="001661CC">
        <w:fldChar w:fldCharType="begin"/>
      </w:r>
      <w:r w:rsidRPr="001661CC">
        <w:instrText xml:space="preserve"> PAGEREF _Toc58845857 \h </w:instrText>
      </w:r>
      <w:r w:rsidRPr="001661CC">
        <w:fldChar w:fldCharType="separate"/>
      </w:r>
      <w:r w:rsidR="00D65F1D">
        <w:t>13</w:t>
      </w:r>
      <w:r w:rsidRPr="001661CC">
        <w:fldChar w:fldCharType="end"/>
      </w:r>
    </w:p>
    <w:p w14:paraId="57C0748E" w14:textId="508E3629" w:rsidR="001661CC" w:rsidRPr="001661CC" w:rsidRDefault="001661CC">
      <w:pPr>
        <w:pStyle w:val="TOC1"/>
        <w:rPr>
          <w:rFonts w:eastAsiaTheme="minorEastAsia"/>
          <w:b/>
          <w:bCs w:val="0"/>
          <w:caps/>
          <w:color w:val="auto"/>
          <w:kern w:val="0"/>
        </w:rPr>
      </w:pPr>
      <w:r w:rsidRPr="001661CC">
        <w:t>1.2 Research Objectives</w:t>
      </w:r>
      <w:r w:rsidRPr="001661CC">
        <w:tab/>
      </w:r>
      <w:r w:rsidRPr="001661CC">
        <w:fldChar w:fldCharType="begin"/>
      </w:r>
      <w:r w:rsidRPr="001661CC">
        <w:instrText xml:space="preserve"> PAGEREF _Toc58845858 \h </w:instrText>
      </w:r>
      <w:r w:rsidRPr="001661CC">
        <w:fldChar w:fldCharType="separate"/>
      </w:r>
      <w:r w:rsidR="00D65F1D">
        <w:t>15</w:t>
      </w:r>
      <w:r w:rsidRPr="001661CC">
        <w:fldChar w:fldCharType="end"/>
      </w:r>
    </w:p>
    <w:p w14:paraId="0D444EA5" w14:textId="492FF6A4" w:rsidR="001661CC" w:rsidRPr="001661CC" w:rsidRDefault="001661CC">
      <w:pPr>
        <w:pStyle w:val="TOC1"/>
        <w:rPr>
          <w:rFonts w:eastAsiaTheme="minorEastAsia"/>
          <w:b/>
          <w:bCs w:val="0"/>
          <w:caps/>
          <w:color w:val="auto"/>
          <w:kern w:val="0"/>
        </w:rPr>
      </w:pPr>
      <w:r w:rsidRPr="001661CC">
        <w:t>1.3 Research Questions</w:t>
      </w:r>
      <w:r w:rsidRPr="001661CC">
        <w:tab/>
      </w:r>
      <w:r w:rsidRPr="001661CC">
        <w:fldChar w:fldCharType="begin"/>
      </w:r>
      <w:r w:rsidRPr="001661CC">
        <w:instrText xml:space="preserve"> PAGEREF _Toc58845859 \h </w:instrText>
      </w:r>
      <w:r w:rsidRPr="001661CC">
        <w:fldChar w:fldCharType="separate"/>
      </w:r>
      <w:r w:rsidR="00D65F1D">
        <w:t>16</w:t>
      </w:r>
      <w:r w:rsidRPr="001661CC">
        <w:fldChar w:fldCharType="end"/>
      </w:r>
    </w:p>
    <w:p w14:paraId="1089C85E" w14:textId="72207766" w:rsidR="001661CC" w:rsidRPr="001661CC" w:rsidRDefault="001661CC">
      <w:pPr>
        <w:pStyle w:val="TOC1"/>
        <w:rPr>
          <w:rFonts w:eastAsiaTheme="minorEastAsia"/>
          <w:b/>
          <w:bCs w:val="0"/>
          <w:caps/>
          <w:color w:val="auto"/>
          <w:kern w:val="0"/>
        </w:rPr>
      </w:pPr>
      <w:r w:rsidRPr="001661CC">
        <w:t>1.4 Scope of the Study</w:t>
      </w:r>
      <w:r w:rsidRPr="001661CC">
        <w:tab/>
      </w:r>
      <w:r w:rsidRPr="001661CC">
        <w:fldChar w:fldCharType="begin"/>
      </w:r>
      <w:r w:rsidRPr="001661CC">
        <w:instrText xml:space="preserve"> PAGEREF _Toc58845860 \h </w:instrText>
      </w:r>
      <w:r w:rsidRPr="001661CC">
        <w:fldChar w:fldCharType="separate"/>
      </w:r>
      <w:r w:rsidR="00D65F1D">
        <w:t>16</w:t>
      </w:r>
      <w:r w:rsidRPr="001661CC">
        <w:fldChar w:fldCharType="end"/>
      </w:r>
    </w:p>
    <w:p w14:paraId="10D86903" w14:textId="0169824D" w:rsidR="001661CC" w:rsidRPr="001661CC" w:rsidRDefault="001661CC">
      <w:pPr>
        <w:pStyle w:val="TOC1"/>
        <w:rPr>
          <w:rFonts w:eastAsiaTheme="minorEastAsia"/>
          <w:b/>
          <w:bCs w:val="0"/>
          <w:caps/>
          <w:color w:val="auto"/>
          <w:kern w:val="0"/>
        </w:rPr>
      </w:pPr>
      <w:r w:rsidRPr="001661CC">
        <w:t>1.5 Study’s terms definitions</w:t>
      </w:r>
      <w:r w:rsidRPr="001661CC">
        <w:tab/>
      </w:r>
      <w:r w:rsidRPr="001661CC">
        <w:fldChar w:fldCharType="begin"/>
      </w:r>
      <w:r w:rsidRPr="001661CC">
        <w:instrText xml:space="preserve"> PAGEREF _Toc58845861 \h </w:instrText>
      </w:r>
      <w:r w:rsidRPr="001661CC">
        <w:fldChar w:fldCharType="separate"/>
      </w:r>
      <w:r w:rsidR="00D65F1D">
        <w:t>17</w:t>
      </w:r>
      <w:r w:rsidRPr="001661CC">
        <w:fldChar w:fldCharType="end"/>
      </w:r>
    </w:p>
    <w:p w14:paraId="594147AB" w14:textId="08614442"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eastAsiaTheme="minorEastAsia"/>
          <w:noProof/>
          <w:sz w:val="24"/>
          <w:szCs w:val="24"/>
        </w:rPr>
        <w:t>1.5.1 Customer Retention</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_Toc58845862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17</w:t>
      </w:r>
      <w:r w:rsidRPr="001661CC">
        <w:rPr>
          <w:rFonts w:ascii="Times New Roman"/>
          <w:noProof/>
          <w:sz w:val="24"/>
          <w:szCs w:val="24"/>
        </w:rPr>
        <w:fldChar w:fldCharType="end"/>
      </w:r>
    </w:p>
    <w:p w14:paraId="38675213" w14:textId="6E82D976"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eastAsiaTheme="minorEastAsia"/>
          <w:noProof/>
          <w:sz w:val="24"/>
          <w:szCs w:val="24"/>
        </w:rPr>
        <w:t>1.5.2 Social Presence</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_Toc58845863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17</w:t>
      </w:r>
      <w:r w:rsidRPr="001661CC">
        <w:rPr>
          <w:rFonts w:ascii="Times New Roman"/>
          <w:noProof/>
          <w:sz w:val="24"/>
          <w:szCs w:val="24"/>
        </w:rPr>
        <w:fldChar w:fldCharType="end"/>
      </w:r>
    </w:p>
    <w:p w14:paraId="6EC46C68" w14:textId="48BEBCAF"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eastAsiaTheme="minorEastAsia"/>
          <w:noProof/>
          <w:sz w:val="24"/>
          <w:szCs w:val="24"/>
        </w:rPr>
        <w:t>1.5.3 Customer Engagement</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_Toc58845864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17</w:t>
      </w:r>
      <w:r w:rsidRPr="001661CC">
        <w:rPr>
          <w:rFonts w:ascii="Times New Roman"/>
          <w:noProof/>
          <w:sz w:val="24"/>
          <w:szCs w:val="24"/>
        </w:rPr>
        <w:fldChar w:fldCharType="end"/>
      </w:r>
    </w:p>
    <w:p w14:paraId="007FB2E4" w14:textId="76A8A2F2"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eastAsiaTheme="minorEastAsia"/>
          <w:noProof/>
          <w:sz w:val="24"/>
          <w:szCs w:val="24"/>
        </w:rPr>
        <w:t>1.5.4 Media Richness</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_Toc58845865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18</w:t>
      </w:r>
      <w:r w:rsidRPr="001661CC">
        <w:rPr>
          <w:rFonts w:ascii="Times New Roman"/>
          <w:noProof/>
          <w:sz w:val="24"/>
          <w:szCs w:val="24"/>
        </w:rPr>
        <w:fldChar w:fldCharType="end"/>
      </w:r>
    </w:p>
    <w:p w14:paraId="3DFE97E4" w14:textId="52B4665E" w:rsidR="001661CC" w:rsidRPr="001661CC" w:rsidRDefault="001661CC">
      <w:pPr>
        <w:pStyle w:val="TOC1"/>
        <w:rPr>
          <w:rFonts w:eastAsiaTheme="minorEastAsia"/>
          <w:b/>
          <w:bCs w:val="0"/>
          <w:caps/>
          <w:color w:val="auto"/>
          <w:kern w:val="0"/>
        </w:rPr>
      </w:pPr>
      <w:r w:rsidRPr="001661CC">
        <w:t>1.6 Summary</w:t>
      </w:r>
      <w:r w:rsidRPr="001661CC">
        <w:tab/>
      </w:r>
      <w:r w:rsidRPr="001661CC">
        <w:fldChar w:fldCharType="begin"/>
      </w:r>
      <w:r w:rsidRPr="001661CC">
        <w:instrText xml:space="preserve"> PAGEREF _Toc58845866 \h </w:instrText>
      </w:r>
      <w:r w:rsidRPr="001661CC">
        <w:fldChar w:fldCharType="separate"/>
      </w:r>
      <w:r w:rsidR="00D65F1D">
        <w:t>18</w:t>
      </w:r>
      <w:r w:rsidRPr="001661CC">
        <w:fldChar w:fldCharType="end"/>
      </w:r>
    </w:p>
    <w:p w14:paraId="6B15CF1B" w14:textId="2E6A2D6F" w:rsidR="001661CC" w:rsidRPr="001661CC" w:rsidRDefault="001661CC">
      <w:pPr>
        <w:pStyle w:val="TOC1"/>
        <w:rPr>
          <w:rFonts w:eastAsiaTheme="minorEastAsia"/>
          <w:b/>
          <w:bCs w:val="0"/>
          <w:caps/>
          <w:color w:val="auto"/>
          <w:kern w:val="0"/>
        </w:rPr>
      </w:pPr>
      <w:r w:rsidRPr="001661CC">
        <w:t>CHAPTER     2</w:t>
      </w:r>
      <w:r w:rsidRPr="001661CC">
        <w:tab/>
      </w:r>
      <w:r w:rsidRPr="001661CC">
        <w:fldChar w:fldCharType="begin"/>
      </w:r>
      <w:r w:rsidRPr="001661CC">
        <w:instrText xml:space="preserve"> PAGEREF _Toc58845867 \h </w:instrText>
      </w:r>
      <w:r w:rsidRPr="001661CC">
        <w:fldChar w:fldCharType="separate"/>
      </w:r>
      <w:r w:rsidR="00D65F1D">
        <w:t>19</w:t>
      </w:r>
      <w:r w:rsidRPr="001661CC">
        <w:fldChar w:fldCharType="end"/>
      </w:r>
    </w:p>
    <w:p w14:paraId="3EB73CD7" w14:textId="3B68CDB5" w:rsidR="001661CC" w:rsidRPr="001661CC" w:rsidRDefault="001661CC">
      <w:pPr>
        <w:pStyle w:val="TOC1"/>
        <w:rPr>
          <w:rFonts w:eastAsiaTheme="minorEastAsia"/>
          <w:b/>
          <w:bCs w:val="0"/>
          <w:caps/>
          <w:color w:val="auto"/>
          <w:kern w:val="0"/>
        </w:rPr>
      </w:pPr>
      <w:r w:rsidRPr="001661CC">
        <w:t>LITERATURE REVIEW</w:t>
      </w:r>
      <w:r w:rsidRPr="001661CC">
        <w:tab/>
      </w:r>
      <w:r w:rsidRPr="001661CC">
        <w:fldChar w:fldCharType="begin"/>
      </w:r>
      <w:r w:rsidRPr="001661CC">
        <w:instrText xml:space="preserve"> PAGEREF _Toc58845868 \h </w:instrText>
      </w:r>
      <w:r w:rsidRPr="001661CC">
        <w:fldChar w:fldCharType="separate"/>
      </w:r>
      <w:r w:rsidR="00D65F1D">
        <w:t>19</w:t>
      </w:r>
      <w:r w:rsidRPr="001661CC">
        <w:fldChar w:fldCharType="end"/>
      </w:r>
    </w:p>
    <w:p w14:paraId="16A5CBAA" w14:textId="5FCAFCAE" w:rsidR="001661CC" w:rsidRPr="001661CC" w:rsidRDefault="001661CC">
      <w:pPr>
        <w:pStyle w:val="TOC1"/>
        <w:rPr>
          <w:rFonts w:eastAsiaTheme="minorEastAsia"/>
          <w:b/>
          <w:bCs w:val="0"/>
          <w:caps/>
          <w:color w:val="auto"/>
          <w:kern w:val="0"/>
        </w:rPr>
      </w:pPr>
      <w:r w:rsidRPr="001661CC">
        <w:t>2.0 Introduction</w:t>
      </w:r>
      <w:r w:rsidRPr="001661CC">
        <w:tab/>
      </w:r>
      <w:r w:rsidRPr="001661CC">
        <w:fldChar w:fldCharType="begin"/>
      </w:r>
      <w:r w:rsidRPr="001661CC">
        <w:instrText xml:space="preserve"> PAGEREF _Toc58845869 \h </w:instrText>
      </w:r>
      <w:r w:rsidRPr="001661CC">
        <w:fldChar w:fldCharType="separate"/>
      </w:r>
      <w:r w:rsidR="00D65F1D">
        <w:t>19</w:t>
      </w:r>
      <w:r w:rsidRPr="001661CC">
        <w:fldChar w:fldCharType="end"/>
      </w:r>
    </w:p>
    <w:p w14:paraId="7182FE24" w14:textId="5A95424D" w:rsidR="001661CC" w:rsidRPr="001661CC" w:rsidRDefault="001661CC">
      <w:pPr>
        <w:pStyle w:val="TOC1"/>
        <w:rPr>
          <w:rFonts w:eastAsiaTheme="minorEastAsia"/>
          <w:b/>
          <w:bCs w:val="0"/>
          <w:caps/>
          <w:color w:val="auto"/>
          <w:kern w:val="0"/>
        </w:rPr>
      </w:pPr>
      <w:r w:rsidRPr="001661CC">
        <w:t>2.1 Key Literature</w:t>
      </w:r>
      <w:r w:rsidRPr="001661CC">
        <w:tab/>
      </w:r>
      <w:r w:rsidRPr="001661CC">
        <w:fldChar w:fldCharType="begin"/>
      </w:r>
      <w:r w:rsidRPr="001661CC">
        <w:instrText xml:space="preserve"> PAGEREF _Toc58845870 \h </w:instrText>
      </w:r>
      <w:r w:rsidRPr="001661CC">
        <w:fldChar w:fldCharType="separate"/>
      </w:r>
      <w:r w:rsidR="00D65F1D">
        <w:t>19</w:t>
      </w:r>
      <w:r w:rsidRPr="001661CC">
        <w:fldChar w:fldCharType="end"/>
      </w:r>
    </w:p>
    <w:p w14:paraId="495C8C8F" w14:textId="21F2373C"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eastAsia="宋体"/>
          <w:noProof/>
          <w:sz w:val="24"/>
          <w:szCs w:val="24"/>
        </w:rPr>
        <w:t>2.1.1 Customer Retention</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_Toc58845871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19</w:t>
      </w:r>
      <w:r w:rsidRPr="001661CC">
        <w:rPr>
          <w:rFonts w:ascii="Times New Roman"/>
          <w:noProof/>
          <w:sz w:val="24"/>
          <w:szCs w:val="24"/>
        </w:rPr>
        <w:fldChar w:fldCharType="end"/>
      </w:r>
    </w:p>
    <w:p w14:paraId="7E892FEC" w14:textId="300EE82F"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eastAsia="宋体"/>
          <w:noProof/>
          <w:sz w:val="24"/>
          <w:szCs w:val="24"/>
        </w:rPr>
        <w:t>2.1.2 Social Presence</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_Toc58845872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22</w:t>
      </w:r>
      <w:r w:rsidRPr="001661CC">
        <w:rPr>
          <w:rFonts w:ascii="Times New Roman"/>
          <w:noProof/>
          <w:sz w:val="24"/>
          <w:szCs w:val="24"/>
        </w:rPr>
        <w:fldChar w:fldCharType="end"/>
      </w:r>
    </w:p>
    <w:p w14:paraId="7000791A" w14:textId="3A26DFB7"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eastAsia="宋体"/>
          <w:noProof/>
          <w:sz w:val="24"/>
          <w:szCs w:val="24"/>
        </w:rPr>
        <w:t>2.1.3 Customer Engagement</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_Toc58845873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24</w:t>
      </w:r>
      <w:r w:rsidRPr="001661CC">
        <w:rPr>
          <w:rFonts w:ascii="Times New Roman"/>
          <w:noProof/>
          <w:sz w:val="24"/>
          <w:szCs w:val="24"/>
        </w:rPr>
        <w:fldChar w:fldCharType="end"/>
      </w:r>
    </w:p>
    <w:p w14:paraId="5D32CAC3" w14:textId="2E666A8D"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eastAsia="宋体"/>
          <w:noProof/>
          <w:sz w:val="24"/>
          <w:szCs w:val="24"/>
        </w:rPr>
        <w:t>2.1.4 Media Richness</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_Toc58845874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29</w:t>
      </w:r>
      <w:r w:rsidRPr="001661CC">
        <w:rPr>
          <w:rFonts w:ascii="Times New Roman"/>
          <w:noProof/>
          <w:sz w:val="24"/>
          <w:szCs w:val="24"/>
        </w:rPr>
        <w:fldChar w:fldCharType="end"/>
      </w:r>
    </w:p>
    <w:p w14:paraId="00997F79" w14:textId="1EB158C6" w:rsidR="001661CC" w:rsidRPr="001661CC" w:rsidRDefault="001661CC">
      <w:pPr>
        <w:pStyle w:val="TOC1"/>
        <w:rPr>
          <w:rFonts w:eastAsiaTheme="minorEastAsia"/>
          <w:b/>
          <w:bCs w:val="0"/>
          <w:caps/>
          <w:color w:val="auto"/>
          <w:kern w:val="0"/>
        </w:rPr>
      </w:pPr>
      <w:r w:rsidRPr="001661CC">
        <w:lastRenderedPageBreak/>
        <w:t>2.2 Conceptual Framework</w:t>
      </w:r>
      <w:r w:rsidRPr="001661CC">
        <w:tab/>
      </w:r>
      <w:r w:rsidRPr="001661CC">
        <w:fldChar w:fldCharType="begin"/>
      </w:r>
      <w:r w:rsidRPr="001661CC">
        <w:instrText xml:space="preserve"> PAGEREF _Toc58845875 \h </w:instrText>
      </w:r>
      <w:r w:rsidRPr="001661CC">
        <w:fldChar w:fldCharType="separate"/>
      </w:r>
      <w:r w:rsidR="00D65F1D">
        <w:t>32</w:t>
      </w:r>
      <w:r w:rsidRPr="001661CC">
        <w:fldChar w:fldCharType="end"/>
      </w:r>
    </w:p>
    <w:p w14:paraId="1BBBF643" w14:textId="76A81638" w:rsidR="001661CC" w:rsidRPr="001661CC" w:rsidRDefault="001661CC">
      <w:pPr>
        <w:pStyle w:val="TOC1"/>
        <w:rPr>
          <w:rFonts w:eastAsiaTheme="minorEastAsia"/>
          <w:b/>
          <w:bCs w:val="0"/>
          <w:caps/>
          <w:color w:val="auto"/>
          <w:kern w:val="0"/>
        </w:rPr>
      </w:pPr>
      <w:r w:rsidRPr="001661CC">
        <w:t>2.3 Hypotheses of the Research</w:t>
      </w:r>
      <w:r w:rsidRPr="001661CC">
        <w:tab/>
      </w:r>
      <w:r w:rsidRPr="001661CC">
        <w:fldChar w:fldCharType="begin"/>
      </w:r>
      <w:r w:rsidRPr="001661CC">
        <w:instrText xml:space="preserve"> PAGEREF _Toc58845876 \h </w:instrText>
      </w:r>
      <w:r w:rsidRPr="001661CC">
        <w:fldChar w:fldCharType="separate"/>
      </w:r>
      <w:r w:rsidR="00D65F1D">
        <w:t>33</w:t>
      </w:r>
      <w:r w:rsidRPr="001661CC">
        <w:fldChar w:fldCharType="end"/>
      </w:r>
    </w:p>
    <w:p w14:paraId="14E32FC0" w14:textId="4C66560D" w:rsidR="001661CC" w:rsidRPr="001661CC" w:rsidRDefault="001661CC">
      <w:pPr>
        <w:pStyle w:val="TOC1"/>
        <w:rPr>
          <w:rFonts w:eastAsiaTheme="minorEastAsia"/>
          <w:b/>
          <w:bCs w:val="0"/>
          <w:caps/>
          <w:color w:val="auto"/>
          <w:kern w:val="0"/>
        </w:rPr>
      </w:pPr>
      <w:r w:rsidRPr="001661CC">
        <w:t>CHAPTER 3</w:t>
      </w:r>
      <w:r w:rsidRPr="001661CC">
        <w:tab/>
      </w:r>
      <w:r w:rsidRPr="001661CC">
        <w:fldChar w:fldCharType="begin"/>
      </w:r>
      <w:r w:rsidRPr="001661CC">
        <w:instrText xml:space="preserve"> PAGEREF _Toc58845877 \h </w:instrText>
      </w:r>
      <w:r w:rsidRPr="001661CC">
        <w:fldChar w:fldCharType="separate"/>
      </w:r>
      <w:r w:rsidR="00D65F1D">
        <w:t>34</w:t>
      </w:r>
      <w:r w:rsidRPr="001661CC">
        <w:fldChar w:fldCharType="end"/>
      </w:r>
    </w:p>
    <w:p w14:paraId="6AAB9BB2" w14:textId="580C0C2E" w:rsidR="001661CC" w:rsidRPr="001661CC" w:rsidRDefault="001661CC">
      <w:pPr>
        <w:pStyle w:val="TOC1"/>
        <w:rPr>
          <w:rFonts w:eastAsiaTheme="minorEastAsia"/>
          <w:b/>
          <w:bCs w:val="0"/>
          <w:caps/>
          <w:color w:val="auto"/>
          <w:kern w:val="0"/>
        </w:rPr>
      </w:pPr>
      <w:r w:rsidRPr="001661CC">
        <w:t>METHODOLOGY</w:t>
      </w:r>
      <w:r w:rsidRPr="001661CC">
        <w:tab/>
      </w:r>
      <w:r w:rsidRPr="001661CC">
        <w:fldChar w:fldCharType="begin"/>
      </w:r>
      <w:r w:rsidRPr="001661CC">
        <w:instrText xml:space="preserve"> PAGEREF _Toc58845878 \h </w:instrText>
      </w:r>
      <w:r w:rsidRPr="001661CC">
        <w:fldChar w:fldCharType="separate"/>
      </w:r>
      <w:r w:rsidR="00D65F1D">
        <w:t>34</w:t>
      </w:r>
      <w:r w:rsidRPr="001661CC">
        <w:fldChar w:fldCharType="end"/>
      </w:r>
    </w:p>
    <w:p w14:paraId="5480F409" w14:textId="59354C02" w:rsidR="001661CC" w:rsidRPr="001661CC" w:rsidRDefault="001661CC">
      <w:pPr>
        <w:pStyle w:val="TOC1"/>
        <w:rPr>
          <w:rFonts w:eastAsiaTheme="minorEastAsia"/>
          <w:b/>
          <w:bCs w:val="0"/>
          <w:caps/>
          <w:color w:val="auto"/>
          <w:kern w:val="0"/>
        </w:rPr>
      </w:pPr>
      <w:r w:rsidRPr="001661CC">
        <w:t>3.0 Introduction</w:t>
      </w:r>
      <w:r w:rsidRPr="001661CC">
        <w:tab/>
      </w:r>
      <w:r w:rsidRPr="001661CC">
        <w:fldChar w:fldCharType="begin"/>
      </w:r>
      <w:r w:rsidRPr="001661CC">
        <w:instrText xml:space="preserve"> PAGEREF _Toc58845879 \h </w:instrText>
      </w:r>
      <w:r w:rsidRPr="001661CC">
        <w:fldChar w:fldCharType="separate"/>
      </w:r>
      <w:r w:rsidR="00D65F1D">
        <w:t>34</w:t>
      </w:r>
      <w:r w:rsidRPr="001661CC">
        <w:fldChar w:fldCharType="end"/>
      </w:r>
    </w:p>
    <w:p w14:paraId="721EE2DF" w14:textId="79E9AD33" w:rsidR="001661CC" w:rsidRPr="001661CC" w:rsidRDefault="001661CC">
      <w:pPr>
        <w:pStyle w:val="TOC1"/>
        <w:rPr>
          <w:rFonts w:eastAsiaTheme="minorEastAsia"/>
          <w:b/>
          <w:bCs w:val="0"/>
          <w:caps/>
          <w:color w:val="auto"/>
          <w:kern w:val="0"/>
        </w:rPr>
      </w:pPr>
      <w:r w:rsidRPr="001661CC">
        <w:t>3.1 Type of/research types</w:t>
      </w:r>
      <w:r w:rsidRPr="001661CC">
        <w:tab/>
      </w:r>
      <w:r w:rsidRPr="001661CC">
        <w:fldChar w:fldCharType="begin"/>
      </w:r>
      <w:r w:rsidRPr="001661CC">
        <w:instrText xml:space="preserve"> PAGEREF _Toc58845880 \h </w:instrText>
      </w:r>
      <w:r w:rsidRPr="001661CC">
        <w:fldChar w:fldCharType="separate"/>
      </w:r>
      <w:r w:rsidR="00D65F1D">
        <w:t>34</w:t>
      </w:r>
      <w:r w:rsidRPr="001661CC">
        <w:fldChar w:fldCharType="end"/>
      </w:r>
    </w:p>
    <w:p w14:paraId="25F26A8B" w14:textId="506095A1" w:rsidR="001661CC" w:rsidRPr="001661CC" w:rsidRDefault="001661CC">
      <w:pPr>
        <w:pStyle w:val="TOC1"/>
        <w:rPr>
          <w:rFonts w:eastAsiaTheme="minorEastAsia"/>
          <w:b/>
          <w:bCs w:val="0"/>
          <w:caps/>
          <w:color w:val="auto"/>
          <w:kern w:val="0"/>
        </w:rPr>
      </w:pPr>
      <w:r w:rsidRPr="001661CC">
        <w:t>3.2. Technique of data collection</w:t>
      </w:r>
      <w:r w:rsidRPr="001661CC">
        <w:tab/>
      </w:r>
      <w:r w:rsidRPr="001661CC">
        <w:fldChar w:fldCharType="begin"/>
      </w:r>
      <w:r w:rsidRPr="001661CC">
        <w:instrText xml:space="preserve"> PAGEREF _Toc58845881 \h </w:instrText>
      </w:r>
      <w:r w:rsidRPr="001661CC">
        <w:fldChar w:fldCharType="separate"/>
      </w:r>
      <w:r w:rsidR="00D65F1D">
        <w:t>34</w:t>
      </w:r>
      <w:r w:rsidRPr="001661CC">
        <w:fldChar w:fldCharType="end"/>
      </w:r>
    </w:p>
    <w:p w14:paraId="5FEE0EC4" w14:textId="0CC4714C"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3.2.1 The purpose of the questionnaire</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_Toc58845882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34</w:t>
      </w:r>
      <w:r w:rsidRPr="001661CC">
        <w:rPr>
          <w:rFonts w:ascii="Times New Roman"/>
          <w:noProof/>
          <w:sz w:val="24"/>
          <w:szCs w:val="24"/>
        </w:rPr>
        <w:fldChar w:fldCharType="end"/>
      </w:r>
    </w:p>
    <w:p w14:paraId="4AB95EDA" w14:textId="65D82FA6"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3.2.2 Population and sample research</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_Toc58845883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35</w:t>
      </w:r>
      <w:r w:rsidRPr="001661CC">
        <w:rPr>
          <w:rFonts w:ascii="Times New Roman"/>
          <w:noProof/>
          <w:sz w:val="24"/>
          <w:szCs w:val="24"/>
        </w:rPr>
        <w:fldChar w:fldCharType="end"/>
      </w:r>
    </w:p>
    <w:p w14:paraId="4478AF61" w14:textId="380E855C" w:rsidR="001661CC" w:rsidRPr="001661CC" w:rsidRDefault="001661CC">
      <w:pPr>
        <w:pStyle w:val="TOC1"/>
        <w:rPr>
          <w:rFonts w:eastAsiaTheme="minorEastAsia"/>
          <w:b/>
          <w:bCs w:val="0"/>
          <w:caps/>
          <w:color w:val="auto"/>
          <w:kern w:val="0"/>
        </w:rPr>
      </w:pPr>
      <w:r w:rsidRPr="001661CC">
        <w:t>3.3 Processing and data analysis</w:t>
      </w:r>
      <w:r w:rsidRPr="001661CC">
        <w:tab/>
      </w:r>
      <w:r w:rsidRPr="001661CC">
        <w:fldChar w:fldCharType="begin"/>
      </w:r>
      <w:r w:rsidRPr="001661CC">
        <w:instrText xml:space="preserve"> PAGEREF _Toc58845884 \h </w:instrText>
      </w:r>
      <w:r w:rsidRPr="001661CC">
        <w:fldChar w:fldCharType="separate"/>
      </w:r>
      <w:r w:rsidR="00D65F1D">
        <w:t>35</w:t>
      </w:r>
      <w:r w:rsidRPr="001661CC">
        <w:fldChar w:fldCharType="end"/>
      </w:r>
    </w:p>
    <w:p w14:paraId="64ED0270" w14:textId="5B9F41C4" w:rsidR="001661CC" w:rsidRPr="001661CC" w:rsidRDefault="001661CC">
      <w:pPr>
        <w:pStyle w:val="TOC1"/>
        <w:rPr>
          <w:rFonts w:eastAsiaTheme="minorEastAsia"/>
          <w:b/>
          <w:bCs w:val="0"/>
          <w:caps/>
          <w:color w:val="auto"/>
          <w:kern w:val="0"/>
        </w:rPr>
      </w:pPr>
      <w:r w:rsidRPr="001661CC">
        <w:t>3.5 Questionnaire</w:t>
      </w:r>
      <w:r w:rsidRPr="001661CC">
        <w:tab/>
      </w:r>
      <w:r w:rsidRPr="001661CC">
        <w:fldChar w:fldCharType="begin"/>
      </w:r>
      <w:r w:rsidRPr="001661CC">
        <w:instrText xml:space="preserve"> PAGEREF _Toc58845885 \h </w:instrText>
      </w:r>
      <w:r w:rsidRPr="001661CC">
        <w:fldChar w:fldCharType="separate"/>
      </w:r>
      <w:r w:rsidR="00D65F1D">
        <w:t>36</w:t>
      </w:r>
      <w:r w:rsidRPr="001661CC">
        <w:fldChar w:fldCharType="end"/>
      </w:r>
    </w:p>
    <w:p w14:paraId="73837999" w14:textId="400793FD" w:rsidR="001661CC" w:rsidRPr="001661CC" w:rsidRDefault="001661CC">
      <w:pPr>
        <w:pStyle w:val="TOC1"/>
        <w:rPr>
          <w:rFonts w:eastAsiaTheme="minorEastAsia"/>
          <w:b/>
          <w:bCs w:val="0"/>
          <w:caps/>
          <w:color w:val="auto"/>
          <w:kern w:val="0"/>
        </w:rPr>
      </w:pPr>
      <w:r w:rsidRPr="001661CC">
        <w:t>3.6 Reliability and validity</w:t>
      </w:r>
      <w:r w:rsidRPr="001661CC">
        <w:tab/>
      </w:r>
      <w:r w:rsidRPr="001661CC">
        <w:fldChar w:fldCharType="begin"/>
      </w:r>
      <w:r w:rsidRPr="001661CC">
        <w:instrText xml:space="preserve"> PAGEREF _Toc58845886 \h </w:instrText>
      </w:r>
      <w:r w:rsidRPr="001661CC">
        <w:fldChar w:fldCharType="separate"/>
      </w:r>
      <w:r w:rsidR="00D65F1D">
        <w:t>37</w:t>
      </w:r>
      <w:r w:rsidRPr="001661CC">
        <w:fldChar w:fldCharType="end"/>
      </w:r>
    </w:p>
    <w:p w14:paraId="15DCC68A" w14:textId="0DAD1474"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3.6.1 Reliability analysis</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_Toc58845887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37</w:t>
      </w:r>
      <w:r w:rsidRPr="001661CC">
        <w:rPr>
          <w:rFonts w:ascii="Times New Roman"/>
          <w:noProof/>
          <w:sz w:val="24"/>
          <w:szCs w:val="24"/>
        </w:rPr>
        <w:fldChar w:fldCharType="end"/>
      </w:r>
    </w:p>
    <w:p w14:paraId="51B95B99" w14:textId="5F6276D7"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3.6.2 Validity analysis</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_Toc58845888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38</w:t>
      </w:r>
      <w:r w:rsidRPr="001661CC">
        <w:rPr>
          <w:rFonts w:ascii="Times New Roman"/>
          <w:noProof/>
          <w:sz w:val="24"/>
          <w:szCs w:val="24"/>
        </w:rPr>
        <w:fldChar w:fldCharType="end"/>
      </w:r>
    </w:p>
    <w:p w14:paraId="4EFBD0A7" w14:textId="4E993983" w:rsidR="001661CC" w:rsidRPr="001661CC" w:rsidRDefault="001661CC">
      <w:pPr>
        <w:pStyle w:val="TOC1"/>
        <w:rPr>
          <w:rFonts w:eastAsiaTheme="minorEastAsia"/>
          <w:b/>
          <w:bCs w:val="0"/>
          <w:caps/>
          <w:color w:val="auto"/>
          <w:kern w:val="0"/>
        </w:rPr>
      </w:pPr>
      <w:r w:rsidRPr="001661CC">
        <w:t>3.7 Data collection</w:t>
      </w:r>
      <w:r w:rsidRPr="001661CC">
        <w:tab/>
      </w:r>
      <w:r w:rsidRPr="001661CC">
        <w:fldChar w:fldCharType="begin"/>
      </w:r>
      <w:r w:rsidRPr="001661CC">
        <w:instrText xml:space="preserve"> PAGEREF _Toc58845889 \h </w:instrText>
      </w:r>
      <w:r w:rsidRPr="001661CC">
        <w:fldChar w:fldCharType="separate"/>
      </w:r>
      <w:r w:rsidR="00D65F1D">
        <w:t>40</w:t>
      </w:r>
      <w:r w:rsidRPr="001661CC">
        <w:fldChar w:fldCharType="end"/>
      </w:r>
    </w:p>
    <w:p w14:paraId="2D8068DE" w14:textId="23E80523"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3.7.1 Data Collection</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_Toc58845890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40</w:t>
      </w:r>
      <w:r w:rsidRPr="001661CC">
        <w:rPr>
          <w:rFonts w:ascii="Times New Roman"/>
          <w:noProof/>
          <w:sz w:val="24"/>
          <w:szCs w:val="24"/>
        </w:rPr>
        <w:fldChar w:fldCharType="end"/>
      </w:r>
    </w:p>
    <w:p w14:paraId="3243CA17" w14:textId="53A3F1FD"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3.7.2 Processing of Data</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_Toc58845891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41</w:t>
      </w:r>
      <w:r w:rsidRPr="001661CC">
        <w:rPr>
          <w:rFonts w:ascii="Times New Roman"/>
          <w:noProof/>
          <w:sz w:val="24"/>
          <w:szCs w:val="24"/>
        </w:rPr>
        <w:fldChar w:fldCharType="end"/>
      </w:r>
    </w:p>
    <w:p w14:paraId="6DACAC18" w14:textId="08F26A45"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3.7.3 Checking of Questionnaire</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_Toc58845892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41</w:t>
      </w:r>
      <w:r w:rsidRPr="001661CC">
        <w:rPr>
          <w:rFonts w:ascii="Times New Roman"/>
          <w:noProof/>
          <w:sz w:val="24"/>
          <w:szCs w:val="24"/>
        </w:rPr>
        <w:fldChar w:fldCharType="end"/>
      </w:r>
    </w:p>
    <w:p w14:paraId="14530976" w14:textId="7498EAE3"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3.7.4 Editing of Questionnaire</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_Toc58845893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41</w:t>
      </w:r>
      <w:r w:rsidRPr="001661CC">
        <w:rPr>
          <w:rFonts w:ascii="Times New Roman"/>
          <w:noProof/>
          <w:sz w:val="24"/>
          <w:szCs w:val="24"/>
        </w:rPr>
        <w:fldChar w:fldCharType="end"/>
      </w:r>
    </w:p>
    <w:p w14:paraId="509EA758" w14:textId="7AA4F6E2"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3.7.5 Coding of Questionnaire</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_Toc58845894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41</w:t>
      </w:r>
      <w:r w:rsidRPr="001661CC">
        <w:rPr>
          <w:rFonts w:ascii="Times New Roman"/>
          <w:noProof/>
          <w:sz w:val="24"/>
          <w:szCs w:val="24"/>
        </w:rPr>
        <w:fldChar w:fldCharType="end"/>
      </w:r>
    </w:p>
    <w:p w14:paraId="7186ACA3" w14:textId="10E29ABE"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3.7.6 Transcribing of Questionnaire</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_Toc58845895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41</w:t>
      </w:r>
      <w:r w:rsidRPr="001661CC">
        <w:rPr>
          <w:rFonts w:ascii="Times New Roman"/>
          <w:noProof/>
          <w:sz w:val="24"/>
          <w:szCs w:val="24"/>
        </w:rPr>
        <w:fldChar w:fldCharType="end"/>
      </w:r>
    </w:p>
    <w:p w14:paraId="5699E8F7" w14:textId="09200757"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3.7.7 Cleaning of Data</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_Toc58845896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42</w:t>
      </w:r>
      <w:r w:rsidRPr="001661CC">
        <w:rPr>
          <w:rFonts w:ascii="Times New Roman"/>
          <w:noProof/>
          <w:sz w:val="24"/>
          <w:szCs w:val="24"/>
        </w:rPr>
        <w:fldChar w:fldCharType="end"/>
      </w:r>
    </w:p>
    <w:p w14:paraId="698B4064" w14:textId="4D860246" w:rsidR="001661CC" w:rsidRPr="001661CC" w:rsidRDefault="001661CC">
      <w:pPr>
        <w:pStyle w:val="TOC1"/>
        <w:rPr>
          <w:rFonts w:eastAsiaTheme="minorEastAsia"/>
          <w:b/>
          <w:bCs w:val="0"/>
          <w:caps/>
          <w:color w:val="auto"/>
          <w:kern w:val="0"/>
        </w:rPr>
      </w:pPr>
      <w:r w:rsidRPr="001661CC">
        <w:t>CHAPTER 4</w:t>
      </w:r>
      <w:r w:rsidRPr="001661CC">
        <w:tab/>
      </w:r>
      <w:r w:rsidRPr="001661CC">
        <w:fldChar w:fldCharType="begin"/>
      </w:r>
      <w:r w:rsidRPr="001661CC">
        <w:instrText xml:space="preserve"> PAGEREF _Toc58845897 \h </w:instrText>
      </w:r>
      <w:r w:rsidRPr="001661CC">
        <w:fldChar w:fldCharType="separate"/>
      </w:r>
      <w:r w:rsidR="00D65F1D">
        <w:t>43</w:t>
      </w:r>
      <w:r w:rsidRPr="001661CC">
        <w:fldChar w:fldCharType="end"/>
      </w:r>
    </w:p>
    <w:p w14:paraId="1E32356A" w14:textId="37D0D759" w:rsidR="001661CC" w:rsidRPr="001661CC" w:rsidRDefault="001661CC">
      <w:pPr>
        <w:pStyle w:val="TOC1"/>
        <w:rPr>
          <w:rFonts w:eastAsiaTheme="minorEastAsia"/>
          <w:b/>
          <w:bCs w:val="0"/>
          <w:caps/>
          <w:color w:val="auto"/>
          <w:kern w:val="0"/>
        </w:rPr>
      </w:pPr>
      <w:r w:rsidRPr="001661CC">
        <w:t>RESEARCH RESULTS AND FINDINGS</w:t>
      </w:r>
      <w:r w:rsidRPr="001661CC">
        <w:tab/>
      </w:r>
      <w:r w:rsidRPr="001661CC">
        <w:fldChar w:fldCharType="begin"/>
      </w:r>
      <w:r w:rsidRPr="001661CC">
        <w:instrText xml:space="preserve"> PAGEREF _Toc58845898 \h </w:instrText>
      </w:r>
      <w:r w:rsidRPr="001661CC">
        <w:fldChar w:fldCharType="separate"/>
      </w:r>
      <w:r w:rsidR="00D65F1D">
        <w:t>43</w:t>
      </w:r>
      <w:r w:rsidRPr="001661CC">
        <w:fldChar w:fldCharType="end"/>
      </w:r>
    </w:p>
    <w:p w14:paraId="0737EB5E" w14:textId="3FF21999" w:rsidR="001661CC" w:rsidRPr="001661CC" w:rsidRDefault="001661CC">
      <w:pPr>
        <w:pStyle w:val="TOC1"/>
        <w:rPr>
          <w:rFonts w:eastAsiaTheme="minorEastAsia"/>
          <w:b/>
          <w:bCs w:val="0"/>
          <w:caps/>
          <w:color w:val="auto"/>
          <w:kern w:val="0"/>
        </w:rPr>
      </w:pPr>
      <w:r w:rsidRPr="001661CC">
        <w:t>4.0 Introduction</w:t>
      </w:r>
      <w:r w:rsidRPr="001661CC">
        <w:tab/>
      </w:r>
      <w:r w:rsidRPr="001661CC">
        <w:fldChar w:fldCharType="begin"/>
      </w:r>
      <w:r w:rsidRPr="001661CC">
        <w:instrText xml:space="preserve"> PAGEREF _Toc58845899 \h </w:instrText>
      </w:r>
      <w:r w:rsidRPr="001661CC">
        <w:fldChar w:fldCharType="separate"/>
      </w:r>
      <w:r w:rsidR="00D65F1D">
        <w:t>43</w:t>
      </w:r>
      <w:r w:rsidRPr="001661CC">
        <w:fldChar w:fldCharType="end"/>
      </w:r>
    </w:p>
    <w:p w14:paraId="074D300C" w14:textId="5F8A08E5" w:rsidR="001661CC" w:rsidRPr="001661CC" w:rsidRDefault="001661CC">
      <w:pPr>
        <w:pStyle w:val="TOC1"/>
        <w:rPr>
          <w:rFonts w:eastAsiaTheme="minorEastAsia"/>
          <w:b/>
          <w:bCs w:val="0"/>
          <w:caps/>
          <w:color w:val="auto"/>
          <w:kern w:val="0"/>
        </w:rPr>
      </w:pPr>
      <w:r w:rsidRPr="001661CC">
        <w:lastRenderedPageBreak/>
        <w:t>4.1 Respondents Profile</w:t>
      </w:r>
      <w:r w:rsidRPr="001661CC">
        <w:tab/>
      </w:r>
      <w:r w:rsidRPr="001661CC">
        <w:fldChar w:fldCharType="begin"/>
      </w:r>
      <w:r w:rsidRPr="001661CC">
        <w:instrText xml:space="preserve"> PAGEREF _Toc58845900 \h </w:instrText>
      </w:r>
      <w:r w:rsidRPr="001661CC">
        <w:fldChar w:fldCharType="separate"/>
      </w:r>
      <w:r w:rsidR="00D65F1D">
        <w:t>43</w:t>
      </w:r>
      <w:r w:rsidRPr="001661CC">
        <w:fldChar w:fldCharType="end"/>
      </w:r>
    </w:p>
    <w:p w14:paraId="3738E6FF" w14:textId="62A39FFE" w:rsidR="001661CC" w:rsidRPr="001661CC" w:rsidRDefault="001661CC">
      <w:pPr>
        <w:pStyle w:val="TOC1"/>
        <w:rPr>
          <w:rFonts w:eastAsiaTheme="minorEastAsia"/>
          <w:b/>
          <w:bCs w:val="0"/>
          <w:caps/>
          <w:color w:val="auto"/>
          <w:kern w:val="0"/>
        </w:rPr>
      </w:pPr>
      <w:r w:rsidRPr="001661CC">
        <w:t>4.2 Skewness-Kurtosis Normality Test</w:t>
      </w:r>
      <w:r w:rsidRPr="001661CC">
        <w:tab/>
      </w:r>
      <w:r w:rsidRPr="001661CC">
        <w:fldChar w:fldCharType="begin"/>
      </w:r>
      <w:r w:rsidRPr="001661CC">
        <w:instrText xml:space="preserve"> PAGEREF _Toc58845901 \h </w:instrText>
      </w:r>
      <w:r w:rsidRPr="001661CC">
        <w:fldChar w:fldCharType="separate"/>
      </w:r>
      <w:r w:rsidR="00D65F1D">
        <w:t>47</w:t>
      </w:r>
      <w:r w:rsidRPr="001661CC">
        <w:fldChar w:fldCharType="end"/>
      </w:r>
    </w:p>
    <w:p w14:paraId="1D0285AD" w14:textId="6FAD6F16" w:rsidR="001661CC" w:rsidRPr="001661CC" w:rsidRDefault="001661CC">
      <w:pPr>
        <w:pStyle w:val="TOC1"/>
        <w:rPr>
          <w:rFonts w:eastAsiaTheme="minorEastAsia"/>
          <w:b/>
          <w:bCs w:val="0"/>
          <w:caps/>
          <w:color w:val="auto"/>
          <w:kern w:val="0"/>
        </w:rPr>
      </w:pPr>
      <w:r w:rsidRPr="001661CC">
        <w:t>4.3 Correlation Analysis</w:t>
      </w:r>
      <w:r w:rsidRPr="001661CC">
        <w:tab/>
      </w:r>
      <w:r w:rsidRPr="001661CC">
        <w:fldChar w:fldCharType="begin"/>
      </w:r>
      <w:r w:rsidRPr="001661CC">
        <w:instrText xml:space="preserve"> PAGEREF _Toc58845902 \h </w:instrText>
      </w:r>
      <w:r w:rsidRPr="001661CC">
        <w:fldChar w:fldCharType="separate"/>
      </w:r>
      <w:r w:rsidR="00D65F1D">
        <w:t>49</w:t>
      </w:r>
      <w:r w:rsidRPr="001661CC">
        <w:fldChar w:fldCharType="end"/>
      </w:r>
    </w:p>
    <w:p w14:paraId="04CF0ACE" w14:textId="64A986E1" w:rsidR="001661CC" w:rsidRPr="001661CC" w:rsidRDefault="001661CC">
      <w:pPr>
        <w:pStyle w:val="TOC1"/>
        <w:rPr>
          <w:rFonts w:eastAsiaTheme="minorEastAsia"/>
          <w:b/>
          <w:bCs w:val="0"/>
          <w:caps/>
          <w:color w:val="auto"/>
          <w:kern w:val="0"/>
        </w:rPr>
      </w:pPr>
      <w:r w:rsidRPr="001661CC">
        <w:t>4.4 Hypothesis Testing</w:t>
      </w:r>
      <w:r w:rsidRPr="001661CC">
        <w:tab/>
      </w:r>
      <w:r w:rsidRPr="001661CC">
        <w:fldChar w:fldCharType="begin"/>
      </w:r>
      <w:r w:rsidRPr="001661CC">
        <w:instrText xml:space="preserve"> PAGEREF _Toc58845903 \h </w:instrText>
      </w:r>
      <w:r w:rsidRPr="001661CC">
        <w:fldChar w:fldCharType="separate"/>
      </w:r>
      <w:r w:rsidR="00D65F1D">
        <w:t>52</w:t>
      </w:r>
      <w:r w:rsidRPr="001661CC">
        <w:fldChar w:fldCharType="end"/>
      </w:r>
    </w:p>
    <w:p w14:paraId="15DE22DB" w14:textId="134AB806"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4.4.1 Multiple Regression Analysis</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_Toc58845904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52</w:t>
      </w:r>
      <w:r w:rsidRPr="001661CC">
        <w:rPr>
          <w:rFonts w:ascii="Times New Roman"/>
          <w:noProof/>
          <w:sz w:val="24"/>
          <w:szCs w:val="24"/>
        </w:rPr>
        <w:fldChar w:fldCharType="end"/>
      </w:r>
    </w:p>
    <w:p w14:paraId="05EBF0DF" w14:textId="09E4DC00"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4.4.2 Test of Significance</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_Toc58845905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55</w:t>
      </w:r>
      <w:r w:rsidRPr="001661CC">
        <w:rPr>
          <w:rFonts w:ascii="Times New Roman"/>
          <w:noProof/>
          <w:sz w:val="24"/>
          <w:szCs w:val="24"/>
        </w:rPr>
        <w:fldChar w:fldCharType="end"/>
      </w:r>
    </w:p>
    <w:p w14:paraId="47844F29" w14:textId="336D3A55" w:rsidR="001661CC" w:rsidRPr="001661CC" w:rsidRDefault="001661CC">
      <w:pPr>
        <w:pStyle w:val="TOC1"/>
        <w:rPr>
          <w:rFonts w:eastAsiaTheme="minorEastAsia"/>
          <w:b/>
          <w:bCs w:val="0"/>
          <w:caps/>
          <w:color w:val="auto"/>
          <w:kern w:val="0"/>
        </w:rPr>
      </w:pPr>
      <w:r w:rsidRPr="001661CC">
        <w:t>CHAPTER 5</w:t>
      </w:r>
      <w:r w:rsidRPr="001661CC">
        <w:tab/>
      </w:r>
      <w:r w:rsidRPr="001661CC">
        <w:fldChar w:fldCharType="begin"/>
      </w:r>
      <w:r w:rsidRPr="001661CC">
        <w:instrText xml:space="preserve"> PAGEREF _Toc58845906 \h </w:instrText>
      </w:r>
      <w:r w:rsidRPr="001661CC">
        <w:fldChar w:fldCharType="separate"/>
      </w:r>
      <w:r w:rsidR="00D65F1D">
        <w:t>57</w:t>
      </w:r>
      <w:r w:rsidRPr="001661CC">
        <w:fldChar w:fldCharType="end"/>
      </w:r>
    </w:p>
    <w:p w14:paraId="39DDC1EB" w14:textId="0B719F54" w:rsidR="001661CC" w:rsidRPr="001661CC" w:rsidRDefault="001661CC">
      <w:pPr>
        <w:pStyle w:val="TOC1"/>
        <w:rPr>
          <w:rFonts w:eastAsiaTheme="minorEastAsia"/>
          <w:b/>
          <w:bCs w:val="0"/>
          <w:caps/>
          <w:color w:val="auto"/>
          <w:kern w:val="0"/>
        </w:rPr>
      </w:pPr>
      <w:r w:rsidRPr="001661CC">
        <w:t>DISCUSSION AND CONCLUSION</w:t>
      </w:r>
      <w:r w:rsidRPr="001661CC">
        <w:tab/>
      </w:r>
      <w:r w:rsidRPr="001661CC">
        <w:fldChar w:fldCharType="begin"/>
      </w:r>
      <w:r w:rsidRPr="001661CC">
        <w:instrText xml:space="preserve"> PAGEREF _Toc58845907 \h </w:instrText>
      </w:r>
      <w:r w:rsidRPr="001661CC">
        <w:fldChar w:fldCharType="separate"/>
      </w:r>
      <w:r w:rsidR="00D65F1D">
        <w:t>57</w:t>
      </w:r>
      <w:r w:rsidRPr="001661CC">
        <w:fldChar w:fldCharType="end"/>
      </w:r>
    </w:p>
    <w:p w14:paraId="0B652F0A" w14:textId="33FF4A41" w:rsidR="001661CC" w:rsidRPr="001661CC" w:rsidRDefault="001661CC">
      <w:pPr>
        <w:pStyle w:val="TOC1"/>
        <w:rPr>
          <w:rFonts w:eastAsiaTheme="minorEastAsia"/>
          <w:b/>
          <w:bCs w:val="0"/>
          <w:caps/>
          <w:color w:val="auto"/>
          <w:kern w:val="0"/>
        </w:rPr>
      </w:pPr>
      <w:r w:rsidRPr="001661CC">
        <w:t>5.0 Introduction</w:t>
      </w:r>
      <w:r w:rsidRPr="001661CC">
        <w:tab/>
      </w:r>
      <w:r w:rsidRPr="001661CC">
        <w:fldChar w:fldCharType="begin"/>
      </w:r>
      <w:r w:rsidRPr="001661CC">
        <w:instrText xml:space="preserve"> PAGEREF _Toc58845908 \h </w:instrText>
      </w:r>
      <w:r w:rsidRPr="001661CC">
        <w:fldChar w:fldCharType="separate"/>
      </w:r>
      <w:r w:rsidR="00D65F1D">
        <w:t>57</w:t>
      </w:r>
      <w:r w:rsidRPr="001661CC">
        <w:fldChar w:fldCharType="end"/>
      </w:r>
    </w:p>
    <w:p w14:paraId="43CA3DDE" w14:textId="4E5BE98F" w:rsidR="001661CC" w:rsidRPr="001661CC" w:rsidRDefault="001661CC">
      <w:pPr>
        <w:pStyle w:val="TOC1"/>
        <w:rPr>
          <w:rFonts w:eastAsiaTheme="minorEastAsia"/>
          <w:b/>
          <w:bCs w:val="0"/>
          <w:caps/>
          <w:color w:val="auto"/>
          <w:kern w:val="0"/>
        </w:rPr>
      </w:pPr>
      <w:r w:rsidRPr="001661CC">
        <w:t>5.1 Discussion of Main Findings</w:t>
      </w:r>
      <w:r w:rsidRPr="001661CC">
        <w:tab/>
      </w:r>
      <w:r w:rsidRPr="001661CC">
        <w:fldChar w:fldCharType="begin"/>
      </w:r>
      <w:r w:rsidRPr="001661CC">
        <w:instrText xml:space="preserve"> PAGEREF _Toc58845909 \h </w:instrText>
      </w:r>
      <w:r w:rsidRPr="001661CC">
        <w:fldChar w:fldCharType="separate"/>
      </w:r>
      <w:r w:rsidR="00D65F1D">
        <w:t>57</w:t>
      </w:r>
      <w:r w:rsidRPr="001661CC">
        <w:fldChar w:fldCharType="end"/>
      </w:r>
    </w:p>
    <w:p w14:paraId="40B44012" w14:textId="47A5188B" w:rsidR="001661CC" w:rsidRPr="001661CC" w:rsidRDefault="001661CC">
      <w:pPr>
        <w:pStyle w:val="TOC1"/>
        <w:rPr>
          <w:rFonts w:eastAsiaTheme="minorEastAsia"/>
          <w:b/>
          <w:bCs w:val="0"/>
          <w:caps/>
          <w:color w:val="auto"/>
          <w:kern w:val="0"/>
        </w:rPr>
      </w:pPr>
      <w:r w:rsidRPr="001661CC">
        <w:t>5.2 Implications of the Study</w:t>
      </w:r>
      <w:r w:rsidRPr="001661CC">
        <w:tab/>
      </w:r>
      <w:r w:rsidRPr="001661CC">
        <w:fldChar w:fldCharType="begin"/>
      </w:r>
      <w:r w:rsidRPr="001661CC">
        <w:instrText xml:space="preserve"> PAGEREF _Toc58845910 \h </w:instrText>
      </w:r>
      <w:r w:rsidRPr="001661CC">
        <w:fldChar w:fldCharType="separate"/>
      </w:r>
      <w:r w:rsidR="00D65F1D">
        <w:t>59</w:t>
      </w:r>
      <w:r w:rsidRPr="001661CC">
        <w:fldChar w:fldCharType="end"/>
      </w:r>
    </w:p>
    <w:p w14:paraId="5E0AC4E2" w14:textId="0150E51E"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5.2.1 S</w:t>
      </w:r>
      <w:r w:rsidRPr="001661CC">
        <w:rPr>
          <w:rFonts w:ascii="Times New Roman" w:eastAsiaTheme="minorEastAsia"/>
          <w:noProof/>
          <w:sz w:val="24"/>
          <w:szCs w:val="24"/>
        </w:rPr>
        <w:t>ocial</w:t>
      </w:r>
      <w:r w:rsidRPr="001661CC">
        <w:rPr>
          <w:rFonts w:ascii="Times New Roman"/>
          <w:noProof/>
          <w:sz w:val="24"/>
          <w:szCs w:val="24"/>
        </w:rPr>
        <w:t xml:space="preserve"> </w:t>
      </w:r>
      <w:r w:rsidRPr="001661CC">
        <w:rPr>
          <w:rFonts w:ascii="Times New Roman" w:eastAsiaTheme="minorEastAsia"/>
          <w:noProof/>
          <w:sz w:val="24"/>
          <w:szCs w:val="24"/>
        </w:rPr>
        <w:t>presence</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_Toc58845911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59</w:t>
      </w:r>
      <w:r w:rsidRPr="001661CC">
        <w:rPr>
          <w:rFonts w:ascii="Times New Roman"/>
          <w:noProof/>
          <w:sz w:val="24"/>
          <w:szCs w:val="24"/>
        </w:rPr>
        <w:fldChar w:fldCharType="end"/>
      </w:r>
    </w:p>
    <w:p w14:paraId="5E3003D7" w14:textId="194A17D6"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color w:val="404040" w:themeColor="text1" w:themeTint="BF"/>
          <w:sz w:val="24"/>
          <w:szCs w:val="24"/>
        </w:rPr>
        <w:t>5.2.2 Customer engagement</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_Toc58845912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59</w:t>
      </w:r>
      <w:r w:rsidRPr="001661CC">
        <w:rPr>
          <w:rFonts w:ascii="Times New Roman"/>
          <w:noProof/>
          <w:sz w:val="24"/>
          <w:szCs w:val="24"/>
        </w:rPr>
        <w:fldChar w:fldCharType="end"/>
      </w:r>
    </w:p>
    <w:p w14:paraId="731044F7" w14:textId="5993A55C" w:rsidR="001661CC" w:rsidRPr="001661CC" w:rsidRDefault="001661CC">
      <w:pPr>
        <w:pStyle w:val="TOC3"/>
        <w:tabs>
          <w:tab w:val="right" w:leader="dot" w:pos="9231"/>
        </w:tabs>
        <w:rPr>
          <w:rFonts w:ascii="Times New Roman" w:eastAsiaTheme="minorEastAsia"/>
          <w:i w:val="0"/>
          <w:iCs w:val="0"/>
          <w:noProof/>
          <w:color w:val="auto"/>
          <w:kern w:val="0"/>
          <w:sz w:val="24"/>
          <w:szCs w:val="24"/>
        </w:rPr>
      </w:pPr>
      <w:r w:rsidRPr="001661CC">
        <w:rPr>
          <w:rFonts w:ascii="Times New Roman"/>
          <w:noProof/>
          <w:sz w:val="24"/>
          <w:szCs w:val="24"/>
        </w:rPr>
        <w:t>5.2.3 M</w:t>
      </w:r>
      <w:r w:rsidRPr="001661CC">
        <w:rPr>
          <w:rFonts w:ascii="Times New Roman" w:eastAsiaTheme="minorEastAsia"/>
          <w:noProof/>
          <w:sz w:val="24"/>
          <w:szCs w:val="24"/>
        </w:rPr>
        <w:t>edia</w:t>
      </w:r>
      <w:r w:rsidRPr="001661CC">
        <w:rPr>
          <w:rFonts w:ascii="Times New Roman"/>
          <w:noProof/>
          <w:sz w:val="24"/>
          <w:szCs w:val="24"/>
        </w:rPr>
        <w:t xml:space="preserve"> </w:t>
      </w:r>
      <w:r w:rsidRPr="001661CC">
        <w:rPr>
          <w:rFonts w:ascii="Times New Roman" w:eastAsiaTheme="minorEastAsia"/>
          <w:noProof/>
          <w:sz w:val="24"/>
          <w:szCs w:val="24"/>
        </w:rPr>
        <w:t>richness</w:t>
      </w:r>
      <w:r w:rsidRPr="001661CC">
        <w:rPr>
          <w:rFonts w:ascii="Times New Roman"/>
          <w:noProof/>
          <w:sz w:val="24"/>
          <w:szCs w:val="24"/>
        </w:rPr>
        <w:tab/>
      </w:r>
      <w:r w:rsidRPr="001661CC">
        <w:rPr>
          <w:rFonts w:ascii="Times New Roman"/>
          <w:noProof/>
          <w:sz w:val="24"/>
          <w:szCs w:val="24"/>
        </w:rPr>
        <w:fldChar w:fldCharType="begin"/>
      </w:r>
      <w:r w:rsidRPr="001661CC">
        <w:rPr>
          <w:rFonts w:ascii="Times New Roman"/>
          <w:noProof/>
          <w:sz w:val="24"/>
          <w:szCs w:val="24"/>
        </w:rPr>
        <w:instrText xml:space="preserve"> PAGEREF _Toc58845913 \h </w:instrText>
      </w:r>
      <w:r w:rsidRPr="001661CC">
        <w:rPr>
          <w:rFonts w:ascii="Times New Roman"/>
          <w:noProof/>
          <w:sz w:val="24"/>
          <w:szCs w:val="24"/>
        </w:rPr>
      </w:r>
      <w:r w:rsidRPr="001661CC">
        <w:rPr>
          <w:rFonts w:ascii="Times New Roman"/>
          <w:noProof/>
          <w:sz w:val="24"/>
          <w:szCs w:val="24"/>
        </w:rPr>
        <w:fldChar w:fldCharType="separate"/>
      </w:r>
      <w:r w:rsidR="00D65F1D">
        <w:rPr>
          <w:rFonts w:ascii="Times New Roman"/>
          <w:noProof/>
          <w:sz w:val="24"/>
          <w:szCs w:val="24"/>
        </w:rPr>
        <w:t>59</w:t>
      </w:r>
      <w:r w:rsidRPr="001661CC">
        <w:rPr>
          <w:rFonts w:ascii="Times New Roman"/>
          <w:noProof/>
          <w:sz w:val="24"/>
          <w:szCs w:val="24"/>
        </w:rPr>
        <w:fldChar w:fldCharType="end"/>
      </w:r>
    </w:p>
    <w:p w14:paraId="5232AD38" w14:textId="5ACD27D4" w:rsidR="001661CC" w:rsidRPr="001661CC" w:rsidRDefault="001661CC">
      <w:pPr>
        <w:pStyle w:val="TOC1"/>
        <w:rPr>
          <w:rFonts w:eastAsiaTheme="minorEastAsia"/>
          <w:b/>
          <w:bCs w:val="0"/>
          <w:caps/>
          <w:color w:val="auto"/>
          <w:kern w:val="0"/>
        </w:rPr>
      </w:pPr>
      <w:r w:rsidRPr="001661CC">
        <w:t>5.3 Research Limitations &amp; Suggestions for Future Research</w:t>
      </w:r>
      <w:r w:rsidRPr="001661CC">
        <w:tab/>
      </w:r>
      <w:r w:rsidRPr="001661CC">
        <w:fldChar w:fldCharType="begin"/>
      </w:r>
      <w:r w:rsidRPr="001661CC">
        <w:instrText xml:space="preserve"> PAGEREF _Toc58845914 \h </w:instrText>
      </w:r>
      <w:r w:rsidRPr="001661CC">
        <w:fldChar w:fldCharType="separate"/>
      </w:r>
      <w:r w:rsidR="00D65F1D">
        <w:t>60</w:t>
      </w:r>
      <w:r w:rsidRPr="001661CC">
        <w:fldChar w:fldCharType="end"/>
      </w:r>
    </w:p>
    <w:p w14:paraId="7D2C0FFC" w14:textId="73230ED3" w:rsidR="001661CC" w:rsidRPr="001661CC" w:rsidRDefault="001661CC">
      <w:pPr>
        <w:pStyle w:val="TOC1"/>
        <w:rPr>
          <w:rFonts w:eastAsiaTheme="minorEastAsia"/>
          <w:b/>
          <w:bCs w:val="0"/>
          <w:caps/>
          <w:color w:val="auto"/>
          <w:kern w:val="0"/>
        </w:rPr>
      </w:pPr>
      <w:r w:rsidRPr="001661CC">
        <w:t>5.4 Conclusions and Recommendations</w:t>
      </w:r>
      <w:r w:rsidRPr="001661CC">
        <w:tab/>
      </w:r>
      <w:r w:rsidRPr="001661CC">
        <w:fldChar w:fldCharType="begin"/>
      </w:r>
      <w:r w:rsidRPr="001661CC">
        <w:instrText xml:space="preserve"> PAGEREF _Toc58845915 \h </w:instrText>
      </w:r>
      <w:r w:rsidRPr="001661CC">
        <w:fldChar w:fldCharType="separate"/>
      </w:r>
      <w:r w:rsidR="00D65F1D">
        <w:t>61</w:t>
      </w:r>
      <w:r w:rsidRPr="001661CC">
        <w:fldChar w:fldCharType="end"/>
      </w:r>
    </w:p>
    <w:p w14:paraId="1E6E442A" w14:textId="50A24AB0" w:rsidR="001661CC" w:rsidRPr="001661CC" w:rsidRDefault="001661CC">
      <w:pPr>
        <w:pStyle w:val="TOC1"/>
        <w:rPr>
          <w:rFonts w:eastAsiaTheme="minorEastAsia"/>
          <w:b/>
          <w:bCs w:val="0"/>
          <w:caps/>
          <w:color w:val="auto"/>
          <w:kern w:val="0"/>
        </w:rPr>
      </w:pPr>
      <w:r w:rsidRPr="001661CC">
        <w:t>5.5 Personal Reflection</w:t>
      </w:r>
      <w:r w:rsidRPr="001661CC">
        <w:tab/>
      </w:r>
      <w:r w:rsidRPr="001661CC">
        <w:fldChar w:fldCharType="begin"/>
      </w:r>
      <w:r w:rsidRPr="001661CC">
        <w:instrText xml:space="preserve"> PAGEREF _Toc58845916 \h </w:instrText>
      </w:r>
      <w:r w:rsidRPr="001661CC">
        <w:fldChar w:fldCharType="separate"/>
      </w:r>
      <w:r w:rsidR="00D65F1D">
        <w:t>64</w:t>
      </w:r>
      <w:r w:rsidRPr="001661CC">
        <w:fldChar w:fldCharType="end"/>
      </w:r>
    </w:p>
    <w:p w14:paraId="0739BE6D" w14:textId="1F14284E" w:rsidR="001661CC" w:rsidRPr="001661CC" w:rsidRDefault="001661CC">
      <w:pPr>
        <w:pStyle w:val="TOC1"/>
        <w:rPr>
          <w:rFonts w:eastAsiaTheme="minorEastAsia"/>
          <w:b/>
          <w:bCs w:val="0"/>
          <w:caps/>
          <w:color w:val="auto"/>
          <w:kern w:val="0"/>
        </w:rPr>
      </w:pPr>
      <w:r w:rsidRPr="001661CC">
        <w:t>6.0 References</w:t>
      </w:r>
      <w:r w:rsidRPr="001661CC">
        <w:tab/>
      </w:r>
      <w:r w:rsidRPr="001661CC">
        <w:fldChar w:fldCharType="begin"/>
      </w:r>
      <w:r w:rsidRPr="001661CC">
        <w:instrText xml:space="preserve"> PAGEREF _Toc58845917 \h </w:instrText>
      </w:r>
      <w:r w:rsidRPr="001661CC">
        <w:fldChar w:fldCharType="separate"/>
      </w:r>
      <w:r w:rsidR="00D65F1D">
        <w:t>66</w:t>
      </w:r>
      <w:r w:rsidRPr="001661CC">
        <w:fldChar w:fldCharType="end"/>
      </w:r>
    </w:p>
    <w:p w14:paraId="4D4B13CB" w14:textId="36316CE7" w:rsidR="001661CC" w:rsidRPr="001661CC" w:rsidRDefault="001661CC">
      <w:pPr>
        <w:pStyle w:val="TOC1"/>
        <w:rPr>
          <w:rFonts w:eastAsiaTheme="minorEastAsia"/>
          <w:b/>
          <w:bCs w:val="0"/>
          <w:caps/>
          <w:color w:val="auto"/>
          <w:kern w:val="0"/>
        </w:rPr>
      </w:pPr>
      <w:r w:rsidRPr="001661CC">
        <w:t>7.0 Appendix</w:t>
      </w:r>
      <w:r w:rsidRPr="001661CC">
        <w:tab/>
      </w:r>
      <w:r w:rsidRPr="001661CC">
        <w:fldChar w:fldCharType="begin"/>
      </w:r>
      <w:r w:rsidRPr="001661CC">
        <w:instrText xml:space="preserve"> PAGEREF _Toc58845918 \h </w:instrText>
      </w:r>
      <w:r w:rsidRPr="001661CC">
        <w:fldChar w:fldCharType="separate"/>
      </w:r>
      <w:r w:rsidR="00D65F1D">
        <w:t>72</w:t>
      </w:r>
      <w:r w:rsidRPr="001661CC">
        <w:fldChar w:fldCharType="end"/>
      </w:r>
    </w:p>
    <w:p w14:paraId="5443356D" w14:textId="22B900E1" w:rsidR="001661CC" w:rsidRPr="001661CC" w:rsidRDefault="001661CC">
      <w:pPr>
        <w:pStyle w:val="TOC1"/>
        <w:rPr>
          <w:rFonts w:eastAsiaTheme="minorEastAsia"/>
          <w:b/>
          <w:bCs w:val="0"/>
          <w:caps/>
          <w:color w:val="auto"/>
          <w:kern w:val="0"/>
        </w:rPr>
      </w:pPr>
      <w:r w:rsidRPr="001661CC">
        <w:t>Appendix A: Survey Questionnaire</w:t>
      </w:r>
      <w:r w:rsidRPr="001661CC">
        <w:tab/>
      </w:r>
      <w:r w:rsidRPr="001661CC">
        <w:fldChar w:fldCharType="begin"/>
      </w:r>
      <w:r w:rsidRPr="001661CC">
        <w:instrText xml:space="preserve"> PAGEREF _Toc58845919 \h </w:instrText>
      </w:r>
      <w:r w:rsidRPr="001661CC">
        <w:fldChar w:fldCharType="separate"/>
      </w:r>
      <w:r w:rsidR="00D65F1D">
        <w:t>72</w:t>
      </w:r>
      <w:r w:rsidRPr="001661CC">
        <w:fldChar w:fldCharType="end"/>
      </w:r>
    </w:p>
    <w:p w14:paraId="316578E8" w14:textId="3748AC53" w:rsidR="001661CC" w:rsidRPr="001661CC" w:rsidRDefault="001661CC">
      <w:pPr>
        <w:pStyle w:val="TOC1"/>
        <w:rPr>
          <w:rFonts w:eastAsiaTheme="minorEastAsia"/>
          <w:b/>
          <w:bCs w:val="0"/>
          <w:caps/>
          <w:color w:val="auto"/>
          <w:kern w:val="0"/>
        </w:rPr>
      </w:pPr>
      <w:r w:rsidRPr="001661CC">
        <w:t>Survey Questionnaire</w:t>
      </w:r>
      <w:r w:rsidRPr="001661CC">
        <w:tab/>
      </w:r>
      <w:r w:rsidRPr="001661CC">
        <w:fldChar w:fldCharType="begin"/>
      </w:r>
      <w:r w:rsidRPr="001661CC">
        <w:instrText xml:space="preserve"> PAGEREF _Toc58845920 \h </w:instrText>
      </w:r>
      <w:r w:rsidRPr="001661CC">
        <w:fldChar w:fldCharType="separate"/>
      </w:r>
      <w:r w:rsidR="00D65F1D">
        <w:t>72</w:t>
      </w:r>
      <w:r w:rsidRPr="001661CC">
        <w:fldChar w:fldCharType="end"/>
      </w:r>
    </w:p>
    <w:p w14:paraId="1CDC1BBF" w14:textId="1793EF54" w:rsidR="001661CC" w:rsidRPr="001661CC" w:rsidRDefault="001661CC">
      <w:pPr>
        <w:pStyle w:val="TOC1"/>
        <w:rPr>
          <w:rFonts w:eastAsiaTheme="minorEastAsia"/>
          <w:b/>
          <w:bCs w:val="0"/>
          <w:caps/>
          <w:color w:val="auto"/>
          <w:kern w:val="0"/>
        </w:rPr>
      </w:pPr>
      <w:r w:rsidRPr="001661CC">
        <w:t>SECTION A</w:t>
      </w:r>
      <w:r w:rsidRPr="001661CC">
        <w:tab/>
      </w:r>
      <w:r w:rsidRPr="001661CC">
        <w:fldChar w:fldCharType="begin"/>
      </w:r>
      <w:r w:rsidRPr="001661CC">
        <w:instrText xml:space="preserve"> PAGEREF _Toc58845921 \h </w:instrText>
      </w:r>
      <w:r w:rsidRPr="001661CC">
        <w:fldChar w:fldCharType="separate"/>
      </w:r>
      <w:r w:rsidR="00D65F1D">
        <w:t>72</w:t>
      </w:r>
      <w:r w:rsidRPr="001661CC">
        <w:fldChar w:fldCharType="end"/>
      </w:r>
    </w:p>
    <w:p w14:paraId="43214275" w14:textId="3FBB0EFB" w:rsidR="001661CC" w:rsidRPr="001661CC" w:rsidRDefault="001661CC">
      <w:pPr>
        <w:pStyle w:val="TOC1"/>
        <w:rPr>
          <w:rFonts w:eastAsiaTheme="minorEastAsia"/>
          <w:b/>
          <w:bCs w:val="0"/>
          <w:caps/>
          <w:color w:val="auto"/>
          <w:kern w:val="0"/>
        </w:rPr>
      </w:pPr>
      <w:r w:rsidRPr="001661CC">
        <w:t>SECTION B</w:t>
      </w:r>
      <w:r w:rsidRPr="001661CC">
        <w:tab/>
      </w:r>
      <w:r w:rsidRPr="001661CC">
        <w:fldChar w:fldCharType="begin"/>
      </w:r>
      <w:r w:rsidRPr="001661CC">
        <w:instrText xml:space="preserve"> PAGEREF _Toc58845922 \h </w:instrText>
      </w:r>
      <w:r w:rsidRPr="001661CC">
        <w:fldChar w:fldCharType="separate"/>
      </w:r>
      <w:r w:rsidR="00D65F1D">
        <w:t>75</w:t>
      </w:r>
      <w:r w:rsidRPr="001661CC">
        <w:fldChar w:fldCharType="end"/>
      </w:r>
    </w:p>
    <w:p w14:paraId="6DFF54B3" w14:textId="0E60BAF1" w:rsidR="001661CC" w:rsidRPr="001661CC" w:rsidRDefault="001661CC">
      <w:pPr>
        <w:pStyle w:val="TOC1"/>
        <w:rPr>
          <w:rFonts w:eastAsiaTheme="minorEastAsia"/>
          <w:b/>
          <w:bCs w:val="0"/>
          <w:caps/>
          <w:color w:val="auto"/>
          <w:kern w:val="0"/>
        </w:rPr>
      </w:pPr>
      <w:r w:rsidRPr="001661CC">
        <w:t>Appendix B: All the Tables of Fingding Results</w:t>
      </w:r>
      <w:r w:rsidRPr="001661CC">
        <w:tab/>
      </w:r>
      <w:r w:rsidRPr="001661CC">
        <w:fldChar w:fldCharType="begin"/>
      </w:r>
      <w:r w:rsidRPr="001661CC">
        <w:instrText xml:space="preserve"> PAGEREF _Toc58845923 \h </w:instrText>
      </w:r>
      <w:r w:rsidRPr="001661CC">
        <w:fldChar w:fldCharType="separate"/>
      </w:r>
      <w:r w:rsidR="00D65F1D">
        <w:t>77</w:t>
      </w:r>
      <w:r w:rsidRPr="001661CC">
        <w:fldChar w:fldCharType="end"/>
      </w:r>
    </w:p>
    <w:p w14:paraId="77613AD4" w14:textId="36303CE7" w:rsidR="001661CC" w:rsidRPr="001661CC" w:rsidRDefault="001661CC">
      <w:pPr>
        <w:pStyle w:val="TOC1"/>
        <w:rPr>
          <w:rFonts w:eastAsiaTheme="minorEastAsia"/>
          <w:b/>
          <w:bCs w:val="0"/>
          <w:caps/>
          <w:color w:val="auto"/>
          <w:kern w:val="0"/>
        </w:rPr>
      </w:pPr>
      <w:r w:rsidRPr="001661CC">
        <w:t>Appendix C: Proposal Defense Presentation</w:t>
      </w:r>
      <w:r w:rsidRPr="001661CC">
        <w:tab/>
      </w:r>
      <w:r w:rsidRPr="001661CC">
        <w:fldChar w:fldCharType="begin"/>
      </w:r>
      <w:r w:rsidRPr="001661CC">
        <w:instrText xml:space="preserve"> PAGEREF _Toc58845924 \h </w:instrText>
      </w:r>
      <w:r w:rsidRPr="001661CC">
        <w:fldChar w:fldCharType="separate"/>
      </w:r>
      <w:r w:rsidR="00D65F1D">
        <w:t>86</w:t>
      </w:r>
      <w:r w:rsidRPr="001661CC">
        <w:fldChar w:fldCharType="end"/>
      </w:r>
    </w:p>
    <w:p w14:paraId="681AD51E" w14:textId="720C88DB" w:rsidR="001661CC" w:rsidRPr="001661CC" w:rsidRDefault="001661CC">
      <w:pPr>
        <w:pStyle w:val="TOC1"/>
        <w:rPr>
          <w:rFonts w:eastAsiaTheme="minorEastAsia"/>
          <w:b/>
          <w:bCs w:val="0"/>
          <w:caps/>
          <w:color w:val="auto"/>
          <w:kern w:val="0"/>
        </w:rPr>
      </w:pPr>
      <w:r w:rsidRPr="001661CC">
        <w:lastRenderedPageBreak/>
        <w:t>Appendix D: VIVA Presentation</w:t>
      </w:r>
      <w:r w:rsidRPr="001661CC">
        <w:tab/>
      </w:r>
      <w:r w:rsidRPr="001661CC">
        <w:fldChar w:fldCharType="begin"/>
      </w:r>
      <w:r w:rsidRPr="001661CC">
        <w:instrText xml:space="preserve"> PAGEREF _Toc58845925 \h </w:instrText>
      </w:r>
      <w:r w:rsidRPr="001661CC">
        <w:fldChar w:fldCharType="separate"/>
      </w:r>
      <w:r w:rsidR="00D65F1D">
        <w:t>90</w:t>
      </w:r>
      <w:r w:rsidRPr="001661CC">
        <w:fldChar w:fldCharType="end"/>
      </w:r>
    </w:p>
    <w:p w14:paraId="686ED4B6" w14:textId="087BE8F9" w:rsidR="001661CC" w:rsidRPr="001661CC" w:rsidRDefault="001661CC">
      <w:pPr>
        <w:pStyle w:val="TOC1"/>
        <w:rPr>
          <w:rFonts w:eastAsiaTheme="minorEastAsia"/>
          <w:b/>
          <w:bCs w:val="0"/>
          <w:caps/>
          <w:color w:val="auto"/>
          <w:kern w:val="0"/>
        </w:rPr>
      </w:pPr>
      <w:r w:rsidRPr="001661CC">
        <w:t>Appendix E: MBA Project Log</w:t>
      </w:r>
      <w:r w:rsidRPr="001661CC">
        <w:tab/>
      </w:r>
      <w:r w:rsidRPr="001661CC">
        <w:fldChar w:fldCharType="begin"/>
      </w:r>
      <w:r w:rsidRPr="001661CC">
        <w:instrText xml:space="preserve"> PAGEREF _Toc58845926 \h </w:instrText>
      </w:r>
      <w:r w:rsidRPr="001661CC">
        <w:fldChar w:fldCharType="separate"/>
      </w:r>
      <w:r w:rsidR="00D65F1D">
        <w:t>96</w:t>
      </w:r>
      <w:r w:rsidRPr="001661CC">
        <w:fldChar w:fldCharType="end"/>
      </w:r>
    </w:p>
    <w:p w14:paraId="7EE32AC5" w14:textId="2780DD6A" w:rsidR="001661CC" w:rsidRPr="001661CC" w:rsidRDefault="001661CC">
      <w:pPr>
        <w:pStyle w:val="TOC1"/>
        <w:rPr>
          <w:rFonts w:eastAsiaTheme="minorEastAsia"/>
          <w:b/>
          <w:bCs w:val="0"/>
          <w:caps/>
          <w:color w:val="auto"/>
          <w:kern w:val="0"/>
        </w:rPr>
      </w:pPr>
      <w:r w:rsidRPr="001661CC">
        <w:t>Appendix F: Turnitin</w:t>
      </w:r>
      <w:r w:rsidRPr="001661CC">
        <w:tab/>
      </w:r>
      <w:r w:rsidRPr="001661CC">
        <w:fldChar w:fldCharType="begin"/>
      </w:r>
      <w:r w:rsidRPr="001661CC">
        <w:instrText xml:space="preserve"> PAGEREF _Toc58845927 \h </w:instrText>
      </w:r>
      <w:r w:rsidRPr="001661CC">
        <w:fldChar w:fldCharType="separate"/>
      </w:r>
      <w:r w:rsidR="00D65F1D">
        <w:t>98</w:t>
      </w:r>
      <w:r w:rsidRPr="001661CC">
        <w:fldChar w:fldCharType="end"/>
      </w:r>
    </w:p>
    <w:p w14:paraId="67978B6F" w14:textId="6BECD3E8" w:rsidR="00162C00" w:rsidRPr="000D6C38" w:rsidRDefault="00BB1B74" w:rsidP="000D6C38">
      <w:pPr>
        <w:pStyle w:val="TOC1"/>
        <w:rPr>
          <w:rFonts w:eastAsiaTheme="minorEastAsia"/>
          <w:color w:val="auto"/>
          <w:kern w:val="0"/>
        </w:rPr>
        <w:sectPr w:rsidR="00162C00" w:rsidRPr="000D6C38" w:rsidSect="000D62C5">
          <w:pgSz w:w="11906" w:h="16838"/>
          <w:pgMar w:top="1446" w:right="1106" w:bottom="1576" w:left="1559" w:header="0" w:footer="0" w:gutter="0"/>
          <w:cols w:space="425"/>
          <w:docGrid w:linePitch="360"/>
        </w:sectPr>
      </w:pPr>
      <w:r w:rsidRPr="001661CC">
        <w:rPr>
          <w:caps/>
        </w:rPr>
        <w:fldChar w:fldCharType="end"/>
      </w:r>
    </w:p>
    <w:p w14:paraId="42A6B9FC" w14:textId="77777777" w:rsidR="004A4C0E" w:rsidRDefault="004A4C0E" w:rsidP="004A4C0E">
      <w:pPr>
        <w:jc w:val="center"/>
        <w:rPr>
          <w:b/>
          <w:bCs/>
        </w:rPr>
      </w:pPr>
      <w:bookmarkStart w:id="4" w:name="_Toc58845853"/>
      <w:r w:rsidRPr="004A4C0E">
        <w:rPr>
          <w:b/>
          <w:bCs/>
        </w:rPr>
        <w:lastRenderedPageBreak/>
        <w:t>LIST OF TABLES</w:t>
      </w:r>
    </w:p>
    <w:p w14:paraId="3A29BD39" w14:textId="374174C2" w:rsidR="004A4C0E" w:rsidRDefault="004A4C0E">
      <w:pPr>
        <w:pStyle w:val="TOC1"/>
        <w:rPr>
          <w:rFonts w:asciiTheme="minorHAnsi" w:eastAsiaTheme="minorEastAsia" w:hAnsiTheme="minorHAnsi" w:cstheme="minorBidi"/>
          <w:bCs w:val="0"/>
          <w:color w:val="auto"/>
          <w:kern w:val="0"/>
          <w:sz w:val="22"/>
          <w:szCs w:val="22"/>
        </w:rPr>
      </w:pPr>
      <w:r>
        <w:fldChar w:fldCharType="begin"/>
      </w:r>
      <w:r>
        <w:instrText xml:space="preserve"> TOC \t "题注,1" </w:instrText>
      </w:r>
      <w:r>
        <w:fldChar w:fldCharType="separate"/>
      </w:r>
      <w:r>
        <w:t>Figure 1.1:Conceptual framework</w:t>
      </w:r>
      <w:r>
        <w:tab/>
      </w:r>
      <w:r>
        <w:fldChar w:fldCharType="begin"/>
      </w:r>
      <w:r>
        <w:instrText xml:space="preserve"> PAGEREF _Toc58846393 \h </w:instrText>
      </w:r>
      <w:r>
        <w:fldChar w:fldCharType="separate"/>
      </w:r>
      <w:r w:rsidR="00AD712D">
        <w:t>15</w:t>
      </w:r>
      <w:r>
        <w:fldChar w:fldCharType="end"/>
      </w:r>
    </w:p>
    <w:p w14:paraId="6E4D0C92" w14:textId="7067277F" w:rsidR="004A4C0E" w:rsidRDefault="004A4C0E">
      <w:pPr>
        <w:pStyle w:val="TOC1"/>
        <w:rPr>
          <w:rFonts w:asciiTheme="minorHAnsi" w:eastAsiaTheme="minorEastAsia" w:hAnsiTheme="minorHAnsi" w:cstheme="minorBidi"/>
          <w:bCs w:val="0"/>
          <w:color w:val="auto"/>
          <w:kern w:val="0"/>
          <w:sz w:val="22"/>
          <w:szCs w:val="22"/>
        </w:rPr>
      </w:pPr>
      <w:r>
        <w:t>Figure 2.1:Conceptual framework</w:t>
      </w:r>
      <w:r>
        <w:tab/>
      </w:r>
      <w:r>
        <w:fldChar w:fldCharType="begin"/>
      </w:r>
      <w:r>
        <w:instrText xml:space="preserve"> PAGEREF _Toc58846394 \h </w:instrText>
      </w:r>
      <w:r>
        <w:fldChar w:fldCharType="separate"/>
      </w:r>
      <w:r w:rsidR="00AD712D">
        <w:t>33</w:t>
      </w:r>
      <w:r>
        <w:fldChar w:fldCharType="end"/>
      </w:r>
    </w:p>
    <w:p w14:paraId="1CE82737" w14:textId="36317F52" w:rsidR="004A4C0E" w:rsidRDefault="004A4C0E">
      <w:pPr>
        <w:pStyle w:val="TOC1"/>
        <w:rPr>
          <w:rFonts w:asciiTheme="minorHAnsi" w:eastAsiaTheme="minorEastAsia" w:hAnsiTheme="minorHAnsi" w:cstheme="minorBidi"/>
          <w:bCs w:val="0"/>
          <w:color w:val="auto"/>
          <w:kern w:val="0"/>
          <w:sz w:val="22"/>
          <w:szCs w:val="22"/>
        </w:rPr>
      </w:pPr>
      <w:r>
        <w:t>Figure 3.1</w:t>
      </w:r>
      <w:r w:rsidRPr="00F80CF9">
        <w:rPr>
          <w:rFonts w:ascii="宋体" w:eastAsia="宋体" w:hAnsi="宋体" w:cs="宋体" w:hint="eastAsia"/>
        </w:rPr>
        <w:t>：</w:t>
      </w:r>
      <w:r>
        <w:t>Cronbach's Alpha variable rule</w:t>
      </w:r>
      <w:r>
        <w:tab/>
      </w:r>
      <w:r>
        <w:fldChar w:fldCharType="begin"/>
      </w:r>
      <w:r>
        <w:instrText xml:space="preserve"> PAGEREF _Toc58846395 \h </w:instrText>
      </w:r>
      <w:r>
        <w:fldChar w:fldCharType="separate"/>
      </w:r>
      <w:r w:rsidR="00AD712D">
        <w:t>37</w:t>
      </w:r>
      <w:r>
        <w:fldChar w:fldCharType="end"/>
      </w:r>
    </w:p>
    <w:p w14:paraId="3FCAAC92" w14:textId="086E70C6" w:rsidR="004A4C0E" w:rsidRDefault="004A4C0E">
      <w:pPr>
        <w:pStyle w:val="TOC1"/>
        <w:rPr>
          <w:rFonts w:asciiTheme="minorHAnsi" w:eastAsiaTheme="minorEastAsia" w:hAnsiTheme="minorHAnsi" w:cstheme="minorBidi"/>
          <w:bCs w:val="0"/>
          <w:color w:val="auto"/>
          <w:kern w:val="0"/>
          <w:sz w:val="22"/>
          <w:szCs w:val="22"/>
        </w:rPr>
      </w:pPr>
      <w:r>
        <w:t>Figure 3.2</w:t>
      </w:r>
      <w:r w:rsidRPr="00F80CF9">
        <w:rPr>
          <w:rFonts w:eastAsia="宋体" w:hint="eastAsia"/>
        </w:rPr>
        <w:t>：</w:t>
      </w:r>
      <w:r w:rsidRPr="00F80CF9">
        <w:rPr>
          <w:rFonts w:eastAsia="宋体"/>
        </w:rPr>
        <w:t>Reliability test-Cronbach's Alpha</w:t>
      </w:r>
      <w:r>
        <w:tab/>
      </w:r>
      <w:r>
        <w:fldChar w:fldCharType="begin"/>
      </w:r>
      <w:r>
        <w:instrText xml:space="preserve"> PAGEREF _Toc58846397 \h </w:instrText>
      </w:r>
      <w:r>
        <w:fldChar w:fldCharType="separate"/>
      </w:r>
      <w:r w:rsidR="00AD712D">
        <w:t>38</w:t>
      </w:r>
      <w:r>
        <w:fldChar w:fldCharType="end"/>
      </w:r>
    </w:p>
    <w:p w14:paraId="5D4B2C16" w14:textId="7C2EACDF" w:rsidR="004A4C0E" w:rsidRDefault="004A4C0E">
      <w:pPr>
        <w:pStyle w:val="TOC1"/>
        <w:rPr>
          <w:rFonts w:asciiTheme="minorHAnsi" w:eastAsiaTheme="minorEastAsia" w:hAnsiTheme="minorHAnsi" w:cstheme="minorBidi"/>
          <w:bCs w:val="0"/>
          <w:color w:val="auto"/>
          <w:kern w:val="0"/>
          <w:sz w:val="22"/>
          <w:szCs w:val="22"/>
        </w:rPr>
      </w:pPr>
      <w:r>
        <w:t>Figure 3.3:KMO and Bartlett's Test</w:t>
      </w:r>
      <w:r>
        <w:tab/>
      </w:r>
      <w:r>
        <w:fldChar w:fldCharType="begin"/>
      </w:r>
      <w:r>
        <w:instrText xml:space="preserve"> PAGEREF _Toc58846398 \h </w:instrText>
      </w:r>
      <w:r>
        <w:fldChar w:fldCharType="separate"/>
      </w:r>
      <w:r w:rsidR="00AD712D">
        <w:t>39</w:t>
      </w:r>
      <w:r>
        <w:fldChar w:fldCharType="end"/>
      </w:r>
    </w:p>
    <w:p w14:paraId="27E73A09" w14:textId="26C8AE13" w:rsidR="004A4C0E" w:rsidRDefault="004A4C0E">
      <w:pPr>
        <w:pStyle w:val="TOC1"/>
        <w:rPr>
          <w:rFonts w:asciiTheme="minorHAnsi" w:eastAsiaTheme="minorEastAsia" w:hAnsiTheme="minorHAnsi" w:cstheme="minorBidi"/>
          <w:bCs w:val="0"/>
          <w:color w:val="auto"/>
          <w:kern w:val="0"/>
          <w:sz w:val="22"/>
          <w:szCs w:val="22"/>
        </w:rPr>
      </w:pPr>
      <w:r>
        <w:t>Figure 3.4:Normal P-p Plot of Regression Standardized Residual</w:t>
      </w:r>
      <w:r>
        <w:tab/>
      </w:r>
      <w:r>
        <w:fldChar w:fldCharType="begin"/>
      </w:r>
      <w:r>
        <w:instrText xml:space="preserve"> PAGEREF _Toc58846399 \h </w:instrText>
      </w:r>
      <w:r>
        <w:fldChar w:fldCharType="separate"/>
      </w:r>
      <w:r w:rsidR="00AD712D">
        <w:t>40</w:t>
      </w:r>
      <w:r>
        <w:fldChar w:fldCharType="end"/>
      </w:r>
    </w:p>
    <w:p w14:paraId="6CAA3047" w14:textId="2E9DDD3F" w:rsidR="004A4C0E" w:rsidRDefault="004A4C0E">
      <w:pPr>
        <w:pStyle w:val="TOC1"/>
        <w:rPr>
          <w:rFonts w:asciiTheme="minorHAnsi" w:eastAsiaTheme="minorEastAsia" w:hAnsiTheme="minorHAnsi" w:cstheme="minorBidi"/>
          <w:bCs w:val="0"/>
          <w:color w:val="auto"/>
          <w:kern w:val="0"/>
          <w:sz w:val="22"/>
          <w:szCs w:val="22"/>
        </w:rPr>
      </w:pPr>
      <w:r>
        <w:t>Figure 4.1:The analysis of gender frequency</w:t>
      </w:r>
      <w:r>
        <w:tab/>
      </w:r>
      <w:r>
        <w:fldChar w:fldCharType="begin"/>
      </w:r>
      <w:r>
        <w:instrText xml:space="preserve"> PAGEREF _Toc58846400 \h </w:instrText>
      </w:r>
      <w:r>
        <w:fldChar w:fldCharType="separate"/>
      </w:r>
      <w:r w:rsidR="00AD712D">
        <w:t>43</w:t>
      </w:r>
      <w:r>
        <w:fldChar w:fldCharType="end"/>
      </w:r>
    </w:p>
    <w:p w14:paraId="580AF8CC" w14:textId="46820479" w:rsidR="004A4C0E" w:rsidRDefault="004A4C0E">
      <w:pPr>
        <w:pStyle w:val="TOC1"/>
        <w:rPr>
          <w:rFonts w:asciiTheme="minorHAnsi" w:eastAsiaTheme="minorEastAsia" w:hAnsiTheme="minorHAnsi" w:cstheme="minorBidi"/>
          <w:bCs w:val="0"/>
          <w:color w:val="auto"/>
          <w:kern w:val="0"/>
          <w:sz w:val="22"/>
          <w:szCs w:val="22"/>
        </w:rPr>
      </w:pPr>
      <w:r>
        <w:t>Figure 4.2:The analysis of age frequency</w:t>
      </w:r>
      <w:r>
        <w:tab/>
      </w:r>
      <w:r>
        <w:fldChar w:fldCharType="begin"/>
      </w:r>
      <w:r>
        <w:instrText xml:space="preserve"> PAGEREF _Toc58846401 \h </w:instrText>
      </w:r>
      <w:r>
        <w:fldChar w:fldCharType="separate"/>
      </w:r>
      <w:r w:rsidR="00AD712D">
        <w:t>44</w:t>
      </w:r>
      <w:r>
        <w:fldChar w:fldCharType="end"/>
      </w:r>
    </w:p>
    <w:p w14:paraId="37F77E41" w14:textId="622548E3" w:rsidR="004A4C0E" w:rsidRDefault="004A4C0E">
      <w:pPr>
        <w:pStyle w:val="TOC1"/>
        <w:rPr>
          <w:rFonts w:asciiTheme="minorHAnsi" w:eastAsiaTheme="minorEastAsia" w:hAnsiTheme="minorHAnsi" w:cstheme="minorBidi"/>
          <w:bCs w:val="0"/>
          <w:color w:val="auto"/>
          <w:kern w:val="0"/>
          <w:sz w:val="22"/>
          <w:szCs w:val="22"/>
        </w:rPr>
      </w:pPr>
      <w:r>
        <w:t>Figure 4.3:The analysis of educational level frequency</w:t>
      </w:r>
      <w:r>
        <w:tab/>
      </w:r>
      <w:r>
        <w:fldChar w:fldCharType="begin"/>
      </w:r>
      <w:r>
        <w:instrText xml:space="preserve"> PAGEREF _Toc58846402 \h </w:instrText>
      </w:r>
      <w:r>
        <w:fldChar w:fldCharType="separate"/>
      </w:r>
      <w:r w:rsidR="00AD712D">
        <w:t>44</w:t>
      </w:r>
      <w:r>
        <w:fldChar w:fldCharType="end"/>
      </w:r>
    </w:p>
    <w:p w14:paraId="2CB35CC8" w14:textId="3DA8EE33" w:rsidR="004A4C0E" w:rsidRDefault="004A4C0E">
      <w:pPr>
        <w:pStyle w:val="TOC1"/>
        <w:rPr>
          <w:rFonts w:asciiTheme="minorHAnsi" w:eastAsiaTheme="minorEastAsia" w:hAnsiTheme="minorHAnsi" w:cstheme="minorBidi"/>
          <w:bCs w:val="0"/>
          <w:color w:val="auto"/>
          <w:kern w:val="0"/>
          <w:sz w:val="22"/>
          <w:szCs w:val="22"/>
        </w:rPr>
      </w:pPr>
      <w:r>
        <w:t>Figure 4.4:The analysis of race frequency</w:t>
      </w:r>
      <w:r>
        <w:tab/>
      </w:r>
      <w:r>
        <w:fldChar w:fldCharType="begin"/>
      </w:r>
      <w:r>
        <w:instrText xml:space="preserve"> PAGEREF _Toc58846403 \h </w:instrText>
      </w:r>
      <w:r>
        <w:fldChar w:fldCharType="separate"/>
      </w:r>
      <w:r w:rsidR="00AD712D">
        <w:t>45</w:t>
      </w:r>
      <w:r>
        <w:fldChar w:fldCharType="end"/>
      </w:r>
    </w:p>
    <w:p w14:paraId="77FB1DF9" w14:textId="2CA2ADF7" w:rsidR="004A4C0E" w:rsidRDefault="004A4C0E">
      <w:pPr>
        <w:pStyle w:val="TOC1"/>
        <w:rPr>
          <w:rFonts w:asciiTheme="minorHAnsi" w:eastAsiaTheme="minorEastAsia" w:hAnsiTheme="minorHAnsi" w:cstheme="minorBidi"/>
          <w:bCs w:val="0"/>
          <w:color w:val="auto"/>
          <w:kern w:val="0"/>
          <w:sz w:val="22"/>
          <w:szCs w:val="22"/>
        </w:rPr>
      </w:pPr>
      <w:r>
        <w:t>Figure 4.5:The analysis of monthly income frequency</w:t>
      </w:r>
      <w:r>
        <w:tab/>
      </w:r>
      <w:r>
        <w:fldChar w:fldCharType="begin"/>
      </w:r>
      <w:r>
        <w:instrText xml:space="preserve"> PAGEREF _Toc58846404 \h </w:instrText>
      </w:r>
      <w:r>
        <w:fldChar w:fldCharType="separate"/>
      </w:r>
      <w:r w:rsidR="00AD712D">
        <w:t>45</w:t>
      </w:r>
      <w:r>
        <w:fldChar w:fldCharType="end"/>
      </w:r>
    </w:p>
    <w:p w14:paraId="77B9D7EF" w14:textId="17C0BBE9" w:rsidR="004A4C0E" w:rsidRDefault="004A4C0E">
      <w:pPr>
        <w:pStyle w:val="TOC1"/>
        <w:rPr>
          <w:rFonts w:asciiTheme="minorHAnsi" w:eastAsiaTheme="minorEastAsia" w:hAnsiTheme="minorHAnsi" w:cstheme="minorBidi"/>
          <w:bCs w:val="0"/>
          <w:color w:val="auto"/>
          <w:kern w:val="0"/>
          <w:sz w:val="22"/>
          <w:szCs w:val="22"/>
        </w:rPr>
      </w:pPr>
      <w:r>
        <w:t>Figure 4.6:The analysis of marital status frequency</w:t>
      </w:r>
      <w:r>
        <w:tab/>
      </w:r>
      <w:r>
        <w:fldChar w:fldCharType="begin"/>
      </w:r>
      <w:r>
        <w:instrText xml:space="preserve"> PAGEREF _Toc58846405 \h </w:instrText>
      </w:r>
      <w:r>
        <w:fldChar w:fldCharType="separate"/>
      </w:r>
      <w:r w:rsidR="00AD712D">
        <w:t>46</w:t>
      </w:r>
      <w:r>
        <w:fldChar w:fldCharType="end"/>
      </w:r>
    </w:p>
    <w:p w14:paraId="2F9DDD0B" w14:textId="017038BB" w:rsidR="004A4C0E" w:rsidRDefault="004A4C0E">
      <w:pPr>
        <w:pStyle w:val="TOC1"/>
        <w:rPr>
          <w:rFonts w:asciiTheme="minorHAnsi" w:eastAsiaTheme="minorEastAsia" w:hAnsiTheme="minorHAnsi" w:cstheme="minorBidi"/>
          <w:bCs w:val="0"/>
          <w:color w:val="auto"/>
          <w:kern w:val="0"/>
          <w:sz w:val="22"/>
          <w:szCs w:val="22"/>
        </w:rPr>
      </w:pPr>
      <w:r>
        <w:t>Figure 4.7:The analysis of hypermarket consumption frequency</w:t>
      </w:r>
      <w:r>
        <w:tab/>
      </w:r>
      <w:r>
        <w:fldChar w:fldCharType="begin"/>
      </w:r>
      <w:r>
        <w:instrText xml:space="preserve"> PAGEREF _Toc58846406 \h </w:instrText>
      </w:r>
      <w:r>
        <w:fldChar w:fldCharType="separate"/>
      </w:r>
      <w:r w:rsidR="00AD712D">
        <w:t>46</w:t>
      </w:r>
      <w:r>
        <w:fldChar w:fldCharType="end"/>
      </w:r>
    </w:p>
    <w:p w14:paraId="5635B427" w14:textId="4880E76B" w:rsidR="004A4C0E" w:rsidRDefault="004A4C0E">
      <w:pPr>
        <w:pStyle w:val="TOC1"/>
        <w:rPr>
          <w:rFonts w:asciiTheme="minorHAnsi" w:eastAsiaTheme="minorEastAsia" w:hAnsiTheme="minorHAnsi" w:cstheme="minorBidi"/>
          <w:bCs w:val="0"/>
          <w:color w:val="auto"/>
          <w:kern w:val="0"/>
          <w:sz w:val="22"/>
          <w:szCs w:val="22"/>
        </w:rPr>
      </w:pPr>
      <w:r>
        <w:t>Figure 4.8:Statistics</w:t>
      </w:r>
      <w:r>
        <w:tab/>
      </w:r>
      <w:r>
        <w:fldChar w:fldCharType="begin"/>
      </w:r>
      <w:r>
        <w:instrText xml:space="preserve"> PAGEREF _Toc58846407 \h </w:instrText>
      </w:r>
      <w:r>
        <w:fldChar w:fldCharType="separate"/>
      </w:r>
      <w:r w:rsidR="00AD712D">
        <w:t>49</w:t>
      </w:r>
      <w:r>
        <w:fldChar w:fldCharType="end"/>
      </w:r>
    </w:p>
    <w:p w14:paraId="654D2F1B" w14:textId="2FF26548" w:rsidR="004A4C0E" w:rsidRDefault="004A4C0E">
      <w:pPr>
        <w:pStyle w:val="TOC1"/>
        <w:rPr>
          <w:rFonts w:asciiTheme="minorHAnsi" w:eastAsiaTheme="minorEastAsia" w:hAnsiTheme="minorHAnsi" w:cstheme="minorBidi"/>
          <w:bCs w:val="0"/>
          <w:color w:val="auto"/>
          <w:kern w:val="0"/>
          <w:sz w:val="22"/>
          <w:szCs w:val="22"/>
        </w:rPr>
      </w:pPr>
      <w:r>
        <w:t>Figure 4.9:Correlation analysis</w:t>
      </w:r>
      <w:r>
        <w:tab/>
      </w:r>
      <w:r>
        <w:fldChar w:fldCharType="begin"/>
      </w:r>
      <w:r>
        <w:instrText xml:space="preserve"> PAGEREF _Toc58846408 \h </w:instrText>
      </w:r>
      <w:r>
        <w:fldChar w:fldCharType="separate"/>
      </w:r>
      <w:r w:rsidR="00AD712D">
        <w:t>51</w:t>
      </w:r>
      <w:r>
        <w:fldChar w:fldCharType="end"/>
      </w:r>
    </w:p>
    <w:p w14:paraId="5D151113" w14:textId="66935233" w:rsidR="004A4C0E" w:rsidRDefault="004A4C0E">
      <w:pPr>
        <w:pStyle w:val="TOC1"/>
        <w:rPr>
          <w:rFonts w:asciiTheme="minorHAnsi" w:eastAsiaTheme="minorEastAsia" w:hAnsiTheme="minorHAnsi" w:cstheme="minorBidi"/>
          <w:bCs w:val="0"/>
          <w:color w:val="auto"/>
          <w:kern w:val="0"/>
          <w:sz w:val="22"/>
          <w:szCs w:val="22"/>
        </w:rPr>
      </w:pPr>
      <w:r>
        <w:t>Figure 4.10:Model Summary</w:t>
      </w:r>
      <w:r>
        <w:tab/>
      </w:r>
      <w:r>
        <w:fldChar w:fldCharType="begin"/>
      </w:r>
      <w:r>
        <w:instrText xml:space="preserve"> PAGEREF _Toc58846409 \h </w:instrText>
      </w:r>
      <w:r>
        <w:fldChar w:fldCharType="separate"/>
      </w:r>
      <w:r w:rsidR="00AD712D">
        <w:t>52</w:t>
      </w:r>
      <w:r>
        <w:fldChar w:fldCharType="end"/>
      </w:r>
    </w:p>
    <w:p w14:paraId="0C3CDFD2" w14:textId="7A1F5CA1" w:rsidR="004A4C0E" w:rsidRDefault="004A4C0E">
      <w:pPr>
        <w:pStyle w:val="TOC1"/>
        <w:rPr>
          <w:rFonts w:asciiTheme="minorHAnsi" w:eastAsiaTheme="minorEastAsia" w:hAnsiTheme="minorHAnsi" w:cstheme="minorBidi"/>
          <w:bCs w:val="0"/>
          <w:color w:val="auto"/>
          <w:kern w:val="0"/>
          <w:sz w:val="22"/>
          <w:szCs w:val="22"/>
        </w:rPr>
      </w:pPr>
      <w:r>
        <w:t>Figure 4.11:ANOVA</w:t>
      </w:r>
      <w:r>
        <w:tab/>
      </w:r>
      <w:r>
        <w:fldChar w:fldCharType="begin"/>
      </w:r>
      <w:r>
        <w:instrText xml:space="preserve"> PAGEREF _Toc58846410 \h </w:instrText>
      </w:r>
      <w:r>
        <w:fldChar w:fldCharType="separate"/>
      </w:r>
      <w:r w:rsidR="00AD712D">
        <w:t>53</w:t>
      </w:r>
      <w:r>
        <w:fldChar w:fldCharType="end"/>
      </w:r>
    </w:p>
    <w:p w14:paraId="16632D92" w14:textId="29C69ED7" w:rsidR="004A4C0E" w:rsidRDefault="004A4C0E">
      <w:pPr>
        <w:pStyle w:val="TOC1"/>
        <w:rPr>
          <w:rFonts w:asciiTheme="minorHAnsi" w:eastAsiaTheme="minorEastAsia" w:hAnsiTheme="minorHAnsi" w:cstheme="minorBidi"/>
          <w:bCs w:val="0"/>
          <w:color w:val="auto"/>
          <w:kern w:val="0"/>
          <w:sz w:val="22"/>
          <w:szCs w:val="22"/>
        </w:rPr>
      </w:pPr>
      <w:r>
        <w:t>Figure 4.12:Coefficients</w:t>
      </w:r>
      <w:r>
        <w:tab/>
      </w:r>
      <w:r>
        <w:fldChar w:fldCharType="begin"/>
      </w:r>
      <w:r>
        <w:instrText xml:space="preserve"> PAGEREF _Toc58846411 \h </w:instrText>
      </w:r>
      <w:r>
        <w:fldChar w:fldCharType="separate"/>
      </w:r>
      <w:r w:rsidR="00AD712D">
        <w:t>54</w:t>
      </w:r>
      <w:r>
        <w:fldChar w:fldCharType="end"/>
      </w:r>
    </w:p>
    <w:p w14:paraId="75D7E8F1" w14:textId="7A1C0E33" w:rsidR="004A4C0E" w:rsidRDefault="004A4C0E">
      <w:pPr>
        <w:pStyle w:val="TOC1"/>
        <w:rPr>
          <w:rFonts w:asciiTheme="minorHAnsi" w:eastAsiaTheme="minorEastAsia" w:hAnsiTheme="minorHAnsi" w:cstheme="minorBidi"/>
          <w:bCs w:val="0"/>
          <w:color w:val="auto"/>
          <w:kern w:val="0"/>
          <w:sz w:val="22"/>
          <w:szCs w:val="22"/>
        </w:rPr>
      </w:pPr>
      <w:r>
        <w:t>Figure 4.13:Test of Significance</w:t>
      </w:r>
      <w:r>
        <w:tab/>
      </w:r>
      <w:r>
        <w:fldChar w:fldCharType="begin"/>
      </w:r>
      <w:r>
        <w:instrText xml:space="preserve"> PAGEREF _Toc58846412 \h </w:instrText>
      </w:r>
      <w:r>
        <w:fldChar w:fldCharType="separate"/>
      </w:r>
      <w:r w:rsidR="00AD712D">
        <w:t>55</w:t>
      </w:r>
      <w:r>
        <w:fldChar w:fldCharType="end"/>
      </w:r>
    </w:p>
    <w:p w14:paraId="77105A83" w14:textId="07FEE4E6" w:rsidR="004A4C0E" w:rsidRDefault="004A4C0E">
      <w:pPr>
        <w:pStyle w:val="TOC1"/>
        <w:rPr>
          <w:rFonts w:asciiTheme="minorHAnsi" w:eastAsiaTheme="minorEastAsia" w:hAnsiTheme="minorHAnsi" w:cstheme="minorBidi"/>
          <w:bCs w:val="0"/>
          <w:color w:val="auto"/>
          <w:kern w:val="0"/>
          <w:sz w:val="22"/>
          <w:szCs w:val="22"/>
        </w:rPr>
      </w:pPr>
      <w:r>
        <w:t>Figure 4.14</w:t>
      </w:r>
      <w:r w:rsidRPr="00F80CF9">
        <w:rPr>
          <w:rFonts w:eastAsia="宋体" w:hint="eastAsia"/>
        </w:rPr>
        <w:t>：</w:t>
      </w:r>
      <w:r w:rsidRPr="00F80CF9">
        <w:rPr>
          <w:rFonts w:eastAsia="宋体"/>
        </w:rPr>
        <w:t>Hypotheses testing</w:t>
      </w:r>
      <w:r>
        <w:tab/>
      </w:r>
      <w:r>
        <w:fldChar w:fldCharType="begin"/>
      </w:r>
      <w:r>
        <w:instrText xml:space="preserve"> PAGEREF _Toc58846413 \h </w:instrText>
      </w:r>
      <w:r>
        <w:fldChar w:fldCharType="separate"/>
      </w:r>
      <w:r w:rsidR="00AD712D">
        <w:t>56</w:t>
      </w:r>
      <w:r>
        <w:fldChar w:fldCharType="end"/>
      </w:r>
    </w:p>
    <w:p w14:paraId="6ACD7E1B" w14:textId="496D4242" w:rsidR="004A4C0E" w:rsidRPr="004A4C0E" w:rsidRDefault="004A4C0E" w:rsidP="004A4C0E">
      <w:pPr>
        <w:sectPr w:rsidR="004A4C0E" w:rsidRPr="004A4C0E" w:rsidSect="000D62C5">
          <w:pgSz w:w="11906" w:h="16838"/>
          <w:pgMar w:top="1446" w:right="1106" w:bottom="1576" w:left="1559" w:header="0" w:footer="0" w:gutter="0"/>
          <w:cols w:space="425"/>
          <w:docGrid w:linePitch="360"/>
        </w:sectPr>
      </w:pPr>
      <w:r>
        <w:fldChar w:fldCharType="end"/>
      </w:r>
    </w:p>
    <w:p w14:paraId="73302AC0" w14:textId="2343602E" w:rsidR="00F63B5A" w:rsidRDefault="00F0132D" w:rsidP="00A8558F">
      <w:pPr>
        <w:pStyle w:val="1"/>
      </w:pPr>
      <w:r w:rsidRPr="00F63B5A">
        <w:lastRenderedPageBreak/>
        <w:t>ABSTRACT</w:t>
      </w:r>
      <w:bookmarkEnd w:id="4"/>
    </w:p>
    <w:p w14:paraId="25AAC06C" w14:textId="3BB8755C" w:rsidR="006269E6" w:rsidRDefault="006269E6" w:rsidP="00ED2D68">
      <w:r w:rsidRPr="006269E6">
        <w:t>This paper focuses on the impact of social media on customer retention. I measure</w:t>
      </w:r>
      <w:r w:rsidRPr="006269E6">
        <w:rPr>
          <w:rFonts w:eastAsiaTheme="minorEastAsia"/>
        </w:rPr>
        <w:t>d</w:t>
      </w:r>
      <w:r w:rsidRPr="006269E6">
        <w:t xml:space="preserve"> social media by dividing it into three </w:t>
      </w:r>
      <w:r w:rsidR="009C5C61">
        <w:t>leading</w:t>
      </w:r>
      <w:r w:rsidRPr="006269E6">
        <w:t xml:space="preserve"> indicators: social presence, customer engagement, and media richness. In the era of Web 2.0, under the influence of enterprise globalization, </w:t>
      </w:r>
      <w:r w:rsidR="009C5C61">
        <w:t>enterprises' choice of marketing strategy</w:t>
      </w:r>
      <w:r w:rsidRPr="006269E6">
        <w:t xml:space="preserve"> has been </w:t>
      </w:r>
      <w:r w:rsidR="009C5C61">
        <w:t>updated continuously</w:t>
      </w:r>
      <w:r w:rsidRPr="006269E6">
        <w:t xml:space="preserve">. </w:t>
      </w:r>
      <w:r w:rsidR="009C5C61">
        <w:t>Social media development</w:t>
      </w:r>
      <w:r w:rsidRPr="006269E6">
        <w:t xml:space="preserve"> helps enterprises reduce the distance between them and </w:t>
      </w:r>
      <w:r w:rsidR="0026483F" w:rsidRPr="0026483F">
        <w:t xml:space="preserve">customer </w:t>
      </w:r>
      <w:r w:rsidRPr="006269E6">
        <w:t>groups so that brands can retain customers by using the network.</w:t>
      </w:r>
      <w:r w:rsidR="009C5C61">
        <w:t xml:space="preserve"> </w:t>
      </w:r>
      <w:r w:rsidRPr="006269E6">
        <w:t xml:space="preserve">We selected </w:t>
      </w:r>
      <w:r w:rsidR="0026483F">
        <w:t>customers</w:t>
      </w:r>
      <w:r w:rsidRPr="006269E6">
        <w:t xml:space="preserve"> from shopping malls near Nilai in Malaysia as the respondents. </w:t>
      </w:r>
    </w:p>
    <w:p w14:paraId="5BE2940C" w14:textId="5265C7B1" w:rsidR="00A8558F" w:rsidRDefault="006269E6" w:rsidP="00ED2D68">
      <w:pPr>
        <w:sectPr w:rsidR="00A8558F" w:rsidSect="000D62C5">
          <w:pgSz w:w="11906" w:h="16838"/>
          <w:pgMar w:top="1446" w:right="1106" w:bottom="1576" w:left="1559" w:header="0" w:footer="0" w:gutter="0"/>
          <w:cols w:space="425"/>
          <w:docGrid w:linePitch="360"/>
        </w:sectPr>
      </w:pPr>
      <w:r w:rsidRPr="006269E6">
        <w:t>I distributed the questionnaire through the network platform and collected 126 valid questionnaires. After data collection, the questionnaire data were analyzed by SPSS software. I mainly conducted descriptive data analysis, correlation analysis and multiple linear regression analysis. The results of data analysis show that among the three independent variables, only customer engagement and media richness have a significant effect on customer retention, on the contrary, social presence has no significant impact on customer retention in statistics.</w:t>
      </w:r>
    </w:p>
    <w:p w14:paraId="54AB20CE" w14:textId="42F5571F" w:rsidR="00F0132D" w:rsidRPr="00960463" w:rsidRDefault="00F0132D" w:rsidP="00087121">
      <w:pPr>
        <w:pStyle w:val="1"/>
      </w:pPr>
      <w:bookmarkStart w:id="5" w:name="_Toc58845854"/>
      <w:r>
        <w:lastRenderedPageBreak/>
        <w:t>CHAPTER       1</w:t>
      </w:r>
      <w:bookmarkEnd w:id="5"/>
    </w:p>
    <w:p w14:paraId="1399D8CB" w14:textId="4F8117AB" w:rsidR="00A03ECC" w:rsidRDefault="00216C2B" w:rsidP="00087121">
      <w:pPr>
        <w:pStyle w:val="1"/>
      </w:pPr>
      <w:bookmarkStart w:id="6" w:name="_Toc47861074"/>
      <w:bookmarkStart w:id="7" w:name="_Toc58845855"/>
      <w:r w:rsidRPr="00216C2B">
        <w:t>INTRODUCTION</w:t>
      </w:r>
      <w:bookmarkEnd w:id="6"/>
      <w:bookmarkEnd w:id="7"/>
    </w:p>
    <w:p w14:paraId="4EF19A9C" w14:textId="608D0463" w:rsidR="00957297" w:rsidRPr="00A8558F" w:rsidRDefault="0084322C" w:rsidP="00420E5C">
      <w:pPr>
        <w:pStyle w:val="2"/>
      </w:pPr>
      <w:bookmarkStart w:id="8" w:name="_Toc58845856"/>
      <w:r>
        <w:rPr>
          <w:rFonts w:hint="eastAsia"/>
        </w:rPr>
        <w:t>1.0</w:t>
      </w:r>
      <w:r>
        <w:t xml:space="preserve"> </w:t>
      </w:r>
      <w:r w:rsidRPr="00A8558F">
        <w:t>I</w:t>
      </w:r>
      <w:r w:rsidRPr="00A8558F">
        <w:rPr>
          <w:rFonts w:hint="eastAsia"/>
        </w:rPr>
        <w:t>ntroduction</w:t>
      </w:r>
      <w:bookmarkEnd w:id="8"/>
    </w:p>
    <w:p w14:paraId="651AA971" w14:textId="18616F1D" w:rsidR="00FA45D9" w:rsidRPr="00A8558F" w:rsidRDefault="00FA45D9" w:rsidP="00FA45D9">
      <w:pPr>
        <w:rPr>
          <w:rFonts w:eastAsiaTheme="minorEastAsia"/>
        </w:rPr>
      </w:pPr>
      <w:r w:rsidRPr="00FA45D9">
        <w:rPr>
          <w:rFonts w:eastAsiaTheme="minorEastAsia"/>
        </w:rPr>
        <w:t>Hypermarket refers to a kind of modern retail mode</w:t>
      </w:r>
      <w:r w:rsidR="009C5C61">
        <w:rPr>
          <w:rFonts w:eastAsiaTheme="minorEastAsia"/>
        </w:rPr>
        <w:t>l</w:t>
      </w:r>
      <w:r w:rsidRPr="00FA45D9">
        <w:rPr>
          <w:rFonts w:eastAsiaTheme="minorEastAsia"/>
        </w:rPr>
        <w:t xml:space="preserve"> that can provide customers with the goods they need in a </w:t>
      </w:r>
      <w:r w:rsidR="009C5C61">
        <w:rPr>
          <w:rFonts w:eastAsiaTheme="minorEastAsia"/>
        </w:rPr>
        <w:t>specific</w:t>
      </w:r>
      <w:r w:rsidRPr="00FA45D9">
        <w:rPr>
          <w:rFonts w:eastAsiaTheme="minorEastAsia"/>
        </w:rPr>
        <w:t xml:space="preserve"> place. The sales model of </w:t>
      </w:r>
      <w:r w:rsidR="009C5C61">
        <w:rPr>
          <w:rFonts w:eastAsiaTheme="minorEastAsia"/>
        </w:rPr>
        <w:t xml:space="preserve">the </w:t>
      </w:r>
      <w:r w:rsidRPr="00FA45D9">
        <w:rPr>
          <w:rFonts w:eastAsiaTheme="minorEastAsia"/>
        </w:rPr>
        <w:t xml:space="preserve">hypermarket is also a very effective way of product distribution. Hypermarkets are retail industries based on self-service and can sell products of different functions and types. In Malaysia, the area of hypermarkets is between 2500 square meters and 8000 square meters. Nowadays, the retail industry has the following characteristics: 1) the price of goods is fixed; 2) entertainment; 3) service; 4) customers are not required to consume; 5) the scale of hypermarkets has </w:t>
      </w:r>
      <w:r w:rsidR="009C5C61">
        <w:rPr>
          <w:rFonts w:eastAsiaTheme="minorEastAsia"/>
        </w:rPr>
        <w:t>specific</w:t>
      </w:r>
      <w:r w:rsidRPr="00FA45D9">
        <w:rPr>
          <w:rFonts w:eastAsiaTheme="minorEastAsia"/>
        </w:rPr>
        <w:t xml:space="preserve"> requirements. In 1963, Carrefour entered the market as the first hypermarket. Carrefour entered the market as a supermarket at first. In 1959, Carrefour transformed into the first hypermarket. At first, there are three main components of hypermarkets: 1) one</w:t>
      </w:r>
      <w:r w:rsidR="009C5C61">
        <w:rPr>
          <w:rFonts w:eastAsiaTheme="minorEastAsia"/>
        </w:rPr>
        <w:t>-</w:t>
      </w:r>
      <w:r w:rsidRPr="00FA45D9">
        <w:rPr>
          <w:rFonts w:eastAsiaTheme="minorEastAsia"/>
        </w:rPr>
        <w:t>stop shopping in a large space; 2) relatively low price of goods; 3) parking lot (</w:t>
      </w:r>
      <w:proofErr w:type="spellStart"/>
      <w:r w:rsidRPr="00FA45D9">
        <w:rPr>
          <w:rFonts w:eastAsiaTheme="minorEastAsia"/>
        </w:rPr>
        <w:t>Kadhim</w:t>
      </w:r>
      <w:proofErr w:type="spellEnd"/>
      <w:r w:rsidRPr="00FA45D9">
        <w:rPr>
          <w:rFonts w:eastAsiaTheme="minorEastAsia"/>
        </w:rPr>
        <w:t xml:space="preserve"> et al., 2020). The situation of FDI inflow has improved due to the development of wholesale and retail industry in Malaysia. In Malaysia, the emergence of large stores such as Tesco and AEON </w:t>
      </w:r>
      <w:proofErr w:type="gramStart"/>
      <w:r w:rsidRPr="00FA45D9">
        <w:rPr>
          <w:rFonts w:eastAsiaTheme="minorEastAsia"/>
        </w:rPr>
        <w:t>has</w:t>
      </w:r>
      <w:proofErr w:type="gramEnd"/>
      <w:r w:rsidRPr="00FA45D9">
        <w:rPr>
          <w:rFonts w:eastAsiaTheme="minorEastAsia"/>
        </w:rPr>
        <w:t xml:space="preserve"> enhanced the </w:t>
      </w:r>
      <w:r w:rsidR="009C5C61">
        <w:rPr>
          <w:rFonts w:eastAsiaTheme="minorEastAsia"/>
        </w:rPr>
        <w:t>retail industry's competitiveness</w:t>
      </w:r>
      <w:r w:rsidRPr="00FA45D9">
        <w:rPr>
          <w:rFonts w:eastAsiaTheme="minorEastAsia"/>
        </w:rPr>
        <w:t xml:space="preserve"> (</w:t>
      </w:r>
      <w:proofErr w:type="spellStart"/>
      <w:r>
        <w:rPr>
          <w:rFonts w:eastAsiaTheme="minorEastAsia"/>
        </w:rPr>
        <w:t>G</w:t>
      </w:r>
      <w:r w:rsidRPr="00FA45D9">
        <w:rPr>
          <w:rFonts w:eastAsiaTheme="minorEastAsia"/>
        </w:rPr>
        <w:t>haffarkadhim</w:t>
      </w:r>
      <w:proofErr w:type="spellEnd"/>
      <w:r w:rsidRPr="00FA45D9">
        <w:rPr>
          <w:rFonts w:eastAsiaTheme="minorEastAsia"/>
        </w:rPr>
        <w:t xml:space="preserve"> et al., 2019). The retail industry contributes a lot to Malaysia's GDP and provides more jobs. </w:t>
      </w:r>
      <w:r w:rsidR="0026483F">
        <w:rPr>
          <w:rFonts w:eastAsiaTheme="minorEastAsia"/>
        </w:rPr>
        <w:t>Customers</w:t>
      </w:r>
      <w:r w:rsidRPr="00FA45D9">
        <w:rPr>
          <w:rFonts w:eastAsiaTheme="minorEastAsia"/>
        </w:rPr>
        <w:t xml:space="preserve"> have a high recognition of the retail industry in hypermarkets. They think that shopping in supermarkets is a necessary way to buy </w:t>
      </w:r>
      <w:r w:rsidR="009C5C61">
        <w:rPr>
          <w:rFonts w:eastAsiaTheme="minorEastAsia"/>
        </w:rPr>
        <w:t>essential</w:t>
      </w:r>
      <w:r w:rsidRPr="00FA45D9">
        <w:rPr>
          <w:rFonts w:eastAsiaTheme="minorEastAsia"/>
        </w:rPr>
        <w:t xml:space="preserve"> goods and materials. There are 14 states in Malaysia, including about 334 hypermarkets. These hypermarkets have improved the </w:t>
      </w:r>
      <w:r w:rsidR="009C5C61">
        <w:rPr>
          <w:rFonts w:eastAsiaTheme="minorEastAsia"/>
        </w:rPr>
        <w:t>retail industry's production and viabilit</w:t>
      </w:r>
      <w:r w:rsidRPr="00FA45D9">
        <w:rPr>
          <w:rFonts w:eastAsiaTheme="minorEastAsia"/>
        </w:rPr>
        <w:t>y (</w:t>
      </w:r>
      <w:proofErr w:type="spellStart"/>
      <w:r>
        <w:rPr>
          <w:rFonts w:eastAsiaTheme="minorEastAsia"/>
        </w:rPr>
        <w:t>S</w:t>
      </w:r>
      <w:r w:rsidRPr="00FA45D9">
        <w:rPr>
          <w:rFonts w:eastAsiaTheme="minorEastAsia"/>
        </w:rPr>
        <w:t>elvaraju</w:t>
      </w:r>
      <w:proofErr w:type="spellEnd"/>
      <w:r w:rsidRPr="00FA45D9">
        <w:rPr>
          <w:rFonts w:eastAsiaTheme="minorEastAsia"/>
        </w:rPr>
        <w:t xml:space="preserve"> et al., 2020).</w:t>
      </w:r>
    </w:p>
    <w:p w14:paraId="51BEE36D" w14:textId="5D03C18D" w:rsidR="00FA45D9" w:rsidRPr="00FA45D9" w:rsidRDefault="00FA45D9" w:rsidP="00FA45D9">
      <w:pPr>
        <w:rPr>
          <w:rFonts w:eastAsiaTheme="minorEastAsia"/>
        </w:rPr>
      </w:pPr>
      <w:proofErr w:type="spellStart"/>
      <w:r w:rsidRPr="00FA45D9">
        <w:rPr>
          <w:rFonts w:eastAsiaTheme="minorEastAsia"/>
        </w:rPr>
        <w:t>Danesh</w:t>
      </w:r>
      <w:proofErr w:type="spellEnd"/>
      <w:r w:rsidRPr="00FA45D9">
        <w:rPr>
          <w:rFonts w:eastAsiaTheme="minorEastAsia"/>
        </w:rPr>
        <w:t xml:space="preserve"> et al</w:t>
      </w:r>
      <w:r>
        <w:rPr>
          <w:rFonts w:eastAsiaTheme="minorEastAsia"/>
        </w:rPr>
        <w:t>.</w:t>
      </w:r>
      <w:r w:rsidRPr="00FA45D9">
        <w:rPr>
          <w:rFonts w:eastAsiaTheme="minorEastAsia"/>
        </w:rPr>
        <w:t xml:space="preserve"> studied the retail market in Malaysia and found that customer retention is positively </w:t>
      </w:r>
      <w:r w:rsidRPr="00FA45D9">
        <w:rPr>
          <w:rFonts w:eastAsiaTheme="minorEastAsia"/>
        </w:rPr>
        <w:lastRenderedPageBreak/>
        <w:t xml:space="preserve">related to many factors, such as customer satisfaction and customer </w:t>
      </w:r>
      <w:r w:rsidR="00DD2339">
        <w:rPr>
          <w:rFonts w:eastAsiaTheme="minorEastAsia"/>
        </w:rPr>
        <w:t>engagement</w:t>
      </w:r>
      <w:r w:rsidRPr="00FA45D9">
        <w:rPr>
          <w:rFonts w:eastAsiaTheme="minorEastAsia"/>
        </w:rPr>
        <w:t xml:space="preserve"> (Tsai and Lin, 2017). In marketing, business globalization pays more and more attention to customer relationship and relationship marketing, especially customer retention and relationship network, and develops new marketing strategies in the actual operation process (</w:t>
      </w:r>
      <w:proofErr w:type="spellStart"/>
      <w:r w:rsidRPr="00FA45D9">
        <w:rPr>
          <w:rFonts w:eastAsiaTheme="minorEastAsia"/>
        </w:rPr>
        <w:t>Saha</w:t>
      </w:r>
      <w:proofErr w:type="spellEnd"/>
      <w:r w:rsidRPr="00FA45D9">
        <w:rPr>
          <w:rFonts w:eastAsiaTheme="minorEastAsia"/>
        </w:rPr>
        <w:t>, 2020).</w:t>
      </w:r>
    </w:p>
    <w:p w14:paraId="450BA32F" w14:textId="64E38355" w:rsidR="00FA45D9" w:rsidRDefault="00FA45D9" w:rsidP="00FA45D9">
      <w:pPr>
        <w:rPr>
          <w:rFonts w:eastAsiaTheme="minorEastAsia"/>
        </w:rPr>
      </w:pPr>
      <w:r w:rsidRPr="00FA45D9">
        <w:rPr>
          <w:rFonts w:eastAsiaTheme="minorEastAsia"/>
        </w:rPr>
        <w:t xml:space="preserve">By the end of 2012, about 19 million people in Malaysia had access to the Internet, accounting for 66% of the country's population. In 2010, the Malaysian government proposed </w:t>
      </w:r>
      <w:r w:rsidR="00DD2339" w:rsidRPr="00DD2339">
        <w:rPr>
          <w:rFonts w:eastAsiaTheme="minorEastAsia"/>
        </w:rPr>
        <w:t>My e‐Government (</w:t>
      </w:r>
      <w:proofErr w:type="spellStart"/>
      <w:r w:rsidR="00DD2339" w:rsidRPr="00DD2339">
        <w:rPr>
          <w:rFonts w:eastAsiaTheme="minorEastAsia"/>
        </w:rPr>
        <w:t>myEG</w:t>
      </w:r>
      <w:proofErr w:type="spellEnd"/>
      <w:r w:rsidR="00DD2339" w:rsidRPr="00DD2339">
        <w:rPr>
          <w:rFonts w:eastAsiaTheme="minorEastAsia"/>
        </w:rPr>
        <w:t>)</w:t>
      </w:r>
      <w:r w:rsidRPr="00FA45D9">
        <w:rPr>
          <w:rFonts w:eastAsiaTheme="minorEastAsia"/>
        </w:rPr>
        <w:t>, which can provide citizens with one-stop government services, such as paying taxes or summoning. In the following years, the development of social media in Malaysia has become more and more popular. Malaysians upload their daily activities through the Internet. So far, about 70% of Malaysian Internet users have signed up for Facebook. Within Asia, Malaysia has the fifth largest number of Facebook users.</w:t>
      </w:r>
    </w:p>
    <w:p w14:paraId="793BED05" w14:textId="47BA6D57" w:rsidR="00A8558F" w:rsidRDefault="00FA45D9" w:rsidP="00A8558F">
      <w:pPr>
        <w:rPr>
          <w:rFonts w:eastAsiaTheme="minorEastAsia"/>
        </w:rPr>
      </w:pPr>
      <w:r w:rsidRPr="00FA45D9">
        <w:rPr>
          <w:rFonts w:eastAsiaTheme="minorEastAsia"/>
        </w:rPr>
        <w:t xml:space="preserve">Social media influences people's habits of communication, writing, information sharing and consumption. Social media usually refers to "online tools on social media platforms that allow users to have social interaction, promote information sharing and creation, and help companies connect more closely with customers" (Garrido Moreno et al., 2018). With the wide application of digital and social media, people's consumption </w:t>
      </w:r>
      <w:proofErr w:type="spellStart"/>
      <w:r w:rsidRPr="00FA45D9">
        <w:rPr>
          <w:rFonts w:eastAsiaTheme="minorEastAsia"/>
        </w:rPr>
        <w:t>behavio</w:t>
      </w:r>
      <w:r w:rsidR="009C5C61">
        <w:rPr>
          <w:rFonts w:eastAsiaTheme="minorEastAsia"/>
        </w:rPr>
        <w:t>u</w:t>
      </w:r>
      <w:r w:rsidRPr="00FA45D9">
        <w:rPr>
          <w:rFonts w:eastAsiaTheme="minorEastAsia"/>
        </w:rPr>
        <w:t>r</w:t>
      </w:r>
      <w:proofErr w:type="spellEnd"/>
      <w:r w:rsidRPr="00FA45D9">
        <w:rPr>
          <w:rFonts w:eastAsiaTheme="minorEastAsia"/>
        </w:rPr>
        <w:t xml:space="preserve"> and mentality have changed </w:t>
      </w:r>
      <w:r w:rsidR="009C5C61">
        <w:rPr>
          <w:rFonts w:eastAsiaTheme="minorEastAsia"/>
        </w:rPr>
        <w:t>significantly</w:t>
      </w:r>
      <w:r w:rsidRPr="00FA45D9">
        <w:rPr>
          <w:rFonts w:eastAsiaTheme="minorEastAsia"/>
        </w:rPr>
        <w:t xml:space="preserve">. Compared with the traditional sales method, </w:t>
      </w:r>
      <w:r w:rsidR="00DF4FEF">
        <w:rPr>
          <w:rFonts w:eastAsiaTheme="minorEastAsia"/>
        </w:rPr>
        <w:t xml:space="preserve">a </w:t>
      </w:r>
      <w:r w:rsidRPr="00FA45D9">
        <w:rPr>
          <w:rFonts w:eastAsiaTheme="minorEastAsia"/>
        </w:rPr>
        <w:t>social media marketing strategy is more common nowadays and has become a very important part of the company's sales strategy (</w:t>
      </w:r>
      <w:proofErr w:type="spellStart"/>
      <w:r w:rsidRPr="00FA45D9">
        <w:rPr>
          <w:rFonts w:eastAsiaTheme="minorEastAsia"/>
        </w:rPr>
        <w:t>Unni</w:t>
      </w:r>
      <w:proofErr w:type="spellEnd"/>
      <w:r w:rsidRPr="00FA45D9">
        <w:rPr>
          <w:rFonts w:eastAsiaTheme="minorEastAsia"/>
        </w:rPr>
        <w:t>, 2020).</w:t>
      </w:r>
      <w:bookmarkStart w:id="9" w:name="OLE_LINK89"/>
      <w:bookmarkStart w:id="10" w:name="OLE_LINK90"/>
      <w:r w:rsidR="00DD2339">
        <w:rPr>
          <w:rFonts w:eastAsiaTheme="minorEastAsia"/>
        </w:rPr>
        <w:t xml:space="preserve"> </w:t>
      </w:r>
    </w:p>
    <w:p w14:paraId="4BF92BA4" w14:textId="75E75BD2" w:rsidR="00DD2339" w:rsidRPr="00A8558F" w:rsidRDefault="00DD2339" w:rsidP="00DD2339">
      <w:pPr>
        <w:rPr>
          <w:rFonts w:eastAsiaTheme="minorEastAsia"/>
        </w:rPr>
      </w:pPr>
      <w:r w:rsidRPr="00DD2339">
        <w:rPr>
          <w:rFonts w:eastAsiaTheme="minorEastAsia"/>
        </w:rPr>
        <w:t xml:space="preserve">The title of the paper is "exploring the relationship between customer retention and social media.". First of all, I will have a general understanding of the previous research results by reading the relevant literature in the past, and deeply understand the concept of social presence, customer engagement, </w:t>
      </w:r>
      <w:r>
        <w:rPr>
          <w:rFonts w:eastAsiaTheme="minorEastAsia"/>
        </w:rPr>
        <w:t>media richness</w:t>
      </w:r>
      <w:r w:rsidRPr="00DD2339">
        <w:rPr>
          <w:rFonts w:eastAsiaTheme="minorEastAsia"/>
        </w:rPr>
        <w:t xml:space="preserve"> and customer retention. Secondly, I will examine how social media affects customer retention and the impact of social media on customers' daily shopping habits and </w:t>
      </w:r>
      <w:r w:rsidRPr="00DD2339">
        <w:rPr>
          <w:rFonts w:eastAsiaTheme="minorEastAsia"/>
        </w:rPr>
        <w:lastRenderedPageBreak/>
        <w:t xml:space="preserve">identify research objectives, research questions and related conjectures. Finally, after having a </w:t>
      </w:r>
      <w:r w:rsidR="009C5C61">
        <w:rPr>
          <w:rFonts w:eastAsiaTheme="minorEastAsia"/>
        </w:rPr>
        <w:t>particular</w:t>
      </w:r>
      <w:r w:rsidRPr="00DD2339">
        <w:rPr>
          <w:rFonts w:eastAsiaTheme="minorEastAsia"/>
        </w:rPr>
        <w:t xml:space="preserve"> knowledge base, the questionnaire information and data are collected through sampling survey</w:t>
      </w:r>
      <w:r w:rsidR="009C5C61">
        <w:rPr>
          <w:rFonts w:eastAsiaTheme="minorEastAsia"/>
        </w:rPr>
        <w:t>. T</w:t>
      </w:r>
      <w:r w:rsidRPr="00DD2339">
        <w:rPr>
          <w:rFonts w:eastAsiaTheme="minorEastAsia"/>
        </w:rPr>
        <w:t>he shopping malls near Nilai in Malaysia are taken as the destination of the sampling questionnaire survey. Social media has a dual impact on customer retention. Based on the data collected, I will analyze its positive and negative impacts and explore the relationship between customer retention and social media (</w:t>
      </w:r>
      <w:proofErr w:type="spellStart"/>
      <w:r w:rsidRPr="00DD2339">
        <w:rPr>
          <w:rFonts w:eastAsiaTheme="minorEastAsia"/>
        </w:rPr>
        <w:t>Unni</w:t>
      </w:r>
      <w:proofErr w:type="spellEnd"/>
      <w:r w:rsidRPr="00DD2339">
        <w:rPr>
          <w:rFonts w:eastAsiaTheme="minorEastAsia"/>
        </w:rPr>
        <w:t>, 2020).</w:t>
      </w:r>
    </w:p>
    <w:p w14:paraId="0BB1D13B" w14:textId="77525A69" w:rsidR="00957297" w:rsidRDefault="00957297" w:rsidP="00420E5C">
      <w:pPr>
        <w:pStyle w:val="2"/>
        <w:numPr>
          <w:ilvl w:val="1"/>
          <w:numId w:val="36"/>
        </w:numPr>
      </w:pPr>
      <w:bookmarkStart w:id="11" w:name="_Toc58845857"/>
      <w:bookmarkEnd w:id="9"/>
      <w:bookmarkEnd w:id="10"/>
      <w:r w:rsidRPr="00A8558F">
        <w:t>Problem Statement</w:t>
      </w:r>
      <w:bookmarkEnd w:id="11"/>
    </w:p>
    <w:p w14:paraId="0833CCDA" w14:textId="67762123" w:rsidR="00A8558F" w:rsidRDefault="0040135D" w:rsidP="0040135D">
      <w:pPr>
        <w:rPr>
          <w:rFonts w:eastAsia="宋体"/>
        </w:rPr>
      </w:pPr>
      <w:r w:rsidRPr="0040135D">
        <w:rPr>
          <w:rFonts w:eastAsia="宋体"/>
        </w:rPr>
        <w:t xml:space="preserve">The emergence of the Internet has a significant impact on the communication between people. Social media helps businesses build communication with </w:t>
      </w:r>
      <w:r w:rsidR="0026483F">
        <w:rPr>
          <w:rFonts w:eastAsia="宋体"/>
        </w:rPr>
        <w:t>customers</w:t>
      </w:r>
      <w:r w:rsidRPr="0040135D">
        <w:rPr>
          <w:rFonts w:eastAsia="宋体"/>
        </w:rPr>
        <w:t xml:space="preserve">. Marketing scholars and people at work are interested in the meaning of customer interaction. The popularity of the Internet promotes the emergence of digital communication, such as e-mail, blog, etc., </w:t>
      </w:r>
      <w:r w:rsidR="009C5C61">
        <w:rPr>
          <w:rFonts w:eastAsia="宋体"/>
        </w:rPr>
        <w:t>making</w:t>
      </w:r>
      <w:r w:rsidRPr="0040135D">
        <w:rPr>
          <w:rFonts w:eastAsia="宋体"/>
        </w:rPr>
        <w:t xml:space="preserve"> communication between people or between individuals and organizations more convenient. In the era of Web 2.0, the Internet has ushered in new social tools, such as </w:t>
      </w:r>
      <w:r w:rsidR="00A05C2C">
        <w:rPr>
          <w:rFonts w:eastAsia="宋体"/>
        </w:rPr>
        <w:t>T</w:t>
      </w:r>
      <w:r w:rsidRPr="0040135D">
        <w:rPr>
          <w:rFonts w:eastAsia="宋体"/>
        </w:rPr>
        <w:t xml:space="preserve">witter, Facebook and </w:t>
      </w:r>
      <w:proofErr w:type="spellStart"/>
      <w:r w:rsidRPr="0040135D">
        <w:rPr>
          <w:rFonts w:eastAsia="宋体"/>
        </w:rPr>
        <w:t>Youtube</w:t>
      </w:r>
      <w:proofErr w:type="spellEnd"/>
      <w:r w:rsidRPr="0040135D">
        <w:rPr>
          <w:rFonts w:eastAsia="宋体"/>
        </w:rPr>
        <w:t xml:space="preserve">. The emergence of new social tools promotes the communication between sellers and buyers, as well as the emergence of communities on the network platform, which indirectly affects the marketing strategy of enterprises. Social media tools can help individuals and organizations communicate asynchronously, making the relationship between enterprises and customers closer, and reducing geographical and time constraints. In the era of Web 2.0, social media can help enterprises better serve customers and transform digital customers into valuable customers (Sashi et al., 2019). However, some scholars have also proposed that enterprises may also be affected by social media publicity. For example, social media marketing is not conducive to maintaining customer relations and indirectly affecting customer retention. Therefore, in order to improve the positive impact of social media on customer </w:t>
      </w:r>
      <w:r>
        <w:rPr>
          <w:rFonts w:eastAsia="宋体" w:hint="eastAsia"/>
        </w:rPr>
        <w:t>retention</w:t>
      </w:r>
      <w:r w:rsidRPr="0040135D">
        <w:rPr>
          <w:rFonts w:eastAsia="宋体"/>
        </w:rPr>
        <w:t>, it is necessary to study the relationship between social media and customer retention</w:t>
      </w:r>
      <w:r w:rsidR="00A8558F">
        <w:rPr>
          <w:rFonts w:eastAsia="宋体" w:hint="eastAsia"/>
        </w:rPr>
        <w:t>（</w:t>
      </w:r>
      <w:r w:rsidR="00A8558F">
        <w:t>Liu et al., 2019</w:t>
      </w:r>
      <w:r w:rsidR="00A8558F">
        <w:rPr>
          <w:rFonts w:eastAsia="宋体" w:hint="eastAsia"/>
        </w:rPr>
        <w:t>）</w:t>
      </w:r>
      <w:r>
        <w:rPr>
          <w:rFonts w:eastAsia="宋体" w:hint="eastAsia"/>
        </w:rPr>
        <w:t>.</w:t>
      </w:r>
    </w:p>
    <w:p w14:paraId="73529DDC" w14:textId="2FF8E1EB" w:rsidR="00D22B97" w:rsidRDefault="00D22B97" w:rsidP="00A8558F">
      <w:r>
        <w:lastRenderedPageBreak/>
        <w:t>Customers who participate in social media will promote specific products or brands, help enterprises create some value, contribute to the innovation in the company's operation process, and improve customer retention.</w:t>
      </w:r>
      <w:r w:rsidR="009C5C61">
        <w:t xml:space="preserve"> </w:t>
      </w:r>
      <w:r>
        <w:t>On social media platforms such as Facebook, customer engagement typically involves reviews, recommendations, reviews and word of mouth.</w:t>
      </w:r>
      <w:r w:rsidR="009C5C61">
        <w:t xml:space="preserve"> </w:t>
      </w:r>
      <w:r>
        <w:t>However, only when customers are loyal or happy</w:t>
      </w:r>
      <w:r w:rsidR="009C5C61">
        <w:t>,</w:t>
      </w:r>
      <w:r>
        <w:t xml:space="preserve"> can they help enterprises create propaganda value (Sashi et al.,2019).</w:t>
      </w:r>
    </w:p>
    <w:p w14:paraId="653E326E" w14:textId="2A3DD369" w:rsidR="00D22B97" w:rsidRDefault="00D22B97" w:rsidP="00D22B97">
      <w:r>
        <w:t>According to the Retail Feedback Group's US Supermarket Experience 2013 report, in the Supermarket industry in the United States, three</w:t>
      </w:r>
      <w:r w:rsidR="009C5C61">
        <w:t>-</w:t>
      </w:r>
      <w:r>
        <w:t>quarters of the customers will be using social media to interact with the Supermarket</w:t>
      </w:r>
      <w:r w:rsidR="00A05C2C">
        <w:t xml:space="preserve">. </w:t>
      </w:r>
      <w:r w:rsidR="009C5C61">
        <w:t>B</w:t>
      </w:r>
      <w:r>
        <w:t xml:space="preserve">ut in that </w:t>
      </w:r>
      <w:r w:rsidRPr="00D22B97">
        <w:t>three</w:t>
      </w:r>
      <w:r w:rsidR="009C5C61">
        <w:t>-</w:t>
      </w:r>
      <w:r w:rsidRPr="00D22B97">
        <w:t>quarters of the customers, only a quarter of people can communicate with the Supermarket</w:t>
      </w:r>
      <w:r w:rsidRPr="00D22B97">
        <w:rPr>
          <w:rFonts w:eastAsia="宋体" w:hint="eastAsia"/>
        </w:rPr>
        <w:t>.</w:t>
      </w:r>
      <w:r w:rsidRPr="00D22B97">
        <w:rPr>
          <w:rFonts w:eastAsia="宋体"/>
        </w:rPr>
        <w:t xml:space="preserve"> I</w:t>
      </w:r>
      <w:r w:rsidRPr="00D22B97">
        <w:t>t also</w:t>
      </w:r>
      <w:r>
        <w:t xml:space="preserve"> indirectly shows that the current Retail market did not seize the chance to communicate with customers (2020).</w:t>
      </w:r>
      <w:r w:rsidR="009C5C61">
        <w:t xml:space="preserve"> </w:t>
      </w:r>
      <w:r>
        <w:t xml:space="preserve">With the iterative updating of technology, high-tech products release the clerks in supermarkets from </w:t>
      </w:r>
      <w:r w:rsidR="009C5C61">
        <w:t>necessary</w:t>
      </w:r>
      <w:r>
        <w:t xml:space="preserve"> work, so as to have more time and energy to serve </w:t>
      </w:r>
      <w:r w:rsidR="0026483F">
        <w:t>customers</w:t>
      </w:r>
      <w:r>
        <w:t xml:space="preserve">, so that customers can feel a stronger sense of </w:t>
      </w:r>
      <w:r w:rsidR="0033709D">
        <w:t>social presence</w:t>
      </w:r>
      <w:r>
        <w:t>. But does this sense of existence play a positive role?</w:t>
      </w:r>
      <w:r w:rsidR="009C5C61">
        <w:t xml:space="preserve"> </w:t>
      </w:r>
      <w:r>
        <w:t>Further discussion is needed (Mojumder,2020).</w:t>
      </w:r>
      <w:r w:rsidR="009C5C61">
        <w:t xml:space="preserve"> </w:t>
      </w:r>
      <w:r>
        <w:t>Customer engagement plays a role in brand effectiveness, customer retention and even customer relationship management.</w:t>
      </w:r>
      <w:r w:rsidR="009C5C61">
        <w:t xml:space="preserve"> </w:t>
      </w:r>
      <w:r>
        <w:t xml:space="preserve">But up to now, in the context of </w:t>
      </w:r>
      <w:r w:rsidR="009C5C61">
        <w:t xml:space="preserve">the </w:t>
      </w:r>
      <w:r>
        <w:t>retail industry, there have been few studies on the relationship between customer engagement and customer retention (</w:t>
      </w:r>
      <w:proofErr w:type="spellStart"/>
      <w:r>
        <w:t>Mohd-Ramly</w:t>
      </w:r>
      <w:proofErr w:type="spellEnd"/>
      <w:r>
        <w:t xml:space="preserve"> and Omar,2017).</w:t>
      </w:r>
      <w:r w:rsidR="009C5C61">
        <w:t xml:space="preserve"> </w:t>
      </w:r>
      <w:r>
        <w:t xml:space="preserve">With the proliferation of online media and online shopping, can </w:t>
      </w:r>
      <w:r w:rsidR="0026483F">
        <w:t>customers</w:t>
      </w:r>
      <w:r>
        <w:t>' shopping experience in offline hypermarkets improve customer retention?</w:t>
      </w:r>
      <w:r w:rsidR="009C5C61">
        <w:t xml:space="preserve"> </w:t>
      </w:r>
      <w:r>
        <w:t>Whether customer retention is affected by customer engagement and media richness (Dinesh et al., 2018)</w:t>
      </w:r>
      <w:r w:rsidR="009F4657">
        <w:t>?</w:t>
      </w:r>
    </w:p>
    <w:p w14:paraId="132E3AFB" w14:textId="218A530C" w:rsidR="00D22B97" w:rsidRDefault="00D22B97" w:rsidP="00D22B97">
      <w:pPr>
        <w:rPr>
          <w:rFonts w:ascii="宋体" w:eastAsia="宋体" w:hAnsi="宋体" w:cs="宋体"/>
        </w:rPr>
      </w:pPr>
      <w:r>
        <w:t>The research topic of this study is to explore the relationship between customer retention and social media. After reading the previous literature, I established the following theoretical model, which can be referred to in Figure 1.</w:t>
      </w:r>
      <w:r w:rsidR="009C5C61">
        <w:t xml:space="preserve"> </w:t>
      </w:r>
      <w:r>
        <w:t>The theoretical models mainly include Social presence,</w:t>
      </w:r>
      <w:r w:rsidR="009F4657">
        <w:t xml:space="preserve"> </w:t>
      </w:r>
      <w:r w:rsidR="009F4657">
        <w:lastRenderedPageBreak/>
        <w:t>c</w:t>
      </w:r>
      <w:r>
        <w:t xml:space="preserve">ustomer engagement and </w:t>
      </w:r>
      <w:r w:rsidR="009F4657">
        <w:t>m</w:t>
      </w:r>
      <w:r>
        <w:t xml:space="preserve">edia richness, and </w:t>
      </w:r>
      <w:r w:rsidR="009F4657">
        <w:t>c</w:t>
      </w:r>
      <w:r>
        <w:t xml:space="preserve">ustomer </w:t>
      </w:r>
      <w:r w:rsidR="009F4657">
        <w:t>r</w:t>
      </w:r>
      <w:r>
        <w:t xml:space="preserve">etention. The relationships between </w:t>
      </w:r>
      <w:r w:rsidR="009F4657">
        <w:t>s</w:t>
      </w:r>
      <w:r>
        <w:t xml:space="preserve">ocial presence and </w:t>
      </w:r>
      <w:r w:rsidR="009F4657">
        <w:t>c</w:t>
      </w:r>
      <w:r>
        <w:t xml:space="preserve">ustomer </w:t>
      </w:r>
      <w:r w:rsidR="009F4657">
        <w:t>r</w:t>
      </w:r>
      <w:r>
        <w:t>etention,</w:t>
      </w:r>
      <w:r w:rsidR="009C5C61">
        <w:t xml:space="preserve"> </w:t>
      </w:r>
      <w:r w:rsidR="009F4657">
        <w:t>c</w:t>
      </w:r>
      <w:r>
        <w:t xml:space="preserve">ustomer engagement and </w:t>
      </w:r>
      <w:r w:rsidR="009F4657">
        <w:t>c</w:t>
      </w:r>
      <w:r>
        <w:t xml:space="preserve">ustomer </w:t>
      </w:r>
      <w:r w:rsidR="009F4657">
        <w:t>r</w:t>
      </w:r>
      <w:r>
        <w:t xml:space="preserve">etention, as well as </w:t>
      </w:r>
      <w:r w:rsidR="009F4657">
        <w:t>m</w:t>
      </w:r>
      <w:r>
        <w:t xml:space="preserve">edia richness and </w:t>
      </w:r>
      <w:r w:rsidR="009F4657">
        <w:t>cu</w:t>
      </w:r>
      <w:r>
        <w:t xml:space="preserve">stomer </w:t>
      </w:r>
      <w:r w:rsidR="009F4657">
        <w:t>r</w:t>
      </w:r>
      <w:r>
        <w:t>etention, are discussed respectively</w:t>
      </w:r>
      <w:r>
        <w:rPr>
          <w:rFonts w:ascii="宋体" w:eastAsia="宋体" w:hAnsi="宋体" w:cs="宋体" w:hint="eastAsia"/>
        </w:rPr>
        <w:t>.</w:t>
      </w:r>
    </w:p>
    <w:p w14:paraId="10922614" w14:textId="77777777" w:rsidR="00D22B97" w:rsidRDefault="00D22B97" w:rsidP="00D22B97">
      <w:pPr>
        <w:keepNext/>
        <w:jc w:val="center"/>
      </w:pPr>
      <w:r>
        <w:rPr>
          <w:noProof/>
        </w:rPr>
        <w:drawing>
          <wp:inline distT="0" distB="0" distL="0" distR="0" wp14:anchorId="15D1E697" wp14:editId="4BFD09DC">
            <wp:extent cx="6088851" cy="41072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918" cy="4119456"/>
                    </a:xfrm>
                    <a:prstGeom prst="rect">
                      <a:avLst/>
                    </a:prstGeom>
                    <a:noFill/>
                  </pic:spPr>
                </pic:pic>
              </a:graphicData>
            </a:graphic>
          </wp:inline>
        </w:drawing>
      </w:r>
    </w:p>
    <w:p w14:paraId="2138520C" w14:textId="3B01D67C" w:rsidR="00D22B97" w:rsidRDefault="00D22B97" w:rsidP="002A1254">
      <w:pPr>
        <w:pStyle w:val="a3"/>
      </w:pPr>
      <w:bookmarkStart w:id="12" w:name="_Toc58846393"/>
      <w:r>
        <w:t xml:space="preserve">Figure </w:t>
      </w:r>
      <w:r w:rsidR="005550D7" w:rsidRPr="005550D7">
        <w:rPr>
          <w:rFonts w:hint="eastAsia"/>
        </w:rPr>
        <w:t>1</w:t>
      </w:r>
      <w:r w:rsidR="005550D7">
        <w:t>.</w:t>
      </w:r>
      <w:fldSimple w:instr=" SEQ Figure \* ARABIC \s 1 ">
        <w:r w:rsidR="005550D7">
          <w:t>1</w:t>
        </w:r>
      </w:fldSimple>
      <w:r>
        <w:t>:Conceptual framework</w:t>
      </w:r>
      <w:bookmarkEnd w:id="12"/>
    </w:p>
    <w:p w14:paraId="2F279FF9" w14:textId="33496C22" w:rsidR="00D21BDA" w:rsidRDefault="00931E29" w:rsidP="00420E5C">
      <w:pPr>
        <w:pStyle w:val="2"/>
      </w:pPr>
      <w:bookmarkStart w:id="13" w:name="_Toc58845858"/>
      <w:r>
        <w:t>1.</w:t>
      </w:r>
      <w:r w:rsidR="008D054E">
        <w:t>2</w:t>
      </w:r>
      <w:r>
        <w:t xml:space="preserve"> </w:t>
      </w:r>
      <w:r w:rsidR="00D21BDA" w:rsidRPr="001F45D2">
        <w:t>Research Objectives</w:t>
      </w:r>
      <w:bookmarkEnd w:id="13"/>
    </w:p>
    <w:p w14:paraId="5E498936" w14:textId="1D8982B8" w:rsidR="00A839C9" w:rsidRPr="00A839C9" w:rsidRDefault="00A839C9" w:rsidP="00A839C9">
      <w:r w:rsidRPr="00A839C9">
        <w:t>The topic of this study is to explore the impact of social media on customer retention. I conducted a random sampling survey in the hypermarket in Nilai, Malaysia, and determined the following research objectives based on the theoretical model</w:t>
      </w:r>
      <w:r>
        <w:t>.</w:t>
      </w:r>
    </w:p>
    <w:p w14:paraId="23532B06" w14:textId="1564E1AC" w:rsidR="00561126" w:rsidRPr="00A839C9" w:rsidRDefault="0006225B" w:rsidP="00A839C9">
      <w:pPr>
        <w:pStyle w:val="a8"/>
        <w:numPr>
          <w:ilvl w:val="0"/>
          <w:numId w:val="39"/>
        </w:numPr>
      </w:pPr>
      <w:r w:rsidRPr="00A839C9">
        <w:t xml:space="preserve">To examine the </w:t>
      </w:r>
      <w:proofErr w:type="gramStart"/>
      <w:r w:rsidRPr="00A839C9">
        <w:t>relationship  between</w:t>
      </w:r>
      <w:proofErr w:type="gramEnd"/>
      <w:r w:rsidRPr="00A839C9">
        <w:t xml:space="preserve"> social presence and</w:t>
      </w:r>
      <w:r w:rsidR="00561126" w:rsidRPr="00A839C9">
        <w:t xml:space="preserve"> customer retention</w:t>
      </w:r>
    </w:p>
    <w:p w14:paraId="48A65773" w14:textId="451FBFBD" w:rsidR="00561126" w:rsidRPr="00A839C9" w:rsidRDefault="0006225B" w:rsidP="00A839C9">
      <w:pPr>
        <w:pStyle w:val="a8"/>
        <w:numPr>
          <w:ilvl w:val="0"/>
          <w:numId w:val="39"/>
        </w:numPr>
      </w:pPr>
      <w:r w:rsidRPr="00A839C9">
        <w:t>To examine the relationship between media richness and</w:t>
      </w:r>
      <w:r w:rsidR="00561126" w:rsidRPr="00A839C9">
        <w:t xml:space="preserve"> customer retention</w:t>
      </w:r>
    </w:p>
    <w:p w14:paraId="141C75FE" w14:textId="49AC9605" w:rsidR="00561126" w:rsidRPr="00A839C9" w:rsidRDefault="0006225B" w:rsidP="00A839C9">
      <w:pPr>
        <w:pStyle w:val="a8"/>
        <w:numPr>
          <w:ilvl w:val="0"/>
          <w:numId w:val="39"/>
        </w:numPr>
      </w:pPr>
      <w:r w:rsidRPr="00A839C9">
        <w:t>To examine the relationship between</w:t>
      </w:r>
      <w:r w:rsidR="00561126" w:rsidRPr="00A839C9">
        <w:t xml:space="preserve"> customer engagement </w:t>
      </w:r>
      <w:proofErr w:type="gramStart"/>
      <w:r w:rsidRPr="00A839C9">
        <w:t xml:space="preserve">and </w:t>
      </w:r>
      <w:r w:rsidR="00561126" w:rsidRPr="00A839C9">
        <w:t xml:space="preserve"> customer</w:t>
      </w:r>
      <w:proofErr w:type="gramEnd"/>
      <w:r w:rsidR="00561126" w:rsidRPr="00A839C9">
        <w:t xml:space="preserve"> retention</w:t>
      </w:r>
    </w:p>
    <w:p w14:paraId="0E247763" w14:textId="77777777" w:rsidR="0006225B" w:rsidRPr="000B78DD" w:rsidRDefault="0006225B" w:rsidP="00561126">
      <w:pPr>
        <w:rPr>
          <w:color w:val="FF0000"/>
        </w:rPr>
      </w:pPr>
    </w:p>
    <w:p w14:paraId="41FF3DAF" w14:textId="1CD25E3A" w:rsidR="00957297" w:rsidRDefault="001F45D2" w:rsidP="00420E5C">
      <w:pPr>
        <w:pStyle w:val="2"/>
      </w:pPr>
      <w:bookmarkStart w:id="14" w:name="OLE_LINK60"/>
      <w:bookmarkStart w:id="15" w:name="OLE_LINK61"/>
      <w:bookmarkStart w:id="16" w:name="_Toc58845859"/>
      <w:r w:rsidRPr="00D836D2">
        <w:t>1.</w:t>
      </w:r>
      <w:r w:rsidR="008D054E">
        <w:t>3</w:t>
      </w:r>
      <w:r w:rsidRPr="00D836D2">
        <w:t xml:space="preserve"> </w:t>
      </w:r>
      <w:bookmarkEnd w:id="14"/>
      <w:bookmarkEnd w:id="15"/>
      <w:r w:rsidR="00D836D2" w:rsidRPr="00D836D2">
        <w:t>Research Questions</w:t>
      </w:r>
      <w:bookmarkEnd w:id="16"/>
    </w:p>
    <w:p w14:paraId="3D70F8EF" w14:textId="26CE8B69" w:rsidR="00561126" w:rsidRDefault="00561126" w:rsidP="00561126">
      <w:r>
        <w:t>The following are the specific research questions</w:t>
      </w:r>
      <w:r w:rsidR="00A839C9">
        <w:t>.</w:t>
      </w:r>
    </w:p>
    <w:p w14:paraId="320ACAE8" w14:textId="107F1222" w:rsidR="00561126" w:rsidRPr="00D74EAC" w:rsidRDefault="00561126" w:rsidP="00A839C9">
      <w:pPr>
        <w:pStyle w:val="a8"/>
        <w:numPr>
          <w:ilvl w:val="0"/>
          <w:numId w:val="40"/>
        </w:numPr>
      </w:pPr>
      <w:r w:rsidRPr="00D74EAC">
        <w:t xml:space="preserve">What is </w:t>
      </w:r>
      <w:r w:rsidR="00D74EAC" w:rsidRPr="00D74EAC">
        <w:t xml:space="preserve">the relationship between social presence and </w:t>
      </w:r>
      <w:r w:rsidRPr="00D74EAC">
        <w:t>customer retention?</w:t>
      </w:r>
    </w:p>
    <w:p w14:paraId="35C61E5D" w14:textId="42FD3E78" w:rsidR="00561126" w:rsidRDefault="00B0766D" w:rsidP="00A839C9">
      <w:pPr>
        <w:pStyle w:val="a8"/>
        <w:numPr>
          <w:ilvl w:val="0"/>
          <w:numId w:val="40"/>
        </w:numPr>
      </w:pPr>
      <w:r w:rsidRPr="00D74EAC">
        <w:t>What is the</w:t>
      </w:r>
      <w:r>
        <w:t xml:space="preserve"> relationship between customer engagement and</w:t>
      </w:r>
      <w:r w:rsidRPr="00D74EAC">
        <w:t xml:space="preserve"> customer retention?</w:t>
      </w:r>
    </w:p>
    <w:p w14:paraId="08526627" w14:textId="7ACFC549" w:rsidR="009F4657" w:rsidRPr="00A8558F" w:rsidRDefault="009F4657" w:rsidP="009F4657">
      <w:pPr>
        <w:pStyle w:val="a8"/>
        <w:numPr>
          <w:ilvl w:val="0"/>
          <w:numId w:val="40"/>
        </w:numPr>
      </w:pPr>
      <w:r w:rsidRPr="009F4657">
        <w:t xml:space="preserve">What is the relationship between media richness </w:t>
      </w:r>
      <w:r>
        <w:t>and</w:t>
      </w:r>
      <w:r w:rsidRPr="009F4657">
        <w:t xml:space="preserve"> customer retention?</w:t>
      </w:r>
    </w:p>
    <w:p w14:paraId="08633399" w14:textId="333207F0" w:rsidR="001F45D2" w:rsidRDefault="001F45D2" w:rsidP="00420E5C">
      <w:pPr>
        <w:pStyle w:val="2"/>
      </w:pPr>
      <w:bookmarkStart w:id="17" w:name="_Toc58845860"/>
      <w:r w:rsidRPr="000C6C50">
        <w:t>1.</w:t>
      </w:r>
      <w:r w:rsidR="008D054E" w:rsidRPr="000C6C50">
        <w:t>4</w:t>
      </w:r>
      <w:r w:rsidRPr="000C6C50">
        <w:t xml:space="preserve"> </w:t>
      </w:r>
      <w:bookmarkStart w:id="18" w:name="OLE_LINK1"/>
      <w:bookmarkStart w:id="19" w:name="OLE_LINK2"/>
      <w:r w:rsidRPr="000C6C50">
        <w:t>S</w:t>
      </w:r>
      <w:r w:rsidRPr="000C6C50">
        <w:rPr>
          <w:rFonts w:hint="eastAsia"/>
        </w:rPr>
        <w:t>cope</w:t>
      </w:r>
      <w:r w:rsidRPr="000C6C50">
        <w:t xml:space="preserve"> of the Study</w:t>
      </w:r>
      <w:bookmarkEnd w:id="17"/>
    </w:p>
    <w:p w14:paraId="2167622C" w14:textId="08403008" w:rsidR="00A839C9" w:rsidRDefault="00A839C9" w:rsidP="00A839C9">
      <w:r w:rsidRPr="00A839C9">
        <w:t>In order to ensure the smooth progress of the research demonstration process, I have described some specific research objectives that are limited to the research scope as much as possible in Chapter 1.3. Next, I will describe the geographical location, target interviewees, research time and theories to be applied in the research</w:t>
      </w:r>
    </w:p>
    <w:p w14:paraId="217F55B6" w14:textId="254FE9CE" w:rsidR="0004601A" w:rsidRPr="00A839C9" w:rsidRDefault="0004601A" w:rsidP="00A839C9">
      <w:r w:rsidRPr="0004601A">
        <w:t>I will study the geographical location of hypermarkets near Nilai, Malaysia, including Aeon Mall, Mesa Mall and Tesco.</w:t>
      </w:r>
      <w:r w:rsidR="009C5C61">
        <w:t xml:space="preserve"> </w:t>
      </w:r>
      <w:r w:rsidRPr="0004601A">
        <w:t xml:space="preserve">The location close to me is determined mainly for the following reasons: it is a </w:t>
      </w:r>
      <w:r w:rsidR="009C5C61">
        <w:t>unique</w:t>
      </w:r>
      <w:r w:rsidRPr="0004601A">
        <w:t xml:space="preserve"> period at present, so try to make the location closer.</w:t>
      </w:r>
      <w:r w:rsidR="009C5C61">
        <w:t xml:space="preserve"> </w:t>
      </w:r>
      <w:r w:rsidRPr="0004601A">
        <w:t>In addition, considering the limitation of the time of complet</w:t>
      </w:r>
      <w:r w:rsidR="001B32ED">
        <w:t>ing</w:t>
      </w:r>
      <w:r w:rsidRPr="0004601A">
        <w:t xml:space="preserve"> the paper, the nearest place is more feasible.</w:t>
      </w:r>
      <w:r w:rsidR="009C5C61">
        <w:t xml:space="preserve"> </w:t>
      </w:r>
      <w:r w:rsidRPr="0004601A">
        <w:t>The target interviewees should be the customers of the hypermarket. According to the calculation formula of sample size, the estimated sample size is about 380 people, and the confidence level is set at 95%, with 5% error allowed.</w:t>
      </w:r>
      <w:r w:rsidR="009C5C61">
        <w:t xml:space="preserve"> </w:t>
      </w:r>
      <w:r w:rsidRPr="0004601A">
        <w:t xml:space="preserve">The </w:t>
      </w:r>
      <w:r w:rsidR="00DF4FEF">
        <w:t>study's time</w:t>
      </w:r>
      <w:r w:rsidRPr="0004601A">
        <w:t xml:space="preserve"> is recent, and it is scheduled to be in early to mid-November 2020 to complete the data collection phase.</w:t>
      </w:r>
      <w:r w:rsidR="00DF4FEF">
        <w:t xml:space="preserve"> </w:t>
      </w:r>
      <w:r w:rsidRPr="0004601A">
        <w:t xml:space="preserve">Prior to this, </w:t>
      </w:r>
      <w:r w:rsidR="009C5C61">
        <w:t>by</w:t>
      </w:r>
      <w:r w:rsidRPr="0004601A">
        <w:t xml:space="preserve"> reading a large number of </w:t>
      </w:r>
      <w:r w:rsidR="009C5C61">
        <w:t>pieces of literature</w:t>
      </w:r>
      <w:r w:rsidRPr="0004601A">
        <w:t>, four proper nouns in the theoretical model were investigated, and the questionnaire questions were designed accordingly.</w:t>
      </w:r>
    </w:p>
    <w:p w14:paraId="53DD5C11" w14:textId="666BDFE8" w:rsidR="00D836D2" w:rsidRDefault="00D836D2" w:rsidP="00420E5C">
      <w:pPr>
        <w:pStyle w:val="2"/>
      </w:pPr>
      <w:bookmarkStart w:id="20" w:name="_Toc58845861"/>
      <w:bookmarkStart w:id="21" w:name="OLE_LINK4"/>
      <w:bookmarkStart w:id="22" w:name="OLE_LINK5"/>
      <w:bookmarkEnd w:id="18"/>
      <w:bookmarkEnd w:id="19"/>
      <w:r>
        <w:lastRenderedPageBreak/>
        <w:t>1.</w:t>
      </w:r>
      <w:r w:rsidR="008D054E">
        <w:t>5</w:t>
      </w:r>
      <w:r>
        <w:t xml:space="preserve"> S</w:t>
      </w:r>
      <w:r>
        <w:rPr>
          <w:rFonts w:hint="eastAsia"/>
        </w:rPr>
        <w:t>tudy</w:t>
      </w:r>
      <w:r>
        <w:t>’s terms definitions</w:t>
      </w:r>
      <w:bookmarkEnd w:id="20"/>
    </w:p>
    <w:p w14:paraId="4AF31748" w14:textId="7E9AFB02" w:rsidR="00960463" w:rsidRDefault="00561126" w:rsidP="000F48C4">
      <w:pPr>
        <w:pStyle w:val="3"/>
        <w:rPr>
          <w:rFonts w:eastAsiaTheme="minorEastAsia"/>
        </w:rPr>
      </w:pPr>
      <w:bookmarkStart w:id="23" w:name="_Toc58845862"/>
      <w:r>
        <w:rPr>
          <w:rFonts w:eastAsiaTheme="minorEastAsia"/>
        </w:rPr>
        <w:t>1.</w:t>
      </w:r>
      <w:r w:rsidR="008D054E">
        <w:rPr>
          <w:rFonts w:eastAsiaTheme="minorEastAsia"/>
        </w:rPr>
        <w:t>5</w:t>
      </w:r>
      <w:r>
        <w:rPr>
          <w:rFonts w:eastAsiaTheme="minorEastAsia"/>
        </w:rPr>
        <w:t xml:space="preserve">.1 </w:t>
      </w:r>
      <w:r w:rsidR="00960463" w:rsidRPr="00960463">
        <w:rPr>
          <w:rFonts w:eastAsiaTheme="minorEastAsia"/>
        </w:rPr>
        <w:t>Customer Retention</w:t>
      </w:r>
      <w:bookmarkEnd w:id="23"/>
    </w:p>
    <w:p w14:paraId="1A9C8A3E" w14:textId="06665503" w:rsidR="00A8558F" w:rsidRPr="00A8558F" w:rsidRDefault="0033709D" w:rsidP="0033709D">
      <w:pPr>
        <w:rPr>
          <w:rFonts w:eastAsiaTheme="minorEastAsia"/>
        </w:rPr>
      </w:pPr>
      <w:r w:rsidRPr="0033709D">
        <w:rPr>
          <w:rFonts w:eastAsiaTheme="minorEastAsia"/>
        </w:rPr>
        <w:t xml:space="preserve">In 1970, O. Hirschman, a German economist, retained the </w:t>
      </w:r>
      <w:proofErr w:type="spellStart"/>
      <w:r w:rsidRPr="0033709D">
        <w:rPr>
          <w:rFonts w:eastAsiaTheme="minorEastAsia"/>
        </w:rPr>
        <w:t>definition.O</w:t>
      </w:r>
      <w:proofErr w:type="spellEnd"/>
      <w:r w:rsidRPr="0033709D">
        <w:rPr>
          <w:rFonts w:eastAsiaTheme="minorEastAsia"/>
        </w:rPr>
        <w:t xml:space="preserve">. Hirschman mainly presented the antisense aspect of retention. The opposite side of customer retention is that the number of customers decreases or the customers choose to quit and no longer consume in a </w:t>
      </w:r>
      <w:r w:rsidR="009C5C61">
        <w:rPr>
          <w:rFonts w:eastAsiaTheme="minorEastAsia"/>
        </w:rPr>
        <w:t>particular</w:t>
      </w:r>
      <w:r w:rsidRPr="0033709D">
        <w:rPr>
          <w:rFonts w:eastAsiaTheme="minorEastAsia"/>
        </w:rPr>
        <w:t xml:space="preserve"> brand due to some problems with the </w:t>
      </w:r>
      <w:r w:rsidR="009C5C61">
        <w:rPr>
          <w:rFonts w:eastAsiaTheme="minorEastAsia"/>
        </w:rPr>
        <w:t>enterprise's goods or services</w:t>
      </w:r>
      <w:r w:rsidRPr="0033709D">
        <w:rPr>
          <w:rFonts w:eastAsiaTheme="minorEastAsia"/>
        </w:rPr>
        <w:t>.</w:t>
      </w:r>
      <w:r w:rsidR="009C5C61">
        <w:rPr>
          <w:rFonts w:eastAsiaTheme="minorEastAsia"/>
        </w:rPr>
        <w:t xml:space="preserve"> </w:t>
      </w:r>
      <w:r w:rsidRPr="0033709D">
        <w:rPr>
          <w:rFonts w:eastAsiaTheme="minorEastAsia"/>
        </w:rPr>
        <w:t xml:space="preserve">Customers can cause </w:t>
      </w:r>
      <w:r w:rsidR="009C5C61">
        <w:rPr>
          <w:rFonts w:eastAsiaTheme="minorEastAsia"/>
        </w:rPr>
        <w:t xml:space="preserve">the </w:t>
      </w:r>
      <w:r w:rsidRPr="0033709D">
        <w:rPr>
          <w:rFonts w:eastAsiaTheme="minorEastAsia"/>
        </w:rPr>
        <w:t xml:space="preserve">enterprise's income </w:t>
      </w:r>
      <w:r w:rsidR="009C5C61">
        <w:rPr>
          <w:rFonts w:eastAsiaTheme="minorEastAsia"/>
        </w:rPr>
        <w:t>to be reduced, unable to retain the customer (members). Company operators must find a new business strategy to save</w:t>
      </w:r>
      <w:r w:rsidRPr="0033709D">
        <w:rPr>
          <w:rFonts w:eastAsiaTheme="minorEastAsia"/>
        </w:rPr>
        <w:t xml:space="preserve"> customer churn</w:t>
      </w:r>
      <w:r w:rsidR="00A8558F" w:rsidRPr="00A8558F">
        <w:rPr>
          <w:rFonts w:eastAsiaTheme="minorEastAsia" w:hint="eastAsia"/>
        </w:rPr>
        <w:t>（</w:t>
      </w:r>
      <w:proofErr w:type="spellStart"/>
      <w:r w:rsidR="00A8558F" w:rsidRPr="00A8558F">
        <w:rPr>
          <w:rFonts w:eastAsiaTheme="minorEastAsia"/>
        </w:rPr>
        <w:t>Dragnea</w:t>
      </w:r>
      <w:proofErr w:type="spellEnd"/>
      <w:r w:rsidR="00A8558F" w:rsidRPr="00A8558F">
        <w:rPr>
          <w:rFonts w:eastAsiaTheme="minorEastAsia"/>
        </w:rPr>
        <w:t xml:space="preserve"> and </w:t>
      </w:r>
      <w:proofErr w:type="spellStart"/>
      <w:r w:rsidR="00A8558F" w:rsidRPr="00A8558F">
        <w:rPr>
          <w:rFonts w:eastAsiaTheme="minorEastAsia"/>
        </w:rPr>
        <w:t>Mihăiță</w:t>
      </w:r>
      <w:proofErr w:type="spellEnd"/>
      <w:r w:rsidR="00A8558F" w:rsidRPr="00A8558F">
        <w:rPr>
          <w:rFonts w:eastAsiaTheme="minorEastAsia"/>
        </w:rPr>
        <w:t>, 2020</w:t>
      </w:r>
      <w:r w:rsidR="00A8558F" w:rsidRPr="00A8558F">
        <w:rPr>
          <w:rFonts w:eastAsiaTheme="minorEastAsia" w:hint="eastAsia"/>
        </w:rPr>
        <w:t>）</w:t>
      </w:r>
      <w:r>
        <w:rPr>
          <w:rFonts w:eastAsiaTheme="minorEastAsia" w:hint="eastAsia"/>
        </w:rPr>
        <w:t>.</w:t>
      </w:r>
    </w:p>
    <w:p w14:paraId="6DF03886" w14:textId="03EF90D3" w:rsidR="00960463" w:rsidRDefault="00561126" w:rsidP="000F48C4">
      <w:pPr>
        <w:pStyle w:val="3"/>
        <w:rPr>
          <w:rFonts w:eastAsiaTheme="minorEastAsia"/>
        </w:rPr>
      </w:pPr>
      <w:bookmarkStart w:id="24" w:name="_Toc58845863"/>
      <w:r>
        <w:rPr>
          <w:rFonts w:eastAsiaTheme="minorEastAsia"/>
        </w:rPr>
        <w:t>1.</w:t>
      </w:r>
      <w:r w:rsidR="008D054E">
        <w:rPr>
          <w:rFonts w:eastAsiaTheme="minorEastAsia"/>
        </w:rPr>
        <w:t>5</w:t>
      </w:r>
      <w:r>
        <w:rPr>
          <w:rFonts w:eastAsiaTheme="minorEastAsia"/>
        </w:rPr>
        <w:t xml:space="preserve">.2 </w:t>
      </w:r>
      <w:r w:rsidR="00960463" w:rsidRPr="00960463">
        <w:rPr>
          <w:rFonts w:eastAsiaTheme="minorEastAsia"/>
        </w:rPr>
        <w:t>Social Presence</w:t>
      </w:r>
      <w:bookmarkEnd w:id="24"/>
    </w:p>
    <w:p w14:paraId="1893A8E0" w14:textId="1680A587" w:rsidR="0033709D" w:rsidRPr="0033709D" w:rsidRDefault="0033709D" w:rsidP="0033709D">
      <w:pPr>
        <w:rPr>
          <w:rFonts w:eastAsiaTheme="minorEastAsia"/>
        </w:rPr>
      </w:pPr>
      <w:r w:rsidRPr="0033709D">
        <w:rPr>
          <w:rFonts w:eastAsiaTheme="minorEastAsia"/>
        </w:rPr>
        <w:t xml:space="preserve">The idea of a social presence is now </w:t>
      </w:r>
      <w:r w:rsidR="009C5C61">
        <w:rPr>
          <w:rFonts w:eastAsiaTheme="minorEastAsia"/>
        </w:rPr>
        <w:t>prevalent</w:t>
      </w:r>
      <w:r w:rsidRPr="0033709D">
        <w:rPr>
          <w:rFonts w:eastAsiaTheme="minorEastAsia"/>
        </w:rPr>
        <w:t>.</w:t>
      </w:r>
      <w:r w:rsidR="009C5C61">
        <w:rPr>
          <w:rFonts w:eastAsiaTheme="minorEastAsia"/>
        </w:rPr>
        <w:t xml:space="preserve"> </w:t>
      </w:r>
      <w:r w:rsidRPr="0033709D">
        <w:rPr>
          <w:rFonts w:eastAsiaTheme="minorEastAsia"/>
        </w:rPr>
        <w:t>The concept of a social presence originated in the 1970s (1976), mainly to understand how media works in communication.</w:t>
      </w:r>
      <w:r w:rsidR="009C5C61">
        <w:rPr>
          <w:rFonts w:eastAsiaTheme="minorEastAsia"/>
        </w:rPr>
        <w:t xml:space="preserve"> </w:t>
      </w:r>
      <w:r w:rsidRPr="0033709D">
        <w:rPr>
          <w:rFonts w:eastAsiaTheme="minorEastAsia"/>
        </w:rPr>
        <w:t xml:space="preserve">Short et al. (1976) published his book "The Social Psychology of Telecommunications" in 1976 and defined </w:t>
      </w:r>
      <w:r>
        <w:rPr>
          <w:rFonts w:eastAsiaTheme="minorEastAsia"/>
        </w:rPr>
        <w:t>social presence</w:t>
      </w:r>
      <w:r w:rsidRPr="0033709D">
        <w:rPr>
          <w:rFonts w:eastAsiaTheme="minorEastAsia"/>
        </w:rPr>
        <w:t xml:space="preserve"> in the book: the </w:t>
      </w:r>
      <w:r w:rsidR="00DF4FEF">
        <w:rPr>
          <w:rFonts w:eastAsiaTheme="minorEastAsia"/>
        </w:rPr>
        <w:t>individual's perception</w:t>
      </w:r>
      <w:r w:rsidRPr="0033709D">
        <w:rPr>
          <w:rFonts w:eastAsiaTheme="minorEastAsia"/>
        </w:rPr>
        <w:t xml:space="preserve"> to another individual</w:t>
      </w:r>
      <w:r>
        <w:rPr>
          <w:rFonts w:eastAsiaTheme="minorEastAsia"/>
        </w:rPr>
        <w:t xml:space="preserve"> </w:t>
      </w:r>
      <w:r w:rsidRPr="0033709D">
        <w:rPr>
          <w:rFonts w:eastAsiaTheme="minorEastAsia"/>
        </w:rPr>
        <w:t>during communication.</w:t>
      </w:r>
      <w:r w:rsidR="009C5C61">
        <w:rPr>
          <w:rFonts w:eastAsiaTheme="minorEastAsia"/>
        </w:rPr>
        <w:t xml:space="preserve"> </w:t>
      </w:r>
      <w:r w:rsidRPr="0033709D">
        <w:rPr>
          <w:rFonts w:eastAsiaTheme="minorEastAsia"/>
        </w:rPr>
        <w:t xml:space="preserve">Short et al. (1976) believed that </w:t>
      </w:r>
      <w:r>
        <w:rPr>
          <w:rFonts w:eastAsiaTheme="minorEastAsia"/>
        </w:rPr>
        <w:t>social presence</w:t>
      </w:r>
      <w:r w:rsidRPr="0033709D">
        <w:rPr>
          <w:rFonts w:eastAsiaTheme="minorEastAsia"/>
        </w:rPr>
        <w:t xml:space="preserve"> is a characteristic of communication media.</w:t>
      </w:r>
      <w:r w:rsidR="009C5C61">
        <w:rPr>
          <w:rFonts w:eastAsiaTheme="minorEastAsia"/>
        </w:rPr>
        <w:t xml:space="preserve"> </w:t>
      </w:r>
      <w:r w:rsidRPr="0033709D">
        <w:rPr>
          <w:rFonts w:eastAsiaTheme="minorEastAsia"/>
        </w:rPr>
        <w:t xml:space="preserve">The </w:t>
      </w:r>
      <w:r>
        <w:rPr>
          <w:rFonts w:eastAsiaTheme="minorEastAsia"/>
        </w:rPr>
        <w:t>social presence</w:t>
      </w:r>
      <w:r w:rsidRPr="0033709D">
        <w:rPr>
          <w:rFonts w:eastAsiaTheme="minorEastAsia"/>
        </w:rPr>
        <w:t xml:space="preserve"> of the media will</w:t>
      </w:r>
      <w:r w:rsidR="00DF4FEF">
        <w:rPr>
          <w:rFonts w:eastAsiaTheme="minorEastAsia"/>
        </w:rPr>
        <w:t>,</w:t>
      </w:r>
      <w:r w:rsidRPr="0033709D">
        <w:rPr>
          <w:rFonts w:eastAsiaTheme="minorEastAsia"/>
        </w:rPr>
        <w:t xml:space="preserve"> more or less affect the way and efficiency of interpersonal communication.</w:t>
      </w:r>
      <w:r w:rsidR="009C5C61">
        <w:rPr>
          <w:rFonts w:eastAsiaTheme="minorEastAsia"/>
        </w:rPr>
        <w:t xml:space="preserve"> </w:t>
      </w:r>
      <w:r w:rsidRPr="0033709D">
        <w:rPr>
          <w:rFonts w:eastAsiaTheme="minorEastAsia"/>
        </w:rPr>
        <w:t xml:space="preserve">For example, Short et al. (1976) believed that some forms of media, such as video files, would have a higher </w:t>
      </w:r>
      <w:r>
        <w:rPr>
          <w:rFonts w:eastAsiaTheme="minorEastAsia"/>
        </w:rPr>
        <w:t>social presence</w:t>
      </w:r>
      <w:r w:rsidRPr="0033709D">
        <w:rPr>
          <w:rFonts w:eastAsiaTheme="minorEastAsia"/>
        </w:rPr>
        <w:t xml:space="preserve"> than audio files (Lowenthal and Snelson,2017).</w:t>
      </w:r>
    </w:p>
    <w:p w14:paraId="4F1C8E82" w14:textId="51CB2F4C" w:rsidR="00960463" w:rsidRDefault="00561126" w:rsidP="000F48C4">
      <w:pPr>
        <w:pStyle w:val="3"/>
        <w:rPr>
          <w:rFonts w:eastAsiaTheme="minorEastAsia"/>
        </w:rPr>
      </w:pPr>
      <w:bookmarkStart w:id="25" w:name="_Toc58845864"/>
      <w:r>
        <w:rPr>
          <w:rFonts w:eastAsiaTheme="minorEastAsia"/>
        </w:rPr>
        <w:t>1.</w:t>
      </w:r>
      <w:r w:rsidR="008D054E">
        <w:rPr>
          <w:rFonts w:eastAsiaTheme="minorEastAsia"/>
        </w:rPr>
        <w:t>5</w:t>
      </w:r>
      <w:r>
        <w:rPr>
          <w:rFonts w:eastAsiaTheme="minorEastAsia"/>
        </w:rPr>
        <w:t xml:space="preserve">.3 </w:t>
      </w:r>
      <w:r w:rsidR="00960463" w:rsidRPr="00960463">
        <w:rPr>
          <w:rFonts w:eastAsiaTheme="minorEastAsia"/>
        </w:rPr>
        <w:t>Customer Engagement</w:t>
      </w:r>
      <w:bookmarkEnd w:id="25"/>
    </w:p>
    <w:p w14:paraId="7AE26187" w14:textId="7912E393" w:rsidR="00B75AEC" w:rsidRPr="00B75AEC" w:rsidRDefault="00B75AEC" w:rsidP="00B75AEC">
      <w:pPr>
        <w:rPr>
          <w:rFonts w:eastAsiaTheme="minorEastAsia"/>
        </w:rPr>
      </w:pPr>
      <w:r w:rsidRPr="00B75AEC">
        <w:rPr>
          <w:rFonts w:eastAsiaTheme="minorEastAsia"/>
        </w:rPr>
        <w:t xml:space="preserve">In fact, the concept of </w:t>
      </w:r>
      <w:r>
        <w:rPr>
          <w:rFonts w:eastAsiaTheme="minorEastAsia"/>
        </w:rPr>
        <w:t>customer engagement</w:t>
      </w:r>
      <w:r w:rsidRPr="00B75AEC">
        <w:rPr>
          <w:rFonts w:eastAsiaTheme="minorEastAsia"/>
        </w:rPr>
        <w:t xml:space="preserve"> is very extensive, which not only refers to the interaction between </w:t>
      </w:r>
      <w:r w:rsidR="0026483F">
        <w:rPr>
          <w:rFonts w:eastAsiaTheme="minorEastAsia"/>
        </w:rPr>
        <w:t>customers</w:t>
      </w:r>
      <w:r w:rsidRPr="00B75AEC">
        <w:rPr>
          <w:rFonts w:eastAsiaTheme="minorEastAsia"/>
        </w:rPr>
        <w:t xml:space="preserve"> and brands but also includes the interaction, participation and co-creation between customers.</w:t>
      </w:r>
      <w:r w:rsidR="009C5C61">
        <w:rPr>
          <w:rFonts w:eastAsiaTheme="minorEastAsia"/>
        </w:rPr>
        <w:t xml:space="preserve"> </w:t>
      </w:r>
      <w:r w:rsidRPr="00B75AEC">
        <w:rPr>
          <w:rFonts w:eastAsiaTheme="minorEastAsia"/>
        </w:rPr>
        <w:t>Based on these theories, customer engagement refers to the enterprise's efforts to create opportunities for customers to interact and participate in order to build a closer and more meaningful relationship between the brand and customers.</w:t>
      </w:r>
      <w:r w:rsidR="009C5C61">
        <w:rPr>
          <w:rFonts w:eastAsiaTheme="minorEastAsia"/>
        </w:rPr>
        <w:t xml:space="preserve"> </w:t>
      </w:r>
      <w:r w:rsidRPr="00B75AEC">
        <w:rPr>
          <w:rFonts w:eastAsiaTheme="minorEastAsia"/>
        </w:rPr>
        <w:t xml:space="preserve">Through the </w:t>
      </w:r>
      <w:r w:rsidRPr="00B75AEC">
        <w:rPr>
          <w:rFonts w:eastAsiaTheme="minorEastAsia"/>
        </w:rPr>
        <w:lastRenderedPageBreak/>
        <w:t xml:space="preserve">above discussion, the interaction, collaboration and participation of customers should also be </w:t>
      </w:r>
      <w:r w:rsidR="009C5C61">
        <w:rPr>
          <w:rFonts w:eastAsiaTheme="minorEastAsia"/>
        </w:rPr>
        <w:t>considered</w:t>
      </w:r>
      <w:r w:rsidRPr="00B75AEC">
        <w:rPr>
          <w:rFonts w:eastAsiaTheme="minorEastAsia"/>
        </w:rPr>
        <w:t xml:space="preserve"> when studying </w:t>
      </w:r>
      <w:r>
        <w:rPr>
          <w:rFonts w:eastAsiaTheme="minorEastAsia"/>
        </w:rPr>
        <w:t>customer engagement</w:t>
      </w:r>
      <w:r w:rsidRPr="00B75AEC">
        <w:rPr>
          <w:rFonts w:eastAsiaTheme="minorEastAsia"/>
        </w:rPr>
        <w:t xml:space="preserve"> (Braun et al., 2017).</w:t>
      </w:r>
    </w:p>
    <w:p w14:paraId="66715F90" w14:textId="5C3C3225" w:rsidR="00960463" w:rsidRDefault="00561126" w:rsidP="000F48C4">
      <w:pPr>
        <w:pStyle w:val="3"/>
        <w:rPr>
          <w:rFonts w:eastAsiaTheme="minorEastAsia"/>
        </w:rPr>
      </w:pPr>
      <w:bookmarkStart w:id="26" w:name="_Toc58845865"/>
      <w:r>
        <w:rPr>
          <w:rFonts w:eastAsiaTheme="minorEastAsia"/>
        </w:rPr>
        <w:t>1.</w:t>
      </w:r>
      <w:r w:rsidR="008D054E">
        <w:rPr>
          <w:rFonts w:eastAsiaTheme="minorEastAsia"/>
        </w:rPr>
        <w:t>5</w:t>
      </w:r>
      <w:r>
        <w:rPr>
          <w:rFonts w:eastAsiaTheme="minorEastAsia"/>
        </w:rPr>
        <w:t xml:space="preserve">.4 </w:t>
      </w:r>
      <w:r w:rsidR="00960463" w:rsidRPr="00960463">
        <w:rPr>
          <w:rFonts w:eastAsiaTheme="minorEastAsia"/>
        </w:rPr>
        <w:t>Media Richness</w:t>
      </w:r>
      <w:bookmarkEnd w:id="26"/>
    </w:p>
    <w:p w14:paraId="0C5CA3D0" w14:textId="18B988F1" w:rsidR="009D5E2E" w:rsidRPr="009D5E2E" w:rsidRDefault="009D5E2E" w:rsidP="009D5E2E">
      <w:pPr>
        <w:rPr>
          <w:rFonts w:eastAsiaTheme="minorEastAsia"/>
        </w:rPr>
      </w:pPr>
      <w:r w:rsidRPr="009D5E2E">
        <w:rPr>
          <w:rFonts w:eastAsiaTheme="minorEastAsia"/>
        </w:rPr>
        <w:t>The theory of media richness was developed in the mid-1980s by scholars Daft and Lengel and Trevino.</w:t>
      </w:r>
      <w:r w:rsidR="009C5C61">
        <w:rPr>
          <w:rFonts w:eastAsiaTheme="minorEastAsia"/>
        </w:rPr>
        <w:t xml:space="preserve"> </w:t>
      </w:r>
      <w:r w:rsidRPr="009D5E2E">
        <w:rPr>
          <w:rFonts w:eastAsiaTheme="minorEastAsia"/>
        </w:rPr>
        <w:t>According to media enrichment theory, media diversity and content ambiguity can be relied on to make media communication more efficient.</w:t>
      </w:r>
      <w:r w:rsidR="009C5C61">
        <w:rPr>
          <w:rFonts w:eastAsiaTheme="minorEastAsia"/>
        </w:rPr>
        <w:t xml:space="preserve"> </w:t>
      </w:r>
      <w:r w:rsidRPr="009D5E2E">
        <w:rPr>
          <w:rFonts w:eastAsiaTheme="minorEastAsia"/>
        </w:rPr>
        <w:t xml:space="preserve">The "richness" of media is mainly reflected in the following four aspects :(a) </w:t>
      </w:r>
      <w:r w:rsidR="001B32ED">
        <w:rPr>
          <w:rFonts w:eastAsiaTheme="minorEastAsia"/>
        </w:rPr>
        <w:t>T</w:t>
      </w:r>
      <w:r w:rsidRPr="009D5E2E">
        <w:rPr>
          <w:rFonts w:eastAsiaTheme="minorEastAsia"/>
        </w:rPr>
        <w:t>imely feedback of information;(b) Diversity of cues;(c) The richness of languages;(d) Personal attention.</w:t>
      </w:r>
      <w:r w:rsidR="009C5C61">
        <w:rPr>
          <w:rFonts w:eastAsiaTheme="minorEastAsia"/>
        </w:rPr>
        <w:t xml:space="preserve"> </w:t>
      </w:r>
      <w:r w:rsidRPr="009D5E2E">
        <w:rPr>
          <w:rFonts w:eastAsiaTheme="minorEastAsia"/>
        </w:rPr>
        <w:t xml:space="preserve">Therefore, if it is a </w:t>
      </w:r>
      <w:r w:rsidR="00DF4FEF">
        <w:rPr>
          <w:rFonts w:eastAsiaTheme="minorEastAsia"/>
        </w:rPr>
        <w:t>high ambiguity and complexity work</w:t>
      </w:r>
      <w:r w:rsidRPr="009D5E2E">
        <w:rPr>
          <w:rFonts w:eastAsiaTheme="minorEastAsia"/>
        </w:rPr>
        <w:t>, the media with high richness may be the most accurate to convey information (Ishii et al., 2019).</w:t>
      </w:r>
    </w:p>
    <w:p w14:paraId="126B37A9" w14:textId="13398F0E" w:rsidR="00D836D2" w:rsidRDefault="00D836D2" w:rsidP="009D5E2E">
      <w:pPr>
        <w:pStyle w:val="2"/>
        <w:ind w:left="0" w:firstLine="0"/>
      </w:pPr>
      <w:bookmarkStart w:id="27" w:name="_Toc58845866"/>
      <w:r>
        <w:t>1.</w:t>
      </w:r>
      <w:r w:rsidR="008D054E">
        <w:t>6</w:t>
      </w:r>
      <w:r>
        <w:t xml:space="preserve"> Summary</w:t>
      </w:r>
      <w:bookmarkEnd w:id="27"/>
    </w:p>
    <w:p w14:paraId="4DC960C6" w14:textId="157C17E0" w:rsidR="007071AD" w:rsidRPr="00641857" w:rsidRDefault="00FA688C" w:rsidP="008F3590">
      <w:r w:rsidRPr="00FA688C">
        <w:t xml:space="preserve">The thesis mainly explores "the relationship between customer retention and social </w:t>
      </w:r>
      <w:proofErr w:type="spellStart"/>
      <w:r w:rsidRPr="00FA688C">
        <w:t>media</w:t>
      </w:r>
      <w:proofErr w:type="gramStart"/>
      <w:r w:rsidRPr="00FA688C">
        <w:t>".I</w:t>
      </w:r>
      <w:proofErr w:type="spellEnd"/>
      <w:proofErr w:type="gramEnd"/>
      <w:r w:rsidRPr="00FA688C">
        <w:t xml:space="preserve"> based the theoretical model (please refer to Figure 1). The specific research problem is the relationship between </w:t>
      </w:r>
      <w:r w:rsidR="001B32ED">
        <w:t>s</w:t>
      </w:r>
      <w:r w:rsidRPr="00FA688C">
        <w:t xml:space="preserve">ocial </w:t>
      </w:r>
      <w:r w:rsidR="001B32ED">
        <w:t>p</w:t>
      </w:r>
      <w:r w:rsidRPr="00FA688C">
        <w:t xml:space="preserve">resence, </w:t>
      </w:r>
      <w:r w:rsidR="001B32ED">
        <w:t>c</w:t>
      </w:r>
      <w:r>
        <w:t>ustomer</w:t>
      </w:r>
      <w:r w:rsidRPr="00FA688C">
        <w:t xml:space="preserve"> </w:t>
      </w:r>
      <w:r w:rsidR="001B32ED">
        <w:t>e</w:t>
      </w:r>
      <w:r w:rsidRPr="00FA688C">
        <w:t>ngagement</w:t>
      </w:r>
      <w:r w:rsidR="009C5C61">
        <w:t>,</w:t>
      </w:r>
      <w:r w:rsidRPr="00FA688C">
        <w:t xml:space="preserve"> </w:t>
      </w:r>
      <w:r w:rsidR="001B32ED">
        <w:t>m</w:t>
      </w:r>
      <w:r w:rsidRPr="00FA688C">
        <w:t xml:space="preserve">edia </w:t>
      </w:r>
      <w:r w:rsidR="001B32ED">
        <w:t>r</w:t>
      </w:r>
      <w:r w:rsidRPr="00FA688C">
        <w:t>ichness and customer retention.</w:t>
      </w:r>
      <w:r w:rsidR="009C5C61">
        <w:t xml:space="preserve"> </w:t>
      </w:r>
      <w:r w:rsidRPr="00FA688C">
        <w:t xml:space="preserve">With the rise of the Internet industry, the emergence of social media tools has played a </w:t>
      </w:r>
      <w:r w:rsidR="009C5C61">
        <w:t>significan</w:t>
      </w:r>
      <w:r w:rsidRPr="00FA688C">
        <w:t>t role in t</w:t>
      </w:r>
      <w:r w:rsidR="00DF4FEF">
        <w:t>ransforming</w:t>
      </w:r>
      <w:r w:rsidRPr="00FA688C">
        <w:t xml:space="preserve"> consumer </w:t>
      </w:r>
      <w:proofErr w:type="spellStart"/>
      <w:r w:rsidRPr="00FA688C">
        <w:t>behavio</w:t>
      </w:r>
      <w:r w:rsidR="009C5C61">
        <w:t>u</w:t>
      </w:r>
      <w:r w:rsidRPr="00FA688C">
        <w:t>r</w:t>
      </w:r>
      <w:proofErr w:type="spellEnd"/>
      <w:r w:rsidRPr="00FA688C">
        <w:t>.</w:t>
      </w:r>
      <w:r w:rsidR="009C5C61">
        <w:t xml:space="preserve"> </w:t>
      </w:r>
      <w:r w:rsidRPr="00FA688C">
        <w:t>Among them, online sales of hypermarkets are also in full swing. Therefore, I chose hypermarkets near Nilai, Malaysia</w:t>
      </w:r>
      <w:r w:rsidR="009C5C61">
        <w:t>,</w:t>
      </w:r>
      <w:r w:rsidRPr="00FA688C">
        <w:t xml:space="preserve"> as the destination of empirical research and randomly selected customers for questionnaire interview.</w:t>
      </w:r>
      <w:r w:rsidR="009C5C61">
        <w:t xml:space="preserve"> </w:t>
      </w:r>
      <w:r w:rsidRPr="00FA688C">
        <w:t xml:space="preserve">In the early stage, I will review the previous literature and elaborate on the theoretical model of "customer retention-social media", so as to explain the previous scholars' elaboration on the relationship between "customer retention-social </w:t>
      </w:r>
      <w:proofErr w:type="spellStart"/>
      <w:r w:rsidRPr="00FA688C">
        <w:t>media</w:t>
      </w:r>
      <w:proofErr w:type="gramStart"/>
      <w:r w:rsidRPr="00FA688C">
        <w:t>".</w:t>
      </w:r>
      <w:r>
        <w:t>I</w:t>
      </w:r>
      <w:proofErr w:type="spellEnd"/>
      <w:proofErr w:type="gramEnd"/>
      <w:r>
        <w:t xml:space="preserve"> will c</w:t>
      </w:r>
      <w:r w:rsidRPr="00FA688C">
        <w:t>onduct empirical research in the middle stage.</w:t>
      </w:r>
      <w:r w:rsidR="009C5C61">
        <w:t xml:space="preserve"> </w:t>
      </w:r>
      <w:r w:rsidRPr="00FA688C">
        <w:t xml:space="preserve">Finally, </w:t>
      </w:r>
      <w:r w:rsidR="009C5C61">
        <w:t>based on</w:t>
      </w:r>
      <w:r w:rsidRPr="00FA688C">
        <w:t xml:space="preserve"> these, I will elaborate</w:t>
      </w:r>
      <w:r w:rsidR="00DF4FEF">
        <w:t xml:space="preserve"> on</w:t>
      </w:r>
      <w:r w:rsidRPr="00FA688C">
        <w:t xml:space="preserve"> </w:t>
      </w:r>
      <w:r>
        <w:t xml:space="preserve">some recommendations </w:t>
      </w:r>
      <w:r w:rsidRPr="00FA688C">
        <w:t>on the future of customer retention based on social media tools.</w:t>
      </w:r>
    </w:p>
    <w:p w14:paraId="53EFFD79" w14:textId="77777777" w:rsidR="001D5BBD" w:rsidRDefault="001D5BBD" w:rsidP="001D5BBD">
      <w:pPr>
        <w:pStyle w:val="1"/>
      </w:pPr>
      <w:bookmarkStart w:id="28" w:name="_Toc58845867"/>
      <w:bookmarkStart w:id="29" w:name="_Toc47861075"/>
      <w:bookmarkEnd w:id="21"/>
      <w:bookmarkEnd w:id="22"/>
      <w:r>
        <w:lastRenderedPageBreak/>
        <w:t>CHAPTER     2</w:t>
      </w:r>
      <w:bookmarkEnd w:id="28"/>
    </w:p>
    <w:p w14:paraId="12FEE911" w14:textId="4EBBC8B3" w:rsidR="00BB5D01" w:rsidRDefault="00123240" w:rsidP="001D5BBD">
      <w:pPr>
        <w:pStyle w:val="1"/>
      </w:pPr>
      <w:bookmarkStart w:id="30" w:name="_Toc58845868"/>
      <w:r w:rsidRPr="00123240">
        <w:t>LITERATURE REVIEW</w:t>
      </w:r>
      <w:bookmarkEnd w:id="29"/>
      <w:bookmarkEnd w:id="30"/>
      <w:r w:rsidR="00802F66">
        <w:t xml:space="preserve"> </w:t>
      </w:r>
    </w:p>
    <w:p w14:paraId="7667155F" w14:textId="46CCFEA0" w:rsidR="001D5BBD" w:rsidRDefault="001D5BBD" w:rsidP="00420E5C">
      <w:pPr>
        <w:pStyle w:val="2"/>
      </w:pPr>
      <w:bookmarkStart w:id="31" w:name="_Toc58845869"/>
      <w:r>
        <w:t>2.0 Introduction</w:t>
      </w:r>
      <w:bookmarkEnd w:id="31"/>
    </w:p>
    <w:p w14:paraId="11A09C8F" w14:textId="71B87DA8" w:rsidR="009D48D9" w:rsidRPr="009D48D9" w:rsidRDefault="009D48D9" w:rsidP="009D48D9">
      <w:r>
        <w:t>The li</w:t>
      </w:r>
      <w:r w:rsidR="009C5C61">
        <w:t>terature review link will mainly focus on the relevant content of the nouns in the theoretical model</w:t>
      </w:r>
      <w:r>
        <w:t xml:space="preserve"> to understand the knowledge points related to customer retention at a deeper level.</w:t>
      </w:r>
      <w:r w:rsidR="009C5C61">
        <w:t xml:space="preserve"> </w:t>
      </w:r>
      <w:r>
        <w:t>At the same time, the test methods will be summarized for later empirical research.</w:t>
      </w:r>
    </w:p>
    <w:p w14:paraId="0952B64B" w14:textId="75BDA9C3" w:rsidR="001D5BBD" w:rsidRPr="001D5BBD" w:rsidRDefault="001D5BBD" w:rsidP="00420E5C">
      <w:pPr>
        <w:pStyle w:val="2"/>
      </w:pPr>
      <w:bookmarkStart w:id="32" w:name="_Toc58845870"/>
      <w:r>
        <w:t>2.1 Key Literature</w:t>
      </w:r>
      <w:bookmarkEnd w:id="32"/>
    </w:p>
    <w:p w14:paraId="62E062B8" w14:textId="1C687B18" w:rsidR="00F944EF" w:rsidRDefault="00F944EF" w:rsidP="000F48C4">
      <w:pPr>
        <w:pStyle w:val="3"/>
        <w:rPr>
          <w:rFonts w:eastAsia="宋体"/>
        </w:rPr>
      </w:pPr>
      <w:bookmarkStart w:id="33" w:name="_Toc47861079"/>
      <w:bookmarkStart w:id="34" w:name="_Toc58845871"/>
      <w:r>
        <w:rPr>
          <w:rFonts w:eastAsia="宋体"/>
        </w:rPr>
        <w:t>2.</w:t>
      </w:r>
      <w:r w:rsidR="002B726B">
        <w:rPr>
          <w:rFonts w:eastAsia="宋体"/>
        </w:rPr>
        <w:t>1</w:t>
      </w:r>
      <w:r w:rsidR="001D5BBD">
        <w:rPr>
          <w:rFonts w:eastAsia="宋体"/>
        </w:rPr>
        <w:t>.1</w:t>
      </w:r>
      <w:r w:rsidR="00DA52CE">
        <w:rPr>
          <w:rFonts w:eastAsia="宋体"/>
        </w:rPr>
        <w:t xml:space="preserve"> </w:t>
      </w:r>
      <w:bookmarkEnd w:id="33"/>
      <w:r w:rsidR="0098286A">
        <w:rPr>
          <w:rFonts w:eastAsia="宋体"/>
        </w:rPr>
        <w:t>C</w:t>
      </w:r>
      <w:r w:rsidR="0098286A">
        <w:rPr>
          <w:rFonts w:eastAsia="宋体" w:hint="eastAsia"/>
        </w:rPr>
        <w:t>ustomer</w:t>
      </w:r>
      <w:r w:rsidR="0098286A">
        <w:rPr>
          <w:rFonts w:eastAsia="宋体"/>
        </w:rPr>
        <w:t xml:space="preserve"> R</w:t>
      </w:r>
      <w:r w:rsidR="0098286A">
        <w:rPr>
          <w:rFonts w:eastAsia="宋体" w:hint="eastAsia"/>
        </w:rPr>
        <w:t>etention</w:t>
      </w:r>
      <w:bookmarkEnd w:id="34"/>
    </w:p>
    <w:p w14:paraId="75ABD3F8" w14:textId="7921CDC2" w:rsidR="009D48D9" w:rsidRDefault="009D48D9" w:rsidP="009D48D9">
      <w:pPr>
        <w:rPr>
          <w:rFonts w:eastAsia="宋体"/>
        </w:rPr>
      </w:pPr>
      <w:r w:rsidRPr="009D48D9">
        <w:rPr>
          <w:rFonts w:eastAsia="宋体"/>
        </w:rPr>
        <w:t xml:space="preserve">Statistics show that most enterprises are not good at managing customer retention, and 85% of </w:t>
      </w:r>
      <w:r w:rsidR="0026483F">
        <w:rPr>
          <w:rFonts w:eastAsia="宋体"/>
        </w:rPr>
        <w:t>customers</w:t>
      </w:r>
      <w:r w:rsidRPr="009D48D9">
        <w:rPr>
          <w:rFonts w:eastAsia="宋体"/>
        </w:rPr>
        <w:t xml:space="preserve"> think brands can provide more products or services to retain customers.</w:t>
      </w:r>
      <w:r w:rsidR="009C5C61">
        <w:rPr>
          <w:rFonts w:eastAsia="宋体"/>
        </w:rPr>
        <w:t xml:space="preserve"> </w:t>
      </w:r>
      <w:r w:rsidRPr="009D48D9">
        <w:rPr>
          <w:rFonts w:eastAsia="宋体"/>
        </w:rPr>
        <w:t>Although many senior executives within the organization consider customer retention to be their most important job, a whopping 49 per</w:t>
      </w:r>
      <w:r w:rsidR="009C5C61">
        <w:rPr>
          <w:rFonts w:eastAsia="宋体"/>
        </w:rPr>
        <w:t xml:space="preserve"> </w:t>
      </w:r>
      <w:r w:rsidRPr="009D48D9">
        <w:rPr>
          <w:rFonts w:eastAsia="宋体"/>
        </w:rPr>
        <w:t xml:space="preserve">cent of senior managers believe that their customer retention capabilities do not meet the </w:t>
      </w:r>
      <w:r w:rsidR="009C5C61">
        <w:rPr>
          <w:rFonts w:eastAsia="宋体"/>
        </w:rPr>
        <w:t>organization's needs</w:t>
      </w:r>
      <w:r w:rsidRPr="009D48D9">
        <w:rPr>
          <w:rFonts w:eastAsia="宋体"/>
        </w:rPr>
        <w:t>.</w:t>
      </w:r>
      <w:r w:rsidR="009C5C61">
        <w:rPr>
          <w:rFonts w:eastAsia="宋体"/>
        </w:rPr>
        <w:t xml:space="preserve"> </w:t>
      </w:r>
      <w:r w:rsidRPr="009D48D9">
        <w:rPr>
          <w:rFonts w:eastAsia="宋体"/>
        </w:rPr>
        <w:t>But in this digital age, customer retention matters.</w:t>
      </w:r>
      <w:r w:rsidR="009C5C61">
        <w:rPr>
          <w:rFonts w:eastAsia="宋体"/>
        </w:rPr>
        <w:t xml:space="preserve"> </w:t>
      </w:r>
      <w:r w:rsidRPr="009D48D9">
        <w:rPr>
          <w:rFonts w:eastAsia="宋体"/>
        </w:rPr>
        <w:t xml:space="preserve">In </w:t>
      </w:r>
      <w:proofErr w:type="spellStart"/>
      <w:r w:rsidRPr="009D48D9">
        <w:rPr>
          <w:rFonts w:eastAsia="宋体"/>
        </w:rPr>
        <w:t>MusicWatch's</w:t>
      </w:r>
      <w:proofErr w:type="spellEnd"/>
      <w:r w:rsidRPr="009D48D9">
        <w:rPr>
          <w:rFonts w:eastAsia="宋体"/>
        </w:rPr>
        <w:t xml:space="preserve"> data, only 48 per</w:t>
      </w:r>
      <w:r w:rsidR="009C5C61">
        <w:rPr>
          <w:rFonts w:eastAsia="宋体"/>
        </w:rPr>
        <w:t xml:space="preserve"> </w:t>
      </w:r>
      <w:r w:rsidRPr="009D48D9">
        <w:rPr>
          <w:rFonts w:eastAsia="宋体"/>
        </w:rPr>
        <w:t>cent of users who had used Apple Music were still using the service two months after its launch.</w:t>
      </w:r>
      <w:r w:rsidR="009C5C61">
        <w:rPr>
          <w:rFonts w:eastAsia="宋体"/>
        </w:rPr>
        <w:t xml:space="preserve"> </w:t>
      </w:r>
      <w:r w:rsidRPr="009D48D9">
        <w:rPr>
          <w:rFonts w:eastAsia="宋体"/>
        </w:rPr>
        <w:t>In mobile apps, including all types of mobile apps, about 75 per</w:t>
      </w:r>
      <w:r w:rsidR="009C5C61">
        <w:rPr>
          <w:rFonts w:eastAsia="宋体"/>
        </w:rPr>
        <w:t xml:space="preserve"> </w:t>
      </w:r>
      <w:r w:rsidRPr="009D48D9">
        <w:rPr>
          <w:rFonts w:eastAsia="宋体"/>
        </w:rPr>
        <w:t>cent of web users become friends within three months.</w:t>
      </w:r>
      <w:r w:rsidR="009C5C61">
        <w:rPr>
          <w:rFonts w:eastAsia="宋体"/>
        </w:rPr>
        <w:t xml:space="preserve"> </w:t>
      </w:r>
      <w:r w:rsidRPr="009D48D9">
        <w:rPr>
          <w:rFonts w:eastAsia="宋体"/>
        </w:rPr>
        <w:t>In the past, scholars did not pay much attention to some detailed points in the marketing link, such as who the target users are, when the activities are carried out, and what are the incentives, etc. (</w:t>
      </w:r>
      <w:proofErr w:type="spellStart"/>
      <w:r w:rsidRPr="009D48D9">
        <w:rPr>
          <w:rFonts w:eastAsia="宋体"/>
        </w:rPr>
        <w:t>Ascarza</w:t>
      </w:r>
      <w:proofErr w:type="spellEnd"/>
      <w:r w:rsidRPr="009D48D9">
        <w:rPr>
          <w:rFonts w:eastAsia="宋体"/>
        </w:rPr>
        <w:t xml:space="preserve"> et al., 2018).</w:t>
      </w:r>
    </w:p>
    <w:p w14:paraId="3D5B0C4B" w14:textId="09556D95" w:rsidR="009D48D9" w:rsidRPr="009D48D9" w:rsidRDefault="009D48D9" w:rsidP="009D48D9">
      <w:pPr>
        <w:rPr>
          <w:rFonts w:eastAsia="宋体"/>
        </w:rPr>
      </w:pPr>
      <w:r w:rsidRPr="009D48D9">
        <w:rPr>
          <w:rFonts w:eastAsia="宋体"/>
        </w:rPr>
        <w:t xml:space="preserve">There are many definitions of customer retention, but the core is persistence -- the </w:t>
      </w:r>
      <w:r w:rsidR="009C5C61">
        <w:rPr>
          <w:rFonts w:eastAsia="宋体"/>
        </w:rPr>
        <w:t>consumer's ability</w:t>
      </w:r>
      <w:r w:rsidRPr="009D48D9">
        <w:rPr>
          <w:rFonts w:eastAsia="宋体"/>
        </w:rPr>
        <w:t xml:space="preserve"> to maintain continuous interaction with the brand.</w:t>
      </w:r>
      <w:r w:rsidR="00DF4FEF">
        <w:rPr>
          <w:rFonts w:eastAsia="宋体"/>
        </w:rPr>
        <w:t xml:space="preserve"> </w:t>
      </w:r>
      <w:r w:rsidRPr="009D48D9">
        <w:rPr>
          <w:rFonts w:eastAsia="宋体"/>
        </w:rPr>
        <w:t xml:space="preserve">In addition, customer retention can be described as one of the </w:t>
      </w:r>
      <w:proofErr w:type="gramStart"/>
      <w:r w:rsidRPr="009D48D9">
        <w:rPr>
          <w:rFonts w:eastAsia="宋体"/>
        </w:rPr>
        <w:t>consumer</w:t>
      </w:r>
      <w:proofErr w:type="gramEnd"/>
      <w:r w:rsidRPr="009D48D9">
        <w:rPr>
          <w:rFonts w:eastAsia="宋体"/>
        </w:rPr>
        <w:t xml:space="preserve"> </w:t>
      </w:r>
      <w:proofErr w:type="spellStart"/>
      <w:r w:rsidRPr="009D48D9">
        <w:rPr>
          <w:rFonts w:eastAsia="宋体"/>
        </w:rPr>
        <w:t>behavio</w:t>
      </w:r>
      <w:r w:rsidR="009C5C61">
        <w:rPr>
          <w:rFonts w:eastAsia="宋体"/>
        </w:rPr>
        <w:t>u</w:t>
      </w:r>
      <w:r w:rsidRPr="009D48D9">
        <w:rPr>
          <w:rFonts w:eastAsia="宋体"/>
        </w:rPr>
        <w:t>rs</w:t>
      </w:r>
      <w:proofErr w:type="spellEnd"/>
      <w:r w:rsidRPr="009D48D9">
        <w:rPr>
          <w:rFonts w:eastAsia="宋体"/>
        </w:rPr>
        <w:t>.</w:t>
      </w:r>
      <w:r w:rsidR="009C5C61">
        <w:rPr>
          <w:rFonts w:eastAsia="宋体"/>
        </w:rPr>
        <w:t xml:space="preserve"> </w:t>
      </w:r>
      <w:r w:rsidRPr="009D48D9">
        <w:rPr>
          <w:rFonts w:eastAsia="宋体"/>
        </w:rPr>
        <w:t xml:space="preserve">Therefore, customer retention refers to the </w:t>
      </w:r>
      <w:proofErr w:type="spellStart"/>
      <w:r w:rsidRPr="009D48D9">
        <w:rPr>
          <w:rFonts w:eastAsia="宋体"/>
        </w:rPr>
        <w:lastRenderedPageBreak/>
        <w:t>behavio</w:t>
      </w:r>
      <w:r w:rsidR="009C5C61">
        <w:rPr>
          <w:rFonts w:eastAsia="宋体"/>
        </w:rPr>
        <w:t>u</w:t>
      </w:r>
      <w:r w:rsidRPr="009D48D9">
        <w:rPr>
          <w:rFonts w:eastAsia="宋体"/>
        </w:rPr>
        <w:t>r</w:t>
      </w:r>
      <w:proofErr w:type="spellEnd"/>
      <w:r w:rsidRPr="009D48D9">
        <w:rPr>
          <w:rFonts w:eastAsia="宋体"/>
        </w:rPr>
        <w:t xml:space="preserve"> that </w:t>
      </w:r>
      <w:r w:rsidR="0026483F">
        <w:rPr>
          <w:rFonts w:eastAsia="宋体"/>
        </w:rPr>
        <w:t>customers</w:t>
      </w:r>
      <w:r w:rsidRPr="009D48D9">
        <w:rPr>
          <w:rFonts w:eastAsia="宋体"/>
        </w:rPr>
        <w:t xml:space="preserve"> can maintain transactions with the company.</w:t>
      </w:r>
      <w:r w:rsidR="009C5C61">
        <w:rPr>
          <w:rFonts w:eastAsia="宋体"/>
        </w:rPr>
        <w:t xml:space="preserve"> </w:t>
      </w:r>
      <w:r w:rsidRPr="009D48D9">
        <w:rPr>
          <w:rFonts w:eastAsia="宋体"/>
        </w:rPr>
        <w:t>However, it should be emphasized that transaction does not only refer to currency transaction but also includes the replacement of other services, such as free value-added services provided by the company (</w:t>
      </w:r>
      <w:proofErr w:type="spellStart"/>
      <w:r w:rsidRPr="009D48D9">
        <w:rPr>
          <w:rFonts w:eastAsia="宋体"/>
        </w:rPr>
        <w:t>Ascarza</w:t>
      </w:r>
      <w:proofErr w:type="spellEnd"/>
      <w:r w:rsidRPr="009D48D9">
        <w:rPr>
          <w:rFonts w:eastAsia="宋体"/>
        </w:rPr>
        <w:t xml:space="preserve"> et al., 2018).</w:t>
      </w:r>
    </w:p>
    <w:p w14:paraId="68F36140" w14:textId="7CA8896F" w:rsidR="009D48D9" w:rsidRPr="009D48D9" w:rsidRDefault="009D48D9" w:rsidP="009D48D9">
      <w:pPr>
        <w:rPr>
          <w:rFonts w:eastAsia="宋体"/>
        </w:rPr>
      </w:pPr>
      <w:r w:rsidRPr="009D48D9">
        <w:rPr>
          <w:rFonts w:eastAsia="宋体"/>
        </w:rPr>
        <w:t xml:space="preserve">Customer retention can play a significant role in predicting consumer </w:t>
      </w:r>
      <w:proofErr w:type="spellStart"/>
      <w:r w:rsidRPr="009D48D9">
        <w:rPr>
          <w:rFonts w:eastAsia="宋体"/>
        </w:rPr>
        <w:t>behavio</w:t>
      </w:r>
      <w:r w:rsidR="009C5C61">
        <w:rPr>
          <w:rFonts w:eastAsia="宋体"/>
        </w:rPr>
        <w:t>u</w:t>
      </w:r>
      <w:r w:rsidRPr="009D48D9">
        <w:rPr>
          <w:rFonts w:eastAsia="宋体"/>
        </w:rPr>
        <w:t>r</w:t>
      </w:r>
      <w:proofErr w:type="spellEnd"/>
      <w:r w:rsidRPr="009D48D9">
        <w:rPr>
          <w:rFonts w:eastAsia="宋体"/>
        </w:rPr>
        <w:t xml:space="preserve"> and is considered by many scholars as an </w:t>
      </w:r>
      <w:r w:rsidR="009C5C61">
        <w:rPr>
          <w:rFonts w:eastAsia="宋体"/>
        </w:rPr>
        <w:t>essential</w:t>
      </w:r>
      <w:r w:rsidRPr="009D48D9">
        <w:rPr>
          <w:rFonts w:eastAsia="宋体"/>
        </w:rPr>
        <w:t xml:space="preserve"> indicator (Kumar et al., 2017).</w:t>
      </w:r>
      <w:r w:rsidR="009C5C61">
        <w:rPr>
          <w:rFonts w:eastAsia="宋体"/>
        </w:rPr>
        <w:t xml:space="preserve"> </w:t>
      </w:r>
      <w:r w:rsidRPr="009D48D9">
        <w:rPr>
          <w:rFonts w:eastAsia="宋体"/>
        </w:rPr>
        <w:t>Some scholars will use THE MCDM method to predict the degree of customer retention in the future because MCDM can refer to different standards at the same time to help decision</w:t>
      </w:r>
      <w:r w:rsidR="009C5C61">
        <w:rPr>
          <w:rFonts w:eastAsia="宋体"/>
        </w:rPr>
        <w:t>-</w:t>
      </w:r>
      <w:r w:rsidRPr="009D48D9">
        <w:rPr>
          <w:rFonts w:eastAsia="宋体"/>
        </w:rPr>
        <w:t>makers select the best solution.</w:t>
      </w:r>
      <w:r w:rsidR="009C5C61">
        <w:rPr>
          <w:rFonts w:eastAsia="宋体"/>
        </w:rPr>
        <w:t xml:space="preserve"> </w:t>
      </w:r>
      <w:r w:rsidRPr="009D48D9">
        <w:rPr>
          <w:rFonts w:eastAsia="宋体"/>
        </w:rPr>
        <w:t>In addition, MCDM has another advantage. Different measuring units may be encountered when dealing with different standards, which can be solved by using MCDM (Kumar et al., 2017).</w:t>
      </w:r>
      <w:r w:rsidR="009C5C61">
        <w:rPr>
          <w:rFonts w:eastAsia="宋体"/>
        </w:rPr>
        <w:t xml:space="preserve"> </w:t>
      </w:r>
      <w:r w:rsidRPr="009D48D9">
        <w:rPr>
          <w:rFonts w:eastAsia="宋体"/>
        </w:rPr>
        <w:t xml:space="preserve">However, based on the theoretical model, I need to consider </w:t>
      </w:r>
      <w:r w:rsidR="00DF4FEF">
        <w:rPr>
          <w:rFonts w:eastAsia="宋体"/>
        </w:rPr>
        <w:t>customer retention and</w:t>
      </w:r>
      <w:r w:rsidRPr="009D48D9">
        <w:rPr>
          <w:rFonts w:eastAsia="宋体"/>
        </w:rPr>
        <w:t xml:space="preserve"> the other three concepts, so this study does not consider using MCDM to measure customer retention rate.</w:t>
      </w:r>
    </w:p>
    <w:p w14:paraId="1E83ADBD" w14:textId="382E26ED" w:rsidR="009D48D9" w:rsidRDefault="009D48D9" w:rsidP="009D48D9">
      <w:pPr>
        <w:rPr>
          <w:rFonts w:eastAsia="宋体"/>
        </w:rPr>
      </w:pPr>
      <w:proofErr w:type="spellStart"/>
      <w:r w:rsidRPr="009D48D9">
        <w:rPr>
          <w:rFonts w:eastAsia="宋体"/>
        </w:rPr>
        <w:t>Alshurideh</w:t>
      </w:r>
      <w:proofErr w:type="spellEnd"/>
      <w:r w:rsidRPr="009D48D9">
        <w:rPr>
          <w:rFonts w:eastAsia="宋体"/>
        </w:rPr>
        <w:t xml:space="preserve"> has </w:t>
      </w:r>
      <w:r w:rsidR="009C5C61">
        <w:rPr>
          <w:rFonts w:eastAsia="宋体"/>
        </w:rPr>
        <w:t>researched</w:t>
      </w:r>
      <w:r w:rsidRPr="009D48D9">
        <w:rPr>
          <w:rFonts w:eastAsia="宋体"/>
        </w:rPr>
        <w:t xml:space="preserve"> customer retention before, and the motivation of the research is similar to that of </w:t>
      </w:r>
      <w:proofErr w:type="spellStart"/>
      <w:r w:rsidRPr="009D48D9">
        <w:rPr>
          <w:rFonts w:eastAsia="宋体"/>
        </w:rPr>
        <w:t>Ascarza</w:t>
      </w:r>
      <w:proofErr w:type="spellEnd"/>
      <w:r w:rsidRPr="009D48D9">
        <w:rPr>
          <w:rFonts w:eastAsia="宋体"/>
        </w:rPr>
        <w:t xml:space="preserve"> et al. For many brands, customer retention faces challenges (Alshurideh,2016).</w:t>
      </w:r>
      <w:r w:rsidR="009C5C61">
        <w:rPr>
          <w:rFonts w:eastAsia="宋体"/>
        </w:rPr>
        <w:t xml:space="preserve"> </w:t>
      </w:r>
      <w:r w:rsidRPr="009D48D9">
        <w:rPr>
          <w:rFonts w:eastAsia="宋体"/>
        </w:rPr>
        <w:t xml:space="preserve">There are many reasons why enterprises cannot improve customer retention rate. </w:t>
      </w:r>
      <w:proofErr w:type="spellStart"/>
      <w:r w:rsidRPr="009D48D9">
        <w:rPr>
          <w:rFonts w:eastAsia="宋体"/>
        </w:rPr>
        <w:t>Alshurideh</w:t>
      </w:r>
      <w:proofErr w:type="spellEnd"/>
      <w:r w:rsidRPr="009D48D9">
        <w:rPr>
          <w:rFonts w:eastAsia="宋体"/>
        </w:rPr>
        <w:t xml:space="preserve"> listed the following reasons: enterprises face too much competition; enterprises need too much cost to improve customer conversion rate, increase resources and attract new customers.</w:t>
      </w:r>
      <w:r w:rsidR="009C5C61">
        <w:rPr>
          <w:rFonts w:eastAsia="宋体"/>
        </w:rPr>
        <w:t xml:space="preserve"> </w:t>
      </w:r>
      <w:r w:rsidRPr="009D48D9">
        <w:rPr>
          <w:rFonts w:eastAsia="宋体"/>
        </w:rPr>
        <w:t xml:space="preserve">In addition, </w:t>
      </w:r>
      <w:proofErr w:type="spellStart"/>
      <w:r w:rsidRPr="009D48D9">
        <w:rPr>
          <w:rFonts w:eastAsia="宋体"/>
        </w:rPr>
        <w:t>Alshurideh</w:t>
      </w:r>
      <w:proofErr w:type="spellEnd"/>
      <w:r w:rsidRPr="009D48D9">
        <w:rPr>
          <w:rFonts w:eastAsia="宋体"/>
        </w:rPr>
        <w:t xml:space="preserve"> also classifies relationships in customer retention. In the past, scholars would distinguish different relationships based on such factors as transactions, </w:t>
      </w:r>
      <w:r w:rsidR="009C5C61">
        <w:rPr>
          <w:rFonts w:eastAsia="宋体"/>
        </w:rPr>
        <w:t xml:space="preserve">the </w:t>
      </w:r>
      <w:r w:rsidRPr="009D48D9">
        <w:rPr>
          <w:rFonts w:eastAsia="宋体"/>
        </w:rPr>
        <w:t>closeness between enterprises and customers, and time.</w:t>
      </w:r>
      <w:r w:rsidR="009C5C61">
        <w:rPr>
          <w:rFonts w:eastAsia="宋体"/>
        </w:rPr>
        <w:t xml:space="preserve"> </w:t>
      </w:r>
      <w:r w:rsidRPr="009D48D9">
        <w:rPr>
          <w:rFonts w:eastAsia="宋体"/>
        </w:rPr>
        <w:t>And in terms of time, there are differences in relationship longevity and duration.</w:t>
      </w:r>
      <w:r w:rsidR="009C5C61">
        <w:rPr>
          <w:rFonts w:eastAsia="宋体"/>
        </w:rPr>
        <w:t xml:space="preserve"> </w:t>
      </w:r>
      <w:proofErr w:type="spellStart"/>
      <w:r w:rsidRPr="009D48D9">
        <w:rPr>
          <w:rFonts w:eastAsia="宋体"/>
        </w:rPr>
        <w:t>Goffin</w:t>
      </w:r>
      <w:proofErr w:type="spellEnd"/>
      <w:r w:rsidRPr="009D48D9">
        <w:rPr>
          <w:rFonts w:eastAsia="宋体"/>
        </w:rPr>
        <w:t xml:space="preserve"> (2006) said that it is not enough and ineffective to distinguish long-term and short-term relationships only based on the time dimension</w:t>
      </w:r>
      <w:r w:rsidR="009C5C61">
        <w:rPr>
          <w:rFonts w:eastAsia="宋体"/>
        </w:rPr>
        <w:t xml:space="preserve"> </w:t>
      </w:r>
      <w:r w:rsidRPr="009D48D9">
        <w:rPr>
          <w:rFonts w:eastAsia="宋体"/>
        </w:rPr>
        <w:t>(</w:t>
      </w:r>
      <w:proofErr w:type="spellStart"/>
      <w:r w:rsidRPr="009D48D9">
        <w:rPr>
          <w:rFonts w:eastAsia="宋体"/>
        </w:rPr>
        <w:t>Alshurideh</w:t>
      </w:r>
      <w:proofErr w:type="spellEnd"/>
      <w:r w:rsidRPr="009D48D9">
        <w:rPr>
          <w:rFonts w:eastAsia="宋体"/>
        </w:rPr>
        <w:t>, 2016).</w:t>
      </w:r>
    </w:p>
    <w:p w14:paraId="5D9820EC" w14:textId="2344355E" w:rsidR="00EF55BA" w:rsidRDefault="00EF55BA" w:rsidP="009D48D9">
      <w:pPr>
        <w:rPr>
          <w:rFonts w:eastAsia="宋体"/>
        </w:rPr>
      </w:pPr>
      <w:r w:rsidRPr="00EF55BA">
        <w:rPr>
          <w:rFonts w:eastAsia="宋体"/>
        </w:rPr>
        <w:t xml:space="preserve">Some scholars have studied the effect of social media on customer retention based on </w:t>
      </w:r>
      <w:r>
        <w:rPr>
          <w:rFonts w:eastAsia="宋体"/>
        </w:rPr>
        <w:t xml:space="preserve">social media </w:t>
      </w:r>
      <w:r>
        <w:rPr>
          <w:rFonts w:eastAsia="宋体"/>
        </w:rPr>
        <w:lastRenderedPageBreak/>
        <w:t>background</w:t>
      </w:r>
      <w:r w:rsidRPr="00EF55BA">
        <w:rPr>
          <w:rFonts w:eastAsia="宋体"/>
        </w:rPr>
        <w:t xml:space="preserve"> in Indonesia. </w:t>
      </w:r>
      <w:r>
        <w:rPr>
          <w:rFonts w:eastAsia="宋体"/>
        </w:rPr>
        <w:t>More than 91% of customers set up personal accounts on Facebook in Indonesia</w:t>
      </w:r>
      <w:r w:rsidRPr="00EF55BA">
        <w:rPr>
          <w:rFonts w:eastAsia="宋体"/>
        </w:rPr>
        <w:t>, while only 27% use Twitter. Because of this data, many brands have taken digital media as an important marketing tool in order to establish a closer relationship with consumers. Especially for small and medium-sized enterprises, there are many benefits of using the Internet to publicize their services, including the ability to improve brand popularity and brand awareness of new customers when the cost is relatively low. Customer retention refers to a series of activities that enable consumers to continue to consume and participate in the same brand (</w:t>
      </w:r>
      <w:proofErr w:type="spellStart"/>
      <w:r w:rsidRPr="00EF55BA">
        <w:rPr>
          <w:rFonts w:eastAsia="宋体"/>
        </w:rPr>
        <w:t>Santoso</w:t>
      </w:r>
      <w:proofErr w:type="spellEnd"/>
      <w:r w:rsidRPr="00EF55BA">
        <w:rPr>
          <w:rFonts w:eastAsia="宋体"/>
        </w:rPr>
        <w:t xml:space="preserve"> and </w:t>
      </w:r>
      <w:proofErr w:type="spellStart"/>
      <w:r w:rsidRPr="00EF55BA">
        <w:rPr>
          <w:rFonts w:eastAsia="宋体"/>
        </w:rPr>
        <w:t>Dewi</w:t>
      </w:r>
      <w:proofErr w:type="spellEnd"/>
      <w:r w:rsidRPr="00EF55BA">
        <w:rPr>
          <w:rFonts w:eastAsia="宋体"/>
        </w:rPr>
        <w:t xml:space="preserve">, 2018). </w:t>
      </w:r>
      <w:r>
        <w:rPr>
          <w:rFonts w:eastAsia="宋体"/>
        </w:rPr>
        <w:t>Homburg and Bruhn (2001) pointed out that the goal of product brand activities caused by customer retention is to ensure the close transactional relationship among manufacturers, suppliers,</w:t>
      </w:r>
      <w:r w:rsidRPr="00EF55BA">
        <w:rPr>
          <w:rFonts w:eastAsia="宋体"/>
        </w:rPr>
        <w:t xml:space="preserve"> and customers. Customer retention can also help enterprises increase market share, and these economic activities can reduce the rate of customer churn. For </w:t>
      </w:r>
      <w:r>
        <w:rPr>
          <w:rFonts w:eastAsia="宋体"/>
        </w:rPr>
        <w:t>customer retention, another view is to create loyal customers for the brand and how to help the company</w:t>
      </w:r>
      <w:r w:rsidRPr="00EF55BA">
        <w:rPr>
          <w:rFonts w:eastAsia="宋体"/>
        </w:rPr>
        <w:t xml:space="preserve"> stimulate customers' continuous consumption and improve brand participation through economic activities. Zhang, Dixit, and Friedmann (2010) also pointed out that customer retention also represents the active level of customers' consumption and participation in a certain brand (</w:t>
      </w:r>
      <w:proofErr w:type="spellStart"/>
      <w:r w:rsidRPr="00EF55BA">
        <w:rPr>
          <w:rFonts w:eastAsia="宋体"/>
        </w:rPr>
        <w:t>Santoso</w:t>
      </w:r>
      <w:proofErr w:type="spellEnd"/>
      <w:r w:rsidRPr="00EF55BA">
        <w:rPr>
          <w:rFonts w:eastAsia="宋体"/>
        </w:rPr>
        <w:t xml:space="preserve"> and </w:t>
      </w:r>
      <w:proofErr w:type="spellStart"/>
      <w:r w:rsidRPr="00EF55BA">
        <w:rPr>
          <w:rFonts w:eastAsia="宋体"/>
        </w:rPr>
        <w:t>Dewi</w:t>
      </w:r>
      <w:proofErr w:type="spellEnd"/>
      <w:r w:rsidRPr="00EF55BA">
        <w:rPr>
          <w:rFonts w:eastAsia="宋体"/>
        </w:rPr>
        <w:t>, 2018). This is why customer retention is so important to the sales performance of an enterprise. Now</w:t>
      </w:r>
      <w:r>
        <w:rPr>
          <w:rFonts w:eastAsia="宋体"/>
        </w:rPr>
        <w:t>, many enterprises will use digital media to obtain customer information</w:t>
      </w:r>
      <w:r w:rsidRPr="00EF55BA">
        <w:rPr>
          <w:rFonts w:eastAsia="宋体"/>
        </w:rPr>
        <w:t xml:space="preserve"> to price and evaluate products or services. Most consumers will pay more attention to price factors, and some consumers will prefer quality factors and punctuality factors. For example, customers will care about delivery related matters when ordering goods on social media (</w:t>
      </w:r>
      <w:proofErr w:type="spellStart"/>
      <w:r w:rsidRPr="00EF55BA">
        <w:rPr>
          <w:rFonts w:eastAsia="宋体"/>
        </w:rPr>
        <w:t>Mohd</w:t>
      </w:r>
      <w:proofErr w:type="spellEnd"/>
      <w:r w:rsidRPr="00EF55BA">
        <w:rPr>
          <w:rFonts w:eastAsia="宋体"/>
        </w:rPr>
        <w:t xml:space="preserve"> Johan et al., 2020).</w:t>
      </w:r>
    </w:p>
    <w:p w14:paraId="169AE3D7" w14:textId="039F5489" w:rsidR="009D48D9" w:rsidRPr="009D48D9" w:rsidRDefault="009D48D9" w:rsidP="009D48D9">
      <w:pPr>
        <w:rPr>
          <w:rFonts w:eastAsia="宋体"/>
        </w:rPr>
      </w:pPr>
      <w:r w:rsidRPr="009D48D9">
        <w:rPr>
          <w:rFonts w:eastAsia="宋体"/>
        </w:rPr>
        <w:t xml:space="preserve">In this research, I took the hypermarket near Nilai, Malaysia as the empirical research destination, so I also looked at the knowledge related to customer retention of </w:t>
      </w:r>
      <w:r w:rsidR="009C5C61">
        <w:rPr>
          <w:rFonts w:eastAsia="宋体"/>
        </w:rPr>
        <w:t xml:space="preserve">the </w:t>
      </w:r>
      <w:r w:rsidRPr="009D48D9">
        <w:rPr>
          <w:rFonts w:eastAsia="宋体"/>
        </w:rPr>
        <w:t>retail industry in other regions when referring to relevant literature research.</w:t>
      </w:r>
      <w:r w:rsidR="009C5C61">
        <w:rPr>
          <w:rFonts w:eastAsia="宋体"/>
        </w:rPr>
        <w:t xml:space="preserve"> </w:t>
      </w:r>
      <w:proofErr w:type="spellStart"/>
      <w:r w:rsidRPr="009D48D9">
        <w:rPr>
          <w:rFonts w:eastAsia="宋体"/>
        </w:rPr>
        <w:t>Arafah</w:t>
      </w:r>
      <w:proofErr w:type="spellEnd"/>
      <w:r w:rsidRPr="009D48D9">
        <w:rPr>
          <w:rFonts w:eastAsia="宋体"/>
        </w:rPr>
        <w:t xml:space="preserve"> mentioned in his research that the retention of relationships was driven by two factors (desire and dependence).</w:t>
      </w:r>
      <w:r w:rsidR="009C5C61">
        <w:rPr>
          <w:rFonts w:eastAsia="宋体"/>
        </w:rPr>
        <w:t xml:space="preserve"> </w:t>
      </w:r>
      <w:r w:rsidRPr="009D48D9">
        <w:rPr>
          <w:rFonts w:eastAsia="宋体"/>
        </w:rPr>
        <w:t xml:space="preserve">If the customer is </w:t>
      </w:r>
      <w:r w:rsidRPr="009D48D9">
        <w:rPr>
          <w:rFonts w:eastAsia="宋体"/>
        </w:rPr>
        <w:lastRenderedPageBreak/>
        <w:t>based on desire, then the customer is willing to maintain the relationship, but if the customer is based on dependency (based on constraints)</w:t>
      </w:r>
      <w:r w:rsidR="009C5C61">
        <w:rPr>
          <w:rFonts w:eastAsia="宋体"/>
        </w:rPr>
        <w:t>,</w:t>
      </w:r>
      <w:r w:rsidRPr="009D48D9">
        <w:rPr>
          <w:rFonts w:eastAsia="宋体"/>
        </w:rPr>
        <w:t xml:space="preserve"> then the customer may be able to maintain the relationship without any other option.</w:t>
      </w:r>
      <w:r w:rsidR="009C5C61">
        <w:rPr>
          <w:rFonts w:eastAsia="宋体"/>
        </w:rPr>
        <w:t xml:space="preserve"> </w:t>
      </w:r>
      <w:r w:rsidRPr="009D48D9">
        <w:rPr>
          <w:rFonts w:eastAsia="宋体"/>
        </w:rPr>
        <w:t xml:space="preserve">In </w:t>
      </w:r>
      <w:r w:rsidR="00DF4FEF">
        <w:rPr>
          <w:rFonts w:eastAsia="宋体"/>
        </w:rPr>
        <w:t xml:space="preserve">the </w:t>
      </w:r>
      <w:r w:rsidRPr="009D48D9">
        <w:rPr>
          <w:rFonts w:eastAsia="宋体"/>
        </w:rPr>
        <w:t xml:space="preserve">organized retail industry, hypermarkets can improve customer retention mainly through two methods: one is to arouse </w:t>
      </w:r>
      <w:r w:rsidR="0026483F">
        <w:rPr>
          <w:rFonts w:eastAsia="宋体"/>
        </w:rPr>
        <w:t>customers</w:t>
      </w:r>
      <w:r w:rsidRPr="009D48D9">
        <w:rPr>
          <w:rFonts w:eastAsia="宋体"/>
        </w:rPr>
        <w:t xml:space="preserve">' desire for shopping, the other is to improve </w:t>
      </w:r>
      <w:r w:rsidR="0026483F">
        <w:rPr>
          <w:rFonts w:eastAsia="宋体"/>
        </w:rPr>
        <w:t>customers</w:t>
      </w:r>
      <w:r w:rsidRPr="009D48D9">
        <w:rPr>
          <w:rFonts w:eastAsia="宋体"/>
        </w:rPr>
        <w:t>' sense of dependence on enterprises (Arafah,2016).</w:t>
      </w:r>
    </w:p>
    <w:p w14:paraId="48C33635" w14:textId="457CD2AD" w:rsidR="00923C50" w:rsidRDefault="00923C50" w:rsidP="000F48C4">
      <w:pPr>
        <w:pStyle w:val="3"/>
        <w:rPr>
          <w:rFonts w:eastAsia="宋体"/>
        </w:rPr>
      </w:pPr>
      <w:bookmarkStart w:id="35" w:name="_Toc58845872"/>
      <w:r>
        <w:rPr>
          <w:rFonts w:eastAsia="宋体"/>
        </w:rPr>
        <w:t>2.</w:t>
      </w:r>
      <w:r w:rsidR="001D5BBD">
        <w:rPr>
          <w:rFonts w:eastAsia="宋体"/>
        </w:rPr>
        <w:t>1.2</w:t>
      </w:r>
      <w:r>
        <w:rPr>
          <w:rFonts w:eastAsia="宋体"/>
        </w:rPr>
        <w:t xml:space="preserve"> S</w:t>
      </w:r>
      <w:r>
        <w:rPr>
          <w:rFonts w:eastAsia="宋体" w:hint="eastAsia"/>
        </w:rPr>
        <w:t>ocial</w:t>
      </w:r>
      <w:r>
        <w:rPr>
          <w:rFonts w:eastAsia="宋体"/>
        </w:rPr>
        <w:t xml:space="preserve"> P</w:t>
      </w:r>
      <w:r>
        <w:rPr>
          <w:rFonts w:eastAsia="宋体" w:hint="eastAsia"/>
        </w:rPr>
        <w:t>resence</w:t>
      </w:r>
      <w:bookmarkEnd w:id="35"/>
    </w:p>
    <w:p w14:paraId="127963F4" w14:textId="5F0D7BED" w:rsidR="009D48D9" w:rsidRPr="009D48D9" w:rsidRDefault="009D48D9" w:rsidP="009D48D9">
      <w:pPr>
        <w:rPr>
          <w:rFonts w:eastAsia="宋体"/>
        </w:rPr>
      </w:pPr>
      <w:r w:rsidRPr="009D48D9">
        <w:rPr>
          <w:rFonts w:eastAsia="宋体"/>
        </w:rPr>
        <w:t xml:space="preserve">The meaning of social existence </w:t>
      </w:r>
      <w:r w:rsidR="00DF4FEF">
        <w:rPr>
          <w:rFonts w:eastAsia="宋体"/>
        </w:rPr>
        <w:t>is that the users of media tools can understand and recognize th</w:t>
      </w:r>
      <w:r w:rsidRPr="009D48D9">
        <w:rPr>
          <w:rFonts w:eastAsia="宋体"/>
        </w:rPr>
        <w:t xml:space="preserve">e </w:t>
      </w:r>
      <w:r w:rsidR="009C5C61">
        <w:rPr>
          <w:rFonts w:eastAsia="宋体"/>
        </w:rPr>
        <w:t>media's existence</w:t>
      </w:r>
      <w:r w:rsidRPr="009D48D9">
        <w:rPr>
          <w:rFonts w:eastAsia="宋体"/>
        </w:rPr>
        <w:t xml:space="preserve"> psychologically.</w:t>
      </w:r>
      <w:r w:rsidR="009C5C61">
        <w:rPr>
          <w:rFonts w:eastAsia="宋体"/>
        </w:rPr>
        <w:t xml:space="preserve"> </w:t>
      </w:r>
      <w:r w:rsidRPr="009D48D9">
        <w:rPr>
          <w:rFonts w:eastAsia="宋体"/>
        </w:rPr>
        <w:t xml:space="preserve">In the era of booming e-commerce, social media marketing is becoming more and more popular among enterprises, and social existence plays a </w:t>
      </w:r>
      <w:r w:rsidR="009C5C61">
        <w:rPr>
          <w:rFonts w:eastAsia="宋体"/>
        </w:rPr>
        <w:t>significan</w:t>
      </w:r>
      <w:r w:rsidRPr="009D48D9">
        <w:rPr>
          <w:rFonts w:eastAsia="宋体"/>
        </w:rPr>
        <w:t>t role in social media marketing.</w:t>
      </w:r>
      <w:r w:rsidR="009C5C61">
        <w:rPr>
          <w:rFonts w:eastAsia="宋体"/>
        </w:rPr>
        <w:t xml:space="preserve"> </w:t>
      </w:r>
      <w:r w:rsidRPr="009D48D9">
        <w:rPr>
          <w:rFonts w:eastAsia="宋体"/>
        </w:rPr>
        <w:t>Social existence can well explain users' trust and enjoyment of intermediary media.</w:t>
      </w:r>
      <w:r w:rsidR="009C5C61">
        <w:rPr>
          <w:rFonts w:eastAsia="宋体"/>
        </w:rPr>
        <w:t xml:space="preserve"> </w:t>
      </w:r>
      <w:r w:rsidRPr="009D48D9">
        <w:rPr>
          <w:rFonts w:eastAsia="宋体"/>
        </w:rPr>
        <w:t xml:space="preserve">Social media marketing strategies include building platforms on which users can interact with companies and customers their age, so "authenticity" is </w:t>
      </w:r>
      <w:r w:rsidR="009C5C61">
        <w:rPr>
          <w:rFonts w:eastAsia="宋体"/>
        </w:rPr>
        <w:t>essential</w:t>
      </w:r>
      <w:r w:rsidRPr="009D48D9">
        <w:rPr>
          <w:rFonts w:eastAsia="宋体"/>
        </w:rPr>
        <w:t>.</w:t>
      </w:r>
      <w:r w:rsidR="009C5C61">
        <w:rPr>
          <w:rFonts w:eastAsia="宋体"/>
        </w:rPr>
        <w:t xml:space="preserve"> </w:t>
      </w:r>
      <w:r w:rsidRPr="009D48D9">
        <w:rPr>
          <w:rFonts w:eastAsia="宋体"/>
        </w:rPr>
        <w:t>From the perspective of authenticity, social existence can be regarded as a positive factor in network trust and stimulate consumption desire.</w:t>
      </w:r>
      <w:r w:rsidR="009C5C61">
        <w:rPr>
          <w:rFonts w:eastAsia="宋体"/>
        </w:rPr>
        <w:t xml:space="preserve"> In his research, Shen (2012) mentioned</w:t>
      </w:r>
      <w:r w:rsidRPr="009D48D9">
        <w:rPr>
          <w:rFonts w:eastAsia="宋体"/>
        </w:rPr>
        <w:t xml:space="preserve"> that </w:t>
      </w:r>
      <w:r w:rsidR="0026483F">
        <w:rPr>
          <w:rFonts w:eastAsia="宋体"/>
        </w:rPr>
        <w:t>customers</w:t>
      </w:r>
      <w:r w:rsidRPr="009D48D9">
        <w:rPr>
          <w:rFonts w:eastAsia="宋体"/>
        </w:rPr>
        <w:t xml:space="preserve"> w</w:t>
      </w:r>
      <w:r w:rsidR="009C5C61">
        <w:rPr>
          <w:rFonts w:eastAsia="宋体"/>
        </w:rPr>
        <w:t>ould</w:t>
      </w:r>
      <w:r w:rsidRPr="009D48D9">
        <w:rPr>
          <w:rFonts w:eastAsia="宋体"/>
        </w:rPr>
        <w:t xml:space="preserve"> feel more comfortable if they can feel that the other end of the network is a real person when consuming on the network platform.</w:t>
      </w:r>
      <w:r w:rsidR="009C5C61">
        <w:rPr>
          <w:rFonts w:eastAsia="宋体"/>
        </w:rPr>
        <w:t xml:space="preserve"> </w:t>
      </w:r>
      <w:r w:rsidRPr="009D48D9">
        <w:rPr>
          <w:rFonts w:eastAsia="宋体"/>
        </w:rPr>
        <w:t xml:space="preserve">Russell mentioned that if an enterprise publishes advertisements on social media tools, it will be weak in persuading and inducing </w:t>
      </w:r>
      <w:r w:rsidR="0026483F">
        <w:rPr>
          <w:rFonts w:eastAsia="宋体"/>
        </w:rPr>
        <w:t>customers</w:t>
      </w:r>
      <w:r w:rsidRPr="009D48D9">
        <w:rPr>
          <w:rFonts w:eastAsia="宋体"/>
        </w:rPr>
        <w:t xml:space="preserve"> if it is too official or makes </w:t>
      </w:r>
      <w:r w:rsidR="0026483F">
        <w:rPr>
          <w:rFonts w:eastAsia="宋体"/>
        </w:rPr>
        <w:t>customers</w:t>
      </w:r>
      <w:r w:rsidRPr="009D48D9">
        <w:rPr>
          <w:rFonts w:eastAsia="宋体"/>
        </w:rPr>
        <w:t xml:space="preserve"> think it is an advertisement at first sight (</w:t>
      </w:r>
      <w:proofErr w:type="spellStart"/>
      <w:r w:rsidRPr="009D48D9">
        <w:rPr>
          <w:rFonts w:eastAsia="宋体"/>
        </w:rPr>
        <w:t>Jin</w:t>
      </w:r>
      <w:proofErr w:type="spellEnd"/>
      <w:r w:rsidRPr="009D48D9">
        <w:rPr>
          <w:rFonts w:eastAsia="宋体"/>
        </w:rPr>
        <w:t xml:space="preserve"> et al., 2019).</w:t>
      </w:r>
    </w:p>
    <w:p w14:paraId="4C9AD5F9" w14:textId="46F58708" w:rsidR="009D48D9" w:rsidRDefault="009D48D9" w:rsidP="009D48D9">
      <w:pPr>
        <w:rPr>
          <w:rFonts w:eastAsia="宋体"/>
        </w:rPr>
      </w:pPr>
      <w:r w:rsidRPr="009D48D9">
        <w:rPr>
          <w:rFonts w:eastAsia="宋体"/>
        </w:rPr>
        <w:t>Men and Tsai said that in social media marketing strategies, social presence c</w:t>
      </w:r>
      <w:r w:rsidR="009C5C61">
        <w:rPr>
          <w:rFonts w:eastAsia="宋体"/>
        </w:rPr>
        <w:t>ould</w:t>
      </w:r>
      <w:r w:rsidRPr="009D48D9">
        <w:rPr>
          <w:rFonts w:eastAsia="宋体"/>
        </w:rPr>
        <w:t xml:space="preserve"> </w:t>
      </w:r>
      <w:r w:rsidR="00DF4FEF">
        <w:rPr>
          <w:rFonts w:eastAsia="宋体"/>
        </w:rPr>
        <w:t>effectively make customers feel the existence of human nature because social presence can well help the brand</w:t>
      </w:r>
      <w:r w:rsidRPr="009D48D9">
        <w:rPr>
          <w:rFonts w:eastAsia="宋体"/>
        </w:rPr>
        <w:t xml:space="preserve"> give customers more perceived authenticity and increase the brand's influence.</w:t>
      </w:r>
      <w:r w:rsidR="009C5C61">
        <w:rPr>
          <w:rFonts w:eastAsia="宋体"/>
        </w:rPr>
        <w:t xml:space="preserve"> </w:t>
      </w:r>
      <w:r w:rsidRPr="009D48D9">
        <w:rPr>
          <w:rFonts w:eastAsia="宋体"/>
        </w:rPr>
        <w:t>Weisberg et al</w:t>
      </w:r>
      <w:r w:rsidR="009C5C61">
        <w:rPr>
          <w:rFonts w:eastAsia="宋体"/>
        </w:rPr>
        <w:t>.</w:t>
      </w:r>
      <w:r w:rsidRPr="009D48D9">
        <w:rPr>
          <w:rFonts w:eastAsia="宋体"/>
        </w:rPr>
        <w:t xml:space="preserve"> said that when customers take the brand side as a real existence on social networks, there is a</w:t>
      </w:r>
      <w:r w:rsidR="009C5C61">
        <w:rPr>
          <w:rFonts w:eastAsia="宋体"/>
        </w:rPr>
        <w:t>n excellen</w:t>
      </w:r>
      <w:r w:rsidRPr="009D48D9">
        <w:rPr>
          <w:rFonts w:eastAsia="宋体"/>
        </w:rPr>
        <w:t xml:space="preserve">t chance that </w:t>
      </w:r>
      <w:r w:rsidR="0026483F">
        <w:rPr>
          <w:rFonts w:eastAsia="宋体"/>
        </w:rPr>
        <w:t>customers</w:t>
      </w:r>
      <w:r w:rsidRPr="009D48D9">
        <w:rPr>
          <w:rFonts w:eastAsia="宋体"/>
        </w:rPr>
        <w:t xml:space="preserve"> will have a strong sense of jealousy and thus have a desire for </w:t>
      </w:r>
      <w:r w:rsidR="009C5C61">
        <w:rPr>
          <w:rFonts w:eastAsia="宋体"/>
        </w:rPr>
        <w:t>specific</w:t>
      </w:r>
      <w:r w:rsidRPr="009D48D9">
        <w:rPr>
          <w:rFonts w:eastAsia="宋体"/>
        </w:rPr>
        <w:t xml:space="preserve"> products.</w:t>
      </w:r>
      <w:r w:rsidR="009C5C61">
        <w:rPr>
          <w:rFonts w:eastAsia="宋体"/>
        </w:rPr>
        <w:t xml:space="preserve"> </w:t>
      </w:r>
      <w:r w:rsidRPr="009D48D9">
        <w:rPr>
          <w:rFonts w:eastAsia="宋体"/>
        </w:rPr>
        <w:t xml:space="preserve">Therefore, social existence is a </w:t>
      </w:r>
      <w:r w:rsidR="009C5C61">
        <w:rPr>
          <w:rFonts w:eastAsia="宋体"/>
        </w:rPr>
        <w:t>critical</w:t>
      </w:r>
      <w:r w:rsidRPr="009D48D9">
        <w:rPr>
          <w:rFonts w:eastAsia="宋体"/>
        </w:rPr>
        <w:t xml:space="preserve"> link in the era of booming e-commerce </w:t>
      </w:r>
      <w:r w:rsidRPr="009D48D9">
        <w:rPr>
          <w:rFonts w:eastAsia="宋体"/>
        </w:rPr>
        <w:lastRenderedPageBreak/>
        <w:t>(</w:t>
      </w:r>
      <w:proofErr w:type="spellStart"/>
      <w:r w:rsidRPr="009D48D9">
        <w:rPr>
          <w:rFonts w:eastAsia="宋体"/>
        </w:rPr>
        <w:t>Jin</w:t>
      </w:r>
      <w:proofErr w:type="spellEnd"/>
      <w:r w:rsidRPr="009D48D9">
        <w:rPr>
          <w:rFonts w:eastAsia="宋体"/>
        </w:rPr>
        <w:t xml:space="preserve"> et al., 2019).</w:t>
      </w:r>
      <w:r w:rsidR="009C5C61">
        <w:rPr>
          <w:rFonts w:eastAsia="宋体"/>
        </w:rPr>
        <w:t xml:space="preserve"> </w:t>
      </w:r>
      <w:proofErr w:type="spellStart"/>
      <w:r w:rsidRPr="009D48D9">
        <w:rPr>
          <w:rFonts w:eastAsia="宋体"/>
        </w:rPr>
        <w:t>Hasanuddin</w:t>
      </w:r>
      <w:proofErr w:type="spellEnd"/>
      <w:r w:rsidRPr="009D48D9">
        <w:rPr>
          <w:rFonts w:eastAsia="宋体"/>
        </w:rPr>
        <w:t xml:space="preserve"> et al. Also recognize the importance of social communication on social media platforms. If </w:t>
      </w:r>
      <w:r w:rsidR="0026483F">
        <w:rPr>
          <w:rFonts w:eastAsia="宋体"/>
        </w:rPr>
        <w:t>customers</w:t>
      </w:r>
      <w:r w:rsidRPr="009D48D9">
        <w:rPr>
          <w:rFonts w:eastAsia="宋体"/>
        </w:rPr>
        <w:t xml:space="preserve"> perceive the distance between them and the communication objects during their interaction on social media platforms, they will think that the media is not humanized or friendly.</w:t>
      </w:r>
      <w:r w:rsidR="009C5C61">
        <w:rPr>
          <w:rFonts w:eastAsia="宋体"/>
        </w:rPr>
        <w:t xml:space="preserve"> </w:t>
      </w:r>
      <w:r w:rsidRPr="009D48D9">
        <w:rPr>
          <w:rFonts w:eastAsia="宋体"/>
        </w:rPr>
        <w:t xml:space="preserve">Tu and </w:t>
      </w:r>
      <w:proofErr w:type="spellStart"/>
      <w:r w:rsidRPr="009D48D9">
        <w:rPr>
          <w:rFonts w:eastAsia="宋体"/>
        </w:rPr>
        <w:t>Ms</w:t>
      </w:r>
      <w:r w:rsidR="00EF55BA">
        <w:rPr>
          <w:rFonts w:eastAsia="宋体" w:hint="eastAsia"/>
        </w:rPr>
        <w:t>i</w:t>
      </w:r>
      <w:r w:rsidRPr="009D48D9">
        <w:rPr>
          <w:rFonts w:eastAsia="宋体"/>
        </w:rPr>
        <w:t>saac</w:t>
      </w:r>
      <w:proofErr w:type="spellEnd"/>
      <w:r w:rsidRPr="009D48D9">
        <w:rPr>
          <w:rFonts w:eastAsia="宋体"/>
        </w:rPr>
        <w:t xml:space="preserve"> mentioned in previous studies that social existence was divided into three aspects to establish </w:t>
      </w:r>
      <w:r w:rsidR="009C5C61">
        <w:rPr>
          <w:rFonts w:eastAsia="宋体"/>
        </w:rPr>
        <w:t xml:space="preserve">the </w:t>
      </w:r>
      <w:r w:rsidRPr="009D48D9">
        <w:rPr>
          <w:rFonts w:eastAsia="宋体"/>
        </w:rPr>
        <w:t>theoretical framework, namely, social context, network communication and interactivity (</w:t>
      </w:r>
      <w:proofErr w:type="spellStart"/>
      <w:r w:rsidRPr="009D48D9">
        <w:rPr>
          <w:rFonts w:eastAsia="宋体"/>
        </w:rPr>
        <w:t>Jin</w:t>
      </w:r>
      <w:proofErr w:type="spellEnd"/>
      <w:r w:rsidRPr="009D48D9">
        <w:rPr>
          <w:rFonts w:eastAsia="宋体"/>
        </w:rPr>
        <w:t xml:space="preserve"> et al., 2019).</w:t>
      </w:r>
    </w:p>
    <w:p w14:paraId="09C684AB" w14:textId="544A27A1" w:rsidR="00EF55BA" w:rsidRDefault="00EF55BA" w:rsidP="009D48D9">
      <w:pPr>
        <w:rPr>
          <w:rFonts w:eastAsia="宋体"/>
        </w:rPr>
      </w:pPr>
      <w:r w:rsidRPr="00EF55BA">
        <w:rPr>
          <w:rFonts w:eastAsia="宋体"/>
        </w:rPr>
        <w:t xml:space="preserve">When communicating on social media platforms, social presence refers to the degree to which a person is perceived by users at the other end of the Internet. People with a high degree of social presence are more real when they are understood and recognized, and information exchange is </w:t>
      </w:r>
      <w:proofErr w:type="gramStart"/>
      <w:r w:rsidRPr="00EF55BA">
        <w:rPr>
          <w:rFonts w:eastAsia="宋体"/>
        </w:rPr>
        <w:t>more smooth</w:t>
      </w:r>
      <w:proofErr w:type="gramEnd"/>
      <w:r w:rsidRPr="00EF55BA">
        <w:rPr>
          <w:rFonts w:eastAsia="宋体"/>
        </w:rPr>
        <w:t xml:space="preserve">. Some scholars believe that social existence is the characteristic of media. Short et al. (1976) hypothesized that "the difference of social presence will affect the fluency of interaction among individuals" when studying the influence of social presence on customer retention. When measuring </w:t>
      </w:r>
      <w:r>
        <w:rPr>
          <w:rFonts w:eastAsia="宋体"/>
        </w:rPr>
        <w:t xml:space="preserve">the </w:t>
      </w:r>
      <w:r w:rsidRPr="00EF55BA">
        <w:rPr>
          <w:rFonts w:eastAsia="宋体"/>
        </w:rPr>
        <w:t xml:space="preserve">social presence, they considered two factors: closeness and immediacy. If "intimacy" and "immediacy" are taken as the criteria, the social presence given to customers by communication on social media platforms is relatively low (Oregon et al., 2018). Of course, in addition to intimacy and immediacy, </w:t>
      </w:r>
      <w:r>
        <w:rPr>
          <w:rFonts w:eastAsia="宋体"/>
        </w:rPr>
        <w:t xml:space="preserve">the </w:t>
      </w:r>
      <w:r w:rsidRPr="00EF55BA">
        <w:rPr>
          <w:rFonts w:eastAsia="宋体"/>
        </w:rPr>
        <w:t xml:space="preserve">physical distance between individuals, topics, language differences and communication cues all have an impact on social existence. Lakin (2005) believes that social presence is not a unilateral </w:t>
      </w:r>
      <w:proofErr w:type="spellStart"/>
      <w:r w:rsidRPr="00EF55BA">
        <w:rPr>
          <w:rFonts w:eastAsia="宋体"/>
        </w:rPr>
        <w:t>behavio</w:t>
      </w:r>
      <w:r>
        <w:rPr>
          <w:rFonts w:eastAsia="宋体"/>
        </w:rPr>
        <w:t>u</w:t>
      </w:r>
      <w:r w:rsidRPr="00EF55BA">
        <w:rPr>
          <w:rFonts w:eastAsia="宋体"/>
        </w:rPr>
        <w:t>r</w:t>
      </w:r>
      <w:proofErr w:type="spellEnd"/>
      <w:r w:rsidRPr="00EF55BA">
        <w:rPr>
          <w:rFonts w:eastAsia="宋体"/>
        </w:rPr>
        <w:t xml:space="preserve">, but an interactive </w:t>
      </w:r>
      <w:proofErr w:type="spellStart"/>
      <w:r w:rsidRPr="00EF55BA">
        <w:rPr>
          <w:rFonts w:eastAsia="宋体"/>
        </w:rPr>
        <w:t>behavio</w:t>
      </w:r>
      <w:r>
        <w:rPr>
          <w:rFonts w:eastAsia="宋体"/>
        </w:rPr>
        <w:t>u</w:t>
      </w:r>
      <w:r w:rsidRPr="00EF55BA">
        <w:rPr>
          <w:rFonts w:eastAsia="宋体"/>
        </w:rPr>
        <w:t>r</w:t>
      </w:r>
      <w:proofErr w:type="spellEnd"/>
      <w:r w:rsidRPr="00EF55BA">
        <w:rPr>
          <w:rFonts w:eastAsia="宋体"/>
        </w:rPr>
        <w:t xml:space="preserve">. Therefore, media platforms with low social presence can be enriched. As mentioned before, social presence is the degree to which an individual is perceived by another in a certain media environment. In the process of educational activities, if a teacher (communicator) perceives the existence of another individual rather than interacting with a machine, the communicator's sense of social existence is relatively high (Oregon et al., 2018). Therefore, many scholars in the media, marketing and other fields will pay great attention to the role of social existence. In the field of education, Homer, </w:t>
      </w:r>
      <w:proofErr w:type="spellStart"/>
      <w:r w:rsidRPr="00EF55BA">
        <w:rPr>
          <w:rFonts w:eastAsia="宋体"/>
        </w:rPr>
        <w:t>plass</w:t>
      </w:r>
      <w:proofErr w:type="spellEnd"/>
      <w:r w:rsidRPr="00EF55BA">
        <w:rPr>
          <w:rFonts w:eastAsia="宋体"/>
        </w:rPr>
        <w:t xml:space="preserve">, &amp;amp; Blake (2008) research results show that </w:t>
      </w:r>
      <w:r w:rsidRPr="00EF55BA">
        <w:rPr>
          <w:rFonts w:eastAsia="宋体"/>
        </w:rPr>
        <w:lastRenderedPageBreak/>
        <w:t xml:space="preserve">students' satisfaction with learning process will be higher and students' memory of knowledge will be increased if communicators spread information in a way with </w:t>
      </w:r>
      <w:r>
        <w:rPr>
          <w:rFonts w:eastAsia="宋体"/>
        </w:rPr>
        <w:t xml:space="preserve">a </w:t>
      </w:r>
      <w:r w:rsidRPr="00EF55BA">
        <w:rPr>
          <w:rFonts w:eastAsia="宋体"/>
        </w:rPr>
        <w:t>high degree of social existence. Even in the field of marketing, social presence also plays a very important role. Consumers who lack a sense of social presence will have a lower degree of brand sentiment (Oregon et al., 2018).</w:t>
      </w:r>
    </w:p>
    <w:p w14:paraId="0923C08E" w14:textId="1929FAC5" w:rsidR="009D48D9" w:rsidRPr="009D48D9" w:rsidRDefault="009D48D9" w:rsidP="009D48D9">
      <w:pPr>
        <w:rPr>
          <w:rFonts w:eastAsia="宋体"/>
        </w:rPr>
      </w:pPr>
      <w:proofErr w:type="spellStart"/>
      <w:r w:rsidRPr="009D48D9">
        <w:rPr>
          <w:rFonts w:eastAsia="宋体"/>
        </w:rPr>
        <w:t>Haenlein</w:t>
      </w:r>
      <w:proofErr w:type="spellEnd"/>
      <w:r w:rsidRPr="009D48D9">
        <w:rPr>
          <w:rFonts w:eastAsia="宋体"/>
        </w:rPr>
        <w:t xml:space="preserve"> (2010) believes that social media tools, as glue, make social relations closer.</w:t>
      </w:r>
      <w:r w:rsidR="009C5C61">
        <w:rPr>
          <w:rFonts w:eastAsia="宋体"/>
        </w:rPr>
        <w:t xml:space="preserve"> </w:t>
      </w:r>
      <w:r w:rsidRPr="009D48D9">
        <w:rPr>
          <w:rFonts w:eastAsia="宋体"/>
        </w:rPr>
        <w:t>When measuring social media, it's important to choose which metrics to use.</w:t>
      </w:r>
      <w:r w:rsidR="009C5C61">
        <w:rPr>
          <w:rFonts w:eastAsia="宋体"/>
        </w:rPr>
        <w:t xml:space="preserve"> </w:t>
      </w:r>
      <w:r w:rsidRPr="009D48D9">
        <w:rPr>
          <w:rFonts w:eastAsia="宋体"/>
        </w:rPr>
        <w:t>According to the results of previous literature studies, social presence has a profound impact on customer satisfaction. In addition, social presence is a feature of social media that helps brands communicate with customers (</w:t>
      </w:r>
      <w:proofErr w:type="spellStart"/>
      <w:r w:rsidRPr="009D48D9">
        <w:rPr>
          <w:rFonts w:eastAsia="宋体"/>
        </w:rPr>
        <w:t>Rofiq</w:t>
      </w:r>
      <w:proofErr w:type="spellEnd"/>
      <w:r w:rsidRPr="009D48D9">
        <w:rPr>
          <w:rFonts w:eastAsia="宋体"/>
        </w:rPr>
        <w:t xml:space="preserve"> et al., 2020.</w:t>
      </w:r>
      <w:proofErr w:type="gramStart"/>
      <w:r w:rsidRPr="009D48D9">
        <w:rPr>
          <w:rFonts w:eastAsia="宋体"/>
        </w:rPr>
        <w:t>).Therefore</w:t>
      </w:r>
      <w:proofErr w:type="gramEnd"/>
      <w:r w:rsidRPr="009D48D9">
        <w:rPr>
          <w:rFonts w:eastAsia="宋体"/>
        </w:rPr>
        <w:t>, based on the above information, I proposed the following hypothesis in this study.</w:t>
      </w:r>
    </w:p>
    <w:p w14:paraId="48BCF921" w14:textId="22FD1762" w:rsidR="00923C50" w:rsidRDefault="00923C50" w:rsidP="000F48C4">
      <w:pPr>
        <w:pStyle w:val="3"/>
        <w:rPr>
          <w:rFonts w:eastAsia="宋体"/>
        </w:rPr>
      </w:pPr>
      <w:bookmarkStart w:id="36" w:name="_Toc58845873"/>
      <w:r>
        <w:rPr>
          <w:rFonts w:eastAsia="宋体"/>
        </w:rPr>
        <w:t>2.</w:t>
      </w:r>
      <w:r w:rsidR="001D5BBD">
        <w:rPr>
          <w:rFonts w:eastAsia="宋体"/>
        </w:rPr>
        <w:t>1.3</w:t>
      </w:r>
      <w:r>
        <w:rPr>
          <w:rFonts w:eastAsia="宋体"/>
        </w:rPr>
        <w:t xml:space="preserve"> </w:t>
      </w:r>
      <w:r w:rsidR="00602075">
        <w:rPr>
          <w:rFonts w:eastAsia="宋体"/>
        </w:rPr>
        <w:t>C</w:t>
      </w:r>
      <w:r w:rsidR="00602075">
        <w:rPr>
          <w:rFonts w:eastAsia="宋体" w:hint="eastAsia"/>
        </w:rPr>
        <w:t>ustomer</w:t>
      </w:r>
      <w:r>
        <w:rPr>
          <w:rFonts w:eastAsia="宋体"/>
        </w:rPr>
        <w:t xml:space="preserve"> E</w:t>
      </w:r>
      <w:r>
        <w:rPr>
          <w:rFonts w:eastAsia="宋体" w:hint="eastAsia"/>
        </w:rPr>
        <w:t>ngagement</w:t>
      </w:r>
      <w:bookmarkEnd w:id="36"/>
    </w:p>
    <w:p w14:paraId="66D9EAC1" w14:textId="3C866B59" w:rsidR="009D48D9" w:rsidRPr="009D48D9" w:rsidRDefault="009D48D9" w:rsidP="009D48D9">
      <w:pPr>
        <w:rPr>
          <w:rFonts w:eastAsia="宋体"/>
        </w:rPr>
      </w:pPr>
      <w:r w:rsidRPr="009D48D9">
        <w:rPr>
          <w:rFonts w:eastAsia="宋体"/>
        </w:rPr>
        <w:t>Netflix's famous recommendation system is a</w:t>
      </w:r>
      <w:r w:rsidR="009C5C61">
        <w:rPr>
          <w:rFonts w:eastAsia="宋体"/>
        </w:rPr>
        <w:t>n excellent</w:t>
      </w:r>
      <w:r w:rsidRPr="009D48D9">
        <w:rPr>
          <w:rFonts w:eastAsia="宋体"/>
        </w:rPr>
        <w:t xml:space="preserve"> example of cross-marketing.</w:t>
      </w:r>
      <w:r w:rsidR="009C5C61">
        <w:rPr>
          <w:rFonts w:eastAsia="宋体"/>
        </w:rPr>
        <w:t xml:space="preserve"> For example, in a grocery stor</w:t>
      </w:r>
      <w:r w:rsidRPr="009D48D9">
        <w:rPr>
          <w:rFonts w:eastAsia="宋体"/>
        </w:rPr>
        <w:t>e, the clerk displays compl</w:t>
      </w:r>
      <w:r w:rsidR="009C5C61">
        <w:rPr>
          <w:rFonts w:eastAsia="宋体"/>
        </w:rPr>
        <w:t>i</w:t>
      </w:r>
      <w:r w:rsidRPr="009D48D9">
        <w:rPr>
          <w:rFonts w:eastAsia="宋体"/>
        </w:rPr>
        <w:t>mentary items such as pizza and drinks together.</w:t>
      </w:r>
      <w:r w:rsidR="009C5C61">
        <w:rPr>
          <w:rFonts w:eastAsia="宋体"/>
        </w:rPr>
        <w:t xml:space="preserve"> </w:t>
      </w:r>
      <w:r w:rsidRPr="009D48D9">
        <w:rPr>
          <w:rFonts w:eastAsia="宋体"/>
        </w:rPr>
        <w:t xml:space="preserve">In fact, with the development of big data and technology, researchers can obtain data through RFID, mobile phone applications and so on, which will help operators provide customers with </w:t>
      </w:r>
      <w:r w:rsidR="009C5C61">
        <w:rPr>
          <w:rFonts w:eastAsia="宋体"/>
        </w:rPr>
        <w:t xml:space="preserve">a </w:t>
      </w:r>
      <w:r w:rsidRPr="009D48D9">
        <w:rPr>
          <w:rFonts w:eastAsia="宋体"/>
        </w:rPr>
        <w:t>better shopping experience.</w:t>
      </w:r>
      <w:r w:rsidR="009C5C61">
        <w:rPr>
          <w:rFonts w:eastAsia="宋体"/>
        </w:rPr>
        <w:t xml:space="preserve"> </w:t>
      </w:r>
      <w:r w:rsidRPr="009D48D9">
        <w:rPr>
          <w:rFonts w:eastAsia="宋体"/>
        </w:rPr>
        <w:t xml:space="preserve">A number of studies have now confirmed the effect of </w:t>
      </w:r>
      <w:r w:rsidR="0026483F">
        <w:rPr>
          <w:rFonts w:eastAsia="宋体"/>
        </w:rPr>
        <w:t>customers</w:t>
      </w:r>
      <w:r w:rsidRPr="009D48D9">
        <w:rPr>
          <w:rFonts w:eastAsia="宋体"/>
        </w:rPr>
        <w:t>' shopping habits on product sales.</w:t>
      </w:r>
      <w:r w:rsidR="009C5C61">
        <w:rPr>
          <w:rFonts w:eastAsia="宋体"/>
        </w:rPr>
        <w:t xml:space="preserve"> However, from the perspective of customer participation theory</w:t>
      </w:r>
      <w:r w:rsidRPr="009D48D9">
        <w:rPr>
          <w:rFonts w:eastAsia="宋体"/>
        </w:rPr>
        <w:t>, more information and variables can be provided to researchers (Venkatesan, 2017).</w:t>
      </w:r>
      <w:r w:rsidR="009C5C61">
        <w:rPr>
          <w:rFonts w:eastAsia="宋体"/>
        </w:rPr>
        <w:t xml:space="preserve"> </w:t>
      </w:r>
      <w:r w:rsidRPr="009D48D9">
        <w:rPr>
          <w:rFonts w:eastAsia="宋体"/>
        </w:rPr>
        <w:t>Customer engagement is a new concept in modern marketing.</w:t>
      </w:r>
      <w:r w:rsidR="009C5C61">
        <w:rPr>
          <w:rFonts w:eastAsia="宋体"/>
        </w:rPr>
        <w:t xml:space="preserve"> </w:t>
      </w:r>
      <w:r w:rsidRPr="009D48D9">
        <w:rPr>
          <w:rFonts w:eastAsia="宋体"/>
        </w:rPr>
        <w:t>In order to explore new customers, maintain and spread brand reputation, brand owners will find more new ideas through community activities and provide customers with better services and products.</w:t>
      </w:r>
      <w:r w:rsidR="009C5C61">
        <w:rPr>
          <w:rFonts w:eastAsia="宋体"/>
        </w:rPr>
        <w:t xml:space="preserve"> </w:t>
      </w:r>
      <w:r w:rsidRPr="009D48D9">
        <w:rPr>
          <w:rFonts w:eastAsia="宋体"/>
        </w:rPr>
        <w:t xml:space="preserve">Therefore, customer participation is already an endogenous demand of the company, and </w:t>
      </w:r>
      <w:r w:rsidR="0026483F">
        <w:rPr>
          <w:rFonts w:eastAsia="宋体"/>
        </w:rPr>
        <w:t>customers</w:t>
      </w:r>
      <w:r w:rsidRPr="009D48D9">
        <w:rPr>
          <w:rFonts w:eastAsia="宋体"/>
        </w:rPr>
        <w:t xml:space="preserve"> can help the company create more value.</w:t>
      </w:r>
      <w:r w:rsidR="009C5C61">
        <w:rPr>
          <w:rFonts w:eastAsia="宋体"/>
        </w:rPr>
        <w:t xml:space="preserve"> </w:t>
      </w:r>
      <w:r w:rsidRPr="009D48D9">
        <w:rPr>
          <w:rFonts w:eastAsia="宋体"/>
        </w:rPr>
        <w:t xml:space="preserve">More and more scholars and practitioners realize that </w:t>
      </w:r>
      <w:r w:rsidR="0026483F">
        <w:rPr>
          <w:rFonts w:eastAsia="宋体"/>
        </w:rPr>
        <w:t>customers</w:t>
      </w:r>
      <w:r w:rsidRPr="009D48D9">
        <w:rPr>
          <w:rFonts w:eastAsia="宋体"/>
        </w:rPr>
        <w:t xml:space="preserve"> </w:t>
      </w:r>
      <w:r w:rsidRPr="009D48D9">
        <w:rPr>
          <w:rFonts w:eastAsia="宋体"/>
        </w:rPr>
        <w:lastRenderedPageBreak/>
        <w:t xml:space="preserve">are </w:t>
      </w:r>
      <w:r w:rsidR="00DF4FEF">
        <w:rPr>
          <w:rFonts w:eastAsia="宋体"/>
        </w:rPr>
        <w:t>receivers of value and</w:t>
      </w:r>
      <w:r w:rsidRPr="009D48D9">
        <w:rPr>
          <w:rFonts w:eastAsia="宋体"/>
        </w:rPr>
        <w:t xml:space="preserve"> creators of value.</w:t>
      </w:r>
      <w:r w:rsidR="009C5C61">
        <w:rPr>
          <w:rFonts w:eastAsia="宋体"/>
        </w:rPr>
        <w:t xml:space="preserve"> </w:t>
      </w:r>
      <w:r w:rsidRPr="009D48D9">
        <w:rPr>
          <w:rFonts w:eastAsia="宋体"/>
        </w:rPr>
        <w:t>Therefore, it is v</w:t>
      </w:r>
      <w:r w:rsidR="009C5C61">
        <w:rPr>
          <w:rFonts w:eastAsia="宋体"/>
        </w:rPr>
        <w:t>ital</w:t>
      </w:r>
      <w:r w:rsidRPr="009D48D9">
        <w:rPr>
          <w:rFonts w:eastAsia="宋体"/>
        </w:rPr>
        <w:t xml:space="preserve"> to study customer participation (Braun et al., 2017).</w:t>
      </w:r>
    </w:p>
    <w:p w14:paraId="510FCBC6" w14:textId="6EBB7718" w:rsidR="009D48D9" w:rsidRPr="009D48D9" w:rsidRDefault="009D48D9" w:rsidP="009D48D9">
      <w:pPr>
        <w:rPr>
          <w:rFonts w:eastAsia="宋体"/>
        </w:rPr>
      </w:pPr>
      <w:r w:rsidRPr="009D48D9">
        <w:rPr>
          <w:rFonts w:eastAsia="宋体"/>
        </w:rPr>
        <w:t>In the process of studying customer participation, Braun et al. Believed that attention should be paid to the role of different types of customer participation in customer retention.</w:t>
      </w:r>
      <w:r w:rsidR="009C5C61">
        <w:rPr>
          <w:rFonts w:eastAsia="宋体"/>
        </w:rPr>
        <w:t xml:space="preserve"> </w:t>
      </w:r>
      <w:r w:rsidRPr="009D48D9">
        <w:rPr>
          <w:rFonts w:eastAsia="宋体"/>
        </w:rPr>
        <w:t>Word of mouth is the least time, effort and money spent on customer engagement.</w:t>
      </w:r>
      <w:r w:rsidR="009C5C61">
        <w:rPr>
          <w:rFonts w:eastAsia="宋体"/>
        </w:rPr>
        <w:t xml:space="preserve"> </w:t>
      </w:r>
      <w:r w:rsidRPr="009D48D9">
        <w:rPr>
          <w:rFonts w:eastAsia="宋体"/>
        </w:rPr>
        <w:t>The types of customer engagement on social media platforms, such as customer reviews or new ideas for a business product, are more taxing and require more resources.</w:t>
      </w:r>
      <w:r w:rsidR="009C5C61">
        <w:rPr>
          <w:rFonts w:eastAsia="宋体"/>
        </w:rPr>
        <w:t xml:space="preserve"> </w:t>
      </w:r>
      <w:r w:rsidRPr="009D48D9">
        <w:rPr>
          <w:rFonts w:eastAsia="宋体"/>
        </w:rPr>
        <w:t>Therefore, this type of customer participation will also have more effect on customer retention.</w:t>
      </w:r>
      <w:r w:rsidR="009C5C61">
        <w:rPr>
          <w:rFonts w:eastAsia="宋体"/>
        </w:rPr>
        <w:t xml:space="preserve"> </w:t>
      </w:r>
      <w:r w:rsidRPr="009D48D9">
        <w:rPr>
          <w:rFonts w:eastAsia="宋体"/>
        </w:rPr>
        <w:t>Therefore, it is n</w:t>
      </w:r>
      <w:r w:rsidR="00DF4FEF">
        <w:rPr>
          <w:rFonts w:eastAsia="宋体"/>
        </w:rPr>
        <w:t>ecessary to consider customer participation in the research process and</w:t>
      </w:r>
      <w:r w:rsidRPr="009D48D9">
        <w:rPr>
          <w:rFonts w:eastAsia="宋体"/>
        </w:rPr>
        <w:t xml:space="preserve"> pay attention to the impact of different forms of customer participation on customer retention (Braun et al., 2017).</w:t>
      </w:r>
    </w:p>
    <w:p w14:paraId="7FA443B1" w14:textId="1F970243" w:rsidR="009D48D9" w:rsidRDefault="009D48D9" w:rsidP="009D48D9">
      <w:pPr>
        <w:rPr>
          <w:rFonts w:eastAsia="宋体"/>
        </w:rPr>
      </w:pPr>
      <w:r w:rsidRPr="009D48D9">
        <w:rPr>
          <w:rFonts w:eastAsia="宋体"/>
        </w:rPr>
        <w:t>When Braun et al. Studied the relationship between customer participation and customer retention, he carried out qualitative research as well as quantitative research.</w:t>
      </w:r>
      <w:r w:rsidR="009C5C61">
        <w:rPr>
          <w:rFonts w:eastAsia="宋体"/>
        </w:rPr>
        <w:t xml:space="preserve"> </w:t>
      </w:r>
      <w:r w:rsidRPr="009D48D9">
        <w:rPr>
          <w:rFonts w:eastAsia="宋体"/>
        </w:rPr>
        <w:t xml:space="preserve">They interviewed </w:t>
      </w:r>
      <w:r w:rsidR="0026483F">
        <w:rPr>
          <w:rFonts w:eastAsia="宋体"/>
        </w:rPr>
        <w:t>customers</w:t>
      </w:r>
      <w:r w:rsidRPr="009D48D9">
        <w:rPr>
          <w:rFonts w:eastAsia="宋体"/>
        </w:rPr>
        <w:t xml:space="preserve"> of a particular brand 47 times.</w:t>
      </w:r>
      <w:r w:rsidR="009C5C61">
        <w:rPr>
          <w:rFonts w:eastAsia="宋体"/>
        </w:rPr>
        <w:t xml:space="preserve"> </w:t>
      </w:r>
      <w:r w:rsidRPr="009D48D9">
        <w:rPr>
          <w:rFonts w:eastAsia="宋体"/>
        </w:rPr>
        <w:t>In fact, considering the factors of special moment and research time limit, focus interview and other research methods are not appropriate.</w:t>
      </w:r>
      <w:r w:rsidR="009C5C61">
        <w:rPr>
          <w:rFonts w:eastAsia="宋体"/>
        </w:rPr>
        <w:t xml:space="preserve"> </w:t>
      </w:r>
      <w:r w:rsidRPr="009D48D9">
        <w:rPr>
          <w:rFonts w:eastAsia="宋体"/>
        </w:rPr>
        <w:t>Braun et al. Mainly carried out the following contents in the interview.</w:t>
      </w:r>
      <w:r w:rsidR="009C5C61">
        <w:rPr>
          <w:rFonts w:eastAsia="宋体"/>
        </w:rPr>
        <w:t xml:space="preserve"> </w:t>
      </w:r>
      <w:r w:rsidRPr="009D48D9">
        <w:rPr>
          <w:rFonts w:eastAsia="宋体"/>
        </w:rPr>
        <w:t>First, they asked respondents to describe their experiences interacting with the brand and their personal comments.</w:t>
      </w:r>
      <w:r w:rsidR="009C5C61">
        <w:rPr>
          <w:rFonts w:eastAsia="宋体"/>
        </w:rPr>
        <w:t xml:space="preserve"> </w:t>
      </w:r>
      <w:r w:rsidRPr="009D48D9">
        <w:rPr>
          <w:rFonts w:eastAsia="宋体"/>
        </w:rPr>
        <w:t>Second, respondents explain their reasons for interacting with the brand.</w:t>
      </w:r>
      <w:r w:rsidR="009C5C61">
        <w:rPr>
          <w:rFonts w:eastAsia="宋体"/>
        </w:rPr>
        <w:t xml:space="preserve"> </w:t>
      </w:r>
      <w:r w:rsidRPr="009D48D9">
        <w:rPr>
          <w:rFonts w:eastAsia="宋体"/>
        </w:rPr>
        <w:t>Third, the types and reasons of customer participation.</w:t>
      </w:r>
      <w:r w:rsidR="009C5C61">
        <w:rPr>
          <w:rFonts w:eastAsia="宋体"/>
        </w:rPr>
        <w:t xml:space="preserve"> </w:t>
      </w:r>
      <w:r w:rsidRPr="009D48D9">
        <w:rPr>
          <w:rFonts w:eastAsia="宋体"/>
        </w:rPr>
        <w:t>In the course of Braun et al. 's study, some of the respondents' comments were useful.</w:t>
      </w:r>
    </w:p>
    <w:p w14:paraId="5234A0B8" w14:textId="1BD7AF78" w:rsidR="009D48D9" w:rsidRDefault="009D48D9" w:rsidP="009D48D9">
      <w:pPr>
        <w:rPr>
          <w:rFonts w:eastAsia="宋体"/>
          <w:i/>
          <w:iCs/>
        </w:rPr>
      </w:pPr>
      <w:r w:rsidRPr="009D48D9">
        <w:rPr>
          <w:rFonts w:eastAsia="宋体"/>
          <w:i/>
          <w:iCs/>
        </w:rPr>
        <w:t>I would like to help the brand is voluntary and does not require any other benefits.</w:t>
      </w:r>
      <w:r w:rsidR="009C5C61">
        <w:rPr>
          <w:rFonts w:eastAsia="宋体"/>
          <w:i/>
          <w:iCs/>
        </w:rPr>
        <w:t xml:space="preserve"> </w:t>
      </w:r>
      <w:r w:rsidRPr="009D48D9">
        <w:rPr>
          <w:rFonts w:eastAsia="宋体"/>
          <w:i/>
          <w:iCs/>
        </w:rPr>
        <w:t>And providing the company with personal ideas and good interaction with the company is voluntary (including writing reviews on social media platforms, recommending products to people around you, and participating in online events).</w:t>
      </w:r>
      <w:r w:rsidR="009C5C61">
        <w:rPr>
          <w:rFonts w:eastAsia="宋体"/>
          <w:i/>
          <w:iCs/>
        </w:rPr>
        <w:t xml:space="preserve"> </w:t>
      </w:r>
      <w:r w:rsidRPr="009D48D9">
        <w:rPr>
          <w:rFonts w:eastAsia="宋体"/>
          <w:i/>
          <w:iCs/>
        </w:rPr>
        <w:t>I am confident and proud of the brand's products and services, which indirectly promotes my contact with the brand.</w:t>
      </w:r>
    </w:p>
    <w:p w14:paraId="0C8E8CB6" w14:textId="211DA5E4" w:rsidR="009D48D9" w:rsidRPr="009D48D9" w:rsidRDefault="009D48D9" w:rsidP="009D48D9">
      <w:pPr>
        <w:rPr>
          <w:rFonts w:eastAsia="宋体"/>
        </w:rPr>
      </w:pPr>
      <w:r w:rsidRPr="009D48D9">
        <w:rPr>
          <w:rFonts w:eastAsia="宋体"/>
        </w:rPr>
        <w:lastRenderedPageBreak/>
        <w:t xml:space="preserve">Through qualitative research, Braun et al. </w:t>
      </w:r>
      <w:r w:rsidR="009C5C61">
        <w:rPr>
          <w:rFonts w:eastAsia="宋体" w:hint="eastAsia"/>
        </w:rPr>
        <w:t>h</w:t>
      </w:r>
      <w:r w:rsidRPr="009D48D9">
        <w:rPr>
          <w:rFonts w:eastAsia="宋体"/>
        </w:rPr>
        <w:t>a</w:t>
      </w:r>
      <w:r w:rsidR="009C5C61">
        <w:rPr>
          <w:rFonts w:eastAsia="宋体"/>
        </w:rPr>
        <w:t>ve</w:t>
      </w:r>
      <w:r w:rsidRPr="009D48D9">
        <w:rPr>
          <w:rFonts w:eastAsia="宋体"/>
        </w:rPr>
        <w:t xml:space="preserve"> a </w:t>
      </w:r>
      <w:r w:rsidR="009C5C61">
        <w:rPr>
          <w:rFonts w:eastAsia="宋体"/>
        </w:rPr>
        <w:t>more in-depth</w:t>
      </w:r>
      <w:r w:rsidRPr="009D48D9">
        <w:rPr>
          <w:rFonts w:eastAsia="宋体"/>
        </w:rPr>
        <w:t xml:space="preserve"> explanation of the definition of customer participation, that is, the status of </w:t>
      </w:r>
      <w:r w:rsidR="0026483F">
        <w:rPr>
          <w:rFonts w:eastAsia="宋体"/>
        </w:rPr>
        <w:t>customers</w:t>
      </w:r>
      <w:r w:rsidRPr="009D48D9">
        <w:rPr>
          <w:rFonts w:eastAsia="宋体"/>
        </w:rPr>
        <w:t xml:space="preserve">' investment in brand awareness, emotion and </w:t>
      </w:r>
      <w:proofErr w:type="spellStart"/>
      <w:r w:rsidRPr="009D48D9">
        <w:rPr>
          <w:rFonts w:eastAsia="宋体"/>
        </w:rPr>
        <w:t>behavio</w:t>
      </w:r>
      <w:r w:rsidR="009C5C61">
        <w:rPr>
          <w:rFonts w:eastAsia="宋体"/>
        </w:rPr>
        <w:t>u</w:t>
      </w:r>
      <w:r w:rsidRPr="009D48D9">
        <w:rPr>
          <w:rFonts w:eastAsia="宋体"/>
        </w:rPr>
        <w:t>r</w:t>
      </w:r>
      <w:proofErr w:type="spellEnd"/>
      <w:r w:rsidRPr="009D48D9">
        <w:rPr>
          <w:rFonts w:eastAsia="宋体"/>
        </w:rPr>
        <w:t>.</w:t>
      </w:r>
      <w:r w:rsidR="009C5C61">
        <w:rPr>
          <w:rFonts w:eastAsia="宋体"/>
        </w:rPr>
        <w:t xml:space="preserve"> </w:t>
      </w:r>
      <w:r w:rsidRPr="009D48D9">
        <w:rPr>
          <w:rFonts w:eastAsia="宋体"/>
        </w:rPr>
        <w:t xml:space="preserve">The interview also shows that customer participation is an important point </w:t>
      </w:r>
      <w:r w:rsidR="009C5C61">
        <w:rPr>
          <w:rFonts w:eastAsia="宋体"/>
        </w:rPr>
        <w:t>in</w:t>
      </w:r>
      <w:r w:rsidRPr="009D48D9">
        <w:rPr>
          <w:rFonts w:eastAsia="宋体"/>
        </w:rPr>
        <w:t xml:space="preserve"> customer retention.</w:t>
      </w:r>
      <w:r w:rsidR="009C5C61">
        <w:rPr>
          <w:rFonts w:eastAsia="宋体"/>
        </w:rPr>
        <w:t xml:space="preserve"> </w:t>
      </w:r>
      <w:r w:rsidRPr="009D48D9">
        <w:rPr>
          <w:rFonts w:eastAsia="宋体"/>
        </w:rPr>
        <w:t xml:space="preserve">Customer participation also affects </w:t>
      </w:r>
      <w:r w:rsidR="0026483F">
        <w:rPr>
          <w:rFonts w:eastAsia="宋体"/>
        </w:rPr>
        <w:t>customers</w:t>
      </w:r>
      <w:r w:rsidRPr="009D48D9">
        <w:rPr>
          <w:rFonts w:eastAsia="宋体"/>
        </w:rPr>
        <w:t xml:space="preserve">' online shopping </w:t>
      </w:r>
      <w:proofErr w:type="spellStart"/>
      <w:r w:rsidRPr="009D48D9">
        <w:rPr>
          <w:rFonts w:eastAsia="宋体"/>
        </w:rPr>
        <w:t>behavio</w:t>
      </w:r>
      <w:r w:rsidR="009C5C61">
        <w:rPr>
          <w:rFonts w:eastAsia="宋体"/>
        </w:rPr>
        <w:t>u</w:t>
      </w:r>
      <w:r w:rsidRPr="009D48D9">
        <w:rPr>
          <w:rFonts w:eastAsia="宋体"/>
        </w:rPr>
        <w:t>rs</w:t>
      </w:r>
      <w:proofErr w:type="spellEnd"/>
      <w:r w:rsidRPr="009D48D9">
        <w:rPr>
          <w:rFonts w:eastAsia="宋体"/>
        </w:rPr>
        <w:t>.</w:t>
      </w:r>
      <w:r w:rsidR="009C5C61">
        <w:rPr>
          <w:rFonts w:eastAsia="宋体"/>
        </w:rPr>
        <w:t xml:space="preserve"> </w:t>
      </w:r>
      <w:r w:rsidRPr="009D48D9">
        <w:rPr>
          <w:rFonts w:eastAsia="宋体"/>
        </w:rPr>
        <w:t xml:space="preserve">Therefore, in addition to paying attention to </w:t>
      </w:r>
      <w:r w:rsidR="009C5C61">
        <w:rPr>
          <w:rFonts w:eastAsia="宋体"/>
        </w:rPr>
        <w:t>web pages' beauty</w:t>
      </w:r>
      <w:r w:rsidRPr="009D48D9">
        <w:rPr>
          <w:rFonts w:eastAsia="宋体"/>
        </w:rPr>
        <w:t xml:space="preserve">, merchants should also pay attention to provide excellent services for </w:t>
      </w:r>
      <w:r w:rsidR="0026483F">
        <w:rPr>
          <w:rFonts w:eastAsia="宋体"/>
        </w:rPr>
        <w:t>customers</w:t>
      </w:r>
      <w:r w:rsidRPr="009D48D9">
        <w:rPr>
          <w:rFonts w:eastAsia="宋体"/>
        </w:rPr>
        <w:t xml:space="preserve"> when selling goods on the Internet.</w:t>
      </w:r>
      <w:r w:rsidR="009C5C61">
        <w:rPr>
          <w:rFonts w:eastAsia="宋体"/>
        </w:rPr>
        <w:t xml:space="preserve"> </w:t>
      </w:r>
      <w:r w:rsidRPr="009D48D9">
        <w:rPr>
          <w:rFonts w:eastAsia="宋体"/>
        </w:rPr>
        <w:t xml:space="preserve">Based on the </w:t>
      </w:r>
      <w:r w:rsidR="009C5C61">
        <w:rPr>
          <w:rFonts w:eastAsia="宋体"/>
        </w:rPr>
        <w:t>network platform's sales environment, sellers should pay attention to the critical information of products, excellent services, and the accessibility of the platform</w:t>
      </w:r>
      <w:r w:rsidRPr="009D48D9">
        <w:rPr>
          <w:rFonts w:eastAsia="宋体"/>
        </w:rPr>
        <w:t xml:space="preserve"> to improve the level of customer participation (Johan et al., 2020).</w:t>
      </w:r>
    </w:p>
    <w:p w14:paraId="62008C90" w14:textId="7A208DB6" w:rsidR="009D48D9" w:rsidRDefault="009D48D9" w:rsidP="009D48D9">
      <w:pPr>
        <w:rPr>
          <w:rFonts w:eastAsia="宋体"/>
        </w:rPr>
      </w:pPr>
      <w:r w:rsidRPr="009D48D9">
        <w:rPr>
          <w:rFonts w:eastAsia="宋体"/>
        </w:rPr>
        <w:t xml:space="preserve">The rapid development of social media has made the forms of customer participation more and more diversified. Therefore, it is necessary to propose some concepts and definitions of media participation </w:t>
      </w:r>
      <w:r w:rsidR="009C5C61">
        <w:rPr>
          <w:rFonts w:eastAsia="宋体"/>
        </w:rPr>
        <w:t>to explore customer participation ideas</w:t>
      </w:r>
      <w:r w:rsidRPr="009D48D9">
        <w:rPr>
          <w:rFonts w:eastAsia="宋体"/>
        </w:rPr>
        <w:t>.</w:t>
      </w:r>
      <w:r w:rsidR="009C5C61">
        <w:rPr>
          <w:rFonts w:eastAsia="宋体"/>
        </w:rPr>
        <w:t xml:space="preserve"> </w:t>
      </w:r>
      <w:proofErr w:type="spellStart"/>
      <w:r w:rsidRPr="009D48D9">
        <w:rPr>
          <w:rFonts w:eastAsia="宋体"/>
        </w:rPr>
        <w:t>Teichmann</w:t>
      </w:r>
      <w:proofErr w:type="spellEnd"/>
      <w:r w:rsidRPr="009D48D9">
        <w:rPr>
          <w:rFonts w:eastAsia="宋体"/>
        </w:rPr>
        <w:t xml:space="preserve"> et al. Mentioned that the development of the Internet and social media tools affects </w:t>
      </w:r>
      <w:r w:rsidR="0026483F">
        <w:rPr>
          <w:rFonts w:eastAsia="宋体"/>
        </w:rPr>
        <w:t>customers</w:t>
      </w:r>
      <w:r w:rsidRPr="009D48D9">
        <w:rPr>
          <w:rFonts w:eastAsia="宋体"/>
        </w:rPr>
        <w:t>' decisions to varying degrees</w:t>
      </w:r>
      <w:r w:rsidR="009C5C61">
        <w:rPr>
          <w:rFonts w:eastAsia="宋体"/>
        </w:rPr>
        <w:t xml:space="preserve"> and</w:t>
      </w:r>
      <w:r w:rsidRPr="009D48D9">
        <w:rPr>
          <w:rFonts w:eastAsia="宋体"/>
        </w:rPr>
        <w:t xml:space="preserve"> provides a </w:t>
      </w:r>
      <w:r w:rsidR="009C5C61">
        <w:rPr>
          <w:rFonts w:eastAsia="宋体"/>
        </w:rPr>
        <w:t>right</w:t>
      </w:r>
      <w:r w:rsidRPr="009D48D9">
        <w:rPr>
          <w:rFonts w:eastAsia="宋体"/>
        </w:rPr>
        <w:t xml:space="preserve"> channel for enterprises to promote their brand products and services.</w:t>
      </w:r>
      <w:r w:rsidR="009C5C61">
        <w:rPr>
          <w:rFonts w:eastAsia="宋体"/>
        </w:rPr>
        <w:t xml:space="preserve"> </w:t>
      </w:r>
      <w:r w:rsidRPr="009D48D9">
        <w:rPr>
          <w:rFonts w:eastAsia="宋体"/>
        </w:rPr>
        <w:t xml:space="preserve">Singh and </w:t>
      </w:r>
      <w:proofErr w:type="spellStart"/>
      <w:r w:rsidRPr="009D48D9">
        <w:rPr>
          <w:rFonts w:eastAsia="宋体"/>
        </w:rPr>
        <w:t>Sonnenburg</w:t>
      </w:r>
      <w:proofErr w:type="spellEnd"/>
      <w:r w:rsidRPr="009D48D9">
        <w:rPr>
          <w:rFonts w:eastAsia="宋体"/>
        </w:rPr>
        <w:t xml:space="preserve"> mentioned that </w:t>
      </w:r>
      <w:r w:rsidR="0026483F">
        <w:rPr>
          <w:rFonts w:eastAsia="宋体"/>
        </w:rPr>
        <w:t>customers</w:t>
      </w:r>
      <w:r w:rsidRPr="009D48D9">
        <w:rPr>
          <w:rFonts w:eastAsia="宋体"/>
        </w:rPr>
        <w:t xml:space="preserve"> post comments on their experience of brand products and services on social media platforms, such as blogs or FACEBOOK communities. This process enables </w:t>
      </w:r>
      <w:r w:rsidR="0026483F">
        <w:rPr>
          <w:rFonts w:eastAsia="宋体"/>
        </w:rPr>
        <w:t>customers</w:t>
      </w:r>
      <w:r w:rsidRPr="009D48D9">
        <w:rPr>
          <w:rFonts w:eastAsia="宋体"/>
        </w:rPr>
        <w:t xml:space="preserve"> to unconsciously participate in the production and operation of enterprises' products.</w:t>
      </w:r>
      <w:r w:rsidR="009C5C61">
        <w:rPr>
          <w:rFonts w:eastAsia="宋体"/>
        </w:rPr>
        <w:t xml:space="preserve"> </w:t>
      </w:r>
      <w:r w:rsidRPr="009D48D9">
        <w:rPr>
          <w:rFonts w:eastAsia="宋体"/>
        </w:rPr>
        <w:t xml:space="preserve">Gensler et al. </w:t>
      </w:r>
      <w:r w:rsidR="00DF4FEF">
        <w:rPr>
          <w:rFonts w:eastAsia="宋体"/>
        </w:rPr>
        <w:t>believed that enterprises and customers would have positive benefits from some informal interaction activities on the social media platform</w:t>
      </w:r>
      <w:r w:rsidRPr="009D48D9">
        <w:rPr>
          <w:rFonts w:eastAsia="宋体"/>
        </w:rPr>
        <w:t>, which might include maintaining customer relations, customers' evaluation of new products, viral dissemination of information, customers' attitude towards brand services, etc.</w:t>
      </w:r>
      <w:r w:rsidR="009C5C61">
        <w:rPr>
          <w:rFonts w:eastAsia="宋体"/>
        </w:rPr>
        <w:t xml:space="preserve"> </w:t>
      </w:r>
      <w:r w:rsidRPr="009D48D9">
        <w:rPr>
          <w:rFonts w:eastAsia="宋体"/>
        </w:rPr>
        <w:t xml:space="preserve">Therefore, if an enterprise </w:t>
      </w:r>
      <w:r w:rsidR="009C5C61">
        <w:rPr>
          <w:rFonts w:eastAsia="宋体"/>
        </w:rPr>
        <w:t>cannot</w:t>
      </w:r>
      <w:r w:rsidRPr="009D48D9">
        <w:rPr>
          <w:rFonts w:eastAsia="宋体"/>
        </w:rPr>
        <w:t xml:space="preserve"> </w:t>
      </w:r>
      <w:r w:rsidR="009C5C61">
        <w:rPr>
          <w:rFonts w:eastAsia="宋体"/>
        </w:rPr>
        <w:t>correct</w:t>
      </w:r>
      <w:r w:rsidRPr="009D48D9">
        <w:rPr>
          <w:rFonts w:eastAsia="宋体"/>
        </w:rPr>
        <w:t xml:space="preserve">ly manage </w:t>
      </w:r>
      <w:r w:rsidR="009C5C61">
        <w:rPr>
          <w:rFonts w:eastAsia="宋体"/>
        </w:rPr>
        <w:t>users' information</w:t>
      </w:r>
      <w:r w:rsidRPr="009D48D9">
        <w:rPr>
          <w:rFonts w:eastAsia="宋体"/>
        </w:rPr>
        <w:t xml:space="preserve"> on social media platforms, its image will be destroyed (</w:t>
      </w:r>
      <w:proofErr w:type="spellStart"/>
      <w:r w:rsidRPr="009D48D9">
        <w:rPr>
          <w:rFonts w:eastAsia="宋体"/>
        </w:rPr>
        <w:t>Pentina</w:t>
      </w:r>
      <w:proofErr w:type="spellEnd"/>
      <w:r w:rsidRPr="009D48D9">
        <w:rPr>
          <w:rFonts w:eastAsia="宋体"/>
        </w:rPr>
        <w:t xml:space="preserve"> et al., 2018).</w:t>
      </w:r>
      <w:r w:rsidR="009C5C61">
        <w:rPr>
          <w:rFonts w:eastAsia="宋体"/>
        </w:rPr>
        <w:t xml:space="preserve"> </w:t>
      </w:r>
      <w:r w:rsidRPr="009D48D9">
        <w:rPr>
          <w:rFonts w:eastAsia="宋体"/>
        </w:rPr>
        <w:t xml:space="preserve">Calder et al. </w:t>
      </w:r>
      <w:r w:rsidR="009C5C61">
        <w:rPr>
          <w:rFonts w:eastAsia="宋体" w:hint="eastAsia"/>
        </w:rPr>
        <w:t>a</w:t>
      </w:r>
      <w:r w:rsidRPr="009D48D9">
        <w:rPr>
          <w:rFonts w:eastAsia="宋体"/>
        </w:rPr>
        <w:t>rgue</w:t>
      </w:r>
      <w:r w:rsidR="009C5C61">
        <w:rPr>
          <w:rFonts w:eastAsia="宋体" w:hint="eastAsia"/>
        </w:rPr>
        <w:t>d</w:t>
      </w:r>
      <w:r w:rsidRPr="009D48D9">
        <w:rPr>
          <w:rFonts w:eastAsia="宋体"/>
        </w:rPr>
        <w:t xml:space="preserve"> that consumer engagement </w:t>
      </w:r>
      <w:proofErr w:type="spellStart"/>
      <w:r w:rsidRPr="009D48D9">
        <w:rPr>
          <w:rFonts w:eastAsia="宋体"/>
        </w:rPr>
        <w:t>behavio</w:t>
      </w:r>
      <w:r w:rsidR="009C5C61">
        <w:rPr>
          <w:rFonts w:eastAsia="宋体"/>
        </w:rPr>
        <w:t>u</w:t>
      </w:r>
      <w:r w:rsidRPr="009D48D9">
        <w:rPr>
          <w:rFonts w:eastAsia="宋体"/>
        </w:rPr>
        <w:t>rs</w:t>
      </w:r>
      <w:proofErr w:type="spellEnd"/>
      <w:r w:rsidRPr="009D48D9">
        <w:rPr>
          <w:rFonts w:eastAsia="宋体"/>
        </w:rPr>
        <w:t xml:space="preserve"> c</w:t>
      </w:r>
      <w:r w:rsidR="009C5C61">
        <w:rPr>
          <w:rFonts w:eastAsia="宋体"/>
        </w:rPr>
        <w:t>ould</w:t>
      </w:r>
      <w:r w:rsidRPr="009D48D9">
        <w:rPr>
          <w:rFonts w:eastAsia="宋体"/>
        </w:rPr>
        <w:t xml:space="preserve"> be more expressed in </w:t>
      </w:r>
      <w:r w:rsidR="009C5C61">
        <w:rPr>
          <w:rFonts w:eastAsia="宋体"/>
        </w:rPr>
        <w:t xml:space="preserve">consumer </w:t>
      </w:r>
      <w:proofErr w:type="spellStart"/>
      <w:r w:rsidR="009C5C61">
        <w:rPr>
          <w:rFonts w:eastAsia="宋体"/>
        </w:rPr>
        <w:t>behaviour's</w:t>
      </w:r>
      <w:proofErr w:type="spellEnd"/>
      <w:r w:rsidR="009C5C61">
        <w:rPr>
          <w:rFonts w:eastAsia="宋体"/>
        </w:rPr>
        <w:t xml:space="preserve"> psychological motivation</w:t>
      </w:r>
      <w:r w:rsidRPr="009D48D9">
        <w:rPr>
          <w:rFonts w:eastAsia="宋体"/>
        </w:rPr>
        <w:t>, thus interacting in a brand community on social media before actually behaving.</w:t>
      </w:r>
      <w:r w:rsidR="009C5C61">
        <w:rPr>
          <w:rFonts w:eastAsia="宋体"/>
        </w:rPr>
        <w:t xml:space="preserve"> </w:t>
      </w:r>
      <w:r w:rsidRPr="009D48D9">
        <w:rPr>
          <w:rFonts w:eastAsia="宋体"/>
        </w:rPr>
        <w:t xml:space="preserve">In addition, through the research process, </w:t>
      </w:r>
      <w:r w:rsidR="0026483F">
        <w:rPr>
          <w:rFonts w:eastAsia="宋体"/>
        </w:rPr>
        <w:lastRenderedPageBreak/>
        <w:t>customers</w:t>
      </w:r>
      <w:r w:rsidRPr="009D48D9">
        <w:rPr>
          <w:rFonts w:eastAsia="宋体"/>
        </w:rPr>
        <w:t>' motives, such as utilitarianism, hedonism, self-esteem, community, time, and so on, can be better discovered.</w:t>
      </w:r>
      <w:r w:rsidR="009C5C61">
        <w:rPr>
          <w:rFonts w:eastAsia="宋体"/>
        </w:rPr>
        <w:t xml:space="preserve"> </w:t>
      </w:r>
      <w:proofErr w:type="spellStart"/>
      <w:r w:rsidRPr="009D48D9">
        <w:rPr>
          <w:rFonts w:eastAsia="宋体"/>
        </w:rPr>
        <w:t>Hollebeek</w:t>
      </w:r>
      <w:proofErr w:type="spellEnd"/>
      <w:r w:rsidRPr="009D48D9">
        <w:rPr>
          <w:rFonts w:eastAsia="宋体"/>
        </w:rPr>
        <w:t xml:space="preserve"> et al. Divided consumer participation </w:t>
      </w:r>
      <w:proofErr w:type="spellStart"/>
      <w:r w:rsidRPr="009D48D9">
        <w:rPr>
          <w:rFonts w:eastAsia="宋体"/>
        </w:rPr>
        <w:t>behavio</w:t>
      </w:r>
      <w:r w:rsidR="009C5C61">
        <w:rPr>
          <w:rFonts w:eastAsia="宋体"/>
        </w:rPr>
        <w:t>u</w:t>
      </w:r>
      <w:r w:rsidRPr="009D48D9">
        <w:rPr>
          <w:rFonts w:eastAsia="宋体"/>
        </w:rPr>
        <w:t>r</w:t>
      </w:r>
      <w:proofErr w:type="spellEnd"/>
      <w:r w:rsidRPr="009D48D9">
        <w:rPr>
          <w:rFonts w:eastAsia="宋体"/>
        </w:rPr>
        <w:t xml:space="preserve"> into three aspects</w:t>
      </w:r>
      <w:r w:rsidR="009C5C61">
        <w:rPr>
          <w:rFonts w:eastAsia="宋体"/>
        </w:rPr>
        <w:t>:</w:t>
      </w:r>
      <w:r w:rsidRPr="009D48D9">
        <w:rPr>
          <w:rFonts w:eastAsia="宋体"/>
        </w:rPr>
        <w:t xml:space="preserve"> cognitive processing, user emotion and activation (</w:t>
      </w:r>
      <w:proofErr w:type="spellStart"/>
      <w:r w:rsidRPr="009D48D9">
        <w:rPr>
          <w:rFonts w:eastAsia="宋体"/>
        </w:rPr>
        <w:t>Pentina</w:t>
      </w:r>
      <w:proofErr w:type="spellEnd"/>
      <w:r w:rsidRPr="009D48D9">
        <w:rPr>
          <w:rFonts w:eastAsia="宋体"/>
        </w:rPr>
        <w:t xml:space="preserve"> et al., 2018).</w:t>
      </w:r>
      <w:r w:rsidR="009C5C61">
        <w:rPr>
          <w:rFonts w:eastAsia="宋体"/>
        </w:rPr>
        <w:t xml:space="preserve"> </w:t>
      </w:r>
      <w:r w:rsidRPr="009D48D9">
        <w:rPr>
          <w:rFonts w:eastAsia="宋体"/>
        </w:rPr>
        <w:t xml:space="preserve">Kumar et al. Have a different understanding of CEB and consider CEB as </w:t>
      </w:r>
      <w:r w:rsidR="009C5C61">
        <w:rPr>
          <w:rFonts w:eastAsia="宋体"/>
        </w:rPr>
        <w:t>apparent</w:t>
      </w:r>
      <w:r w:rsidRPr="009D48D9">
        <w:rPr>
          <w:rFonts w:eastAsia="宋体"/>
        </w:rPr>
        <w:t xml:space="preserve"> consumer </w:t>
      </w:r>
      <w:proofErr w:type="spellStart"/>
      <w:r w:rsidRPr="009D48D9">
        <w:rPr>
          <w:rFonts w:eastAsia="宋体"/>
        </w:rPr>
        <w:t>behavio</w:t>
      </w:r>
      <w:r w:rsidR="009C5C61">
        <w:rPr>
          <w:rFonts w:eastAsia="宋体"/>
        </w:rPr>
        <w:t>u</w:t>
      </w:r>
      <w:r w:rsidRPr="009D48D9">
        <w:rPr>
          <w:rFonts w:eastAsia="宋体"/>
        </w:rPr>
        <w:t>r</w:t>
      </w:r>
      <w:proofErr w:type="spellEnd"/>
      <w:r w:rsidRPr="009D48D9">
        <w:rPr>
          <w:rFonts w:eastAsia="宋体"/>
        </w:rPr>
        <w:t>.</w:t>
      </w:r>
      <w:r w:rsidR="009C5C61">
        <w:rPr>
          <w:rFonts w:eastAsia="宋体"/>
        </w:rPr>
        <w:t xml:space="preserve"> </w:t>
      </w:r>
      <w:r w:rsidRPr="009D48D9">
        <w:rPr>
          <w:rFonts w:eastAsia="宋体"/>
        </w:rPr>
        <w:t xml:space="preserve">Obviously, this kind of understanding is more conducive </w:t>
      </w:r>
      <w:r w:rsidR="00DF4FEF">
        <w:rPr>
          <w:rFonts w:eastAsia="宋体"/>
        </w:rPr>
        <w:t>to measuring</w:t>
      </w:r>
      <w:r w:rsidRPr="009D48D9">
        <w:rPr>
          <w:rFonts w:eastAsia="宋体"/>
        </w:rPr>
        <w:t xml:space="preserve"> the degree of consumer participation in the environment where social media is prevalent, which will be more operable.</w:t>
      </w:r>
      <w:r w:rsidR="009C5C61">
        <w:rPr>
          <w:rFonts w:eastAsia="宋体"/>
        </w:rPr>
        <w:t xml:space="preserve"> </w:t>
      </w:r>
      <w:r w:rsidRPr="009D48D9">
        <w:rPr>
          <w:rFonts w:eastAsia="宋体"/>
        </w:rPr>
        <w:t>In their research process, Brodie and Colleagues (2013) classified the contents of brand communities on social media tools, such as sharing, learning, advocacy, socialization and other processes.</w:t>
      </w:r>
      <w:r w:rsidR="009C5C61">
        <w:rPr>
          <w:rFonts w:eastAsia="宋体"/>
        </w:rPr>
        <w:t xml:space="preserve"> </w:t>
      </w:r>
      <w:r w:rsidRPr="009D48D9">
        <w:rPr>
          <w:rFonts w:eastAsia="宋体"/>
        </w:rPr>
        <w:t xml:space="preserve">The classification of brand community content on social platforms can help us better understand </w:t>
      </w:r>
      <w:r w:rsidR="0026483F">
        <w:rPr>
          <w:rFonts w:eastAsia="宋体"/>
        </w:rPr>
        <w:t>customers</w:t>
      </w:r>
      <w:r w:rsidRPr="009D48D9">
        <w:rPr>
          <w:rFonts w:eastAsia="宋体"/>
        </w:rPr>
        <w:t xml:space="preserve">' attitudes towards social media marketing. It is worth noting that different customer interaction content and implicit and explicit content of different </w:t>
      </w:r>
      <w:r w:rsidR="009C5C61">
        <w:rPr>
          <w:rFonts w:eastAsia="宋体"/>
        </w:rPr>
        <w:t>content types</w:t>
      </w:r>
      <w:r w:rsidRPr="009D48D9">
        <w:rPr>
          <w:rFonts w:eastAsia="宋体"/>
        </w:rPr>
        <w:t xml:space="preserve"> should be paid attention to during the classification process (</w:t>
      </w:r>
      <w:proofErr w:type="spellStart"/>
      <w:r w:rsidRPr="009D48D9">
        <w:rPr>
          <w:rFonts w:eastAsia="宋体"/>
        </w:rPr>
        <w:t>Pentina</w:t>
      </w:r>
      <w:proofErr w:type="spellEnd"/>
      <w:r w:rsidRPr="009D48D9">
        <w:rPr>
          <w:rFonts w:eastAsia="宋体"/>
        </w:rPr>
        <w:t xml:space="preserve"> et al., 2018).</w:t>
      </w:r>
    </w:p>
    <w:p w14:paraId="3F3C2466" w14:textId="6E04359A" w:rsidR="009D48D9" w:rsidRPr="009D48D9" w:rsidRDefault="009D48D9" w:rsidP="009D48D9">
      <w:pPr>
        <w:rPr>
          <w:rFonts w:eastAsia="宋体"/>
        </w:rPr>
      </w:pPr>
      <w:proofErr w:type="spellStart"/>
      <w:r w:rsidRPr="009D48D9">
        <w:rPr>
          <w:rFonts w:eastAsia="宋体"/>
        </w:rPr>
        <w:t>Muntinga</w:t>
      </w:r>
      <w:proofErr w:type="spellEnd"/>
      <w:r w:rsidRPr="009D48D9">
        <w:rPr>
          <w:rFonts w:eastAsia="宋体"/>
        </w:rPr>
        <w:t xml:space="preserve"> et al. (2011) in the research literature, the consumer participation in social media also has the classification, it is mainly divided into three aspects: (1) the customer only consumer </w:t>
      </w:r>
      <w:proofErr w:type="spellStart"/>
      <w:r w:rsidR="009C5C61">
        <w:rPr>
          <w:rFonts w:eastAsia="宋体"/>
        </w:rPr>
        <w:t>behaviour</w:t>
      </w:r>
      <w:proofErr w:type="spellEnd"/>
      <w:r w:rsidRPr="009D48D9">
        <w:rPr>
          <w:rFonts w:eastAsia="宋体"/>
        </w:rPr>
        <w:t xml:space="preserve">, also is the least positive </w:t>
      </w:r>
      <w:proofErr w:type="spellStart"/>
      <w:r w:rsidR="009C5C61">
        <w:rPr>
          <w:rFonts w:eastAsia="宋体"/>
        </w:rPr>
        <w:t>behaviour</w:t>
      </w:r>
      <w:proofErr w:type="spellEnd"/>
      <w:r w:rsidRPr="009D48D9">
        <w:rPr>
          <w:rFonts w:eastAsia="宋体"/>
        </w:rPr>
        <w:t xml:space="preserve">, (2) make </w:t>
      </w:r>
      <w:r w:rsidR="009C5C61">
        <w:rPr>
          <w:rFonts w:eastAsia="宋体"/>
        </w:rPr>
        <w:t xml:space="preserve">a </w:t>
      </w:r>
      <w:r w:rsidRPr="009D48D9">
        <w:rPr>
          <w:rFonts w:eastAsia="宋体"/>
        </w:rPr>
        <w:t xml:space="preserve">contribution to the </w:t>
      </w:r>
      <w:r w:rsidR="0026483F">
        <w:rPr>
          <w:rFonts w:eastAsia="宋体"/>
        </w:rPr>
        <w:t>customers</w:t>
      </w:r>
      <w:r w:rsidRPr="009D48D9">
        <w:rPr>
          <w:rFonts w:eastAsia="宋体"/>
        </w:rPr>
        <w:t xml:space="preserve"> on social media platforms, such as comments, etc., and the ability to share interesting posts, with friends, (3) </w:t>
      </w:r>
      <w:r w:rsidR="0026483F">
        <w:rPr>
          <w:rFonts w:eastAsia="宋体"/>
        </w:rPr>
        <w:t>customers</w:t>
      </w:r>
      <w:r w:rsidRPr="009D48D9">
        <w:rPr>
          <w:rFonts w:eastAsia="宋体"/>
        </w:rPr>
        <w:t xml:space="preserve"> to create, is also the most positive consumer participation </w:t>
      </w:r>
      <w:proofErr w:type="spellStart"/>
      <w:r w:rsidR="009C5C61">
        <w:rPr>
          <w:rFonts w:eastAsia="宋体"/>
        </w:rPr>
        <w:t>behaviour</w:t>
      </w:r>
      <w:proofErr w:type="spellEnd"/>
      <w:r w:rsidRPr="009D48D9">
        <w:rPr>
          <w:rFonts w:eastAsia="宋体"/>
        </w:rPr>
        <w:t>.</w:t>
      </w:r>
      <w:r w:rsidR="009C5C61">
        <w:rPr>
          <w:rFonts w:eastAsia="宋体"/>
        </w:rPr>
        <w:t xml:space="preserve"> </w:t>
      </w:r>
      <w:r w:rsidRPr="009D48D9">
        <w:rPr>
          <w:rFonts w:eastAsia="宋体"/>
        </w:rPr>
        <w:t>However, they are not exhaustive about these categories</w:t>
      </w:r>
      <w:r w:rsidR="009C5C61">
        <w:rPr>
          <w:rFonts w:eastAsia="宋体"/>
        </w:rPr>
        <w:t>,</w:t>
      </w:r>
      <w:r w:rsidRPr="009D48D9">
        <w:rPr>
          <w:rFonts w:eastAsia="宋体"/>
        </w:rPr>
        <w:t xml:space="preserve"> and their applicability is limited.</w:t>
      </w:r>
      <w:r w:rsidR="009C5C61">
        <w:rPr>
          <w:rFonts w:eastAsia="宋体"/>
        </w:rPr>
        <w:t xml:space="preserve"> </w:t>
      </w:r>
      <w:proofErr w:type="spellStart"/>
      <w:r w:rsidRPr="009D48D9">
        <w:rPr>
          <w:rFonts w:eastAsia="宋体"/>
        </w:rPr>
        <w:t>Jaakkola</w:t>
      </w:r>
      <w:proofErr w:type="spellEnd"/>
      <w:r w:rsidRPr="009D48D9">
        <w:rPr>
          <w:rFonts w:eastAsia="宋体"/>
        </w:rPr>
        <w:t xml:space="preserve"> and Alexander (2014) have another classification method for consumer media participation </w:t>
      </w:r>
      <w:proofErr w:type="spellStart"/>
      <w:r w:rsidR="009C5C61">
        <w:rPr>
          <w:rFonts w:eastAsia="宋体"/>
        </w:rPr>
        <w:t>behaviour</w:t>
      </w:r>
      <w:proofErr w:type="spellEnd"/>
      <w:r w:rsidRPr="009D48D9">
        <w:rPr>
          <w:rFonts w:eastAsia="宋体"/>
        </w:rPr>
        <w:t>, including (1) joint development, (2) information expansion, (3) influence, and (4) incentive.</w:t>
      </w:r>
      <w:r w:rsidR="009C5C61">
        <w:rPr>
          <w:rFonts w:eastAsia="宋体"/>
        </w:rPr>
        <w:t xml:space="preserve"> </w:t>
      </w:r>
      <w:r w:rsidRPr="009D48D9">
        <w:rPr>
          <w:rFonts w:eastAsia="宋体"/>
        </w:rPr>
        <w:t xml:space="preserve">Looking at the four aspects as a whole, we can see that this </w:t>
      </w:r>
      <w:proofErr w:type="spellStart"/>
      <w:r w:rsidR="009C5C61">
        <w:rPr>
          <w:rFonts w:eastAsia="宋体"/>
        </w:rPr>
        <w:t>behaviour</w:t>
      </w:r>
      <w:proofErr w:type="spellEnd"/>
      <w:r w:rsidRPr="009D48D9">
        <w:rPr>
          <w:rFonts w:eastAsia="宋体"/>
        </w:rPr>
        <w:t xml:space="preserve"> is a progressive relationship.</w:t>
      </w:r>
      <w:r w:rsidR="009C5C61">
        <w:rPr>
          <w:rFonts w:eastAsia="宋体"/>
        </w:rPr>
        <w:t xml:space="preserve"> </w:t>
      </w:r>
      <w:r w:rsidRPr="009D48D9">
        <w:rPr>
          <w:rFonts w:eastAsia="宋体"/>
        </w:rPr>
        <w:t xml:space="preserve">These two categories of consumer participation </w:t>
      </w:r>
      <w:proofErr w:type="spellStart"/>
      <w:r w:rsidR="009C5C61">
        <w:rPr>
          <w:rFonts w:eastAsia="宋体"/>
        </w:rPr>
        <w:t>behaviour</w:t>
      </w:r>
      <w:r w:rsidRPr="009D48D9">
        <w:rPr>
          <w:rFonts w:eastAsia="宋体"/>
        </w:rPr>
        <w:t>s</w:t>
      </w:r>
      <w:proofErr w:type="spellEnd"/>
      <w:r w:rsidRPr="009D48D9">
        <w:rPr>
          <w:rFonts w:eastAsia="宋体"/>
        </w:rPr>
        <w:t xml:space="preserve"> have something in common</w:t>
      </w:r>
      <w:r w:rsidR="009C5C61">
        <w:rPr>
          <w:rFonts w:eastAsia="宋体"/>
        </w:rPr>
        <w:t>: helping the brand</w:t>
      </w:r>
      <w:r w:rsidRPr="009D48D9">
        <w:rPr>
          <w:rFonts w:eastAsia="宋体"/>
        </w:rPr>
        <w:t xml:space="preserve"> increase </w:t>
      </w:r>
      <w:r w:rsidR="00DF4FEF">
        <w:rPr>
          <w:rFonts w:eastAsia="宋体"/>
        </w:rPr>
        <w:t>customers' value</w:t>
      </w:r>
      <w:r w:rsidRPr="009D48D9">
        <w:rPr>
          <w:rFonts w:eastAsia="宋体"/>
        </w:rPr>
        <w:t xml:space="preserve"> in the product</w:t>
      </w:r>
      <w:r w:rsidR="009C5C61">
        <w:rPr>
          <w:rFonts w:eastAsia="宋体"/>
        </w:rPr>
        <w:t>ion</w:t>
      </w:r>
      <w:r w:rsidRPr="009D48D9">
        <w:rPr>
          <w:rFonts w:eastAsia="宋体"/>
        </w:rPr>
        <w:t xml:space="preserve"> process. The difference is that the first method focuses more on </w:t>
      </w:r>
      <w:r w:rsidR="009C5C61">
        <w:rPr>
          <w:rFonts w:eastAsia="宋体"/>
        </w:rPr>
        <w:t>customers' role</w:t>
      </w:r>
      <w:r w:rsidRPr="009D48D9">
        <w:rPr>
          <w:rFonts w:eastAsia="宋体"/>
        </w:rPr>
        <w:t xml:space="preserve"> in </w:t>
      </w:r>
      <w:r w:rsidR="009C5C61">
        <w:rPr>
          <w:rFonts w:eastAsia="宋体"/>
        </w:rPr>
        <w:t>developing</w:t>
      </w:r>
      <w:r w:rsidRPr="009D48D9">
        <w:rPr>
          <w:rFonts w:eastAsia="宋体"/>
        </w:rPr>
        <w:t xml:space="preserve"> </w:t>
      </w:r>
      <w:r w:rsidR="00DF4FEF">
        <w:rPr>
          <w:rFonts w:eastAsia="宋体"/>
        </w:rPr>
        <w:t>the brand's products and services</w:t>
      </w:r>
      <w:r w:rsidR="009C5C61">
        <w:rPr>
          <w:rFonts w:eastAsia="宋体"/>
        </w:rPr>
        <w:t>. In contrast,</w:t>
      </w:r>
      <w:r w:rsidRPr="009D48D9">
        <w:rPr>
          <w:rFonts w:eastAsia="宋体"/>
        </w:rPr>
        <w:t xml:space="preserve"> the second method focuses on promoting the </w:t>
      </w:r>
      <w:r w:rsidR="009C5C61">
        <w:rPr>
          <w:rFonts w:eastAsia="宋体"/>
        </w:rPr>
        <w:t>brand's products and services</w:t>
      </w:r>
      <w:r w:rsidRPr="009D48D9">
        <w:rPr>
          <w:rFonts w:eastAsia="宋体"/>
        </w:rPr>
        <w:t xml:space="preserve"> (</w:t>
      </w:r>
      <w:proofErr w:type="spellStart"/>
      <w:r w:rsidRPr="009D48D9">
        <w:rPr>
          <w:rFonts w:eastAsia="宋体"/>
        </w:rPr>
        <w:t>Pentina</w:t>
      </w:r>
      <w:proofErr w:type="spellEnd"/>
      <w:r w:rsidRPr="009D48D9">
        <w:rPr>
          <w:rFonts w:eastAsia="宋体"/>
        </w:rPr>
        <w:t xml:space="preserve"> et </w:t>
      </w:r>
      <w:r w:rsidRPr="009D48D9">
        <w:rPr>
          <w:rFonts w:eastAsia="宋体"/>
        </w:rPr>
        <w:lastRenderedPageBreak/>
        <w:t>al., 2018).</w:t>
      </w:r>
    </w:p>
    <w:p w14:paraId="7B57F7FA" w14:textId="4DB472D6" w:rsidR="009D48D9" w:rsidRDefault="009D48D9" w:rsidP="009D48D9">
      <w:pPr>
        <w:rPr>
          <w:rFonts w:eastAsia="宋体"/>
        </w:rPr>
      </w:pPr>
      <w:proofErr w:type="spellStart"/>
      <w:r w:rsidRPr="009D48D9">
        <w:rPr>
          <w:rFonts w:eastAsia="宋体"/>
        </w:rPr>
        <w:t>Scheinbaum</w:t>
      </w:r>
      <w:proofErr w:type="spellEnd"/>
      <w:r w:rsidRPr="009D48D9">
        <w:rPr>
          <w:rFonts w:eastAsia="宋体"/>
        </w:rPr>
        <w:t xml:space="preserve"> (2016), when studying digital participation topics, usually uses the following parameters as effectiveness indicators, such as users' thumb up, comments, posts, followers and click data of posts, etc., to evaluate users' participation in social media.</w:t>
      </w:r>
      <w:r w:rsidR="009C5C61">
        <w:rPr>
          <w:rFonts w:eastAsia="宋体"/>
        </w:rPr>
        <w:t xml:space="preserve"> </w:t>
      </w:r>
      <w:r w:rsidRPr="009D48D9">
        <w:rPr>
          <w:rFonts w:eastAsia="宋体"/>
        </w:rPr>
        <w:t xml:space="preserve">In addition, it should be noted that brands usually place advertisements on social media platforms, so is there any relationship between </w:t>
      </w:r>
      <w:r w:rsidR="009C5C61">
        <w:rPr>
          <w:rFonts w:eastAsia="宋体"/>
        </w:rPr>
        <w:t xml:space="preserve">the </w:t>
      </w:r>
      <w:r w:rsidRPr="009D48D9">
        <w:rPr>
          <w:rFonts w:eastAsia="宋体"/>
        </w:rPr>
        <w:t>advertising effect and users' participation in social media?</w:t>
      </w:r>
      <w:r w:rsidR="009C5C61">
        <w:rPr>
          <w:rFonts w:eastAsia="宋体"/>
        </w:rPr>
        <w:t xml:space="preserve"> </w:t>
      </w:r>
      <w:r w:rsidRPr="009D48D9">
        <w:rPr>
          <w:rFonts w:eastAsia="宋体"/>
        </w:rPr>
        <w:t>There seems to be little research on this.</w:t>
      </w:r>
      <w:r w:rsidR="009C5C61">
        <w:rPr>
          <w:rFonts w:eastAsia="宋体"/>
        </w:rPr>
        <w:t xml:space="preserve"> </w:t>
      </w:r>
      <w:r w:rsidRPr="009D48D9">
        <w:rPr>
          <w:rFonts w:eastAsia="宋体"/>
        </w:rPr>
        <w:t xml:space="preserve">In his research, </w:t>
      </w:r>
      <w:proofErr w:type="spellStart"/>
      <w:r w:rsidRPr="009D48D9">
        <w:rPr>
          <w:rFonts w:eastAsia="宋体"/>
        </w:rPr>
        <w:t>Voorveld</w:t>
      </w:r>
      <w:proofErr w:type="spellEnd"/>
      <w:r w:rsidRPr="009D48D9">
        <w:rPr>
          <w:rFonts w:eastAsia="宋体"/>
        </w:rPr>
        <w:t xml:space="preserve"> et al. mentioned that user participation in social media c</w:t>
      </w:r>
      <w:r w:rsidR="009C5C61">
        <w:rPr>
          <w:rFonts w:eastAsia="宋体"/>
        </w:rPr>
        <w:t>ould</w:t>
      </w:r>
      <w:r w:rsidRPr="009D48D9">
        <w:rPr>
          <w:rFonts w:eastAsia="宋体"/>
        </w:rPr>
        <w:t xml:space="preserve"> be distinguished according to user experience or motivation, including information, traffic, interaction, recognition and entertainment.</w:t>
      </w:r>
      <w:r w:rsidR="009C5C61">
        <w:rPr>
          <w:rFonts w:eastAsia="宋体"/>
        </w:rPr>
        <w:t xml:space="preserve"> </w:t>
      </w:r>
      <w:r w:rsidRPr="009D48D9">
        <w:rPr>
          <w:rFonts w:eastAsia="宋体"/>
        </w:rPr>
        <w:t>In addition, according to the relationship and interaction mode between users and brands, current social media can be divided into the following four categories (</w:t>
      </w:r>
      <w:proofErr w:type="spellStart"/>
      <w:r w:rsidRPr="009D48D9">
        <w:rPr>
          <w:rFonts w:eastAsia="宋体"/>
        </w:rPr>
        <w:t>Voorveld</w:t>
      </w:r>
      <w:proofErr w:type="spellEnd"/>
      <w:r w:rsidRPr="009D48D9">
        <w:rPr>
          <w:rFonts w:eastAsia="宋体"/>
        </w:rPr>
        <w:t xml:space="preserve"> et al., 2018).</w:t>
      </w:r>
    </w:p>
    <w:p w14:paraId="3A71AA2D" w14:textId="547DF257" w:rsidR="009D48D9" w:rsidRPr="009D48D9" w:rsidRDefault="009D48D9" w:rsidP="009D48D9">
      <w:pPr>
        <w:pStyle w:val="a8"/>
        <w:numPr>
          <w:ilvl w:val="0"/>
          <w:numId w:val="41"/>
        </w:numPr>
        <w:rPr>
          <w:rFonts w:eastAsia="宋体"/>
        </w:rPr>
      </w:pPr>
      <w:r w:rsidRPr="009D48D9">
        <w:rPr>
          <w:rFonts w:eastAsia="宋体"/>
        </w:rPr>
        <w:t xml:space="preserve">Relational social media such as Facebook and </w:t>
      </w:r>
      <w:proofErr w:type="spellStart"/>
      <w:r w:rsidRPr="009D48D9">
        <w:rPr>
          <w:rFonts w:eastAsia="宋体"/>
        </w:rPr>
        <w:t>LinkedIn.This</w:t>
      </w:r>
      <w:proofErr w:type="spellEnd"/>
      <w:r w:rsidRPr="009D48D9">
        <w:rPr>
          <w:rFonts w:eastAsia="宋体"/>
        </w:rPr>
        <w:t xml:space="preserve"> kind of social media will be based on the user's personal information and mainly promote customized information that suits the user's taste.</w:t>
      </w:r>
    </w:p>
    <w:p w14:paraId="359A51B9" w14:textId="2E5C6237" w:rsidR="009D48D9" w:rsidRPr="009D48D9" w:rsidRDefault="009D48D9" w:rsidP="009D48D9">
      <w:pPr>
        <w:pStyle w:val="a8"/>
        <w:numPr>
          <w:ilvl w:val="0"/>
          <w:numId w:val="41"/>
        </w:numPr>
        <w:rPr>
          <w:rFonts w:eastAsia="宋体"/>
        </w:rPr>
      </w:pPr>
      <w:r w:rsidRPr="009D48D9">
        <w:rPr>
          <w:rFonts w:eastAsia="宋体"/>
        </w:rPr>
        <w:t>We Media."</w:t>
      </w:r>
      <w:r w:rsidR="00A15796">
        <w:rPr>
          <w:rFonts w:eastAsia="宋体"/>
        </w:rPr>
        <w:t xml:space="preserve"> </w:t>
      </w:r>
      <w:r w:rsidRPr="009D48D9">
        <w:rPr>
          <w:rFonts w:eastAsia="宋体"/>
        </w:rPr>
        <w:t>We media" has been very popular in recent years. Similar to relational social media, such platforms also provide users with the right to self-manage media content based on personal information.</w:t>
      </w:r>
      <w:r w:rsidR="00A15796">
        <w:rPr>
          <w:rFonts w:eastAsia="宋体"/>
        </w:rPr>
        <w:t xml:space="preserve"> </w:t>
      </w:r>
      <w:r w:rsidRPr="009D48D9">
        <w:rPr>
          <w:rFonts w:eastAsia="宋体"/>
        </w:rPr>
        <w:t>Twitter, for example.</w:t>
      </w:r>
    </w:p>
    <w:p w14:paraId="7C3DE3B8" w14:textId="3EBDF36D" w:rsidR="009D48D9" w:rsidRPr="009D48D9" w:rsidRDefault="009D48D9" w:rsidP="009D48D9">
      <w:pPr>
        <w:pStyle w:val="a8"/>
        <w:numPr>
          <w:ilvl w:val="0"/>
          <w:numId w:val="41"/>
        </w:numPr>
        <w:rPr>
          <w:rFonts w:eastAsia="宋体"/>
        </w:rPr>
      </w:pPr>
      <w:r w:rsidRPr="009D48D9">
        <w:rPr>
          <w:rFonts w:eastAsia="宋体"/>
        </w:rPr>
        <w:t xml:space="preserve">Creative social media. These platforms are mainly based on </w:t>
      </w:r>
      <w:r w:rsidR="00A15796">
        <w:rPr>
          <w:rFonts w:eastAsia="宋体"/>
        </w:rPr>
        <w:t>users' content</w:t>
      </w:r>
      <w:r w:rsidRPr="009D48D9">
        <w:rPr>
          <w:rFonts w:eastAsia="宋体"/>
        </w:rPr>
        <w:t xml:space="preserve"> and encourage users to develop their interests and creativity</w:t>
      </w:r>
      <w:r w:rsidR="00A15796">
        <w:rPr>
          <w:rFonts w:eastAsia="宋体"/>
        </w:rPr>
        <w:t xml:space="preserve"> l</w:t>
      </w:r>
      <w:r w:rsidRPr="009D48D9">
        <w:rPr>
          <w:rFonts w:eastAsia="宋体"/>
        </w:rPr>
        <w:t>ike YouTube and Instagram.</w:t>
      </w:r>
    </w:p>
    <w:p w14:paraId="49640F5B" w14:textId="17F44493" w:rsidR="009D48D9" w:rsidRDefault="009D48D9" w:rsidP="009D48D9">
      <w:pPr>
        <w:pStyle w:val="a8"/>
        <w:numPr>
          <w:ilvl w:val="0"/>
          <w:numId w:val="41"/>
        </w:numPr>
        <w:rPr>
          <w:rFonts w:eastAsia="宋体"/>
        </w:rPr>
      </w:pPr>
      <w:r w:rsidRPr="009D48D9">
        <w:rPr>
          <w:rFonts w:eastAsia="宋体"/>
        </w:rPr>
        <w:t>Collaborative.</w:t>
      </w:r>
      <w:r w:rsidR="00A15796">
        <w:rPr>
          <w:rFonts w:eastAsia="宋体"/>
        </w:rPr>
        <w:t xml:space="preserve"> </w:t>
      </w:r>
      <w:r w:rsidRPr="009D48D9">
        <w:rPr>
          <w:rFonts w:eastAsia="宋体"/>
        </w:rPr>
        <w:t>These social platforms are based on content posted by users.</w:t>
      </w:r>
      <w:r w:rsidR="00A15796">
        <w:rPr>
          <w:rFonts w:eastAsia="宋体"/>
        </w:rPr>
        <w:t xml:space="preserve"> </w:t>
      </w:r>
      <w:r w:rsidRPr="009D48D9">
        <w:rPr>
          <w:rFonts w:eastAsia="宋体"/>
        </w:rPr>
        <w:t>Such social media can provide users with comments, consultations and browse hot content (</w:t>
      </w:r>
      <w:proofErr w:type="spellStart"/>
      <w:r w:rsidRPr="009D48D9">
        <w:rPr>
          <w:rFonts w:eastAsia="宋体"/>
        </w:rPr>
        <w:t>Voorveld</w:t>
      </w:r>
      <w:proofErr w:type="spellEnd"/>
      <w:r w:rsidRPr="009D48D9">
        <w:rPr>
          <w:rFonts w:eastAsia="宋体"/>
        </w:rPr>
        <w:t xml:space="preserve"> et al., 2018).</w:t>
      </w:r>
    </w:p>
    <w:p w14:paraId="314B0526" w14:textId="55B1D14C" w:rsidR="009D48D9" w:rsidRPr="009D48D9" w:rsidRDefault="00A15796" w:rsidP="009D48D9">
      <w:pPr>
        <w:rPr>
          <w:rFonts w:eastAsia="宋体"/>
        </w:rPr>
      </w:pPr>
      <w:r>
        <w:rPr>
          <w:rFonts w:eastAsia="宋体"/>
        </w:rPr>
        <w:t>After users become fans of the brand community on social media platforms</w:t>
      </w:r>
      <w:r w:rsidR="009D48D9" w:rsidRPr="009D48D9">
        <w:rPr>
          <w:rFonts w:eastAsia="宋体"/>
        </w:rPr>
        <w:t>, subsequent customer engagement (media engagement) is generated.</w:t>
      </w:r>
      <w:r>
        <w:rPr>
          <w:rFonts w:eastAsia="宋体"/>
        </w:rPr>
        <w:t xml:space="preserve"> </w:t>
      </w:r>
      <w:r w:rsidR="009D48D9" w:rsidRPr="009D48D9">
        <w:rPr>
          <w:rFonts w:eastAsia="宋体"/>
        </w:rPr>
        <w:t xml:space="preserve">The closer the relationship between the customer </w:t>
      </w:r>
      <w:r w:rsidR="009D48D9" w:rsidRPr="009D48D9">
        <w:rPr>
          <w:rFonts w:eastAsia="宋体"/>
        </w:rPr>
        <w:lastRenderedPageBreak/>
        <w:t xml:space="preserve">and the company, the more frequently the fans will interact with the brand and even help promote </w:t>
      </w:r>
      <w:r>
        <w:rPr>
          <w:rFonts w:eastAsia="宋体"/>
        </w:rPr>
        <w:t>it</w:t>
      </w:r>
      <w:r w:rsidR="009D48D9" w:rsidRPr="009D48D9">
        <w:rPr>
          <w:rFonts w:eastAsia="宋体"/>
        </w:rPr>
        <w:t>.</w:t>
      </w:r>
      <w:r>
        <w:rPr>
          <w:rFonts w:eastAsia="宋体"/>
        </w:rPr>
        <w:t xml:space="preserve"> </w:t>
      </w:r>
      <w:r w:rsidR="009D48D9" w:rsidRPr="009D48D9">
        <w:rPr>
          <w:rFonts w:eastAsia="宋体"/>
        </w:rPr>
        <w:t xml:space="preserve">These fans are both transactional </w:t>
      </w:r>
      <w:r w:rsidR="0026483F">
        <w:rPr>
          <w:rFonts w:eastAsia="宋体"/>
        </w:rPr>
        <w:t>customers</w:t>
      </w:r>
      <w:r w:rsidR="009D48D9" w:rsidRPr="009D48D9">
        <w:rPr>
          <w:rFonts w:eastAsia="宋体"/>
        </w:rPr>
        <w:t xml:space="preserve"> and potential fans (</w:t>
      </w:r>
      <w:proofErr w:type="spellStart"/>
      <w:r w:rsidR="009D48D9" w:rsidRPr="009D48D9">
        <w:rPr>
          <w:rFonts w:eastAsia="宋体"/>
        </w:rPr>
        <w:t>Dewnarain</w:t>
      </w:r>
      <w:proofErr w:type="spellEnd"/>
      <w:r w:rsidR="009D48D9" w:rsidRPr="009D48D9">
        <w:rPr>
          <w:rFonts w:eastAsia="宋体"/>
        </w:rPr>
        <w:t xml:space="preserve"> et al., 2019).</w:t>
      </w:r>
      <w:r>
        <w:rPr>
          <w:rFonts w:eastAsia="宋体"/>
        </w:rPr>
        <w:t xml:space="preserve"> </w:t>
      </w:r>
      <w:r w:rsidR="009D48D9" w:rsidRPr="009D48D9">
        <w:rPr>
          <w:rFonts w:eastAsia="宋体"/>
        </w:rPr>
        <w:t>Therefore, in view of this information, I made the following assumptions in this study.</w:t>
      </w:r>
      <w:r>
        <w:rPr>
          <w:rFonts w:eastAsia="宋体"/>
        </w:rPr>
        <w:t xml:space="preserve"> </w:t>
      </w:r>
      <w:r w:rsidR="009D48D9" w:rsidRPr="009D48D9">
        <w:rPr>
          <w:rFonts w:eastAsia="宋体"/>
        </w:rPr>
        <w:t>When Braun et al. Studied the impact of customer participation on customer retention, they c</w:t>
      </w:r>
      <w:r>
        <w:rPr>
          <w:rFonts w:eastAsia="宋体"/>
        </w:rPr>
        <w:t>oncluded</w:t>
      </w:r>
      <w:r w:rsidR="009D48D9" w:rsidRPr="009D48D9">
        <w:rPr>
          <w:rFonts w:eastAsia="宋体"/>
        </w:rPr>
        <w:t xml:space="preserve"> that customer participation is an important indicator to determine customer retention no matter what kind of customer participation is.</w:t>
      </w:r>
      <w:r>
        <w:rPr>
          <w:rFonts w:eastAsia="宋体"/>
        </w:rPr>
        <w:t xml:space="preserve"> </w:t>
      </w:r>
      <w:r w:rsidR="009D48D9" w:rsidRPr="009D48D9">
        <w:rPr>
          <w:rFonts w:eastAsia="宋体"/>
        </w:rPr>
        <w:t xml:space="preserve">In </w:t>
      </w:r>
      <w:r w:rsidR="00DF4FEF">
        <w:rPr>
          <w:rFonts w:eastAsia="宋体"/>
        </w:rPr>
        <w:t>Johan et al.'s research model</w:t>
      </w:r>
      <w:r w:rsidR="009D48D9" w:rsidRPr="009D48D9">
        <w:rPr>
          <w:rFonts w:eastAsia="宋体"/>
        </w:rPr>
        <w:t>, the relationship between customer retention and customer participation is studied. According to their research results, there is a positive correlation between customer retention and customer participation.</w:t>
      </w:r>
    </w:p>
    <w:p w14:paraId="68A474CE" w14:textId="71AEC408" w:rsidR="00923C50" w:rsidRDefault="00923C50" w:rsidP="000F48C4">
      <w:pPr>
        <w:pStyle w:val="3"/>
        <w:rPr>
          <w:rFonts w:eastAsia="宋体"/>
        </w:rPr>
      </w:pPr>
      <w:bookmarkStart w:id="37" w:name="_Toc58845874"/>
      <w:r>
        <w:rPr>
          <w:rFonts w:eastAsia="宋体"/>
        </w:rPr>
        <w:t>2.</w:t>
      </w:r>
      <w:r w:rsidR="001D5BBD">
        <w:rPr>
          <w:rFonts w:eastAsia="宋体"/>
        </w:rPr>
        <w:t>1.</w:t>
      </w:r>
      <w:r>
        <w:rPr>
          <w:rFonts w:eastAsia="宋体"/>
        </w:rPr>
        <w:t>4 M</w:t>
      </w:r>
      <w:r>
        <w:rPr>
          <w:rFonts w:eastAsia="宋体" w:hint="eastAsia"/>
        </w:rPr>
        <w:t>edia</w:t>
      </w:r>
      <w:r>
        <w:rPr>
          <w:rFonts w:eastAsia="宋体"/>
        </w:rPr>
        <w:t xml:space="preserve"> R</w:t>
      </w:r>
      <w:r>
        <w:rPr>
          <w:rFonts w:eastAsia="宋体" w:hint="eastAsia"/>
        </w:rPr>
        <w:t>ichness</w:t>
      </w:r>
      <w:bookmarkEnd w:id="37"/>
    </w:p>
    <w:p w14:paraId="7D37533D" w14:textId="5948183B" w:rsidR="009D48D9" w:rsidRPr="009D48D9" w:rsidRDefault="009D48D9" w:rsidP="009D48D9">
      <w:pPr>
        <w:rPr>
          <w:rFonts w:eastAsia="宋体"/>
        </w:rPr>
      </w:pPr>
      <w:r w:rsidRPr="009D48D9">
        <w:rPr>
          <w:rFonts w:eastAsia="宋体"/>
        </w:rPr>
        <w:t>Massey et al. In the process of their research mentioned along with the development of social media and the popularity of digital, for users, social media or substitute for information transport has the following characteristics, such as richness (consider the ability in information transmission), social existence, synchronization (or asynchrony) and rehearsal.</w:t>
      </w:r>
      <w:r w:rsidR="00A15796">
        <w:rPr>
          <w:rFonts w:eastAsia="宋体"/>
        </w:rPr>
        <w:t xml:space="preserve"> </w:t>
      </w:r>
      <w:r w:rsidRPr="009D48D9">
        <w:rPr>
          <w:rFonts w:eastAsia="宋体"/>
        </w:rPr>
        <w:t>The richness of the media is mainly reflected in its ability to process large amounts of information (</w:t>
      </w:r>
      <w:proofErr w:type="spellStart"/>
      <w:r w:rsidRPr="009D48D9">
        <w:rPr>
          <w:rFonts w:eastAsia="宋体"/>
        </w:rPr>
        <w:t>Gimpel</w:t>
      </w:r>
      <w:proofErr w:type="spellEnd"/>
      <w:r w:rsidRPr="009D48D9">
        <w:rPr>
          <w:rFonts w:eastAsia="宋体"/>
        </w:rPr>
        <w:t xml:space="preserve"> et al., 2016).</w:t>
      </w:r>
      <w:r w:rsidR="00A15796">
        <w:rPr>
          <w:rFonts w:eastAsia="宋体"/>
        </w:rPr>
        <w:t xml:space="preserve"> </w:t>
      </w:r>
      <w:r w:rsidRPr="009D48D9">
        <w:rPr>
          <w:rFonts w:eastAsia="宋体"/>
        </w:rPr>
        <w:t>The richness of media includes the following four levels :(1) the power of timely information feedback, (2) the media can provide more information and interaction ways, (3) the richness of language, (4) the attention of individuals.</w:t>
      </w:r>
      <w:r w:rsidR="00A15796">
        <w:rPr>
          <w:rFonts w:eastAsia="宋体"/>
        </w:rPr>
        <w:t xml:space="preserve"> </w:t>
      </w:r>
      <w:r w:rsidRPr="009D48D9">
        <w:rPr>
          <w:rFonts w:eastAsia="宋体"/>
        </w:rPr>
        <w:t xml:space="preserve">This point refers to </w:t>
      </w:r>
      <w:r w:rsidR="00DF4FEF">
        <w:rPr>
          <w:rFonts w:eastAsia="宋体"/>
        </w:rPr>
        <w:t>how the media can help the two sides of the conversation</w:t>
      </w:r>
      <w:r w:rsidRPr="009D48D9">
        <w:rPr>
          <w:rFonts w:eastAsia="宋体"/>
        </w:rPr>
        <w:t xml:space="preserve"> feel each other's emotions and information content.</w:t>
      </w:r>
      <w:r w:rsidR="00A15796">
        <w:rPr>
          <w:rFonts w:eastAsia="宋体"/>
        </w:rPr>
        <w:t xml:space="preserve"> </w:t>
      </w:r>
      <w:r w:rsidRPr="009D48D9">
        <w:rPr>
          <w:rFonts w:eastAsia="宋体"/>
        </w:rPr>
        <w:t xml:space="preserve">The development of digitalization promotes </w:t>
      </w:r>
      <w:r w:rsidR="00A15796">
        <w:rPr>
          <w:rFonts w:eastAsia="宋体"/>
        </w:rPr>
        <w:t>social media's ability</w:t>
      </w:r>
      <w:r w:rsidRPr="009D48D9">
        <w:rPr>
          <w:rFonts w:eastAsia="宋体"/>
        </w:rPr>
        <w:t>, especially in information sharing, to differentiate media richness by analyzing social media insight and the power of quick understanding.</w:t>
      </w:r>
      <w:r w:rsidR="00A15796">
        <w:rPr>
          <w:rFonts w:eastAsia="宋体"/>
        </w:rPr>
        <w:t xml:space="preserve"> </w:t>
      </w:r>
      <w:r w:rsidR="00DF4FEF">
        <w:rPr>
          <w:rFonts w:eastAsia="宋体"/>
        </w:rPr>
        <w:t xml:space="preserve">The current communication methods can be ranked in terms of media richness by </w:t>
      </w:r>
      <w:proofErr w:type="spellStart"/>
      <w:r w:rsidR="00DF4FEF">
        <w:rPr>
          <w:rFonts w:eastAsia="宋体"/>
        </w:rPr>
        <w:t>analysing</w:t>
      </w:r>
      <w:proofErr w:type="spellEnd"/>
      <w:r w:rsidR="00DF4FEF">
        <w:rPr>
          <w:rFonts w:eastAsia="宋体"/>
        </w:rPr>
        <w:t xml:space="preserve"> previous literature</w:t>
      </w:r>
      <w:r w:rsidRPr="009D48D9">
        <w:rPr>
          <w:rFonts w:eastAsia="宋体"/>
        </w:rPr>
        <w:t>, with video or other methods similar to face-to-face interaction being the most abundant, followed by audio interaction, and finally text communication, such as e</w:t>
      </w:r>
      <w:r w:rsidR="009D7B7A">
        <w:rPr>
          <w:rFonts w:eastAsia="宋体"/>
        </w:rPr>
        <w:t>-</w:t>
      </w:r>
      <w:r w:rsidRPr="009D48D9">
        <w:rPr>
          <w:rFonts w:eastAsia="宋体"/>
        </w:rPr>
        <w:t>mail (</w:t>
      </w:r>
      <w:proofErr w:type="spellStart"/>
      <w:r w:rsidRPr="009D48D9">
        <w:rPr>
          <w:rFonts w:eastAsia="宋体"/>
        </w:rPr>
        <w:t>Gimpel</w:t>
      </w:r>
      <w:proofErr w:type="spellEnd"/>
      <w:r w:rsidRPr="009D48D9">
        <w:rPr>
          <w:rFonts w:eastAsia="宋体"/>
        </w:rPr>
        <w:t xml:space="preserve"> et al., 2016).</w:t>
      </w:r>
    </w:p>
    <w:p w14:paraId="58A91534" w14:textId="3DD675F0" w:rsidR="009D48D9" w:rsidRDefault="009D48D9" w:rsidP="009D48D9">
      <w:pPr>
        <w:rPr>
          <w:rFonts w:eastAsia="宋体"/>
        </w:rPr>
      </w:pPr>
      <w:r w:rsidRPr="009D48D9">
        <w:rPr>
          <w:rFonts w:eastAsia="宋体"/>
        </w:rPr>
        <w:lastRenderedPageBreak/>
        <w:t>Media richness can set the framework within which social media tool platforms operate.</w:t>
      </w:r>
      <w:r w:rsidR="00A15796">
        <w:rPr>
          <w:rFonts w:eastAsia="宋体"/>
        </w:rPr>
        <w:t xml:space="preserve"> </w:t>
      </w:r>
      <w:proofErr w:type="gramStart"/>
      <w:r w:rsidRPr="009D48D9">
        <w:rPr>
          <w:rFonts w:eastAsia="宋体"/>
        </w:rPr>
        <w:t>So</w:t>
      </w:r>
      <w:proofErr w:type="gramEnd"/>
      <w:r w:rsidRPr="009D48D9">
        <w:rPr>
          <w:rFonts w:eastAsia="宋体"/>
        </w:rPr>
        <w:t xml:space="preserve"> some social media platforms are more diverse and less ambiguous than others.</w:t>
      </w:r>
      <w:r w:rsidR="00A15796">
        <w:rPr>
          <w:rFonts w:eastAsia="宋体"/>
        </w:rPr>
        <w:t xml:space="preserve"> </w:t>
      </w:r>
      <w:r w:rsidRPr="009D48D9">
        <w:rPr>
          <w:rFonts w:eastAsia="宋体"/>
        </w:rPr>
        <w:t>In terms of text, media richness is reflected in the content and context of the text.</w:t>
      </w:r>
      <w:r w:rsidR="00A15796">
        <w:rPr>
          <w:rFonts w:eastAsia="宋体"/>
        </w:rPr>
        <w:t xml:space="preserve"> </w:t>
      </w:r>
      <w:r w:rsidRPr="009D48D9">
        <w:rPr>
          <w:rFonts w:eastAsia="宋体"/>
        </w:rPr>
        <w:t>The media richness of video (</w:t>
      </w:r>
      <w:proofErr w:type="gramStart"/>
      <w:r w:rsidRPr="009D48D9">
        <w:rPr>
          <w:rFonts w:eastAsia="宋体"/>
        </w:rPr>
        <w:t>i.e.</w:t>
      </w:r>
      <w:proofErr w:type="gramEnd"/>
      <w:r w:rsidRPr="009D48D9">
        <w:rPr>
          <w:rFonts w:eastAsia="宋体"/>
        </w:rPr>
        <w:t xml:space="preserve"> in the </w:t>
      </w:r>
      <w:r w:rsidR="00A15796">
        <w:rPr>
          <w:rFonts w:eastAsia="宋体"/>
        </w:rPr>
        <w:t>face-to-face meeting) is reflected in the current environment, expression, language, and body movements. T</w:t>
      </w:r>
      <w:r w:rsidRPr="009D48D9">
        <w:rPr>
          <w:rFonts w:eastAsia="宋体"/>
        </w:rPr>
        <w:t>he information expressed in these aspects will be combined and conveyed to the other party (</w:t>
      </w:r>
      <w:proofErr w:type="spellStart"/>
      <w:r w:rsidRPr="009D48D9">
        <w:rPr>
          <w:rFonts w:eastAsia="宋体"/>
        </w:rPr>
        <w:t>Tanupabrungsun</w:t>
      </w:r>
      <w:proofErr w:type="spellEnd"/>
      <w:r w:rsidRPr="009D48D9">
        <w:rPr>
          <w:rFonts w:eastAsia="宋体"/>
        </w:rPr>
        <w:t xml:space="preserve"> and Hemsley,2018).</w:t>
      </w:r>
      <w:r w:rsidR="00A15796">
        <w:rPr>
          <w:rFonts w:eastAsia="宋体"/>
        </w:rPr>
        <w:t xml:space="preserve"> </w:t>
      </w:r>
      <w:r w:rsidRPr="009D48D9">
        <w:rPr>
          <w:rFonts w:eastAsia="宋体"/>
        </w:rPr>
        <w:t xml:space="preserve">Brinker et al. </w:t>
      </w:r>
      <w:r w:rsidR="00A15796">
        <w:rPr>
          <w:rFonts w:eastAsia="宋体" w:hint="eastAsia"/>
        </w:rPr>
        <w:t>h</w:t>
      </w:r>
      <w:r w:rsidRPr="009D48D9">
        <w:rPr>
          <w:rFonts w:eastAsia="宋体"/>
        </w:rPr>
        <w:t>ave said that diversity of media can only be supported by increasing new media technologies. For example, people can enrich the content of e</w:t>
      </w:r>
      <w:r w:rsidR="009D7B7A">
        <w:rPr>
          <w:rFonts w:eastAsia="宋体"/>
        </w:rPr>
        <w:t>-</w:t>
      </w:r>
      <w:r w:rsidRPr="009D48D9">
        <w:rPr>
          <w:rFonts w:eastAsia="宋体"/>
        </w:rPr>
        <w:t>mails by adding emoticons or pictures.</w:t>
      </w:r>
      <w:r w:rsidR="00A15796">
        <w:rPr>
          <w:rFonts w:eastAsia="宋体"/>
        </w:rPr>
        <w:t xml:space="preserve"> </w:t>
      </w:r>
      <w:r w:rsidRPr="009D48D9">
        <w:rPr>
          <w:rFonts w:eastAsia="宋体"/>
        </w:rPr>
        <w:t>In general, the richness of media is not only an objective value but also will improve with the needs of users.</w:t>
      </w:r>
      <w:r w:rsidR="00A15796">
        <w:rPr>
          <w:rFonts w:eastAsia="宋体"/>
        </w:rPr>
        <w:t xml:space="preserve"> </w:t>
      </w:r>
      <w:proofErr w:type="spellStart"/>
      <w:r w:rsidRPr="009D48D9">
        <w:rPr>
          <w:rFonts w:eastAsia="宋体"/>
        </w:rPr>
        <w:t>Kaptelinin</w:t>
      </w:r>
      <w:proofErr w:type="spellEnd"/>
      <w:r w:rsidRPr="009D48D9">
        <w:rPr>
          <w:rFonts w:eastAsia="宋体"/>
        </w:rPr>
        <w:t xml:space="preserve"> and </w:t>
      </w:r>
      <w:proofErr w:type="spellStart"/>
      <w:r w:rsidRPr="009D48D9">
        <w:rPr>
          <w:rFonts w:eastAsia="宋体"/>
        </w:rPr>
        <w:t>Nardi</w:t>
      </w:r>
      <w:proofErr w:type="spellEnd"/>
      <w:r w:rsidRPr="009D48D9">
        <w:rPr>
          <w:rFonts w:eastAsia="宋体"/>
        </w:rPr>
        <w:t xml:space="preserve"> believe that the richness of social media also varies with different platforms.</w:t>
      </w:r>
      <w:r w:rsidR="00A15796">
        <w:rPr>
          <w:rFonts w:eastAsia="宋体"/>
        </w:rPr>
        <w:t xml:space="preserve"> </w:t>
      </w:r>
      <w:r w:rsidRPr="009D48D9">
        <w:rPr>
          <w:rFonts w:eastAsia="宋体"/>
        </w:rPr>
        <w:t>For example, in the process of using Twitter, the platform will give users some hints or other operation possibilities.</w:t>
      </w:r>
      <w:r w:rsidR="00A15796">
        <w:rPr>
          <w:rFonts w:eastAsia="宋体"/>
        </w:rPr>
        <w:t xml:space="preserve"> </w:t>
      </w:r>
      <w:r w:rsidRPr="009D48D9">
        <w:rPr>
          <w:rFonts w:eastAsia="宋体"/>
        </w:rPr>
        <w:t>These indirectly make users' Twitter posts richer and more compelling and increase the meaning of shared information.</w:t>
      </w:r>
      <w:r w:rsidR="00A15796">
        <w:rPr>
          <w:rFonts w:eastAsia="宋体"/>
        </w:rPr>
        <w:t xml:space="preserve"> </w:t>
      </w:r>
      <w:r w:rsidRPr="009D48D9">
        <w:rPr>
          <w:rFonts w:eastAsia="宋体"/>
        </w:rPr>
        <w:t>This media richness makes it easier for users to share information that is not easily understood.</w:t>
      </w:r>
      <w:r w:rsidR="00A15796">
        <w:rPr>
          <w:rFonts w:eastAsia="宋体"/>
        </w:rPr>
        <w:t xml:space="preserve"> </w:t>
      </w:r>
      <w:r w:rsidRPr="009D48D9">
        <w:rPr>
          <w:rFonts w:eastAsia="宋体"/>
        </w:rPr>
        <w:t>In this respect, experienced and experienced users will be more familiar with it, and diversified hints will provide users with a more effective operating atmosphere and increase their diversity.</w:t>
      </w:r>
      <w:r w:rsidR="00A15796">
        <w:rPr>
          <w:rFonts w:eastAsia="宋体"/>
        </w:rPr>
        <w:t xml:space="preserve"> </w:t>
      </w:r>
      <w:r w:rsidRPr="009D48D9">
        <w:rPr>
          <w:rFonts w:eastAsia="宋体"/>
        </w:rPr>
        <w:t xml:space="preserve">Daft and Lengel have mentioned that different firms need different types of information, </w:t>
      </w:r>
      <w:r w:rsidR="00A15796">
        <w:rPr>
          <w:rFonts w:eastAsia="宋体"/>
        </w:rPr>
        <w:t>which</w:t>
      </w:r>
      <w:r w:rsidRPr="009D48D9">
        <w:rPr>
          <w:rFonts w:eastAsia="宋体"/>
        </w:rPr>
        <w:t xml:space="preserve"> applies equally to media.</w:t>
      </w:r>
      <w:r w:rsidR="00A15796">
        <w:rPr>
          <w:rFonts w:eastAsia="宋体"/>
        </w:rPr>
        <w:t xml:space="preserve"> </w:t>
      </w:r>
      <w:r w:rsidRPr="009D48D9">
        <w:rPr>
          <w:rFonts w:eastAsia="宋体"/>
        </w:rPr>
        <w:t>Therefore, it is very necessary to know your target users, and different indicative operations can be displayed according to the needs of customers and the goals of social media platforms (</w:t>
      </w:r>
      <w:proofErr w:type="spellStart"/>
      <w:r w:rsidRPr="009D48D9">
        <w:rPr>
          <w:rFonts w:eastAsia="宋体"/>
        </w:rPr>
        <w:t>Tanupabrungsun</w:t>
      </w:r>
      <w:proofErr w:type="spellEnd"/>
      <w:r w:rsidRPr="009D48D9">
        <w:rPr>
          <w:rFonts w:eastAsia="宋体"/>
        </w:rPr>
        <w:t xml:space="preserve"> and Hemsley,2018).</w:t>
      </w:r>
      <w:r w:rsidR="00A15796">
        <w:rPr>
          <w:rFonts w:eastAsia="宋体"/>
        </w:rPr>
        <w:t xml:space="preserve"> </w:t>
      </w:r>
      <w:proofErr w:type="spellStart"/>
      <w:r w:rsidRPr="009D48D9">
        <w:rPr>
          <w:rFonts w:eastAsia="宋体"/>
        </w:rPr>
        <w:t>Tanupabrungsun</w:t>
      </w:r>
      <w:proofErr w:type="spellEnd"/>
      <w:r w:rsidRPr="009D48D9">
        <w:rPr>
          <w:rFonts w:eastAsia="宋体"/>
        </w:rPr>
        <w:t xml:space="preserve"> et al., in their research, treated the value of each part of the tweet as equivalent, which would result in certain limitations.</w:t>
      </w:r>
      <w:r w:rsidR="00A15796">
        <w:rPr>
          <w:rFonts w:eastAsia="宋体"/>
        </w:rPr>
        <w:t xml:space="preserve"> </w:t>
      </w:r>
      <w:r w:rsidRPr="009D48D9">
        <w:rPr>
          <w:rFonts w:eastAsia="宋体"/>
        </w:rPr>
        <w:t xml:space="preserve">For example, when researchers calculate the quality of interactions, they assign equal weight to the context, interaction style, retweet, and other </w:t>
      </w:r>
      <w:r w:rsidR="00A15796">
        <w:rPr>
          <w:rFonts w:eastAsia="宋体"/>
        </w:rPr>
        <w:t>tweet parts</w:t>
      </w:r>
      <w:r w:rsidRPr="009D48D9">
        <w:rPr>
          <w:rFonts w:eastAsia="宋体"/>
        </w:rPr>
        <w:t>.</w:t>
      </w:r>
      <w:r w:rsidR="00A15796">
        <w:rPr>
          <w:rFonts w:eastAsia="宋体"/>
        </w:rPr>
        <w:t xml:space="preserve"> </w:t>
      </w:r>
      <w:r w:rsidRPr="009D48D9">
        <w:rPr>
          <w:rFonts w:eastAsia="宋体"/>
        </w:rPr>
        <w:t xml:space="preserve">However, psychological research data shows that our body language, speech statements, intonation, etc. have different </w:t>
      </w:r>
      <w:r w:rsidR="00A15796">
        <w:rPr>
          <w:rFonts w:eastAsia="宋体"/>
        </w:rPr>
        <w:t>communication weights</w:t>
      </w:r>
      <w:r w:rsidRPr="009D48D9">
        <w:rPr>
          <w:rFonts w:eastAsia="宋体"/>
        </w:rPr>
        <w:t xml:space="preserve"> (</w:t>
      </w:r>
      <w:proofErr w:type="spellStart"/>
      <w:r w:rsidRPr="009D48D9">
        <w:rPr>
          <w:rFonts w:eastAsia="宋体"/>
        </w:rPr>
        <w:t>Tanupabrungsun</w:t>
      </w:r>
      <w:proofErr w:type="spellEnd"/>
      <w:r w:rsidRPr="009D48D9">
        <w:rPr>
          <w:rFonts w:eastAsia="宋体"/>
        </w:rPr>
        <w:t xml:space="preserve"> and Hemsley,2018).</w:t>
      </w:r>
    </w:p>
    <w:p w14:paraId="5BE8BBAB" w14:textId="7C4ED2AC" w:rsidR="00EF55BA" w:rsidRDefault="00EF55BA" w:rsidP="009D48D9">
      <w:pPr>
        <w:rPr>
          <w:rFonts w:eastAsia="宋体"/>
        </w:rPr>
      </w:pPr>
      <w:r w:rsidRPr="00EF55BA">
        <w:rPr>
          <w:rFonts w:eastAsia="宋体"/>
        </w:rPr>
        <w:t xml:space="preserve">With the development of technology, </w:t>
      </w:r>
      <w:r>
        <w:rPr>
          <w:rFonts w:eastAsia="宋体"/>
        </w:rPr>
        <w:t xml:space="preserve">the </w:t>
      </w:r>
      <w:r w:rsidRPr="00EF55BA">
        <w:rPr>
          <w:rFonts w:eastAsia="宋体"/>
        </w:rPr>
        <w:t xml:space="preserve">mobile social media environment is becoming more and </w:t>
      </w:r>
      <w:r w:rsidRPr="00EF55BA">
        <w:rPr>
          <w:rFonts w:eastAsia="宋体"/>
        </w:rPr>
        <w:lastRenderedPageBreak/>
        <w:t xml:space="preserve">more popular. In the past, e-mail and short message services were widely used in social media platforms to inform consumers of the latest information of brands through these two channels. However, SMS is not good at spreading information, and its threshold is very low. The main reason is that there are many restrictions on information content, which is not friendly to the customer's experience. </w:t>
      </w:r>
      <w:r>
        <w:rPr>
          <w:rFonts w:eastAsia="宋体"/>
        </w:rPr>
        <w:t xml:space="preserve">The </w:t>
      </w:r>
      <w:r w:rsidRPr="00EF55BA">
        <w:rPr>
          <w:rFonts w:eastAsia="宋体"/>
        </w:rPr>
        <w:t xml:space="preserve">E-mail also has many restrictions on information dissemination. For example, after sending </w:t>
      </w:r>
      <w:r>
        <w:rPr>
          <w:rFonts w:eastAsia="宋体"/>
        </w:rPr>
        <w:t xml:space="preserve">the </w:t>
      </w:r>
      <w:r w:rsidRPr="00EF55BA">
        <w:rPr>
          <w:rFonts w:eastAsia="宋体"/>
        </w:rPr>
        <w:t xml:space="preserve">e-mail, it can't ensure that consumers can see the information </w:t>
      </w:r>
      <w:r>
        <w:rPr>
          <w:rFonts w:eastAsia="宋体"/>
        </w:rPr>
        <w:t>for</w:t>
      </w:r>
      <w:r w:rsidRPr="00EF55BA">
        <w:rPr>
          <w:rFonts w:eastAsia="宋体"/>
        </w:rPr>
        <w:t xml:space="preserve"> the first time. When using social media, consumers should pay attention to the presentation of content, the richness of media and the effectiveness of information dissemination, which will affect the subsequent emotions and interests of consumers. The most abundant information media is face-to-face communication, which can meet the requirements of sufficient information content, body language, various hints and instantaneity</w:t>
      </w:r>
      <w:r w:rsidR="00E03E3E" w:rsidRPr="00E03E3E">
        <w:rPr>
          <w:rFonts w:eastAsia="宋体" w:hint="eastAsia"/>
        </w:rPr>
        <w:t>（</w:t>
      </w:r>
      <w:r w:rsidR="00E03E3E" w:rsidRPr="00E03E3E">
        <w:rPr>
          <w:rFonts w:eastAsia="宋体"/>
        </w:rPr>
        <w:t>Lan and Sie, 2010</w:t>
      </w:r>
      <w:r w:rsidR="00E03E3E" w:rsidRPr="00E03E3E">
        <w:rPr>
          <w:rFonts w:eastAsia="宋体" w:hint="eastAsia"/>
        </w:rPr>
        <w:t>）</w:t>
      </w:r>
      <w:r w:rsidRPr="00EF55BA">
        <w:rPr>
          <w:rFonts w:eastAsia="宋体"/>
        </w:rPr>
        <w:t>. And the information in the form of words is the simplest way of communication. Moreover, media enrichment theory is not a new concept. Scholars in many fields have studied the impact of media richness on education, management, decision-making quality and market. And most of the research, including theoretical research and empirical research, has a wide influence. In the process of empirical research, L</w:t>
      </w:r>
      <w:r>
        <w:rPr>
          <w:rFonts w:eastAsia="宋体" w:hint="eastAsia"/>
        </w:rPr>
        <w:t>an</w:t>
      </w:r>
      <w:r w:rsidRPr="00EF55BA">
        <w:rPr>
          <w:rFonts w:eastAsia="宋体"/>
        </w:rPr>
        <w:t xml:space="preserve"> and Sie (2010) </w:t>
      </w:r>
      <w:r>
        <w:rPr>
          <w:rFonts w:eastAsia="宋体"/>
        </w:rPr>
        <w:t>are</w:t>
      </w:r>
      <w:r w:rsidRPr="00EF55BA">
        <w:rPr>
          <w:rFonts w:eastAsia="宋体"/>
        </w:rPr>
        <w:t xml:space="preserve"> of great significance in measuring media richness. They measure the influence of media richness on dependent variables by means of information transmission, including SMS, e-mail, etc.; in addition, they also measure the influence of media richness on dependent variables by variables such as content diversity, accuracy, immediacy and effectiveness</w:t>
      </w:r>
      <w:r>
        <w:rPr>
          <w:rFonts w:eastAsia="宋体" w:hint="eastAsia"/>
        </w:rPr>
        <w:t>（</w:t>
      </w:r>
      <w:r w:rsidRPr="00EF55BA">
        <w:rPr>
          <w:rFonts w:eastAsia="宋体"/>
        </w:rPr>
        <w:t>Lan and Sie</w:t>
      </w:r>
      <w:r w:rsidR="00E03E3E">
        <w:rPr>
          <w:rFonts w:eastAsia="宋体"/>
        </w:rPr>
        <w:t xml:space="preserve">, </w:t>
      </w:r>
      <w:r w:rsidRPr="00EF55BA">
        <w:rPr>
          <w:rFonts w:eastAsia="宋体"/>
        </w:rPr>
        <w:t>2010</w:t>
      </w:r>
      <w:r>
        <w:rPr>
          <w:rFonts w:eastAsia="宋体" w:hint="eastAsia"/>
        </w:rPr>
        <w:t>）</w:t>
      </w:r>
      <w:r w:rsidRPr="00EF55BA">
        <w:rPr>
          <w:rFonts w:eastAsia="宋体"/>
        </w:rPr>
        <w:t>.</w:t>
      </w:r>
    </w:p>
    <w:p w14:paraId="06764B1A" w14:textId="47AEEC3C" w:rsidR="009D48D9" w:rsidRPr="009D48D9" w:rsidRDefault="009D7B7A" w:rsidP="009D48D9">
      <w:pPr>
        <w:rPr>
          <w:rFonts w:eastAsia="宋体"/>
        </w:rPr>
      </w:pPr>
      <w:r w:rsidRPr="009D7B7A">
        <w:rPr>
          <w:rFonts w:eastAsia="宋体"/>
        </w:rPr>
        <w:t xml:space="preserve">The definition of media richness theory is also constantly updated with time. In the past, there was such a definition of media richness round: in a specific period of time, the information transmitted changes the ability of individual understanding. In other words, media richness refers to the ability to break through different barriers, explain clearly what you want to express to the </w:t>
      </w:r>
      <w:r w:rsidRPr="009D7B7A">
        <w:rPr>
          <w:rFonts w:eastAsia="宋体"/>
        </w:rPr>
        <w:lastRenderedPageBreak/>
        <w:t xml:space="preserve">target audience, or explain vague problems clearly, then this kind of communication is rich. In addition, the length of communication also affects richness. Some scholars believe that if we can't explain clearly and vaguely for a long time, then the richness of media is considered to be low. But I think this definition only focuses on the validity of the interpretation content and does not involve other measurement factors, such as emotion and the difference in </w:t>
      </w:r>
      <w:r>
        <w:rPr>
          <w:rFonts w:eastAsia="宋体"/>
        </w:rPr>
        <w:t xml:space="preserve">the </w:t>
      </w:r>
      <w:r w:rsidRPr="009D7B7A">
        <w:rPr>
          <w:rFonts w:eastAsia="宋体"/>
        </w:rPr>
        <w:t>application in different fields. However, in the theoretical model of measuring media richness, the timeliness, effectiveness and richness of content have given a good perspective to later researchers (</w:t>
      </w:r>
      <w:proofErr w:type="spellStart"/>
      <w:r w:rsidRPr="009D7B7A">
        <w:rPr>
          <w:rFonts w:eastAsia="宋体"/>
        </w:rPr>
        <w:t>Gimpel</w:t>
      </w:r>
      <w:proofErr w:type="spellEnd"/>
      <w:r w:rsidRPr="009D7B7A">
        <w:rPr>
          <w:rFonts w:eastAsia="宋体"/>
        </w:rPr>
        <w:t xml:space="preserve"> et al., 2016).</w:t>
      </w:r>
      <w:r>
        <w:rPr>
          <w:rFonts w:eastAsia="宋体"/>
        </w:rPr>
        <w:t xml:space="preserve"> </w:t>
      </w:r>
      <w:r w:rsidR="009D48D9" w:rsidRPr="009D48D9">
        <w:rPr>
          <w:rFonts w:eastAsia="宋体"/>
        </w:rPr>
        <w:t>As Facebook and other online platforms become more popular</w:t>
      </w:r>
      <w:r w:rsidR="00A15796">
        <w:rPr>
          <w:rFonts w:eastAsia="宋体"/>
        </w:rPr>
        <w:t>,</w:t>
      </w:r>
      <w:r w:rsidR="009D48D9" w:rsidRPr="009D48D9">
        <w:rPr>
          <w:rFonts w:eastAsia="宋体"/>
        </w:rPr>
        <w:t xml:space="preserve"> and social media marketing strategies become more prevalent, brands are trying to use social media tools to attract new customers or retain existing ones.</w:t>
      </w:r>
      <w:r w:rsidR="00A15796">
        <w:rPr>
          <w:rFonts w:eastAsia="宋体"/>
        </w:rPr>
        <w:t xml:space="preserve"> </w:t>
      </w:r>
      <w:r w:rsidR="009D48D9" w:rsidRPr="009D48D9">
        <w:rPr>
          <w:rFonts w:eastAsia="宋体"/>
        </w:rPr>
        <w:t xml:space="preserve">Kaplan and </w:t>
      </w:r>
      <w:proofErr w:type="spellStart"/>
      <w:r w:rsidR="009D48D9" w:rsidRPr="009D48D9">
        <w:rPr>
          <w:rFonts w:eastAsia="宋体"/>
        </w:rPr>
        <w:t>Haenlein</w:t>
      </w:r>
      <w:proofErr w:type="spellEnd"/>
      <w:r w:rsidR="009D48D9" w:rsidRPr="009D48D9">
        <w:rPr>
          <w:rFonts w:eastAsia="宋体"/>
        </w:rPr>
        <w:t xml:space="preserve"> mentioned in their book that there are several aspects to consider when considering social media, including </w:t>
      </w:r>
      <w:r w:rsidR="00DF4FEF">
        <w:rPr>
          <w:rFonts w:eastAsia="宋体"/>
        </w:rPr>
        <w:t>media richness</w:t>
      </w:r>
      <w:r w:rsidR="009D48D9" w:rsidRPr="009D48D9">
        <w:rPr>
          <w:rFonts w:eastAsia="宋体"/>
        </w:rPr>
        <w:t>.</w:t>
      </w:r>
      <w:r w:rsidR="00A15796">
        <w:rPr>
          <w:rFonts w:eastAsia="宋体"/>
        </w:rPr>
        <w:t xml:space="preserve"> In </w:t>
      </w:r>
      <w:r w:rsidR="009D48D9" w:rsidRPr="009D48D9">
        <w:rPr>
          <w:rFonts w:eastAsia="宋体"/>
        </w:rPr>
        <w:t xml:space="preserve">their research on the relationship between customer retention and media richness, </w:t>
      </w:r>
      <w:proofErr w:type="spellStart"/>
      <w:r w:rsidR="00A15796" w:rsidRPr="00A15796">
        <w:rPr>
          <w:rFonts w:eastAsia="宋体"/>
        </w:rPr>
        <w:t>Gimpel</w:t>
      </w:r>
      <w:proofErr w:type="spellEnd"/>
      <w:r w:rsidR="00A15796" w:rsidRPr="00A15796">
        <w:rPr>
          <w:rFonts w:eastAsia="宋体"/>
        </w:rPr>
        <w:t xml:space="preserve"> et al.</w:t>
      </w:r>
      <w:r w:rsidR="00A15796">
        <w:rPr>
          <w:rFonts w:eastAsia="宋体"/>
        </w:rPr>
        <w:t xml:space="preserve"> </w:t>
      </w:r>
      <w:r w:rsidR="009D48D9" w:rsidRPr="009D48D9">
        <w:rPr>
          <w:rFonts w:eastAsia="宋体"/>
        </w:rPr>
        <w:t xml:space="preserve">found that </w:t>
      </w:r>
      <w:r w:rsidR="00AA48B5">
        <w:rPr>
          <w:rFonts w:eastAsia="宋体"/>
        </w:rPr>
        <w:t>enterprises' use of social media tool</w:t>
      </w:r>
      <w:r w:rsidR="009D48D9" w:rsidRPr="009D48D9">
        <w:rPr>
          <w:rFonts w:eastAsia="宋体"/>
        </w:rPr>
        <w:t>s to promote has a positive effect on customer retention.</w:t>
      </w:r>
      <w:r w:rsidR="00A15796">
        <w:rPr>
          <w:rFonts w:eastAsia="宋体"/>
        </w:rPr>
        <w:t xml:space="preserve"> </w:t>
      </w:r>
      <w:r w:rsidR="009D48D9" w:rsidRPr="009D48D9">
        <w:rPr>
          <w:rFonts w:eastAsia="宋体"/>
        </w:rPr>
        <w:t>However, media richness has a</w:t>
      </w:r>
      <w:r w:rsidR="00A15796">
        <w:rPr>
          <w:rFonts w:eastAsia="宋体"/>
        </w:rPr>
        <w:t xml:space="preserve"> noticeable</w:t>
      </w:r>
      <w:r w:rsidR="009D48D9" w:rsidRPr="009D48D9">
        <w:rPr>
          <w:rFonts w:eastAsia="宋体"/>
        </w:rPr>
        <w:t xml:space="preserve"> impact on customer retention, and the impact relationship is positive (</w:t>
      </w:r>
      <w:proofErr w:type="spellStart"/>
      <w:r w:rsidR="009D48D9" w:rsidRPr="009D48D9">
        <w:rPr>
          <w:rFonts w:eastAsia="宋体"/>
        </w:rPr>
        <w:t>Gimpel</w:t>
      </w:r>
      <w:proofErr w:type="spellEnd"/>
      <w:r w:rsidR="009D48D9" w:rsidRPr="009D48D9">
        <w:rPr>
          <w:rFonts w:eastAsia="宋体"/>
        </w:rPr>
        <w:t xml:space="preserve"> et al., 2016).</w:t>
      </w:r>
    </w:p>
    <w:p w14:paraId="3C711516" w14:textId="30C354E8" w:rsidR="00315C16" w:rsidRDefault="00315C16" w:rsidP="00420E5C">
      <w:pPr>
        <w:pStyle w:val="2"/>
      </w:pPr>
      <w:bookmarkStart w:id="38" w:name="_Toc58845875"/>
      <w:bookmarkStart w:id="39" w:name="_Hlk55130694"/>
      <w:r>
        <w:t>2.</w:t>
      </w:r>
      <w:r w:rsidR="006D7F38">
        <w:t>2</w:t>
      </w:r>
      <w:r>
        <w:t xml:space="preserve"> Conceptual Framework</w:t>
      </w:r>
      <w:bookmarkEnd w:id="38"/>
    </w:p>
    <w:p w14:paraId="509D06C5" w14:textId="2434B1D7" w:rsidR="009D48D9" w:rsidRPr="009D48D9" w:rsidRDefault="009D48D9" w:rsidP="009D48D9">
      <w:r w:rsidRPr="009D48D9">
        <w:t xml:space="preserve">Based on the careful study of previous </w:t>
      </w:r>
      <w:r w:rsidR="00AA48B5">
        <w:t>kinds of literature</w:t>
      </w:r>
      <w:r w:rsidRPr="009D48D9">
        <w:t xml:space="preserve"> in the previous chapters, I proposed the conceptual framework as shown in figure</w:t>
      </w:r>
      <w:r>
        <w:t xml:space="preserve"> 2</w:t>
      </w:r>
      <w:r w:rsidRPr="009D48D9">
        <w:t>, including Social Presence,</w:t>
      </w:r>
      <w:r w:rsidR="00AA48B5">
        <w:t xml:space="preserve"> </w:t>
      </w:r>
      <w:r w:rsidRPr="009D48D9">
        <w:t>Media Richness and Customer engagement, as well as dependent variable Customer retention.</w:t>
      </w:r>
    </w:p>
    <w:p w14:paraId="21A064C6" w14:textId="77777777" w:rsidR="009D48D9" w:rsidRDefault="00A6094A" w:rsidP="009D48D9">
      <w:pPr>
        <w:keepNext/>
        <w:jc w:val="center"/>
      </w:pPr>
      <w:r>
        <w:rPr>
          <w:noProof/>
        </w:rPr>
        <w:lastRenderedPageBreak/>
        <w:drawing>
          <wp:inline distT="0" distB="0" distL="0" distR="0" wp14:anchorId="2BCE07D4" wp14:editId="40E10463">
            <wp:extent cx="5799721" cy="39122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1362" cy="3920087"/>
                    </a:xfrm>
                    <a:prstGeom prst="rect">
                      <a:avLst/>
                    </a:prstGeom>
                    <a:noFill/>
                  </pic:spPr>
                </pic:pic>
              </a:graphicData>
            </a:graphic>
          </wp:inline>
        </w:drawing>
      </w:r>
    </w:p>
    <w:p w14:paraId="73461624" w14:textId="1D72A562" w:rsidR="008D054E" w:rsidRDefault="009D48D9" w:rsidP="002A1254">
      <w:pPr>
        <w:pStyle w:val="a3"/>
      </w:pPr>
      <w:bookmarkStart w:id="40" w:name="_Toc58846394"/>
      <w:r>
        <w:t xml:space="preserve">Figure </w:t>
      </w:r>
      <w:r w:rsidR="005550D7" w:rsidRPr="005550D7">
        <w:t>2</w:t>
      </w:r>
      <w:r w:rsidR="005550D7">
        <w:t>.</w:t>
      </w:r>
      <w:fldSimple w:instr=" SEQ Figure \* ARABIC \s 1 ">
        <w:r w:rsidR="005550D7">
          <w:t>1</w:t>
        </w:r>
      </w:fldSimple>
      <w:r>
        <w:t>:Conceptual framework</w:t>
      </w:r>
      <w:bookmarkEnd w:id="40"/>
    </w:p>
    <w:p w14:paraId="188FC51A" w14:textId="3BFC64C9" w:rsidR="001A070D" w:rsidRDefault="001A070D" w:rsidP="00420E5C">
      <w:pPr>
        <w:pStyle w:val="2"/>
      </w:pPr>
      <w:bookmarkStart w:id="41" w:name="_Toc58845876"/>
      <w:r>
        <w:t>2.</w:t>
      </w:r>
      <w:r w:rsidR="006D7F38">
        <w:t>3</w:t>
      </w:r>
      <w:r>
        <w:t xml:space="preserve"> </w:t>
      </w:r>
      <w:r w:rsidRPr="001A070D">
        <w:t>Hypotheses of the Research</w:t>
      </w:r>
      <w:bookmarkEnd w:id="41"/>
    </w:p>
    <w:p w14:paraId="7AD2B129" w14:textId="75BA0417" w:rsidR="001A070D" w:rsidRPr="005B112B" w:rsidRDefault="001A070D" w:rsidP="009D48D9">
      <w:r w:rsidRPr="005B112B">
        <w:t>Hypothesis O</w:t>
      </w:r>
      <w:r w:rsidRPr="005B112B">
        <w:rPr>
          <w:rFonts w:eastAsiaTheme="minorEastAsia"/>
        </w:rPr>
        <w:t>ne</w:t>
      </w:r>
    </w:p>
    <w:p w14:paraId="6D4F1749" w14:textId="14975189" w:rsidR="001A070D" w:rsidRPr="005B112B" w:rsidRDefault="001A070D" w:rsidP="009D48D9">
      <w:r w:rsidRPr="005B112B">
        <w:t>H1: There is a positive relationship between social presence and customer retention</w:t>
      </w:r>
    </w:p>
    <w:p w14:paraId="43061529" w14:textId="5CB524FB" w:rsidR="001A070D" w:rsidRPr="005B112B" w:rsidRDefault="001A070D" w:rsidP="009D48D9">
      <w:pPr>
        <w:rPr>
          <w:rFonts w:eastAsiaTheme="minorEastAsia"/>
        </w:rPr>
      </w:pPr>
      <w:r w:rsidRPr="005B112B">
        <w:t>Hypothesis T</w:t>
      </w:r>
      <w:r w:rsidRPr="005B112B">
        <w:rPr>
          <w:rFonts w:eastAsiaTheme="minorEastAsia"/>
        </w:rPr>
        <w:t>wo</w:t>
      </w:r>
    </w:p>
    <w:p w14:paraId="56487DED" w14:textId="0C1FB2BD" w:rsidR="001A070D" w:rsidRPr="009D48D9" w:rsidRDefault="001A070D" w:rsidP="009D48D9">
      <w:pPr>
        <w:rPr>
          <w:rFonts w:eastAsia="宋体"/>
        </w:rPr>
      </w:pPr>
      <w:r w:rsidRPr="005B112B">
        <w:t>H</w:t>
      </w:r>
      <w:r w:rsidR="00A8558F">
        <w:t>2</w:t>
      </w:r>
      <w:r w:rsidRPr="005B112B">
        <w:t>: There is a positive relationship between customer engagement and customer retention</w:t>
      </w:r>
      <w:r w:rsidRPr="005B112B">
        <w:rPr>
          <w:rFonts w:eastAsia="宋体"/>
        </w:rPr>
        <w:t>.</w:t>
      </w:r>
    </w:p>
    <w:p w14:paraId="7E51ECB1" w14:textId="692369F5" w:rsidR="001A070D" w:rsidRPr="005B112B" w:rsidRDefault="001A070D" w:rsidP="009D48D9">
      <w:pPr>
        <w:rPr>
          <w:rFonts w:eastAsiaTheme="minorEastAsia"/>
        </w:rPr>
      </w:pPr>
      <w:r w:rsidRPr="005B112B">
        <w:t>Hypothesis T</w:t>
      </w:r>
      <w:r w:rsidRPr="005B112B">
        <w:rPr>
          <w:rFonts w:eastAsiaTheme="minorEastAsia"/>
        </w:rPr>
        <w:t>hree</w:t>
      </w:r>
    </w:p>
    <w:p w14:paraId="03A45054" w14:textId="3718B874" w:rsidR="001A070D" w:rsidRPr="001A070D" w:rsidRDefault="001A070D" w:rsidP="009D48D9">
      <w:r w:rsidRPr="005B112B">
        <w:t>H</w:t>
      </w:r>
      <w:r w:rsidR="00A8558F">
        <w:t>3</w:t>
      </w:r>
      <w:r w:rsidRPr="005B112B">
        <w:t>: There is a positive relationship between media richness and customer retention</w:t>
      </w:r>
      <w:r w:rsidRPr="001A070D">
        <w:t>.</w:t>
      </w:r>
    </w:p>
    <w:p w14:paraId="0FBF1F9E" w14:textId="77777777" w:rsidR="00315C16" w:rsidRDefault="00315C16" w:rsidP="00315C16">
      <w:pPr>
        <w:pStyle w:val="1"/>
      </w:pPr>
      <w:bookmarkStart w:id="42" w:name="_Toc58845877"/>
      <w:bookmarkStart w:id="43" w:name="_Toc47861080"/>
      <w:bookmarkEnd w:id="39"/>
      <w:r>
        <w:lastRenderedPageBreak/>
        <w:t xml:space="preserve">CHAPTER </w:t>
      </w:r>
      <w:r w:rsidR="00BB5D01" w:rsidRPr="001F2C19">
        <w:t>3</w:t>
      </w:r>
      <w:bookmarkEnd w:id="42"/>
    </w:p>
    <w:p w14:paraId="42F33A2F" w14:textId="322CA526" w:rsidR="00BB5D01" w:rsidRDefault="00372A9A" w:rsidP="00315C16">
      <w:pPr>
        <w:pStyle w:val="1"/>
      </w:pPr>
      <w:r w:rsidRPr="001F2C19">
        <w:t xml:space="preserve"> </w:t>
      </w:r>
      <w:bookmarkStart w:id="44" w:name="_Toc58845878"/>
      <w:bookmarkStart w:id="45" w:name="OLE_LINK6"/>
      <w:bookmarkStart w:id="46" w:name="OLE_LINK7"/>
      <w:r w:rsidR="00216C2B" w:rsidRPr="001F2C19">
        <w:t>METHODOLOGY</w:t>
      </w:r>
      <w:bookmarkEnd w:id="43"/>
      <w:bookmarkEnd w:id="44"/>
    </w:p>
    <w:p w14:paraId="29DE0CEF" w14:textId="735CB3E1" w:rsidR="00315C16" w:rsidRDefault="00315C16" w:rsidP="00420E5C">
      <w:pPr>
        <w:pStyle w:val="2"/>
      </w:pPr>
      <w:bookmarkStart w:id="47" w:name="_Toc58845879"/>
      <w:r>
        <w:t>3.0 Introduction</w:t>
      </w:r>
      <w:bookmarkEnd w:id="47"/>
    </w:p>
    <w:p w14:paraId="466DA9E3" w14:textId="057451BE" w:rsidR="00DF7C83" w:rsidRPr="00DF7C83" w:rsidRDefault="00DF7C83" w:rsidP="00DF7C83">
      <w:r w:rsidRPr="00DF7C83">
        <w:t xml:space="preserve">I chose the quantitative research method. Hair, Bush &amp; </w:t>
      </w:r>
      <w:proofErr w:type="spellStart"/>
      <w:r w:rsidRPr="00DF7C83">
        <w:t>Ortinau</w:t>
      </w:r>
      <w:proofErr w:type="spellEnd"/>
      <w:r w:rsidRPr="00DF7C83">
        <w:t xml:space="preserve"> (2003) mentioned that the quantitative research method focuses more on how to measure and how to better select samples</w:t>
      </w:r>
      <w:r w:rsidR="00DF4FEF">
        <w:t>. T</w:t>
      </w:r>
      <w:r w:rsidRPr="00DF7C83">
        <w:t xml:space="preserve">he emphasis of this method is to collect data and conduct </w:t>
      </w:r>
      <w:r w:rsidR="00B57A15">
        <w:t xml:space="preserve">an </w:t>
      </w:r>
      <w:r w:rsidRPr="00DF7C83">
        <w:t>in-depth analysis of effective data.</w:t>
      </w:r>
    </w:p>
    <w:p w14:paraId="6E0644A7" w14:textId="76EFD973" w:rsidR="00EF4253" w:rsidRDefault="00802F66" w:rsidP="00420E5C">
      <w:pPr>
        <w:pStyle w:val="2"/>
      </w:pPr>
      <w:bookmarkStart w:id="48" w:name="_Toc58845880"/>
      <w:bookmarkEnd w:id="45"/>
      <w:bookmarkEnd w:id="46"/>
      <w:r>
        <w:t>3.1</w:t>
      </w:r>
      <w:r w:rsidR="00817B02">
        <w:t xml:space="preserve"> </w:t>
      </w:r>
      <w:r w:rsidR="00817B02" w:rsidRPr="00817B02">
        <w:t>Type of/research types</w:t>
      </w:r>
      <w:bookmarkEnd w:id="48"/>
    </w:p>
    <w:p w14:paraId="6175281E" w14:textId="5B85C148" w:rsidR="00DF7C83" w:rsidRPr="00DF7C83" w:rsidRDefault="00DF7C83" w:rsidP="00DF7C83">
      <w:r w:rsidRPr="00DF7C83">
        <w:t>Research design is the outline of the research subject in the marketing field.</w:t>
      </w:r>
      <w:r w:rsidR="00B57A15">
        <w:t xml:space="preserve"> </w:t>
      </w:r>
      <w:r w:rsidRPr="00DF7C83">
        <w:t>The purpose of this study is to describe and test the relationship between variables in the hypothesis (</w:t>
      </w:r>
      <w:proofErr w:type="spellStart"/>
      <w:r w:rsidRPr="00DF7C83">
        <w:t>Santoso</w:t>
      </w:r>
      <w:proofErr w:type="spellEnd"/>
      <w:r w:rsidRPr="00DF7C83">
        <w:t xml:space="preserve"> and Dewi,2018).</w:t>
      </w:r>
      <w:r w:rsidR="00B57A15">
        <w:t xml:space="preserve"> </w:t>
      </w:r>
      <w:r w:rsidRPr="00DF7C83">
        <w:t>Therefore, my research aims to explore the relationship between customer retention and media richness, customer engagement, and social existence.</w:t>
      </w:r>
      <w:r w:rsidR="00B57A15">
        <w:t xml:space="preserve"> </w:t>
      </w:r>
      <w:r w:rsidRPr="00DF7C83">
        <w:t>First of all, I will design the questionnaire. In order to adapt to the environment of the field survey destination, the question set will also focus on the theme of the hypermarket.</w:t>
      </w:r>
      <w:r w:rsidR="00B57A15">
        <w:t xml:space="preserve"> </w:t>
      </w:r>
      <w:r w:rsidRPr="00DF7C83">
        <w:t>In the future, questionnaire collection will be conducted in the hypermarket near Nilai, Malaysia, that is, field research and sampling survey will be conducted.</w:t>
      </w:r>
    </w:p>
    <w:p w14:paraId="5C7418C7" w14:textId="1F42324B" w:rsidR="00817B02" w:rsidRDefault="00817B02" w:rsidP="00420E5C">
      <w:pPr>
        <w:pStyle w:val="2"/>
      </w:pPr>
      <w:bookmarkStart w:id="49" w:name="_Toc58845881"/>
      <w:r w:rsidRPr="00817B02">
        <w:t>3.2. Technique of data collection</w:t>
      </w:r>
      <w:bookmarkEnd w:id="49"/>
    </w:p>
    <w:p w14:paraId="622E7DEB" w14:textId="62920521" w:rsidR="003666A8" w:rsidRPr="003666A8" w:rsidRDefault="003666A8" w:rsidP="003666A8">
      <w:pPr>
        <w:pStyle w:val="3"/>
      </w:pPr>
      <w:bookmarkStart w:id="50" w:name="_Toc58845882"/>
      <w:r>
        <w:t xml:space="preserve">3.2.1 </w:t>
      </w:r>
      <w:r w:rsidRPr="003666A8">
        <w:t>The purpose of the questionnaire</w:t>
      </w:r>
      <w:bookmarkEnd w:id="50"/>
    </w:p>
    <w:p w14:paraId="715AA330" w14:textId="2F1D0B70" w:rsidR="00DF7C83" w:rsidRDefault="00DF7C83" w:rsidP="00DF7C83">
      <w:r w:rsidRPr="00DF7C83">
        <w:t>By consulting relevant literature, query and research model-related questions, and design questionnaires.</w:t>
      </w:r>
      <w:r w:rsidR="00B57A15">
        <w:t xml:space="preserve"> </w:t>
      </w:r>
      <w:r w:rsidRPr="00DF7C83">
        <w:t>This is also the main method I choose to collect data.</w:t>
      </w:r>
      <w:r w:rsidR="00B57A15">
        <w:t xml:space="preserve"> </w:t>
      </w:r>
      <w:r w:rsidRPr="00DF7C83">
        <w:t>Neumann (2003) mentioned in the previous study that the respondents filled in the questionnaire by themselves, and the researchers had created the questionnaire in advance and screened the questions set.</w:t>
      </w:r>
      <w:r w:rsidR="00B57A15">
        <w:t xml:space="preserve"> </w:t>
      </w:r>
      <w:r w:rsidRPr="00DF7C83">
        <w:t xml:space="preserve">It is ideal for quantitative research to collect data by means of </w:t>
      </w:r>
      <w:r w:rsidR="00B57A15">
        <w:t xml:space="preserve">a </w:t>
      </w:r>
      <w:r w:rsidRPr="00DF7C83">
        <w:t xml:space="preserve">questionnaire, which can help researchers </w:t>
      </w:r>
      <w:r w:rsidRPr="00DF7C83">
        <w:lastRenderedPageBreak/>
        <w:t>quickly obtain large-scale information.</w:t>
      </w:r>
      <w:r w:rsidR="00B57A15">
        <w:t xml:space="preserve"> </w:t>
      </w:r>
      <w:r w:rsidRPr="00DF7C83">
        <w:t>Malhotra (2010) also proposed several purposes for the questionnaire survey method in the study (</w:t>
      </w:r>
      <w:proofErr w:type="spellStart"/>
      <w:r w:rsidRPr="00DF7C83">
        <w:t>Santoso</w:t>
      </w:r>
      <w:proofErr w:type="spellEnd"/>
      <w:r w:rsidRPr="00DF7C83">
        <w:t xml:space="preserve"> and Dewi,2018).</w:t>
      </w:r>
    </w:p>
    <w:p w14:paraId="16EFBAC6" w14:textId="0AE02AD2" w:rsidR="00DF7C83" w:rsidRDefault="00DF7C83" w:rsidP="00DF7C83">
      <w:pPr>
        <w:pStyle w:val="a8"/>
        <w:numPr>
          <w:ilvl w:val="0"/>
          <w:numId w:val="44"/>
        </w:numPr>
      </w:pPr>
      <w:r>
        <w:t>According to the target information, translated into specific questions, interviewees can write answers based on the questions.</w:t>
      </w:r>
    </w:p>
    <w:p w14:paraId="05DCFC80" w14:textId="219DCE59" w:rsidR="00DF7C83" w:rsidRDefault="00DF7C83" w:rsidP="00DF7C83">
      <w:pPr>
        <w:pStyle w:val="a8"/>
        <w:numPr>
          <w:ilvl w:val="0"/>
          <w:numId w:val="44"/>
        </w:numPr>
      </w:pPr>
      <w:r>
        <w:t>The questionnaire should be able to stimulate the respondents' participation level, and they should be willing to fill in and complete the whole questionnaire.</w:t>
      </w:r>
    </w:p>
    <w:p w14:paraId="3AD21F27" w14:textId="75C2DC2C" w:rsidR="00DF7C83" w:rsidRPr="00DF7C83" w:rsidRDefault="00DF7C83" w:rsidP="00DF7C83">
      <w:pPr>
        <w:pStyle w:val="a8"/>
        <w:numPr>
          <w:ilvl w:val="0"/>
          <w:numId w:val="44"/>
        </w:numPr>
      </w:pPr>
      <w:r>
        <w:t>Minimize the extent of errors.</w:t>
      </w:r>
    </w:p>
    <w:p w14:paraId="6362BFCD" w14:textId="6EF7A497" w:rsidR="00817B02" w:rsidRDefault="00817B02" w:rsidP="000F48C4">
      <w:pPr>
        <w:pStyle w:val="3"/>
      </w:pPr>
      <w:bookmarkStart w:id="51" w:name="_Toc58845883"/>
      <w:r w:rsidRPr="00817B02">
        <w:t>3.</w:t>
      </w:r>
      <w:r w:rsidR="00D02ED5">
        <w:t>2.</w:t>
      </w:r>
      <w:r w:rsidR="003666A8">
        <w:t>2</w:t>
      </w:r>
      <w:r>
        <w:t xml:space="preserve"> </w:t>
      </w:r>
      <w:r w:rsidRPr="00817B02">
        <w:t>Population and sample research</w:t>
      </w:r>
      <w:bookmarkEnd w:id="51"/>
    </w:p>
    <w:p w14:paraId="6D5184A3" w14:textId="34E2347C" w:rsidR="00767776" w:rsidRPr="005C392F" w:rsidRDefault="00DF7C83" w:rsidP="005C392F">
      <w:proofErr w:type="gramStart"/>
      <w:r w:rsidRPr="00DF7C83">
        <w:t>Malhotra(</w:t>
      </w:r>
      <w:proofErr w:type="gramEnd"/>
      <w:r w:rsidRPr="00DF7C83">
        <w:t xml:space="preserve">2010) mentioned that </w:t>
      </w:r>
      <w:r w:rsidR="00B57A15">
        <w:t xml:space="preserve">a </w:t>
      </w:r>
      <w:r w:rsidRPr="00DF7C83">
        <w:t>population is a group of groups with some similar characteristics, whose characteristics should be consistent with the research problem.</w:t>
      </w:r>
      <w:r w:rsidR="00B57A15">
        <w:t xml:space="preserve"> </w:t>
      </w:r>
      <w:r w:rsidRPr="00DF7C83">
        <w:t xml:space="preserve">In my study, the sample population was mainly </w:t>
      </w:r>
      <w:r w:rsidR="0026483F">
        <w:t>customers</w:t>
      </w:r>
      <w:r w:rsidRPr="00DF7C83">
        <w:t>.</w:t>
      </w:r>
      <w:r w:rsidR="00B57A15">
        <w:t xml:space="preserve"> </w:t>
      </w:r>
      <w:r w:rsidRPr="00DF7C83">
        <w:t>In this study, I mainly used the random sampling method, namely the non-probabilistic sampling method (</w:t>
      </w:r>
      <w:proofErr w:type="spellStart"/>
      <w:r w:rsidRPr="00DF7C83">
        <w:t>Santoso</w:t>
      </w:r>
      <w:proofErr w:type="spellEnd"/>
      <w:r w:rsidRPr="00DF7C83">
        <w:t xml:space="preserve"> and Dewi,2018).</w:t>
      </w:r>
      <w:r w:rsidR="00B57A15">
        <w:t xml:space="preserve"> </w:t>
      </w:r>
      <w:r w:rsidRPr="00DF7C83">
        <w:t xml:space="preserve">I selected about 400 </w:t>
      </w:r>
      <w:r w:rsidR="0026483F">
        <w:t>customers</w:t>
      </w:r>
      <w:r w:rsidRPr="00DF7C83">
        <w:t xml:space="preserve"> around Nilai, Malaysia</w:t>
      </w:r>
      <w:r w:rsidR="00B57A15">
        <w:t>,</w:t>
      </w:r>
      <w:r w:rsidRPr="00DF7C83">
        <w:t xml:space="preserve"> as the sample population.</w:t>
      </w:r>
      <w:r w:rsidR="00B57A15">
        <w:t xml:space="preserve"> </w:t>
      </w:r>
      <w:r w:rsidRPr="00DF7C83">
        <w:t>I mainly distributed questionnaires in supermarkets near Nilai area, including Aeon Mall, Mesa Mall and Tesco.</w:t>
      </w:r>
      <w:r w:rsidR="00B57A15">
        <w:t xml:space="preserve"> </w:t>
      </w:r>
      <w:r w:rsidRPr="00DF7C83">
        <w:t>The selection of these hypermarkets is mainly due to the special period, time and financial budget constraints.</w:t>
      </w:r>
      <w:r w:rsidR="00B57A15">
        <w:t xml:space="preserve"> </w:t>
      </w:r>
      <w:r w:rsidRPr="00DF7C83">
        <w:t>Moreover, due to the competition between the destination and the researcher, the customer flow of the hypermarket is relatively large, which can well solve the problems raised by the interviewees in the data collection.</w:t>
      </w:r>
      <w:r w:rsidR="00B57A15">
        <w:t xml:space="preserve"> </w:t>
      </w:r>
      <w:r w:rsidRPr="00DF7C83">
        <w:t>In the research model, the independent variables include media diversity, customer participation and social existence, and the dependent variables are customer retention (</w:t>
      </w:r>
      <w:proofErr w:type="spellStart"/>
      <w:r w:rsidRPr="00DF7C83">
        <w:t>Santoso</w:t>
      </w:r>
      <w:proofErr w:type="spellEnd"/>
      <w:r w:rsidRPr="00DF7C83">
        <w:t xml:space="preserve"> and Dewi,2018).</w:t>
      </w:r>
    </w:p>
    <w:p w14:paraId="398004A0" w14:textId="182D2886" w:rsidR="00D02ED5" w:rsidRDefault="00D02ED5" w:rsidP="00420E5C">
      <w:pPr>
        <w:pStyle w:val="2"/>
      </w:pPr>
      <w:bookmarkStart w:id="52" w:name="_Toc58845884"/>
      <w:r w:rsidRPr="00D02ED5">
        <w:t>3.</w:t>
      </w:r>
      <w:r w:rsidR="005C392F">
        <w:t>3</w:t>
      </w:r>
      <w:r w:rsidRPr="00D02ED5">
        <w:t xml:space="preserve"> Processing and data analysis</w:t>
      </w:r>
      <w:bookmarkEnd w:id="52"/>
    </w:p>
    <w:p w14:paraId="58D3C31E" w14:textId="650449F8" w:rsidR="00DD3743" w:rsidRDefault="00DD3743" w:rsidP="00DD3743">
      <w:r>
        <w:t>As for the steps of processing and data analysis, I will use SPSS software to analyze the data after establishing the theoretical research model, completing the questionnaire design and collecting data.</w:t>
      </w:r>
      <w:r w:rsidR="00B57A15">
        <w:t xml:space="preserve"> </w:t>
      </w:r>
      <w:r>
        <w:t xml:space="preserve">First, the validity and reliability of the data will be tested, and then multiple regression will </w:t>
      </w:r>
      <w:r>
        <w:lastRenderedPageBreak/>
        <w:t>be conducted on the data</w:t>
      </w:r>
    </w:p>
    <w:p w14:paraId="564A85EC" w14:textId="0411EE2E" w:rsidR="00DD3743" w:rsidRPr="00DD3743" w:rsidRDefault="00DD3743" w:rsidP="00DD3743">
      <w:r>
        <w:t xml:space="preserve">The next step is to obtain the data and information </w:t>
      </w:r>
      <w:r w:rsidR="00B57A15">
        <w:t>about</w:t>
      </w:r>
      <w:r>
        <w:t xml:space="preserve"> the post-charging questionnaire survey. The preliminary data will be sorted out according to the classification of variables and variables, and the use of software SPSS</w:t>
      </w:r>
      <w:r w:rsidR="00B57A15">
        <w:t xml:space="preserve"> 24 </w:t>
      </w:r>
      <w:r>
        <w:t xml:space="preserve">(social </w:t>
      </w:r>
      <w:r w:rsidR="00B57A15">
        <w:t>s</w:t>
      </w:r>
      <w:r>
        <w:t xml:space="preserve">cience statistical program) </w:t>
      </w:r>
      <w:r w:rsidR="00B57A15">
        <w:t>of</w:t>
      </w:r>
      <w:r>
        <w:t xml:space="preserve"> Windows is discussed.</w:t>
      </w:r>
      <w:r w:rsidR="00B57A15">
        <w:t xml:space="preserve"> </w:t>
      </w:r>
      <w:r>
        <w:t>The steps are to establish a research model, prepare a questionnaire, collect data, test validity and reliability, and use multiple regression method to test the results of the model and hypothesis (</w:t>
      </w:r>
      <w:proofErr w:type="spellStart"/>
      <w:r>
        <w:t>Santoso</w:t>
      </w:r>
      <w:proofErr w:type="spellEnd"/>
      <w:r>
        <w:t xml:space="preserve"> and Dewi,2018).</w:t>
      </w:r>
    </w:p>
    <w:p w14:paraId="466B08E1" w14:textId="1AB4560B" w:rsidR="00817B02" w:rsidRDefault="00817B02" w:rsidP="00DD3743">
      <w:pPr>
        <w:pStyle w:val="2"/>
        <w:ind w:left="0" w:firstLine="0"/>
      </w:pPr>
      <w:bookmarkStart w:id="53" w:name="_Toc58845885"/>
      <w:r w:rsidRPr="00817B02">
        <w:t>3.</w:t>
      </w:r>
      <w:r w:rsidR="003E7401">
        <w:t>5</w:t>
      </w:r>
      <w:r>
        <w:t xml:space="preserve"> </w:t>
      </w:r>
      <w:r w:rsidRPr="00817B02">
        <w:t>Questionnaire</w:t>
      </w:r>
      <w:bookmarkEnd w:id="53"/>
    </w:p>
    <w:p w14:paraId="7241A4C8" w14:textId="2DE2C7FB" w:rsidR="00DD3743" w:rsidRPr="00DD3743" w:rsidRDefault="00DD3743" w:rsidP="00DD3743">
      <w:r w:rsidRPr="00DD3743">
        <w:t>By studying relevant literature and based on theoretical models and hypotheses, I finally decided to divide the questionnaire into three parts.</w:t>
      </w:r>
      <w:r w:rsidR="00B57A15">
        <w:t xml:space="preserve"> </w:t>
      </w:r>
      <w:r w:rsidRPr="00DD3743">
        <w:t>The theoretical model mainly includes social existence, customer participation, media richness and customer retention.</w:t>
      </w:r>
      <w:r w:rsidR="00B57A15">
        <w:t xml:space="preserve"> </w:t>
      </w:r>
      <w:r w:rsidRPr="00DD3743">
        <w:t xml:space="preserve">First of all, the first part of the questionnaire asked questions about social existence, media richness, customer participation and customer retention by using </w:t>
      </w:r>
      <w:r w:rsidR="00B57A15">
        <w:t>L</w:t>
      </w:r>
      <w:r w:rsidRPr="00DD3743">
        <w:t>ikert's 5-component table.</w:t>
      </w:r>
      <w:r w:rsidR="00B57A15">
        <w:t xml:space="preserve"> </w:t>
      </w:r>
      <w:r w:rsidRPr="00DD3743">
        <w:t xml:space="preserve">The </w:t>
      </w:r>
      <w:r w:rsidR="00DF4FEF">
        <w:t>Likert scale's advantag</w:t>
      </w:r>
      <w:r w:rsidRPr="00DD3743">
        <w:t>e is that it is relatively easy to design, widely used in marketing, and interviewees can easily find their psychological position through the scale (</w:t>
      </w:r>
      <w:proofErr w:type="spellStart"/>
      <w:r w:rsidRPr="00DD3743">
        <w:t>Chyung</w:t>
      </w:r>
      <w:proofErr w:type="spellEnd"/>
      <w:r w:rsidRPr="00DD3743">
        <w:t xml:space="preserve"> et al., 2017).</w:t>
      </w:r>
      <w:r w:rsidR="00B57A15">
        <w:t xml:space="preserve"> </w:t>
      </w:r>
      <w:r w:rsidRPr="00DD3743">
        <w:t xml:space="preserve">I put the most important questions in the first part to ask the interviewees. For the three independent variables and one dependent variable in the research model, I used </w:t>
      </w:r>
      <w:r w:rsidR="00B57A15">
        <w:t>the L</w:t>
      </w:r>
      <w:r w:rsidRPr="00DD3743">
        <w:t>ikert scale to ask questions</w:t>
      </w:r>
      <w:r w:rsidR="00DF4FEF">
        <w:t>,</w:t>
      </w:r>
      <w:r w:rsidRPr="00DD3743">
        <w:t xml:space="preserve"> respectively.</w:t>
      </w:r>
      <w:r w:rsidR="00B57A15">
        <w:t xml:space="preserve"> </w:t>
      </w:r>
      <w:r w:rsidRPr="00DD3743">
        <w:t>Variables in the first part include customer retention, customer engagement, media diversity, and social presence.</w:t>
      </w:r>
      <w:r w:rsidR="00B57A15">
        <w:t xml:space="preserve"> </w:t>
      </w:r>
      <w:r w:rsidRPr="00DD3743">
        <w:t>The second part of the questionnaire mainly asks the basic information (demographic information) of the interviewees, including age, gender, monthly income, education, marital status, race, etc.</w:t>
      </w:r>
      <w:r w:rsidR="00B57A15">
        <w:t xml:space="preserve"> </w:t>
      </w:r>
      <w:r w:rsidRPr="00DD3743">
        <w:t>In addition, after data collection, I will use SPSS software to conduct reliability and validity test, descriptive analysis and regression analysis on the data to verify the correctness of the hypothesis statement.</w:t>
      </w:r>
    </w:p>
    <w:p w14:paraId="2F3666A5" w14:textId="1F330645" w:rsidR="000D5C66" w:rsidRDefault="000D5C66" w:rsidP="00E64414">
      <w:pPr>
        <w:pStyle w:val="2"/>
        <w:ind w:left="0" w:firstLine="0"/>
      </w:pPr>
      <w:bookmarkStart w:id="54" w:name="_Toc58845886"/>
      <w:r w:rsidRPr="000D5C66">
        <w:lastRenderedPageBreak/>
        <w:t xml:space="preserve">3.6 </w:t>
      </w:r>
      <w:r w:rsidR="00315C16" w:rsidRPr="00315C16">
        <w:t>Reliability and validity</w:t>
      </w:r>
      <w:bookmarkEnd w:id="54"/>
    </w:p>
    <w:p w14:paraId="33C70325" w14:textId="76163152" w:rsidR="00E64414" w:rsidRDefault="00E64414" w:rsidP="000F48C4">
      <w:pPr>
        <w:pStyle w:val="3"/>
      </w:pPr>
      <w:bookmarkStart w:id="55" w:name="_Toc58845887"/>
      <w:r>
        <w:t xml:space="preserve">3.6.1 Reliability </w:t>
      </w:r>
      <w:r w:rsidR="000D022E">
        <w:t>a</w:t>
      </w:r>
      <w:r>
        <w:t>nalysis</w:t>
      </w:r>
      <w:bookmarkEnd w:id="55"/>
    </w:p>
    <w:p w14:paraId="376FDCE7" w14:textId="2B0371E4" w:rsidR="00A004FD" w:rsidRPr="00A004FD" w:rsidRDefault="00A004FD" w:rsidP="00A004FD">
      <w:r w:rsidRPr="00A004FD">
        <w:t xml:space="preserve">Reliability and validity test </w:t>
      </w:r>
      <w:proofErr w:type="gramStart"/>
      <w:r w:rsidRPr="00A004FD">
        <w:t>is</w:t>
      </w:r>
      <w:proofErr w:type="gramEnd"/>
      <w:r w:rsidRPr="00A004FD">
        <w:t xml:space="preserve"> the test of the effect and quality of measurement tools in the process of evaluating research.</w:t>
      </w:r>
      <w:r w:rsidR="00B57A15">
        <w:t xml:space="preserve"> </w:t>
      </w:r>
      <w:r w:rsidRPr="00A004FD">
        <w:t xml:space="preserve">Deborah A. </w:t>
      </w:r>
      <w:proofErr w:type="spellStart"/>
      <w:r w:rsidRPr="00A004FD">
        <w:t>Abowitz</w:t>
      </w:r>
      <w:proofErr w:type="spellEnd"/>
      <w:r w:rsidRPr="00A004FD">
        <w:t xml:space="preserve">, T. Michael Toole and other scholars also proposed that validity and reliability test are very necessary </w:t>
      </w:r>
      <w:r w:rsidR="00B57A15">
        <w:t>for</w:t>
      </w:r>
      <w:r w:rsidRPr="00A004FD">
        <w:t xml:space="preserve"> the study of architecture, especially in the use of social science research methods (Mohajan,2017).</w:t>
      </w:r>
      <w:r w:rsidR="00B57A15">
        <w:t xml:space="preserve"> </w:t>
      </w:r>
      <w:proofErr w:type="spellStart"/>
      <w:r w:rsidRPr="00A004FD">
        <w:t>Walizer</w:t>
      </w:r>
      <w:proofErr w:type="spellEnd"/>
      <w:r w:rsidRPr="00A004FD">
        <w:t xml:space="preserve"> </w:t>
      </w:r>
      <w:proofErr w:type="gramStart"/>
      <w:r w:rsidRPr="00A004FD">
        <w:t>et al.(</w:t>
      </w:r>
      <w:proofErr w:type="gramEnd"/>
      <w:r w:rsidRPr="00A004FD">
        <w:t>2005) put forward the concept of validity in his research, which is an auxiliary tool to help measure the degree of data compliance.</w:t>
      </w:r>
      <w:r w:rsidR="00B57A15">
        <w:t xml:space="preserve"> </w:t>
      </w:r>
      <w:r w:rsidRPr="00A004FD">
        <w:t>The main purpose is to help researchers confirm the degree to which the research data is consistent with the facts.</w:t>
      </w:r>
      <w:r w:rsidR="00B57A15">
        <w:t xml:space="preserve"> </w:t>
      </w:r>
      <w:r w:rsidRPr="00A004FD">
        <w:t>When the research subject needs to confirm the relationship by measuring something, then the applied validity test is reasonable (</w:t>
      </w:r>
      <w:proofErr w:type="spellStart"/>
      <w:r w:rsidRPr="00A004FD">
        <w:t>Santoso</w:t>
      </w:r>
      <w:proofErr w:type="spellEnd"/>
      <w:r w:rsidRPr="00A004FD">
        <w:t xml:space="preserve"> and Dewi,2018).</w:t>
      </w:r>
      <w:r w:rsidR="00B57A15">
        <w:t xml:space="preserve"> </w:t>
      </w:r>
      <w:r w:rsidRPr="00A004FD">
        <w:t xml:space="preserve">Cronbach's </w:t>
      </w:r>
      <w:proofErr w:type="spellStart"/>
      <w:r w:rsidRPr="00A004FD">
        <w:t>Alph</w:t>
      </w:r>
      <w:proofErr w:type="spellEnd"/>
      <w:r w:rsidRPr="00A004FD">
        <w:t xml:space="preserve"> method was mainly used in this study to measure validity.</w:t>
      </w:r>
    </w:p>
    <w:p w14:paraId="2B04DE20" w14:textId="77777777" w:rsidR="00A004FD" w:rsidRDefault="00EB3EB4" w:rsidP="00A004FD">
      <w:pPr>
        <w:keepNext/>
        <w:jc w:val="center"/>
      </w:pPr>
      <w:r>
        <w:rPr>
          <w:noProof/>
        </w:rPr>
        <w:drawing>
          <wp:inline distT="0" distB="0" distL="0" distR="0" wp14:anchorId="58EAF51C" wp14:editId="7E45E764">
            <wp:extent cx="5868035" cy="2630170"/>
            <wp:effectExtent l="0" t="0" r="0" b="0"/>
            <wp:docPr id="5" name="图片 5" descr="Cronbach's Alpha Level of Reliability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nbach's Alpha Level of Reliability | Download 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035" cy="2630170"/>
                    </a:xfrm>
                    <a:prstGeom prst="rect">
                      <a:avLst/>
                    </a:prstGeom>
                    <a:noFill/>
                    <a:ln>
                      <a:noFill/>
                    </a:ln>
                  </pic:spPr>
                </pic:pic>
              </a:graphicData>
            </a:graphic>
          </wp:inline>
        </w:drawing>
      </w:r>
    </w:p>
    <w:p w14:paraId="73C5836E" w14:textId="065C41B0" w:rsidR="00EB3EB4" w:rsidRDefault="00A004FD" w:rsidP="002A1254">
      <w:pPr>
        <w:pStyle w:val="a3"/>
      </w:pPr>
      <w:bookmarkStart w:id="56" w:name="_Toc58846395"/>
      <w:r>
        <w:t xml:space="preserve">Figure </w:t>
      </w:r>
      <w:r w:rsidR="005550D7">
        <w:t>3.</w:t>
      </w:r>
      <w:fldSimple w:instr=" SEQ Figure \* ARABIC \s 1 ">
        <w:r w:rsidR="005550D7">
          <w:rPr>
            <w:noProof/>
          </w:rPr>
          <w:t>1</w:t>
        </w:r>
      </w:fldSimple>
      <w:r>
        <w:rPr>
          <w:rFonts w:ascii="宋体" w:eastAsia="宋体" w:hAnsi="宋体" w:cs="宋体" w:hint="eastAsia"/>
        </w:rPr>
        <w:t>：</w:t>
      </w:r>
      <w:r w:rsidRPr="00A004FD">
        <w:t>Cronbach's Alpha variable rule</w:t>
      </w:r>
      <w:bookmarkEnd w:id="56"/>
    </w:p>
    <w:p w14:paraId="3224808E" w14:textId="3E34F0C6" w:rsidR="00EB3EB4" w:rsidRPr="005C392F" w:rsidRDefault="00EB3EB4" w:rsidP="002A1254">
      <w:pPr>
        <w:pStyle w:val="a3"/>
        <w:rPr>
          <w:rFonts w:eastAsiaTheme="minorEastAsia"/>
        </w:rPr>
      </w:pPr>
      <w:bookmarkStart w:id="57" w:name="_Toc58846396"/>
      <w:r>
        <w:rPr>
          <w:rFonts w:eastAsiaTheme="minorEastAsia"/>
        </w:rPr>
        <w:t>Source:</w:t>
      </w:r>
      <w:r w:rsidR="00B57A15">
        <w:rPr>
          <w:rFonts w:eastAsiaTheme="minorEastAsia"/>
        </w:rPr>
        <w:t xml:space="preserve"> </w:t>
      </w:r>
      <w:r>
        <w:rPr>
          <w:rFonts w:eastAsiaTheme="minorEastAsia"/>
        </w:rPr>
        <w:t>Developed for research</w:t>
      </w:r>
      <w:bookmarkEnd w:id="57"/>
    </w:p>
    <w:p w14:paraId="3F844F7A" w14:textId="0FB372B2" w:rsidR="002A1254" w:rsidRPr="002A1254" w:rsidRDefault="002A1254" w:rsidP="002A1254">
      <w:pPr>
        <w:rPr>
          <w:rFonts w:eastAsiaTheme="minorEastAsia"/>
        </w:rPr>
      </w:pPr>
      <w:r>
        <w:rPr>
          <w:rFonts w:eastAsiaTheme="minorEastAsia"/>
        </w:rPr>
        <w:t>P</w:t>
      </w:r>
      <w:r>
        <w:rPr>
          <w:rFonts w:eastAsiaTheme="minorEastAsia" w:hint="eastAsia"/>
        </w:rPr>
        <w:t>lease</w:t>
      </w:r>
      <w:r>
        <w:rPr>
          <w:rFonts w:eastAsiaTheme="minorEastAsia"/>
        </w:rPr>
        <w:t xml:space="preserve"> </w:t>
      </w:r>
      <w:r>
        <w:rPr>
          <w:rFonts w:eastAsiaTheme="minorEastAsia" w:hint="eastAsia"/>
        </w:rPr>
        <w:t>s</w:t>
      </w:r>
      <w:r w:rsidRPr="002A1254">
        <w:rPr>
          <w:rFonts w:eastAsiaTheme="minorEastAsia"/>
        </w:rPr>
        <w:t>ee the chart for the exported results after input the raw data into SPSS software.</w:t>
      </w:r>
      <w:r w:rsidR="00B57A15">
        <w:rPr>
          <w:rFonts w:eastAsiaTheme="minorEastAsia"/>
        </w:rPr>
        <w:t xml:space="preserve"> </w:t>
      </w:r>
      <w:r w:rsidRPr="002A1254">
        <w:rPr>
          <w:rFonts w:eastAsiaTheme="minorEastAsia"/>
        </w:rPr>
        <w:t xml:space="preserve">There are three independent variables. In terms of Social Presence, I asked </w:t>
      </w:r>
      <w:r w:rsidR="00B57A15">
        <w:rPr>
          <w:rFonts w:eastAsiaTheme="minorEastAsia"/>
        </w:rPr>
        <w:t>four</w:t>
      </w:r>
      <w:r w:rsidRPr="002A1254">
        <w:rPr>
          <w:rFonts w:eastAsiaTheme="minorEastAsia"/>
        </w:rPr>
        <w:t xml:space="preserve"> questions, </w:t>
      </w:r>
      <w:r w:rsidR="00B57A15">
        <w:rPr>
          <w:rFonts w:eastAsiaTheme="minorEastAsia"/>
        </w:rPr>
        <w:t>seven</w:t>
      </w:r>
      <w:r w:rsidRPr="002A1254">
        <w:rPr>
          <w:rFonts w:eastAsiaTheme="minorEastAsia"/>
        </w:rPr>
        <w:t xml:space="preserve"> questions about customer engagement, </w:t>
      </w:r>
      <w:r w:rsidR="00B57A15">
        <w:rPr>
          <w:rFonts w:eastAsiaTheme="minorEastAsia"/>
        </w:rPr>
        <w:t>two</w:t>
      </w:r>
      <w:r w:rsidRPr="002A1254">
        <w:rPr>
          <w:rFonts w:eastAsiaTheme="minorEastAsia"/>
        </w:rPr>
        <w:t xml:space="preserve"> questions about media Richness and </w:t>
      </w:r>
      <w:r w:rsidR="00B57A15">
        <w:rPr>
          <w:rFonts w:eastAsiaTheme="minorEastAsia"/>
        </w:rPr>
        <w:t>two</w:t>
      </w:r>
      <w:r w:rsidRPr="002A1254">
        <w:rPr>
          <w:rFonts w:eastAsiaTheme="minorEastAsia"/>
        </w:rPr>
        <w:t xml:space="preserve"> questions </w:t>
      </w:r>
      <w:r w:rsidRPr="002A1254">
        <w:rPr>
          <w:rFonts w:eastAsiaTheme="minorEastAsia"/>
        </w:rPr>
        <w:lastRenderedPageBreak/>
        <w:t>about customer Retention.</w:t>
      </w:r>
      <w:r w:rsidR="00B57A15">
        <w:rPr>
          <w:rFonts w:eastAsiaTheme="minorEastAsia"/>
        </w:rPr>
        <w:t xml:space="preserve"> </w:t>
      </w:r>
      <w:r w:rsidRPr="002A1254">
        <w:rPr>
          <w:rFonts w:eastAsiaTheme="minorEastAsia"/>
        </w:rPr>
        <w:t>As we can see from the chart, the hypothesis I proposed is expected to receive positive answers.</w:t>
      </w:r>
      <w:r w:rsidR="00B57A15">
        <w:rPr>
          <w:rFonts w:eastAsiaTheme="minorEastAsia"/>
        </w:rPr>
        <w:t xml:space="preserve"> </w:t>
      </w:r>
      <w:r w:rsidRPr="002A1254">
        <w:rPr>
          <w:rFonts w:eastAsiaTheme="minorEastAsia"/>
        </w:rPr>
        <w:t>In addition, the Alpha value is greater than 0.6, so the data collected are generally reliable (</w:t>
      </w:r>
      <w:proofErr w:type="spellStart"/>
      <w:r w:rsidRPr="002A1254">
        <w:rPr>
          <w:rFonts w:eastAsiaTheme="minorEastAsia"/>
        </w:rPr>
        <w:t>Santoso</w:t>
      </w:r>
      <w:proofErr w:type="spellEnd"/>
      <w:r w:rsidRPr="002A1254">
        <w:rPr>
          <w:rFonts w:eastAsiaTheme="minorEastAsia"/>
        </w:rPr>
        <w:t xml:space="preserve"> and Dewi,2018).</w:t>
      </w:r>
    </w:p>
    <w:p w14:paraId="36D5C226" w14:textId="4A4210F8" w:rsidR="005C392F" w:rsidRDefault="002A1254" w:rsidP="002A1254">
      <w:pPr>
        <w:rPr>
          <w:rFonts w:eastAsiaTheme="minorEastAsia"/>
        </w:rPr>
      </w:pPr>
      <w:r w:rsidRPr="002A1254">
        <w:rPr>
          <w:rFonts w:eastAsiaTheme="minorEastAsia"/>
        </w:rPr>
        <w:t>Validity testing is also required during the testing process.</w:t>
      </w:r>
      <w:r w:rsidR="00B57A15">
        <w:rPr>
          <w:rFonts w:eastAsiaTheme="minorEastAsia"/>
        </w:rPr>
        <w:t xml:space="preserve"> </w:t>
      </w:r>
      <w:r w:rsidRPr="002A1254">
        <w:rPr>
          <w:rFonts w:eastAsiaTheme="minorEastAsia"/>
        </w:rPr>
        <w:t>During the interview, the interviewees did not make any complaints or other responses, so the questions of the questionnaire were clear and understandable to the interviewees, and there were no mistakes or questions.</w:t>
      </w:r>
      <w:r w:rsidR="00B57A15">
        <w:rPr>
          <w:rFonts w:eastAsiaTheme="minorEastAsia"/>
        </w:rPr>
        <w:t xml:space="preserve"> </w:t>
      </w:r>
      <w:r w:rsidRPr="002A1254">
        <w:rPr>
          <w:rFonts w:eastAsiaTheme="minorEastAsia"/>
        </w:rPr>
        <w:t>It is effective in terms of content.</w:t>
      </w:r>
    </w:p>
    <w:p w14:paraId="6391CC37" w14:textId="5E25E117" w:rsidR="002A3F75" w:rsidRPr="005C392F" w:rsidRDefault="002A3F75" w:rsidP="002A1254">
      <w:pPr>
        <w:rPr>
          <w:rFonts w:eastAsiaTheme="minorEastAsia"/>
        </w:rPr>
      </w:pPr>
      <w:r w:rsidRPr="002A3F75">
        <w:rPr>
          <w:rFonts w:eastAsiaTheme="minorEastAsia"/>
          <w:noProof/>
        </w:rPr>
        <w:drawing>
          <wp:inline distT="0" distB="0" distL="0" distR="0" wp14:anchorId="6E390A3E" wp14:editId="1D4AD307">
            <wp:extent cx="5700254" cy="310922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0254" cy="3109229"/>
                    </a:xfrm>
                    <a:prstGeom prst="rect">
                      <a:avLst/>
                    </a:prstGeom>
                  </pic:spPr>
                </pic:pic>
              </a:graphicData>
            </a:graphic>
          </wp:inline>
        </w:drawing>
      </w:r>
    </w:p>
    <w:p w14:paraId="72B2D0DF" w14:textId="61610396" w:rsidR="002A1254" w:rsidRPr="002A1254" w:rsidRDefault="002A1254" w:rsidP="002A1254">
      <w:pPr>
        <w:pStyle w:val="a3"/>
      </w:pPr>
      <w:bookmarkStart w:id="58" w:name="_Toc58846397"/>
      <w:bookmarkStart w:id="59" w:name="_Toc47861082"/>
      <w:r w:rsidRPr="002A1254">
        <w:t xml:space="preserve">Figure </w:t>
      </w:r>
      <w:r w:rsidR="005550D7">
        <w:t>3.</w:t>
      </w:r>
      <w:fldSimple w:instr=" SEQ Figure \* ARABIC \s 1 ">
        <w:r w:rsidR="005550D7">
          <w:rPr>
            <w:noProof/>
          </w:rPr>
          <w:t>2</w:t>
        </w:r>
      </w:fldSimple>
      <w:r w:rsidRPr="002A1254">
        <w:rPr>
          <w:rFonts w:eastAsia="宋体"/>
        </w:rPr>
        <w:t>：</w:t>
      </w:r>
      <w:r w:rsidRPr="002A1254">
        <w:rPr>
          <w:rFonts w:eastAsia="宋体"/>
        </w:rPr>
        <w:t>Reliability test-Cronbach's Alpha</w:t>
      </w:r>
      <w:bookmarkEnd w:id="58"/>
    </w:p>
    <w:p w14:paraId="0138D6A6" w14:textId="4730E29D" w:rsidR="000D022E" w:rsidRDefault="000D022E" w:rsidP="002A1254">
      <w:pPr>
        <w:pStyle w:val="3"/>
      </w:pPr>
      <w:bookmarkStart w:id="60" w:name="_Toc58845888"/>
      <w:r w:rsidRPr="000D022E">
        <w:t>3.</w:t>
      </w:r>
      <w:r>
        <w:t>6</w:t>
      </w:r>
      <w:r w:rsidRPr="000D022E">
        <w:t xml:space="preserve">.2 </w:t>
      </w:r>
      <w:bookmarkStart w:id="61" w:name="OLE_LINK29"/>
      <w:bookmarkStart w:id="62" w:name="OLE_LINK30"/>
      <w:r w:rsidRPr="000D022E">
        <w:t>Validity analysis</w:t>
      </w:r>
      <w:bookmarkEnd w:id="60"/>
      <w:bookmarkEnd w:id="61"/>
      <w:bookmarkEnd w:id="62"/>
    </w:p>
    <w:p w14:paraId="39727A20" w14:textId="5A8E799A" w:rsidR="002A1254" w:rsidRDefault="002A1254" w:rsidP="002A1254">
      <w:pPr>
        <w:rPr>
          <w:rFonts w:eastAsia="宋体"/>
        </w:rPr>
      </w:pPr>
      <w:r w:rsidRPr="002A1254">
        <w:rPr>
          <w:rFonts w:eastAsia="宋体"/>
        </w:rPr>
        <w:t>In a statistical sense, validity refers to the level at which the results of a relationship between variables are logical.</w:t>
      </w:r>
      <w:r w:rsidR="00B57A15">
        <w:rPr>
          <w:rFonts w:eastAsia="宋体"/>
        </w:rPr>
        <w:t xml:space="preserve"> </w:t>
      </w:r>
      <w:r w:rsidRPr="002A1254">
        <w:rPr>
          <w:rFonts w:eastAsia="宋体"/>
        </w:rPr>
        <w:t>Since my research type is mainly quantitative, I choose to measure the validity of the content, which is usually used to test the validity of the content of the scale.</w:t>
      </w:r>
      <w:r w:rsidR="00B57A15">
        <w:rPr>
          <w:rFonts w:eastAsia="宋体"/>
        </w:rPr>
        <w:t xml:space="preserve"> </w:t>
      </w:r>
      <w:r w:rsidRPr="002A1254">
        <w:rPr>
          <w:rFonts w:eastAsia="宋体"/>
        </w:rPr>
        <w:t>I used SPSS software to perform KMO and Bartlett's Test on the data.</w:t>
      </w:r>
      <w:r w:rsidR="00B57A15">
        <w:rPr>
          <w:rFonts w:eastAsia="宋体"/>
        </w:rPr>
        <w:t xml:space="preserve"> </w:t>
      </w:r>
      <w:r w:rsidRPr="002A1254">
        <w:rPr>
          <w:rFonts w:eastAsia="宋体"/>
        </w:rPr>
        <w:t>According to the empirical rule of statistics, when the value is between 0.8 and 1, it indicates that I have collected sufficient data.</w:t>
      </w:r>
      <w:r w:rsidR="00B57A15">
        <w:rPr>
          <w:rFonts w:eastAsia="宋体"/>
        </w:rPr>
        <w:t xml:space="preserve"> </w:t>
      </w:r>
      <w:r w:rsidRPr="002A1254">
        <w:rPr>
          <w:rFonts w:eastAsia="宋体"/>
        </w:rPr>
        <w:lastRenderedPageBreak/>
        <w:t>In addition, Field proposed that when the output value of KMO and Bartlett's Test was between 0.8 and 0.89, it indicated that the data was valid (Field, 2013).</w:t>
      </w:r>
    </w:p>
    <w:p w14:paraId="26DBDC6B" w14:textId="211E954E" w:rsidR="002A3F75" w:rsidRPr="002A1254" w:rsidRDefault="002A3F75" w:rsidP="002A1254">
      <w:pPr>
        <w:rPr>
          <w:rFonts w:eastAsia="宋体"/>
        </w:rPr>
      </w:pPr>
      <w:r w:rsidRPr="002A3F75">
        <w:rPr>
          <w:rFonts w:eastAsia="宋体"/>
          <w:noProof/>
        </w:rPr>
        <w:drawing>
          <wp:inline distT="0" distB="0" distL="0" distR="0" wp14:anchorId="2D52A794" wp14:editId="59A8C7B9">
            <wp:extent cx="5868035" cy="1059815"/>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8035" cy="1059815"/>
                    </a:xfrm>
                    <a:prstGeom prst="rect">
                      <a:avLst/>
                    </a:prstGeom>
                  </pic:spPr>
                </pic:pic>
              </a:graphicData>
            </a:graphic>
          </wp:inline>
        </w:drawing>
      </w:r>
    </w:p>
    <w:p w14:paraId="0D889429" w14:textId="1AA79D87" w:rsidR="00CD2CFB" w:rsidRDefault="002A1254" w:rsidP="002A1254">
      <w:pPr>
        <w:pStyle w:val="a3"/>
        <w:rPr>
          <w:rFonts w:ascii="宋体" w:eastAsia="宋体" w:hAnsi="宋体" w:cs="宋体"/>
        </w:rPr>
      </w:pPr>
      <w:bookmarkStart w:id="63" w:name="_Toc58846398"/>
      <w:r>
        <w:t xml:space="preserve">Figure </w:t>
      </w:r>
      <w:r w:rsidR="005550D7">
        <w:t>3.</w:t>
      </w:r>
      <w:fldSimple w:instr=" SEQ Figure \* ARABIC \s 1 ">
        <w:r w:rsidR="005550D7">
          <w:rPr>
            <w:noProof/>
          </w:rPr>
          <w:t>3</w:t>
        </w:r>
      </w:fldSimple>
      <w:r>
        <w:t>:</w:t>
      </w:r>
      <w:r w:rsidRPr="00E51B4A">
        <w:t>KMO and Bartlett's Test</w:t>
      </w:r>
      <w:bookmarkEnd w:id="63"/>
    </w:p>
    <w:p w14:paraId="36FDECEC" w14:textId="193984B5" w:rsidR="00834113" w:rsidRDefault="00834113" w:rsidP="00834113">
      <w:pPr>
        <w:widowControl/>
        <w:autoSpaceDE w:val="0"/>
        <w:autoSpaceDN w:val="0"/>
        <w:adjustRightInd w:val="0"/>
        <w:spacing w:after="0" w:line="240" w:lineRule="auto"/>
        <w:rPr>
          <w:rFonts w:ascii="宋体" w:eastAsia="宋体" w:hAnsi="宋体" w:cs="宋体"/>
        </w:rPr>
      </w:pPr>
    </w:p>
    <w:p w14:paraId="4EA4C954" w14:textId="212E544B" w:rsidR="002A1254" w:rsidRDefault="002A1254" w:rsidP="002A1254">
      <w:pPr>
        <w:rPr>
          <w:rFonts w:eastAsiaTheme="minorEastAsia"/>
        </w:rPr>
      </w:pPr>
      <w:r w:rsidRPr="002A1254">
        <w:rPr>
          <w:rFonts w:eastAsiaTheme="minorEastAsia"/>
        </w:rPr>
        <w:t>In addition, from the figure below "Normal P-p Plot of Regression Standardized Residual", it can be seen that Customer Retention meets the Normal distribution principle.</w:t>
      </w:r>
      <w:r w:rsidR="00B57A15">
        <w:rPr>
          <w:rFonts w:eastAsiaTheme="minorEastAsia"/>
        </w:rPr>
        <w:t xml:space="preserve"> </w:t>
      </w:r>
      <w:proofErr w:type="gramStart"/>
      <w:r w:rsidRPr="002A1254">
        <w:rPr>
          <w:rFonts w:eastAsiaTheme="minorEastAsia"/>
        </w:rPr>
        <w:t>So</w:t>
      </w:r>
      <w:proofErr w:type="gramEnd"/>
      <w:r w:rsidRPr="002A1254">
        <w:rPr>
          <w:rFonts w:eastAsiaTheme="minorEastAsia"/>
        </w:rPr>
        <w:t xml:space="preserve"> in general, these points are pretty much all along the diagonal.</w:t>
      </w:r>
    </w:p>
    <w:p w14:paraId="17FAA286" w14:textId="77777777" w:rsidR="002A1254" w:rsidRPr="00834113" w:rsidRDefault="002A1254" w:rsidP="00834113">
      <w:pPr>
        <w:widowControl/>
        <w:autoSpaceDE w:val="0"/>
        <w:autoSpaceDN w:val="0"/>
        <w:adjustRightInd w:val="0"/>
        <w:spacing w:after="0" w:line="240" w:lineRule="auto"/>
        <w:rPr>
          <w:rFonts w:eastAsiaTheme="minorEastAsia"/>
          <w:color w:val="auto"/>
          <w:kern w:val="0"/>
        </w:rPr>
      </w:pPr>
    </w:p>
    <w:p w14:paraId="71E10B15" w14:textId="77777777" w:rsidR="002A1254" w:rsidRDefault="00AC1501" w:rsidP="002A1254">
      <w:pPr>
        <w:keepNext/>
        <w:widowControl/>
        <w:autoSpaceDE w:val="0"/>
        <w:autoSpaceDN w:val="0"/>
        <w:adjustRightInd w:val="0"/>
        <w:spacing w:after="0" w:line="240" w:lineRule="auto"/>
      </w:pPr>
      <w:r>
        <w:rPr>
          <w:rFonts w:eastAsiaTheme="minorEastAsia"/>
          <w:noProof/>
          <w:color w:val="auto"/>
          <w:kern w:val="0"/>
        </w:rPr>
        <w:lastRenderedPageBreak/>
        <w:drawing>
          <wp:inline distT="0" distB="0" distL="0" distR="0" wp14:anchorId="6516515F" wp14:editId="2009FA42">
            <wp:extent cx="5868035" cy="4692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8035" cy="4692650"/>
                    </a:xfrm>
                    <a:prstGeom prst="rect">
                      <a:avLst/>
                    </a:prstGeom>
                    <a:noFill/>
                    <a:ln>
                      <a:noFill/>
                    </a:ln>
                  </pic:spPr>
                </pic:pic>
              </a:graphicData>
            </a:graphic>
          </wp:inline>
        </w:drawing>
      </w:r>
    </w:p>
    <w:p w14:paraId="5ADE865A" w14:textId="2D948573" w:rsidR="00181E6B" w:rsidRPr="003E69F8" w:rsidRDefault="002A1254" w:rsidP="002A1254">
      <w:pPr>
        <w:pStyle w:val="a3"/>
        <w:rPr>
          <w:rFonts w:eastAsiaTheme="minorEastAsia"/>
          <w:color w:val="auto"/>
          <w:kern w:val="0"/>
        </w:rPr>
      </w:pPr>
      <w:bookmarkStart w:id="64" w:name="_Toc58846399"/>
      <w:r>
        <w:t xml:space="preserve">Figure </w:t>
      </w:r>
      <w:r w:rsidR="005550D7">
        <w:t>3.</w:t>
      </w:r>
      <w:fldSimple w:instr=" SEQ Figure \* ARABIC \s 1 ">
        <w:r w:rsidR="005550D7">
          <w:rPr>
            <w:noProof/>
          </w:rPr>
          <w:t>4</w:t>
        </w:r>
      </w:fldSimple>
      <w:r>
        <w:t>:</w:t>
      </w:r>
      <w:r w:rsidRPr="00B507EB">
        <w:t>Normal P-p Plot of Regression Standardized Residual</w:t>
      </w:r>
      <w:bookmarkEnd w:id="64"/>
    </w:p>
    <w:p w14:paraId="6BCF434B" w14:textId="531E5FF4" w:rsidR="00420E5C" w:rsidRDefault="00420E5C" w:rsidP="000D022E">
      <w:pPr>
        <w:pStyle w:val="2"/>
        <w:ind w:left="0" w:firstLine="0"/>
      </w:pPr>
      <w:bookmarkStart w:id="65" w:name="_Toc58845889"/>
      <w:r w:rsidRPr="00420E5C">
        <w:t>3.7 Data collection</w:t>
      </w:r>
      <w:bookmarkEnd w:id="65"/>
    </w:p>
    <w:p w14:paraId="4F53F8B8" w14:textId="1BC959ED" w:rsidR="00420E5C" w:rsidRDefault="00420E5C" w:rsidP="000F48C4">
      <w:pPr>
        <w:pStyle w:val="3"/>
      </w:pPr>
      <w:bookmarkStart w:id="66" w:name="_Toc58845890"/>
      <w:r>
        <w:t>3.7.1 Data Collection</w:t>
      </w:r>
      <w:bookmarkEnd w:id="66"/>
    </w:p>
    <w:p w14:paraId="168B8F6D" w14:textId="3A431B1C" w:rsidR="002A1254" w:rsidRPr="002A1254" w:rsidRDefault="002A1254" w:rsidP="002A1254">
      <w:r w:rsidRPr="002A1254">
        <w:t>I collect information by issuing questionnaires on the Internet platform.</w:t>
      </w:r>
      <w:r w:rsidR="00B57A15">
        <w:t xml:space="preserve"> </w:t>
      </w:r>
      <w:r w:rsidRPr="002A1254">
        <w:t>The questionnaire mainly consists of two parts</w:t>
      </w:r>
      <w:r w:rsidR="00B57A15">
        <w:t>. T</w:t>
      </w:r>
      <w:r w:rsidRPr="002A1254">
        <w:t xml:space="preserve">he first part is through </w:t>
      </w:r>
      <w:r w:rsidR="00B57A15">
        <w:t>the L</w:t>
      </w:r>
      <w:r w:rsidRPr="002A1254">
        <w:t>ikert scale</w:t>
      </w:r>
      <w:r w:rsidR="00B57A15">
        <w:t>. T</w:t>
      </w:r>
      <w:r w:rsidRPr="002A1254">
        <w:t xml:space="preserve">he second part is </w:t>
      </w:r>
      <w:r w:rsidR="00B57A15">
        <w:t xml:space="preserve">the </w:t>
      </w:r>
      <w:r w:rsidRPr="002A1254">
        <w:t>demographic data.</w:t>
      </w:r>
      <w:r w:rsidR="00B57A15">
        <w:t xml:space="preserve"> </w:t>
      </w:r>
      <w:r w:rsidRPr="002A1254">
        <w:t>I mainly studied the significance of three independent variables Social Presence, Customer engagement and Media richness to Customer retention.</w:t>
      </w:r>
      <w:r w:rsidR="00B57A15">
        <w:t xml:space="preserve"> </w:t>
      </w:r>
      <w:r w:rsidRPr="002A1254">
        <w:t>I took Nilai, Malaysia as the main research case, so I originally planned to distribute the questionnaire in the shopping mall near Nilai, but due to special circumstances, I distributed the questionnaire through the network platform and distributed it to students and staff of schools near Nilai.</w:t>
      </w:r>
      <w:r w:rsidR="00B57A15">
        <w:t xml:space="preserve"> </w:t>
      </w:r>
      <w:r w:rsidRPr="002A1254">
        <w:t>I received a total of 126 valid questionnaires.</w:t>
      </w:r>
    </w:p>
    <w:p w14:paraId="16D4381B" w14:textId="7B836877" w:rsidR="00420E5C" w:rsidRDefault="00420E5C" w:rsidP="000F48C4">
      <w:pPr>
        <w:pStyle w:val="3"/>
      </w:pPr>
      <w:bookmarkStart w:id="67" w:name="_Toc58845891"/>
      <w:r>
        <w:lastRenderedPageBreak/>
        <w:t>3.7.2 Processing of Data</w:t>
      </w:r>
      <w:bookmarkEnd w:id="67"/>
    </w:p>
    <w:p w14:paraId="7B4B9291" w14:textId="3B73DE88" w:rsidR="00B96B68" w:rsidRPr="00B96B68" w:rsidRDefault="00B96B68" w:rsidP="00B96B68">
      <w:r w:rsidRPr="00B96B68">
        <w:t>After the data collection is completed, the data information will be summarized and sorted through the network platform, and invalid information will be eliminated.</w:t>
      </w:r>
      <w:r w:rsidR="00B57A15">
        <w:t xml:space="preserve"> </w:t>
      </w:r>
      <w:r w:rsidRPr="00B96B68">
        <w:t>Then I will input the data into SPSS software for encoding and transcription.</w:t>
      </w:r>
    </w:p>
    <w:p w14:paraId="33A82E66" w14:textId="33FE4F39" w:rsidR="00420E5C" w:rsidRDefault="00420E5C" w:rsidP="000F48C4">
      <w:pPr>
        <w:pStyle w:val="3"/>
      </w:pPr>
      <w:bookmarkStart w:id="68" w:name="_Toc58845892"/>
      <w:r>
        <w:t xml:space="preserve">3.7.3 </w:t>
      </w:r>
      <w:bookmarkStart w:id="69" w:name="OLE_LINK11"/>
      <w:bookmarkStart w:id="70" w:name="OLE_LINK12"/>
      <w:r>
        <w:t>Checking of Questionnaire</w:t>
      </w:r>
      <w:bookmarkEnd w:id="68"/>
    </w:p>
    <w:p w14:paraId="3E3210E1" w14:textId="672CEDAE" w:rsidR="00B96B68" w:rsidRPr="00B96B68" w:rsidRDefault="00B96B68" w:rsidP="00B96B68">
      <w:r w:rsidRPr="00B96B68">
        <w:t>Before issuing the questionnaire, I checked the content and form of the questionnaire and made changes.</w:t>
      </w:r>
      <w:r w:rsidR="00B57A15">
        <w:t xml:space="preserve"> </w:t>
      </w:r>
      <w:r w:rsidRPr="00B96B68">
        <w:t>It is necessary to check the contents of the questionnaire before its release (Witt, 2017).</w:t>
      </w:r>
    </w:p>
    <w:p w14:paraId="2828AC66" w14:textId="3D7A6C1E" w:rsidR="00420E5C" w:rsidRDefault="00420E5C" w:rsidP="000F48C4">
      <w:pPr>
        <w:pStyle w:val="3"/>
      </w:pPr>
      <w:bookmarkStart w:id="71" w:name="_Toc58845893"/>
      <w:bookmarkEnd w:id="69"/>
      <w:bookmarkEnd w:id="70"/>
      <w:r>
        <w:t>3.7.4 Editing of Questionnaire</w:t>
      </w:r>
      <w:bookmarkEnd w:id="71"/>
    </w:p>
    <w:p w14:paraId="1C929F01" w14:textId="41A72A17" w:rsidR="00B96B68" w:rsidRPr="00B96B68" w:rsidRDefault="00B96B68" w:rsidP="00B96B68">
      <w:r w:rsidRPr="00B96B68">
        <w:t>In order to enhance the accuracy and completeness of the questionnaire, I modified the questionnaire designed for the first time, filtered the questions, and replaced the questions with inappropriate forms.</w:t>
      </w:r>
      <w:r w:rsidR="00B57A15">
        <w:t xml:space="preserve"> </w:t>
      </w:r>
      <w:r w:rsidRPr="00B96B68">
        <w:t>In addition, the questions with unclear and inconsistent answers were replaced (Witt, 2017).</w:t>
      </w:r>
    </w:p>
    <w:p w14:paraId="094F4E55" w14:textId="44654E22" w:rsidR="00420E5C" w:rsidRDefault="00420E5C" w:rsidP="000F48C4">
      <w:pPr>
        <w:pStyle w:val="3"/>
      </w:pPr>
      <w:bookmarkStart w:id="72" w:name="_Toc58845894"/>
      <w:r>
        <w:t>3.7.5 Coding of Questionnaire</w:t>
      </w:r>
      <w:bookmarkEnd w:id="72"/>
    </w:p>
    <w:p w14:paraId="7D734890" w14:textId="67342FC8" w:rsidR="00B96B68" w:rsidRPr="00B96B68" w:rsidRDefault="00B96B68" w:rsidP="00B96B68">
      <w:r w:rsidRPr="00B96B68">
        <w:t xml:space="preserve">The </w:t>
      </w:r>
      <w:r w:rsidR="00DF4FEF">
        <w:t>questionnaire's content</w:t>
      </w:r>
      <w:r w:rsidRPr="00B96B68">
        <w:t xml:space="preserve"> was encoded, and I transcribed and encoded each question and option (Witt, 2017).</w:t>
      </w:r>
      <w:r w:rsidR="00B57A15">
        <w:t xml:space="preserve"> </w:t>
      </w:r>
      <w:r w:rsidRPr="00B96B68">
        <w:t>For each option of the question, I will edit with subtitles or numbers such as A,</w:t>
      </w:r>
      <w:r w:rsidR="00B57A15">
        <w:t xml:space="preserve"> </w:t>
      </w:r>
      <w:r w:rsidRPr="00B96B68">
        <w:t>B and C to facilitate the later sorting of the collected questionnaire information into SPSS files.</w:t>
      </w:r>
    </w:p>
    <w:p w14:paraId="56E81E07" w14:textId="273E787F" w:rsidR="00420E5C" w:rsidRDefault="00420E5C" w:rsidP="000F48C4">
      <w:pPr>
        <w:pStyle w:val="3"/>
      </w:pPr>
      <w:bookmarkStart w:id="73" w:name="_Toc58845895"/>
      <w:r>
        <w:t>3.7.6 Transcribing of Questionnaire</w:t>
      </w:r>
      <w:bookmarkEnd w:id="73"/>
    </w:p>
    <w:p w14:paraId="22A16A18" w14:textId="3F67D10A" w:rsidR="00B96B68" w:rsidRPr="00B96B68" w:rsidRDefault="00B96B68" w:rsidP="00B96B68">
      <w:pPr>
        <w:rPr>
          <w:rFonts w:eastAsia="宋体"/>
        </w:rPr>
      </w:pPr>
      <w:r w:rsidRPr="00B96B68">
        <w:rPr>
          <w:rFonts w:eastAsia="宋体"/>
        </w:rPr>
        <w:t>At this stage, I conducted the whole encoded information through SPSS software.</w:t>
      </w:r>
      <w:r w:rsidR="00B57A15">
        <w:rPr>
          <w:rFonts w:eastAsia="宋体"/>
        </w:rPr>
        <w:t xml:space="preserve"> </w:t>
      </w:r>
      <w:r w:rsidRPr="00B96B68">
        <w:rPr>
          <w:rFonts w:eastAsia="宋体"/>
        </w:rPr>
        <w:t>Generally, questions in the questionnaire include both positive and negative questions (Witt, 2017).</w:t>
      </w:r>
      <w:r w:rsidR="00B57A15">
        <w:rPr>
          <w:rFonts w:eastAsia="宋体"/>
        </w:rPr>
        <w:t xml:space="preserve"> </w:t>
      </w:r>
      <w:r w:rsidRPr="00B96B68">
        <w:rPr>
          <w:rFonts w:eastAsia="宋体"/>
        </w:rPr>
        <w:t>To ensure the consistency of each question, all questions need to be assigned points before transcribing.</w:t>
      </w:r>
      <w:r w:rsidR="00B57A15">
        <w:rPr>
          <w:rFonts w:eastAsia="宋体"/>
        </w:rPr>
        <w:t xml:space="preserve"> </w:t>
      </w:r>
      <w:r w:rsidRPr="00B96B68">
        <w:rPr>
          <w:rFonts w:eastAsia="宋体"/>
        </w:rPr>
        <w:t>Since I used a Likert scale, I assigned values from 1 to 5.1= strongly disagree, 2= disagree, 3= neutral, 4= agree, 5= strongly agree.</w:t>
      </w:r>
    </w:p>
    <w:p w14:paraId="77E02D41" w14:textId="703AC276" w:rsidR="00420E5C" w:rsidRDefault="00420E5C" w:rsidP="000F48C4">
      <w:pPr>
        <w:pStyle w:val="3"/>
      </w:pPr>
      <w:bookmarkStart w:id="74" w:name="_Toc58845896"/>
      <w:r>
        <w:lastRenderedPageBreak/>
        <w:t>3.7.7 Cleaning of Data</w:t>
      </w:r>
      <w:bookmarkEnd w:id="74"/>
    </w:p>
    <w:p w14:paraId="19430FBF" w14:textId="761878B3" w:rsidR="00B96B68" w:rsidRPr="00B96B68" w:rsidRDefault="00B96B68" w:rsidP="00B96B68">
      <w:r w:rsidRPr="00B96B68">
        <w:t xml:space="preserve">Finally, </w:t>
      </w:r>
      <w:r w:rsidR="00DF4FEF">
        <w:t>I cleaned up the items with unclear answers and missing answers in the information collation stage</w:t>
      </w:r>
      <w:r w:rsidRPr="00B96B68">
        <w:t>.</w:t>
      </w:r>
      <w:r w:rsidR="00B57A15">
        <w:t xml:space="preserve"> </w:t>
      </w:r>
      <w:r w:rsidRPr="00B96B68">
        <w:t xml:space="preserve">I have received a total of 127 questionnaires, and the answer </w:t>
      </w:r>
      <w:r w:rsidR="00B57A15">
        <w:t>to</w:t>
      </w:r>
      <w:r w:rsidRPr="00B96B68">
        <w:t xml:space="preserve"> one questionnaire is missing. Therefore, only 126 valid questionnaires can be used for analysis in the end.</w:t>
      </w:r>
    </w:p>
    <w:p w14:paraId="36F30533" w14:textId="77777777" w:rsidR="001661CC" w:rsidRDefault="001661CC" w:rsidP="0084322C">
      <w:pPr>
        <w:pStyle w:val="1"/>
        <w:sectPr w:rsidR="001661CC" w:rsidSect="000D62C5">
          <w:pgSz w:w="11906" w:h="16838"/>
          <w:pgMar w:top="1446" w:right="1106" w:bottom="1576" w:left="1559" w:header="0" w:footer="0" w:gutter="0"/>
          <w:cols w:space="425"/>
          <w:docGrid w:linePitch="360"/>
        </w:sectPr>
      </w:pPr>
    </w:p>
    <w:p w14:paraId="6637201C" w14:textId="2DFBFBAE" w:rsidR="0084322C" w:rsidRDefault="0084322C" w:rsidP="0084322C">
      <w:pPr>
        <w:pStyle w:val="1"/>
      </w:pPr>
      <w:bookmarkStart w:id="75" w:name="_Toc58845897"/>
      <w:r>
        <w:lastRenderedPageBreak/>
        <w:t>CHAPTER 4</w:t>
      </w:r>
      <w:bookmarkEnd w:id="75"/>
    </w:p>
    <w:p w14:paraId="6BD7C0FD" w14:textId="2163EDE8" w:rsidR="0084322C" w:rsidRDefault="0084322C" w:rsidP="0084322C">
      <w:pPr>
        <w:pStyle w:val="1"/>
      </w:pPr>
      <w:r w:rsidRPr="001F2C19">
        <w:t xml:space="preserve"> </w:t>
      </w:r>
      <w:bookmarkStart w:id="76" w:name="_Toc58845898"/>
      <w:r>
        <w:t>RE</w:t>
      </w:r>
      <w:bookmarkStart w:id="77" w:name="OLE_LINK31"/>
      <w:bookmarkStart w:id="78" w:name="OLE_LINK32"/>
      <w:r>
        <w:t>SEARCH RESULTS AND FINDINGS</w:t>
      </w:r>
      <w:bookmarkEnd w:id="76"/>
      <w:bookmarkEnd w:id="77"/>
      <w:bookmarkEnd w:id="78"/>
    </w:p>
    <w:p w14:paraId="11AAAF7B" w14:textId="11654882" w:rsidR="0084322C" w:rsidRDefault="0084322C" w:rsidP="00420E5C">
      <w:pPr>
        <w:pStyle w:val="2"/>
      </w:pPr>
      <w:bookmarkStart w:id="79" w:name="_Toc58845899"/>
      <w:r>
        <w:t>4.0 Introduction</w:t>
      </w:r>
      <w:bookmarkEnd w:id="79"/>
    </w:p>
    <w:p w14:paraId="759B4DC8" w14:textId="15AE1B19" w:rsidR="00B96B68" w:rsidRPr="00B96B68" w:rsidRDefault="00B96B68" w:rsidP="00B96B68">
      <w:r w:rsidRPr="00B96B68">
        <w:t>The fourth chapter is mainly about the analysis of 126 valid questionnaires finally collected.</w:t>
      </w:r>
      <w:r w:rsidR="00B57A15">
        <w:t xml:space="preserve"> </w:t>
      </w:r>
      <w:r w:rsidRPr="00B96B68">
        <w:t>From November 10, 2020</w:t>
      </w:r>
      <w:r w:rsidR="00B57A15">
        <w:t>,</w:t>
      </w:r>
      <w:r w:rsidRPr="00B96B68">
        <w:t xml:space="preserve"> to November 24, 2020, I released questionnaires to residents in NILAI area through the Internet platform. A total of 127 questionnaires were collected, 126 of which were valid.</w:t>
      </w:r>
      <w:r w:rsidR="00B57A15">
        <w:t xml:space="preserve"> </w:t>
      </w:r>
      <w:r w:rsidRPr="00B96B68">
        <w:t>I use SPSS software to sort out, summarize and analyze the data.</w:t>
      </w:r>
      <w:r w:rsidR="00B57A15">
        <w:t xml:space="preserve"> </w:t>
      </w:r>
      <w:r w:rsidRPr="00B96B68">
        <w:t>In this chapter, I will elaborate on the statistical results.</w:t>
      </w:r>
      <w:r w:rsidR="00B57A15">
        <w:t xml:space="preserve"> </w:t>
      </w:r>
      <w:r w:rsidRPr="00B96B68">
        <w:t>The analysis results will include a detailed description of the variables and a relationship analysis, as well as an overview of the characteristics of the respondents.</w:t>
      </w:r>
      <w:r w:rsidR="00B57A15">
        <w:t xml:space="preserve"> </w:t>
      </w:r>
      <w:r w:rsidRPr="00B96B68">
        <w:t>In addition, the hypothesis and research questions proposed at the beginning of the paper will be summarized.</w:t>
      </w:r>
    </w:p>
    <w:p w14:paraId="5AC7D7A6" w14:textId="4576B054" w:rsidR="0084322C" w:rsidRDefault="0084322C" w:rsidP="00420E5C">
      <w:pPr>
        <w:pStyle w:val="2"/>
      </w:pPr>
      <w:bookmarkStart w:id="80" w:name="_Toc58845900"/>
      <w:r>
        <w:t>4.1 Respondents Profile</w:t>
      </w:r>
      <w:bookmarkEnd w:id="80"/>
    </w:p>
    <w:p w14:paraId="75576F90" w14:textId="5F9A237B" w:rsidR="002A3F75" w:rsidRPr="002A3F75" w:rsidRDefault="002A3F75" w:rsidP="002A3F75">
      <w:r w:rsidRPr="002A3F75">
        <w:rPr>
          <w:noProof/>
        </w:rPr>
        <w:drawing>
          <wp:inline distT="0" distB="0" distL="0" distR="0" wp14:anchorId="2B4E54A8" wp14:editId="17CD5285">
            <wp:extent cx="5273675" cy="1135117"/>
            <wp:effectExtent l="0" t="0" r="31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7628"/>
                    <a:stretch/>
                  </pic:blipFill>
                  <pic:spPr bwMode="auto">
                    <a:xfrm>
                      <a:off x="0" y="0"/>
                      <a:ext cx="5273675" cy="1135117"/>
                    </a:xfrm>
                    <a:prstGeom prst="rect">
                      <a:avLst/>
                    </a:prstGeom>
                    <a:noFill/>
                    <a:ln>
                      <a:noFill/>
                    </a:ln>
                    <a:extLst>
                      <a:ext uri="{53640926-AAD7-44D8-BBD7-CCE9431645EC}">
                        <a14:shadowObscured xmlns:a14="http://schemas.microsoft.com/office/drawing/2010/main"/>
                      </a:ext>
                    </a:extLst>
                  </pic:spPr>
                </pic:pic>
              </a:graphicData>
            </a:graphic>
          </wp:inline>
        </w:drawing>
      </w:r>
    </w:p>
    <w:p w14:paraId="2495470B" w14:textId="77777777" w:rsidR="00B30A78" w:rsidRPr="00B30A78" w:rsidRDefault="00B30A78" w:rsidP="00B30A78">
      <w:pPr>
        <w:widowControl/>
        <w:autoSpaceDE w:val="0"/>
        <w:autoSpaceDN w:val="0"/>
        <w:adjustRightInd w:val="0"/>
        <w:spacing w:after="0" w:line="240" w:lineRule="auto"/>
        <w:rPr>
          <w:rFonts w:eastAsiaTheme="minorEastAsia"/>
          <w:color w:val="auto"/>
          <w:kern w:val="0"/>
        </w:rPr>
      </w:pPr>
    </w:p>
    <w:p w14:paraId="6DAEA599" w14:textId="1434AD25" w:rsidR="00B30A78" w:rsidRPr="00B30A78" w:rsidRDefault="00B96B68" w:rsidP="00B96B68">
      <w:pPr>
        <w:pStyle w:val="a3"/>
        <w:rPr>
          <w:rFonts w:eastAsiaTheme="minorEastAsia"/>
          <w:color w:val="auto"/>
          <w:kern w:val="0"/>
        </w:rPr>
      </w:pPr>
      <w:bookmarkStart w:id="81" w:name="_Toc58846400"/>
      <w:r>
        <w:t xml:space="preserve">Figure </w:t>
      </w:r>
      <w:r w:rsidR="005550D7">
        <w:t>4.</w:t>
      </w:r>
      <w:fldSimple w:instr=" SEQ Figure \* ARABIC \s 1 ">
        <w:r w:rsidR="005550D7">
          <w:rPr>
            <w:noProof/>
          </w:rPr>
          <w:t>1</w:t>
        </w:r>
      </w:fldSimple>
      <w:r>
        <w:t>:</w:t>
      </w:r>
      <w:r w:rsidRPr="00710FC3">
        <w:t>The analysis of gender frequency</w:t>
      </w:r>
      <w:bookmarkEnd w:id="81"/>
    </w:p>
    <w:p w14:paraId="6B2DA55A" w14:textId="02240681" w:rsidR="00551BF9" w:rsidRDefault="00B96B68" w:rsidP="00B96B68">
      <w:pPr>
        <w:rPr>
          <w:rFonts w:eastAsiaTheme="minorEastAsia"/>
        </w:rPr>
      </w:pPr>
      <w:r w:rsidRPr="00B96B68">
        <w:rPr>
          <w:rFonts w:eastAsiaTheme="minorEastAsia"/>
        </w:rPr>
        <w:t>As can be seen from the above table, the proportion of male and female interviewees is the same, with females accounting for 50% (63) and males for 50% (63).</w:t>
      </w:r>
    </w:p>
    <w:p w14:paraId="13BC83EC" w14:textId="6CB9FC4B" w:rsidR="00551BF9" w:rsidRPr="00B30A78" w:rsidRDefault="002A3F75" w:rsidP="00B30A78">
      <w:pPr>
        <w:widowControl/>
        <w:autoSpaceDE w:val="0"/>
        <w:autoSpaceDN w:val="0"/>
        <w:adjustRightInd w:val="0"/>
        <w:spacing w:after="0" w:line="400" w:lineRule="atLeast"/>
        <w:rPr>
          <w:rFonts w:eastAsiaTheme="minorEastAsia"/>
          <w:color w:val="auto"/>
          <w:kern w:val="0"/>
        </w:rPr>
      </w:pPr>
      <w:r w:rsidRPr="002A3F75">
        <w:rPr>
          <w:rFonts w:eastAsiaTheme="minorEastAsia"/>
          <w:noProof/>
        </w:rPr>
        <w:lastRenderedPageBreak/>
        <w:drawing>
          <wp:inline distT="0" distB="0" distL="0" distR="0" wp14:anchorId="1536BDAE" wp14:editId="242BAA3B">
            <wp:extent cx="5273675" cy="2451538"/>
            <wp:effectExtent l="0" t="0" r="317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321"/>
                    <a:stretch/>
                  </pic:blipFill>
                  <pic:spPr bwMode="auto">
                    <a:xfrm>
                      <a:off x="0" y="0"/>
                      <a:ext cx="5273675" cy="2451538"/>
                    </a:xfrm>
                    <a:prstGeom prst="rect">
                      <a:avLst/>
                    </a:prstGeom>
                    <a:noFill/>
                    <a:ln>
                      <a:noFill/>
                    </a:ln>
                    <a:extLst>
                      <a:ext uri="{53640926-AAD7-44D8-BBD7-CCE9431645EC}">
                        <a14:shadowObscured xmlns:a14="http://schemas.microsoft.com/office/drawing/2010/main"/>
                      </a:ext>
                    </a:extLst>
                  </pic:spPr>
                </pic:pic>
              </a:graphicData>
            </a:graphic>
          </wp:inline>
        </w:drawing>
      </w:r>
    </w:p>
    <w:p w14:paraId="75027AFA" w14:textId="7DB6FA66" w:rsidR="00B30A78" w:rsidRDefault="00B96B68" w:rsidP="00B96B68">
      <w:pPr>
        <w:pStyle w:val="a3"/>
        <w:rPr>
          <w:rFonts w:eastAsiaTheme="minorEastAsia"/>
          <w:color w:val="auto"/>
          <w:kern w:val="0"/>
        </w:rPr>
      </w:pPr>
      <w:bookmarkStart w:id="82" w:name="_Toc58846401"/>
      <w:r>
        <w:t xml:space="preserve">Figure </w:t>
      </w:r>
      <w:r w:rsidR="005550D7">
        <w:t>4.</w:t>
      </w:r>
      <w:fldSimple w:instr=" SEQ Figure \* ARABIC \s 1 ">
        <w:r w:rsidR="005550D7">
          <w:rPr>
            <w:noProof/>
          </w:rPr>
          <w:t>2</w:t>
        </w:r>
      </w:fldSimple>
      <w:r>
        <w:t>:</w:t>
      </w:r>
      <w:r w:rsidRPr="00D93ADF">
        <w:t>The analysis of age frequency</w:t>
      </w:r>
      <w:bookmarkEnd w:id="82"/>
    </w:p>
    <w:p w14:paraId="2AE00F8D" w14:textId="45024180" w:rsidR="002F28FB" w:rsidRDefault="00B96B68" w:rsidP="002F28FB">
      <w:pPr>
        <w:rPr>
          <w:rFonts w:eastAsiaTheme="minorEastAsia"/>
        </w:rPr>
      </w:pPr>
      <w:r w:rsidRPr="00B96B68">
        <w:rPr>
          <w:rFonts w:eastAsiaTheme="minorEastAsia"/>
        </w:rPr>
        <w:t>As can be seen from the age statistics table, respondents aged 26 to 29 are the most, accounting for 38.1% (48) of the total.</w:t>
      </w:r>
      <w:r w:rsidR="00B57A15">
        <w:rPr>
          <w:rFonts w:eastAsiaTheme="minorEastAsia"/>
        </w:rPr>
        <w:t xml:space="preserve"> </w:t>
      </w:r>
      <w:r w:rsidRPr="00B96B68">
        <w:rPr>
          <w:rFonts w:eastAsiaTheme="minorEastAsia"/>
        </w:rPr>
        <w:t>Respondents aged 22 to 25 accounted for 27% of the total (34).</w:t>
      </w:r>
      <w:r w:rsidR="00B57A15">
        <w:rPr>
          <w:rFonts w:eastAsiaTheme="minorEastAsia"/>
        </w:rPr>
        <w:t xml:space="preserve"> </w:t>
      </w:r>
      <w:r w:rsidRPr="00B96B68">
        <w:rPr>
          <w:rFonts w:eastAsiaTheme="minorEastAsia"/>
        </w:rPr>
        <w:t>Respondents aged 30 to 34 accounted for 17.5%</w:t>
      </w:r>
      <w:r>
        <w:rPr>
          <w:rFonts w:eastAsiaTheme="minorEastAsia"/>
        </w:rPr>
        <w:t xml:space="preserve"> (22)</w:t>
      </w:r>
      <w:r w:rsidRPr="00B96B68">
        <w:rPr>
          <w:rFonts w:eastAsiaTheme="minorEastAsia"/>
        </w:rPr>
        <w:t xml:space="preserve"> of the total.</w:t>
      </w:r>
      <w:r w:rsidR="00B57A15">
        <w:rPr>
          <w:rFonts w:eastAsiaTheme="minorEastAsia"/>
        </w:rPr>
        <w:t xml:space="preserve"> </w:t>
      </w:r>
      <w:r w:rsidRPr="00B96B68">
        <w:rPr>
          <w:rFonts w:eastAsiaTheme="minorEastAsia"/>
        </w:rPr>
        <w:t>This was followed by those aged 35 to 39, accounting for 8.7%</w:t>
      </w:r>
      <w:r>
        <w:rPr>
          <w:rFonts w:eastAsiaTheme="minorEastAsia"/>
        </w:rPr>
        <w:t xml:space="preserve"> (11)</w:t>
      </w:r>
      <w:r w:rsidRPr="00B96B68">
        <w:rPr>
          <w:rFonts w:eastAsiaTheme="minorEastAsia"/>
        </w:rPr>
        <w:t xml:space="preserve"> of the total.</w:t>
      </w:r>
      <w:r w:rsidR="00B57A15">
        <w:rPr>
          <w:rFonts w:eastAsiaTheme="minorEastAsia"/>
        </w:rPr>
        <w:t xml:space="preserve"> </w:t>
      </w:r>
      <w:r w:rsidRPr="00B96B68">
        <w:rPr>
          <w:rFonts w:eastAsiaTheme="minorEastAsia"/>
        </w:rPr>
        <w:t>Respondents aged between 40 and 44 account</w:t>
      </w:r>
      <w:r w:rsidR="00B57A15">
        <w:rPr>
          <w:rFonts w:eastAsiaTheme="minorEastAsia"/>
        </w:rPr>
        <w:t>s</w:t>
      </w:r>
      <w:r w:rsidRPr="00B96B68">
        <w:rPr>
          <w:rFonts w:eastAsiaTheme="minorEastAsia"/>
        </w:rPr>
        <w:t xml:space="preserve"> for </w:t>
      </w:r>
      <w:r>
        <w:rPr>
          <w:rFonts w:eastAsiaTheme="minorEastAsia"/>
        </w:rPr>
        <w:t>4% (5)</w:t>
      </w:r>
      <w:r w:rsidRPr="00B96B68">
        <w:rPr>
          <w:rFonts w:eastAsiaTheme="minorEastAsia"/>
        </w:rPr>
        <w:t xml:space="preserve"> of the total.</w:t>
      </w:r>
      <w:r w:rsidR="00B57A15">
        <w:rPr>
          <w:rFonts w:eastAsiaTheme="minorEastAsia"/>
        </w:rPr>
        <w:t xml:space="preserve"> </w:t>
      </w:r>
      <w:r w:rsidRPr="00B96B68">
        <w:rPr>
          <w:rFonts w:eastAsiaTheme="minorEastAsia"/>
        </w:rPr>
        <w:t>Respondents aged 45 to 49, 50 to 55, and 56 and over accounted for the fewest, accounting for 1.6 per</w:t>
      </w:r>
      <w:r w:rsidR="00B57A15">
        <w:rPr>
          <w:rFonts w:eastAsiaTheme="minorEastAsia"/>
        </w:rPr>
        <w:t xml:space="preserve"> </w:t>
      </w:r>
      <w:r w:rsidRPr="00B96B68">
        <w:rPr>
          <w:rFonts w:eastAsiaTheme="minorEastAsia"/>
        </w:rPr>
        <w:t xml:space="preserve">cent </w:t>
      </w:r>
      <w:r>
        <w:rPr>
          <w:rFonts w:eastAsiaTheme="minorEastAsia"/>
        </w:rPr>
        <w:t xml:space="preserve">(2) </w:t>
      </w:r>
      <w:r w:rsidRPr="00B96B68">
        <w:rPr>
          <w:rFonts w:eastAsiaTheme="minorEastAsia"/>
        </w:rPr>
        <w:t>of the total respectively.</w:t>
      </w:r>
    </w:p>
    <w:p w14:paraId="02979A07" w14:textId="6E00730A" w:rsidR="002A3F75" w:rsidRPr="002F28FB" w:rsidRDefault="002A3F75" w:rsidP="002F28FB">
      <w:pPr>
        <w:rPr>
          <w:rFonts w:eastAsiaTheme="minorEastAsia"/>
        </w:rPr>
      </w:pPr>
      <w:r w:rsidRPr="002A3F75">
        <w:rPr>
          <w:rFonts w:eastAsiaTheme="minorEastAsia"/>
          <w:noProof/>
        </w:rPr>
        <w:drawing>
          <wp:inline distT="0" distB="0" distL="0" distR="0" wp14:anchorId="30F8B790" wp14:editId="168691C0">
            <wp:extent cx="5273675" cy="1584435"/>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864"/>
                    <a:stretch/>
                  </pic:blipFill>
                  <pic:spPr bwMode="auto">
                    <a:xfrm>
                      <a:off x="0" y="0"/>
                      <a:ext cx="5273675" cy="1584435"/>
                    </a:xfrm>
                    <a:prstGeom prst="rect">
                      <a:avLst/>
                    </a:prstGeom>
                    <a:noFill/>
                    <a:ln>
                      <a:noFill/>
                    </a:ln>
                    <a:extLst>
                      <a:ext uri="{53640926-AAD7-44D8-BBD7-CCE9431645EC}">
                        <a14:shadowObscured xmlns:a14="http://schemas.microsoft.com/office/drawing/2010/main"/>
                      </a:ext>
                    </a:extLst>
                  </pic:spPr>
                </pic:pic>
              </a:graphicData>
            </a:graphic>
          </wp:inline>
        </w:drawing>
      </w:r>
    </w:p>
    <w:p w14:paraId="596920BA" w14:textId="74FA2C8E" w:rsidR="00B30A78" w:rsidRDefault="002F28FB" w:rsidP="002F28FB">
      <w:pPr>
        <w:pStyle w:val="a3"/>
      </w:pPr>
      <w:bookmarkStart w:id="83" w:name="_Toc58846402"/>
      <w:r>
        <w:t xml:space="preserve">Figure </w:t>
      </w:r>
      <w:r w:rsidR="005550D7">
        <w:t>4.</w:t>
      </w:r>
      <w:fldSimple w:instr=" SEQ Figure \* ARABIC \s 1 ">
        <w:r w:rsidR="005550D7">
          <w:rPr>
            <w:noProof/>
          </w:rPr>
          <w:t>3</w:t>
        </w:r>
      </w:fldSimple>
      <w:r>
        <w:t>:</w:t>
      </w:r>
      <w:r w:rsidRPr="00396418">
        <w:t>The analysis of educational level frequency</w:t>
      </w:r>
      <w:bookmarkEnd w:id="83"/>
    </w:p>
    <w:p w14:paraId="52B20779" w14:textId="77777777" w:rsidR="00480A74" w:rsidRPr="00480A74" w:rsidRDefault="00480A74" w:rsidP="00480A74">
      <w:pPr>
        <w:rPr>
          <w:rFonts w:eastAsiaTheme="minorEastAsia"/>
        </w:rPr>
      </w:pPr>
    </w:p>
    <w:p w14:paraId="3119591C" w14:textId="1833DE07" w:rsidR="00B30A78" w:rsidRDefault="002F28FB" w:rsidP="002F28FB">
      <w:pPr>
        <w:rPr>
          <w:rFonts w:eastAsiaTheme="minorEastAsia"/>
        </w:rPr>
      </w:pPr>
      <w:r w:rsidRPr="002F28FB">
        <w:rPr>
          <w:rFonts w:eastAsiaTheme="minorEastAsia"/>
        </w:rPr>
        <w:t>As can be seen from the frequency table of education level, among the interviewees, 54% (68) have the education level of master's degree, accounting for the majority.</w:t>
      </w:r>
      <w:r w:rsidR="00B57A15">
        <w:rPr>
          <w:rFonts w:eastAsiaTheme="minorEastAsia"/>
        </w:rPr>
        <w:t xml:space="preserve"> </w:t>
      </w:r>
      <w:r w:rsidRPr="002F28FB">
        <w:rPr>
          <w:rFonts w:eastAsiaTheme="minorEastAsia"/>
        </w:rPr>
        <w:t>There are 28 respondents with A/BS Degree, accounting for 22.2% of the total.</w:t>
      </w:r>
      <w:r w:rsidR="00B57A15">
        <w:rPr>
          <w:rFonts w:eastAsiaTheme="minorEastAsia"/>
        </w:rPr>
        <w:t xml:space="preserve"> </w:t>
      </w:r>
      <w:r w:rsidRPr="002F28FB">
        <w:rPr>
          <w:rFonts w:eastAsiaTheme="minorEastAsia"/>
        </w:rPr>
        <w:t xml:space="preserve">Graduate Diploma interviewees account </w:t>
      </w:r>
      <w:r w:rsidRPr="002F28FB">
        <w:rPr>
          <w:rFonts w:eastAsiaTheme="minorEastAsia"/>
        </w:rPr>
        <w:lastRenderedPageBreak/>
        <w:t>for 15.1% of the total number, with 19 participants.</w:t>
      </w:r>
      <w:r w:rsidR="00B57A15">
        <w:rPr>
          <w:rFonts w:eastAsiaTheme="minorEastAsia"/>
        </w:rPr>
        <w:t xml:space="preserve"> </w:t>
      </w:r>
      <w:r w:rsidRPr="002F28FB">
        <w:rPr>
          <w:rFonts w:eastAsiaTheme="minorEastAsia"/>
        </w:rPr>
        <w:t xml:space="preserve">Among the interviewees, those with doctoral education level are the least, accounting for 8.7% </w:t>
      </w:r>
      <w:r>
        <w:rPr>
          <w:rFonts w:eastAsiaTheme="minorEastAsia"/>
        </w:rPr>
        <w:t xml:space="preserve">(11) </w:t>
      </w:r>
      <w:r w:rsidRPr="002F28FB">
        <w:rPr>
          <w:rFonts w:eastAsiaTheme="minorEastAsia"/>
        </w:rPr>
        <w:t>of the total.</w:t>
      </w:r>
    </w:p>
    <w:p w14:paraId="18D96220" w14:textId="45CE337C" w:rsidR="002A3F75" w:rsidRPr="002F28FB" w:rsidRDefault="002A3F75" w:rsidP="002F28FB">
      <w:pPr>
        <w:rPr>
          <w:rFonts w:eastAsiaTheme="minorEastAsia"/>
        </w:rPr>
      </w:pPr>
      <w:r w:rsidRPr="002A3F75">
        <w:rPr>
          <w:rFonts w:eastAsiaTheme="minorEastAsia"/>
          <w:noProof/>
        </w:rPr>
        <w:drawing>
          <wp:inline distT="0" distB="0" distL="0" distR="0" wp14:anchorId="2D208D3C" wp14:editId="36C89F28">
            <wp:extent cx="5273675" cy="1592317"/>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470"/>
                    <a:stretch/>
                  </pic:blipFill>
                  <pic:spPr bwMode="auto">
                    <a:xfrm>
                      <a:off x="0" y="0"/>
                      <a:ext cx="5273675" cy="1592317"/>
                    </a:xfrm>
                    <a:prstGeom prst="rect">
                      <a:avLst/>
                    </a:prstGeom>
                    <a:noFill/>
                    <a:ln>
                      <a:noFill/>
                    </a:ln>
                    <a:extLst>
                      <a:ext uri="{53640926-AAD7-44D8-BBD7-CCE9431645EC}">
                        <a14:shadowObscured xmlns:a14="http://schemas.microsoft.com/office/drawing/2010/main"/>
                      </a:ext>
                    </a:extLst>
                  </pic:spPr>
                </pic:pic>
              </a:graphicData>
            </a:graphic>
          </wp:inline>
        </w:drawing>
      </w:r>
    </w:p>
    <w:p w14:paraId="529F3B69" w14:textId="67CD1F45" w:rsidR="00B30A78" w:rsidRDefault="002F28FB" w:rsidP="002F28FB">
      <w:pPr>
        <w:pStyle w:val="a3"/>
        <w:rPr>
          <w:rFonts w:eastAsiaTheme="minorEastAsia"/>
          <w:color w:val="auto"/>
          <w:kern w:val="0"/>
        </w:rPr>
      </w:pPr>
      <w:bookmarkStart w:id="84" w:name="_Toc58846403"/>
      <w:r>
        <w:t xml:space="preserve">Figure </w:t>
      </w:r>
      <w:r w:rsidR="005550D7">
        <w:t>4.</w:t>
      </w:r>
      <w:fldSimple w:instr=" SEQ Figure \* ARABIC \s 1 ">
        <w:r w:rsidR="005550D7">
          <w:rPr>
            <w:noProof/>
          </w:rPr>
          <w:t>4</w:t>
        </w:r>
      </w:fldSimple>
      <w:r>
        <w:t>:</w:t>
      </w:r>
      <w:r w:rsidRPr="00030683">
        <w:t>The analysis of race frequency</w:t>
      </w:r>
      <w:bookmarkEnd w:id="84"/>
    </w:p>
    <w:p w14:paraId="6F2DEA48" w14:textId="77777777" w:rsidR="002F28FB" w:rsidRDefault="002F28FB" w:rsidP="00B30A78">
      <w:pPr>
        <w:widowControl/>
        <w:autoSpaceDE w:val="0"/>
        <w:autoSpaceDN w:val="0"/>
        <w:adjustRightInd w:val="0"/>
        <w:spacing w:after="0" w:line="400" w:lineRule="atLeast"/>
        <w:rPr>
          <w:rFonts w:eastAsiaTheme="minorEastAsia"/>
          <w:color w:val="auto"/>
          <w:kern w:val="0"/>
        </w:rPr>
      </w:pPr>
    </w:p>
    <w:p w14:paraId="3D034B36" w14:textId="17C18F49" w:rsidR="002F28FB" w:rsidRDefault="002F28FB" w:rsidP="002F28FB">
      <w:pPr>
        <w:rPr>
          <w:rFonts w:eastAsiaTheme="minorEastAsia"/>
        </w:rPr>
      </w:pPr>
      <w:r w:rsidRPr="002F28FB">
        <w:rPr>
          <w:rFonts w:eastAsiaTheme="minorEastAsia"/>
        </w:rPr>
        <w:t>As can be seen from the ethnic frequency table, among the 126 interviewees, Chinese people account for the majority, accounting for about 44.4% (56)</w:t>
      </w:r>
      <w:r>
        <w:rPr>
          <w:rFonts w:eastAsiaTheme="minorEastAsia"/>
        </w:rPr>
        <w:t xml:space="preserve"> </w:t>
      </w:r>
      <w:r w:rsidRPr="002F28FB">
        <w:rPr>
          <w:rFonts w:eastAsiaTheme="minorEastAsia"/>
        </w:rPr>
        <w:t>of the total</w:t>
      </w:r>
      <w:r>
        <w:rPr>
          <w:rFonts w:eastAsiaTheme="minorEastAsia"/>
        </w:rPr>
        <w:t xml:space="preserve">. </w:t>
      </w:r>
      <w:r w:rsidRPr="002F28FB">
        <w:rPr>
          <w:rFonts w:eastAsiaTheme="minorEastAsia"/>
        </w:rPr>
        <w:t>People of other races came in second, accounting for 24.6% (31)</w:t>
      </w:r>
      <w:r>
        <w:rPr>
          <w:rFonts w:eastAsiaTheme="minorEastAsia"/>
        </w:rPr>
        <w:t xml:space="preserve"> </w:t>
      </w:r>
      <w:r w:rsidRPr="002F28FB">
        <w:rPr>
          <w:rFonts w:eastAsiaTheme="minorEastAsia"/>
        </w:rPr>
        <w:t>of the total</w:t>
      </w:r>
      <w:r>
        <w:rPr>
          <w:rFonts w:eastAsiaTheme="minorEastAsia"/>
        </w:rPr>
        <w:t xml:space="preserve">. </w:t>
      </w:r>
      <w:r w:rsidRPr="002F28FB">
        <w:rPr>
          <w:rFonts w:eastAsiaTheme="minorEastAsia"/>
        </w:rPr>
        <w:t xml:space="preserve">In third place are </w:t>
      </w:r>
      <w:r w:rsidR="00B57A15">
        <w:rPr>
          <w:rFonts w:eastAsiaTheme="minorEastAsia"/>
        </w:rPr>
        <w:t>M</w:t>
      </w:r>
      <w:r w:rsidRPr="002F28FB">
        <w:rPr>
          <w:rFonts w:eastAsiaTheme="minorEastAsia"/>
        </w:rPr>
        <w:t>alays, accounting for 18.3% (23) of the total.</w:t>
      </w:r>
      <w:r w:rsidR="00B57A15">
        <w:rPr>
          <w:rFonts w:eastAsiaTheme="minorEastAsia"/>
        </w:rPr>
        <w:t xml:space="preserve"> </w:t>
      </w:r>
      <w:r w:rsidRPr="002F28FB">
        <w:rPr>
          <w:rFonts w:eastAsiaTheme="minorEastAsia"/>
        </w:rPr>
        <w:t>Indians account for 12.7% (16)</w:t>
      </w:r>
      <w:r>
        <w:rPr>
          <w:rFonts w:eastAsiaTheme="minorEastAsia"/>
        </w:rPr>
        <w:t xml:space="preserve"> </w:t>
      </w:r>
      <w:r w:rsidRPr="002F28FB">
        <w:rPr>
          <w:rFonts w:eastAsiaTheme="minorEastAsia"/>
        </w:rPr>
        <w:t>of the total</w:t>
      </w:r>
      <w:r>
        <w:rPr>
          <w:rFonts w:eastAsiaTheme="minorEastAsia"/>
        </w:rPr>
        <w:t>.</w:t>
      </w:r>
    </w:p>
    <w:p w14:paraId="41B6FDB7" w14:textId="7CB8B32E" w:rsidR="00B30A78" w:rsidRPr="00B30A78" w:rsidRDefault="002A3F75" w:rsidP="00B30A78">
      <w:pPr>
        <w:widowControl/>
        <w:autoSpaceDE w:val="0"/>
        <w:autoSpaceDN w:val="0"/>
        <w:adjustRightInd w:val="0"/>
        <w:spacing w:after="0" w:line="400" w:lineRule="atLeast"/>
        <w:rPr>
          <w:rFonts w:eastAsiaTheme="minorEastAsia"/>
          <w:color w:val="auto"/>
          <w:kern w:val="0"/>
        </w:rPr>
      </w:pPr>
      <w:r w:rsidRPr="002A3F75">
        <w:rPr>
          <w:rFonts w:eastAsiaTheme="minorEastAsia"/>
          <w:noProof/>
        </w:rPr>
        <w:drawing>
          <wp:inline distT="0" distB="0" distL="0" distR="0" wp14:anchorId="5B7C2D87" wp14:editId="3A61EDDC">
            <wp:extent cx="5273675" cy="1552903"/>
            <wp:effectExtent l="0" t="0" r="317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2439"/>
                    <a:stretch/>
                  </pic:blipFill>
                  <pic:spPr bwMode="auto">
                    <a:xfrm>
                      <a:off x="0" y="0"/>
                      <a:ext cx="5273675" cy="1552903"/>
                    </a:xfrm>
                    <a:prstGeom prst="rect">
                      <a:avLst/>
                    </a:prstGeom>
                    <a:noFill/>
                    <a:ln>
                      <a:noFill/>
                    </a:ln>
                    <a:extLst>
                      <a:ext uri="{53640926-AAD7-44D8-BBD7-CCE9431645EC}">
                        <a14:shadowObscured xmlns:a14="http://schemas.microsoft.com/office/drawing/2010/main"/>
                      </a:ext>
                    </a:extLst>
                  </pic:spPr>
                </pic:pic>
              </a:graphicData>
            </a:graphic>
          </wp:inline>
        </w:drawing>
      </w:r>
    </w:p>
    <w:p w14:paraId="6FBEF435" w14:textId="7A5DBB62" w:rsidR="00B30A78" w:rsidRDefault="002F28FB" w:rsidP="002F28FB">
      <w:pPr>
        <w:pStyle w:val="a3"/>
      </w:pPr>
      <w:bookmarkStart w:id="85" w:name="_Toc58846404"/>
      <w:r>
        <w:t xml:space="preserve">Figure </w:t>
      </w:r>
      <w:r w:rsidR="005550D7">
        <w:t>4.</w:t>
      </w:r>
      <w:fldSimple w:instr=" SEQ Figure \* ARABIC \s 1 ">
        <w:r w:rsidR="005550D7">
          <w:rPr>
            <w:noProof/>
          </w:rPr>
          <w:t>5</w:t>
        </w:r>
      </w:fldSimple>
      <w:r>
        <w:t>:</w:t>
      </w:r>
      <w:r w:rsidRPr="00E83FB1">
        <w:t>The analysis of monthly income frequency</w:t>
      </w:r>
      <w:bookmarkEnd w:id="85"/>
    </w:p>
    <w:p w14:paraId="773F4485" w14:textId="77777777" w:rsidR="00473FFC" w:rsidRPr="00473FFC" w:rsidRDefault="00473FFC" w:rsidP="00473FFC">
      <w:pPr>
        <w:rPr>
          <w:rFonts w:eastAsiaTheme="minorEastAsia"/>
        </w:rPr>
      </w:pPr>
    </w:p>
    <w:p w14:paraId="0BAB8D11" w14:textId="08D87788" w:rsidR="00B30A78" w:rsidRDefault="002F28FB" w:rsidP="002F28FB">
      <w:pPr>
        <w:rPr>
          <w:rFonts w:eastAsiaTheme="minorEastAsia"/>
        </w:rPr>
      </w:pPr>
      <w:r w:rsidRPr="002F28FB">
        <w:rPr>
          <w:rFonts w:eastAsiaTheme="minorEastAsia"/>
        </w:rPr>
        <w:t xml:space="preserve">As can be seen from the monthly income frequency table, </w:t>
      </w:r>
      <w:r w:rsidR="00DF4FEF">
        <w:rPr>
          <w:rFonts w:eastAsiaTheme="minorEastAsia"/>
        </w:rPr>
        <w:t>most respondents' monthly income</w:t>
      </w:r>
      <w:r w:rsidRPr="002F28FB">
        <w:rPr>
          <w:rFonts w:eastAsiaTheme="minorEastAsia"/>
        </w:rPr>
        <w:t xml:space="preserve"> ranged from RM3000 to Rm4999, accounting for 37.3% (47) of the total.</w:t>
      </w:r>
      <w:r w:rsidR="00B57A15">
        <w:rPr>
          <w:rFonts w:eastAsiaTheme="minorEastAsia"/>
        </w:rPr>
        <w:t xml:space="preserve"> </w:t>
      </w:r>
      <w:r w:rsidRPr="002F28FB">
        <w:rPr>
          <w:rFonts w:eastAsiaTheme="minorEastAsia"/>
        </w:rPr>
        <w:t>Respondents with monthly income between RM1,000 and RM2,999 were second, accounting for 35.7% (45) of the total.</w:t>
      </w:r>
      <w:r w:rsidR="00B57A15">
        <w:rPr>
          <w:rFonts w:eastAsiaTheme="minorEastAsia"/>
        </w:rPr>
        <w:t xml:space="preserve"> </w:t>
      </w:r>
      <w:r w:rsidRPr="002F28FB">
        <w:rPr>
          <w:rFonts w:eastAsiaTheme="minorEastAsia"/>
        </w:rPr>
        <w:t>Those earning more than RM5,000 per month accounted for 18.3% (23) of the total.</w:t>
      </w:r>
      <w:r w:rsidR="00B57A15">
        <w:rPr>
          <w:rFonts w:eastAsiaTheme="minorEastAsia"/>
        </w:rPr>
        <w:t xml:space="preserve"> </w:t>
      </w:r>
      <w:r w:rsidRPr="002F28FB">
        <w:rPr>
          <w:rFonts w:eastAsiaTheme="minorEastAsia"/>
        </w:rPr>
        <w:t xml:space="preserve">The </w:t>
      </w:r>
      <w:r w:rsidRPr="002F28FB">
        <w:rPr>
          <w:rFonts w:eastAsiaTheme="minorEastAsia"/>
        </w:rPr>
        <w:lastRenderedPageBreak/>
        <w:t>least number of respondents with a monthly income below RM1,000, accounting for 8.7% of the total (11).</w:t>
      </w:r>
      <w:r w:rsidR="00B57A15">
        <w:rPr>
          <w:rFonts w:eastAsiaTheme="minorEastAsia"/>
        </w:rPr>
        <w:t xml:space="preserve"> </w:t>
      </w:r>
      <w:r w:rsidRPr="002F28FB">
        <w:rPr>
          <w:rFonts w:eastAsiaTheme="minorEastAsia"/>
        </w:rPr>
        <w:t>This means that the proportion of monthly income is balanced on the whole, and data of different groups with different consumption habits can be collected.</w:t>
      </w:r>
    </w:p>
    <w:p w14:paraId="736E4AB6" w14:textId="7713D531" w:rsidR="002A3F75" w:rsidRPr="002F28FB" w:rsidRDefault="002A3F75" w:rsidP="002F28FB">
      <w:pPr>
        <w:rPr>
          <w:rFonts w:eastAsiaTheme="minorEastAsia"/>
        </w:rPr>
      </w:pPr>
      <w:r w:rsidRPr="002A3F75">
        <w:rPr>
          <w:rFonts w:eastAsiaTheme="minorEastAsia"/>
          <w:noProof/>
        </w:rPr>
        <w:drawing>
          <wp:inline distT="0" distB="0" distL="0" distR="0" wp14:anchorId="32924458" wp14:editId="1F8CC950">
            <wp:extent cx="5273675" cy="2002155"/>
            <wp:effectExtent l="0" t="0" r="317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675" cy="2002155"/>
                    </a:xfrm>
                    <a:prstGeom prst="rect">
                      <a:avLst/>
                    </a:prstGeom>
                    <a:noFill/>
                    <a:ln>
                      <a:noFill/>
                    </a:ln>
                  </pic:spPr>
                </pic:pic>
              </a:graphicData>
            </a:graphic>
          </wp:inline>
        </w:drawing>
      </w:r>
    </w:p>
    <w:p w14:paraId="13A73ABD" w14:textId="592095EF" w:rsidR="00B30A78" w:rsidRDefault="002F28FB" w:rsidP="002F28FB">
      <w:pPr>
        <w:pStyle w:val="a3"/>
      </w:pPr>
      <w:bookmarkStart w:id="86" w:name="_Toc58846405"/>
      <w:r>
        <w:t xml:space="preserve">Figure </w:t>
      </w:r>
      <w:r w:rsidR="005550D7">
        <w:t>4.</w:t>
      </w:r>
      <w:fldSimple w:instr=" SEQ Figure \* ARABIC \s 1 ">
        <w:r w:rsidR="005550D7">
          <w:rPr>
            <w:noProof/>
          </w:rPr>
          <w:t>6</w:t>
        </w:r>
      </w:fldSimple>
      <w:r>
        <w:t>:</w:t>
      </w:r>
      <w:r w:rsidRPr="004F0633">
        <w:t>The analysis of marital status frequency</w:t>
      </w:r>
      <w:bookmarkEnd w:id="86"/>
    </w:p>
    <w:p w14:paraId="1026633A" w14:textId="77777777" w:rsidR="003802EE" w:rsidRPr="003802EE" w:rsidRDefault="003802EE" w:rsidP="003802EE">
      <w:pPr>
        <w:rPr>
          <w:rFonts w:eastAsiaTheme="minorEastAsia"/>
        </w:rPr>
      </w:pPr>
    </w:p>
    <w:p w14:paraId="2D47E65A" w14:textId="0C348EF7" w:rsidR="002F28FB" w:rsidRDefault="002F28FB" w:rsidP="002F28FB">
      <w:pPr>
        <w:rPr>
          <w:rFonts w:eastAsiaTheme="minorEastAsia"/>
        </w:rPr>
      </w:pPr>
      <w:r w:rsidRPr="002F28FB">
        <w:rPr>
          <w:rFonts w:eastAsiaTheme="minorEastAsia"/>
        </w:rPr>
        <w:t>According to the marital status frequency table, 50.8% (64) of the respondents were single.</w:t>
      </w:r>
      <w:r w:rsidR="00B57A15">
        <w:rPr>
          <w:rFonts w:eastAsiaTheme="minorEastAsia"/>
        </w:rPr>
        <w:t xml:space="preserve"> </w:t>
      </w:r>
      <w:r w:rsidRPr="002F28FB">
        <w:rPr>
          <w:rFonts w:eastAsiaTheme="minorEastAsia"/>
        </w:rPr>
        <w:t>Of these, 43.7% (55) were married.4.8% (6) of the respondents are divorced.</w:t>
      </w:r>
      <w:r w:rsidR="00B57A15">
        <w:rPr>
          <w:rFonts w:eastAsiaTheme="minorEastAsia"/>
        </w:rPr>
        <w:t xml:space="preserve"> </w:t>
      </w:r>
      <w:r w:rsidRPr="002F28FB">
        <w:rPr>
          <w:rFonts w:eastAsiaTheme="minorEastAsia"/>
        </w:rPr>
        <w:t>Only 0.8% (1) of the respondents were widowed.</w:t>
      </w:r>
    </w:p>
    <w:p w14:paraId="575D54FF" w14:textId="0434B371" w:rsidR="002A3F75" w:rsidRPr="00B30A78" w:rsidRDefault="002A3F75" w:rsidP="002F28FB">
      <w:pPr>
        <w:rPr>
          <w:rFonts w:eastAsiaTheme="minorEastAsia"/>
        </w:rPr>
      </w:pPr>
      <w:r w:rsidRPr="002A3F75">
        <w:rPr>
          <w:rFonts w:eastAsiaTheme="minorEastAsia"/>
          <w:noProof/>
        </w:rPr>
        <w:drawing>
          <wp:inline distT="0" distB="0" distL="0" distR="0" wp14:anchorId="24E38AB4" wp14:editId="0DE779B4">
            <wp:extent cx="5273675" cy="2648585"/>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675" cy="2648585"/>
                    </a:xfrm>
                    <a:prstGeom prst="rect">
                      <a:avLst/>
                    </a:prstGeom>
                    <a:noFill/>
                    <a:ln>
                      <a:noFill/>
                    </a:ln>
                  </pic:spPr>
                </pic:pic>
              </a:graphicData>
            </a:graphic>
          </wp:inline>
        </w:drawing>
      </w:r>
    </w:p>
    <w:p w14:paraId="58C6249B" w14:textId="69300438" w:rsidR="00B30A78" w:rsidRDefault="002F28FB" w:rsidP="002F28FB">
      <w:pPr>
        <w:pStyle w:val="a3"/>
      </w:pPr>
      <w:bookmarkStart w:id="87" w:name="_Toc58846406"/>
      <w:r>
        <w:t xml:space="preserve">Figure </w:t>
      </w:r>
      <w:r w:rsidR="005550D7">
        <w:t>4.</w:t>
      </w:r>
      <w:fldSimple w:instr=" SEQ Figure \* ARABIC \s 1 ">
        <w:r w:rsidR="005550D7">
          <w:rPr>
            <w:noProof/>
          </w:rPr>
          <w:t>7</w:t>
        </w:r>
      </w:fldSimple>
      <w:r>
        <w:t>:</w:t>
      </w:r>
      <w:r w:rsidRPr="005B6A33">
        <w:t>The analysis of hypermarket consumption frequency</w:t>
      </w:r>
      <w:bookmarkEnd w:id="87"/>
    </w:p>
    <w:p w14:paraId="79B2EEDD" w14:textId="77777777" w:rsidR="00A41AA1" w:rsidRPr="00A41AA1" w:rsidRDefault="00A41AA1" w:rsidP="00A41AA1">
      <w:pPr>
        <w:rPr>
          <w:rFonts w:eastAsiaTheme="minorEastAsia"/>
        </w:rPr>
      </w:pPr>
    </w:p>
    <w:p w14:paraId="57F0E267" w14:textId="161777CF" w:rsidR="002F28FB" w:rsidRDefault="002F28FB" w:rsidP="002F28FB">
      <w:r w:rsidRPr="002F28FB">
        <w:t>It can be seen from the consumption frequency table of the shopping mall that 42.9% (54) of the respondents are "Several times per week" and ranked the first.</w:t>
      </w:r>
      <w:r w:rsidR="00B57A15">
        <w:t xml:space="preserve"> </w:t>
      </w:r>
      <w:r w:rsidRPr="002F28FB">
        <w:t>A total of 17.5% (22 per</w:t>
      </w:r>
      <w:r w:rsidR="00B57A15">
        <w:t xml:space="preserve"> </w:t>
      </w:r>
      <w:r w:rsidRPr="002F28FB">
        <w:t>cent) of the respondents visit an outlet once a week.</w:t>
      </w:r>
      <w:r w:rsidR="00B57A15">
        <w:t xml:space="preserve"> </w:t>
      </w:r>
      <w:r w:rsidRPr="002F28FB">
        <w:t>Several times per month accounted for 15.1% (19) of the respondents.</w:t>
      </w:r>
      <w:r w:rsidR="00B57A15">
        <w:t xml:space="preserve">, </w:t>
      </w:r>
      <w:r w:rsidRPr="002F28FB">
        <w:t>11.1% of respondents go to hypermarkets every day (14).</w:t>
      </w:r>
      <w:r w:rsidR="00B57A15">
        <w:t xml:space="preserve"> </w:t>
      </w:r>
      <w:r w:rsidRPr="002F28FB">
        <w:t>The respondents whose frequency was "Once a month", "Several times per year" and "Only on special Occasions" accounted for 4% (5), 1.6% (2) and 7.9% (10) of the total number respectively.</w:t>
      </w:r>
      <w:r w:rsidR="00B57A15">
        <w:t xml:space="preserve"> </w:t>
      </w:r>
      <w:r w:rsidRPr="002F28FB">
        <w:t>Basically, the frequency of 126 interviewees going to hypermarkets is different, which is more conducive for me to understand the opinions of people with different living habits.</w:t>
      </w:r>
    </w:p>
    <w:p w14:paraId="622D7B86" w14:textId="3BA81F09" w:rsidR="0084322C" w:rsidRDefault="0084322C" w:rsidP="00420E5C">
      <w:pPr>
        <w:pStyle w:val="2"/>
      </w:pPr>
      <w:bookmarkStart w:id="88" w:name="_Toc58845901"/>
      <w:r>
        <w:t xml:space="preserve">4.2 </w:t>
      </w:r>
      <w:bookmarkStart w:id="89" w:name="OLE_LINK41"/>
      <w:bookmarkStart w:id="90" w:name="OLE_LINK42"/>
      <w:r>
        <w:t>Skewness-Kurtosis Normality Test</w:t>
      </w:r>
      <w:bookmarkEnd w:id="88"/>
      <w:bookmarkEnd w:id="89"/>
      <w:bookmarkEnd w:id="90"/>
    </w:p>
    <w:p w14:paraId="6422B9AA" w14:textId="3B987A4C" w:rsidR="002F28FB" w:rsidRDefault="002F28FB" w:rsidP="002F28FB">
      <w:r>
        <w:t xml:space="preserve">When we do descriptive analysis, we usually test the skewness and </w:t>
      </w:r>
      <w:r w:rsidR="001D0232">
        <w:t>kurtosis</w:t>
      </w:r>
      <w:r>
        <w:t xml:space="preserve"> value of the </w:t>
      </w:r>
      <w:r w:rsidR="00DF4FEF">
        <w:t>SPSS software data</w:t>
      </w:r>
      <w:r>
        <w:t>.</w:t>
      </w:r>
      <w:r w:rsidR="00B57A15">
        <w:t xml:space="preserve"> </w:t>
      </w:r>
      <w:r>
        <w:t xml:space="preserve">Skewness </w:t>
      </w:r>
      <w:r w:rsidR="001D0232">
        <w:t>and the kurtosis</w:t>
      </w:r>
      <w:r>
        <w:t xml:space="preserve"> value can help researchers to grasp the state of data distribution.</w:t>
      </w:r>
      <w:r w:rsidR="00B57A15">
        <w:t xml:space="preserve"> </w:t>
      </w:r>
      <w:r>
        <w:t>Skewness refers to the symmetry of the data distribution. If the data distribution is completely symmetric, then the skewness value should be 0.</w:t>
      </w:r>
      <w:r w:rsidR="00B57A15">
        <w:t xml:space="preserve"> </w:t>
      </w:r>
      <w:r>
        <w:t>When the skewness value is between -0.5 and 0.5, this indicates a high degree of symmetry in the data distribution.</w:t>
      </w:r>
      <w:r w:rsidR="00B57A15">
        <w:t xml:space="preserve"> </w:t>
      </w:r>
      <w:r>
        <w:t>If the skewness values are between -1 and -0.5 and between 0.5 and 1, the data distribution skewness is moderate.</w:t>
      </w:r>
      <w:r w:rsidR="00B57A15">
        <w:t xml:space="preserve"> </w:t>
      </w:r>
      <w:r>
        <w:t xml:space="preserve">If the skewness is less than -1 or </w:t>
      </w:r>
      <w:r w:rsidR="001D0232">
        <w:t xml:space="preserve">greater than </w:t>
      </w:r>
      <w:r>
        <w:t>1, the data distribution is highly skewed.</w:t>
      </w:r>
      <w:r w:rsidR="00B57A15">
        <w:t xml:space="preserve"> </w:t>
      </w:r>
      <w:r>
        <w:t xml:space="preserve">As can be seen from the </w:t>
      </w:r>
      <w:r w:rsidR="00DF4FEF">
        <w:t>Skewness- Kurtosis Test table</w:t>
      </w:r>
      <w:r>
        <w:t>, the Skewness values of Social Presence, Customer Engagement and Media Richness were respectively -0.315, 0.056 and -</w:t>
      </w:r>
      <w:proofErr w:type="gramStart"/>
      <w:r>
        <w:t>0.157.Between</w:t>
      </w:r>
      <w:proofErr w:type="gramEnd"/>
      <w:r>
        <w:t xml:space="preserve"> -0.5 and 0.5.</w:t>
      </w:r>
      <w:r w:rsidR="00B57A15">
        <w:t xml:space="preserve"> </w:t>
      </w:r>
      <w:r>
        <w:t>Therefore, the distribution of the data I collected is highly symmetric.</w:t>
      </w:r>
      <w:r w:rsidR="00B57A15">
        <w:t xml:space="preserve"> </w:t>
      </w:r>
      <w:r>
        <w:t>The skewness value of the dependent variable Customer Retention is -0.418, which also ranges from -0.5 to 0.5, so its data symmetry is high</w:t>
      </w:r>
      <w:r w:rsidR="00090AD2" w:rsidRPr="00090AD2">
        <w:rPr>
          <w:rFonts w:ascii="宋体" w:eastAsia="宋体" w:hAnsi="宋体" w:cs="宋体" w:hint="eastAsia"/>
        </w:rPr>
        <w:t>（</w:t>
      </w:r>
      <w:r w:rsidR="00090AD2" w:rsidRPr="00090AD2">
        <w:t>Mishra et al., 2019</w:t>
      </w:r>
      <w:r w:rsidR="00090AD2" w:rsidRPr="00090AD2">
        <w:rPr>
          <w:rFonts w:ascii="宋体" w:eastAsia="宋体" w:hAnsi="宋体" w:cs="宋体" w:hint="eastAsia"/>
        </w:rPr>
        <w:t>）</w:t>
      </w:r>
      <w:r>
        <w:t>.</w:t>
      </w:r>
    </w:p>
    <w:p w14:paraId="23399423" w14:textId="6319F191" w:rsidR="002F28FB" w:rsidRDefault="002F28FB" w:rsidP="002F28FB">
      <w:r>
        <w:t>Kurtosis refers to the measurement of the tail portion of the data distribution and the comparison with the normal distribution.</w:t>
      </w:r>
      <w:r w:rsidR="00B57A15">
        <w:t xml:space="preserve"> </w:t>
      </w:r>
      <w:r>
        <w:t xml:space="preserve">Normally, kurtosis is compared to </w:t>
      </w:r>
      <w:proofErr w:type="gramStart"/>
      <w:r>
        <w:t>3.If</w:t>
      </w:r>
      <w:proofErr w:type="gramEnd"/>
      <w:r>
        <w:t xml:space="preserve"> the kurtosis value is greater </w:t>
      </w:r>
      <w:r>
        <w:lastRenderedPageBreak/>
        <w:t>than 3,</w:t>
      </w:r>
      <w:r w:rsidR="00B57A15">
        <w:t xml:space="preserve"> and</w:t>
      </w:r>
      <w:r>
        <w:t xml:space="preserve"> it indicates that the data distribution curve presents a sharp state, and the frequency of the variable will be densely distributed on the left and right sides of the mode.</w:t>
      </w:r>
      <w:r w:rsidR="00B57A15">
        <w:t xml:space="preserve"> </w:t>
      </w:r>
      <w:r>
        <w:t>If kurtosis is less than 3, then the peak of the data distribution curve is relatively flat</w:t>
      </w:r>
      <w:r w:rsidR="00090AD2" w:rsidRPr="00090AD2">
        <w:rPr>
          <w:rFonts w:ascii="宋体" w:eastAsia="宋体" w:hAnsi="宋体" w:cs="宋体" w:hint="eastAsia"/>
        </w:rPr>
        <w:t>（</w:t>
      </w:r>
      <w:r w:rsidR="00090AD2" w:rsidRPr="00090AD2">
        <w:t xml:space="preserve">Mishra </w:t>
      </w:r>
      <w:r w:rsidR="00090AD2" w:rsidRPr="00090AD2">
        <w:rPr>
          <w:rFonts w:hint="eastAsia"/>
        </w:rPr>
        <w:t>et</w:t>
      </w:r>
      <w:r w:rsidR="00090AD2" w:rsidRPr="00090AD2">
        <w:t xml:space="preserve"> </w:t>
      </w:r>
      <w:r w:rsidR="00090AD2" w:rsidRPr="00090AD2">
        <w:rPr>
          <w:rFonts w:hint="eastAsia"/>
        </w:rPr>
        <w:t>al</w:t>
      </w:r>
      <w:r w:rsidR="00090AD2" w:rsidRPr="00090AD2">
        <w:t>., 2019</w:t>
      </w:r>
      <w:r w:rsidR="00090AD2" w:rsidRPr="00090AD2">
        <w:rPr>
          <w:rFonts w:ascii="宋体" w:eastAsia="宋体" w:hAnsi="宋体" w:cs="宋体" w:hint="eastAsia"/>
        </w:rPr>
        <w:t>）</w:t>
      </w:r>
      <w:r>
        <w:t>.</w:t>
      </w:r>
    </w:p>
    <w:p w14:paraId="0882790B" w14:textId="77777777" w:rsidR="007A1BD1" w:rsidRDefault="007A1BD1" w:rsidP="007A1BD1">
      <w:r>
        <w:t xml:space="preserve">From the above statement, if the kurtosis of the data set I collected is greater than 0, there will be more data in the tail than in the normally distributed </w:t>
      </w:r>
      <w:proofErr w:type="spellStart"/>
      <w:proofErr w:type="gramStart"/>
      <w:r>
        <w:t>state.Conversely</w:t>
      </w:r>
      <w:proofErr w:type="spellEnd"/>
      <w:proofErr w:type="gramEnd"/>
      <w:r>
        <w:t xml:space="preserve">, if the kurtosis is less than 0, the tail of the data will be smaller than the data in the normally distributed </w:t>
      </w:r>
      <w:proofErr w:type="spellStart"/>
      <w:r>
        <w:t>state.In</w:t>
      </w:r>
      <w:proofErr w:type="spellEnd"/>
      <w:r>
        <w:t xml:space="preserve"> most cases, kurtosis is measured in terms of a normal distribution. If the kurtosis index of the data goes to 0, then the data distribution is said to be normal. These are called perfectly symmetric distribution. If the result of the data detection is a negative kurtosis value, then it is called light tail </w:t>
      </w:r>
      <w:proofErr w:type="spellStart"/>
      <w:proofErr w:type="gramStart"/>
      <w:r>
        <w:t>distribution.Conversely</w:t>
      </w:r>
      <w:proofErr w:type="spellEnd"/>
      <w:proofErr w:type="gramEnd"/>
      <w:r>
        <w:t xml:space="preserve">, if the kurtosis of the data distribution is positive, we call it a heavy-tailed distribution or a thin-tailed distribution. The general guideline is that if the number is greater than +1, the distribution is too sharp; Similarly, distributions with kurtosis less than -1 indicating that the distribution is too skewed and kurtosis exceeds these criteria are considered </w:t>
      </w:r>
      <w:proofErr w:type="spellStart"/>
      <w:r>
        <w:t>abnormal."The</w:t>
      </w:r>
      <w:proofErr w:type="spellEnd"/>
      <w:r>
        <w:t xml:space="preserve"> kurtosis values of the variables I measured were 0.379, -0.296, 0.574 and 0.382, respectively. All of these numbers are less than 1.</w:t>
      </w:r>
    </w:p>
    <w:p w14:paraId="75552CAD" w14:textId="106A4842" w:rsidR="007A1BD1" w:rsidRDefault="007A1BD1" w:rsidP="007A1BD1">
      <w:r>
        <w:t>According to the Test of Skewness-Kurtosis Normality, combining Skewness and Kurtosis, their values are all within an acceptable range, then the collected data conforms to the standard of a normal distribution, which can be further studied.</w:t>
      </w:r>
    </w:p>
    <w:p w14:paraId="730FB932" w14:textId="27467C65" w:rsidR="002A3F75" w:rsidRPr="002F28FB" w:rsidRDefault="002A3F75" w:rsidP="00732D52">
      <w:r w:rsidRPr="002A3F75">
        <w:rPr>
          <w:noProof/>
        </w:rPr>
        <w:lastRenderedPageBreak/>
        <w:drawing>
          <wp:inline distT="0" distB="0" distL="0" distR="0" wp14:anchorId="61093B6B" wp14:editId="68757509">
            <wp:extent cx="5959365" cy="3955210"/>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5061" cy="3958990"/>
                    </a:xfrm>
                    <a:prstGeom prst="rect">
                      <a:avLst/>
                    </a:prstGeom>
                    <a:noFill/>
                    <a:ln>
                      <a:noFill/>
                    </a:ln>
                  </pic:spPr>
                </pic:pic>
              </a:graphicData>
            </a:graphic>
          </wp:inline>
        </w:drawing>
      </w:r>
    </w:p>
    <w:p w14:paraId="5C67CD6A" w14:textId="2659661D" w:rsidR="002F28FB" w:rsidRDefault="002F28FB">
      <w:pPr>
        <w:pStyle w:val="a3"/>
      </w:pPr>
      <w:bookmarkStart w:id="91" w:name="_Toc58846407"/>
      <w:r>
        <w:t xml:space="preserve">Figure </w:t>
      </w:r>
      <w:r w:rsidR="005550D7">
        <w:t>4.</w:t>
      </w:r>
      <w:fldSimple w:instr=" SEQ Figure \* ARABIC \s 1 ">
        <w:r w:rsidR="005550D7">
          <w:rPr>
            <w:noProof/>
          </w:rPr>
          <w:t>8</w:t>
        </w:r>
      </w:fldSimple>
      <w:r>
        <w:t>:</w:t>
      </w:r>
      <w:r w:rsidRPr="00B74CB1">
        <w:t>Statistics</w:t>
      </w:r>
      <w:bookmarkEnd w:id="91"/>
    </w:p>
    <w:p w14:paraId="7B4BB8D0" w14:textId="77777777" w:rsidR="002F28FB" w:rsidRPr="002F28FB" w:rsidRDefault="002F28FB" w:rsidP="002F28FB"/>
    <w:p w14:paraId="3A87052F" w14:textId="29241EAC" w:rsidR="0084322C" w:rsidRDefault="0084322C" w:rsidP="001F5032">
      <w:pPr>
        <w:pStyle w:val="2"/>
        <w:ind w:left="0" w:firstLine="0"/>
      </w:pPr>
      <w:bookmarkStart w:id="92" w:name="_Toc58845902"/>
      <w:r>
        <w:t>4.</w:t>
      </w:r>
      <w:r w:rsidR="001F5032">
        <w:t>3</w:t>
      </w:r>
      <w:r>
        <w:t xml:space="preserve"> </w:t>
      </w:r>
      <w:bookmarkStart w:id="93" w:name="OLE_LINK45"/>
      <w:bookmarkStart w:id="94" w:name="OLE_LINK46"/>
      <w:r>
        <w:t>Correlation Analysis</w:t>
      </w:r>
      <w:bookmarkEnd w:id="92"/>
    </w:p>
    <w:p w14:paraId="067B8221" w14:textId="7A6EEA5C" w:rsidR="002F28FB" w:rsidRDefault="002F28FB" w:rsidP="002F28FB">
      <w:r>
        <w:t>Association is a technique often used in statistics.</w:t>
      </w:r>
      <w:r w:rsidR="00B57A15">
        <w:t xml:space="preserve"> </w:t>
      </w:r>
      <w:r>
        <w:t>Correlation refers to the correlation between two variables and the degree of correlation.</w:t>
      </w:r>
      <w:r w:rsidR="00B57A15">
        <w:t xml:space="preserve"> </w:t>
      </w:r>
      <w:r>
        <w:t>For example, we have a set of data about height and weight.</w:t>
      </w:r>
      <w:r w:rsidR="00B57A15">
        <w:t xml:space="preserve"> </w:t>
      </w:r>
      <w:r>
        <w:t>Through correlation analysis, we can find out the relationship between the two and the correlation.</w:t>
      </w:r>
      <w:r w:rsidR="00B57A15">
        <w:t xml:space="preserve"> </w:t>
      </w:r>
      <w:r>
        <w:t>When the correlation coefficient is between -1 and +1, scholars divide the correlation into three categories.</w:t>
      </w:r>
      <w:r w:rsidR="00B57A15">
        <w:t xml:space="preserve"> </w:t>
      </w:r>
      <w:r>
        <w:t>The first is a positive/negative correlation.</w:t>
      </w:r>
      <w:r w:rsidR="00B57A15">
        <w:t xml:space="preserve"> </w:t>
      </w:r>
      <w:r>
        <w:t xml:space="preserve">The second is </w:t>
      </w:r>
      <w:r w:rsidR="00B57A15">
        <w:t xml:space="preserve">a </w:t>
      </w:r>
      <w:r>
        <w:t>linear, nonlinear and curvilinear correlation.</w:t>
      </w:r>
      <w:r w:rsidR="00B57A15">
        <w:t xml:space="preserve"> </w:t>
      </w:r>
      <w:r>
        <w:t>The third refers to simple, partial, and multiple relationships</w:t>
      </w:r>
      <w:r w:rsidR="00BE0CA9" w:rsidRPr="005069D6">
        <w:rPr>
          <w:rFonts w:ascii="宋体" w:eastAsia="宋体" w:hAnsi="宋体" w:cs="宋体" w:hint="eastAsia"/>
        </w:rPr>
        <w:t>（</w:t>
      </w:r>
      <w:proofErr w:type="spellStart"/>
      <w:r w:rsidR="00BE0CA9" w:rsidRPr="005069D6">
        <w:t>Gogtay</w:t>
      </w:r>
      <w:proofErr w:type="spellEnd"/>
      <w:r w:rsidR="00BE0CA9" w:rsidRPr="005069D6">
        <w:t xml:space="preserve"> and </w:t>
      </w:r>
      <w:proofErr w:type="spellStart"/>
      <w:r w:rsidR="00BE0CA9" w:rsidRPr="005069D6">
        <w:t>Thatte</w:t>
      </w:r>
      <w:proofErr w:type="spellEnd"/>
      <w:r w:rsidR="00BE0CA9" w:rsidRPr="005069D6">
        <w:rPr>
          <w:rFonts w:ascii="宋体" w:eastAsia="宋体" w:hAnsi="宋体" w:cs="宋体" w:hint="eastAsia"/>
        </w:rPr>
        <w:t>，</w:t>
      </w:r>
      <w:r w:rsidR="00BE0CA9" w:rsidRPr="005069D6">
        <w:rPr>
          <w:rFonts w:hint="eastAsia"/>
        </w:rPr>
        <w:t xml:space="preserve"> </w:t>
      </w:r>
      <w:r w:rsidR="00BE0CA9" w:rsidRPr="005069D6">
        <w:t>2017</w:t>
      </w:r>
      <w:r w:rsidR="00BE0CA9" w:rsidRPr="005069D6">
        <w:rPr>
          <w:rFonts w:ascii="宋体" w:eastAsia="宋体" w:hAnsi="宋体" w:cs="宋体" w:hint="eastAsia"/>
        </w:rPr>
        <w:t>）</w:t>
      </w:r>
      <w:r>
        <w:t>.</w:t>
      </w:r>
      <w:r w:rsidR="00B57A15">
        <w:t xml:space="preserve"> </w:t>
      </w:r>
      <w:r>
        <w:t xml:space="preserve">The SPSS software I used in the study included four methods to measure the correlation between variables, and </w:t>
      </w:r>
      <w:r w:rsidR="00B57A15">
        <w:t>f</w:t>
      </w:r>
      <w:r>
        <w:t>inally</w:t>
      </w:r>
      <w:r w:rsidR="00B57A15">
        <w:t>,</w:t>
      </w:r>
      <w:r>
        <w:t xml:space="preserve"> I chose Pearson technology that could analyze the </w:t>
      </w:r>
      <w:proofErr w:type="spellStart"/>
      <w:r>
        <w:t>bivariates</w:t>
      </w:r>
      <w:proofErr w:type="spellEnd"/>
      <w:r>
        <w:t>.</w:t>
      </w:r>
    </w:p>
    <w:p w14:paraId="4B3BF0C6" w14:textId="54882C67" w:rsidR="002F28FB" w:rsidRDefault="002F28FB" w:rsidP="002F28FB">
      <w:r>
        <w:lastRenderedPageBreak/>
        <w:t>There are five categories for the degree of correlation</w:t>
      </w:r>
      <w:r w:rsidR="00AA302C" w:rsidRPr="00AA302C">
        <w:rPr>
          <w:rFonts w:ascii="宋体" w:eastAsia="宋体" w:hAnsi="宋体" w:cs="宋体" w:hint="eastAsia"/>
        </w:rPr>
        <w:t>（</w:t>
      </w:r>
      <w:proofErr w:type="spellStart"/>
      <w:r w:rsidR="00AA302C" w:rsidRPr="00AA302C">
        <w:t>Gogtay</w:t>
      </w:r>
      <w:proofErr w:type="spellEnd"/>
      <w:r w:rsidR="00AA302C" w:rsidRPr="00AA302C">
        <w:t xml:space="preserve"> and </w:t>
      </w:r>
      <w:proofErr w:type="spellStart"/>
      <w:r w:rsidR="00AA302C" w:rsidRPr="00AA302C">
        <w:t>Thatte</w:t>
      </w:r>
      <w:proofErr w:type="spellEnd"/>
      <w:r w:rsidR="00AA302C" w:rsidRPr="00AA302C">
        <w:rPr>
          <w:rFonts w:ascii="宋体" w:eastAsia="宋体" w:hAnsi="宋体" w:cs="宋体" w:hint="eastAsia"/>
        </w:rPr>
        <w:t>，</w:t>
      </w:r>
      <w:r w:rsidR="00AA302C" w:rsidRPr="00AA302C">
        <w:t xml:space="preserve"> 2017</w:t>
      </w:r>
      <w:r w:rsidR="00AA302C" w:rsidRPr="00AA302C">
        <w:rPr>
          <w:rFonts w:ascii="宋体" w:eastAsia="宋体" w:hAnsi="宋体" w:cs="宋体" w:hint="eastAsia"/>
        </w:rPr>
        <w:t>）</w:t>
      </w:r>
      <w:r>
        <w:t>.</w:t>
      </w:r>
    </w:p>
    <w:p w14:paraId="5590AC07" w14:textId="77777777" w:rsidR="002F28FB" w:rsidRDefault="002F28FB" w:rsidP="002F28FB">
      <w:pPr>
        <w:pStyle w:val="a8"/>
        <w:numPr>
          <w:ilvl w:val="0"/>
          <w:numId w:val="45"/>
        </w:numPr>
      </w:pPr>
      <w:r>
        <w:t>Perfect correlation: Two variables have exactly the same rate of change.</w:t>
      </w:r>
    </w:p>
    <w:p w14:paraId="2A24690D" w14:textId="77777777" w:rsidR="002F28FB" w:rsidRDefault="002F28FB" w:rsidP="002F28FB">
      <w:pPr>
        <w:pStyle w:val="a8"/>
        <w:numPr>
          <w:ilvl w:val="0"/>
          <w:numId w:val="45"/>
        </w:numPr>
      </w:pPr>
      <w:r>
        <w:t>Highly correlated: The correlation coefficient between the two variables is greater than 0.75.</w:t>
      </w:r>
    </w:p>
    <w:p w14:paraId="51DEEFC3" w14:textId="77777777" w:rsidR="002F28FB" w:rsidRDefault="002F28FB" w:rsidP="002F28FB">
      <w:pPr>
        <w:pStyle w:val="a8"/>
        <w:numPr>
          <w:ilvl w:val="0"/>
          <w:numId w:val="45"/>
        </w:numPr>
      </w:pPr>
      <w:r>
        <w:t>Moderate correlation: The coefficient of correlation between the two variables is between 0.5 and 0.75.</w:t>
      </w:r>
    </w:p>
    <w:p w14:paraId="70A0F616" w14:textId="77777777" w:rsidR="002F28FB" w:rsidRDefault="002F28FB" w:rsidP="002F28FB">
      <w:pPr>
        <w:pStyle w:val="a8"/>
        <w:numPr>
          <w:ilvl w:val="0"/>
          <w:numId w:val="45"/>
        </w:numPr>
      </w:pPr>
      <w:r>
        <w:t>Mild correlation: The correlation coefficients between the two variables were between 0.25 and 0.5.</w:t>
      </w:r>
    </w:p>
    <w:p w14:paraId="6A0D998F" w14:textId="77777777" w:rsidR="002F28FB" w:rsidRDefault="002F28FB" w:rsidP="002F28FB">
      <w:pPr>
        <w:pStyle w:val="a8"/>
        <w:numPr>
          <w:ilvl w:val="0"/>
          <w:numId w:val="45"/>
        </w:numPr>
      </w:pPr>
      <w:r>
        <w:t>Completely unrelated: The correlation coefficient between the two variables is between 0 and 0.25.</w:t>
      </w:r>
    </w:p>
    <w:p w14:paraId="7CC2AEC2" w14:textId="775A0732" w:rsidR="00AC1501" w:rsidRDefault="002F28FB" w:rsidP="002A3F75">
      <w:r>
        <w:t>Before doing a correlation analysis, an important step is to check the importance.</w:t>
      </w:r>
      <w:r w:rsidR="00B57A15">
        <w:t xml:space="preserve"> </w:t>
      </w:r>
      <w:r>
        <w:t>I need to determine if Sig.</w:t>
      </w:r>
      <w:r w:rsidR="00B57A15">
        <w:t xml:space="preserve"> </w:t>
      </w:r>
      <w:r>
        <w:t>(P</w:t>
      </w:r>
      <w:r w:rsidR="00B57A15">
        <w:t>-</w:t>
      </w:r>
      <w:r>
        <w:t>value) is over 0.05.</w:t>
      </w:r>
      <w:r w:rsidR="00B57A15">
        <w:t xml:space="preserve"> </w:t>
      </w:r>
      <w:r>
        <w:t>If P is less than 0.05, a significant relationship exists between the two variables.</w:t>
      </w:r>
      <w:r w:rsidR="00B57A15">
        <w:t xml:space="preserve"> </w:t>
      </w:r>
      <w:r>
        <w:t>Then I will analyze the correlation and significance of variables through the results derived from SPSS.</w:t>
      </w:r>
      <w:bookmarkEnd w:id="93"/>
      <w:bookmarkEnd w:id="94"/>
    </w:p>
    <w:p w14:paraId="53D2FC7B" w14:textId="04457817" w:rsidR="002A3F75" w:rsidRPr="002A3F75" w:rsidRDefault="002A3F75" w:rsidP="002A3F75">
      <w:r w:rsidRPr="002A3F75">
        <w:rPr>
          <w:noProof/>
        </w:rPr>
        <w:lastRenderedPageBreak/>
        <w:drawing>
          <wp:inline distT="0" distB="0" distL="0" distR="0" wp14:anchorId="3ED58DA6" wp14:editId="638BC65B">
            <wp:extent cx="5273675" cy="7370445"/>
            <wp:effectExtent l="0" t="0" r="317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3675" cy="7370445"/>
                    </a:xfrm>
                    <a:prstGeom prst="rect">
                      <a:avLst/>
                    </a:prstGeom>
                    <a:noFill/>
                    <a:ln>
                      <a:noFill/>
                    </a:ln>
                  </pic:spPr>
                </pic:pic>
              </a:graphicData>
            </a:graphic>
          </wp:inline>
        </w:drawing>
      </w:r>
    </w:p>
    <w:p w14:paraId="0EE5FFF3" w14:textId="2EE7725E" w:rsidR="00AC1501" w:rsidRDefault="002F28FB" w:rsidP="002F28FB">
      <w:pPr>
        <w:pStyle w:val="a3"/>
      </w:pPr>
      <w:bookmarkStart w:id="95" w:name="_Toc58846408"/>
      <w:r>
        <w:t xml:space="preserve">Figure </w:t>
      </w:r>
      <w:r w:rsidR="005550D7">
        <w:t>4.</w:t>
      </w:r>
      <w:fldSimple w:instr=" SEQ Figure \* ARABIC \s 1 ">
        <w:r w:rsidR="005550D7">
          <w:rPr>
            <w:noProof/>
          </w:rPr>
          <w:t>9</w:t>
        </w:r>
      </w:fldSimple>
      <w:r>
        <w:t>:Correlation analysis</w:t>
      </w:r>
      <w:bookmarkEnd w:id="95"/>
    </w:p>
    <w:p w14:paraId="28210EF1" w14:textId="77777777" w:rsidR="00F87020" w:rsidRPr="00F87020" w:rsidRDefault="00F87020" w:rsidP="00F87020">
      <w:pPr>
        <w:rPr>
          <w:rFonts w:eastAsiaTheme="minorEastAsia"/>
        </w:rPr>
      </w:pPr>
    </w:p>
    <w:p w14:paraId="0C5482F3" w14:textId="3248B953" w:rsidR="002F28FB" w:rsidRDefault="002F28FB" w:rsidP="002F28FB">
      <w:r>
        <w:t xml:space="preserve">As </w:t>
      </w:r>
      <w:r w:rsidR="00DF4FEF">
        <w:t>show</w:t>
      </w:r>
      <w:r>
        <w:t xml:space="preserve">n from the above table, sig.=0.000 (&lt; 0.05), which indicates that Customer Retention, </w:t>
      </w:r>
      <w:r>
        <w:lastRenderedPageBreak/>
        <w:t>Social Presence, Customer Engagement and Media Richness are statistically significant.</w:t>
      </w:r>
    </w:p>
    <w:p w14:paraId="0E687826" w14:textId="10664114" w:rsidR="002F28FB" w:rsidRDefault="002F28FB" w:rsidP="002F28FB">
      <w:r>
        <w:t>Next</w:t>
      </w:r>
      <w:r w:rsidR="00B57A15">
        <w:t>,</w:t>
      </w:r>
      <w:r>
        <w:t xml:space="preserve"> we examine the correlation analysis between dependent and independent variables.</w:t>
      </w:r>
      <w:r w:rsidR="00B57A15">
        <w:t xml:space="preserve"> </w:t>
      </w:r>
      <w:r>
        <w:t>The Pearson Correlation coefficient between Customer Retention and Social Presence is 0.473.</w:t>
      </w:r>
      <w:r w:rsidR="00B57A15">
        <w:t xml:space="preserve"> </w:t>
      </w:r>
      <w:r>
        <w:t>This indicates that the degree of correlation between the two variables is mild and positive.</w:t>
      </w:r>
      <w:r w:rsidR="00B57A15">
        <w:t xml:space="preserve"> </w:t>
      </w:r>
      <w:r>
        <w:t>The correlation coefficient between Customer Retention and Customer Engagement is 0.507, indicating that the two variables are moderately correlated and positively correlated.</w:t>
      </w:r>
      <w:r w:rsidR="00B57A15">
        <w:t xml:space="preserve"> </w:t>
      </w:r>
      <w:r>
        <w:t>The correlation coefficient between Customer Retention and Media Richness is 0.538, which indicates a moderate correlation and a positive correlation between them.</w:t>
      </w:r>
    </w:p>
    <w:p w14:paraId="32C475C4" w14:textId="2B9F03FB" w:rsidR="0084322C" w:rsidRDefault="0084322C" w:rsidP="00420E5C">
      <w:pPr>
        <w:pStyle w:val="2"/>
      </w:pPr>
      <w:bookmarkStart w:id="96" w:name="_Toc58845903"/>
      <w:r>
        <w:t>4.</w:t>
      </w:r>
      <w:r w:rsidR="001F5032">
        <w:t>4</w:t>
      </w:r>
      <w:r>
        <w:t xml:space="preserve"> Hypothesis Testing</w:t>
      </w:r>
      <w:bookmarkEnd w:id="96"/>
    </w:p>
    <w:p w14:paraId="20F491C4" w14:textId="4CDC1B85" w:rsidR="0084322C" w:rsidRDefault="0084322C" w:rsidP="000F48C4">
      <w:pPr>
        <w:pStyle w:val="3"/>
      </w:pPr>
      <w:bookmarkStart w:id="97" w:name="_Toc58845904"/>
      <w:r>
        <w:t>4.</w:t>
      </w:r>
      <w:r w:rsidR="001F5032">
        <w:t>4</w:t>
      </w:r>
      <w:r>
        <w:t xml:space="preserve">.1 </w:t>
      </w:r>
      <w:bookmarkStart w:id="98" w:name="OLE_LINK3"/>
      <w:bookmarkStart w:id="99" w:name="OLE_LINK8"/>
      <w:bookmarkStart w:id="100" w:name="OLE_LINK52"/>
      <w:bookmarkStart w:id="101" w:name="OLE_LINK53"/>
      <w:bookmarkStart w:id="102" w:name="OLE_LINK54"/>
      <w:r>
        <w:t>Multiple Regression Analysis</w:t>
      </w:r>
      <w:bookmarkEnd w:id="97"/>
      <w:bookmarkEnd w:id="98"/>
      <w:bookmarkEnd w:id="99"/>
    </w:p>
    <w:p w14:paraId="0396D1EB" w14:textId="3DDB4793" w:rsidR="002F28FB" w:rsidRDefault="002F28FB" w:rsidP="002F28FB">
      <w:r>
        <w:t>In this chapter, I analyzed variables by using multiple linear regression in SPSS software.</w:t>
      </w:r>
      <w:r w:rsidR="00B57A15">
        <w:t xml:space="preserve"> </w:t>
      </w:r>
      <w:r>
        <w:t>First, let's review the three assumptions listed at the beginning of this article.</w:t>
      </w:r>
    </w:p>
    <w:p w14:paraId="4BFFE0D6" w14:textId="2055ABCB" w:rsidR="002F28FB" w:rsidRDefault="002F28FB" w:rsidP="002F28FB">
      <w:r>
        <w:t>H1: There is a positive relationship between social presence and customer retention</w:t>
      </w:r>
    </w:p>
    <w:p w14:paraId="326161FC" w14:textId="11AC58F9" w:rsidR="002F28FB" w:rsidRDefault="002F28FB" w:rsidP="002F28FB">
      <w:r>
        <w:t>H2: There is a positive relationship between customer engagement and customer retention.</w:t>
      </w:r>
    </w:p>
    <w:p w14:paraId="5D5C5866" w14:textId="6BA123F7" w:rsidR="00A54236" w:rsidRDefault="002F28FB" w:rsidP="002A3F75">
      <w:r>
        <w:t>H3: There is a positive relationship between media richness and customer retention.</w:t>
      </w:r>
      <w:bookmarkEnd w:id="100"/>
      <w:bookmarkEnd w:id="101"/>
      <w:bookmarkEnd w:id="102"/>
    </w:p>
    <w:p w14:paraId="1FEDB5D7" w14:textId="6668B06B" w:rsidR="002A3F75" w:rsidRPr="002A3F75" w:rsidRDefault="002A3F75" w:rsidP="002A3F75">
      <w:r w:rsidRPr="002A3F75">
        <w:rPr>
          <w:noProof/>
        </w:rPr>
        <w:drawing>
          <wp:inline distT="0" distB="0" distL="0" distR="0" wp14:anchorId="47482FEC" wp14:editId="44588042">
            <wp:extent cx="5927295" cy="165538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350"/>
                    <a:stretch/>
                  </pic:blipFill>
                  <pic:spPr bwMode="auto">
                    <a:xfrm>
                      <a:off x="0" y="0"/>
                      <a:ext cx="5941640" cy="1659386"/>
                    </a:xfrm>
                    <a:prstGeom prst="rect">
                      <a:avLst/>
                    </a:prstGeom>
                    <a:noFill/>
                    <a:ln>
                      <a:noFill/>
                    </a:ln>
                    <a:extLst>
                      <a:ext uri="{53640926-AAD7-44D8-BBD7-CCE9431645EC}">
                        <a14:shadowObscured xmlns:a14="http://schemas.microsoft.com/office/drawing/2010/main"/>
                      </a:ext>
                    </a:extLst>
                  </pic:spPr>
                </pic:pic>
              </a:graphicData>
            </a:graphic>
          </wp:inline>
        </w:drawing>
      </w:r>
    </w:p>
    <w:p w14:paraId="5D83363A" w14:textId="3086BC8E" w:rsidR="00A54236" w:rsidRDefault="002F28FB" w:rsidP="002F28FB">
      <w:pPr>
        <w:pStyle w:val="a3"/>
      </w:pPr>
      <w:bookmarkStart w:id="103" w:name="_Toc58846409"/>
      <w:r>
        <w:t xml:space="preserve">Figure </w:t>
      </w:r>
      <w:r w:rsidR="005550D7">
        <w:t>4.</w:t>
      </w:r>
      <w:fldSimple w:instr=" SEQ Figure \* ARABIC \s 1 ">
        <w:r w:rsidR="005550D7">
          <w:rPr>
            <w:noProof/>
          </w:rPr>
          <w:t>10</w:t>
        </w:r>
      </w:fldSimple>
      <w:r>
        <w:t>:</w:t>
      </w:r>
      <w:r w:rsidRPr="00663199">
        <w:t>Model Summary</w:t>
      </w:r>
      <w:bookmarkEnd w:id="103"/>
    </w:p>
    <w:p w14:paraId="2F8FD961" w14:textId="77777777" w:rsidR="002F28FB" w:rsidRPr="002F28FB" w:rsidRDefault="002F28FB" w:rsidP="002F28FB">
      <w:pPr>
        <w:rPr>
          <w:rFonts w:eastAsiaTheme="minorEastAsia"/>
        </w:rPr>
      </w:pPr>
    </w:p>
    <w:p w14:paraId="521E150B" w14:textId="2B600F3F" w:rsidR="00A127A9" w:rsidRDefault="002F28FB" w:rsidP="002F28FB">
      <w:pPr>
        <w:rPr>
          <w:rFonts w:eastAsiaTheme="minorEastAsia"/>
        </w:rPr>
      </w:pPr>
      <w:r w:rsidRPr="002F28FB">
        <w:rPr>
          <w:rFonts w:eastAsiaTheme="minorEastAsia"/>
        </w:rPr>
        <w:lastRenderedPageBreak/>
        <w:t xml:space="preserve">From the above table (Model Summary), we can see that </w:t>
      </w:r>
      <w:r w:rsidR="00B57A15">
        <w:rPr>
          <w:rFonts w:eastAsiaTheme="minorEastAsia"/>
        </w:rPr>
        <w:t>D</w:t>
      </w:r>
      <w:r w:rsidRPr="002F28FB">
        <w:rPr>
          <w:rFonts w:eastAsiaTheme="minorEastAsia"/>
        </w:rPr>
        <w:t>urbin-Watson has a value of 1.997 (&lt; 2).</w:t>
      </w:r>
      <w:r w:rsidR="00B57A15">
        <w:rPr>
          <w:rFonts w:eastAsiaTheme="minorEastAsia"/>
        </w:rPr>
        <w:t xml:space="preserve"> </w:t>
      </w:r>
      <w:r w:rsidRPr="002F28FB">
        <w:rPr>
          <w:rFonts w:eastAsiaTheme="minorEastAsia"/>
        </w:rPr>
        <w:t>Durbin-</w:t>
      </w:r>
      <w:r w:rsidR="00B57A15">
        <w:rPr>
          <w:rFonts w:eastAsiaTheme="minorEastAsia"/>
        </w:rPr>
        <w:t>W</w:t>
      </w:r>
      <w:r w:rsidRPr="002F28FB">
        <w:rPr>
          <w:rFonts w:eastAsiaTheme="minorEastAsia"/>
        </w:rPr>
        <w:t>atson is in the acceptable range when the measurement is between 1.5 and 2.5.</w:t>
      </w:r>
      <w:r w:rsidR="00B57A15">
        <w:rPr>
          <w:rFonts w:eastAsiaTheme="minorEastAsia"/>
        </w:rPr>
        <w:t xml:space="preserve"> </w:t>
      </w:r>
      <w:r w:rsidRPr="002F28FB">
        <w:rPr>
          <w:rFonts w:eastAsiaTheme="minorEastAsia"/>
        </w:rPr>
        <w:t>In addition, the value of R Square is 0.359, which indicates that the 35.9% variance of Customer Retention is caused by Social Presence, Customer Engagement and Media Richness.</w:t>
      </w:r>
      <w:r w:rsidR="00B57A15">
        <w:rPr>
          <w:rFonts w:eastAsiaTheme="minorEastAsia"/>
        </w:rPr>
        <w:t xml:space="preserve"> </w:t>
      </w:r>
      <w:r w:rsidRPr="002F28FB">
        <w:rPr>
          <w:rFonts w:eastAsiaTheme="minorEastAsia"/>
        </w:rPr>
        <w:t>The remaining 64.1% were due to other causes.</w:t>
      </w:r>
    </w:p>
    <w:p w14:paraId="1F35B410" w14:textId="25A8D56A" w:rsidR="002A3F75" w:rsidRPr="00A127A9" w:rsidRDefault="002A3F75" w:rsidP="002F28FB">
      <w:pPr>
        <w:rPr>
          <w:rFonts w:eastAsiaTheme="minorEastAsia"/>
        </w:rPr>
      </w:pPr>
      <w:r w:rsidRPr="002A3F75">
        <w:rPr>
          <w:rFonts w:eastAsiaTheme="minorEastAsia"/>
          <w:noProof/>
        </w:rPr>
        <w:drawing>
          <wp:inline distT="0" distB="0" distL="0" distR="0" wp14:anchorId="227EFC00" wp14:editId="1D820689">
            <wp:extent cx="5793258" cy="1655379"/>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3842"/>
                    <a:stretch/>
                  </pic:blipFill>
                  <pic:spPr bwMode="auto">
                    <a:xfrm>
                      <a:off x="0" y="0"/>
                      <a:ext cx="5803018" cy="1658168"/>
                    </a:xfrm>
                    <a:prstGeom prst="rect">
                      <a:avLst/>
                    </a:prstGeom>
                    <a:noFill/>
                    <a:ln>
                      <a:noFill/>
                    </a:ln>
                    <a:extLst>
                      <a:ext uri="{53640926-AAD7-44D8-BBD7-CCE9431645EC}">
                        <a14:shadowObscured xmlns:a14="http://schemas.microsoft.com/office/drawing/2010/main"/>
                      </a:ext>
                    </a:extLst>
                  </pic:spPr>
                </pic:pic>
              </a:graphicData>
            </a:graphic>
          </wp:inline>
        </w:drawing>
      </w:r>
    </w:p>
    <w:p w14:paraId="4697DBB1" w14:textId="5B302EFC" w:rsidR="00A127A9" w:rsidRDefault="002F28FB" w:rsidP="002F28FB">
      <w:pPr>
        <w:pStyle w:val="a3"/>
      </w:pPr>
      <w:bookmarkStart w:id="104" w:name="_Toc58846410"/>
      <w:r>
        <w:t xml:space="preserve">Figure </w:t>
      </w:r>
      <w:r w:rsidR="005550D7">
        <w:t>4.</w:t>
      </w:r>
      <w:fldSimple w:instr=" SEQ Figure \* ARABIC \s 1 ">
        <w:r w:rsidR="005550D7">
          <w:rPr>
            <w:noProof/>
          </w:rPr>
          <w:t>11</w:t>
        </w:r>
      </w:fldSimple>
      <w:r>
        <w:t>:</w:t>
      </w:r>
      <w:r w:rsidRPr="00C879BA">
        <w:t>ANOVA</w:t>
      </w:r>
      <w:bookmarkEnd w:id="104"/>
    </w:p>
    <w:p w14:paraId="231C916F" w14:textId="77777777" w:rsidR="002F28FB" w:rsidRPr="002F28FB" w:rsidRDefault="002F28FB" w:rsidP="002F28FB">
      <w:pPr>
        <w:rPr>
          <w:rFonts w:eastAsiaTheme="minorEastAsia"/>
        </w:rPr>
      </w:pPr>
    </w:p>
    <w:p w14:paraId="05DD04D9" w14:textId="676232AE" w:rsidR="00AC1501" w:rsidRDefault="002F28FB" w:rsidP="002F28FB">
      <w:pPr>
        <w:rPr>
          <w:rFonts w:eastAsiaTheme="minorEastAsia"/>
        </w:rPr>
      </w:pPr>
      <w:r w:rsidRPr="002F28FB">
        <w:rPr>
          <w:rFonts w:eastAsiaTheme="minorEastAsia"/>
        </w:rPr>
        <w:t>According to the results shown in the "ANOVA" table, Sig.=0.000, which indicates that at least one independent variable will cause the change of the dependent variable.</w:t>
      </w:r>
      <w:r w:rsidR="00B57A15">
        <w:rPr>
          <w:rFonts w:eastAsiaTheme="minorEastAsia"/>
        </w:rPr>
        <w:t xml:space="preserve"> </w:t>
      </w:r>
      <w:r w:rsidRPr="002F28FB">
        <w:rPr>
          <w:rFonts w:eastAsiaTheme="minorEastAsia"/>
        </w:rPr>
        <w:t>There was a significant relationship between the variables.</w:t>
      </w:r>
    </w:p>
    <w:p w14:paraId="3D3F21D7" w14:textId="4A4EFF88" w:rsidR="002A3F75" w:rsidRPr="00AC1501" w:rsidRDefault="002A3F75" w:rsidP="002F28FB">
      <w:pPr>
        <w:rPr>
          <w:rFonts w:eastAsiaTheme="minorEastAsia"/>
        </w:rPr>
      </w:pPr>
      <w:r w:rsidRPr="002A3F75">
        <w:rPr>
          <w:rFonts w:eastAsiaTheme="minorEastAsia"/>
          <w:noProof/>
        </w:rPr>
        <w:drawing>
          <wp:inline distT="0" distB="0" distL="0" distR="0" wp14:anchorId="4C4CCCC5" wp14:editId="6DB37C1A">
            <wp:extent cx="5849056" cy="2380593"/>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7496"/>
                    <a:stretch/>
                  </pic:blipFill>
                  <pic:spPr bwMode="auto">
                    <a:xfrm>
                      <a:off x="0" y="0"/>
                      <a:ext cx="5859398" cy="2384802"/>
                    </a:xfrm>
                    <a:prstGeom prst="rect">
                      <a:avLst/>
                    </a:prstGeom>
                    <a:noFill/>
                    <a:ln>
                      <a:noFill/>
                    </a:ln>
                    <a:extLst>
                      <a:ext uri="{53640926-AAD7-44D8-BBD7-CCE9431645EC}">
                        <a14:shadowObscured xmlns:a14="http://schemas.microsoft.com/office/drawing/2010/main"/>
                      </a:ext>
                    </a:extLst>
                  </pic:spPr>
                </pic:pic>
              </a:graphicData>
            </a:graphic>
          </wp:inline>
        </w:drawing>
      </w:r>
    </w:p>
    <w:p w14:paraId="6F6F1CE2" w14:textId="00B89F0D" w:rsidR="00AC1501" w:rsidRPr="00AC1501" w:rsidRDefault="002F28FB" w:rsidP="002F28FB">
      <w:pPr>
        <w:pStyle w:val="a3"/>
        <w:rPr>
          <w:rFonts w:eastAsiaTheme="minorEastAsia"/>
          <w:color w:val="auto"/>
          <w:kern w:val="0"/>
        </w:rPr>
      </w:pPr>
      <w:bookmarkStart w:id="105" w:name="_Toc58846411"/>
      <w:r>
        <w:lastRenderedPageBreak/>
        <w:t xml:space="preserve">Figure </w:t>
      </w:r>
      <w:r w:rsidR="005550D7">
        <w:t>4.</w:t>
      </w:r>
      <w:fldSimple w:instr=" SEQ Figure \* ARABIC \s 1 ">
        <w:r w:rsidR="005550D7">
          <w:rPr>
            <w:noProof/>
          </w:rPr>
          <w:t>12</w:t>
        </w:r>
      </w:fldSimple>
      <w:r>
        <w:t>:</w:t>
      </w:r>
      <w:r w:rsidRPr="002A766C">
        <w:t>Coefficients</w:t>
      </w:r>
      <w:bookmarkEnd w:id="105"/>
    </w:p>
    <w:p w14:paraId="74890150" w14:textId="1FEA7A94" w:rsidR="002F28FB" w:rsidRPr="002F28FB" w:rsidRDefault="002F28FB" w:rsidP="002F28FB">
      <w:pPr>
        <w:rPr>
          <w:rFonts w:eastAsia="宋体"/>
        </w:rPr>
      </w:pPr>
      <w:r w:rsidRPr="002F28FB">
        <w:rPr>
          <w:rFonts w:eastAsia="宋体"/>
        </w:rPr>
        <w:t>From the above table, it can be seen that the VIF values of Social Presence, Customer Engagement and Media Richness are 2.048, 2.010 and 1.612</w:t>
      </w:r>
      <w:r w:rsidR="00B57A15">
        <w:rPr>
          <w:rFonts w:eastAsia="宋体"/>
        </w:rPr>
        <w:t>,</w:t>
      </w:r>
      <w:r w:rsidRPr="002F28FB">
        <w:rPr>
          <w:rFonts w:eastAsia="宋体"/>
        </w:rPr>
        <w:t xml:space="preserve"> respectively.</w:t>
      </w:r>
      <w:r w:rsidR="00B57A15">
        <w:rPr>
          <w:rFonts w:eastAsia="宋体"/>
        </w:rPr>
        <w:t xml:space="preserve"> </w:t>
      </w:r>
      <w:r w:rsidRPr="002F28FB">
        <w:rPr>
          <w:rFonts w:eastAsia="宋体"/>
        </w:rPr>
        <w:t>And all three numbers are much less than 10.</w:t>
      </w:r>
      <w:r w:rsidR="00B57A15">
        <w:rPr>
          <w:rFonts w:eastAsia="宋体"/>
        </w:rPr>
        <w:t xml:space="preserve"> </w:t>
      </w:r>
      <w:r w:rsidRPr="002F28FB">
        <w:rPr>
          <w:rFonts w:eastAsia="宋体"/>
        </w:rPr>
        <w:t>This indicates that there is no autocorrelation between the variables.</w:t>
      </w:r>
    </w:p>
    <w:p w14:paraId="47044EF3" w14:textId="6B4756BE" w:rsidR="002F28FB" w:rsidRPr="002F28FB" w:rsidRDefault="002F28FB" w:rsidP="002F28FB">
      <w:pPr>
        <w:rPr>
          <w:rFonts w:eastAsia="宋体"/>
        </w:rPr>
      </w:pPr>
      <w:r w:rsidRPr="002F28FB">
        <w:rPr>
          <w:rFonts w:eastAsia="宋体"/>
        </w:rPr>
        <w:t>In addition, the Beta values of the three independent variables are 0.120, 0.238, and 0.337, respectively, and they are all greater than 0.1.</w:t>
      </w:r>
      <w:r w:rsidR="00B57A15">
        <w:rPr>
          <w:rFonts w:eastAsia="宋体"/>
        </w:rPr>
        <w:t xml:space="preserve"> </w:t>
      </w:r>
      <w:r w:rsidRPr="002F28FB">
        <w:rPr>
          <w:rFonts w:eastAsia="宋体"/>
        </w:rPr>
        <w:t xml:space="preserve">This indicates that Social Presence, Customer Engagement and Media Richness have </w:t>
      </w:r>
      <w:r w:rsidR="00B57A15">
        <w:rPr>
          <w:rFonts w:eastAsia="宋体"/>
        </w:rPr>
        <w:t xml:space="preserve">an </w:t>
      </w:r>
      <w:r w:rsidRPr="002F28FB">
        <w:rPr>
          <w:rFonts w:eastAsia="宋体"/>
        </w:rPr>
        <w:t>obvious positive influence on the dependent variable Customer Retention.</w:t>
      </w:r>
      <w:r w:rsidR="00B57A15">
        <w:rPr>
          <w:rFonts w:eastAsia="宋体"/>
        </w:rPr>
        <w:t xml:space="preserve"> </w:t>
      </w:r>
      <w:r w:rsidRPr="002F28FB">
        <w:rPr>
          <w:rFonts w:eastAsia="宋体"/>
        </w:rPr>
        <w:t xml:space="preserve">According to the </w:t>
      </w:r>
      <w:r w:rsidR="00DF4FEF">
        <w:rPr>
          <w:rFonts w:eastAsia="宋体"/>
        </w:rPr>
        <w:t>Beta value</w:t>
      </w:r>
      <w:r w:rsidRPr="002F28FB">
        <w:rPr>
          <w:rFonts w:eastAsia="宋体"/>
        </w:rPr>
        <w:t>, it can be seen that Media Richness has the greatest influence on Customer Retention, Customer Engagement has medium influence</w:t>
      </w:r>
      <w:r w:rsidR="00B57A15">
        <w:rPr>
          <w:rFonts w:eastAsia="宋体"/>
        </w:rPr>
        <w:t>,</w:t>
      </w:r>
      <w:r w:rsidRPr="002F28FB">
        <w:rPr>
          <w:rFonts w:eastAsia="宋体"/>
        </w:rPr>
        <w:t xml:space="preserve"> and Social Presence has the least influence on Customer Retention.</w:t>
      </w:r>
      <w:r w:rsidR="00B57A15">
        <w:rPr>
          <w:rFonts w:eastAsia="宋体"/>
        </w:rPr>
        <w:t xml:space="preserve"> </w:t>
      </w:r>
      <w:r w:rsidRPr="002F28FB">
        <w:rPr>
          <w:rFonts w:eastAsia="宋体"/>
        </w:rPr>
        <w:t>The t values of the three independent variables are 1.154, 2.317 and 3.660</w:t>
      </w:r>
      <w:r w:rsidR="00B57A15">
        <w:rPr>
          <w:rFonts w:eastAsia="宋体"/>
        </w:rPr>
        <w:t>,</w:t>
      </w:r>
      <w:r w:rsidRPr="002F28FB">
        <w:rPr>
          <w:rFonts w:eastAsia="宋体"/>
        </w:rPr>
        <w:t xml:space="preserve"> respectively.</w:t>
      </w:r>
      <w:r w:rsidR="00B57A15">
        <w:rPr>
          <w:rFonts w:eastAsia="宋体"/>
        </w:rPr>
        <w:t xml:space="preserve"> </w:t>
      </w:r>
      <w:r w:rsidRPr="002F28FB">
        <w:rPr>
          <w:rFonts w:eastAsia="宋体"/>
        </w:rPr>
        <w:t>Only the T values of Customer Engagement and Media Richness were greater than 1.64.</w:t>
      </w:r>
      <w:r w:rsidR="00B57A15">
        <w:rPr>
          <w:rFonts w:eastAsia="宋体"/>
        </w:rPr>
        <w:t xml:space="preserve"> </w:t>
      </w:r>
      <w:r w:rsidRPr="002F28FB">
        <w:rPr>
          <w:rFonts w:eastAsia="宋体"/>
        </w:rPr>
        <w:t>The values of sig of three independent variables are 0.251, 0.022 and 0.000 respectively, and only Customer Engagement and Media Richness sig.</w:t>
      </w:r>
      <w:r w:rsidR="00B57A15">
        <w:rPr>
          <w:rFonts w:eastAsia="宋体"/>
        </w:rPr>
        <w:t xml:space="preserve"> </w:t>
      </w:r>
      <w:r w:rsidRPr="002F28FB">
        <w:rPr>
          <w:rFonts w:eastAsia="宋体"/>
        </w:rPr>
        <w:t>The value is less than 0.05.</w:t>
      </w:r>
      <w:r w:rsidR="00B57A15">
        <w:rPr>
          <w:rFonts w:eastAsia="宋体"/>
        </w:rPr>
        <w:t xml:space="preserve"> </w:t>
      </w:r>
      <w:r w:rsidRPr="002F28FB">
        <w:rPr>
          <w:rFonts w:eastAsia="宋体"/>
        </w:rPr>
        <w:t xml:space="preserve">Based on the above information, Customer Engagement and Media Richness had </w:t>
      </w:r>
      <w:r w:rsidR="00B57A15">
        <w:rPr>
          <w:rFonts w:eastAsia="宋体"/>
        </w:rPr>
        <w:t xml:space="preserve">an </w:t>
      </w:r>
      <w:r w:rsidRPr="002F28FB">
        <w:rPr>
          <w:rFonts w:eastAsia="宋体"/>
        </w:rPr>
        <w:t>influence on the dependent variable statistically, while Social Presence had no significant statistical significance.</w:t>
      </w:r>
    </w:p>
    <w:p w14:paraId="248C2AAF" w14:textId="5708C21E" w:rsidR="00D157D2" w:rsidRDefault="002F28FB" w:rsidP="002F28FB">
      <w:pPr>
        <w:rPr>
          <w:rFonts w:eastAsia="宋体"/>
        </w:rPr>
      </w:pPr>
      <w:r w:rsidRPr="002F28FB">
        <w:rPr>
          <w:rFonts w:eastAsia="宋体"/>
        </w:rPr>
        <w:t>According to the multiple linear regression equation</w:t>
      </w:r>
      <w:r>
        <w:rPr>
          <w:rFonts w:eastAsia="宋体"/>
        </w:rPr>
        <w:t xml:space="preserve"> </w:t>
      </w:r>
      <w:r w:rsidR="00715B57" w:rsidRPr="00715B57">
        <w:rPr>
          <w:rFonts w:eastAsia="宋体"/>
        </w:rPr>
        <w:t>Y=b</w:t>
      </w:r>
      <w:r w:rsidR="00715B57" w:rsidRPr="00715B57">
        <w:rPr>
          <w:rFonts w:eastAsia="宋体"/>
          <w:vertAlign w:val="subscript"/>
        </w:rPr>
        <w:t>0</w:t>
      </w:r>
      <w:r w:rsidR="00715B57" w:rsidRPr="00715B57">
        <w:rPr>
          <w:rFonts w:eastAsia="宋体"/>
        </w:rPr>
        <w:t>+b</w:t>
      </w:r>
      <w:r w:rsidR="00715B57" w:rsidRPr="00715B57">
        <w:rPr>
          <w:rFonts w:eastAsia="宋体"/>
          <w:vertAlign w:val="subscript"/>
        </w:rPr>
        <w:t>1</w:t>
      </w:r>
      <w:r w:rsidR="00715B57" w:rsidRPr="00715B57">
        <w:rPr>
          <w:rFonts w:eastAsia="宋体"/>
        </w:rPr>
        <w:t>X</w:t>
      </w:r>
      <w:r w:rsidR="00715B57" w:rsidRPr="00715B57">
        <w:rPr>
          <w:rFonts w:eastAsia="宋体"/>
          <w:vertAlign w:val="subscript"/>
        </w:rPr>
        <w:t>1</w:t>
      </w:r>
      <w:r w:rsidR="00715B57" w:rsidRPr="00715B57">
        <w:rPr>
          <w:rFonts w:eastAsia="宋体"/>
        </w:rPr>
        <w:t>+b</w:t>
      </w:r>
      <w:r w:rsidR="00715B57" w:rsidRPr="00715B57">
        <w:rPr>
          <w:rFonts w:eastAsia="宋体"/>
          <w:vertAlign w:val="subscript"/>
        </w:rPr>
        <w:t>2</w:t>
      </w:r>
      <w:r w:rsidR="00715B57" w:rsidRPr="00715B57">
        <w:rPr>
          <w:rFonts w:eastAsia="宋体"/>
        </w:rPr>
        <w:t>X</w:t>
      </w:r>
      <w:r w:rsidR="00715B57" w:rsidRPr="00715B57">
        <w:rPr>
          <w:rFonts w:eastAsia="宋体"/>
          <w:vertAlign w:val="subscript"/>
        </w:rPr>
        <w:t>2</w:t>
      </w:r>
      <w:r w:rsidR="00715B57" w:rsidRPr="00715B57">
        <w:rPr>
          <w:rFonts w:eastAsia="宋体"/>
        </w:rPr>
        <w:t>+……+</w:t>
      </w:r>
      <w:proofErr w:type="spellStart"/>
      <w:r w:rsidR="00715B57" w:rsidRPr="00715B57">
        <w:rPr>
          <w:rFonts w:eastAsia="宋体"/>
        </w:rPr>
        <w:t>b</w:t>
      </w:r>
      <w:r w:rsidR="00715B57" w:rsidRPr="00715B57">
        <w:rPr>
          <w:rFonts w:eastAsia="宋体"/>
          <w:vertAlign w:val="subscript"/>
        </w:rPr>
        <w:t>p</w:t>
      </w:r>
      <w:r w:rsidR="00715B57" w:rsidRPr="00715B57">
        <w:rPr>
          <w:rFonts w:eastAsia="宋体"/>
        </w:rPr>
        <w:t>X</w:t>
      </w:r>
      <w:r w:rsidR="00715B57" w:rsidRPr="00715B57">
        <w:rPr>
          <w:rFonts w:eastAsia="宋体"/>
          <w:vertAlign w:val="subscript"/>
        </w:rPr>
        <w:t>P</w:t>
      </w:r>
      <w:r w:rsidRPr="002F28FB">
        <w:rPr>
          <w:rFonts w:eastAsia="宋体"/>
        </w:rPr>
        <w:t>.Substitute</w:t>
      </w:r>
      <w:proofErr w:type="spellEnd"/>
      <w:r w:rsidRPr="002F28FB">
        <w:rPr>
          <w:rFonts w:eastAsia="宋体"/>
        </w:rPr>
        <w:t xml:space="preserve"> the value into the equation</w:t>
      </w:r>
      <w:r w:rsidR="00B57A15">
        <w:rPr>
          <w:rFonts w:eastAsia="宋体"/>
        </w:rPr>
        <w:t>,</w:t>
      </w:r>
      <w:r w:rsidRPr="002F28FB">
        <w:rPr>
          <w:rFonts w:eastAsia="宋体"/>
        </w:rPr>
        <w:t xml:space="preserve"> and we get the following formula.</w:t>
      </w:r>
    </w:p>
    <w:p w14:paraId="1FEEC95D" w14:textId="598F823A" w:rsidR="00D157D2" w:rsidRPr="00715B57" w:rsidRDefault="00D157D2" w:rsidP="00E21945">
      <w:pPr>
        <w:rPr>
          <w:rFonts w:eastAsia="宋体"/>
        </w:rPr>
      </w:pPr>
      <w:bookmarkStart w:id="106" w:name="OLE_LINK83"/>
      <w:bookmarkStart w:id="107" w:name="OLE_LINK84"/>
      <w:r w:rsidRPr="00715B57">
        <w:rPr>
          <w:rFonts w:eastAsia="宋体"/>
        </w:rPr>
        <w:t>Y=b</w:t>
      </w:r>
      <w:r w:rsidRPr="00715B57">
        <w:rPr>
          <w:rFonts w:eastAsia="宋体"/>
          <w:vertAlign w:val="subscript"/>
        </w:rPr>
        <w:t>0</w:t>
      </w:r>
      <w:r w:rsidRPr="00715B57">
        <w:rPr>
          <w:rFonts w:eastAsia="宋体"/>
        </w:rPr>
        <w:t>+b</w:t>
      </w:r>
      <w:r w:rsidRPr="00715B57">
        <w:rPr>
          <w:rFonts w:eastAsia="宋体"/>
          <w:vertAlign w:val="subscript"/>
        </w:rPr>
        <w:t>2</w:t>
      </w:r>
      <w:r w:rsidRPr="00715B57">
        <w:rPr>
          <w:rFonts w:eastAsia="宋体"/>
        </w:rPr>
        <w:t>CE+b</w:t>
      </w:r>
      <w:r w:rsidRPr="00715B57">
        <w:rPr>
          <w:rFonts w:eastAsia="宋体"/>
          <w:vertAlign w:val="subscript"/>
        </w:rPr>
        <w:t>3</w:t>
      </w:r>
      <w:r w:rsidRPr="00715B57">
        <w:rPr>
          <w:rFonts w:eastAsia="宋体"/>
        </w:rPr>
        <w:t>MR</w:t>
      </w:r>
    </w:p>
    <w:p w14:paraId="3B98CB26" w14:textId="6A422C7E" w:rsidR="00D157D2" w:rsidRPr="00715B57" w:rsidRDefault="00D157D2" w:rsidP="00E21945">
      <w:pPr>
        <w:rPr>
          <w:rFonts w:eastAsia="宋体"/>
        </w:rPr>
      </w:pPr>
      <w:r w:rsidRPr="00715B57">
        <w:rPr>
          <w:rFonts w:eastAsia="宋体"/>
        </w:rPr>
        <w:t xml:space="preserve"> =1.766+0.073CE+0.349MR</w:t>
      </w:r>
    </w:p>
    <w:p w14:paraId="07B1C09C" w14:textId="1295CF6B" w:rsidR="00D157D2" w:rsidRPr="00715B57" w:rsidRDefault="00D157D2" w:rsidP="00E21945">
      <w:pPr>
        <w:rPr>
          <w:rFonts w:eastAsia="宋体"/>
        </w:rPr>
      </w:pPr>
      <w:r w:rsidRPr="00715B57">
        <w:rPr>
          <w:rFonts w:eastAsia="宋体"/>
        </w:rPr>
        <w:t>CE=Customer Engagement</w:t>
      </w:r>
    </w:p>
    <w:p w14:paraId="586941AF" w14:textId="4AFAE2E2" w:rsidR="00D157D2" w:rsidRPr="00715B57" w:rsidRDefault="00D157D2" w:rsidP="00E21945">
      <w:pPr>
        <w:rPr>
          <w:rFonts w:eastAsia="宋体"/>
        </w:rPr>
      </w:pPr>
      <w:r w:rsidRPr="00715B57">
        <w:rPr>
          <w:rFonts w:eastAsia="宋体"/>
        </w:rPr>
        <w:t>MR=Media Richness</w:t>
      </w:r>
    </w:p>
    <w:p w14:paraId="4DC1332A" w14:textId="07A88E39" w:rsidR="0084322C" w:rsidRDefault="0084322C" w:rsidP="000F48C4">
      <w:pPr>
        <w:pStyle w:val="3"/>
      </w:pPr>
      <w:bookmarkStart w:id="108" w:name="_Toc58845905"/>
      <w:bookmarkEnd w:id="106"/>
      <w:bookmarkEnd w:id="107"/>
      <w:r>
        <w:lastRenderedPageBreak/>
        <w:t>4.</w:t>
      </w:r>
      <w:r w:rsidR="001F5032">
        <w:t>4</w:t>
      </w:r>
      <w:r>
        <w:t>.2 Test of Significance</w:t>
      </w:r>
      <w:bookmarkEnd w:id="108"/>
    </w:p>
    <w:p w14:paraId="6864CB1D" w14:textId="4EF03598" w:rsidR="002A3F75" w:rsidRPr="002A3F75" w:rsidRDefault="002A3F75" w:rsidP="002A3F75">
      <w:r w:rsidRPr="002A3F75">
        <w:rPr>
          <w:noProof/>
        </w:rPr>
        <w:drawing>
          <wp:inline distT="0" distB="0" distL="0" distR="0" wp14:anchorId="325FCBD6" wp14:editId="0A67F7B4">
            <wp:extent cx="5849274" cy="141101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4599"/>
                    <a:stretch/>
                  </pic:blipFill>
                  <pic:spPr bwMode="auto">
                    <a:xfrm>
                      <a:off x="0" y="0"/>
                      <a:ext cx="5863974" cy="1414560"/>
                    </a:xfrm>
                    <a:prstGeom prst="rect">
                      <a:avLst/>
                    </a:prstGeom>
                    <a:noFill/>
                    <a:ln>
                      <a:noFill/>
                    </a:ln>
                    <a:extLst>
                      <a:ext uri="{53640926-AAD7-44D8-BBD7-CCE9431645EC}">
                        <a14:shadowObscured xmlns:a14="http://schemas.microsoft.com/office/drawing/2010/main"/>
                      </a:ext>
                    </a:extLst>
                  </pic:spPr>
                </pic:pic>
              </a:graphicData>
            </a:graphic>
          </wp:inline>
        </w:drawing>
      </w:r>
    </w:p>
    <w:p w14:paraId="6A660A60" w14:textId="18437F28" w:rsidR="00B91D4A" w:rsidRDefault="00715B57" w:rsidP="00715B57">
      <w:pPr>
        <w:pStyle w:val="a3"/>
      </w:pPr>
      <w:bookmarkStart w:id="109" w:name="_Toc58846412"/>
      <w:r>
        <w:t xml:space="preserve">Figure </w:t>
      </w:r>
      <w:r w:rsidR="005550D7">
        <w:t>4.</w:t>
      </w:r>
      <w:fldSimple w:instr=" SEQ Figure \* ARABIC \s 1 ">
        <w:r w:rsidR="005550D7">
          <w:rPr>
            <w:noProof/>
          </w:rPr>
          <w:t>13</w:t>
        </w:r>
      </w:fldSimple>
      <w:r>
        <w:t>:</w:t>
      </w:r>
      <w:r w:rsidRPr="00977AD9">
        <w:t>Test of Significance</w:t>
      </w:r>
      <w:bookmarkEnd w:id="109"/>
    </w:p>
    <w:p w14:paraId="04F30EE2" w14:textId="77777777" w:rsidR="00A74FB2" w:rsidRPr="00A74FB2" w:rsidRDefault="00A74FB2" w:rsidP="00A74FB2"/>
    <w:p w14:paraId="6501B0F1" w14:textId="060BE15A" w:rsidR="00715B57" w:rsidRDefault="00715B57" w:rsidP="00715B57">
      <w:r>
        <w:t>H1: There is a positive relationship between social presence and customer retention</w:t>
      </w:r>
    </w:p>
    <w:p w14:paraId="0CEDF2A2" w14:textId="77777777" w:rsidR="00715B57" w:rsidRDefault="00715B57" w:rsidP="00715B57">
      <w:r>
        <w:t>The sig. Value of social presence was 0.251 (&gt; 0.05), indicating that hypothesis 1 was rejected and there was no significant positive correlation between the independent variable social presence and the dependent variable Customer Retention.</w:t>
      </w:r>
    </w:p>
    <w:p w14:paraId="1F81E59A" w14:textId="4C6972F4" w:rsidR="00715B57" w:rsidRDefault="00715B57" w:rsidP="00715B57">
      <w:r>
        <w:t>H2: There is a positive relationship between customer engagement and customer retention.</w:t>
      </w:r>
    </w:p>
    <w:p w14:paraId="555219FD" w14:textId="046BD0BD" w:rsidR="00715B57" w:rsidRDefault="00715B57" w:rsidP="00715B57">
      <w:r>
        <w:t>From the table</w:t>
      </w:r>
      <w:r w:rsidR="00B57A15">
        <w:t>,</w:t>
      </w:r>
      <w:r>
        <w:t xml:space="preserve"> you can see the SIG of </w:t>
      </w:r>
      <w:r w:rsidR="00B57A15">
        <w:t>C</w:t>
      </w:r>
      <w:r>
        <w:t>ustomer Engagement.</w:t>
      </w:r>
      <w:r w:rsidR="00B57A15">
        <w:t xml:space="preserve"> </w:t>
      </w:r>
      <w:r>
        <w:t>The value is 0.022 (&lt; 0.05), which indicates that hypothesis 2 is acceptable. There is an obvious positive correlation between independent variable Customer Engagement and dependent variable Customer Retention.</w:t>
      </w:r>
    </w:p>
    <w:p w14:paraId="49BBDEF8" w14:textId="37338AD3" w:rsidR="00715B57" w:rsidRDefault="00715B57" w:rsidP="00715B57">
      <w:r>
        <w:t>H3: There is a positive relationship between media richness and customer retention.</w:t>
      </w:r>
    </w:p>
    <w:p w14:paraId="0326EED9" w14:textId="2E49F884" w:rsidR="00715B57" w:rsidRDefault="00715B57" w:rsidP="00715B57">
      <w:r>
        <w:t>Th</w:t>
      </w:r>
      <w:r w:rsidR="00DF4FEF">
        <w:t>e significance test shows that</w:t>
      </w:r>
      <w:r>
        <w:t xml:space="preserve"> the sig value of Media Richness was 0.000 (&lt; 0.05), which indicates that hypothesis 3 can be accepted. The independent variable Media Richness is significantly positively correlated with the dependent variable Customer Retention.</w:t>
      </w:r>
    </w:p>
    <w:p w14:paraId="12A41037" w14:textId="4B1C89F5" w:rsidR="00311E75" w:rsidRDefault="00311E75" w:rsidP="00311E75">
      <w:r w:rsidRPr="00311E75">
        <w:t xml:space="preserve">For the above analysis results, I have made a table of the hypothetical results, </w:t>
      </w:r>
      <w:r w:rsidRPr="00311E75">
        <w:rPr>
          <w:rFonts w:hint="eastAsia"/>
        </w:rPr>
        <w:t>please</w:t>
      </w:r>
      <w:r>
        <w:t xml:space="preserve"> </w:t>
      </w:r>
      <w:r w:rsidRPr="00311E75">
        <w:t xml:space="preserve">see </w:t>
      </w:r>
      <w:r w:rsidRPr="00311E75">
        <w:rPr>
          <w:rFonts w:hint="eastAsia"/>
        </w:rPr>
        <w:t>figure</w:t>
      </w:r>
      <w:r w:rsidRPr="00311E75">
        <w:t xml:space="preserve"> 20.</w:t>
      </w:r>
    </w:p>
    <w:p w14:paraId="3F5D084D" w14:textId="1B201514" w:rsidR="006A066E" w:rsidRDefault="000144A2" w:rsidP="006A066E">
      <w:pPr>
        <w:keepNext/>
        <w:jc w:val="center"/>
      </w:pPr>
      <w:r>
        <w:rPr>
          <w:noProof/>
        </w:rPr>
        <w:lastRenderedPageBreak/>
        <w:drawing>
          <wp:inline distT="0" distB="0" distL="0" distR="0" wp14:anchorId="122AF00A" wp14:editId="36B7CE49">
            <wp:extent cx="5428593" cy="3278994"/>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3878" cy="3288226"/>
                    </a:xfrm>
                    <a:prstGeom prst="rect">
                      <a:avLst/>
                    </a:prstGeom>
                    <a:noFill/>
                  </pic:spPr>
                </pic:pic>
              </a:graphicData>
            </a:graphic>
          </wp:inline>
        </w:drawing>
      </w:r>
    </w:p>
    <w:p w14:paraId="4F1A4ABD" w14:textId="5AE2D570" w:rsidR="006A066E" w:rsidRPr="006A066E" w:rsidRDefault="006A066E" w:rsidP="006A066E">
      <w:pPr>
        <w:pStyle w:val="a3"/>
      </w:pPr>
      <w:bookmarkStart w:id="110" w:name="_Toc58846413"/>
      <w:r w:rsidRPr="006A066E">
        <w:t xml:space="preserve">Figure </w:t>
      </w:r>
      <w:r w:rsidR="005550D7">
        <w:t>4.</w:t>
      </w:r>
      <w:fldSimple w:instr=" SEQ Figure \* ARABIC \s 1 ">
        <w:r w:rsidR="005550D7">
          <w:rPr>
            <w:noProof/>
          </w:rPr>
          <w:t>14</w:t>
        </w:r>
      </w:fldSimple>
      <w:r w:rsidRPr="006A066E">
        <w:rPr>
          <w:rFonts w:eastAsia="宋体" w:hint="eastAsia"/>
        </w:rPr>
        <w:t>：</w:t>
      </w:r>
      <w:r w:rsidRPr="006A066E">
        <w:rPr>
          <w:rFonts w:eastAsia="宋体" w:hint="eastAsia"/>
        </w:rPr>
        <w:t>H</w:t>
      </w:r>
      <w:r w:rsidRPr="006A066E">
        <w:rPr>
          <w:rFonts w:eastAsia="宋体"/>
        </w:rPr>
        <w:t>ypothes</w:t>
      </w:r>
      <w:r w:rsidRPr="006A066E">
        <w:rPr>
          <w:rFonts w:eastAsia="宋体" w:hint="eastAsia"/>
        </w:rPr>
        <w:t>es</w:t>
      </w:r>
      <w:r w:rsidRPr="006A066E">
        <w:rPr>
          <w:rFonts w:eastAsia="宋体"/>
        </w:rPr>
        <w:t xml:space="preserve"> testing</w:t>
      </w:r>
      <w:bookmarkEnd w:id="110"/>
    </w:p>
    <w:p w14:paraId="433A036E" w14:textId="77777777" w:rsidR="001661CC" w:rsidRDefault="001661CC" w:rsidP="00B91D4A">
      <w:pPr>
        <w:pStyle w:val="1"/>
        <w:sectPr w:rsidR="001661CC" w:rsidSect="000D62C5">
          <w:pgSz w:w="11906" w:h="16838"/>
          <w:pgMar w:top="1446" w:right="1106" w:bottom="1576" w:left="1559" w:header="0" w:footer="0" w:gutter="0"/>
          <w:cols w:space="425"/>
          <w:docGrid w:linePitch="360"/>
        </w:sectPr>
      </w:pPr>
    </w:p>
    <w:p w14:paraId="61F83D6A" w14:textId="241B37D7" w:rsidR="00B91D4A" w:rsidRDefault="00B91D4A" w:rsidP="00B91D4A">
      <w:pPr>
        <w:pStyle w:val="1"/>
      </w:pPr>
      <w:bookmarkStart w:id="111" w:name="_Toc58845906"/>
      <w:r>
        <w:lastRenderedPageBreak/>
        <w:t>CHAPTER 5</w:t>
      </w:r>
      <w:bookmarkEnd w:id="111"/>
    </w:p>
    <w:p w14:paraId="5976EA79" w14:textId="301F6A69" w:rsidR="00B91D4A" w:rsidRDefault="00B91D4A" w:rsidP="00B91D4A">
      <w:pPr>
        <w:pStyle w:val="1"/>
      </w:pPr>
      <w:bookmarkStart w:id="112" w:name="OLE_LINK65"/>
      <w:bookmarkStart w:id="113" w:name="OLE_LINK66"/>
      <w:bookmarkStart w:id="114" w:name="_Toc58845907"/>
      <w:r>
        <w:t>DISCUSSION AND CONCLUSION</w:t>
      </w:r>
      <w:bookmarkEnd w:id="112"/>
      <w:bookmarkEnd w:id="113"/>
      <w:bookmarkEnd w:id="114"/>
    </w:p>
    <w:p w14:paraId="0F3D5A97" w14:textId="6AF280F1" w:rsidR="007B677B" w:rsidRDefault="00B91D4A" w:rsidP="00420E5C">
      <w:pPr>
        <w:pStyle w:val="2"/>
      </w:pPr>
      <w:bookmarkStart w:id="115" w:name="_Toc58845908"/>
      <w:r w:rsidRPr="00B91D4A">
        <w:t>5.0 Introduction</w:t>
      </w:r>
      <w:bookmarkEnd w:id="115"/>
    </w:p>
    <w:p w14:paraId="744981CD" w14:textId="66CF9C0B" w:rsidR="00715B57" w:rsidRPr="00715B57" w:rsidRDefault="00715B57" w:rsidP="00715B57">
      <w:r w:rsidRPr="00715B57">
        <w:t>The fifth chapter is mainly about the further analysis of the data results in the fourth chapter.</w:t>
      </w:r>
      <w:r w:rsidR="00B57A15">
        <w:t xml:space="preserve"> </w:t>
      </w:r>
      <w:r w:rsidRPr="00715B57">
        <w:t>The fifth chapter will also analyze and discuss the research problems raised at the beginning.</w:t>
      </w:r>
      <w:r w:rsidR="00B57A15">
        <w:t xml:space="preserve"> </w:t>
      </w:r>
      <w:r w:rsidRPr="00715B57">
        <w:t>Reading the research results of previous relevant researchers will help provide necessary concepts for this study and deepen my understanding of the research topic and model.</w:t>
      </w:r>
      <w:r w:rsidR="00B57A15">
        <w:t xml:space="preserve"> </w:t>
      </w:r>
      <w:r w:rsidRPr="00715B57">
        <w:t xml:space="preserve">The analysis of this study can bring some previous research results to the brand side, and help enterprises to better understand the consumption habits of </w:t>
      </w:r>
      <w:r w:rsidR="0026483F">
        <w:t>customers</w:t>
      </w:r>
      <w:r w:rsidRPr="00715B57">
        <w:t>.</w:t>
      </w:r>
      <w:r w:rsidR="00B57A15">
        <w:t xml:space="preserve"> </w:t>
      </w:r>
      <w:r w:rsidRPr="00715B57">
        <w:t>The research results can provide some suggestions for brand retention.</w:t>
      </w:r>
      <w:r w:rsidR="00B57A15">
        <w:t xml:space="preserve"> </w:t>
      </w:r>
      <w:r w:rsidRPr="00715B57">
        <w:t>In the company's operation to better establish their own business model and strategy, consolidate and increase market share.</w:t>
      </w:r>
      <w:r w:rsidR="00B57A15">
        <w:t xml:space="preserve"> </w:t>
      </w:r>
      <w:r w:rsidRPr="00715B57">
        <w:t>And some ideas for future researchers.</w:t>
      </w:r>
    </w:p>
    <w:p w14:paraId="67C6CA5A" w14:textId="6930B500" w:rsidR="00B91D4A" w:rsidRDefault="00B91D4A" w:rsidP="00420E5C">
      <w:pPr>
        <w:pStyle w:val="2"/>
      </w:pPr>
      <w:bookmarkStart w:id="116" w:name="_Toc58845909"/>
      <w:r w:rsidRPr="00B91D4A">
        <w:t>5.1 Discussion of Main Findings</w:t>
      </w:r>
      <w:bookmarkEnd w:id="116"/>
    </w:p>
    <w:p w14:paraId="0C9C9F0A" w14:textId="031DAD04" w:rsidR="00715B57" w:rsidRPr="00715B57" w:rsidRDefault="00715B57" w:rsidP="00715B57">
      <w:r w:rsidRPr="00715B57">
        <w:t>Th</w:t>
      </w:r>
      <w:r w:rsidR="00DF4FEF">
        <w:t>is study's theme</w:t>
      </w:r>
      <w:r w:rsidRPr="00715B57">
        <w:t xml:space="preserve"> is the significance and influence of Social Presence, Customer Engagement and Media Richness on Customer retention.</w:t>
      </w:r>
      <w:r w:rsidR="00B57A15">
        <w:t xml:space="preserve"> </w:t>
      </w:r>
      <w:r w:rsidR="00DF4FEF">
        <w:t>Chapter 5 will focus on discussing and summing up the three independent variables: Social Presence, Customer Engagement and Media Richness,</w:t>
      </w:r>
      <w:r w:rsidRPr="00715B57">
        <w:t xml:space="preserve"> </w:t>
      </w:r>
      <w:r w:rsidR="004F51E5" w:rsidRPr="004F51E5">
        <w:t xml:space="preserve">and </w:t>
      </w:r>
      <w:r w:rsidRPr="00715B57">
        <w:t xml:space="preserve">whether they can help improve </w:t>
      </w:r>
      <w:r w:rsidR="00B57A15">
        <w:t>c</w:t>
      </w:r>
      <w:r w:rsidRPr="00715B57">
        <w:t>ustomer retention.</w:t>
      </w:r>
      <w:r w:rsidR="00B57A15">
        <w:t xml:space="preserve"> </w:t>
      </w:r>
      <w:r w:rsidRPr="00715B57">
        <w:t>I'll start with the three hypothetical questions I raised at the beginning of the article.</w:t>
      </w:r>
    </w:p>
    <w:p w14:paraId="6A7C229D" w14:textId="7EAD7414" w:rsidR="002656FE" w:rsidRDefault="002656FE" w:rsidP="002656FE">
      <w:pPr>
        <w:rPr>
          <w:rFonts w:eastAsia="宋体"/>
          <w:b/>
          <w:bCs/>
        </w:rPr>
      </w:pPr>
      <w:bookmarkStart w:id="117" w:name="OLE_LINK67"/>
      <w:bookmarkStart w:id="118" w:name="OLE_LINK68"/>
      <w:r w:rsidRPr="002656FE">
        <w:rPr>
          <w:rFonts w:eastAsia="宋体"/>
          <w:b/>
          <w:bCs/>
        </w:rPr>
        <w:t>Findings on the Hypotheses</w:t>
      </w:r>
    </w:p>
    <w:p w14:paraId="3A031009" w14:textId="245738A7" w:rsidR="00715B57" w:rsidRPr="00715B57" w:rsidRDefault="00715B57" w:rsidP="00715B57">
      <w:pPr>
        <w:rPr>
          <w:rFonts w:eastAsia="宋体"/>
        </w:rPr>
      </w:pPr>
      <w:r w:rsidRPr="00715B57">
        <w:rPr>
          <w:rFonts w:eastAsia="宋体"/>
        </w:rPr>
        <w:t>H1: There is a positive relationship between social presence and customer retention</w:t>
      </w:r>
    </w:p>
    <w:p w14:paraId="228AF34D" w14:textId="56A089A4" w:rsidR="00715B57" w:rsidRPr="00715B57" w:rsidRDefault="00715B57" w:rsidP="00715B57">
      <w:pPr>
        <w:rPr>
          <w:rFonts w:eastAsia="宋体"/>
        </w:rPr>
      </w:pPr>
      <w:r w:rsidRPr="00715B57">
        <w:rPr>
          <w:rFonts w:eastAsia="宋体"/>
        </w:rPr>
        <w:t xml:space="preserve">According to the </w:t>
      </w:r>
      <w:r w:rsidR="00DF4FEF">
        <w:rPr>
          <w:rFonts w:eastAsia="宋体"/>
        </w:rPr>
        <w:t>data analysis results</w:t>
      </w:r>
      <w:r w:rsidRPr="00715B57">
        <w:rPr>
          <w:rFonts w:eastAsia="宋体"/>
        </w:rPr>
        <w:t>, social presence has no significant significance for customer retention in terms of statistics.</w:t>
      </w:r>
      <w:r w:rsidR="00B57A15">
        <w:rPr>
          <w:rFonts w:eastAsia="宋体"/>
        </w:rPr>
        <w:t xml:space="preserve"> </w:t>
      </w:r>
      <w:r w:rsidRPr="00715B57">
        <w:rPr>
          <w:rFonts w:eastAsia="宋体"/>
        </w:rPr>
        <w:t xml:space="preserve">Through reading relevant literature, </w:t>
      </w:r>
      <w:proofErr w:type="spellStart"/>
      <w:r w:rsidRPr="00715B57">
        <w:rPr>
          <w:rFonts w:eastAsia="宋体"/>
        </w:rPr>
        <w:t>Santoso</w:t>
      </w:r>
      <w:proofErr w:type="spellEnd"/>
      <w:r w:rsidRPr="00715B57">
        <w:rPr>
          <w:rFonts w:eastAsia="宋体"/>
        </w:rPr>
        <w:t xml:space="preserve"> and </w:t>
      </w:r>
      <w:proofErr w:type="spellStart"/>
      <w:r w:rsidRPr="00715B57">
        <w:rPr>
          <w:rFonts w:eastAsia="宋体"/>
        </w:rPr>
        <w:t>Dewi</w:t>
      </w:r>
      <w:proofErr w:type="spellEnd"/>
      <w:r w:rsidRPr="00715B57">
        <w:rPr>
          <w:rFonts w:eastAsia="宋体"/>
        </w:rPr>
        <w:t xml:space="preserve"> (2018) hold </w:t>
      </w:r>
      <w:r w:rsidRPr="00715B57">
        <w:rPr>
          <w:rFonts w:eastAsia="宋体"/>
        </w:rPr>
        <w:lastRenderedPageBreak/>
        <w:t>the same attitude towards the relationship between social Presence and customer retention.</w:t>
      </w:r>
      <w:r w:rsidR="00B57A15">
        <w:rPr>
          <w:rFonts w:eastAsia="宋体"/>
        </w:rPr>
        <w:t xml:space="preserve"> </w:t>
      </w:r>
      <w:proofErr w:type="spellStart"/>
      <w:r w:rsidRPr="00715B57">
        <w:rPr>
          <w:rFonts w:eastAsia="宋体"/>
        </w:rPr>
        <w:t>Santoso</w:t>
      </w:r>
      <w:proofErr w:type="spellEnd"/>
      <w:r w:rsidRPr="00715B57">
        <w:rPr>
          <w:rFonts w:eastAsia="宋体"/>
        </w:rPr>
        <w:t xml:space="preserve"> and </w:t>
      </w:r>
      <w:proofErr w:type="spellStart"/>
      <w:r w:rsidRPr="00715B57">
        <w:rPr>
          <w:rFonts w:eastAsia="宋体"/>
        </w:rPr>
        <w:t>Dewi</w:t>
      </w:r>
      <w:proofErr w:type="spellEnd"/>
      <w:r w:rsidRPr="00715B57">
        <w:rPr>
          <w:rFonts w:eastAsia="宋体"/>
        </w:rPr>
        <w:t xml:space="preserve"> (2018) in the research process, the respondents have a high degree of social presence, but this is only because </w:t>
      </w:r>
      <w:r w:rsidR="0026483F">
        <w:rPr>
          <w:rFonts w:eastAsia="宋体"/>
        </w:rPr>
        <w:t>customers</w:t>
      </w:r>
      <w:r w:rsidRPr="00715B57">
        <w:rPr>
          <w:rFonts w:eastAsia="宋体"/>
        </w:rPr>
        <w:t xml:space="preserve"> tend to use social media to get brand-related information, so social media is conducive to help </w:t>
      </w:r>
      <w:r w:rsidR="0026483F">
        <w:rPr>
          <w:rFonts w:eastAsia="宋体"/>
        </w:rPr>
        <w:t>customers</w:t>
      </w:r>
      <w:r w:rsidRPr="00715B57">
        <w:rPr>
          <w:rFonts w:eastAsia="宋体"/>
        </w:rPr>
        <w:t xml:space="preserve"> achieve information interactivity.</w:t>
      </w:r>
      <w:r w:rsidR="00B57A15">
        <w:rPr>
          <w:rFonts w:eastAsia="宋体"/>
        </w:rPr>
        <w:t xml:space="preserve"> </w:t>
      </w:r>
      <w:r w:rsidRPr="00715B57">
        <w:rPr>
          <w:rFonts w:eastAsia="宋体"/>
        </w:rPr>
        <w:t xml:space="preserve">However, social Presence has a relatively small impact and significance on customer retention, which indicates that the interaction on </w:t>
      </w:r>
      <w:r w:rsidR="00B57A15">
        <w:rPr>
          <w:rFonts w:eastAsia="宋体"/>
        </w:rPr>
        <w:t xml:space="preserve">the </w:t>
      </w:r>
      <w:r w:rsidRPr="00715B57">
        <w:rPr>
          <w:rFonts w:eastAsia="宋体"/>
        </w:rPr>
        <w:t xml:space="preserve">social media platform has a relatively small impact on </w:t>
      </w:r>
      <w:r w:rsidR="0026483F">
        <w:rPr>
          <w:rFonts w:eastAsia="宋体"/>
        </w:rPr>
        <w:t>customers</w:t>
      </w:r>
      <w:r w:rsidRPr="00715B57">
        <w:rPr>
          <w:rFonts w:eastAsia="宋体"/>
        </w:rPr>
        <w:t>.</w:t>
      </w:r>
      <w:r w:rsidR="00B57A15">
        <w:rPr>
          <w:rFonts w:eastAsia="宋体"/>
        </w:rPr>
        <w:t xml:space="preserve"> </w:t>
      </w:r>
      <w:r w:rsidR="0026483F">
        <w:rPr>
          <w:rFonts w:eastAsia="宋体"/>
        </w:rPr>
        <w:t>Customers</w:t>
      </w:r>
      <w:r w:rsidRPr="00715B57">
        <w:rPr>
          <w:rFonts w:eastAsia="宋体"/>
        </w:rPr>
        <w:t xml:space="preserve">' posts and other activities on social media platforms are just a kind of communication between </w:t>
      </w:r>
      <w:r w:rsidR="0026483F">
        <w:rPr>
          <w:rFonts w:eastAsia="宋体"/>
        </w:rPr>
        <w:t>customers</w:t>
      </w:r>
      <w:r w:rsidRPr="00715B57">
        <w:rPr>
          <w:rFonts w:eastAsia="宋体"/>
        </w:rPr>
        <w:t xml:space="preserve"> and brands, and a process of communication and interaction with enterprises.</w:t>
      </w:r>
    </w:p>
    <w:p w14:paraId="47A49622" w14:textId="70CFA9B6" w:rsidR="00715B57" w:rsidRPr="00715B57" w:rsidRDefault="00715B57" w:rsidP="00715B57">
      <w:pPr>
        <w:rPr>
          <w:rFonts w:eastAsia="宋体"/>
        </w:rPr>
      </w:pPr>
      <w:r w:rsidRPr="00715B57">
        <w:rPr>
          <w:rFonts w:eastAsia="宋体"/>
        </w:rPr>
        <w:t>H2: There is a positive relationship between customer engagement and customer retention.</w:t>
      </w:r>
    </w:p>
    <w:p w14:paraId="102062EE" w14:textId="4A07D705" w:rsidR="00715B57" w:rsidRPr="00715B57" w:rsidRDefault="00715B57" w:rsidP="00715B57">
      <w:pPr>
        <w:rPr>
          <w:rFonts w:eastAsia="宋体"/>
        </w:rPr>
      </w:pPr>
      <w:r w:rsidRPr="00715B57">
        <w:rPr>
          <w:rFonts w:eastAsia="宋体"/>
        </w:rPr>
        <w:t>According to the research and analysis results in Chapter 4, customer engagement is statistically significant to customer retention.</w:t>
      </w:r>
      <w:r w:rsidR="00B57A15">
        <w:rPr>
          <w:rFonts w:eastAsia="宋体"/>
        </w:rPr>
        <w:t xml:space="preserve"> </w:t>
      </w:r>
      <w:proofErr w:type="spellStart"/>
      <w:r w:rsidRPr="00715B57">
        <w:rPr>
          <w:rFonts w:eastAsia="宋体"/>
        </w:rPr>
        <w:t>Mohd</w:t>
      </w:r>
      <w:proofErr w:type="spellEnd"/>
      <w:r w:rsidRPr="00715B57">
        <w:rPr>
          <w:rFonts w:eastAsia="宋体"/>
        </w:rPr>
        <w:t xml:space="preserve"> Johan et al. (2020) also showed the importance of customer participation to customer retention in their previous research results, and the correlation between them was strong.</w:t>
      </w:r>
      <w:r w:rsidR="00B57A15">
        <w:rPr>
          <w:rFonts w:eastAsia="宋体"/>
        </w:rPr>
        <w:t xml:space="preserve"> </w:t>
      </w:r>
      <w:proofErr w:type="spellStart"/>
      <w:r w:rsidRPr="00715B57">
        <w:rPr>
          <w:rFonts w:eastAsia="宋体"/>
        </w:rPr>
        <w:t>Mohd</w:t>
      </w:r>
      <w:proofErr w:type="spellEnd"/>
      <w:r w:rsidRPr="00715B57">
        <w:rPr>
          <w:rFonts w:eastAsia="宋体"/>
        </w:rPr>
        <w:t xml:space="preserve"> Johan et al. (2020) believe that when an individual has a high degree of participation in the brand's products or services, it will correspondingly improve the customer's attitude towards the enterprise, so as to further enhance the customer's participation in the brand's activities.</w:t>
      </w:r>
      <w:r w:rsidR="00B57A15">
        <w:rPr>
          <w:rFonts w:eastAsia="宋体"/>
        </w:rPr>
        <w:t xml:space="preserve"> </w:t>
      </w:r>
      <w:r w:rsidRPr="00715B57">
        <w:rPr>
          <w:rFonts w:eastAsia="宋体"/>
        </w:rPr>
        <w:t>In addition, this research result is also supported by Braun et al. (2017</w:t>
      </w:r>
      <w:proofErr w:type="gramStart"/>
      <w:r w:rsidRPr="00715B57">
        <w:rPr>
          <w:rFonts w:eastAsia="宋体"/>
        </w:rPr>
        <w:t>).</w:t>
      </w:r>
      <w:r w:rsidR="00DF4FEF">
        <w:rPr>
          <w:rFonts w:eastAsia="宋体"/>
        </w:rPr>
        <w:t>Their</w:t>
      </w:r>
      <w:proofErr w:type="gramEnd"/>
      <w:r w:rsidR="00DF4FEF">
        <w:rPr>
          <w:rFonts w:eastAsia="宋体"/>
        </w:rPr>
        <w:t xml:space="preserve"> research points</w:t>
      </w:r>
      <w:r w:rsidRPr="00715B57">
        <w:rPr>
          <w:rFonts w:eastAsia="宋体"/>
        </w:rPr>
        <w:t xml:space="preserve"> out that customer engagement exerts </w:t>
      </w:r>
      <w:r w:rsidR="00B57A15">
        <w:rPr>
          <w:rFonts w:eastAsia="宋体"/>
        </w:rPr>
        <w:t xml:space="preserve">a </w:t>
      </w:r>
      <w:r w:rsidRPr="00715B57">
        <w:rPr>
          <w:rFonts w:eastAsia="宋体"/>
        </w:rPr>
        <w:t xml:space="preserve">greater influence on customer retention in service-related situations than in </w:t>
      </w:r>
      <w:r w:rsidR="00B57A15">
        <w:rPr>
          <w:rFonts w:eastAsia="宋体"/>
        </w:rPr>
        <w:t xml:space="preserve">the </w:t>
      </w:r>
      <w:r w:rsidRPr="00715B57">
        <w:rPr>
          <w:rFonts w:eastAsia="宋体"/>
        </w:rPr>
        <w:t>product</w:t>
      </w:r>
      <w:r w:rsidR="00B57A15">
        <w:rPr>
          <w:rFonts w:eastAsia="宋体"/>
        </w:rPr>
        <w:t>ion</w:t>
      </w:r>
      <w:r w:rsidRPr="00715B57">
        <w:rPr>
          <w:rFonts w:eastAsia="宋体"/>
        </w:rPr>
        <w:t xml:space="preserve"> environment.</w:t>
      </w:r>
      <w:r w:rsidR="00B57A15">
        <w:rPr>
          <w:rFonts w:eastAsia="宋体"/>
        </w:rPr>
        <w:t xml:space="preserve"> </w:t>
      </w:r>
      <w:r w:rsidRPr="00715B57">
        <w:rPr>
          <w:rFonts w:eastAsia="宋体"/>
        </w:rPr>
        <w:t xml:space="preserve">When customers participate in related activities, the role of emotion </w:t>
      </w:r>
      <w:proofErr w:type="spellStart"/>
      <w:r w:rsidRPr="00715B57">
        <w:rPr>
          <w:rFonts w:eastAsia="宋体"/>
        </w:rPr>
        <w:t>can not</w:t>
      </w:r>
      <w:proofErr w:type="spellEnd"/>
      <w:r w:rsidRPr="00715B57">
        <w:rPr>
          <w:rFonts w:eastAsia="宋体"/>
        </w:rPr>
        <w:t xml:space="preserve"> be ignored.</w:t>
      </w:r>
      <w:r w:rsidR="00B57A15">
        <w:rPr>
          <w:rFonts w:eastAsia="宋体"/>
        </w:rPr>
        <w:t xml:space="preserve"> </w:t>
      </w:r>
      <w:r w:rsidRPr="00715B57">
        <w:rPr>
          <w:rFonts w:eastAsia="宋体"/>
        </w:rPr>
        <w:t>Also consider the three types of customer engagement: company driven, customer</w:t>
      </w:r>
      <w:r w:rsidR="00B57A15">
        <w:rPr>
          <w:rFonts w:eastAsia="宋体"/>
        </w:rPr>
        <w:t>-</w:t>
      </w:r>
      <w:r w:rsidRPr="00715B57">
        <w:rPr>
          <w:rFonts w:eastAsia="宋体"/>
        </w:rPr>
        <w:t>driven and third-party driven.</w:t>
      </w:r>
      <w:r w:rsidR="00B57A15">
        <w:rPr>
          <w:rFonts w:eastAsia="宋体"/>
        </w:rPr>
        <w:t xml:space="preserve"> </w:t>
      </w:r>
      <w:r w:rsidRPr="00715B57">
        <w:rPr>
          <w:rFonts w:eastAsia="宋体"/>
        </w:rPr>
        <w:t>These three different customer engagements also have different influences on customer retention (Braun et al., 2017).</w:t>
      </w:r>
    </w:p>
    <w:p w14:paraId="4580105D" w14:textId="405093A9" w:rsidR="00715B57" w:rsidRPr="00715B57" w:rsidRDefault="00715B57" w:rsidP="00715B57">
      <w:pPr>
        <w:rPr>
          <w:rFonts w:eastAsia="宋体"/>
        </w:rPr>
      </w:pPr>
      <w:r w:rsidRPr="00715B57">
        <w:rPr>
          <w:rFonts w:eastAsia="宋体"/>
        </w:rPr>
        <w:t>H3: There is a positive relationship between media richness and customer retention.</w:t>
      </w:r>
    </w:p>
    <w:p w14:paraId="5F4B262A" w14:textId="628FC39F" w:rsidR="00715B57" w:rsidRDefault="00715B57" w:rsidP="00715B57">
      <w:pPr>
        <w:rPr>
          <w:rFonts w:eastAsia="宋体"/>
        </w:rPr>
      </w:pPr>
      <w:r w:rsidRPr="00715B57">
        <w:rPr>
          <w:rFonts w:eastAsia="宋体"/>
        </w:rPr>
        <w:lastRenderedPageBreak/>
        <w:t>According to the research results, media Richness has a positive correlation role in statistics of customer retention.</w:t>
      </w:r>
      <w:r w:rsidR="00B57A15">
        <w:rPr>
          <w:rFonts w:eastAsia="宋体"/>
        </w:rPr>
        <w:t xml:space="preserve"> </w:t>
      </w:r>
      <w:r w:rsidRPr="00715B57">
        <w:rPr>
          <w:rFonts w:eastAsia="宋体"/>
        </w:rPr>
        <w:t xml:space="preserve">The results of this argument are confirmed by </w:t>
      </w:r>
      <w:proofErr w:type="spellStart"/>
      <w:r w:rsidRPr="00715B57">
        <w:rPr>
          <w:rFonts w:eastAsia="宋体"/>
        </w:rPr>
        <w:t>Santoso</w:t>
      </w:r>
      <w:proofErr w:type="spellEnd"/>
      <w:r w:rsidRPr="00715B57">
        <w:rPr>
          <w:rFonts w:eastAsia="宋体"/>
        </w:rPr>
        <w:t xml:space="preserve"> and </w:t>
      </w:r>
      <w:proofErr w:type="spellStart"/>
      <w:r w:rsidRPr="00715B57">
        <w:rPr>
          <w:rFonts w:eastAsia="宋体"/>
        </w:rPr>
        <w:t>Dewi</w:t>
      </w:r>
      <w:proofErr w:type="spellEnd"/>
      <w:r w:rsidRPr="00715B57">
        <w:rPr>
          <w:rFonts w:eastAsia="宋体"/>
        </w:rPr>
        <w:t xml:space="preserve"> (2018).</w:t>
      </w:r>
      <w:r w:rsidR="00B57A15">
        <w:rPr>
          <w:rFonts w:eastAsia="宋体"/>
        </w:rPr>
        <w:t xml:space="preserve"> </w:t>
      </w:r>
      <w:proofErr w:type="spellStart"/>
      <w:r w:rsidRPr="00715B57">
        <w:rPr>
          <w:rFonts w:eastAsia="宋体"/>
        </w:rPr>
        <w:t>Santoso</w:t>
      </w:r>
      <w:proofErr w:type="spellEnd"/>
      <w:r w:rsidRPr="00715B57">
        <w:rPr>
          <w:rFonts w:eastAsia="宋体"/>
        </w:rPr>
        <w:t xml:space="preserve"> and </w:t>
      </w:r>
      <w:proofErr w:type="spellStart"/>
      <w:r w:rsidRPr="00715B57">
        <w:rPr>
          <w:rFonts w:eastAsia="宋体"/>
        </w:rPr>
        <w:t>Dewi</w:t>
      </w:r>
      <w:proofErr w:type="spellEnd"/>
      <w:r w:rsidRPr="00715B57">
        <w:rPr>
          <w:rFonts w:eastAsia="宋体"/>
        </w:rPr>
        <w:t xml:space="preserve"> (2018) point out in the proof process that media Richness has the most profound influence on customer retention in terms of social media.</w:t>
      </w:r>
    </w:p>
    <w:p w14:paraId="09597400" w14:textId="5B73117D" w:rsidR="00B91D4A" w:rsidRDefault="00B91D4A" w:rsidP="00420E5C">
      <w:pPr>
        <w:pStyle w:val="2"/>
      </w:pPr>
      <w:bookmarkStart w:id="119" w:name="_Toc58845910"/>
      <w:bookmarkEnd w:id="117"/>
      <w:bookmarkEnd w:id="118"/>
      <w:r w:rsidRPr="00B91D4A">
        <w:t xml:space="preserve">5.2 </w:t>
      </w:r>
      <w:bookmarkStart w:id="120" w:name="OLE_LINK77"/>
      <w:bookmarkStart w:id="121" w:name="OLE_LINK78"/>
      <w:r w:rsidRPr="00B91D4A">
        <w:t>Implications of the Study</w:t>
      </w:r>
      <w:bookmarkEnd w:id="119"/>
    </w:p>
    <w:p w14:paraId="6872D8BA" w14:textId="1771A4B1" w:rsidR="000F48C4" w:rsidRDefault="000F48C4" w:rsidP="000F48C4">
      <w:pPr>
        <w:pStyle w:val="3"/>
        <w:rPr>
          <w:rFonts w:eastAsiaTheme="minorEastAsia"/>
        </w:rPr>
      </w:pPr>
      <w:bookmarkStart w:id="122" w:name="_Toc58845911"/>
      <w:bookmarkEnd w:id="120"/>
      <w:bookmarkEnd w:id="121"/>
      <w:r>
        <w:t>5.2.1 S</w:t>
      </w:r>
      <w:r>
        <w:rPr>
          <w:rFonts w:eastAsiaTheme="minorEastAsia" w:hint="eastAsia"/>
        </w:rPr>
        <w:t>ocial</w:t>
      </w:r>
      <w:r>
        <w:t xml:space="preserve"> </w:t>
      </w:r>
      <w:r>
        <w:rPr>
          <w:rFonts w:eastAsiaTheme="minorEastAsia" w:hint="eastAsia"/>
        </w:rPr>
        <w:t>presence</w:t>
      </w:r>
      <w:bookmarkEnd w:id="122"/>
    </w:p>
    <w:p w14:paraId="7DC7D351" w14:textId="35E6AC30" w:rsidR="00715B57" w:rsidRPr="00715B57" w:rsidRDefault="00715B57" w:rsidP="00715B57">
      <w:pPr>
        <w:rPr>
          <w:rFonts w:eastAsiaTheme="minorEastAsia"/>
        </w:rPr>
      </w:pPr>
      <w:r w:rsidRPr="00715B57">
        <w:rPr>
          <w:rFonts w:eastAsiaTheme="minorEastAsia"/>
        </w:rPr>
        <w:t>In the analysis of the results, social Presence had no significant effect on customer retention.</w:t>
      </w:r>
      <w:r w:rsidR="00DF4FEF">
        <w:rPr>
          <w:rFonts w:eastAsiaTheme="minorEastAsia"/>
        </w:rPr>
        <w:t xml:space="preserve"> </w:t>
      </w:r>
      <w:r w:rsidRPr="00715B57">
        <w:rPr>
          <w:rFonts w:eastAsiaTheme="minorEastAsia"/>
        </w:rPr>
        <w:t>The questionnaire information was collected by reading literature and reading.</w:t>
      </w:r>
      <w:r w:rsidR="00DF4FEF">
        <w:rPr>
          <w:rFonts w:eastAsiaTheme="minorEastAsia"/>
        </w:rPr>
        <w:t xml:space="preserve"> </w:t>
      </w:r>
      <w:r w:rsidRPr="00715B57">
        <w:rPr>
          <w:rFonts w:eastAsiaTheme="minorEastAsia"/>
        </w:rPr>
        <w:t>I think the reason for this result may be that consumer knowledge acquires brand information through social media platforms.</w:t>
      </w:r>
      <w:r w:rsidR="00DF4FEF">
        <w:rPr>
          <w:rFonts w:eastAsiaTheme="minorEastAsia"/>
        </w:rPr>
        <w:t xml:space="preserve"> </w:t>
      </w:r>
      <w:r w:rsidRPr="00715B57">
        <w:rPr>
          <w:rFonts w:eastAsiaTheme="minorEastAsia"/>
        </w:rPr>
        <w:t>These can only help the brand to complete the process of interaction and communication with customers but have little impact on customer retention.</w:t>
      </w:r>
      <w:r w:rsidR="00DF4FEF">
        <w:rPr>
          <w:rFonts w:eastAsiaTheme="minorEastAsia"/>
        </w:rPr>
        <w:t xml:space="preserve"> </w:t>
      </w:r>
      <w:r w:rsidRPr="00715B57">
        <w:rPr>
          <w:rFonts w:eastAsiaTheme="minorEastAsia"/>
        </w:rPr>
        <w:t xml:space="preserve">In addition, </w:t>
      </w:r>
      <w:r w:rsidR="0026483F">
        <w:rPr>
          <w:rFonts w:eastAsiaTheme="minorEastAsia"/>
        </w:rPr>
        <w:t>customers</w:t>
      </w:r>
      <w:r w:rsidRPr="00715B57">
        <w:rPr>
          <w:rFonts w:eastAsiaTheme="minorEastAsia"/>
        </w:rPr>
        <w:t xml:space="preserve"> join the brand interactive community on the social platform, usually before the customer is already a fan of the enterprise.</w:t>
      </w:r>
      <w:r w:rsidR="00B57A15">
        <w:rPr>
          <w:rFonts w:eastAsiaTheme="minorEastAsia"/>
        </w:rPr>
        <w:t xml:space="preserve"> </w:t>
      </w:r>
      <w:r w:rsidRPr="00715B57">
        <w:rPr>
          <w:rFonts w:eastAsiaTheme="minorEastAsia"/>
        </w:rPr>
        <w:t>Therefore, enterprises should pay attention to the ability of content management and information feedback on the network platform, which is conducive to the establishment of brand image by customers.</w:t>
      </w:r>
    </w:p>
    <w:p w14:paraId="2DD268D5" w14:textId="5453C15C" w:rsidR="000F48C4" w:rsidRDefault="000F48C4" w:rsidP="000F48C4">
      <w:pPr>
        <w:pStyle w:val="3"/>
        <w:rPr>
          <w:rStyle w:val="af5"/>
          <w:i w:val="0"/>
          <w:iCs w:val="0"/>
        </w:rPr>
      </w:pPr>
      <w:bookmarkStart w:id="123" w:name="_Toc58845912"/>
      <w:r w:rsidRPr="000F48C4">
        <w:rPr>
          <w:rStyle w:val="af5"/>
          <w:i w:val="0"/>
          <w:iCs w:val="0"/>
        </w:rPr>
        <w:t xml:space="preserve">5.2.2 </w:t>
      </w:r>
      <w:bookmarkStart w:id="124" w:name="OLE_LINK23"/>
      <w:bookmarkStart w:id="125" w:name="OLE_LINK24"/>
      <w:r w:rsidRPr="000F48C4">
        <w:rPr>
          <w:rStyle w:val="af5"/>
          <w:i w:val="0"/>
          <w:iCs w:val="0"/>
        </w:rPr>
        <w:t>Customer engagement</w:t>
      </w:r>
      <w:bookmarkEnd w:id="123"/>
      <w:bookmarkEnd w:id="124"/>
      <w:bookmarkEnd w:id="125"/>
    </w:p>
    <w:p w14:paraId="2C2DB70C" w14:textId="47B21710" w:rsidR="00715B57" w:rsidRPr="00715B57" w:rsidRDefault="00715B57" w:rsidP="00715B57">
      <w:r w:rsidRPr="00715B57">
        <w:t>Th</w:t>
      </w:r>
      <w:r w:rsidR="00DF4FEF">
        <w:t>e results show that customer engagement has a significant impact on customer retention in terms of statistics through the analysis of the collected data</w:t>
      </w:r>
      <w:r w:rsidRPr="00715B57">
        <w:t>.</w:t>
      </w:r>
      <w:r w:rsidR="00B57A15">
        <w:t xml:space="preserve"> </w:t>
      </w:r>
      <w:r w:rsidRPr="00715B57">
        <w:t>This shows that consumer participation can help enterprises improve customer retention, and it is also one of the challenges faced by enterprises.</w:t>
      </w:r>
      <w:r w:rsidR="00B57A15">
        <w:t xml:space="preserve"> </w:t>
      </w:r>
      <w:r w:rsidRPr="00715B57">
        <w:t>The company needs to improve its own insight, propose effective activities that meet customer needs to satisfy customer ideas and make customers willing to participate in brand activities.</w:t>
      </w:r>
    </w:p>
    <w:p w14:paraId="2283D8F1" w14:textId="545CDFEA" w:rsidR="000F48C4" w:rsidRDefault="000F48C4" w:rsidP="000F48C4">
      <w:pPr>
        <w:pStyle w:val="3"/>
        <w:rPr>
          <w:rFonts w:eastAsiaTheme="minorEastAsia"/>
        </w:rPr>
      </w:pPr>
      <w:bookmarkStart w:id="126" w:name="_Toc58845913"/>
      <w:r>
        <w:t>5.2.3 M</w:t>
      </w:r>
      <w:r>
        <w:rPr>
          <w:rFonts w:eastAsiaTheme="minorEastAsia" w:hint="eastAsia"/>
        </w:rPr>
        <w:t>edia</w:t>
      </w:r>
      <w:r>
        <w:t xml:space="preserve"> </w:t>
      </w:r>
      <w:r>
        <w:rPr>
          <w:rFonts w:eastAsiaTheme="minorEastAsia" w:hint="eastAsia"/>
        </w:rPr>
        <w:t>richness</w:t>
      </w:r>
      <w:bookmarkEnd w:id="126"/>
    </w:p>
    <w:p w14:paraId="0A06F56B" w14:textId="23B03522" w:rsidR="00715B57" w:rsidRPr="00715B57" w:rsidRDefault="00715B57" w:rsidP="00715B57">
      <w:pPr>
        <w:rPr>
          <w:rFonts w:eastAsiaTheme="minorEastAsia"/>
        </w:rPr>
      </w:pPr>
      <w:r w:rsidRPr="00715B57">
        <w:rPr>
          <w:rFonts w:eastAsiaTheme="minorEastAsia"/>
        </w:rPr>
        <w:t xml:space="preserve">The research results show that </w:t>
      </w:r>
      <w:r w:rsidR="00DF4FEF">
        <w:rPr>
          <w:rFonts w:eastAsiaTheme="minorEastAsia"/>
        </w:rPr>
        <w:t xml:space="preserve">media richness has the greatest influence on customer retention </w:t>
      </w:r>
      <w:r w:rsidR="00DF4FEF">
        <w:rPr>
          <w:rFonts w:eastAsiaTheme="minorEastAsia"/>
        </w:rPr>
        <w:lastRenderedPageBreak/>
        <w:t>among the three independent variables</w:t>
      </w:r>
      <w:r w:rsidRPr="00715B57">
        <w:rPr>
          <w:rFonts w:eastAsiaTheme="minorEastAsia"/>
        </w:rPr>
        <w:t xml:space="preserve"> and has a significant positive correlation in statistics.</w:t>
      </w:r>
      <w:r w:rsidR="00B57A15">
        <w:rPr>
          <w:rFonts w:eastAsiaTheme="minorEastAsia"/>
        </w:rPr>
        <w:t xml:space="preserve"> </w:t>
      </w:r>
      <w:r w:rsidRPr="00715B57">
        <w:rPr>
          <w:rFonts w:eastAsiaTheme="minorEastAsia"/>
        </w:rPr>
        <w:t>The results are also in line with trends in contemporary digital media.</w:t>
      </w:r>
      <w:r w:rsidR="00B57A15">
        <w:rPr>
          <w:rFonts w:eastAsiaTheme="minorEastAsia"/>
        </w:rPr>
        <w:t xml:space="preserve"> </w:t>
      </w:r>
      <w:r w:rsidRPr="00715B57">
        <w:rPr>
          <w:rFonts w:eastAsiaTheme="minorEastAsia"/>
        </w:rPr>
        <w:t xml:space="preserve">As the Internet age continues to update, media richness can help businesses and </w:t>
      </w:r>
      <w:r w:rsidR="0026483F">
        <w:rPr>
          <w:rFonts w:eastAsiaTheme="minorEastAsia"/>
        </w:rPr>
        <w:t>customers</w:t>
      </w:r>
      <w:r w:rsidRPr="00715B57">
        <w:rPr>
          <w:rFonts w:eastAsiaTheme="minorEastAsia"/>
        </w:rPr>
        <w:t xml:space="preserve"> communicate more diversified and smoothly.</w:t>
      </w:r>
      <w:r w:rsidR="00B57A15">
        <w:rPr>
          <w:rFonts w:eastAsiaTheme="minorEastAsia"/>
        </w:rPr>
        <w:t xml:space="preserve"> </w:t>
      </w:r>
      <w:r w:rsidRPr="00715B57">
        <w:rPr>
          <w:rFonts w:eastAsiaTheme="minorEastAsia"/>
        </w:rPr>
        <w:t>But as well as increasing media richness, companies also need to think about cost budgeting.</w:t>
      </w:r>
      <w:r w:rsidR="00B57A15">
        <w:rPr>
          <w:rFonts w:eastAsiaTheme="minorEastAsia"/>
        </w:rPr>
        <w:t xml:space="preserve"> </w:t>
      </w:r>
      <w:r w:rsidRPr="00715B57">
        <w:rPr>
          <w:rFonts w:eastAsiaTheme="minorEastAsia"/>
        </w:rPr>
        <w:t>Mak</w:t>
      </w:r>
      <w:r w:rsidR="00B57A15">
        <w:rPr>
          <w:rFonts w:eastAsiaTheme="minorEastAsia" w:hint="eastAsia"/>
        </w:rPr>
        <w:t>ing</w:t>
      </w:r>
      <w:r w:rsidRPr="00715B57">
        <w:rPr>
          <w:rFonts w:eastAsiaTheme="minorEastAsia"/>
        </w:rPr>
        <w:t xml:space="preserve"> a reasonable and effective trade-off between the two.</w:t>
      </w:r>
    </w:p>
    <w:p w14:paraId="6AD44108" w14:textId="6F3543CF" w:rsidR="00B91D4A" w:rsidRDefault="00B91D4A" w:rsidP="00420E5C">
      <w:pPr>
        <w:pStyle w:val="2"/>
      </w:pPr>
      <w:bookmarkStart w:id="127" w:name="_Toc58845914"/>
      <w:r w:rsidRPr="00B91D4A">
        <w:t>5.3 Research Limitations &amp; Suggestions for Future Research</w:t>
      </w:r>
      <w:bookmarkEnd w:id="127"/>
    </w:p>
    <w:p w14:paraId="3306C9D5" w14:textId="77777777" w:rsidR="00715B57" w:rsidRDefault="00715B57" w:rsidP="00715B57">
      <w:r>
        <w:t xml:space="preserve">There are many limitations in this study, and I will list them one by one in the following, hoping to avoid them in future </w:t>
      </w:r>
      <w:proofErr w:type="spellStart"/>
      <w:proofErr w:type="gramStart"/>
      <w:r>
        <w:t>studies.When</w:t>
      </w:r>
      <w:proofErr w:type="spellEnd"/>
      <w:proofErr w:type="gramEnd"/>
      <w:r>
        <w:t xml:space="preserve"> I put forward the limitation, I will also accompany with some personal thoughts and suggestions.</w:t>
      </w:r>
    </w:p>
    <w:p w14:paraId="2679AF78" w14:textId="4398AAD0" w:rsidR="00715B57" w:rsidRDefault="00715B57" w:rsidP="00715B57">
      <w:r>
        <w:t>First, the distribution and collection of questionnaires were limited.</w:t>
      </w:r>
      <w:r w:rsidR="00DF4FEF">
        <w:t xml:space="preserve"> </w:t>
      </w:r>
      <w:r>
        <w:t>Since the time of this study was at the height of COVID-19 outbreak, the Nilai area where I was located was also classified as the red Danger area, so I could only issue and collect questionnaires through the Internet.</w:t>
      </w:r>
      <w:r w:rsidR="00DF4FEF">
        <w:t xml:space="preserve"> </w:t>
      </w:r>
      <w:r>
        <w:t>Compared with face-to-face questionnaires, face-to-face questionnaires can better guarantee the filling quality of questionnaires.</w:t>
      </w:r>
      <w:r w:rsidR="00DF4FEF">
        <w:t xml:space="preserve"> </w:t>
      </w:r>
      <w:r>
        <w:t xml:space="preserve">Second is limit the size of the questionnaire, I choose the nearby </w:t>
      </w:r>
      <w:r w:rsidR="00DF4FEF">
        <w:t>N</w:t>
      </w:r>
      <w:r>
        <w:t xml:space="preserve">ilai area hypermarket </w:t>
      </w:r>
      <w:r w:rsidR="0026483F">
        <w:t>customers</w:t>
      </w:r>
      <w:r>
        <w:t xml:space="preserve"> to fill in the questionnaire, the mall itself is </w:t>
      </w:r>
      <w:r w:rsidR="00DF4FEF">
        <w:rPr>
          <w:rFonts w:asciiTheme="minorEastAsia" w:eastAsiaTheme="minorEastAsia" w:hAnsiTheme="minorEastAsia"/>
        </w:rPr>
        <w:t xml:space="preserve">a </w:t>
      </w:r>
      <w:r>
        <w:t>relatively large public place, so I set the number of questionnaires for 380 at the beginning, but as a result of the limitation of the outbreak, the number of questionnaires to collect through the network is not enough, I only collected 127 copies of valid questionnaires is 126.</w:t>
      </w:r>
      <w:r w:rsidR="00DF4FEF">
        <w:t xml:space="preserve"> </w:t>
      </w:r>
      <w:r>
        <w:t>In addition, it is not possible to ensure that each respondent can fully understand the contents of the questionnaire by issuing questionnaires online, which will also affect the results of the questionnaire data.</w:t>
      </w:r>
    </w:p>
    <w:p w14:paraId="254D6630" w14:textId="2384D194" w:rsidR="00715B57" w:rsidRDefault="00715B57" w:rsidP="00715B57">
      <w:r>
        <w:t xml:space="preserve">Second, the </w:t>
      </w:r>
      <w:r w:rsidR="004F51E5">
        <w:t>sig.</w:t>
      </w:r>
      <w:r>
        <w:t xml:space="preserve"> of the significance of social Presence in customer Retention</w:t>
      </w:r>
      <w:r w:rsidR="004F51E5">
        <w:t xml:space="preserve"> i</w:t>
      </w:r>
      <w:r>
        <w:t>s 0.251, indicating no significant effect between the two.</w:t>
      </w:r>
      <w:r w:rsidR="00DF4FEF">
        <w:t xml:space="preserve"> </w:t>
      </w:r>
      <w:r>
        <w:t>This is the opposite of what I read in the literature.</w:t>
      </w:r>
      <w:r w:rsidR="00DF4FEF">
        <w:t xml:space="preserve"> </w:t>
      </w:r>
      <w:r>
        <w:t xml:space="preserve">I think the reasons are as follows. My questionnaire is mainly distributed in hypermarkets near Nilai area. Regional restrictions may lead to group restrictions, and if the data is extended to a larger area, </w:t>
      </w:r>
      <w:r>
        <w:lastRenderedPageBreak/>
        <w:t>different results may be obtained.</w:t>
      </w:r>
    </w:p>
    <w:p w14:paraId="2555FFE1" w14:textId="373FADBA" w:rsidR="00715B57" w:rsidRDefault="00715B57" w:rsidP="00715B57">
      <w:r>
        <w:t>Third, the research theme of this study is the influence of social media on customer retention. Social media is divided into three indicators for measurement, including social Presence, customer engagement and media richness.</w:t>
      </w:r>
      <w:r w:rsidR="00DF4FEF">
        <w:t xml:space="preserve"> </w:t>
      </w:r>
      <w:r>
        <w:t>But by reading the relevant literature, customer engagement can be further subdivided into categories.</w:t>
      </w:r>
      <w:r w:rsidR="00DF4FEF">
        <w:t xml:space="preserve"> </w:t>
      </w:r>
      <w:r>
        <w:t>These categories include customer</w:t>
      </w:r>
      <w:r w:rsidR="00DF4FEF">
        <w:t>-</w:t>
      </w:r>
      <w:r>
        <w:t>driven, enterprise</w:t>
      </w:r>
      <w:r w:rsidR="00DF4FEF">
        <w:t>-</w:t>
      </w:r>
      <w:r>
        <w:t>driven, and third party driven participation.</w:t>
      </w:r>
      <w:r w:rsidR="00DF4FEF">
        <w:t xml:space="preserve"> </w:t>
      </w:r>
      <w:r>
        <w:t>Different drivers may also have an impact on the results.</w:t>
      </w:r>
      <w:r w:rsidR="00DF4FEF">
        <w:t xml:space="preserve"> </w:t>
      </w:r>
      <w:r>
        <w:t>Therefore, customer engagement can be divided in a more detailed way in</w:t>
      </w:r>
      <w:r w:rsidR="00DF4FEF">
        <w:t>to</w:t>
      </w:r>
      <w:r>
        <w:t xml:space="preserve"> future studies.</w:t>
      </w:r>
    </w:p>
    <w:p w14:paraId="6F46164E" w14:textId="4F51A244" w:rsidR="00715B57" w:rsidRDefault="00715B57" w:rsidP="00715B57">
      <w:r>
        <w:t>Fourth, the independent variables in the model in this study are only social Presence, customer engagement</w:t>
      </w:r>
      <w:r w:rsidR="00DF4FEF">
        <w:t>, and media richness, mainly because</w:t>
      </w:r>
      <w:r>
        <w:t xml:space="preserve"> of time and other aspects.</w:t>
      </w:r>
      <w:r w:rsidR="00DF4FEF">
        <w:t xml:space="preserve"> </w:t>
      </w:r>
      <w:r>
        <w:t>However, many other factors</w:t>
      </w:r>
      <w:r w:rsidR="00DF4FEF">
        <w:t>,</w:t>
      </w:r>
      <w:r>
        <w:t xml:space="preserve"> such as Affective commitment and Service quality</w:t>
      </w:r>
      <w:r w:rsidR="00DF4FEF">
        <w:t>,</w:t>
      </w:r>
      <w:r>
        <w:t xml:space="preserve"> can also be considered when measuring </w:t>
      </w:r>
      <w:r w:rsidR="00DF4FEF">
        <w:t>social media's impact</w:t>
      </w:r>
      <w:r>
        <w:t xml:space="preserve"> on customer retention.</w:t>
      </w:r>
    </w:p>
    <w:p w14:paraId="69776025" w14:textId="7537F0E3" w:rsidR="00715B57" w:rsidRPr="00715B57" w:rsidRDefault="00715B57" w:rsidP="00715B57">
      <w:r>
        <w:t>Fifth, the age and race of the respondents were not balanced.</w:t>
      </w:r>
      <w:r w:rsidR="00DF4FEF">
        <w:t xml:space="preserve"> </w:t>
      </w:r>
      <w:r>
        <w:t>Almost half of the respondents were Chinese.</w:t>
      </w:r>
      <w:r w:rsidR="00DF4FEF">
        <w:t xml:space="preserve"> </w:t>
      </w:r>
      <w:r>
        <w:t>In terms of gender, it is relatively even, with a 50/50 split between men and women.</w:t>
      </w:r>
      <w:r w:rsidR="00DF4FEF">
        <w:t xml:space="preserve"> </w:t>
      </w:r>
      <w:r>
        <w:t>In terms of age, respondents aged between 26 and 29 accounted for 38.1% of the total, while older respondents were rare, with respondents aged over 40 accounting for about 9% of the total.</w:t>
      </w:r>
      <w:r w:rsidR="00DF4FEF">
        <w:t xml:space="preserve"> </w:t>
      </w:r>
      <w:r>
        <w:t xml:space="preserve">Due to the unbalanced population of </w:t>
      </w:r>
      <w:r w:rsidR="00DF4FEF">
        <w:t>respondents' background</w:t>
      </w:r>
      <w:r>
        <w:t>, the data analysis results are not universally applicable.</w:t>
      </w:r>
      <w:r w:rsidR="00DF4FEF">
        <w:t xml:space="preserve"> </w:t>
      </w:r>
      <w:r>
        <w:t>Therefore, in future study, the researchers should meet the demographic requirements of the population proportion.</w:t>
      </w:r>
    </w:p>
    <w:p w14:paraId="4AB59FC4" w14:textId="26435407" w:rsidR="00B91D4A" w:rsidRDefault="00B91D4A" w:rsidP="00420E5C">
      <w:pPr>
        <w:pStyle w:val="2"/>
      </w:pPr>
      <w:bookmarkStart w:id="128" w:name="_Toc58845915"/>
      <w:r w:rsidRPr="00B91D4A">
        <w:t xml:space="preserve">5.4 Conclusions and </w:t>
      </w:r>
      <w:bookmarkStart w:id="129" w:name="OLE_LINK79"/>
      <w:bookmarkStart w:id="130" w:name="OLE_LINK80"/>
      <w:r w:rsidRPr="00B91D4A">
        <w:t>Recommendations</w:t>
      </w:r>
      <w:bookmarkEnd w:id="128"/>
      <w:bookmarkEnd w:id="129"/>
      <w:bookmarkEnd w:id="130"/>
    </w:p>
    <w:p w14:paraId="6C89BCA7" w14:textId="6FB3479F" w:rsidR="00715B57" w:rsidRDefault="00715B57" w:rsidP="00715B57">
      <w:r>
        <w:t>This study mainly explores the impact of social media on customer retention. Three independent variables are used to measure the relationship between them.</w:t>
      </w:r>
      <w:r w:rsidR="00DF4FEF">
        <w:t xml:space="preserve"> </w:t>
      </w:r>
      <w:r>
        <w:t>The three independent variables include social Presence, Customer engagement and media richness.</w:t>
      </w:r>
      <w:r w:rsidR="00DF4FEF">
        <w:t xml:space="preserve"> </w:t>
      </w:r>
      <w:r>
        <w:t xml:space="preserve">According to the </w:t>
      </w:r>
      <w:r w:rsidR="00DF4FEF">
        <w:t xml:space="preserve">analysis </w:t>
      </w:r>
      <w:r w:rsidR="00DF4FEF">
        <w:lastRenderedPageBreak/>
        <w:t>data results</w:t>
      </w:r>
      <w:r>
        <w:t>, customer engagement</w:t>
      </w:r>
      <w:r w:rsidR="00DF4FEF">
        <w:t>,</w:t>
      </w:r>
      <w:r>
        <w:t xml:space="preserve"> and media richness have significant effects on customer retention statistically.</w:t>
      </w:r>
      <w:r w:rsidR="00DF4FEF">
        <w:t xml:space="preserve"> </w:t>
      </w:r>
      <w:r>
        <w:t xml:space="preserve">The social presence of customer retention had no obvious effect </w:t>
      </w:r>
      <w:r w:rsidR="00DF4FEF">
        <w:t>o</w:t>
      </w:r>
      <w:r>
        <w:t>n statistics.</w:t>
      </w:r>
      <w:r w:rsidR="00DF4FEF">
        <w:t xml:space="preserve"> </w:t>
      </w:r>
      <w:r>
        <w:t>Therefore, based on the research results, I will give some ideas and suggestions to brand owners, marketing staff, retailers, and future researchers in the following paragraphs.</w:t>
      </w:r>
    </w:p>
    <w:p w14:paraId="7B1739EA" w14:textId="14E0046A" w:rsidR="00715B57" w:rsidRDefault="00715B57" w:rsidP="00715B57">
      <w:r>
        <w:t>There are many reasons that determine customer retention. However, with the increasing popularity of social media, social media platforms have become an indispensable marketing tool.</w:t>
      </w:r>
      <w:r w:rsidR="00DF4FEF">
        <w:t xml:space="preserve"> </w:t>
      </w:r>
      <w:r>
        <w:t>According to the results of this study, customer engagement and media richness have a significant influence on customer retention.</w:t>
      </w:r>
      <w:r w:rsidR="00DF4FEF">
        <w:t xml:space="preserve"> </w:t>
      </w:r>
      <w:r>
        <w:t>Brands, marketers and even producers should pay attention to the impact of these factors.</w:t>
      </w:r>
      <w:r w:rsidR="00DF4FEF">
        <w:t xml:space="preserve"> </w:t>
      </w:r>
      <w:r>
        <w:t>Of course, appropriate use of relevant marketing strategies can have a positive effect, but when excessive use of social media marketing can sometimes have the opposite effect.</w:t>
      </w:r>
    </w:p>
    <w:p w14:paraId="4515D1E6" w14:textId="77777777" w:rsidR="00715B57" w:rsidRDefault="00715B57" w:rsidP="00715B57">
      <w:r>
        <w:t>First of all, make some suggestions from the perspective of customer engagement.</w:t>
      </w:r>
    </w:p>
    <w:p w14:paraId="71224330" w14:textId="5B5E70E6" w:rsidR="00715B57" w:rsidRDefault="00715B57" w:rsidP="00715B57">
      <w:pPr>
        <w:pStyle w:val="a8"/>
        <w:numPr>
          <w:ilvl w:val="0"/>
          <w:numId w:val="49"/>
        </w:numPr>
      </w:pPr>
      <w:r>
        <w:t xml:space="preserve">In the past, sellers or senior managers of enterprises would consider marketing strategies according to </w:t>
      </w:r>
      <w:r w:rsidR="0026483F">
        <w:t>customers</w:t>
      </w:r>
      <w:r>
        <w:t xml:space="preserve">' needs, which also determined that initiative and control were usually in </w:t>
      </w:r>
      <w:r w:rsidR="00DF4FEF">
        <w:t>enterprises' hand</w:t>
      </w:r>
      <w:r>
        <w:t>s.</w:t>
      </w:r>
      <w:r w:rsidR="00DF4FEF">
        <w:t xml:space="preserve"> </w:t>
      </w:r>
      <w:r>
        <w:t xml:space="preserve">For example, by studying the needs of </w:t>
      </w:r>
      <w:r w:rsidR="0026483F">
        <w:t>customers</w:t>
      </w:r>
      <w:r>
        <w:t xml:space="preserve"> in the market, the enterprise will have enough information and data before deciding how to implement the strategy.</w:t>
      </w:r>
      <w:r w:rsidR="00DF4FEF">
        <w:t xml:space="preserve"> </w:t>
      </w:r>
      <w:r>
        <w:t xml:space="preserve">But the rise of social media has ceded control to </w:t>
      </w:r>
      <w:r w:rsidR="0026483F">
        <w:t>customers</w:t>
      </w:r>
      <w:r>
        <w:t>.</w:t>
      </w:r>
      <w:r w:rsidR="00DF4FEF">
        <w:t xml:space="preserve"> </w:t>
      </w:r>
      <w:r>
        <w:t xml:space="preserve">Therefore, both brand owners and marketers should consider how to create relationships with customers through social media platforms so that </w:t>
      </w:r>
      <w:r w:rsidR="0026483F">
        <w:t>customers</w:t>
      </w:r>
      <w:r>
        <w:t xml:space="preserve"> can participate in the process of adding value to products or services.</w:t>
      </w:r>
      <w:r w:rsidR="00DF4FEF">
        <w:t xml:space="preserve"> </w:t>
      </w:r>
      <w:r>
        <w:t xml:space="preserve">Brand owners can maintain smooth and continuous interaction with </w:t>
      </w:r>
      <w:r w:rsidR="0026483F">
        <w:t>customers</w:t>
      </w:r>
      <w:r>
        <w:t xml:space="preserve"> through a variety of social media.</w:t>
      </w:r>
      <w:r w:rsidR="00DF4FEF">
        <w:t xml:space="preserve"> </w:t>
      </w:r>
      <w:r>
        <w:t>But when choosing a social media platform, consider its advantages and disadvantages separately.</w:t>
      </w:r>
      <w:r w:rsidR="00DF4FEF">
        <w:t xml:space="preserve"> </w:t>
      </w:r>
      <w:r>
        <w:t>It also takes into account changes and transitions in the consumer engagement phase, gradually helping the company to increase customer retention.</w:t>
      </w:r>
    </w:p>
    <w:p w14:paraId="4A787216" w14:textId="0819C681" w:rsidR="00715B57" w:rsidRDefault="00715B57" w:rsidP="00715B57">
      <w:pPr>
        <w:pStyle w:val="a8"/>
        <w:numPr>
          <w:ilvl w:val="0"/>
          <w:numId w:val="49"/>
        </w:numPr>
      </w:pPr>
      <w:r>
        <w:lastRenderedPageBreak/>
        <w:t xml:space="preserve">The company shall consider </w:t>
      </w:r>
      <w:r w:rsidR="00DF4FEF">
        <w:t>customer participation when releasing new products or services because customer participation ma</w:t>
      </w:r>
      <w:r>
        <w:t>y create value and profits for the brand in the long term.</w:t>
      </w:r>
      <w:r w:rsidR="00DF4FEF">
        <w:t xml:space="preserve"> </w:t>
      </w:r>
      <w:r>
        <w:t>For example, when developing new products, companies can consider the knowledge and feedback provided by customer participation.</w:t>
      </w:r>
      <w:r w:rsidR="00DF4FEF">
        <w:t xml:space="preserve"> </w:t>
      </w:r>
      <w:r>
        <w:t>This stage may be resource-intensive, but it can help manufacturers improve the effectiveness of developing new products and improve the success rate of the brand in the market.</w:t>
      </w:r>
    </w:p>
    <w:p w14:paraId="09BD9455" w14:textId="54237B9B" w:rsidR="00715B57" w:rsidRDefault="00715B57" w:rsidP="00715B57">
      <w:pPr>
        <w:pStyle w:val="a8"/>
        <w:numPr>
          <w:ilvl w:val="0"/>
          <w:numId w:val="49"/>
        </w:numPr>
      </w:pPr>
      <w:r>
        <w:t>It is necessary to actively consider customer participation based on the industry category of the enterprise.</w:t>
      </w:r>
      <w:r w:rsidR="00DF4FEF">
        <w:t xml:space="preserve"> </w:t>
      </w:r>
      <w:r>
        <w:t xml:space="preserve">For example, in </w:t>
      </w:r>
      <w:r w:rsidR="00DF4FEF">
        <w:t>health care industries</w:t>
      </w:r>
      <w:r>
        <w:t>, referrals in customer engagement may make more sense than buy-backs.</w:t>
      </w:r>
      <w:r w:rsidR="00DF4FEF">
        <w:t xml:space="preserve"> </w:t>
      </w:r>
      <w:r>
        <w:t xml:space="preserve">But in some web services industries, such as gaming, the preferred </w:t>
      </w:r>
      <w:proofErr w:type="spellStart"/>
      <w:r w:rsidR="009C5C61">
        <w:t>behaviour</w:t>
      </w:r>
      <w:proofErr w:type="spellEnd"/>
      <w:r>
        <w:t xml:space="preserve"> of customers may be online reviews.</w:t>
      </w:r>
    </w:p>
    <w:p w14:paraId="48F0284A" w14:textId="72F17F02" w:rsidR="00715B57" w:rsidRDefault="00715B57" w:rsidP="00715B57">
      <w:pPr>
        <w:pStyle w:val="a8"/>
        <w:numPr>
          <w:ilvl w:val="0"/>
          <w:numId w:val="49"/>
        </w:numPr>
      </w:pPr>
      <w:r>
        <w:t xml:space="preserve">Different customer </w:t>
      </w:r>
      <w:proofErr w:type="spellStart"/>
      <w:r w:rsidR="009C5C61">
        <w:t>behaviour</w:t>
      </w:r>
      <w:r>
        <w:t>s</w:t>
      </w:r>
      <w:proofErr w:type="spellEnd"/>
      <w:r>
        <w:t xml:space="preserve"> should be classified</w:t>
      </w:r>
      <w:r w:rsidR="00DF4FEF">
        <w:t>,</w:t>
      </w:r>
      <w:r>
        <w:t xml:space="preserve"> and potential </w:t>
      </w:r>
      <w:r w:rsidR="0026483F">
        <w:t>customers</w:t>
      </w:r>
      <w:r>
        <w:t xml:space="preserve"> should be developed.</w:t>
      </w:r>
      <w:r w:rsidR="00DF4FEF">
        <w:t xml:space="preserve"> </w:t>
      </w:r>
      <w:r>
        <w:t xml:space="preserve">For example, some customers do not purchase frequently but tend to develop participation </w:t>
      </w:r>
      <w:proofErr w:type="spellStart"/>
      <w:r w:rsidR="009C5C61">
        <w:t>behaviour</w:t>
      </w:r>
      <w:r>
        <w:t>s</w:t>
      </w:r>
      <w:proofErr w:type="spellEnd"/>
      <w:r>
        <w:t>, so enterprises should pay attention to such customer groups.</w:t>
      </w:r>
    </w:p>
    <w:p w14:paraId="40468D8D" w14:textId="585D5FA6" w:rsidR="00715B57" w:rsidRDefault="00DF4FEF" w:rsidP="00715B57">
      <w:r>
        <w:t>The data analysis results show</w:t>
      </w:r>
      <w:r w:rsidR="00715B57">
        <w:t xml:space="preserve"> that media </w:t>
      </w:r>
      <w:r>
        <w:t>r</w:t>
      </w:r>
      <w:r w:rsidR="00715B57">
        <w:t>ichness has a significant influence on customer retention, and the influence degree is the largest among the three independent variables.</w:t>
      </w:r>
      <w:r>
        <w:t xml:space="preserve"> </w:t>
      </w:r>
      <w:r w:rsidR="00715B57">
        <w:t>Therefore, regarding Media Richness, I will make the following suggestions.</w:t>
      </w:r>
    </w:p>
    <w:p w14:paraId="6DB13EEC" w14:textId="447EF2F9" w:rsidR="00715B57" w:rsidRDefault="00715B57" w:rsidP="00715B57">
      <w:pPr>
        <w:pStyle w:val="a8"/>
        <w:numPr>
          <w:ilvl w:val="0"/>
          <w:numId w:val="47"/>
        </w:numPr>
      </w:pPr>
      <w:r>
        <w:t>Enterprises should also consider the maintenance of offline customer relations when they release products or service content with rich media.</w:t>
      </w:r>
      <w:r w:rsidR="00DF4FEF">
        <w:t xml:space="preserve"> </w:t>
      </w:r>
      <w:r>
        <w:t>And to keep online and offline knowledge common.</w:t>
      </w:r>
      <w:r w:rsidR="00DF4FEF">
        <w:t xml:space="preserve"> </w:t>
      </w:r>
      <w:r>
        <w:t>Especially within the company staff, information transparency and liquidity should be high</w:t>
      </w:r>
      <w:r w:rsidR="00DF4FEF">
        <w:t xml:space="preserve"> and</w:t>
      </w:r>
      <w:r>
        <w:t xml:space="preserve"> timely notify the retailer's sales staff.</w:t>
      </w:r>
      <w:r w:rsidR="00DF4FEF">
        <w:t xml:space="preserve"> </w:t>
      </w:r>
      <w:r>
        <w:t>Otherwise, customers will question the brand impression due to information confusion or contradiction.</w:t>
      </w:r>
    </w:p>
    <w:p w14:paraId="43C7E8BB" w14:textId="2F4498D6" w:rsidR="00715B57" w:rsidRDefault="00715B57" w:rsidP="00715B57">
      <w:pPr>
        <w:pStyle w:val="a8"/>
        <w:numPr>
          <w:ilvl w:val="0"/>
          <w:numId w:val="47"/>
        </w:numPr>
      </w:pPr>
      <w:r>
        <w:t>The company's products or services shall be combined in the release of information content.</w:t>
      </w:r>
      <w:r w:rsidR="00DF4FEF">
        <w:t xml:space="preserve"> </w:t>
      </w:r>
      <w:r w:rsidR="0026483F">
        <w:t>Customers</w:t>
      </w:r>
      <w:r>
        <w:t xml:space="preserve"> often use social media platforms to gain access to unknown information.</w:t>
      </w:r>
      <w:r w:rsidR="00DF4FEF">
        <w:t xml:space="preserve"> </w:t>
      </w:r>
      <w:proofErr w:type="gramStart"/>
      <w:r>
        <w:t>So</w:t>
      </w:r>
      <w:proofErr w:type="gramEnd"/>
      <w:r>
        <w:t xml:space="preserve"> when it comes to maintaining a corporate image on social media </w:t>
      </w:r>
      <w:r>
        <w:lastRenderedPageBreak/>
        <w:t xml:space="preserve">platforms, it's important to think about what </w:t>
      </w:r>
      <w:r w:rsidR="0026483F">
        <w:t>customers</w:t>
      </w:r>
      <w:r>
        <w:t xml:space="preserve"> want rather than what messes up content.</w:t>
      </w:r>
    </w:p>
    <w:p w14:paraId="673837A8" w14:textId="4BEE9962" w:rsidR="00715B57" w:rsidRDefault="00715B57" w:rsidP="00715B57">
      <w:pPr>
        <w:pStyle w:val="a8"/>
        <w:numPr>
          <w:ilvl w:val="0"/>
          <w:numId w:val="47"/>
        </w:numPr>
      </w:pPr>
      <w:r>
        <w:t xml:space="preserve">Active customers on each social media platform are different, such as the age gap between active users of Facebook and </w:t>
      </w:r>
      <w:proofErr w:type="spellStart"/>
      <w:r>
        <w:t>Douyin</w:t>
      </w:r>
      <w:proofErr w:type="spellEnd"/>
      <w:r>
        <w:t>.</w:t>
      </w:r>
      <w:r w:rsidR="00DF4FEF">
        <w:t xml:space="preserve"> </w:t>
      </w:r>
      <w:r>
        <w:t>Therefore, enterprises should find out the market positioning and target customer groups and then select social media to implement effective marketing mix strategies.</w:t>
      </w:r>
    </w:p>
    <w:p w14:paraId="72BC0D2F" w14:textId="0BB19AFB" w:rsidR="00715B57" w:rsidRDefault="00715B57" w:rsidP="00715B57">
      <w:pPr>
        <w:pStyle w:val="a8"/>
        <w:numPr>
          <w:ilvl w:val="0"/>
          <w:numId w:val="47"/>
        </w:numPr>
      </w:pPr>
      <w:r>
        <w:t>The company needs to have efficient communication activities for publicity on social media platforms. In addition, it also needs the support of human resources with excellent communication skills.</w:t>
      </w:r>
      <w:r w:rsidR="00DF4FEF">
        <w:t xml:space="preserve"> </w:t>
      </w:r>
      <w:r>
        <w:t xml:space="preserve">The use of the Internet for marketing has both advantages and disadvantages. Therefore, in terms of content editing, attention should be paid to </w:t>
      </w:r>
      <w:r w:rsidR="00DF4FEF">
        <w:t>customers' emotions and need</w:t>
      </w:r>
      <w:r>
        <w:t xml:space="preserve">s. </w:t>
      </w:r>
      <w:r w:rsidR="00DF4FEF">
        <w:t>Target customers can more easily accept only in a good way</w:t>
      </w:r>
      <w:r>
        <w:t>.</w:t>
      </w:r>
    </w:p>
    <w:p w14:paraId="7FFB6941" w14:textId="257735D4" w:rsidR="00715B57" w:rsidRPr="00715B57" w:rsidRDefault="00715B57" w:rsidP="00715B57">
      <w:pPr>
        <w:pStyle w:val="a8"/>
        <w:numPr>
          <w:ilvl w:val="0"/>
          <w:numId w:val="47"/>
        </w:numPr>
      </w:pPr>
      <w:r>
        <w:t xml:space="preserve">When adopting the theory of media richness for practice, enterprises need to pay attention to </w:t>
      </w:r>
      <w:r w:rsidR="00DF4FEF">
        <w:t>various social media platforms' information consistency</w:t>
      </w:r>
      <w:r>
        <w:t>.</w:t>
      </w:r>
    </w:p>
    <w:p w14:paraId="1AE35AC5" w14:textId="2F8F2A85" w:rsidR="00B91D4A" w:rsidRDefault="00B91D4A" w:rsidP="00420E5C">
      <w:pPr>
        <w:pStyle w:val="2"/>
      </w:pPr>
      <w:bookmarkStart w:id="131" w:name="_Toc58845916"/>
      <w:r w:rsidRPr="00B91D4A">
        <w:t>5.5 Personal Reflection</w:t>
      </w:r>
      <w:bookmarkEnd w:id="131"/>
    </w:p>
    <w:p w14:paraId="4CBF0312" w14:textId="6734C7ED" w:rsidR="00715B57" w:rsidRDefault="00715B57" w:rsidP="00715B57">
      <w:r>
        <w:t>I am very happy to have this experience, from the beginning to decide the research topic to the final paper submission.</w:t>
      </w:r>
      <w:r w:rsidR="00DF4FEF">
        <w:t xml:space="preserve"> </w:t>
      </w:r>
      <w:r>
        <w:t>In this process, I met many challenges and learned a lot.</w:t>
      </w:r>
      <w:r w:rsidR="00DF4FEF">
        <w:t xml:space="preserve"> </w:t>
      </w:r>
      <w:r>
        <w:t xml:space="preserve">It was difficult for me to decide the topic at first because I had to </w:t>
      </w:r>
      <w:r w:rsidR="00DF4FEF">
        <w:t>choose not only</w:t>
      </w:r>
      <w:r>
        <w:t xml:space="preserve"> the topic, but also build my own research model, and later I had to correct the title.</w:t>
      </w:r>
      <w:r w:rsidR="00DF4FEF">
        <w:t xml:space="preserve"> </w:t>
      </w:r>
      <w:r>
        <w:t>I am very grateful to my mentors and lucky to have two mentors.</w:t>
      </w:r>
      <w:r w:rsidR="00DF4FEF">
        <w:t xml:space="preserve"> </w:t>
      </w:r>
      <w:r>
        <w:t xml:space="preserve">In the process of editing the questionnaire, the format and questions were also edited with painstaking efforts. At the same time, it was also necessary to consider whether the </w:t>
      </w:r>
      <w:r w:rsidR="00DF4FEF">
        <w:t>questionnaire format</w:t>
      </w:r>
      <w:r>
        <w:t xml:space="preserve"> and the number of questions collected in the special period could meet the requirements.</w:t>
      </w:r>
      <w:r w:rsidR="00DF4FEF">
        <w:t xml:space="preserve"> </w:t>
      </w:r>
      <w:r>
        <w:t xml:space="preserve">After the data collection, I used SPSS software to analyze the data. In fact, I studied SPSS in the first semester of my postgraduate course, so I was not very familiar with the </w:t>
      </w:r>
      <w:r w:rsidR="00DF4FEF">
        <w:t>software's functions</w:t>
      </w:r>
      <w:r>
        <w:t>.</w:t>
      </w:r>
      <w:r w:rsidR="00DF4FEF">
        <w:t xml:space="preserve"> </w:t>
      </w:r>
      <w:r>
        <w:t>After looking up a lot of data, little by little to experiment, finally</w:t>
      </w:r>
      <w:r w:rsidR="00DF4FEF">
        <w:t>,</w:t>
      </w:r>
      <w:r>
        <w:t xml:space="preserve"> </w:t>
      </w:r>
      <w:r>
        <w:lastRenderedPageBreak/>
        <w:t>present the current analysis results.</w:t>
      </w:r>
      <w:r w:rsidR="00DF4FEF">
        <w:t xml:space="preserve"> </w:t>
      </w:r>
      <w:r>
        <w:t>The process of reading literature also benefited me a lot, which improved my familiarity with the paper and gave me confidence in reading English papers.</w:t>
      </w:r>
    </w:p>
    <w:p w14:paraId="225F0E5B" w14:textId="4FE8F3DF" w:rsidR="00715B57" w:rsidRPr="00715B57" w:rsidRDefault="00715B57" w:rsidP="00715B57">
      <w:r>
        <w:t>In this process, I encountered many obstacles and challenges, such as determining research questions, research objectives, literature review, research models and so on.</w:t>
      </w:r>
      <w:r w:rsidR="00DF4FEF">
        <w:t xml:space="preserve"> </w:t>
      </w:r>
      <w:r>
        <w:t>It helped me focus.</w:t>
      </w:r>
      <w:r w:rsidR="00DF4FEF">
        <w:t xml:space="preserve"> </w:t>
      </w:r>
      <w:r>
        <w:t>At the same time, I also learned that social media c</w:t>
      </w:r>
      <w:r w:rsidR="00DF4FEF">
        <w:t>ould</w:t>
      </w:r>
      <w:r>
        <w:t xml:space="preserve"> be measured in multiple dimensions and exert a significant impact on customer retention.</w:t>
      </w:r>
      <w:r w:rsidR="00DF4FEF">
        <w:t xml:space="preserve"> </w:t>
      </w:r>
      <w:r>
        <w:t xml:space="preserve">For example, customer engagement and media richness independent variables have </w:t>
      </w:r>
      <w:r w:rsidR="00DF4FEF">
        <w:t xml:space="preserve">an </w:t>
      </w:r>
      <w:r>
        <w:t>obvious influence on customer retention.</w:t>
      </w:r>
      <w:r w:rsidR="00DF4FEF">
        <w:t xml:space="preserve"> </w:t>
      </w:r>
      <w:r>
        <w:t>Finally, I would like to express my heartfelt gratitude to the mentors who have given me valuable knowledge during this research.</w:t>
      </w:r>
    </w:p>
    <w:p w14:paraId="7E7EEC2B" w14:textId="77777777" w:rsidR="0084322C" w:rsidRDefault="0084322C" w:rsidP="0084322C"/>
    <w:p w14:paraId="60E31E4B" w14:textId="77777777" w:rsidR="0084322C" w:rsidRDefault="0084322C" w:rsidP="0084322C"/>
    <w:p w14:paraId="4F471FC5" w14:textId="1B9C93E9" w:rsidR="0084322C" w:rsidRPr="0084322C" w:rsidRDefault="0084322C" w:rsidP="0084322C">
      <w:pPr>
        <w:sectPr w:rsidR="0084322C" w:rsidRPr="0084322C" w:rsidSect="000D62C5">
          <w:pgSz w:w="11906" w:h="16838"/>
          <w:pgMar w:top="1446" w:right="1106" w:bottom="1576" w:left="1559" w:header="0" w:footer="0" w:gutter="0"/>
          <w:cols w:space="425"/>
          <w:docGrid w:linePitch="360"/>
        </w:sectPr>
      </w:pPr>
    </w:p>
    <w:p w14:paraId="755B79B8" w14:textId="5E160CEF" w:rsidR="009F17CC" w:rsidRDefault="009C287B" w:rsidP="00BA2D71">
      <w:pPr>
        <w:pStyle w:val="2"/>
      </w:pPr>
      <w:bookmarkStart w:id="132" w:name="_Toc58845917"/>
      <w:r>
        <w:lastRenderedPageBreak/>
        <w:t>6</w:t>
      </w:r>
      <w:r w:rsidR="00216C2B">
        <w:t xml:space="preserve">.0 </w:t>
      </w:r>
      <w:r w:rsidR="00216C2B" w:rsidRPr="00216C2B">
        <w:t>R</w:t>
      </w:r>
      <w:bookmarkEnd w:id="59"/>
      <w:r>
        <w:t>eferences</w:t>
      </w:r>
      <w:bookmarkEnd w:id="132"/>
    </w:p>
    <w:p w14:paraId="09BB2441" w14:textId="77777777" w:rsidR="00BC600D" w:rsidRPr="00BC600D" w:rsidRDefault="00BC600D" w:rsidP="00BC600D">
      <w:pPr>
        <w:pStyle w:val="a8"/>
        <w:numPr>
          <w:ilvl w:val="0"/>
          <w:numId w:val="50"/>
        </w:numPr>
        <w:tabs>
          <w:tab w:val="left" w:pos="357"/>
        </w:tabs>
        <w:rPr>
          <w:color w:val="222222"/>
          <w:shd w:val="clear" w:color="auto" w:fill="FFFFFF"/>
        </w:rPr>
      </w:pPr>
      <w:proofErr w:type="spellStart"/>
      <w:r w:rsidRPr="00BC600D">
        <w:rPr>
          <w:color w:val="222222"/>
          <w:shd w:val="clear" w:color="auto" w:fill="FFFFFF"/>
        </w:rPr>
        <w:t>Kadhim</w:t>
      </w:r>
      <w:proofErr w:type="spellEnd"/>
      <w:r w:rsidRPr="00BC600D">
        <w:rPr>
          <w:color w:val="222222"/>
          <w:shd w:val="clear" w:color="auto" w:fill="FFFFFF"/>
        </w:rPr>
        <w:t xml:space="preserve">, K.G., Harun, A., Othman, B., </w:t>
      </w:r>
      <w:proofErr w:type="spellStart"/>
      <w:r w:rsidRPr="00BC600D">
        <w:rPr>
          <w:color w:val="222222"/>
          <w:shd w:val="clear" w:color="auto" w:fill="FFFFFF"/>
        </w:rPr>
        <w:t>Melhem</w:t>
      </w:r>
      <w:proofErr w:type="spellEnd"/>
      <w:r w:rsidRPr="00BC600D">
        <w:rPr>
          <w:color w:val="222222"/>
          <w:shd w:val="clear" w:color="auto" w:fill="FFFFFF"/>
        </w:rPr>
        <w:t xml:space="preserve">, I., </w:t>
      </w:r>
      <w:proofErr w:type="spellStart"/>
      <w:r w:rsidRPr="00BC600D">
        <w:rPr>
          <w:color w:val="222222"/>
          <w:shd w:val="clear" w:color="auto" w:fill="FFFFFF"/>
        </w:rPr>
        <w:t>Mechman</w:t>
      </w:r>
      <w:proofErr w:type="spellEnd"/>
      <w:r w:rsidRPr="00BC600D">
        <w:rPr>
          <w:color w:val="222222"/>
          <w:shd w:val="clear" w:color="auto" w:fill="FFFFFF"/>
        </w:rPr>
        <w:t>, A. and Mohammed, A., THE INFLUENCE OF CORPORATE SOCIAL RESPONSIBILITY COMMUNICATION (CSR) ON CUSTOMER SATISFACTION TOWARDS HYPERMARKETS IN KUALA LUMPUR MALAYSIA.</w:t>
      </w:r>
    </w:p>
    <w:p w14:paraId="6B6A75F4" w14:textId="77777777" w:rsidR="00BC600D" w:rsidRPr="00BC600D" w:rsidRDefault="00BC600D" w:rsidP="00BC600D">
      <w:pPr>
        <w:pStyle w:val="a8"/>
        <w:numPr>
          <w:ilvl w:val="0"/>
          <w:numId w:val="50"/>
        </w:numPr>
        <w:tabs>
          <w:tab w:val="left" w:pos="357"/>
        </w:tabs>
        <w:rPr>
          <w:color w:val="222222"/>
          <w:shd w:val="clear" w:color="auto" w:fill="FFFFFF"/>
        </w:rPr>
      </w:pPr>
      <w:proofErr w:type="spellStart"/>
      <w:r w:rsidRPr="00BC600D">
        <w:rPr>
          <w:color w:val="222222"/>
          <w:shd w:val="clear" w:color="auto" w:fill="FFFFFF"/>
        </w:rPr>
        <w:t>Ghaffarkadhim</w:t>
      </w:r>
      <w:proofErr w:type="spellEnd"/>
      <w:r w:rsidRPr="00BC600D">
        <w:rPr>
          <w:color w:val="222222"/>
          <w:shd w:val="clear" w:color="auto" w:fill="FFFFFF"/>
        </w:rPr>
        <w:t xml:space="preserve">, K., Harun, A., Othman, B.A. and Raja, P., 2019. Hypermarkets in </w:t>
      </w:r>
      <w:proofErr w:type="spellStart"/>
      <w:r w:rsidRPr="00BC600D">
        <w:rPr>
          <w:color w:val="222222"/>
          <w:shd w:val="clear" w:color="auto" w:fill="FFFFFF"/>
        </w:rPr>
        <w:t>malaysia</w:t>
      </w:r>
      <w:proofErr w:type="spellEnd"/>
      <w:r w:rsidRPr="00BC600D">
        <w:rPr>
          <w:color w:val="222222"/>
          <w:shd w:val="clear" w:color="auto" w:fill="FFFFFF"/>
        </w:rPr>
        <w:t>: Issues of expansion, distribution and corporate social responsibility. </w:t>
      </w:r>
      <w:r w:rsidRPr="00BC600D">
        <w:rPr>
          <w:i/>
          <w:iCs/>
          <w:color w:val="222222"/>
          <w:shd w:val="clear" w:color="auto" w:fill="FFFFFF"/>
        </w:rPr>
        <w:t>International Journal of Psychosocial Rehabilitation</w:t>
      </w:r>
      <w:r w:rsidRPr="00BC600D">
        <w:rPr>
          <w:color w:val="222222"/>
          <w:shd w:val="clear" w:color="auto" w:fill="FFFFFF"/>
        </w:rPr>
        <w:t>, </w:t>
      </w:r>
      <w:r w:rsidRPr="00BC600D">
        <w:rPr>
          <w:i/>
          <w:iCs/>
          <w:color w:val="222222"/>
          <w:shd w:val="clear" w:color="auto" w:fill="FFFFFF"/>
        </w:rPr>
        <w:t>23</w:t>
      </w:r>
      <w:r w:rsidRPr="00BC600D">
        <w:rPr>
          <w:color w:val="222222"/>
          <w:shd w:val="clear" w:color="auto" w:fill="FFFFFF"/>
        </w:rPr>
        <w:t>(2), pp.659-670.</w:t>
      </w:r>
    </w:p>
    <w:p w14:paraId="6E3BEF26" w14:textId="77777777" w:rsidR="00BC600D" w:rsidRPr="00BC600D" w:rsidRDefault="00BC600D" w:rsidP="00BC600D">
      <w:pPr>
        <w:pStyle w:val="a8"/>
        <w:numPr>
          <w:ilvl w:val="0"/>
          <w:numId w:val="50"/>
        </w:numPr>
        <w:tabs>
          <w:tab w:val="left" w:pos="357"/>
        </w:tabs>
        <w:rPr>
          <w:color w:val="222222"/>
          <w:shd w:val="clear" w:color="auto" w:fill="FFFFFF"/>
        </w:rPr>
      </w:pPr>
      <w:r w:rsidRPr="00BC600D">
        <w:rPr>
          <w:color w:val="222222"/>
          <w:shd w:val="clear" w:color="auto" w:fill="FFFFFF"/>
        </w:rPr>
        <w:t>Garrido-Moreno, A., García-Morales, V.J., Lockett, N. and King, S., 2018. The missing link: Creating value with social media use in hotels. </w:t>
      </w:r>
      <w:r w:rsidRPr="00BC600D">
        <w:rPr>
          <w:i/>
          <w:iCs/>
          <w:color w:val="222222"/>
          <w:shd w:val="clear" w:color="auto" w:fill="FFFFFF"/>
        </w:rPr>
        <w:t>International Journal of Hospitality Management</w:t>
      </w:r>
      <w:r w:rsidRPr="00BC600D">
        <w:rPr>
          <w:color w:val="222222"/>
          <w:shd w:val="clear" w:color="auto" w:fill="FFFFFF"/>
        </w:rPr>
        <w:t>, </w:t>
      </w:r>
      <w:r w:rsidRPr="00BC600D">
        <w:rPr>
          <w:i/>
          <w:iCs/>
          <w:color w:val="222222"/>
          <w:shd w:val="clear" w:color="auto" w:fill="FFFFFF"/>
        </w:rPr>
        <w:t>75</w:t>
      </w:r>
      <w:r w:rsidRPr="00BC600D">
        <w:rPr>
          <w:color w:val="222222"/>
          <w:shd w:val="clear" w:color="auto" w:fill="FFFFFF"/>
        </w:rPr>
        <w:t>, pp.94-104.</w:t>
      </w:r>
    </w:p>
    <w:p w14:paraId="0C527906" w14:textId="77777777" w:rsidR="00BC600D" w:rsidRPr="00BC600D" w:rsidRDefault="00BC600D" w:rsidP="00BC600D">
      <w:pPr>
        <w:pStyle w:val="a8"/>
        <w:numPr>
          <w:ilvl w:val="0"/>
          <w:numId w:val="50"/>
        </w:numPr>
        <w:tabs>
          <w:tab w:val="left" w:pos="357"/>
        </w:tabs>
        <w:rPr>
          <w:color w:val="222222"/>
          <w:shd w:val="clear" w:color="auto" w:fill="FFFFFF"/>
        </w:rPr>
      </w:pPr>
      <w:proofErr w:type="spellStart"/>
      <w:r w:rsidRPr="00BC600D">
        <w:rPr>
          <w:color w:val="222222"/>
          <w:shd w:val="clear" w:color="auto" w:fill="FFFFFF"/>
        </w:rPr>
        <w:t>Unni</w:t>
      </w:r>
      <w:proofErr w:type="spellEnd"/>
      <w:r w:rsidRPr="00BC600D">
        <w:rPr>
          <w:color w:val="222222"/>
          <w:shd w:val="clear" w:color="auto" w:fill="FFFFFF"/>
        </w:rPr>
        <w:t xml:space="preserve">, M.V., 2020. Does Digital and Social Media Marketing Play a Major Role in Consumer </w:t>
      </w:r>
      <w:proofErr w:type="spellStart"/>
      <w:proofErr w:type="gramStart"/>
      <w:r w:rsidRPr="00BC600D">
        <w:rPr>
          <w:color w:val="222222"/>
          <w:shd w:val="clear" w:color="auto" w:fill="FFFFFF"/>
        </w:rPr>
        <w:t>Behaviour</w:t>
      </w:r>
      <w:proofErr w:type="spellEnd"/>
      <w:r w:rsidRPr="00BC600D">
        <w:rPr>
          <w:color w:val="222222"/>
          <w:shd w:val="clear" w:color="auto" w:fill="FFFFFF"/>
        </w:rPr>
        <w:t>?.</w:t>
      </w:r>
      <w:proofErr w:type="gramEnd"/>
      <w:r w:rsidRPr="00BC600D">
        <w:rPr>
          <w:color w:val="222222"/>
          <w:shd w:val="clear" w:color="auto" w:fill="FFFFFF"/>
        </w:rPr>
        <w:t> </w:t>
      </w:r>
      <w:r w:rsidRPr="00BC600D">
        <w:rPr>
          <w:i/>
          <w:iCs/>
          <w:color w:val="222222"/>
          <w:shd w:val="clear" w:color="auto" w:fill="FFFFFF"/>
        </w:rPr>
        <w:t>International Journal of Research in Engineering, Science and Management</w:t>
      </w:r>
      <w:r w:rsidRPr="00BC600D">
        <w:rPr>
          <w:color w:val="222222"/>
          <w:shd w:val="clear" w:color="auto" w:fill="FFFFFF"/>
        </w:rPr>
        <w:t>, </w:t>
      </w:r>
      <w:r w:rsidRPr="00BC600D">
        <w:rPr>
          <w:i/>
          <w:iCs/>
          <w:color w:val="222222"/>
          <w:shd w:val="clear" w:color="auto" w:fill="FFFFFF"/>
        </w:rPr>
        <w:t>3</w:t>
      </w:r>
      <w:r w:rsidRPr="00BC600D">
        <w:rPr>
          <w:color w:val="222222"/>
          <w:shd w:val="clear" w:color="auto" w:fill="FFFFFF"/>
        </w:rPr>
        <w:t>(4), pp.272-278.</w:t>
      </w:r>
    </w:p>
    <w:p w14:paraId="52F9842A" w14:textId="77777777" w:rsidR="00BC600D" w:rsidRPr="00BC600D" w:rsidRDefault="00BC600D" w:rsidP="00BC600D">
      <w:pPr>
        <w:pStyle w:val="a8"/>
        <w:numPr>
          <w:ilvl w:val="0"/>
          <w:numId w:val="50"/>
        </w:numPr>
        <w:tabs>
          <w:tab w:val="left" w:pos="357"/>
        </w:tabs>
      </w:pPr>
      <w:r w:rsidRPr="00BC600D">
        <w:rPr>
          <w:color w:val="222222"/>
          <w:shd w:val="clear" w:color="auto" w:fill="FFFFFF"/>
        </w:rPr>
        <w:t xml:space="preserve">Sashi, C.M., Brynildsen, G. and </w:t>
      </w:r>
      <w:proofErr w:type="spellStart"/>
      <w:r w:rsidRPr="00BC600D">
        <w:rPr>
          <w:color w:val="222222"/>
          <w:shd w:val="clear" w:color="auto" w:fill="FFFFFF"/>
        </w:rPr>
        <w:t>Bilgihan</w:t>
      </w:r>
      <w:proofErr w:type="spellEnd"/>
      <w:r w:rsidRPr="00BC600D">
        <w:rPr>
          <w:color w:val="222222"/>
          <w:shd w:val="clear" w:color="auto" w:fill="FFFFFF"/>
        </w:rPr>
        <w:t>, A., 2019. Social media, customer engagement and advocacy. </w:t>
      </w:r>
      <w:r w:rsidRPr="00BC600D">
        <w:rPr>
          <w:i/>
          <w:iCs/>
        </w:rPr>
        <w:t>International Journal of Contemporary Hospitality Management</w:t>
      </w:r>
      <w:r w:rsidRPr="00BC600D">
        <w:t>.</w:t>
      </w:r>
    </w:p>
    <w:p w14:paraId="495026CF" w14:textId="77777777" w:rsidR="00BC600D" w:rsidRPr="00BC600D" w:rsidRDefault="00BC600D" w:rsidP="00BC600D">
      <w:pPr>
        <w:pStyle w:val="a8"/>
        <w:numPr>
          <w:ilvl w:val="0"/>
          <w:numId w:val="50"/>
        </w:numPr>
        <w:rPr>
          <w:color w:val="222222"/>
          <w:shd w:val="clear" w:color="auto" w:fill="FFFFFF"/>
        </w:rPr>
      </w:pPr>
      <w:r w:rsidRPr="00BC600D">
        <w:rPr>
          <w:color w:val="222222"/>
          <w:shd w:val="clear" w:color="auto" w:fill="FFFFFF"/>
        </w:rPr>
        <w:t xml:space="preserve">Liu, S., Perry, P. and </w:t>
      </w:r>
      <w:proofErr w:type="spellStart"/>
      <w:r w:rsidRPr="00BC600D">
        <w:rPr>
          <w:color w:val="222222"/>
          <w:shd w:val="clear" w:color="auto" w:fill="FFFFFF"/>
        </w:rPr>
        <w:t>Gadzinski</w:t>
      </w:r>
      <w:proofErr w:type="spellEnd"/>
      <w:r w:rsidRPr="00BC600D">
        <w:rPr>
          <w:color w:val="222222"/>
          <w:shd w:val="clear" w:color="auto" w:fill="FFFFFF"/>
        </w:rPr>
        <w:t>, G., 2019. The implications of digital marketing on WeChat for luxury fashion brands in China. </w:t>
      </w:r>
      <w:r w:rsidRPr="00BC600D">
        <w:rPr>
          <w:i/>
          <w:iCs/>
          <w:color w:val="222222"/>
          <w:shd w:val="clear" w:color="auto" w:fill="FFFFFF"/>
        </w:rPr>
        <w:t>Journal of Brand Management</w:t>
      </w:r>
      <w:r w:rsidRPr="00BC600D">
        <w:rPr>
          <w:color w:val="222222"/>
          <w:shd w:val="clear" w:color="auto" w:fill="FFFFFF"/>
        </w:rPr>
        <w:t>, </w:t>
      </w:r>
      <w:r w:rsidRPr="00BC600D">
        <w:rPr>
          <w:i/>
          <w:iCs/>
          <w:color w:val="222222"/>
          <w:shd w:val="clear" w:color="auto" w:fill="FFFFFF"/>
        </w:rPr>
        <w:t>26</w:t>
      </w:r>
      <w:r w:rsidRPr="00BC600D">
        <w:rPr>
          <w:color w:val="222222"/>
          <w:shd w:val="clear" w:color="auto" w:fill="FFFFFF"/>
        </w:rPr>
        <w:t>(4), pp.395-409.</w:t>
      </w:r>
    </w:p>
    <w:p w14:paraId="22EDAE17" w14:textId="77777777" w:rsidR="00BC600D" w:rsidRPr="00BC600D" w:rsidRDefault="00BC600D" w:rsidP="00BC600D">
      <w:pPr>
        <w:pStyle w:val="a8"/>
        <w:numPr>
          <w:ilvl w:val="0"/>
          <w:numId w:val="50"/>
        </w:numPr>
        <w:rPr>
          <w:color w:val="000000"/>
          <w:shd w:val="clear" w:color="auto" w:fill="FFFFFF"/>
        </w:rPr>
      </w:pPr>
      <w:r w:rsidRPr="00BC600D">
        <w:rPr>
          <w:color w:val="000000"/>
          <w:shd w:val="clear" w:color="auto" w:fill="FFFFFF"/>
        </w:rPr>
        <w:t>2020. [online] Available at: &lt;https://www.retailfeedback.com/blog/item/17-2013-u-s-supermarket-experience-study.html&gt; [Accessed 1 October 2020].</w:t>
      </w:r>
    </w:p>
    <w:p w14:paraId="133C687F" w14:textId="77777777" w:rsidR="00BC600D" w:rsidRPr="00BC600D" w:rsidRDefault="00BC600D" w:rsidP="00BC600D">
      <w:pPr>
        <w:pStyle w:val="a8"/>
        <w:numPr>
          <w:ilvl w:val="0"/>
          <w:numId w:val="50"/>
        </w:numPr>
        <w:rPr>
          <w:color w:val="222222"/>
          <w:shd w:val="clear" w:color="auto" w:fill="FFFFFF"/>
        </w:rPr>
      </w:pPr>
      <w:bookmarkStart w:id="133" w:name="_Hlk52538805"/>
      <w:proofErr w:type="spellStart"/>
      <w:r w:rsidRPr="00BC600D">
        <w:rPr>
          <w:color w:val="222222"/>
          <w:shd w:val="clear" w:color="auto" w:fill="FFFFFF"/>
        </w:rPr>
        <w:t>Dragnea</w:t>
      </w:r>
      <w:proofErr w:type="spellEnd"/>
      <w:r w:rsidRPr="00BC600D">
        <w:rPr>
          <w:color w:val="222222"/>
          <w:shd w:val="clear" w:color="auto" w:fill="FFFFFF"/>
        </w:rPr>
        <w:t xml:space="preserve">, M. and </w:t>
      </w:r>
      <w:proofErr w:type="spellStart"/>
      <w:r w:rsidRPr="00BC600D">
        <w:rPr>
          <w:color w:val="222222"/>
          <w:shd w:val="clear" w:color="auto" w:fill="FFFFFF"/>
        </w:rPr>
        <w:t>Mihăiță</w:t>
      </w:r>
      <w:proofErr w:type="spellEnd"/>
      <w:r w:rsidRPr="00BC600D">
        <w:rPr>
          <w:color w:val="222222"/>
          <w:shd w:val="clear" w:color="auto" w:fill="FFFFFF"/>
        </w:rPr>
        <w:t>, N.V., 2020</w:t>
      </w:r>
      <w:bookmarkEnd w:id="133"/>
      <w:r w:rsidRPr="00BC600D">
        <w:rPr>
          <w:color w:val="222222"/>
          <w:shd w:val="clear" w:color="auto" w:fill="FFFFFF"/>
        </w:rPr>
        <w:t>. Customer Retention, Behavior and Emotions. </w:t>
      </w:r>
      <w:r w:rsidRPr="00BC600D">
        <w:rPr>
          <w:i/>
          <w:iCs/>
          <w:color w:val="222222"/>
          <w:shd w:val="clear" w:color="auto" w:fill="FFFFFF"/>
        </w:rPr>
        <w:t>VISION</w:t>
      </w:r>
      <w:r w:rsidRPr="00BC600D">
        <w:rPr>
          <w:color w:val="222222"/>
          <w:shd w:val="clear" w:color="auto" w:fill="FFFFFF"/>
        </w:rPr>
        <w:t>, pp.1283-1290.</w:t>
      </w:r>
    </w:p>
    <w:p w14:paraId="0F819633" w14:textId="77777777" w:rsidR="00BC600D" w:rsidRPr="00BC600D" w:rsidRDefault="00BC600D" w:rsidP="00BC600D">
      <w:pPr>
        <w:pStyle w:val="a8"/>
        <w:numPr>
          <w:ilvl w:val="0"/>
          <w:numId w:val="50"/>
        </w:numPr>
        <w:rPr>
          <w:color w:val="222222"/>
          <w:shd w:val="clear" w:color="auto" w:fill="FFFFFF"/>
        </w:rPr>
      </w:pPr>
      <w:bookmarkStart w:id="134" w:name="_Hlk52555072"/>
      <w:r w:rsidRPr="00BC600D">
        <w:rPr>
          <w:color w:val="222222"/>
          <w:shd w:val="clear" w:color="auto" w:fill="FFFFFF"/>
        </w:rPr>
        <w:t xml:space="preserve">Lowenthal, P.R. and </w:t>
      </w:r>
      <w:proofErr w:type="spellStart"/>
      <w:r w:rsidRPr="00BC600D">
        <w:rPr>
          <w:color w:val="222222"/>
          <w:shd w:val="clear" w:color="auto" w:fill="FFFFFF"/>
        </w:rPr>
        <w:t>Snelson</w:t>
      </w:r>
      <w:proofErr w:type="spellEnd"/>
      <w:r w:rsidRPr="00BC600D">
        <w:rPr>
          <w:color w:val="222222"/>
          <w:shd w:val="clear" w:color="auto" w:fill="FFFFFF"/>
        </w:rPr>
        <w:t>, C., 2017</w:t>
      </w:r>
      <w:bookmarkEnd w:id="134"/>
      <w:r w:rsidRPr="00BC600D">
        <w:rPr>
          <w:color w:val="222222"/>
          <w:shd w:val="clear" w:color="auto" w:fill="FFFFFF"/>
        </w:rPr>
        <w:t>. In search of a better understanding of social presence: An investigation into how researchers define social presence. </w:t>
      </w:r>
      <w:r w:rsidRPr="00BC600D">
        <w:rPr>
          <w:i/>
          <w:iCs/>
          <w:color w:val="222222"/>
          <w:shd w:val="clear" w:color="auto" w:fill="FFFFFF"/>
        </w:rPr>
        <w:t xml:space="preserve">Distance </w:t>
      </w:r>
      <w:r w:rsidRPr="00BC600D">
        <w:rPr>
          <w:i/>
          <w:iCs/>
          <w:color w:val="222222"/>
          <w:shd w:val="clear" w:color="auto" w:fill="FFFFFF"/>
        </w:rPr>
        <w:lastRenderedPageBreak/>
        <w:t>Education</w:t>
      </w:r>
      <w:r w:rsidRPr="00BC600D">
        <w:rPr>
          <w:color w:val="222222"/>
          <w:shd w:val="clear" w:color="auto" w:fill="FFFFFF"/>
        </w:rPr>
        <w:t>, </w:t>
      </w:r>
      <w:r w:rsidRPr="00BC600D">
        <w:rPr>
          <w:i/>
          <w:iCs/>
          <w:color w:val="222222"/>
          <w:shd w:val="clear" w:color="auto" w:fill="FFFFFF"/>
        </w:rPr>
        <w:t>38</w:t>
      </w:r>
      <w:r w:rsidRPr="00BC600D">
        <w:rPr>
          <w:color w:val="222222"/>
          <w:shd w:val="clear" w:color="auto" w:fill="FFFFFF"/>
        </w:rPr>
        <w:t>(2), pp.141-159.</w:t>
      </w:r>
    </w:p>
    <w:p w14:paraId="796BCFA2" w14:textId="77777777" w:rsidR="00BC600D" w:rsidRPr="00BC600D" w:rsidRDefault="00BC600D" w:rsidP="00BC600D">
      <w:pPr>
        <w:pStyle w:val="a8"/>
        <w:numPr>
          <w:ilvl w:val="0"/>
          <w:numId w:val="50"/>
        </w:numPr>
        <w:rPr>
          <w:color w:val="222222"/>
          <w:shd w:val="clear" w:color="auto" w:fill="FFFFFF"/>
        </w:rPr>
      </w:pPr>
      <w:bookmarkStart w:id="135" w:name="_Hlk52563761"/>
      <w:proofErr w:type="spellStart"/>
      <w:r w:rsidRPr="00BC600D">
        <w:rPr>
          <w:color w:val="222222"/>
          <w:shd w:val="clear" w:color="auto" w:fill="FFFFFF"/>
        </w:rPr>
        <w:t>Dessart</w:t>
      </w:r>
      <w:proofErr w:type="spellEnd"/>
      <w:r w:rsidRPr="00BC600D">
        <w:rPr>
          <w:color w:val="222222"/>
          <w:shd w:val="clear" w:color="auto" w:fill="FFFFFF"/>
        </w:rPr>
        <w:t>, L., 2017</w:t>
      </w:r>
      <w:bookmarkEnd w:id="135"/>
      <w:r w:rsidRPr="00BC600D">
        <w:rPr>
          <w:color w:val="222222"/>
          <w:shd w:val="clear" w:color="auto" w:fill="FFFFFF"/>
        </w:rPr>
        <w:t>. Social media engagement: a model of antecedents and relational outcomes. </w:t>
      </w:r>
      <w:r w:rsidRPr="00BC600D">
        <w:rPr>
          <w:i/>
          <w:iCs/>
          <w:color w:val="222222"/>
          <w:shd w:val="clear" w:color="auto" w:fill="FFFFFF"/>
        </w:rPr>
        <w:t>Journal of Marketing Management</w:t>
      </w:r>
      <w:r w:rsidRPr="00BC600D">
        <w:rPr>
          <w:color w:val="222222"/>
          <w:shd w:val="clear" w:color="auto" w:fill="FFFFFF"/>
        </w:rPr>
        <w:t>, </w:t>
      </w:r>
      <w:r w:rsidRPr="00BC600D">
        <w:rPr>
          <w:i/>
          <w:iCs/>
          <w:color w:val="222222"/>
          <w:shd w:val="clear" w:color="auto" w:fill="FFFFFF"/>
        </w:rPr>
        <w:t>33</w:t>
      </w:r>
      <w:r w:rsidRPr="00BC600D">
        <w:rPr>
          <w:color w:val="222222"/>
          <w:shd w:val="clear" w:color="auto" w:fill="FFFFFF"/>
        </w:rPr>
        <w:t>(5-6), pp.375-399.</w:t>
      </w:r>
    </w:p>
    <w:p w14:paraId="38096107" w14:textId="77777777" w:rsidR="00BC600D" w:rsidRPr="00BC600D" w:rsidRDefault="00BC600D" w:rsidP="00BC600D">
      <w:pPr>
        <w:pStyle w:val="a8"/>
        <w:numPr>
          <w:ilvl w:val="0"/>
          <w:numId w:val="50"/>
        </w:numPr>
        <w:rPr>
          <w:color w:val="222222"/>
          <w:shd w:val="clear" w:color="auto" w:fill="FFFFFF"/>
        </w:rPr>
      </w:pPr>
      <w:bookmarkStart w:id="136" w:name="_Hlk52570252"/>
      <w:r w:rsidRPr="00BC600D">
        <w:rPr>
          <w:color w:val="222222"/>
          <w:shd w:val="clear" w:color="auto" w:fill="FFFFFF"/>
        </w:rPr>
        <w:t xml:space="preserve">Ishii, K., Lyons, M.M. and </w:t>
      </w:r>
      <w:proofErr w:type="spellStart"/>
      <w:r w:rsidRPr="00BC600D">
        <w:rPr>
          <w:color w:val="222222"/>
          <w:shd w:val="clear" w:color="auto" w:fill="FFFFFF"/>
        </w:rPr>
        <w:t>Carr</w:t>
      </w:r>
      <w:proofErr w:type="spellEnd"/>
      <w:r w:rsidRPr="00BC600D">
        <w:rPr>
          <w:color w:val="222222"/>
          <w:shd w:val="clear" w:color="auto" w:fill="FFFFFF"/>
        </w:rPr>
        <w:t>, S.A., 2019</w:t>
      </w:r>
      <w:bookmarkEnd w:id="136"/>
      <w:r w:rsidRPr="00BC600D">
        <w:rPr>
          <w:color w:val="222222"/>
          <w:shd w:val="clear" w:color="auto" w:fill="FFFFFF"/>
        </w:rPr>
        <w:t>. Revisiting media richness theory for today and future. </w:t>
      </w:r>
      <w:r w:rsidRPr="00BC600D">
        <w:rPr>
          <w:i/>
          <w:iCs/>
          <w:color w:val="222222"/>
          <w:shd w:val="clear" w:color="auto" w:fill="FFFFFF"/>
        </w:rPr>
        <w:t>Human Behavior and Emerging Technologies</w:t>
      </w:r>
      <w:r w:rsidRPr="00BC600D">
        <w:rPr>
          <w:color w:val="222222"/>
          <w:shd w:val="clear" w:color="auto" w:fill="FFFFFF"/>
        </w:rPr>
        <w:t>, </w:t>
      </w:r>
      <w:r w:rsidRPr="00BC600D">
        <w:rPr>
          <w:i/>
          <w:iCs/>
          <w:color w:val="222222"/>
          <w:shd w:val="clear" w:color="auto" w:fill="FFFFFF"/>
        </w:rPr>
        <w:t>1</w:t>
      </w:r>
      <w:r w:rsidRPr="00BC600D">
        <w:rPr>
          <w:color w:val="222222"/>
          <w:shd w:val="clear" w:color="auto" w:fill="FFFFFF"/>
        </w:rPr>
        <w:t>(2), pp.124-131.</w:t>
      </w:r>
    </w:p>
    <w:p w14:paraId="5ADC2807" w14:textId="77777777" w:rsidR="00BC600D" w:rsidRPr="00BC600D" w:rsidRDefault="00BC600D" w:rsidP="00BC600D">
      <w:pPr>
        <w:pStyle w:val="a8"/>
        <w:numPr>
          <w:ilvl w:val="0"/>
          <w:numId w:val="50"/>
        </w:numPr>
        <w:rPr>
          <w:color w:val="222222"/>
          <w:shd w:val="clear" w:color="auto" w:fill="FFFFFF"/>
        </w:rPr>
      </w:pPr>
      <w:bookmarkStart w:id="137" w:name="_Hlk52613159"/>
      <w:proofErr w:type="spellStart"/>
      <w:r w:rsidRPr="00BC600D">
        <w:rPr>
          <w:color w:val="222222"/>
          <w:shd w:val="clear" w:color="auto" w:fill="FFFFFF"/>
        </w:rPr>
        <w:t>Ascarza</w:t>
      </w:r>
      <w:proofErr w:type="spellEnd"/>
      <w:r w:rsidRPr="00BC600D">
        <w:rPr>
          <w:color w:val="222222"/>
          <w:shd w:val="clear" w:color="auto" w:fill="FFFFFF"/>
        </w:rPr>
        <w:t xml:space="preserve">, E., </w:t>
      </w:r>
      <w:proofErr w:type="spellStart"/>
      <w:r w:rsidRPr="00BC600D">
        <w:rPr>
          <w:color w:val="222222"/>
          <w:shd w:val="clear" w:color="auto" w:fill="FFFFFF"/>
        </w:rPr>
        <w:t>Neslin</w:t>
      </w:r>
      <w:proofErr w:type="spellEnd"/>
      <w:r w:rsidRPr="00BC600D">
        <w:rPr>
          <w:color w:val="222222"/>
          <w:shd w:val="clear" w:color="auto" w:fill="FFFFFF"/>
        </w:rPr>
        <w:t xml:space="preserve">, S.A., </w:t>
      </w:r>
      <w:proofErr w:type="spellStart"/>
      <w:r w:rsidRPr="00BC600D">
        <w:rPr>
          <w:color w:val="222222"/>
          <w:shd w:val="clear" w:color="auto" w:fill="FFFFFF"/>
        </w:rPr>
        <w:t>Netzer</w:t>
      </w:r>
      <w:proofErr w:type="spellEnd"/>
      <w:r w:rsidRPr="00BC600D">
        <w:rPr>
          <w:color w:val="222222"/>
          <w:shd w:val="clear" w:color="auto" w:fill="FFFFFF"/>
        </w:rPr>
        <w:t xml:space="preserve">, O., Anderson, Z., Fader, P.S., Gupta, S., Hardie, B.G., </w:t>
      </w:r>
      <w:proofErr w:type="spellStart"/>
      <w:r w:rsidRPr="00BC600D">
        <w:rPr>
          <w:color w:val="222222"/>
          <w:shd w:val="clear" w:color="auto" w:fill="FFFFFF"/>
        </w:rPr>
        <w:t>Lemmens</w:t>
      </w:r>
      <w:proofErr w:type="spellEnd"/>
      <w:r w:rsidRPr="00BC600D">
        <w:rPr>
          <w:color w:val="222222"/>
          <w:shd w:val="clear" w:color="auto" w:fill="FFFFFF"/>
        </w:rPr>
        <w:t xml:space="preserve">, A., </w:t>
      </w:r>
      <w:proofErr w:type="spellStart"/>
      <w:r w:rsidRPr="00BC600D">
        <w:rPr>
          <w:color w:val="222222"/>
          <w:shd w:val="clear" w:color="auto" w:fill="FFFFFF"/>
        </w:rPr>
        <w:t>Libai</w:t>
      </w:r>
      <w:proofErr w:type="spellEnd"/>
      <w:r w:rsidRPr="00BC600D">
        <w:rPr>
          <w:color w:val="222222"/>
          <w:shd w:val="clear" w:color="auto" w:fill="FFFFFF"/>
        </w:rPr>
        <w:t>, B., Neal, D. and Provost, F., 2018</w:t>
      </w:r>
      <w:bookmarkEnd w:id="137"/>
      <w:r w:rsidRPr="00BC600D">
        <w:rPr>
          <w:color w:val="222222"/>
          <w:shd w:val="clear" w:color="auto" w:fill="FFFFFF"/>
        </w:rPr>
        <w:t>. In pursuit of enhanced customer retention management: Review, key issues, and future directions. </w:t>
      </w:r>
      <w:r w:rsidRPr="00BC600D">
        <w:rPr>
          <w:i/>
          <w:iCs/>
          <w:color w:val="222222"/>
          <w:shd w:val="clear" w:color="auto" w:fill="FFFFFF"/>
        </w:rPr>
        <w:t>Customer Needs and Solutions</w:t>
      </w:r>
      <w:r w:rsidRPr="00BC600D">
        <w:rPr>
          <w:color w:val="222222"/>
          <w:shd w:val="clear" w:color="auto" w:fill="FFFFFF"/>
        </w:rPr>
        <w:t>, </w:t>
      </w:r>
      <w:r w:rsidRPr="00BC600D">
        <w:rPr>
          <w:i/>
          <w:iCs/>
          <w:color w:val="222222"/>
          <w:shd w:val="clear" w:color="auto" w:fill="FFFFFF"/>
        </w:rPr>
        <w:t>5</w:t>
      </w:r>
      <w:r w:rsidRPr="00BC600D">
        <w:rPr>
          <w:color w:val="222222"/>
          <w:shd w:val="clear" w:color="auto" w:fill="FFFFFF"/>
        </w:rPr>
        <w:t>(1-2), pp.65-81.</w:t>
      </w:r>
    </w:p>
    <w:p w14:paraId="4AF87041" w14:textId="77777777" w:rsidR="00BC600D" w:rsidRPr="00BC600D" w:rsidRDefault="00BC600D" w:rsidP="00BC600D">
      <w:pPr>
        <w:pStyle w:val="a8"/>
        <w:numPr>
          <w:ilvl w:val="0"/>
          <w:numId w:val="50"/>
        </w:numPr>
        <w:rPr>
          <w:color w:val="222222"/>
          <w:shd w:val="clear" w:color="auto" w:fill="FFFFFF"/>
        </w:rPr>
      </w:pPr>
      <w:bookmarkStart w:id="138" w:name="_Hlk52626316"/>
      <w:r w:rsidRPr="00BC600D">
        <w:rPr>
          <w:color w:val="222222"/>
          <w:shd w:val="clear" w:color="auto" w:fill="FFFFFF"/>
        </w:rPr>
        <w:t>Kumar, A., Luthra, S., Khandelwal, D.K., Mehta, R., Chaudhary, N. and Bhatia, S., 2017</w:t>
      </w:r>
      <w:bookmarkEnd w:id="138"/>
      <w:r w:rsidRPr="00BC600D">
        <w:rPr>
          <w:color w:val="222222"/>
          <w:shd w:val="clear" w:color="auto" w:fill="FFFFFF"/>
        </w:rPr>
        <w:t xml:space="preserve">. Measuring and improving customer retention at </w:t>
      </w:r>
      <w:proofErr w:type="spellStart"/>
      <w:r w:rsidRPr="00BC600D">
        <w:rPr>
          <w:color w:val="222222"/>
          <w:shd w:val="clear" w:color="auto" w:fill="FFFFFF"/>
        </w:rPr>
        <w:t>authorised</w:t>
      </w:r>
      <w:proofErr w:type="spellEnd"/>
      <w:r w:rsidRPr="00BC600D">
        <w:rPr>
          <w:color w:val="222222"/>
          <w:shd w:val="clear" w:color="auto" w:fill="FFFFFF"/>
        </w:rPr>
        <w:t xml:space="preserve"> automobile workshops after free services. </w:t>
      </w:r>
      <w:r w:rsidRPr="00BC600D">
        <w:rPr>
          <w:i/>
          <w:iCs/>
          <w:color w:val="222222"/>
          <w:shd w:val="clear" w:color="auto" w:fill="FFFFFF"/>
        </w:rPr>
        <w:t>Journal of Retailing and Consumer Services</w:t>
      </w:r>
      <w:r w:rsidRPr="00BC600D">
        <w:rPr>
          <w:color w:val="222222"/>
          <w:shd w:val="clear" w:color="auto" w:fill="FFFFFF"/>
        </w:rPr>
        <w:t>, </w:t>
      </w:r>
      <w:r w:rsidRPr="00BC600D">
        <w:rPr>
          <w:i/>
          <w:iCs/>
          <w:color w:val="222222"/>
          <w:shd w:val="clear" w:color="auto" w:fill="FFFFFF"/>
        </w:rPr>
        <w:t>39</w:t>
      </w:r>
      <w:r w:rsidRPr="00BC600D">
        <w:rPr>
          <w:color w:val="222222"/>
          <w:shd w:val="clear" w:color="auto" w:fill="FFFFFF"/>
        </w:rPr>
        <w:t>, pp.93-102.</w:t>
      </w:r>
    </w:p>
    <w:p w14:paraId="37F7540B" w14:textId="77777777" w:rsidR="00BC600D" w:rsidRPr="00BC600D" w:rsidRDefault="00BC600D" w:rsidP="00BC600D">
      <w:pPr>
        <w:pStyle w:val="a8"/>
        <w:numPr>
          <w:ilvl w:val="0"/>
          <w:numId w:val="50"/>
        </w:numPr>
        <w:rPr>
          <w:color w:val="222222"/>
          <w:shd w:val="clear" w:color="auto" w:fill="FFFFFF"/>
        </w:rPr>
      </w:pPr>
      <w:bookmarkStart w:id="139" w:name="_Hlk52640270"/>
      <w:proofErr w:type="spellStart"/>
      <w:r w:rsidRPr="00BC600D">
        <w:rPr>
          <w:color w:val="222222"/>
          <w:shd w:val="clear" w:color="auto" w:fill="FFFFFF"/>
        </w:rPr>
        <w:t>Alshurideh</w:t>
      </w:r>
      <w:proofErr w:type="spellEnd"/>
      <w:r w:rsidRPr="00BC600D">
        <w:rPr>
          <w:color w:val="222222"/>
          <w:shd w:val="clear" w:color="auto" w:fill="FFFFFF"/>
        </w:rPr>
        <w:t>, M.T., 2016</w:t>
      </w:r>
      <w:bookmarkEnd w:id="139"/>
      <w:r w:rsidRPr="00BC600D">
        <w:rPr>
          <w:color w:val="222222"/>
          <w:shd w:val="clear" w:color="auto" w:fill="FFFFFF"/>
        </w:rPr>
        <w:t>. Is customer retention beneficial for customers: A conceptual background. </w:t>
      </w:r>
      <w:r w:rsidRPr="00BC600D">
        <w:rPr>
          <w:i/>
          <w:iCs/>
          <w:color w:val="222222"/>
          <w:shd w:val="clear" w:color="auto" w:fill="FFFFFF"/>
        </w:rPr>
        <w:t>Journal of Research in Marketing</w:t>
      </w:r>
      <w:r w:rsidRPr="00BC600D">
        <w:rPr>
          <w:color w:val="222222"/>
          <w:shd w:val="clear" w:color="auto" w:fill="FFFFFF"/>
        </w:rPr>
        <w:t>, </w:t>
      </w:r>
      <w:r w:rsidRPr="00BC600D">
        <w:rPr>
          <w:i/>
          <w:iCs/>
          <w:color w:val="222222"/>
          <w:shd w:val="clear" w:color="auto" w:fill="FFFFFF"/>
        </w:rPr>
        <w:t>5</w:t>
      </w:r>
      <w:r w:rsidRPr="00BC600D">
        <w:rPr>
          <w:color w:val="222222"/>
          <w:shd w:val="clear" w:color="auto" w:fill="FFFFFF"/>
        </w:rPr>
        <w:t>(3), pp.382-389.</w:t>
      </w:r>
    </w:p>
    <w:p w14:paraId="265FE916" w14:textId="77777777" w:rsidR="00BC600D" w:rsidRPr="00BC600D" w:rsidRDefault="00BC600D" w:rsidP="00BC600D">
      <w:pPr>
        <w:pStyle w:val="a8"/>
        <w:numPr>
          <w:ilvl w:val="0"/>
          <w:numId w:val="50"/>
        </w:numPr>
        <w:rPr>
          <w:color w:val="222222"/>
          <w:shd w:val="clear" w:color="auto" w:fill="FFFFFF"/>
        </w:rPr>
      </w:pPr>
      <w:bookmarkStart w:id="140" w:name="_Hlk52644720"/>
      <w:proofErr w:type="spellStart"/>
      <w:r w:rsidRPr="00BC600D">
        <w:rPr>
          <w:color w:val="222222"/>
          <w:shd w:val="clear" w:color="auto" w:fill="FFFFFF"/>
        </w:rPr>
        <w:t>Arafah</w:t>
      </w:r>
      <w:proofErr w:type="spellEnd"/>
      <w:r w:rsidRPr="00BC600D">
        <w:rPr>
          <w:color w:val="222222"/>
          <w:shd w:val="clear" w:color="auto" w:fill="FFFFFF"/>
        </w:rPr>
        <w:t>, W., 2016</w:t>
      </w:r>
      <w:bookmarkEnd w:id="140"/>
      <w:r w:rsidRPr="00BC600D">
        <w:rPr>
          <w:color w:val="222222"/>
          <w:shd w:val="clear" w:color="auto" w:fill="FFFFFF"/>
        </w:rPr>
        <w:t>. CUSTOMER RETENTION STRATEGIES AT HYPERMARKETS IN JAKARTA. </w:t>
      </w:r>
      <w:r w:rsidRPr="00BC600D">
        <w:rPr>
          <w:i/>
          <w:iCs/>
          <w:color w:val="222222"/>
          <w:shd w:val="clear" w:color="auto" w:fill="FFFFFF"/>
        </w:rPr>
        <w:t>Business and Entrepreneurial Review</w:t>
      </w:r>
      <w:r w:rsidRPr="00BC600D">
        <w:rPr>
          <w:color w:val="222222"/>
          <w:shd w:val="clear" w:color="auto" w:fill="FFFFFF"/>
        </w:rPr>
        <w:t>, </w:t>
      </w:r>
      <w:r w:rsidRPr="00BC600D">
        <w:rPr>
          <w:i/>
          <w:iCs/>
          <w:color w:val="222222"/>
          <w:shd w:val="clear" w:color="auto" w:fill="FFFFFF"/>
        </w:rPr>
        <w:t>10</w:t>
      </w:r>
      <w:r w:rsidRPr="00BC600D">
        <w:rPr>
          <w:color w:val="222222"/>
          <w:shd w:val="clear" w:color="auto" w:fill="FFFFFF"/>
        </w:rPr>
        <w:t>(2), pp.121-130.</w:t>
      </w:r>
    </w:p>
    <w:p w14:paraId="487DC895" w14:textId="77777777" w:rsidR="00BC600D" w:rsidRPr="00BC600D" w:rsidRDefault="00BC600D" w:rsidP="00BC600D">
      <w:pPr>
        <w:pStyle w:val="a8"/>
        <w:numPr>
          <w:ilvl w:val="0"/>
          <w:numId w:val="50"/>
        </w:numPr>
        <w:rPr>
          <w:color w:val="222222"/>
          <w:shd w:val="clear" w:color="auto" w:fill="FFFFFF"/>
        </w:rPr>
      </w:pPr>
      <w:bookmarkStart w:id="141" w:name="_Hlk52649135"/>
      <w:proofErr w:type="spellStart"/>
      <w:r w:rsidRPr="00BC600D">
        <w:rPr>
          <w:color w:val="222222"/>
          <w:shd w:val="clear" w:color="auto" w:fill="FFFFFF"/>
        </w:rPr>
        <w:t>Jin</w:t>
      </w:r>
      <w:proofErr w:type="spellEnd"/>
      <w:r w:rsidRPr="00BC600D">
        <w:rPr>
          <w:color w:val="222222"/>
          <w:shd w:val="clear" w:color="auto" w:fill="FFFFFF"/>
        </w:rPr>
        <w:t>, S.V., Muqaddam, A. and Ryu, E., 2019</w:t>
      </w:r>
      <w:bookmarkEnd w:id="141"/>
      <w:r w:rsidRPr="00BC600D">
        <w:rPr>
          <w:color w:val="222222"/>
          <w:shd w:val="clear" w:color="auto" w:fill="FFFFFF"/>
        </w:rPr>
        <w:t>. Instafamous and social media influencer marketing. </w:t>
      </w:r>
      <w:r w:rsidRPr="00BC600D">
        <w:rPr>
          <w:i/>
          <w:iCs/>
          <w:color w:val="222222"/>
          <w:shd w:val="clear" w:color="auto" w:fill="FFFFFF"/>
        </w:rPr>
        <w:t>Marketing Intelligence &amp; Planning</w:t>
      </w:r>
      <w:r w:rsidRPr="00BC600D">
        <w:rPr>
          <w:color w:val="222222"/>
          <w:shd w:val="clear" w:color="auto" w:fill="FFFFFF"/>
        </w:rPr>
        <w:t>.</w:t>
      </w:r>
    </w:p>
    <w:p w14:paraId="1C84E2EF" w14:textId="77777777" w:rsidR="00BC600D" w:rsidRPr="00BC600D" w:rsidRDefault="00BC600D" w:rsidP="00BC600D">
      <w:pPr>
        <w:pStyle w:val="a8"/>
        <w:numPr>
          <w:ilvl w:val="0"/>
          <w:numId w:val="50"/>
        </w:numPr>
        <w:rPr>
          <w:color w:val="222222"/>
          <w:shd w:val="clear" w:color="auto" w:fill="FFFFFF"/>
        </w:rPr>
      </w:pPr>
      <w:bookmarkStart w:id="142" w:name="_Hlk52651729"/>
      <w:r w:rsidRPr="00BC600D">
        <w:rPr>
          <w:color w:val="222222"/>
          <w:shd w:val="clear" w:color="auto" w:fill="FFFFFF"/>
        </w:rPr>
        <w:t xml:space="preserve">Fattah, R.A. and </w:t>
      </w:r>
      <w:proofErr w:type="spellStart"/>
      <w:r w:rsidRPr="00BC600D">
        <w:rPr>
          <w:color w:val="222222"/>
          <w:shd w:val="clear" w:color="auto" w:fill="FFFFFF"/>
        </w:rPr>
        <w:t>Sujono</w:t>
      </w:r>
      <w:proofErr w:type="spellEnd"/>
      <w:r w:rsidRPr="00BC600D">
        <w:rPr>
          <w:color w:val="222222"/>
          <w:shd w:val="clear" w:color="auto" w:fill="FFFFFF"/>
        </w:rPr>
        <w:t>, F.K., 2020</w:t>
      </w:r>
      <w:bookmarkEnd w:id="142"/>
      <w:r w:rsidRPr="00BC600D">
        <w:rPr>
          <w:color w:val="222222"/>
          <w:shd w:val="clear" w:color="auto" w:fill="FFFFFF"/>
        </w:rPr>
        <w:t xml:space="preserve">. Social Presence of </w:t>
      </w:r>
      <w:proofErr w:type="spellStart"/>
      <w:r w:rsidRPr="00BC600D">
        <w:rPr>
          <w:color w:val="222222"/>
          <w:shd w:val="clear" w:color="auto" w:fill="FFFFFF"/>
        </w:rPr>
        <w:t>Ruangguru</w:t>
      </w:r>
      <w:proofErr w:type="spellEnd"/>
      <w:r w:rsidRPr="00BC600D">
        <w:rPr>
          <w:color w:val="222222"/>
          <w:shd w:val="clear" w:color="auto" w:fill="FFFFFF"/>
        </w:rPr>
        <w:t xml:space="preserve"> in Social Media during Covid-19 Pandemic. </w:t>
      </w:r>
      <w:proofErr w:type="spellStart"/>
      <w:r w:rsidRPr="00BC600D">
        <w:rPr>
          <w:i/>
          <w:iCs/>
          <w:color w:val="222222"/>
          <w:shd w:val="clear" w:color="auto" w:fill="FFFFFF"/>
        </w:rPr>
        <w:t>Jurnal</w:t>
      </w:r>
      <w:proofErr w:type="spellEnd"/>
      <w:r w:rsidRPr="00BC600D">
        <w:rPr>
          <w:i/>
          <w:iCs/>
          <w:color w:val="222222"/>
          <w:shd w:val="clear" w:color="auto" w:fill="FFFFFF"/>
        </w:rPr>
        <w:t xml:space="preserve"> The Messenger</w:t>
      </w:r>
      <w:r w:rsidRPr="00BC600D">
        <w:rPr>
          <w:color w:val="222222"/>
          <w:shd w:val="clear" w:color="auto" w:fill="FFFFFF"/>
        </w:rPr>
        <w:t>, </w:t>
      </w:r>
      <w:r w:rsidRPr="00BC600D">
        <w:rPr>
          <w:i/>
          <w:iCs/>
          <w:color w:val="222222"/>
          <w:shd w:val="clear" w:color="auto" w:fill="FFFFFF"/>
        </w:rPr>
        <w:t>12</w:t>
      </w:r>
      <w:r w:rsidRPr="00BC600D">
        <w:rPr>
          <w:color w:val="222222"/>
          <w:shd w:val="clear" w:color="auto" w:fill="FFFFFF"/>
        </w:rPr>
        <w:t>(2), pp.180-191.</w:t>
      </w:r>
    </w:p>
    <w:p w14:paraId="3102A665" w14:textId="77777777" w:rsidR="00BC600D" w:rsidRPr="00BC600D" w:rsidRDefault="00BC600D" w:rsidP="00BC600D">
      <w:pPr>
        <w:pStyle w:val="a8"/>
        <w:numPr>
          <w:ilvl w:val="0"/>
          <w:numId w:val="50"/>
        </w:numPr>
        <w:rPr>
          <w:color w:val="222222"/>
          <w:shd w:val="clear" w:color="auto" w:fill="FFFFFF"/>
        </w:rPr>
      </w:pPr>
      <w:bookmarkStart w:id="143" w:name="_Hlk52653180"/>
      <w:proofErr w:type="spellStart"/>
      <w:r w:rsidRPr="00BC600D">
        <w:rPr>
          <w:color w:val="222222"/>
          <w:shd w:val="clear" w:color="auto" w:fill="FFFFFF"/>
        </w:rPr>
        <w:t>Pentina</w:t>
      </w:r>
      <w:proofErr w:type="spellEnd"/>
      <w:r w:rsidRPr="00BC600D">
        <w:rPr>
          <w:color w:val="222222"/>
          <w:shd w:val="clear" w:color="auto" w:fill="FFFFFF"/>
        </w:rPr>
        <w:t xml:space="preserve">, I., </w:t>
      </w:r>
      <w:proofErr w:type="spellStart"/>
      <w:r w:rsidRPr="00BC600D">
        <w:rPr>
          <w:color w:val="222222"/>
          <w:shd w:val="clear" w:color="auto" w:fill="FFFFFF"/>
        </w:rPr>
        <w:t>Guilloux</w:t>
      </w:r>
      <w:proofErr w:type="spellEnd"/>
      <w:r w:rsidRPr="00BC600D">
        <w:rPr>
          <w:color w:val="222222"/>
          <w:shd w:val="clear" w:color="auto" w:fill="FFFFFF"/>
        </w:rPr>
        <w:t xml:space="preserve">, V. and </w:t>
      </w:r>
      <w:proofErr w:type="spellStart"/>
      <w:r w:rsidRPr="00BC600D">
        <w:rPr>
          <w:color w:val="222222"/>
          <w:shd w:val="clear" w:color="auto" w:fill="FFFFFF"/>
        </w:rPr>
        <w:t>Micu</w:t>
      </w:r>
      <w:proofErr w:type="spellEnd"/>
      <w:r w:rsidRPr="00BC600D">
        <w:rPr>
          <w:color w:val="222222"/>
          <w:shd w:val="clear" w:color="auto" w:fill="FFFFFF"/>
        </w:rPr>
        <w:t>, A.C., 2018</w:t>
      </w:r>
      <w:bookmarkEnd w:id="143"/>
      <w:r w:rsidRPr="00BC600D">
        <w:rPr>
          <w:color w:val="222222"/>
          <w:shd w:val="clear" w:color="auto" w:fill="FFFFFF"/>
        </w:rPr>
        <w:t>. Exploring social media engagement behaviors in the context of luxury brands. </w:t>
      </w:r>
      <w:r w:rsidRPr="00BC600D">
        <w:rPr>
          <w:i/>
          <w:iCs/>
          <w:color w:val="222222"/>
          <w:shd w:val="clear" w:color="auto" w:fill="FFFFFF"/>
        </w:rPr>
        <w:t>Journal of Advertising</w:t>
      </w:r>
      <w:r w:rsidRPr="00BC600D">
        <w:rPr>
          <w:color w:val="222222"/>
          <w:shd w:val="clear" w:color="auto" w:fill="FFFFFF"/>
        </w:rPr>
        <w:t>, </w:t>
      </w:r>
      <w:r w:rsidRPr="00BC600D">
        <w:rPr>
          <w:i/>
          <w:iCs/>
          <w:color w:val="222222"/>
          <w:shd w:val="clear" w:color="auto" w:fill="FFFFFF"/>
        </w:rPr>
        <w:t>47</w:t>
      </w:r>
      <w:r w:rsidRPr="00BC600D">
        <w:rPr>
          <w:color w:val="222222"/>
          <w:shd w:val="clear" w:color="auto" w:fill="FFFFFF"/>
        </w:rPr>
        <w:t>(1), pp.55-69.</w:t>
      </w:r>
    </w:p>
    <w:p w14:paraId="4DB633AD" w14:textId="77777777" w:rsidR="00BC600D" w:rsidRPr="00BC600D" w:rsidRDefault="00BC600D" w:rsidP="00BC600D">
      <w:pPr>
        <w:pStyle w:val="a8"/>
        <w:numPr>
          <w:ilvl w:val="0"/>
          <w:numId w:val="50"/>
        </w:numPr>
        <w:rPr>
          <w:color w:val="222222"/>
          <w:shd w:val="clear" w:color="auto" w:fill="FFFFFF"/>
        </w:rPr>
      </w:pPr>
      <w:bookmarkStart w:id="144" w:name="_Hlk52702504"/>
      <w:proofErr w:type="spellStart"/>
      <w:r w:rsidRPr="00BC600D">
        <w:rPr>
          <w:color w:val="222222"/>
          <w:shd w:val="clear" w:color="auto" w:fill="FFFFFF"/>
        </w:rPr>
        <w:lastRenderedPageBreak/>
        <w:t>Voorveld</w:t>
      </w:r>
      <w:proofErr w:type="spellEnd"/>
      <w:r w:rsidRPr="00BC600D">
        <w:rPr>
          <w:color w:val="222222"/>
          <w:shd w:val="clear" w:color="auto" w:fill="FFFFFF"/>
        </w:rPr>
        <w:t xml:space="preserve">, H.A., van </w:t>
      </w:r>
      <w:proofErr w:type="spellStart"/>
      <w:r w:rsidRPr="00BC600D">
        <w:rPr>
          <w:color w:val="222222"/>
          <w:shd w:val="clear" w:color="auto" w:fill="FFFFFF"/>
        </w:rPr>
        <w:t>Noort</w:t>
      </w:r>
      <w:proofErr w:type="spellEnd"/>
      <w:r w:rsidRPr="00BC600D">
        <w:rPr>
          <w:color w:val="222222"/>
          <w:shd w:val="clear" w:color="auto" w:fill="FFFFFF"/>
        </w:rPr>
        <w:t xml:space="preserve">, G., </w:t>
      </w:r>
      <w:proofErr w:type="spellStart"/>
      <w:r w:rsidRPr="00BC600D">
        <w:rPr>
          <w:color w:val="222222"/>
          <w:shd w:val="clear" w:color="auto" w:fill="FFFFFF"/>
        </w:rPr>
        <w:t>Muntinga</w:t>
      </w:r>
      <w:proofErr w:type="spellEnd"/>
      <w:r w:rsidRPr="00BC600D">
        <w:rPr>
          <w:color w:val="222222"/>
          <w:shd w:val="clear" w:color="auto" w:fill="FFFFFF"/>
        </w:rPr>
        <w:t>, D.G. and Bronner, F., 2018</w:t>
      </w:r>
      <w:bookmarkEnd w:id="144"/>
      <w:r w:rsidRPr="00BC600D">
        <w:rPr>
          <w:color w:val="222222"/>
          <w:shd w:val="clear" w:color="auto" w:fill="FFFFFF"/>
        </w:rPr>
        <w:t>. Engagement with social media and social media advertising: The differentiating role of platform type. </w:t>
      </w:r>
      <w:r w:rsidRPr="00BC600D">
        <w:rPr>
          <w:i/>
          <w:iCs/>
          <w:color w:val="222222"/>
          <w:shd w:val="clear" w:color="auto" w:fill="FFFFFF"/>
        </w:rPr>
        <w:t>Journal of advertising</w:t>
      </w:r>
      <w:r w:rsidRPr="00BC600D">
        <w:rPr>
          <w:color w:val="222222"/>
          <w:shd w:val="clear" w:color="auto" w:fill="FFFFFF"/>
        </w:rPr>
        <w:t>, </w:t>
      </w:r>
      <w:r w:rsidRPr="00BC600D">
        <w:rPr>
          <w:i/>
          <w:iCs/>
          <w:color w:val="222222"/>
          <w:shd w:val="clear" w:color="auto" w:fill="FFFFFF"/>
        </w:rPr>
        <w:t>47</w:t>
      </w:r>
      <w:r w:rsidRPr="00BC600D">
        <w:rPr>
          <w:color w:val="222222"/>
          <w:shd w:val="clear" w:color="auto" w:fill="FFFFFF"/>
        </w:rPr>
        <w:t>(1), pp.38-54.</w:t>
      </w:r>
    </w:p>
    <w:p w14:paraId="61E95C85" w14:textId="77777777" w:rsidR="00BC600D" w:rsidRPr="00BC600D" w:rsidRDefault="00BC600D" w:rsidP="00BC600D">
      <w:pPr>
        <w:pStyle w:val="a8"/>
        <w:numPr>
          <w:ilvl w:val="0"/>
          <w:numId w:val="50"/>
        </w:numPr>
        <w:rPr>
          <w:color w:val="222222"/>
          <w:shd w:val="clear" w:color="auto" w:fill="FFFFFF"/>
        </w:rPr>
      </w:pPr>
      <w:bookmarkStart w:id="145" w:name="_Hlk52704945"/>
      <w:proofErr w:type="spellStart"/>
      <w:r w:rsidRPr="00BC600D">
        <w:rPr>
          <w:color w:val="222222"/>
          <w:shd w:val="clear" w:color="auto" w:fill="FFFFFF"/>
        </w:rPr>
        <w:t>Gimpel</w:t>
      </w:r>
      <w:proofErr w:type="spellEnd"/>
      <w:r w:rsidRPr="00BC600D">
        <w:rPr>
          <w:color w:val="222222"/>
          <w:shd w:val="clear" w:color="auto" w:fill="FFFFFF"/>
        </w:rPr>
        <w:t xml:space="preserve">, H., Huber, J. and </w:t>
      </w:r>
      <w:proofErr w:type="spellStart"/>
      <w:r w:rsidRPr="00BC600D">
        <w:rPr>
          <w:color w:val="222222"/>
          <w:shd w:val="clear" w:color="auto" w:fill="FFFFFF"/>
        </w:rPr>
        <w:t>Sarikaya</w:t>
      </w:r>
      <w:proofErr w:type="spellEnd"/>
      <w:r w:rsidRPr="00BC600D">
        <w:rPr>
          <w:color w:val="222222"/>
          <w:shd w:val="clear" w:color="auto" w:fill="FFFFFF"/>
        </w:rPr>
        <w:t>, S., 2016</w:t>
      </w:r>
      <w:bookmarkEnd w:id="145"/>
      <w:r w:rsidRPr="00BC600D">
        <w:rPr>
          <w:color w:val="222222"/>
          <w:shd w:val="clear" w:color="auto" w:fill="FFFFFF"/>
        </w:rPr>
        <w:t>. Customer satisfaction in digital service encounters: The role of media richness, social presence, and cultural distance.</w:t>
      </w:r>
    </w:p>
    <w:p w14:paraId="508F5101" w14:textId="77777777" w:rsidR="00BC600D" w:rsidRPr="00BC600D" w:rsidRDefault="00BC600D" w:rsidP="00BC600D">
      <w:pPr>
        <w:pStyle w:val="a8"/>
        <w:numPr>
          <w:ilvl w:val="0"/>
          <w:numId w:val="50"/>
        </w:numPr>
        <w:rPr>
          <w:color w:val="222222"/>
          <w:shd w:val="clear" w:color="auto" w:fill="FFFFFF"/>
        </w:rPr>
      </w:pPr>
      <w:bookmarkStart w:id="146" w:name="_Hlk52744162"/>
      <w:proofErr w:type="spellStart"/>
      <w:r w:rsidRPr="00BC600D">
        <w:rPr>
          <w:color w:val="222222"/>
          <w:shd w:val="clear" w:color="auto" w:fill="FFFFFF"/>
        </w:rPr>
        <w:t>Tanupabrungsun</w:t>
      </w:r>
      <w:proofErr w:type="spellEnd"/>
      <w:r w:rsidRPr="00BC600D">
        <w:rPr>
          <w:color w:val="222222"/>
          <w:shd w:val="clear" w:color="auto" w:fill="FFFFFF"/>
        </w:rPr>
        <w:t>, S. and Hemsley, J., 2018</w:t>
      </w:r>
      <w:bookmarkEnd w:id="146"/>
      <w:r w:rsidRPr="00BC600D">
        <w:rPr>
          <w:color w:val="222222"/>
          <w:shd w:val="clear" w:color="auto" w:fill="FFFFFF"/>
        </w:rPr>
        <w:t>. Studying celebrity practices on Twitter using a framework for measuring media richness. </w:t>
      </w:r>
      <w:r w:rsidRPr="00BC600D">
        <w:rPr>
          <w:i/>
          <w:iCs/>
          <w:color w:val="222222"/>
          <w:shd w:val="clear" w:color="auto" w:fill="FFFFFF"/>
        </w:rPr>
        <w:t>Social Media+ Society</w:t>
      </w:r>
      <w:r w:rsidRPr="00BC600D">
        <w:rPr>
          <w:color w:val="222222"/>
          <w:shd w:val="clear" w:color="auto" w:fill="FFFFFF"/>
        </w:rPr>
        <w:t>, </w:t>
      </w:r>
      <w:r w:rsidRPr="00BC600D">
        <w:rPr>
          <w:i/>
          <w:iCs/>
          <w:color w:val="222222"/>
          <w:shd w:val="clear" w:color="auto" w:fill="FFFFFF"/>
        </w:rPr>
        <w:t>4</w:t>
      </w:r>
      <w:r w:rsidRPr="00BC600D">
        <w:rPr>
          <w:color w:val="222222"/>
          <w:shd w:val="clear" w:color="auto" w:fill="FFFFFF"/>
        </w:rPr>
        <w:t>(1), p.2056305118763365.</w:t>
      </w:r>
    </w:p>
    <w:p w14:paraId="2523626A" w14:textId="77777777" w:rsidR="00BC600D" w:rsidRPr="00BC600D" w:rsidRDefault="00BC600D" w:rsidP="00BC600D">
      <w:pPr>
        <w:pStyle w:val="a8"/>
        <w:numPr>
          <w:ilvl w:val="0"/>
          <w:numId w:val="50"/>
        </w:numPr>
        <w:rPr>
          <w:color w:val="222222"/>
          <w:shd w:val="clear" w:color="auto" w:fill="FFFFFF"/>
        </w:rPr>
      </w:pPr>
      <w:bookmarkStart w:id="147" w:name="_Hlk52789288"/>
      <w:proofErr w:type="spellStart"/>
      <w:r w:rsidRPr="00BC600D">
        <w:rPr>
          <w:color w:val="222222"/>
          <w:shd w:val="clear" w:color="auto" w:fill="FFFFFF"/>
        </w:rPr>
        <w:t>Gimpel</w:t>
      </w:r>
      <w:proofErr w:type="spellEnd"/>
      <w:r w:rsidRPr="00BC600D">
        <w:rPr>
          <w:color w:val="222222"/>
          <w:shd w:val="clear" w:color="auto" w:fill="FFFFFF"/>
        </w:rPr>
        <w:t xml:space="preserve">, H., Huber, J. and </w:t>
      </w:r>
      <w:proofErr w:type="spellStart"/>
      <w:r w:rsidRPr="00BC600D">
        <w:rPr>
          <w:color w:val="222222"/>
          <w:shd w:val="clear" w:color="auto" w:fill="FFFFFF"/>
        </w:rPr>
        <w:t>Sarikaya</w:t>
      </w:r>
      <w:proofErr w:type="spellEnd"/>
      <w:r w:rsidRPr="00BC600D">
        <w:rPr>
          <w:color w:val="222222"/>
          <w:shd w:val="clear" w:color="auto" w:fill="FFFFFF"/>
        </w:rPr>
        <w:t>, S., 2016</w:t>
      </w:r>
      <w:bookmarkEnd w:id="147"/>
      <w:r w:rsidRPr="00BC600D">
        <w:rPr>
          <w:color w:val="222222"/>
          <w:shd w:val="clear" w:color="auto" w:fill="FFFFFF"/>
        </w:rPr>
        <w:t>. Customer satisfaction in digital service encounters: The role of media richness, social presence, and cultural distance.</w:t>
      </w:r>
    </w:p>
    <w:p w14:paraId="5983482F" w14:textId="77777777" w:rsidR="00BC600D" w:rsidRPr="00BC600D" w:rsidRDefault="00BC600D" w:rsidP="00BC600D">
      <w:pPr>
        <w:pStyle w:val="a8"/>
        <w:numPr>
          <w:ilvl w:val="0"/>
          <w:numId w:val="50"/>
        </w:numPr>
        <w:rPr>
          <w:color w:val="222222"/>
          <w:shd w:val="clear" w:color="auto" w:fill="FFFFFF"/>
        </w:rPr>
      </w:pPr>
      <w:bookmarkStart w:id="148" w:name="_Hlk52808071"/>
      <w:proofErr w:type="spellStart"/>
      <w:r w:rsidRPr="00BC600D">
        <w:rPr>
          <w:color w:val="222222"/>
          <w:shd w:val="clear" w:color="auto" w:fill="FFFFFF"/>
        </w:rPr>
        <w:t>Rofiq</w:t>
      </w:r>
      <w:proofErr w:type="spellEnd"/>
      <w:r w:rsidRPr="00BC600D">
        <w:rPr>
          <w:color w:val="222222"/>
          <w:shd w:val="clear" w:color="auto" w:fill="FFFFFF"/>
        </w:rPr>
        <w:t xml:space="preserve">, M., </w:t>
      </w:r>
      <w:proofErr w:type="spellStart"/>
      <w:r w:rsidRPr="00BC600D">
        <w:rPr>
          <w:color w:val="222222"/>
          <w:shd w:val="clear" w:color="auto" w:fill="FFFFFF"/>
        </w:rPr>
        <w:t>Firdi</w:t>
      </w:r>
      <w:proofErr w:type="spellEnd"/>
      <w:r w:rsidRPr="00BC600D">
        <w:rPr>
          <w:color w:val="222222"/>
          <w:shd w:val="clear" w:color="auto" w:fill="FFFFFF"/>
        </w:rPr>
        <w:t xml:space="preserve">, A. and </w:t>
      </w:r>
      <w:proofErr w:type="spellStart"/>
      <w:r w:rsidRPr="00BC600D">
        <w:rPr>
          <w:color w:val="222222"/>
          <w:shd w:val="clear" w:color="auto" w:fill="FFFFFF"/>
        </w:rPr>
        <w:t>Respati</w:t>
      </w:r>
      <w:proofErr w:type="spellEnd"/>
      <w:r w:rsidRPr="00BC600D">
        <w:rPr>
          <w:color w:val="222222"/>
          <w:shd w:val="clear" w:color="auto" w:fill="FFFFFF"/>
        </w:rPr>
        <w:t>, H., 2020.</w:t>
      </w:r>
      <w:bookmarkEnd w:id="148"/>
      <w:r w:rsidRPr="00BC600D">
        <w:rPr>
          <w:color w:val="222222"/>
          <w:shd w:val="clear" w:color="auto" w:fill="FFFFFF"/>
        </w:rPr>
        <w:t xml:space="preserve">The Effect of Brand Image and Social Media on Customer Retention through Customer Satisfaction at </w:t>
      </w:r>
      <w:proofErr w:type="spellStart"/>
      <w:r w:rsidRPr="00BC600D">
        <w:rPr>
          <w:color w:val="222222"/>
          <w:shd w:val="clear" w:color="auto" w:fill="FFFFFF"/>
        </w:rPr>
        <w:t>Kaliwatu</w:t>
      </w:r>
      <w:proofErr w:type="spellEnd"/>
      <w:r w:rsidRPr="00BC600D">
        <w:rPr>
          <w:color w:val="222222"/>
          <w:shd w:val="clear" w:color="auto" w:fill="FFFFFF"/>
        </w:rPr>
        <w:t xml:space="preserve"> Adventure.</w:t>
      </w:r>
    </w:p>
    <w:p w14:paraId="1C751E73" w14:textId="77777777" w:rsidR="00BC600D" w:rsidRPr="00BC600D" w:rsidRDefault="00BC600D" w:rsidP="00BC600D">
      <w:pPr>
        <w:pStyle w:val="a8"/>
        <w:numPr>
          <w:ilvl w:val="0"/>
          <w:numId w:val="50"/>
        </w:numPr>
        <w:rPr>
          <w:color w:val="222222"/>
          <w:shd w:val="clear" w:color="auto" w:fill="FFFFFF"/>
        </w:rPr>
      </w:pPr>
      <w:bookmarkStart w:id="149" w:name="_Hlk52814095"/>
      <w:proofErr w:type="spellStart"/>
      <w:r w:rsidRPr="00BC600D">
        <w:rPr>
          <w:color w:val="222222"/>
          <w:shd w:val="clear" w:color="auto" w:fill="FFFFFF"/>
        </w:rPr>
        <w:t>Dewnarain</w:t>
      </w:r>
      <w:proofErr w:type="spellEnd"/>
      <w:r w:rsidRPr="00BC600D">
        <w:rPr>
          <w:color w:val="222222"/>
          <w:shd w:val="clear" w:color="auto" w:fill="FFFFFF"/>
        </w:rPr>
        <w:t xml:space="preserve">, S., </w:t>
      </w:r>
      <w:proofErr w:type="spellStart"/>
      <w:r w:rsidRPr="00BC600D">
        <w:rPr>
          <w:color w:val="222222"/>
          <w:shd w:val="clear" w:color="auto" w:fill="FFFFFF"/>
        </w:rPr>
        <w:t>Ramkissoon</w:t>
      </w:r>
      <w:proofErr w:type="spellEnd"/>
      <w:r w:rsidRPr="00BC600D">
        <w:rPr>
          <w:color w:val="222222"/>
          <w:shd w:val="clear" w:color="auto" w:fill="FFFFFF"/>
        </w:rPr>
        <w:t xml:space="preserve">, H. and </w:t>
      </w:r>
      <w:proofErr w:type="spellStart"/>
      <w:r w:rsidRPr="00BC600D">
        <w:rPr>
          <w:color w:val="222222"/>
          <w:shd w:val="clear" w:color="auto" w:fill="FFFFFF"/>
        </w:rPr>
        <w:t>Mavondo</w:t>
      </w:r>
      <w:proofErr w:type="spellEnd"/>
      <w:r w:rsidRPr="00BC600D">
        <w:rPr>
          <w:color w:val="222222"/>
          <w:shd w:val="clear" w:color="auto" w:fill="FFFFFF"/>
        </w:rPr>
        <w:t>, F., 2019</w:t>
      </w:r>
      <w:bookmarkEnd w:id="149"/>
      <w:r w:rsidRPr="00BC600D">
        <w:rPr>
          <w:color w:val="222222"/>
          <w:shd w:val="clear" w:color="auto" w:fill="FFFFFF"/>
        </w:rPr>
        <w:t>. Social customer relationship management: An integrated conceptual framework. </w:t>
      </w:r>
      <w:r w:rsidRPr="00BC600D">
        <w:rPr>
          <w:i/>
          <w:iCs/>
          <w:color w:val="222222"/>
          <w:shd w:val="clear" w:color="auto" w:fill="FFFFFF"/>
        </w:rPr>
        <w:t>Journal of Hospitality Marketing &amp; Management</w:t>
      </w:r>
      <w:r w:rsidRPr="00BC600D">
        <w:rPr>
          <w:color w:val="222222"/>
          <w:shd w:val="clear" w:color="auto" w:fill="FFFFFF"/>
        </w:rPr>
        <w:t>, </w:t>
      </w:r>
      <w:r w:rsidRPr="00BC600D">
        <w:rPr>
          <w:i/>
          <w:iCs/>
          <w:color w:val="222222"/>
          <w:shd w:val="clear" w:color="auto" w:fill="FFFFFF"/>
        </w:rPr>
        <w:t>28</w:t>
      </w:r>
      <w:r w:rsidRPr="00BC600D">
        <w:rPr>
          <w:color w:val="222222"/>
          <w:shd w:val="clear" w:color="auto" w:fill="FFFFFF"/>
        </w:rPr>
        <w:t>(2), pp.172-188.</w:t>
      </w:r>
    </w:p>
    <w:p w14:paraId="541DE06B" w14:textId="77777777" w:rsidR="00BC600D" w:rsidRPr="00BC600D" w:rsidRDefault="00BC600D" w:rsidP="00BC600D">
      <w:pPr>
        <w:pStyle w:val="a8"/>
        <w:numPr>
          <w:ilvl w:val="0"/>
          <w:numId w:val="50"/>
        </w:numPr>
        <w:rPr>
          <w:color w:val="222222"/>
          <w:shd w:val="clear" w:color="auto" w:fill="FFFFFF"/>
        </w:rPr>
      </w:pPr>
      <w:bookmarkStart w:id="150" w:name="_Hlk53508972"/>
      <w:r w:rsidRPr="00BC600D">
        <w:rPr>
          <w:color w:val="222222"/>
          <w:shd w:val="clear" w:color="auto" w:fill="FFFFFF"/>
        </w:rPr>
        <w:t>Venkatesan, R., 2017</w:t>
      </w:r>
      <w:bookmarkEnd w:id="150"/>
      <w:r w:rsidRPr="00BC600D">
        <w:rPr>
          <w:color w:val="222222"/>
          <w:shd w:val="clear" w:color="auto" w:fill="FFFFFF"/>
        </w:rPr>
        <w:t>. Executing on a customer engagement strategy.</w:t>
      </w:r>
    </w:p>
    <w:p w14:paraId="19373D05" w14:textId="77777777" w:rsidR="00BC600D" w:rsidRPr="00BC600D" w:rsidRDefault="00BC600D" w:rsidP="00BC600D">
      <w:pPr>
        <w:pStyle w:val="a8"/>
        <w:numPr>
          <w:ilvl w:val="0"/>
          <w:numId w:val="50"/>
        </w:numPr>
        <w:rPr>
          <w:color w:val="222222"/>
          <w:shd w:val="clear" w:color="auto" w:fill="FFFFFF"/>
        </w:rPr>
      </w:pPr>
      <w:bookmarkStart w:id="151" w:name="_Hlk53511363"/>
      <w:r w:rsidRPr="00BC600D">
        <w:rPr>
          <w:color w:val="222222"/>
          <w:shd w:val="clear" w:color="auto" w:fill="FFFFFF"/>
        </w:rPr>
        <w:t xml:space="preserve">Braun, C., </w:t>
      </w:r>
      <w:proofErr w:type="spellStart"/>
      <w:r w:rsidRPr="00BC600D">
        <w:rPr>
          <w:color w:val="222222"/>
          <w:shd w:val="clear" w:color="auto" w:fill="FFFFFF"/>
        </w:rPr>
        <w:t>Hadwich</w:t>
      </w:r>
      <w:proofErr w:type="spellEnd"/>
      <w:r w:rsidRPr="00BC600D">
        <w:rPr>
          <w:color w:val="222222"/>
          <w:shd w:val="clear" w:color="auto" w:fill="FFFFFF"/>
        </w:rPr>
        <w:t>, K. and Bruhn, M., 2017</w:t>
      </w:r>
      <w:bookmarkEnd w:id="151"/>
      <w:r w:rsidRPr="00BC600D">
        <w:rPr>
          <w:color w:val="222222"/>
          <w:shd w:val="clear" w:color="auto" w:fill="FFFFFF"/>
        </w:rPr>
        <w:t>. How do different types of customer engagement affect important relationship marketing outcomes? An empirical analysis. </w:t>
      </w:r>
      <w:r w:rsidRPr="00BC600D">
        <w:rPr>
          <w:i/>
          <w:iCs/>
          <w:color w:val="222222"/>
          <w:shd w:val="clear" w:color="auto" w:fill="FFFFFF"/>
        </w:rPr>
        <w:t xml:space="preserve">Journal of Customer </w:t>
      </w:r>
      <w:proofErr w:type="spellStart"/>
      <w:r w:rsidRPr="00BC600D">
        <w:rPr>
          <w:i/>
          <w:iCs/>
          <w:color w:val="222222"/>
          <w:shd w:val="clear" w:color="auto" w:fill="FFFFFF"/>
        </w:rPr>
        <w:t>Behaviour</w:t>
      </w:r>
      <w:proofErr w:type="spellEnd"/>
      <w:r w:rsidRPr="00BC600D">
        <w:rPr>
          <w:color w:val="222222"/>
          <w:shd w:val="clear" w:color="auto" w:fill="FFFFFF"/>
        </w:rPr>
        <w:t>, </w:t>
      </w:r>
      <w:r w:rsidRPr="00BC600D">
        <w:rPr>
          <w:i/>
          <w:iCs/>
          <w:color w:val="222222"/>
          <w:shd w:val="clear" w:color="auto" w:fill="FFFFFF"/>
        </w:rPr>
        <w:t>16</w:t>
      </w:r>
      <w:r w:rsidRPr="00BC600D">
        <w:rPr>
          <w:color w:val="222222"/>
          <w:shd w:val="clear" w:color="auto" w:fill="FFFFFF"/>
        </w:rPr>
        <w:t>(2), pp.111-144.</w:t>
      </w:r>
    </w:p>
    <w:p w14:paraId="772C9B9D" w14:textId="77777777" w:rsidR="00BC600D" w:rsidRPr="00BC600D" w:rsidRDefault="00BC600D" w:rsidP="00BC600D">
      <w:pPr>
        <w:pStyle w:val="a8"/>
        <w:numPr>
          <w:ilvl w:val="0"/>
          <w:numId w:val="50"/>
        </w:numPr>
        <w:rPr>
          <w:color w:val="222222"/>
          <w:shd w:val="clear" w:color="auto" w:fill="FFFFFF"/>
        </w:rPr>
      </w:pPr>
      <w:bookmarkStart w:id="152" w:name="_Hlk53594611"/>
      <w:r w:rsidRPr="00BC600D">
        <w:rPr>
          <w:color w:val="222222"/>
          <w:shd w:val="clear" w:color="auto" w:fill="FFFFFF"/>
        </w:rPr>
        <w:t xml:space="preserve">Johan, M.R.M., </w:t>
      </w:r>
      <w:proofErr w:type="spellStart"/>
      <w:r w:rsidRPr="00BC600D">
        <w:rPr>
          <w:color w:val="222222"/>
          <w:shd w:val="clear" w:color="auto" w:fill="FFFFFF"/>
        </w:rPr>
        <w:t>Xyn</w:t>
      </w:r>
      <w:proofErr w:type="spellEnd"/>
      <w:r w:rsidRPr="00BC600D">
        <w:rPr>
          <w:color w:val="222222"/>
          <w:shd w:val="clear" w:color="auto" w:fill="FFFFFF"/>
        </w:rPr>
        <w:t xml:space="preserve">, T.M., </w:t>
      </w:r>
      <w:proofErr w:type="spellStart"/>
      <w:r w:rsidRPr="00BC600D">
        <w:rPr>
          <w:color w:val="222222"/>
          <w:shd w:val="clear" w:color="auto" w:fill="FFFFFF"/>
        </w:rPr>
        <w:t>Manab</w:t>
      </w:r>
      <w:proofErr w:type="spellEnd"/>
      <w:r w:rsidRPr="00BC600D">
        <w:rPr>
          <w:color w:val="222222"/>
          <w:shd w:val="clear" w:color="auto" w:fill="FFFFFF"/>
        </w:rPr>
        <w:t>, N.F.A., Syed, M.A.M. and Adnan, H.M., 2020</w:t>
      </w:r>
      <w:bookmarkEnd w:id="152"/>
      <w:r w:rsidRPr="00BC600D">
        <w:rPr>
          <w:color w:val="222222"/>
          <w:shd w:val="clear" w:color="auto" w:fill="FFFFFF"/>
        </w:rPr>
        <w:t>.Customer Retention in Digital Media Business Platforms in Malaysia.</w:t>
      </w:r>
    </w:p>
    <w:p w14:paraId="055ADC16" w14:textId="77777777" w:rsidR="00BC600D" w:rsidRPr="00BC600D" w:rsidRDefault="00BC600D" w:rsidP="00BC600D">
      <w:pPr>
        <w:pStyle w:val="a8"/>
        <w:numPr>
          <w:ilvl w:val="0"/>
          <w:numId w:val="50"/>
        </w:numPr>
        <w:rPr>
          <w:color w:val="222222"/>
          <w:shd w:val="clear" w:color="auto" w:fill="FFFFFF"/>
        </w:rPr>
      </w:pPr>
      <w:proofErr w:type="spellStart"/>
      <w:r w:rsidRPr="00BC600D">
        <w:rPr>
          <w:color w:val="222222"/>
          <w:shd w:val="clear" w:color="auto" w:fill="FFFFFF"/>
        </w:rPr>
        <w:t>Santoso</w:t>
      </w:r>
      <w:proofErr w:type="spellEnd"/>
      <w:r w:rsidRPr="00BC600D">
        <w:rPr>
          <w:color w:val="222222"/>
          <w:shd w:val="clear" w:color="auto" w:fill="FFFFFF"/>
        </w:rPr>
        <w:t xml:space="preserve">, R.K. and </w:t>
      </w:r>
      <w:proofErr w:type="spellStart"/>
      <w:r w:rsidRPr="00BC600D">
        <w:rPr>
          <w:color w:val="222222"/>
          <w:shd w:val="clear" w:color="auto" w:fill="FFFFFF"/>
        </w:rPr>
        <w:t>Dewi</w:t>
      </w:r>
      <w:proofErr w:type="spellEnd"/>
      <w:r w:rsidRPr="00BC600D">
        <w:rPr>
          <w:color w:val="222222"/>
          <w:shd w:val="clear" w:color="auto" w:fill="FFFFFF"/>
        </w:rPr>
        <w:t>, N.F., 2018. The Influence of Social Media Against Customer Retention (Case Study on J. Co). </w:t>
      </w:r>
      <w:proofErr w:type="spellStart"/>
      <w:r w:rsidRPr="00BC600D">
        <w:rPr>
          <w:i/>
          <w:iCs/>
          <w:color w:val="222222"/>
          <w:shd w:val="clear" w:color="auto" w:fill="FFFFFF"/>
        </w:rPr>
        <w:t>KnE</w:t>
      </w:r>
      <w:proofErr w:type="spellEnd"/>
      <w:r w:rsidRPr="00BC600D">
        <w:rPr>
          <w:i/>
          <w:iCs/>
          <w:color w:val="222222"/>
          <w:shd w:val="clear" w:color="auto" w:fill="FFFFFF"/>
        </w:rPr>
        <w:t xml:space="preserve"> Social Sciences</w:t>
      </w:r>
      <w:r w:rsidRPr="00BC600D">
        <w:rPr>
          <w:color w:val="222222"/>
          <w:shd w:val="clear" w:color="auto" w:fill="FFFFFF"/>
        </w:rPr>
        <w:t>, pp.1436-1472.</w:t>
      </w:r>
    </w:p>
    <w:p w14:paraId="09B9E9D3" w14:textId="77777777" w:rsidR="00BC600D" w:rsidRPr="00BC600D" w:rsidRDefault="00BC600D" w:rsidP="00BC600D">
      <w:pPr>
        <w:pStyle w:val="a8"/>
        <w:numPr>
          <w:ilvl w:val="0"/>
          <w:numId w:val="50"/>
        </w:numPr>
        <w:rPr>
          <w:color w:val="222222"/>
          <w:shd w:val="clear" w:color="auto" w:fill="FFFFFF"/>
        </w:rPr>
      </w:pPr>
      <w:bookmarkStart w:id="153" w:name="_Hlk54080347"/>
      <w:proofErr w:type="spellStart"/>
      <w:r w:rsidRPr="00BC600D">
        <w:rPr>
          <w:color w:val="222222"/>
          <w:shd w:val="clear" w:color="auto" w:fill="FFFFFF"/>
        </w:rPr>
        <w:t>Rofiq</w:t>
      </w:r>
      <w:proofErr w:type="spellEnd"/>
      <w:r w:rsidRPr="00BC600D">
        <w:rPr>
          <w:color w:val="222222"/>
          <w:shd w:val="clear" w:color="auto" w:fill="FFFFFF"/>
        </w:rPr>
        <w:t xml:space="preserve">, M., </w:t>
      </w:r>
      <w:proofErr w:type="spellStart"/>
      <w:r w:rsidRPr="00BC600D">
        <w:rPr>
          <w:color w:val="222222"/>
          <w:shd w:val="clear" w:color="auto" w:fill="FFFFFF"/>
        </w:rPr>
        <w:t>Firdi</w:t>
      </w:r>
      <w:proofErr w:type="spellEnd"/>
      <w:r w:rsidRPr="00BC600D">
        <w:rPr>
          <w:color w:val="222222"/>
          <w:shd w:val="clear" w:color="auto" w:fill="FFFFFF"/>
        </w:rPr>
        <w:t xml:space="preserve">, A. and </w:t>
      </w:r>
      <w:proofErr w:type="spellStart"/>
      <w:r w:rsidRPr="00BC600D">
        <w:rPr>
          <w:color w:val="222222"/>
          <w:shd w:val="clear" w:color="auto" w:fill="FFFFFF"/>
        </w:rPr>
        <w:t>Respati</w:t>
      </w:r>
      <w:proofErr w:type="spellEnd"/>
      <w:r w:rsidRPr="00BC600D">
        <w:rPr>
          <w:color w:val="222222"/>
          <w:shd w:val="clear" w:color="auto" w:fill="FFFFFF"/>
        </w:rPr>
        <w:t xml:space="preserve">, H., The Effect of Brand Image and Social Media on Customer Retention through Customer Satisfaction at </w:t>
      </w:r>
      <w:proofErr w:type="spellStart"/>
      <w:r w:rsidRPr="00BC600D">
        <w:rPr>
          <w:color w:val="222222"/>
          <w:shd w:val="clear" w:color="auto" w:fill="FFFFFF"/>
        </w:rPr>
        <w:t>Kaliwatu</w:t>
      </w:r>
      <w:proofErr w:type="spellEnd"/>
      <w:r w:rsidRPr="00BC600D">
        <w:rPr>
          <w:color w:val="222222"/>
          <w:shd w:val="clear" w:color="auto" w:fill="FFFFFF"/>
        </w:rPr>
        <w:t xml:space="preserve"> Adventure.</w:t>
      </w:r>
    </w:p>
    <w:bookmarkEnd w:id="153"/>
    <w:p w14:paraId="3C4BEF1C" w14:textId="77777777" w:rsidR="00BC600D" w:rsidRPr="00BC600D" w:rsidRDefault="00BC600D" w:rsidP="00BC600D">
      <w:pPr>
        <w:pStyle w:val="a8"/>
        <w:numPr>
          <w:ilvl w:val="0"/>
          <w:numId w:val="50"/>
        </w:numPr>
        <w:rPr>
          <w:color w:val="222222"/>
          <w:shd w:val="clear" w:color="auto" w:fill="FFFFFF"/>
        </w:rPr>
      </w:pPr>
      <w:r w:rsidRPr="00BC600D">
        <w:rPr>
          <w:color w:val="222222"/>
          <w:shd w:val="clear" w:color="auto" w:fill="FFFFFF"/>
        </w:rPr>
        <w:lastRenderedPageBreak/>
        <w:t>Oregon, E., McCoy, L. and Carmon-Johnson, L., 2018. Case Analysis: Exploring the Application of Using Rich Media Technologies and Social Presence to Decrease Attrition in an Online Graduate Program. </w:t>
      </w:r>
      <w:r w:rsidRPr="00BC600D">
        <w:rPr>
          <w:i/>
          <w:iCs/>
          <w:color w:val="222222"/>
          <w:shd w:val="clear" w:color="auto" w:fill="FFFFFF"/>
        </w:rPr>
        <w:t>Journal of Educators Online</w:t>
      </w:r>
      <w:r w:rsidRPr="00BC600D">
        <w:rPr>
          <w:color w:val="222222"/>
          <w:shd w:val="clear" w:color="auto" w:fill="FFFFFF"/>
        </w:rPr>
        <w:t>, </w:t>
      </w:r>
      <w:r w:rsidRPr="00BC600D">
        <w:rPr>
          <w:i/>
          <w:iCs/>
          <w:color w:val="222222"/>
          <w:shd w:val="clear" w:color="auto" w:fill="FFFFFF"/>
        </w:rPr>
        <w:t>15</w:t>
      </w:r>
      <w:r w:rsidRPr="00BC600D">
        <w:rPr>
          <w:color w:val="222222"/>
          <w:shd w:val="clear" w:color="auto" w:fill="FFFFFF"/>
        </w:rPr>
        <w:t>(2), p.n2.</w:t>
      </w:r>
    </w:p>
    <w:p w14:paraId="4820EC7F" w14:textId="77777777" w:rsidR="00BC600D" w:rsidRPr="00BC600D" w:rsidRDefault="00BC600D" w:rsidP="00BC600D">
      <w:pPr>
        <w:pStyle w:val="a8"/>
        <w:numPr>
          <w:ilvl w:val="0"/>
          <w:numId w:val="50"/>
        </w:numPr>
        <w:rPr>
          <w:color w:val="222222"/>
          <w:shd w:val="clear" w:color="auto" w:fill="FFFFFF"/>
        </w:rPr>
      </w:pPr>
      <w:bookmarkStart w:id="154" w:name="_Hlk54772259"/>
      <w:proofErr w:type="spellStart"/>
      <w:r w:rsidRPr="00BC600D">
        <w:rPr>
          <w:color w:val="222222"/>
          <w:shd w:val="clear" w:color="auto" w:fill="FFFFFF"/>
        </w:rPr>
        <w:t>Chyung</w:t>
      </w:r>
      <w:proofErr w:type="spellEnd"/>
      <w:r w:rsidRPr="00BC600D">
        <w:rPr>
          <w:color w:val="222222"/>
          <w:shd w:val="clear" w:color="auto" w:fill="FFFFFF"/>
        </w:rPr>
        <w:t>, S.Y., Roberts, K., Swanson, I. and Hankinson, A., 2017</w:t>
      </w:r>
      <w:bookmarkEnd w:id="154"/>
      <w:r w:rsidRPr="00BC600D">
        <w:rPr>
          <w:color w:val="222222"/>
          <w:shd w:val="clear" w:color="auto" w:fill="FFFFFF"/>
        </w:rPr>
        <w:t>. Evidence‐based survey design: The use of a midpoint on the Likert scale. </w:t>
      </w:r>
      <w:r w:rsidRPr="00BC600D">
        <w:rPr>
          <w:i/>
          <w:iCs/>
          <w:color w:val="222222"/>
          <w:shd w:val="clear" w:color="auto" w:fill="FFFFFF"/>
        </w:rPr>
        <w:t>Performance Improvement</w:t>
      </w:r>
      <w:r w:rsidRPr="00BC600D">
        <w:rPr>
          <w:color w:val="222222"/>
          <w:shd w:val="clear" w:color="auto" w:fill="FFFFFF"/>
        </w:rPr>
        <w:t>, </w:t>
      </w:r>
      <w:r w:rsidRPr="00BC600D">
        <w:rPr>
          <w:i/>
          <w:iCs/>
          <w:color w:val="222222"/>
          <w:shd w:val="clear" w:color="auto" w:fill="FFFFFF"/>
        </w:rPr>
        <w:t>56</w:t>
      </w:r>
      <w:r w:rsidRPr="00BC600D">
        <w:rPr>
          <w:color w:val="222222"/>
          <w:shd w:val="clear" w:color="auto" w:fill="FFFFFF"/>
        </w:rPr>
        <w:t>(10), pp.15-23.</w:t>
      </w:r>
    </w:p>
    <w:p w14:paraId="321DB07C" w14:textId="77777777" w:rsidR="00BC600D" w:rsidRPr="00BC600D" w:rsidRDefault="00BC600D" w:rsidP="00BC600D">
      <w:pPr>
        <w:pStyle w:val="a8"/>
        <w:numPr>
          <w:ilvl w:val="0"/>
          <w:numId w:val="50"/>
        </w:numPr>
        <w:rPr>
          <w:color w:val="222222"/>
          <w:shd w:val="clear" w:color="auto" w:fill="FFFFFF"/>
        </w:rPr>
      </w:pPr>
      <w:proofErr w:type="spellStart"/>
      <w:r w:rsidRPr="00BC600D">
        <w:rPr>
          <w:color w:val="222222"/>
          <w:shd w:val="clear" w:color="auto" w:fill="FFFFFF"/>
        </w:rPr>
        <w:t>Mohajan</w:t>
      </w:r>
      <w:proofErr w:type="spellEnd"/>
      <w:r w:rsidRPr="00BC600D">
        <w:rPr>
          <w:color w:val="222222"/>
          <w:shd w:val="clear" w:color="auto" w:fill="FFFFFF"/>
        </w:rPr>
        <w:t>, H.K., 2017. Two criteria for good measurements in research: Validity and reliability. </w:t>
      </w:r>
      <w:r w:rsidRPr="00BC600D">
        <w:rPr>
          <w:i/>
          <w:iCs/>
          <w:color w:val="222222"/>
          <w:shd w:val="clear" w:color="auto" w:fill="FFFFFF"/>
        </w:rPr>
        <w:t xml:space="preserve">Annals of </w:t>
      </w:r>
      <w:proofErr w:type="spellStart"/>
      <w:r w:rsidRPr="00BC600D">
        <w:rPr>
          <w:i/>
          <w:iCs/>
          <w:color w:val="222222"/>
          <w:shd w:val="clear" w:color="auto" w:fill="FFFFFF"/>
        </w:rPr>
        <w:t>Spiru</w:t>
      </w:r>
      <w:proofErr w:type="spellEnd"/>
      <w:r w:rsidRPr="00BC600D">
        <w:rPr>
          <w:i/>
          <w:iCs/>
          <w:color w:val="222222"/>
          <w:shd w:val="clear" w:color="auto" w:fill="FFFFFF"/>
        </w:rPr>
        <w:t xml:space="preserve"> </w:t>
      </w:r>
      <w:proofErr w:type="spellStart"/>
      <w:r w:rsidRPr="00BC600D">
        <w:rPr>
          <w:i/>
          <w:iCs/>
          <w:color w:val="222222"/>
          <w:shd w:val="clear" w:color="auto" w:fill="FFFFFF"/>
        </w:rPr>
        <w:t>Haret</w:t>
      </w:r>
      <w:proofErr w:type="spellEnd"/>
      <w:r w:rsidRPr="00BC600D">
        <w:rPr>
          <w:i/>
          <w:iCs/>
          <w:color w:val="222222"/>
          <w:shd w:val="clear" w:color="auto" w:fill="FFFFFF"/>
        </w:rPr>
        <w:t xml:space="preserve"> University. Economic Series</w:t>
      </w:r>
      <w:r w:rsidRPr="00BC600D">
        <w:rPr>
          <w:color w:val="222222"/>
          <w:shd w:val="clear" w:color="auto" w:fill="FFFFFF"/>
        </w:rPr>
        <w:t>, </w:t>
      </w:r>
      <w:r w:rsidRPr="00BC600D">
        <w:rPr>
          <w:i/>
          <w:iCs/>
          <w:color w:val="222222"/>
          <w:shd w:val="clear" w:color="auto" w:fill="FFFFFF"/>
        </w:rPr>
        <w:t>17</w:t>
      </w:r>
      <w:r w:rsidRPr="00BC600D">
        <w:rPr>
          <w:color w:val="222222"/>
          <w:shd w:val="clear" w:color="auto" w:fill="FFFFFF"/>
        </w:rPr>
        <w:t>(4), pp.59-82.</w:t>
      </w:r>
    </w:p>
    <w:p w14:paraId="3808518D" w14:textId="77777777" w:rsidR="00BC600D" w:rsidRPr="00BC600D" w:rsidRDefault="00BC600D" w:rsidP="00BC600D">
      <w:pPr>
        <w:pStyle w:val="a8"/>
        <w:numPr>
          <w:ilvl w:val="0"/>
          <w:numId w:val="50"/>
        </w:numPr>
        <w:rPr>
          <w:color w:val="222222"/>
          <w:shd w:val="clear" w:color="auto" w:fill="FFFFFF"/>
        </w:rPr>
      </w:pPr>
      <w:bookmarkStart w:id="155" w:name="_Hlk55026316"/>
      <w:r w:rsidRPr="00BC600D">
        <w:rPr>
          <w:color w:val="222222"/>
          <w:shd w:val="clear" w:color="auto" w:fill="FFFFFF"/>
        </w:rPr>
        <w:t>Tsai, M.C. and Lin, J.C., 2017</w:t>
      </w:r>
      <w:bookmarkEnd w:id="155"/>
      <w:r w:rsidRPr="00BC600D">
        <w:rPr>
          <w:color w:val="222222"/>
          <w:shd w:val="clear" w:color="auto" w:fill="FFFFFF"/>
        </w:rPr>
        <w:t>.THE INFLUENCE OF INERTIA ON REPURCHASE INTENTION OF HYPERMARKET CUSTOMERS.</w:t>
      </w:r>
    </w:p>
    <w:p w14:paraId="322D5328" w14:textId="77777777" w:rsidR="00BC600D" w:rsidRPr="00BC600D" w:rsidRDefault="00BC600D" w:rsidP="00BC600D">
      <w:pPr>
        <w:pStyle w:val="a8"/>
        <w:numPr>
          <w:ilvl w:val="0"/>
          <w:numId w:val="50"/>
        </w:numPr>
        <w:rPr>
          <w:color w:val="222222"/>
          <w:shd w:val="clear" w:color="auto" w:fill="FFFFFF"/>
        </w:rPr>
      </w:pPr>
      <w:bookmarkStart w:id="156" w:name="_Hlk55026870"/>
      <w:proofErr w:type="spellStart"/>
      <w:r w:rsidRPr="00BC600D">
        <w:rPr>
          <w:color w:val="222222"/>
          <w:shd w:val="clear" w:color="auto" w:fill="FFFFFF"/>
        </w:rPr>
        <w:t>Saha</w:t>
      </w:r>
      <w:proofErr w:type="spellEnd"/>
      <w:r w:rsidRPr="00BC600D">
        <w:rPr>
          <w:color w:val="222222"/>
          <w:shd w:val="clear" w:color="auto" w:fill="FFFFFF"/>
        </w:rPr>
        <w:t>, M., 2020</w:t>
      </w:r>
      <w:bookmarkEnd w:id="156"/>
      <w:r w:rsidRPr="00BC600D">
        <w:rPr>
          <w:color w:val="222222"/>
          <w:shd w:val="clear" w:color="auto" w:fill="FFFFFF"/>
        </w:rPr>
        <w:t>. Customer Engagement with 7 Ps of Marketing. </w:t>
      </w:r>
      <w:r w:rsidRPr="00BC600D">
        <w:rPr>
          <w:i/>
          <w:iCs/>
          <w:color w:val="222222"/>
          <w:shd w:val="clear" w:color="auto" w:fill="FFFFFF"/>
        </w:rPr>
        <w:t>Available at SSRN 3540310</w:t>
      </w:r>
      <w:r w:rsidRPr="00BC600D">
        <w:rPr>
          <w:color w:val="222222"/>
          <w:shd w:val="clear" w:color="auto" w:fill="FFFFFF"/>
        </w:rPr>
        <w:t>.</w:t>
      </w:r>
    </w:p>
    <w:p w14:paraId="0FDC0392" w14:textId="77777777" w:rsidR="00BC600D" w:rsidRPr="00BC600D" w:rsidRDefault="00BC600D" w:rsidP="00BC600D">
      <w:pPr>
        <w:pStyle w:val="a8"/>
        <w:numPr>
          <w:ilvl w:val="0"/>
          <w:numId w:val="50"/>
        </w:numPr>
        <w:rPr>
          <w:color w:val="222222"/>
          <w:shd w:val="clear" w:color="auto" w:fill="FFFFFF"/>
        </w:rPr>
      </w:pPr>
      <w:bookmarkStart w:id="157" w:name="_Hlk55029868"/>
      <w:proofErr w:type="spellStart"/>
      <w:r w:rsidRPr="00BC600D">
        <w:rPr>
          <w:color w:val="222222"/>
          <w:shd w:val="clear" w:color="auto" w:fill="FFFFFF"/>
        </w:rPr>
        <w:t>Selvaraju</w:t>
      </w:r>
      <w:proofErr w:type="spellEnd"/>
      <w:r w:rsidRPr="00BC600D">
        <w:rPr>
          <w:color w:val="222222"/>
          <w:shd w:val="clear" w:color="auto" w:fill="FFFFFF"/>
        </w:rPr>
        <w:t xml:space="preserve">, M., </w:t>
      </w:r>
      <w:proofErr w:type="spellStart"/>
      <w:r w:rsidRPr="00BC600D">
        <w:rPr>
          <w:color w:val="222222"/>
          <w:shd w:val="clear" w:color="auto" w:fill="FFFFFF"/>
        </w:rPr>
        <w:t>Degeras</w:t>
      </w:r>
      <w:proofErr w:type="spellEnd"/>
      <w:r w:rsidRPr="00BC600D">
        <w:rPr>
          <w:color w:val="222222"/>
          <w:shd w:val="clear" w:color="auto" w:fill="FFFFFF"/>
        </w:rPr>
        <w:t xml:space="preserve">, D.K., </w:t>
      </w:r>
      <w:proofErr w:type="spellStart"/>
      <w:r w:rsidRPr="00BC600D">
        <w:rPr>
          <w:color w:val="222222"/>
          <w:shd w:val="clear" w:color="auto" w:fill="FFFFFF"/>
        </w:rPr>
        <w:t>Beleya</w:t>
      </w:r>
      <w:proofErr w:type="spellEnd"/>
      <w:r w:rsidRPr="00BC600D">
        <w:rPr>
          <w:color w:val="222222"/>
          <w:shd w:val="clear" w:color="auto" w:fill="FFFFFF"/>
        </w:rPr>
        <w:t xml:space="preserve">, P., Suliman, K.R. and </w:t>
      </w:r>
      <w:proofErr w:type="spellStart"/>
      <w:r w:rsidRPr="00BC600D">
        <w:rPr>
          <w:color w:val="222222"/>
          <w:shd w:val="clear" w:color="auto" w:fill="FFFFFF"/>
        </w:rPr>
        <w:t>Yacob</w:t>
      </w:r>
      <w:proofErr w:type="spellEnd"/>
      <w:r w:rsidRPr="00BC600D">
        <w:rPr>
          <w:color w:val="222222"/>
          <w:shd w:val="clear" w:color="auto" w:fill="FFFFFF"/>
        </w:rPr>
        <w:t>, P., 2020</w:t>
      </w:r>
      <w:bookmarkEnd w:id="157"/>
      <w:r w:rsidRPr="00BC600D">
        <w:rPr>
          <w:color w:val="222222"/>
          <w:shd w:val="clear" w:color="auto" w:fill="FFFFFF"/>
        </w:rPr>
        <w:t>, April. Reducing Supply Chain Cost Vulnerability using a Resilient Strategy: Malaysian Hypermarket Retail Perspective. In </w:t>
      </w:r>
      <w:r w:rsidRPr="00BC600D">
        <w:rPr>
          <w:i/>
          <w:iCs/>
          <w:color w:val="222222"/>
          <w:shd w:val="clear" w:color="auto" w:fill="FFFFFF"/>
        </w:rPr>
        <w:t>2020 IEEE 7th International Conference on Industrial Engineering and Applications (ICIEA)</w:t>
      </w:r>
      <w:r w:rsidRPr="00BC600D">
        <w:rPr>
          <w:color w:val="222222"/>
          <w:shd w:val="clear" w:color="auto" w:fill="FFFFFF"/>
        </w:rPr>
        <w:t> (pp. 464-468). IEEE.</w:t>
      </w:r>
    </w:p>
    <w:p w14:paraId="0681A9F2" w14:textId="77777777" w:rsidR="00BC600D" w:rsidRPr="00BC600D" w:rsidRDefault="00BC600D" w:rsidP="00BC600D">
      <w:pPr>
        <w:pStyle w:val="a8"/>
        <w:numPr>
          <w:ilvl w:val="0"/>
          <w:numId w:val="50"/>
        </w:numPr>
        <w:rPr>
          <w:color w:val="222222"/>
          <w:shd w:val="clear" w:color="auto" w:fill="FFFFFF"/>
        </w:rPr>
      </w:pPr>
      <w:bookmarkStart w:id="158" w:name="_Hlk55031691"/>
      <w:proofErr w:type="spellStart"/>
      <w:r w:rsidRPr="00BC600D">
        <w:rPr>
          <w:color w:val="222222"/>
          <w:shd w:val="clear" w:color="auto" w:fill="FFFFFF"/>
        </w:rPr>
        <w:t>Mojumder</w:t>
      </w:r>
      <w:proofErr w:type="spellEnd"/>
      <w:r w:rsidRPr="00BC600D">
        <w:rPr>
          <w:color w:val="222222"/>
          <w:shd w:val="clear" w:color="auto" w:fill="FFFFFF"/>
        </w:rPr>
        <w:t>, J.,2020</w:t>
      </w:r>
      <w:bookmarkEnd w:id="158"/>
      <w:r w:rsidRPr="00BC600D">
        <w:rPr>
          <w:color w:val="222222"/>
          <w:shd w:val="clear" w:color="auto" w:fill="FFFFFF"/>
        </w:rPr>
        <w:t xml:space="preserve">. Industry 4.0-enabled In-Store Customer Experiences–Evidence from Offline Retailing </w:t>
      </w:r>
      <w:proofErr w:type="spellStart"/>
      <w:r w:rsidRPr="00BC600D">
        <w:rPr>
          <w:color w:val="222222"/>
          <w:shd w:val="clear" w:color="auto" w:fill="FFFFFF"/>
        </w:rPr>
        <w:t>Bijay</w:t>
      </w:r>
      <w:proofErr w:type="spellEnd"/>
      <w:r w:rsidRPr="00BC600D">
        <w:rPr>
          <w:color w:val="222222"/>
          <w:shd w:val="clear" w:color="auto" w:fill="FFFFFF"/>
        </w:rPr>
        <w:t xml:space="preserve"> Bhujabal1.</w:t>
      </w:r>
    </w:p>
    <w:p w14:paraId="37615B57" w14:textId="77777777" w:rsidR="00BC600D" w:rsidRPr="00BC600D" w:rsidRDefault="00BC600D" w:rsidP="00BC600D">
      <w:pPr>
        <w:pStyle w:val="a8"/>
        <w:numPr>
          <w:ilvl w:val="0"/>
          <w:numId w:val="50"/>
        </w:numPr>
        <w:rPr>
          <w:color w:val="222222"/>
          <w:shd w:val="clear" w:color="auto" w:fill="FFFFFF"/>
        </w:rPr>
      </w:pPr>
      <w:proofErr w:type="spellStart"/>
      <w:r w:rsidRPr="00BC600D">
        <w:rPr>
          <w:color w:val="222222"/>
          <w:shd w:val="clear" w:color="auto" w:fill="FFFFFF"/>
        </w:rPr>
        <w:t>Mohd-Ramly</w:t>
      </w:r>
      <w:proofErr w:type="spellEnd"/>
      <w:r w:rsidRPr="00BC600D">
        <w:rPr>
          <w:color w:val="222222"/>
          <w:shd w:val="clear" w:color="auto" w:fill="FFFFFF"/>
        </w:rPr>
        <w:t>, S. and Omar, N.A., 2017. Exploring the influence of store attributes on customer experience and customer engagement. </w:t>
      </w:r>
      <w:r w:rsidRPr="00BC600D">
        <w:rPr>
          <w:i/>
          <w:iCs/>
          <w:color w:val="222222"/>
          <w:shd w:val="clear" w:color="auto" w:fill="FFFFFF"/>
        </w:rPr>
        <w:t>International Journal of Retail &amp; Distribution Management</w:t>
      </w:r>
      <w:r w:rsidRPr="00BC600D">
        <w:rPr>
          <w:color w:val="222222"/>
          <w:shd w:val="clear" w:color="auto" w:fill="FFFFFF"/>
        </w:rPr>
        <w:t>.</w:t>
      </w:r>
    </w:p>
    <w:p w14:paraId="2CF9FBD0" w14:textId="77777777" w:rsidR="00BC600D" w:rsidRPr="00BC600D" w:rsidRDefault="00BC600D" w:rsidP="00BC600D">
      <w:pPr>
        <w:pStyle w:val="a8"/>
        <w:numPr>
          <w:ilvl w:val="0"/>
          <w:numId w:val="50"/>
        </w:numPr>
        <w:rPr>
          <w:color w:val="222222"/>
          <w:shd w:val="clear" w:color="auto" w:fill="FFFFFF"/>
        </w:rPr>
      </w:pPr>
      <w:r w:rsidRPr="00BC600D">
        <w:rPr>
          <w:color w:val="222222"/>
          <w:shd w:val="clear" w:color="auto" w:fill="FFFFFF"/>
        </w:rPr>
        <w:t xml:space="preserve">Dinesh, P., </w:t>
      </w:r>
      <w:proofErr w:type="spellStart"/>
      <w:r w:rsidRPr="00BC600D">
        <w:rPr>
          <w:color w:val="222222"/>
          <w:shd w:val="clear" w:color="auto" w:fill="FFFFFF"/>
        </w:rPr>
        <w:t>Norida</w:t>
      </w:r>
      <w:proofErr w:type="spellEnd"/>
      <w:r w:rsidRPr="00BC600D">
        <w:rPr>
          <w:color w:val="222222"/>
          <w:shd w:val="clear" w:color="auto" w:fill="FFFFFF"/>
        </w:rPr>
        <w:t xml:space="preserve">, A. and Ali, H.M.R., 2018. Customer Satisfaction </w:t>
      </w:r>
      <w:proofErr w:type="gramStart"/>
      <w:r w:rsidRPr="00BC600D">
        <w:rPr>
          <w:color w:val="222222"/>
          <w:shd w:val="clear" w:color="auto" w:fill="FFFFFF"/>
        </w:rPr>
        <w:t>And</w:t>
      </w:r>
      <w:proofErr w:type="gramEnd"/>
      <w:r w:rsidRPr="00BC600D">
        <w:rPr>
          <w:color w:val="222222"/>
          <w:shd w:val="clear" w:color="auto" w:fill="FFFFFF"/>
        </w:rPr>
        <w:t xml:space="preserve"> Customer Retention Towards Retail Store In Malaysia. </w:t>
      </w:r>
      <w:r w:rsidRPr="00BC600D">
        <w:rPr>
          <w:i/>
          <w:iCs/>
          <w:color w:val="222222"/>
          <w:shd w:val="clear" w:color="auto" w:fill="FFFFFF"/>
        </w:rPr>
        <w:t>International Journal of Human and Technology Interaction (</w:t>
      </w:r>
      <w:proofErr w:type="spellStart"/>
      <w:r w:rsidRPr="00BC600D">
        <w:rPr>
          <w:i/>
          <w:iCs/>
          <w:color w:val="222222"/>
          <w:shd w:val="clear" w:color="auto" w:fill="FFFFFF"/>
        </w:rPr>
        <w:t>IJHaTI</w:t>
      </w:r>
      <w:proofErr w:type="spellEnd"/>
      <w:r w:rsidRPr="00BC600D">
        <w:rPr>
          <w:i/>
          <w:iCs/>
          <w:color w:val="222222"/>
          <w:shd w:val="clear" w:color="auto" w:fill="FFFFFF"/>
        </w:rPr>
        <w:t>)</w:t>
      </w:r>
      <w:r w:rsidRPr="00BC600D">
        <w:rPr>
          <w:color w:val="222222"/>
          <w:shd w:val="clear" w:color="auto" w:fill="FFFFFF"/>
        </w:rPr>
        <w:t>, </w:t>
      </w:r>
      <w:r w:rsidRPr="00BC600D">
        <w:rPr>
          <w:i/>
          <w:iCs/>
          <w:color w:val="222222"/>
          <w:shd w:val="clear" w:color="auto" w:fill="FFFFFF"/>
        </w:rPr>
        <w:t>2</w:t>
      </w:r>
      <w:r w:rsidRPr="00BC600D">
        <w:rPr>
          <w:color w:val="222222"/>
          <w:shd w:val="clear" w:color="auto" w:fill="FFFFFF"/>
        </w:rPr>
        <w:t>(2), pp.57-66.</w:t>
      </w:r>
    </w:p>
    <w:p w14:paraId="0D3E20EC" w14:textId="77777777" w:rsidR="00BC600D" w:rsidRPr="00BC600D" w:rsidRDefault="00BC600D" w:rsidP="00BC600D">
      <w:pPr>
        <w:pStyle w:val="a8"/>
        <w:numPr>
          <w:ilvl w:val="0"/>
          <w:numId w:val="50"/>
        </w:numPr>
        <w:rPr>
          <w:color w:val="222222"/>
          <w:shd w:val="clear" w:color="auto" w:fill="FFFFFF"/>
        </w:rPr>
      </w:pPr>
      <w:r w:rsidRPr="00BC600D">
        <w:rPr>
          <w:color w:val="222222"/>
          <w:shd w:val="clear" w:color="auto" w:fill="FFFFFF"/>
        </w:rPr>
        <w:t xml:space="preserve">Manzoor, U., </w:t>
      </w:r>
      <w:proofErr w:type="spellStart"/>
      <w:r w:rsidRPr="00BC600D">
        <w:rPr>
          <w:color w:val="222222"/>
          <w:shd w:val="clear" w:color="auto" w:fill="FFFFFF"/>
        </w:rPr>
        <w:t>Baig</w:t>
      </w:r>
      <w:proofErr w:type="spellEnd"/>
      <w:r w:rsidRPr="00BC600D">
        <w:rPr>
          <w:color w:val="222222"/>
          <w:shd w:val="clear" w:color="auto" w:fill="FFFFFF"/>
        </w:rPr>
        <w:t xml:space="preserve">, S.A., Hashim, M. and Sami, A., 2020. Impact of Social Media </w:t>
      </w:r>
      <w:r w:rsidRPr="00BC600D">
        <w:rPr>
          <w:color w:val="222222"/>
          <w:shd w:val="clear" w:color="auto" w:fill="FFFFFF"/>
        </w:rPr>
        <w:lastRenderedPageBreak/>
        <w:t>Marketing on Consumer’s Purchase Intentions: The Mediating role of Customer Trust. </w:t>
      </w:r>
      <w:r w:rsidRPr="00BC600D">
        <w:rPr>
          <w:i/>
          <w:iCs/>
          <w:color w:val="222222"/>
          <w:shd w:val="clear" w:color="auto" w:fill="FFFFFF"/>
        </w:rPr>
        <w:t>International Journal of Entrepreneurial Research</w:t>
      </w:r>
      <w:r w:rsidRPr="00BC600D">
        <w:rPr>
          <w:color w:val="222222"/>
          <w:shd w:val="clear" w:color="auto" w:fill="FFFFFF"/>
        </w:rPr>
        <w:t>, </w:t>
      </w:r>
      <w:r w:rsidRPr="00BC600D">
        <w:rPr>
          <w:i/>
          <w:iCs/>
          <w:color w:val="222222"/>
          <w:shd w:val="clear" w:color="auto" w:fill="FFFFFF"/>
        </w:rPr>
        <w:t>3</w:t>
      </w:r>
      <w:r w:rsidRPr="00BC600D">
        <w:rPr>
          <w:color w:val="222222"/>
          <w:shd w:val="clear" w:color="auto" w:fill="FFFFFF"/>
        </w:rPr>
        <w:t>(2), pp.41-48.</w:t>
      </w:r>
    </w:p>
    <w:p w14:paraId="2381C6B7" w14:textId="77777777" w:rsidR="00BC600D" w:rsidRPr="00BC600D" w:rsidRDefault="00BC600D" w:rsidP="00BC600D">
      <w:pPr>
        <w:pStyle w:val="a8"/>
        <w:numPr>
          <w:ilvl w:val="0"/>
          <w:numId w:val="50"/>
        </w:numPr>
        <w:rPr>
          <w:color w:val="222222"/>
          <w:shd w:val="clear" w:color="auto" w:fill="FFFFFF"/>
        </w:rPr>
      </w:pPr>
      <w:proofErr w:type="spellStart"/>
      <w:r w:rsidRPr="00BC600D">
        <w:rPr>
          <w:color w:val="222222"/>
          <w:shd w:val="clear" w:color="auto" w:fill="FFFFFF"/>
        </w:rPr>
        <w:t>Wahieb</w:t>
      </w:r>
      <w:proofErr w:type="spellEnd"/>
      <w:r w:rsidRPr="00BC600D">
        <w:rPr>
          <w:color w:val="222222"/>
          <w:shd w:val="clear" w:color="auto" w:fill="FFFFFF"/>
        </w:rPr>
        <w:t>, R.M., 2017. </w:t>
      </w:r>
      <w:r w:rsidRPr="00BC600D">
        <w:rPr>
          <w:i/>
          <w:iCs/>
          <w:color w:val="222222"/>
          <w:shd w:val="clear" w:color="auto" w:fill="FFFFFF"/>
        </w:rPr>
        <w:t>Internal organizational barriers to the adoption of social media marketing in the retailing industry of electronics and home appliances-the case of Egypt</w:t>
      </w:r>
      <w:r w:rsidRPr="00BC600D">
        <w:rPr>
          <w:color w:val="222222"/>
          <w:shd w:val="clear" w:color="auto" w:fill="FFFFFF"/>
        </w:rPr>
        <w:t> (Doctoral dissertation, University of Salford).</w:t>
      </w:r>
    </w:p>
    <w:p w14:paraId="44B1312C" w14:textId="77777777" w:rsidR="00BC600D" w:rsidRPr="00BC600D" w:rsidRDefault="00BC600D" w:rsidP="00BC600D">
      <w:pPr>
        <w:pStyle w:val="a8"/>
        <w:numPr>
          <w:ilvl w:val="0"/>
          <w:numId w:val="50"/>
        </w:numPr>
        <w:rPr>
          <w:color w:val="222222"/>
          <w:shd w:val="clear" w:color="auto" w:fill="FFFFFF"/>
        </w:rPr>
      </w:pPr>
      <w:r w:rsidRPr="00BC600D">
        <w:rPr>
          <w:color w:val="222222"/>
          <w:shd w:val="clear" w:color="auto" w:fill="FFFFFF"/>
        </w:rPr>
        <w:t xml:space="preserve">Xinyang, W., 2019. Factors Positively Impacting Loyalty of Walmart Hypermarket Customers in </w:t>
      </w:r>
      <w:proofErr w:type="spellStart"/>
      <w:r w:rsidRPr="00BC600D">
        <w:rPr>
          <w:color w:val="222222"/>
          <w:shd w:val="clear" w:color="auto" w:fill="FFFFFF"/>
        </w:rPr>
        <w:t>Yuxi</w:t>
      </w:r>
      <w:proofErr w:type="spellEnd"/>
      <w:r w:rsidRPr="00BC600D">
        <w:rPr>
          <w:color w:val="222222"/>
          <w:shd w:val="clear" w:color="auto" w:fill="FFFFFF"/>
        </w:rPr>
        <w:t xml:space="preserve"> City in China.</w:t>
      </w:r>
    </w:p>
    <w:p w14:paraId="5CB844E4" w14:textId="77777777" w:rsidR="00BC600D" w:rsidRPr="00BC600D" w:rsidRDefault="00BC600D" w:rsidP="00BC600D">
      <w:pPr>
        <w:pStyle w:val="a8"/>
        <w:numPr>
          <w:ilvl w:val="0"/>
          <w:numId w:val="50"/>
        </w:numPr>
        <w:rPr>
          <w:color w:val="222222"/>
          <w:shd w:val="clear" w:color="auto" w:fill="FFFFFF"/>
        </w:rPr>
      </w:pPr>
      <w:proofErr w:type="spellStart"/>
      <w:r w:rsidRPr="00BC600D">
        <w:rPr>
          <w:color w:val="222222"/>
          <w:shd w:val="clear" w:color="auto" w:fill="FFFFFF"/>
        </w:rPr>
        <w:t>Zaker</w:t>
      </w:r>
      <w:proofErr w:type="spellEnd"/>
      <w:r w:rsidRPr="00BC600D">
        <w:rPr>
          <w:color w:val="222222"/>
          <w:shd w:val="clear" w:color="auto" w:fill="FFFFFF"/>
        </w:rPr>
        <w:t>, R.A., 2017. The Effect of Social Media on the Successful Implementation of CRM.</w:t>
      </w:r>
    </w:p>
    <w:p w14:paraId="2437CBDA" w14:textId="77777777" w:rsidR="00BC600D" w:rsidRPr="00BC600D" w:rsidRDefault="00BC600D" w:rsidP="00BC600D">
      <w:pPr>
        <w:pStyle w:val="a8"/>
        <w:numPr>
          <w:ilvl w:val="0"/>
          <w:numId w:val="50"/>
        </w:numPr>
        <w:rPr>
          <w:color w:val="222222"/>
          <w:shd w:val="clear" w:color="auto" w:fill="FFFFFF"/>
        </w:rPr>
      </w:pPr>
      <w:proofErr w:type="spellStart"/>
      <w:r w:rsidRPr="00BC600D">
        <w:rPr>
          <w:color w:val="222222"/>
          <w:shd w:val="clear" w:color="auto" w:fill="FFFFFF"/>
        </w:rPr>
        <w:t>Yeow</w:t>
      </w:r>
      <w:proofErr w:type="spellEnd"/>
      <w:r w:rsidRPr="00BC600D">
        <w:rPr>
          <w:color w:val="222222"/>
          <w:shd w:val="clear" w:color="auto" w:fill="FFFFFF"/>
        </w:rPr>
        <w:t>, C.C., 2019. </w:t>
      </w:r>
      <w:r w:rsidRPr="00BC600D">
        <w:rPr>
          <w:i/>
          <w:iCs/>
          <w:color w:val="222222"/>
          <w:shd w:val="clear" w:color="auto" w:fill="FFFFFF"/>
        </w:rPr>
        <w:t>Customers’ Intention to Purchase Halal Products in Malaysia: A Case of Non-Muslims</w:t>
      </w:r>
      <w:r w:rsidRPr="00BC600D">
        <w:rPr>
          <w:color w:val="222222"/>
          <w:shd w:val="clear" w:color="auto" w:fill="FFFFFF"/>
        </w:rPr>
        <w:t> (Doctoral dissertation, UTAR).</w:t>
      </w:r>
    </w:p>
    <w:p w14:paraId="0B9428B0" w14:textId="77777777" w:rsidR="00BC600D" w:rsidRPr="00BC600D" w:rsidRDefault="00BC600D" w:rsidP="00BC600D">
      <w:pPr>
        <w:pStyle w:val="a8"/>
        <w:numPr>
          <w:ilvl w:val="0"/>
          <w:numId w:val="50"/>
        </w:numPr>
        <w:rPr>
          <w:color w:val="222222"/>
          <w:shd w:val="clear" w:color="auto" w:fill="FFFFFF"/>
        </w:rPr>
      </w:pPr>
      <w:r w:rsidRPr="00BC600D">
        <w:rPr>
          <w:color w:val="222222"/>
          <w:shd w:val="clear" w:color="auto" w:fill="FFFFFF"/>
        </w:rPr>
        <w:t xml:space="preserve">Agnihotri, R., Trainor, K.J., </w:t>
      </w:r>
      <w:proofErr w:type="spellStart"/>
      <w:r w:rsidRPr="00BC600D">
        <w:rPr>
          <w:color w:val="222222"/>
          <w:shd w:val="clear" w:color="auto" w:fill="FFFFFF"/>
        </w:rPr>
        <w:t>Itani</w:t>
      </w:r>
      <w:proofErr w:type="spellEnd"/>
      <w:r w:rsidRPr="00BC600D">
        <w:rPr>
          <w:color w:val="222222"/>
          <w:shd w:val="clear" w:color="auto" w:fill="FFFFFF"/>
        </w:rPr>
        <w:t>, O.S. and Rodriguez, M., 2017. Examining the role of sales-based CRM technology and social media use on post-sale service behaviors in India. </w:t>
      </w:r>
      <w:r w:rsidRPr="00BC600D">
        <w:rPr>
          <w:i/>
          <w:iCs/>
          <w:color w:val="222222"/>
          <w:shd w:val="clear" w:color="auto" w:fill="FFFFFF"/>
        </w:rPr>
        <w:t>Journal of Business Research</w:t>
      </w:r>
      <w:r w:rsidRPr="00BC600D">
        <w:rPr>
          <w:color w:val="222222"/>
          <w:shd w:val="clear" w:color="auto" w:fill="FFFFFF"/>
        </w:rPr>
        <w:t>, </w:t>
      </w:r>
      <w:r w:rsidRPr="00BC600D">
        <w:rPr>
          <w:i/>
          <w:iCs/>
          <w:color w:val="222222"/>
          <w:shd w:val="clear" w:color="auto" w:fill="FFFFFF"/>
        </w:rPr>
        <w:t>81</w:t>
      </w:r>
      <w:r w:rsidRPr="00BC600D">
        <w:rPr>
          <w:color w:val="222222"/>
          <w:shd w:val="clear" w:color="auto" w:fill="FFFFFF"/>
        </w:rPr>
        <w:t>, pp.144-154.</w:t>
      </w:r>
    </w:p>
    <w:p w14:paraId="4DE9AE25" w14:textId="77777777" w:rsidR="00BC600D" w:rsidRPr="00BC600D" w:rsidRDefault="00BC600D" w:rsidP="00BC600D">
      <w:pPr>
        <w:pStyle w:val="a8"/>
        <w:numPr>
          <w:ilvl w:val="0"/>
          <w:numId w:val="50"/>
        </w:numPr>
        <w:rPr>
          <w:color w:val="222222"/>
          <w:shd w:val="clear" w:color="auto" w:fill="FFFFFF"/>
        </w:rPr>
      </w:pPr>
      <w:r w:rsidRPr="00BC600D">
        <w:rPr>
          <w:color w:val="222222"/>
          <w:shd w:val="clear" w:color="auto" w:fill="FFFFFF"/>
        </w:rPr>
        <w:t xml:space="preserve">Manzoor, U., </w:t>
      </w:r>
      <w:proofErr w:type="spellStart"/>
      <w:r w:rsidRPr="00BC600D">
        <w:rPr>
          <w:color w:val="222222"/>
          <w:shd w:val="clear" w:color="auto" w:fill="FFFFFF"/>
        </w:rPr>
        <w:t>Baig</w:t>
      </w:r>
      <w:proofErr w:type="spellEnd"/>
      <w:r w:rsidRPr="00BC600D">
        <w:rPr>
          <w:color w:val="222222"/>
          <w:shd w:val="clear" w:color="auto" w:fill="FFFFFF"/>
        </w:rPr>
        <w:t>, S.A., Hashim, M. and Sami, A., 2020. Impact of Social Media Marketing on Consumer’s Purchase Intentions: The Mediating role of Customer Trust. </w:t>
      </w:r>
      <w:r w:rsidRPr="00BC600D">
        <w:rPr>
          <w:i/>
          <w:iCs/>
          <w:color w:val="222222"/>
          <w:shd w:val="clear" w:color="auto" w:fill="FFFFFF"/>
        </w:rPr>
        <w:t>International Journal of Entrepreneurial Research</w:t>
      </w:r>
      <w:r w:rsidRPr="00BC600D">
        <w:rPr>
          <w:color w:val="222222"/>
          <w:shd w:val="clear" w:color="auto" w:fill="FFFFFF"/>
        </w:rPr>
        <w:t>, </w:t>
      </w:r>
      <w:r w:rsidRPr="00BC600D">
        <w:rPr>
          <w:i/>
          <w:iCs/>
          <w:color w:val="222222"/>
          <w:shd w:val="clear" w:color="auto" w:fill="FFFFFF"/>
        </w:rPr>
        <w:t>3</w:t>
      </w:r>
      <w:r w:rsidRPr="00BC600D">
        <w:rPr>
          <w:color w:val="222222"/>
          <w:shd w:val="clear" w:color="auto" w:fill="FFFFFF"/>
        </w:rPr>
        <w:t>(2), pp.41-48.</w:t>
      </w:r>
    </w:p>
    <w:p w14:paraId="18CAA2DA" w14:textId="77777777" w:rsidR="00BC600D" w:rsidRPr="00BC600D" w:rsidRDefault="00BC600D" w:rsidP="00BC600D">
      <w:pPr>
        <w:pStyle w:val="a8"/>
        <w:numPr>
          <w:ilvl w:val="0"/>
          <w:numId w:val="50"/>
        </w:numPr>
        <w:rPr>
          <w:color w:val="222222"/>
          <w:shd w:val="clear" w:color="auto" w:fill="FFFFFF"/>
        </w:rPr>
      </w:pPr>
      <w:r w:rsidRPr="00BC600D">
        <w:rPr>
          <w:color w:val="222222"/>
          <w:shd w:val="clear" w:color="auto" w:fill="FFFFFF"/>
        </w:rPr>
        <w:t xml:space="preserve">Carlson, J.R. and </w:t>
      </w:r>
      <w:proofErr w:type="spellStart"/>
      <w:r w:rsidRPr="00BC600D">
        <w:rPr>
          <w:color w:val="222222"/>
          <w:shd w:val="clear" w:color="auto" w:fill="FFFFFF"/>
        </w:rPr>
        <w:t>Zmud</w:t>
      </w:r>
      <w:proofErr w:type="spellEnd"/>
      <w:r w:rsidRPr="00BC600D">
        <w:rPr>
          <w:color w:val="222222"/>
          <w:shd w:val="clear" w:color="auto" w:fill="FFFFFF"/>
        </w:rPr>
        <w:t>, R.W., 1999. Channel expansion theory and the experiential nature of media richness perceptions. </w:t>
      </w:r>
      <w:r w:rsidRPr="00BC600D">
        <w:rPr>
          <w:i/>
          <w:iCs/>
          <w:color w:val="222222"/>
          <w:shd w:val="clear" w:color="auto" w:fill="FFFFFF"/>
        </w:rPr>
        <w:t>Academy of management journal</w:t>
      </w:r>
      <w:r w:rsidRPr="00BC600D">
        <w:rPr>
          <w:color w:val="222222"/>
          <w:shd w:val="clear" w:color="auto" w:fill="FFFFFF"/>
        </w:rPr>
        <w:t>, </w:t>
      </w:r>
      <w:r w:rsidRPr="00BC600D">
        <w:rPr>
          <w:i/>
          <w:iCs/>
          <w:color w:val="222222"/>
          <w:shd w:val="clear" w:color="auto" w:fill="FFFFFF"/>
        </w:rPr>
        <w:t>42</w:t>
      </w:r>
      <w:r w:rsidRPr="00BC600D">
        <w:rPr>
          <w:color w:val="222222"/>
          <w:shd w:val="clear" w:color="auto" w:fill="FFFFFF"/>
        </w:rPr>
        <w:t>(2), pp.153-170.</w:t>
      </w:r>
    </w:p>
    <w:p w14:paraId="30D63DC4" w14:textId="77777777" w:rsidR="00BC600D" w:rsidRPr="00BC600D" w:rsidRDefault="00BC600D" w:rsidP="00BC600D">
      <w:pPr>
        <w:pStyle w:val="a8"/>
        <w:numPr>
          <w:ilvl w:val="0"/>
          <w:numId w:val="50"/>
        </w:numPr>
        <w:rPr>
          <w:color w:val="222222"/>
          <w:shd w:val="clear" w:color="auto" w:fill="FFFFFF"/>
        </w:rPr>
      </w:pPr>
      <w:bookmarkStart w:id="159" w:name="_Hlk57278809"/>
      <w:r w:rsidRPr="00BC600D">
        <w:rPr>
          <w:color w:val="222222"/>
          <w:shd w:val="clear" w:color="auto" w:fill="FFFFFF"/>
        </w:rPr>
        <w:t>Field, A., 2013</w:t>
      </w:r>
      <w:bookmarkEnd w:id="159"/>
      <w:r w:rsidRPr="00BC600D">
        <w:rPr>
          <w:color w:val="222222"/>
          <w:shd w:val="clear" w:color="auto" w:fill="FFFFFF"/>
        </w:rPr>
        <w:t>. </w:t>
      </w:r>
      <w:r w:rsidRPr="00BC600D">
        <w:rPr>
          <w:i/>
          <w:iCs/>
          <w:color w:val="222222"/>
          <w:shd w:val="clear" w:color="auto" w:fill="FFFFFF"/>
        </w:rPr>
        <w:t>Discovering statistics using IBM SPSS statistics</w:t>
      </w:r>
      <w:r w:rsidRPr="00BC600D">
        <w:rPr>
          <w:color w:val="222222"/>
          <w:shd w:val="clear" w:color="auto" w:fill="FFFFFF"/>
        </w:rPr>
        <w:t>. sage.</w:t>
      </w:r>
    </w:p>
    <w:p w14:paraId="260C675D" w14:textId="77777777" w:rsidR="00BC600D" w:rsidRPr="00BC600D" w:rsidRDefault="00BC600D" w:rsidP="00BC600D">
      <w:pPr>
        <w:pStyle w:val="a8"/>
        <w:numPr>
          <w:ilvl w:val="0"/>
          <w:numId w:val="50"/>
        </w:numPr>
        <w:rPr>
          <w:color w:val="222222"/>
          <w:shd w:val="clear" w:color="auto" w:fill="FFFFFF"/>
        </w:rPr>
      </w:pPr>
      <w:bookmarkStart w:id="160" w:name="_Hlk57281301"/>
      <w:r w:rsidRPr="00BC600D">
        <w:rPr>
          <w:color w:val="222222"/>
          <w:shd w:val="clear" w:color="auto" w:fill="FFFFFF"/>
        </w:rPr>
        <w:t>Witt, H., 2017</w:t>
      </w:r>
      <w:bookmarkEnd w:id="160"/>
      <w:r w:rsidRPr="00BC600D">
        <w:rPr>
          <w:color w:val="222222"/>
          <w:shd w:val="clear" w:color="auto" w:fill="FFFFFF"/>
        </w:rPr>
        <w:t>. </w:t>
      </w:r>
      <w:r w:rsidRPr="00BC600D">
        <w:rPr>
          <w:i/>
          <w:iCs/>
          <w:color w:val="222222"/>
          <w:shd w:val="clear" w:color="auto" w:fill="FFFFFF"/>
        </w:rPr>
        <w:t>Exploratory analysis of the reliability and validity of the Chinese version of the body checking questionnaire</w:t>
      </w:r>
      <w:r w:rsidRPr="00BC600D">
        <w:rPr>
          <w:color w:val="222222"/>
          <w:shd w:val="clear" w:color="auto" w:fill="FFFFFF"/>
        </w:rPr>
        <w:t>. Widener University.</w:t>
      </w:r>
    </w:p>
    <w:p w14:paraId="44E6287C" w14:textId="77777777" w:rsidR="00BC600D" w:rsidRPr="00BC600D" w:rsidRDefault="00BC600D" w:rsidP="00BC600D">
      <w:pPr>
        <w:pStyle w:val="a8"/>
        <w:numPr>
          <w:ilvl w:val="0"/>
          <w:numId w:val="50"/>
        </w:numPr>
        <w:rPr>
          <w:color w:val="222222"/>
          <w:shd w:val="clear" w:color="auto" w:fill="FFFFFF"/>
        </w:rPr>
      </w:pPr>
      <w:proofErr w:type="spellStart"/>
      <w:r w:rsidRPr="00BC600D">
        <w:rPr>
          <w:color w:val="222222"/>
          <w:shd w:val="clear" w:color="auto" w:fill="FFFFFF"/>
        </w:rPr>
        <w:t>Anastasiadou</w:t>
      </w:r>
      <w:proofErr w:type="spellEnd"/>
      <w:r w:rsidRPr="00BC600D">
        <w:rPr>
          <w:color w:val="222222"/>
          <w:shd w:val="clear" w:color="auto" w:fill="FFFFFF"/>
        </w:rPr>
        <w:t>, S.D., 2011. Reliability and validity testing of a new scale for measuring attitudes toward learning statistics with technology. </w:t>
      </w:r>
      <w:r w:rsidRPr="00BC600D">
        <w:rPr>
          <w:i/>
          <w:iCs/>
          <w:color w:val="222222"/>
          <w:shd w:val="clear" w:color="auto" w:fill="FFFFFF"/>
        </w:rPr>
        <w:t xml:space="preserve">Acta </w:t>
      </w:r>
      <w:proofErr w:type="spellStart"/>
      <w:r w:rsidRPr="00BC600D">
        <w:rPr>
          <w:i/>
          <w:iCs/>
          <w:color w:val="222222"/>
          <w:shd w:val="clear" w:color="auto" w:fill="FFFFFF"/>
        </w:rPr>
        <w:t>Didactica</w:t>
      </w:r>
      <w:proofErr w:type="spellEnd"/>
      <w:r w:rsidRPr="00BC600D">
        <w:rPr>
          <w:i/>
          <w:iCs/>
          <w:color w:val="222222"/>
          <w:shd w:val="clear" w:color="auto" w:fill="FFFFFF"/>
        </w:rPr>
        <w:t xml:space="preserve"> </w:t>
      </w:r>
      <w:proofErr w:type="spellStart"/>
      <w:r w:rsidRPr="00BC600D">
        <w:rPr>
          <w:i/>
          <w:iCs/>
          <w:color w:val="222222"/>
          <w:shd w:val="clear" w:color="auto" w:fill="FFFFFF"/>
        </w:rPr>
        <w:lastRenderedPageBreak/>
        <w:t>Napocensia</w:t>
      </w:r>
      <w:proofErr w:type="spellEnd"/>
      <w:r w:rsidRPr="00BC600D">
        <w:rPr>
          <w:color w:val="222222"/>
          <w:shd w:val="clear" w:color="auto" w:fill="FFFFFF"/>
        </w:rPr>
        <w:t>, </w:t>
      </w:r>
      <w:r w:rsidRPr="00BC600D">
        <w:rPr>
          <w:i/>
          <w:iCs/>
          <w:color w:val="222222"/>
          <w:shd w:val="clear" w:color="auto" w:fill="FFFFFF"/>
        </w:rPr>
        <w:t>4</w:t>
      </w:r>
      <w:r w:rsidRPr="00BC600D">
        <w:rPr>
          <w:color w:val="222222"/>
          <w:shd w:val="clear" w:color="auto" w:fill="FFFFFF"/>
        </w:rPr>
        <w:t>(1), pp.1-10.</w:t>
      </w:r>
    </w:p>
    <w:p w14:paraId="4CAC04BF" w14:textId="77777777" w:rsidR="00BC600D" w:rsidRPr="00BC600D" w:rsidRDefault="00BC600D" w:rsidP="00BC600D">
      <w:pPr>
        <w:pStyle w:val="a8"/>
        <w:numPr>
          <w:ilvl w:val="0"/>
          <w:numId w:val="50"/>
        </w:numPr>
        <w:rPr>
          <w:color w:val="222222"/>
          <w:shd w:val="clear" w:color="auto" w:fill="FFFFFF"/>
        </w:rPr>
      </w:pPr>
      <w:bookmarkStart w:id="161" w:name="_Hlk58655289"/>
      <w:r w:rsidRPr="00BC600D">
        <w:rPr>
          <w:color w:val="222222"/>
          <w:shd w:val="clear" w:color="auto" w:fill="FFFFFF"/>
        </w:rPr>
        <w:t xml:space="preserve">Mishra, P., Pandey, C.M., Singh, U., Gupta, A., </w:t>
      </w:r>
      <w:proofErr w:type="spellStart"/>
      <w:r w:rsidRPr="00BC600D">
        <w:rPr>
          <w:color w:val="222222"/>
          <w:shd w:val="clear" w:color="auto" w:fill="FFFFFF"/>
        </w:rPr>
        <w:t>Sahu</w:t>
      </w:r>
      <w:proofErr w:type="spellEnd"/>
      <w:r w:rsidRPr="00BC600D">
        <w:rPr>
          <w:color w:val="222222"/>
          <w:shd w:val="clear" w:color="auto" w:fill="FFFFFF"/>
        </w:rPr>
        <w:t xml:space="preserve">, C. and </w:t>
      </w:r>
      <w:proofErr w:type="spellStart"/>
      <w:r w:rsidRPr="00BC600D">
        <w:rPr>
          <w:color w:val="222222"/>
          <w:shd w:val="clear" w:color="auto" w:fill="FFFFFF"/>
        </w:rPr>
        <w:t>Keshri</w:t>
      </w:r>
      <w:proofErr w:type="spellEnd"/>
      <w:r w:rsidRPr="00BC600D">
        <w:rPr>
          <w:color w:val="222222"/>
          <w:shd w:val="clear" w:color="auto" w:fill="FFFFFF"/>
        </w:rPr>
        <w:t>, A., 2019</w:t>
      </w:r>
      <w:bookmarkEnd w:id="161"/>
      <w:r w:rsidRPr="00BC600D">
        <w:rPr>
          <w:color w:val="222222"/>
          <w:shd w:val="clear" w:color="auto" w:fill="FFFFFF"/>
        </w:rPr>
        <w:t>. Descriptive statistics and normality tests for statistical data. </w:t>
      </w:r>
      <w:r w:rsidRPr="00BC600D">
        <w:rPr>
          <w:i/>
          <w:iCs/>
          <w:color w:val="222222"/>
          <w:shd w:val="clear" w:color="auto" w:fill="FFFFFF"/>
        </w:rPr>
        <w:t xml:space="preserve">Annals of cardiac </w:t>
      </w:r>
      <w:proofErr w:type="spellStart"/>
      <w:r w:rsidRPr="00BC600D">
        <w:rPr>
          <w:i/>
          <w:iCs/>
          <w:color w:val="222222"/>
          <w:shd w:val="clear" w:color="auto" w:fill="FFFFFF"/>
        </w:rPr>
        <w:t>anaesthesia</w:t>
      </w:r>
      <w:proofErr w:type="spellEnd"/>
      <w:r w:rsidRPr="00BC600D">
        <w:rPr>
          <w:color w:val="222222"/>
          <w:shd w:val="clear" w:color="auto" w:fill="FFFFFF"/>
        </w:rPr>
        <w:t>, </w:t>
      </w:r>
      <w:r w:rsidRPr="00BC600D">
        <w:rPr>
          <w:i/>
          <w:iCs/>
          <w:color w:val="222222"/>
          <w:shd w:val="clear" w:color="auto" w:fill="FFFFFF"/>
        </w:rPr>
        <w:t>22</w:t>
      </w:r>
      <w:r w:rsidRPr="00BC600D">
        <w:rPr>
          <w:color w:val="222222"/>
          <w:shd w:val="clear" w:color="auto" w:fill="FFFFFF"/>
        </w:rPr>
        <w:t>(1), p.67.</w:t>
      </w:r>
    </w:p>
    <w:p w14:paraId="7E3EFC35" w14:textId="37BBC488" w:rsidR="00BC600D" w:rsidRDefault="00BC600D" w:rsidP="00BC600D">
      <w:pPr>
        <w:pStyle w:val="a8"/>
        <w:numPr>
          <w:ilvl w:val="0"/>
          <w:numId w:val="50"/>
        </w:numPr>
        <w:rPr>
          <w:color w:val="222222"/>
          <w:shd w:val="clear" w:color="auto" w:fill="FFFFFF"/>
        </w:rPr>
      </w:pPr>
      <w:bookmarkStart w:id="162" w:name="_Hlk58655426"/>
      <w:proofErr w:type="spellStart"/>
      <w:r w:rsidRPr="00BC600D">
        <w:rPr>
          <w:color w:val="222222"/>
          <w:shd w:val="clear" w:color="auto" w:fill="FFFFFF"/>
        </w:rPr>
        <w:t>Gogtay</w:t>
      </w:r>
      <w:proofErr w:type="spellEnd"/>
      <w:r w:rsidRPr="00BC600D">
        <w:rPr>
          <w:color w:val="222222"/>
          <w:shd w:val="clear" w:color="auto" w:fill="FFFFFF"/>
        </w:rPr>
        <w:t xml:space="preserve">, N.J. and </w:t>
      </w:r>
      <w:proofErr w:type="spellStart"/>
      <w:r w:rsidRPr="00BC600D">
        <w:rPr>
          <w:color w:val="222222"/>
          <w:shd w:val="clear" w:color="auto" w:fill="FFFFFF"/>
        </w:rPr>
        <w:t>Thatte</w:t>
      </w:r>
      <w:proofErr w:type="spellEnd"/>
      <w:r w:rsidRPr="00BC600D">
        <w:rPr>
          <w:color w:val="222222"/>
          <w:shd w:val="clear" w:color="auto" w:fill="FFFFFF"/>
        </w:rPr>
        <w:t>, U.M., 2017</w:t>
      </w:r>
      <w:bookmarkEnd w:id="162"/>
      <w:r w:rsidRPr="00BC600D">
        <w:rPr>
          <w:color w:val="222222"/>
          <w:shd w:val="clear" w:color="auto" w:fill="FFFFFF"/>
        </w:rPr>
        <w:t>. Principles of correlation analysis. </w:t>
      </w:r>
      <w:r w:rsidRPr="00BC600D">
        <w:rPr>
          <w:i/>
          <w:iCs/>
          <w:color w:val="222222"/>
          <w:shd w:val="clear" w:color="auto" w:fill="FFFFFF"/>
        </w:rPr>
        <w:t>Journal of the Association of Physicians of India</w:t>
      </w:r>
      <w:r w:rsidRPr="00BC600D">
        <w:rPr>
          <w:color w:val="222222"/>
          <w:shd w:val="clear" w:color="auto" w:fill="FFFFFF"/>
        </w:rPr>
        <w:t>, </w:t>
      </w:r>
      <w:r w:rsidRPr="00BC600D">
        <w:rPr>
          <w:i/>
          <w:iCs/>
          <w:color w:val="222222"/>
          <w:shd w:val="clear" w:color="auto" w:fill="FFFFFF"/>
        </w:rPr>
        <w:t>65</w:t>
      </w:r>
      <w:r w:rsidRPr="00BC600D">
        <w:rPr>
          <w:color w:val="222222"/>
          <w:shd w:val="clear" w:color="auto" w:fill="FFFFFF"/>
        </w:rPr>
        <w:t>(3), pp.78-81.</w:t>
      </w:r>
    </w:p>
    <w:p w14:paraId="396F56D2" w14:textId="1A6D5F56" w:rsidR="00EF55BA" w:rsidRPr="00BC600D" w:rsidRDefault="00EF55BA" w:rsidP="00BC600D">
      <w:pPr>
        <w:pStyle w:val="a8"/>
        <w:numPr>
          <w:ilvl w:val="0"/>
          <w:numId w:val="50"/>
        </w:numPr>
        <w:rPr>
          <w:color w:val="222222"/>
          <w:shd w:val="clear" w:color="auto" w:fill="FFFFFF"/>
        </w:rPr>
      </w:pPr>
      <w:bookmarkStart w:id="163" w:name="_Hlk58853662"/>
      <w:r>
        <w:rPr>
          <w:rFonts w:ascii="Arial" w:hAnsi="Arial" w:cs="Arial"/>
          <w:color w:val="222222"/>
          <w:sz w:val="20"/>
          <w:szCs w:val="20"/>
          <w:shd w:val="clear" w:color="auto" w:fill="FFFFFF"/>
        </w:rPr>
        <w:t>Lan, Y.F. and Sie, Y.S., 2010</w:t>
      </w:r>
      <w:bookmarkEnd w:id="163"/>
      <w:r>
        <w:rPr>
          <w:rFonts w:ascii="Arial" w:hAnsi="Arial" w:cs="Arial"/>
          <w:color w:val="222222"/>
          <w:sz w:val="20"/>
          <w:szCs w:val="20"/>
          <w:shd w:val="clear" w:color="auto" w:fill="FFFFFF"/>
        </w:rPr>
        <w:t>. Using RSS to support mobile learning based on media richness theory. </w:t>
      </w:r>
      <w:r>
        <w:rPr>
          <w:rFonts w:ascii="Arial" w:hAnsi="Arial" w:cs="Arial"/>
          <w:i/>
          <w:iCs/>
          <w:color w:val="222222"/>
          <w:sz w:val="20"/>
          <w:szCs w:val="20"/>
          <w:shd w:val="clear" w:color="auto" w:fill="FFFFFF"/>
        </w:rPr>
        <w:t>computers &amp; education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55</w:t>
      </w:r>
      <w:r>
        <w:rPr>
          <w:rFonts w:ascii="Arial" w:hAnsi="Arial" w:cs="Arial"/>
          <w:color w:val="222222"/>
          <w:sz w:val="20"/>
          <w:szCs w:val="20"/>
          <w:shd w:val="clear" w:color="auto" w:fill="FFFFFF"/>
        </w:rPr>
        <w:t>(2), pp.723-732.</w:t>
      </w:r>
    </w:p>
    <w:p w14:paraId="09491C07" w14:textId="77777777" w:rsidR="00BC600D" w:rsidRPr="00BC600D" w:rsidRDefault="00BC600D" w:rsidP="00BC600D"/>
    <w:p w14:paraId="2796D8C5" w14:textId="77777777" w:rsidR="001661CC" w:rsidRDefault="001661CC" w:rsidP="00420E5C">
      <w:pPr>
        <w:pStyle w:val="2"/>
        <w:sectPr w:rsidR="001661CC" w:rsidSect="000D62C5">
          <w:pgSz w:w="11906" w:h="16838"/>
          <w:pgMar w:top="1446" w:right="1106" w:bottom="1576" w:left="1559" w:header="0" w:footer="0" w:gutter="0"/>
          <w:cols w:space="425"/>
          <w:docGrid w:linePitch="360"/>
        </w:sectPr>
      </w:pPr>
    </w:p>
    <w:p w14:paraId="3B3E1105" w14:textId="23A26203" w:rsidR="009F17CC" w:rsidRPr="009F17CC" w:rsidRDefault="009F17CC" w:rsidP="00420E5C">
      <w:pPr>
        <w:pStyle w:val="2"/>
      </w:pPr>
      <w:bookmarkStart w:id="164" w:name="_Toc58845918"/>
      <w:r w:rsidRPr="009F17CC">
        <w:lastRenderedPageBreak/>
        <w:t>7.0 Appendix</w:t>
      </w:r>
      <w:bookmarkEnd w:id="164"/>
    </w:p>
    <w:p w14:paraId="6EE272DA" w14:textId="6B4F8B6E" w:rsidR="009F17CC" w:rsidRPr="007C738F" w:rsidRDefault="009F17CC" w:rsidP="00420E5C">
      <w:pPr>
        <w:pStyle w:val="2"/>
      </w:pPr>
      <w:bookmarkStart w:id="165" w:name="_Toc58845919"/>
      <w:r w:rsidRPr="007C738F">
        <w:t>Appendix A: Survey Questionnaire</w:t>
      </w:r>
      <w:bookmarkEnd w:id="165"/>
    </w:p>
    <w:p w14:paraId="5F15461D" w14:textId="25B26FB4" w:rsidR="007C738F" w:rsidRPr="007C738F" w:rsidRDefault="007C738F" w:rsidP="00420E5C">
      <w:pPr>
        <w:pStyle w:val="2"/>
      </w:pPr>
      <w:bookmarkStart w:id="166" w:name="_Toc58845920"/>
      <w:r w:rsidRPr="009F17CC">
        <w:t>Survey Questionnaire</w:t>
      </w:r>
      <w:bookmarkEnd w:id="166"/>
    </w:p>
    <w:p w14:paraId="0DBA26C3" w14:textId="77777777" w:rsidR="00BA2D71" w:rsidRPr="006D4E8B" w:rsidRDefault="00BA2D71" w:rsidP="00BA2D71">
      <w:pPr>
        <w:spacing w:after="120"/>
        <w:rPr>
          <w:color w:val="222222"/>
          <w:shd w:val="clear" w:color="auto" w:fill="FFFFFF"/>
        </w:rPr>
      </w:pPr>
      <w:r w:rsidRPr="006D4E8B">
        <w:rPr>
          <w:color w:val="222222"/>
          <w:shd w:val="clear" w:color="auto" w:fill="FFFFFF"/>
        </w:rPr>
        <w:t>Dear interviewees,</w:t>
      </w:r>
    </w:p>
    <w:p w14:paraId="396DAD0E" w14:textId="77777777" w:rsidR="00BA2D71" w:rsidRPr="006D4E8B" w:rsidRDefault="00BA2D71" w:rsidP="00BA2D71">
      <w:pPr>
        <w:spacing w:after="120"/>
        <w:rPr>
          <w:color w:val="222222"/>
          <w:shd w:val="clear" w:color="auto" w:fill="FFFFFF"/>
        </w:rPr>
      </w:pPr>
      <w:r w:rsidRPr="006D4E8B">
        <w:rPr>
          <w:color w:val="222222"/>
          <w:shd w:val="clear" w:color="auto" w:fill="FFFFFF"/>
        </w:rPr>
        <w:t xml:space="preserve">I am currently studying at INTI International University in Nilai, Malaysia. I am an international student studying for a master's degree. I am currently studying the impact of social presence, customer participation and media richness on customer retention, which is one of the requirements of my graduate thesis. First of all, I will keep your identity and any related private information confidential ，which will only be used in this study. There are </w:t>
      </w:r>
      <w:r>
        <w:rPr>
          <w:color w:val="222222"/>
          <w:shd w:val="clear" w:color="auto" w:fill="FFFFFF"/>
        </w:rPr>
        <w:t>three</w:t>
      </w:r>
      <w:r w:rsidRPr="006D4E8B">
        <w:rPr>
          <w:color w:val="222222"/>
          <w:shd w:val="clear" w:color="auto" w:fill="FFFFFF"/>
        </w:rPr>
        <w:t xml:space="preserve"> main parts in this questionnaire, which will take you about 5 minutes to complete. Your answer is very valuable to me. Please fill in according to your real experience and feelings.</w:t>
      </w:r>
    </w:p>
    <w:p w14:paraId="3F94BDFD" w14:textId="77777777" w:rsidR="00BA2D71" w:rsidRPr="006D4E8B" w:rsidRDefault="00BA2D71" w:rsidP="00BA2D71">
      <w:pPr>
        <w:spacing w:after="120"/>
        <w:rPr>
          <w:color w:val="222222"/>
          <w:shd w:val="clear" w:color="auto" w:fill="FFFFFF"/>
        </w:rPr>
      </w:pPr>
      <w:r w:rsidRPr="006D4E8B">
        <w:rPr>
          <w:color w:val="222222"/>
          <w:shd w:val="clear" w:color="auto" w:fill="FFFFFF"/>
        </w:rPr>
        <w:t>Thank you very much for your precious time and your participation!</w:t>
      </w:r>
    </w:p>
    <w:p w14:paraId="48496CD3" w14:textId="77777777" w:rsidR="00BA2D71" w:rsidRPr="006D4E8B" w:rsidRDefault="00BA2D71" w:rsidP="00BA2D71">
      <w:pPr>
        <w:spacing w:after="120"/>
        <w:rPr>
          <w:color w:val="222222"/>
          <w:shd w:val="clear" w:color="auto" w:fill="FFFFFF"/>
        </w:rPr>
      </w:pPr>
      <w:r w:rsidRPr="006D4E8B">
        <w:rPr>
          <w:color w:val="222222"/>
          <w:shd w:val="clear" w:color="auto" w:fill="FFFFFF"/>
        </w:rPr>
        <w:t>Yours faithfully,</w:t>
      </w:r>
    </w:p>
    <w:p w14:paraId="43E0B34B" w14:textId="77777777" w:rsidR="00BA2D71" w:rsidRPr="006D4E8B" w:rsidRDefault="00BA2D71" w:rsidP="00BA2D71">
      <w:pPr>
        <w:spacing w:after="120"/>
        <w:rPr>
          <w:color w:val="222222"/>
          <w:shd w:val="clear" w:color="auto" w:fill="FFFFFF"/>
        </w:rPr>
      </w:pPr>
      <w:r w:rsidRPr="006D4E8B">
        <w:rPr>
          <w:color w:val="222222"/>
          <w:shd w:val="clear" w:color="auto" w:fill="FFFFFF"/>
        </w:rPr>
        <w:t>Peng Na</w:t>
      </w:r>
    </w:p>
    <w:p w14:paraId="1E4B1984" w14:textId="77777777" w:rsidR="00BA2D71" w:rsidRDefault="00BA2D71" w:rsidP="00BA2D71">
      <w:pPr>
        <w:spacing w:after="120"/>
        <w:rPr>
          <w:rFonts w:ascii="Arial" w:hAnsi="Arial" w:cs="Arial"/>
          <w:b/>
          <w:bCs/>
          <w:color w:val="222222"/>
          <w:sz w:val="20"/>
          <w:szCs w:val="20"/>
          <w:shd w:val="clear" w:color="auto" w:fill="FFFFFF"/>
        </w:rPr>
      </w:pPr>
    </w:p>
    <w:p w14:paraId="421EAB8E" w14:textId="12035E5C" w:rsidR="00BA2D71" w:rsidRPr="00BA2D71" w:rsidRDefault="00BA2D71" w:rsidP="00BA2D71">
      <w:pPr>
        <w:pStyle w:val="2"/>
      </w:pPr>
      <w:bookmarkStart w:id="167" w:name="_Toc58845921"/>
      <w:r w:rsidRPr="00BA2D71">
        <w:t>SECTION A</w:t>
      </w:r>
      <w:bookmarkEnd w:id="167"/>
    </w:p>
    <w:p w14:paraId="2DA82ED1" w14:textId="77777777" w:rsidR="00BA2D71" w:rsidRPr="006D4E8B" w:rsidRDefault="00BA2D71" w:rsidP="00BA2D71">
      <w:pPr>
        <w:spacing w:after="120"/>
        <w:rPr>
          <w:b/>
          <w:bCs/>
          <w:color w:val="222222"/>
          <w:shd w:val="clear" w:color="auto" w:fill="FFFFFF"/>
        </w:rPr>
      </w:pPr>
      <w:r>
        <w:rPr>
          <w:b/>
          <w:bCs/>
          <w:color w:val="222222"/>
          <w:shd w:val="clear" w:color="auto" w:fill="FFFFFF"/>
        </w:rPr>
        <w:t>INDEPENDENT VARIABLES</w:t>
      </w:r>
    </w:p>
    <w:tbl>
      <w:tblPr>
        <w:tblStyle w:val="ac"/>
        <w:tblW w:w="0" w:type="auto"/>
        <w:tblLayout w:type="fixed"/>
        <w:tblLook w:val="04A0" w:firstRow="1" w:lastRow="0" w:firstColumn="1" w:lastColumn="0" w:noHBand="0" w:noVBand="1"/>
      </w:tblPr>
      <w:tblGrid>
        <w:gridCol w:w="3681"/>
        <w:gridCol w:w="1036"/>
        <w:gridCol w:w="895"/>
        <w:gridCol w:w="894"/>
        <w:gridCol w:w="895"/>
        <w:gridCol w:w="895"/>
      </w:tblGrid>
      <w:tr w:rsidR="00BA2D71" w:rsidRPr="006D4E8B" w14:paraId="48BE3C4A" w14:textId="77777777" w:rsidTr="0026483F">
        <w:tc>
          <w:tcPr>
            <w:tcW w:w="3681" w:type="dxa"/>
            <w:vMerge w:val="restart"/>
          </w:tcPr>
          <w:p w14:paraId="2818E5AA" w14:textId="77777777" w:rsidR="00BA2D71" w:rsidRPr="006D4E8B" w:rsidRDefault="00BA2D71" w:rsidP="0026483F">
            <w:pPr>
              <w:spacing w:after="120"/>
              <w:rPr>
                <w:rStyle w:val="tgt1"/>
                <w:b/>
                <w:bCs/>
                <w:color w:val="333333"/>
              </w:rPr>
            </w:pPr>
            <w:bookmarkStart w:id="168" w:name="_Hlk56671346"/>
            <w:r w:rsidRPr="006D4E8B">
              <w:rPr>
                <w:b/>
                <w:bCs/>
              </w:rPr>
              <w:t>Questionnaire</w:t>
            </w:r>
          </w:p>
        </w:tc>
        <w:tc>
          <w:tcPr>
            <w:tcW w:w="1036" w:type="dxa"/>
            <w:vAlign w:val="center"/>
          </w:tcPr>
          <w:p w14:paraId="5E2F6726" w14:textId="77777777" w:rsidR="00BA2D71" w:rsidRPr="00443EDC" w:rsidRDefault="00BA2D71" w:rsidP="0026483F">
            <w:pPr>
              <w:spacing w:after="120"/>
              <w:jc w:val="center"/>
            </w:pPr>
            <w:r w:rsidRPr="00443EDC">
              <w:t>Strongly disagree</w:t>
            </w:r>
          </w:p>
        </w:tc>
        <w:tc>
          <w:tcPr>
            <w:tcW w:w="895" w:type="dxa"/>
            <w:vAlign w:val="center"/>
          </w:tcPr>
          <w:p w14:paraId="5B950614" w14:textId="77777777" w:rsidR="00BA2D71" w:rsidRPr="00443EDC" w:rsidRDefault="00BA2D71" w:rsidP="0026483F">
            <w:pPr>
              <w:spacing w:after="120"/>
              <w:jc w:val="center"/>
            </w:pPr>
            <w:r w:rsidRPr="00443EDC">
              <w:t>Disagree</w:t>
            </w:r>
          </w:p>
        </w:tc>
        <w:tc>
          <w:tcPr>
            <w:tcW w:w="894" w:type="dxa"/>
            <w:vAlign w:val="center"/>
          </w:tcPr>
          <w:p w14:paraId="7F170EF8" w14:textId="77777777" w:rsidR="00BA2D71" w:rsidRPr="00443EDC" w:rsidRDefault="00BA2D71" w:rsidP="0026483F">
            <w:pPr>
              <w:spacing w:after="120"/>
              <w:jc w:val="center"/>
            </w:pPr>
            <w:r w:rsidRPr="00443EDC">
              <w:t>Neutral</w:t>
            </w:r>
          </w:p>
        </w:tc>
        <w:tc>
          <w:tcPr>
            <w:tcW w:w="895" w:type="dxa"/>
            <w:vAlign w:val="center"/>
          </w:tcPr>
          <w:p w14:paraId="32A63AE7" w14:textId="77777777" w:rsidR="00BA2D71" w:rsidRPr="00443EDC" w:rsidRDefault="00BA2D71" w:rsidP="0026483F">
            <w:pPr>
              <w:spacing w:after="120"/>
              <w:jc w:val="center"/>
            </w:pPr>
            <w:r w:rsidRPr="00443EDC">
              <w:t>Agree</w:t>
            </w:r>
          </w:p>
        </w:tc>
        <w:tc>
          <w:tcPr>
            <w:tcW w:w="895" w:type="dxa"/>
            <w:vAlign w:val="center"/>
          </w:tcPr>
          <w:p w14:paraId="2E2E7EAB" w14:textId="77777777" w:rsidR="00BA2D71" w:rsidRPr="00443EDC" w:rsidRDefault="00BA2D71" w:rsidP="0026483F">
            <w:pPr>
              <w:spacing w:after="120"/>
              <w:jc w:val="center"/>
            </w:pPr>
            <w:r w:rsidRPr="00443EDC">
              <w:t>Strongly agree</w:t>
            </w:r>
          </w:p>
        </w:tc>
      </w:tr>
      <w:tr w:rsidR="00BA2D71" w:rsidRPr="006D4E8B" w14:paraId="0DBAB5A8" w14:textId="77777777" w:rsidTr="0026483F">
        <w:tc>
          <w:tcPr>
            <w:tcW w:w="3681" w:type="dxa"/>
            <w:vMerge/>
          </w:tcPr>
          <w:p w14:paraId="451BB860" w14:textId="77777777" w:rsidR="00BA2D71" w:rsidRPr="006D4E8B" w:rsidRDefault="00BA2D71" w:rsidP="0026483F">
            <w:pPr>
              <w:spacing w:after="120"/>
              <w:rPr>
                <w:b/>
                <w:bCs/>
              </w:rPr>
            </w:pPr>
          </w:p>
        </w:tc>
        <w:tc>
          <w:tcPr>
            <w:tcW w:w="1036" w:type="dxa"/>
            <w:vAlign w:val="center"/>
          </w:tcPr>
          <w:p w14:paraId="537D1E61" w14:textId="77777777" w:rsidR="00BA2D71" w:rsidRPr="00292001" w:rsidRDefault="00BA2D71" w:rsidP="0026483F">
            <w:pPr>
              <w:spacing w:after="120"/>
              <w:jc w:val="center"/>
            </w:pPr>
            <w:r w:rsidRPr="00292001">
              <w:t>1</w:t>
            </w:r>
          </w:p>
        </w:tc>
        <w:tc>
          <w:tcPr>
            <w:tcW w:w="895" w:type="dxa"/>
            <w:vAlign w:val="center"/>
          </w:tcPr>
          <w:p w14:paraId="02035179" w14:textId="77777777" w:rsidR="00BA2D71" w:rsidRPr="00292001" w:rsidRDefault="00BA2D71" w:rsidP="0026483F">
            <w:pPr>
              <w:spacing w:after="120"/>
              <w:jc w:val="center"/>
            </w:pPr>
            <w:r w:rsidRPr="00292001">
              <w:t>2</w:t>
            </w:r>
          </w:p>
        </w:tc>
        <w:tc>
          <w:tcPr>
            <w:tcW w:w="894" w:type="dxa"/>
            <w:vAlign w:val="center"/>
          </w:tcPr>
          <w:p w14:paraId="54594774" w14:textId="77777777" w:rsidR="00BA2D71" w:rsidRPr="00292001" w:rsidRDefault="00BA2D71" w:rsidP="0026483F">
            <w:pPr>
              <w:spacing w:after="120"/>
              <w:jc w:val="center"/>
            </w:pPr>
            <w:r w:rsidRPr="00292001">
              <w:t>3</w:t>
            </w:r>
          </w:p>
        </w:tc>
        <w:tc>
          <w:tcPr>
            <w:tcW w:w="895" w:type="dxa"/>
            <w:vAlign w:val="center"/>
          </w:tcPr>
          <w:p w14:paraId="00170556" w14:textId="77777777" w:rsidR="00BA2D71" w:rsidRPr="00292001" w:rsidRDefault="00BA2D71" w:rsidP="0026483F">
            <w:pPr>
              <w:spacing w:after="120"/>
              <w:jc w:val="center"/>
            </w:pPr>
            <w:r w:rsidRPr="00292001">
              <w:t>4</w:t>
            </w:r>
          </w:p>
        </w:tc>
        <w:tc>
          <w:tcPr>
            <w:tcW w:w="895" w:type="dxa"/>
            <w:vAlign w:val="center"/>
          </w:tcPr>
          <w:p w14:paraId="0E3476B5" w14:textId="77777777" w:rsidR="00BA2D71" w:rsidRPr="00292001" w:rsidRDefault="00BA2D71" w:rsidP="0026483F">
            <w:pPr>
              <w:spacing w:after="120"/>
              <w:jc w:val="center"/>
            </w:pPr>
            <w:r w:rsidRPr="00292001">
              <w:t>5</w:t>
            </w:r>
          </w:p>
        </w:tc>
      </w:tr>
      <w:bookmarkEnd w:id="168"/>
      <w:tr w:rsidR="00BA2D71" w:rsidRPr="006D4E8B" w14:paraId="408D8B2E" w14:textId="77777777" w:rsidTr="0026483F">
        <w:tc>
          <w:tcPr>
            <w:tcW w:w="8296" w:type="dxa"/>
            <w:gridSpan w:val="6"/>
          </w:tcPr>
          <w:p w14:paraId="4ED79C21" w14:textId="77777777" w:rsidR="00BA2D71" w:rsidRPr="006D4E8B" w:rsidRDefault="00BA2D71" w:rsidP="0026483F">
            <w:pPr>
              <w:spacing w:after="120"/>
            </w:pPr>
            <w:r w:rsidRPr="006D4E8B">
              <w:rPr>
                <w:rStyle w:val="tgt1"/>
                <w:b/>
                <w:bCs/>
                <w:color w:val="333333"/>
              </w:rPr>
              <w:t>Social Presence</w:t>
            </w:r>
          </w:p>
        </w:tc>
      </w:tr>
      <w:tr w:rsidR="00BA2D71" w:rsidRPr="006D4E8B" w14:paraId="25506F27" w14:textId="77777777" w:rsidTr="0026483F">
        <w:tc>
          <w:tcPr>
            <w:tcW w:w="3681" w:type="dxa"/>
          </w:tcPr>
          <w:p w14:paraId="11212846" w14:textId="77777777" w:rsidR="00BA2D71" w:rsidRPr="006D4E8B" w:rsidRDefault="00BA2D71" w:rsidP="0026483F">
            <w:pPr>
              <w:spacing w:after="120"/>
              <w:rPr>
                <w:color w:val="333333"/>
              </w:rPr>
            </w:pPr>
            <w:r w:rsidRPr="006D4E8B">
              <w:rPr>
                <w:rStyle w:val="tgt1"/>
                <w:color w:val="333333"/>
              </w:rPr>
              <w:lastRenderedPageBreak/>
              <w:t>1. Using the social media can represent me in interacting with hypermarket directly</w:t>
            </w:r>
            <w:r>
              <w:rPr>
                <w:rStyle w:val="tgt1"/>
                <w:rFonts w:hint="eastAsia"/>
                <w:color w:val="333333"/>
              </w:rPr>
              <w:t>.</w:t>
            </w:r>
          </w:p>
        </w:tc>
        <w:tc>
          <w:tcPr>
            <w:tcW w:w="1036" w:type="dxa"/>
          </w:tcPr>
          <w:p w14:paraId="4012C0A0" w14:textId="77777777" w:rsidR="00BA2D71" w:rsidRPr="006D4E8B" w:rsidRDefault="00BA2D71" w:rsidP="0026483F">
            <w:pPr>
              <w:spacing w:after="120"/>
            </w:pPr>
          </w:p>
        </w:tc>
        <w:tc>
          <w:tcPr>
            <w:tcW w:w="895" w:type="dxa"/>
          </w:tcPr>
          <w:p w14:paraId="2A7480A2" w14:textId="77777777" w:rsidR="00BA2D71" w:rsidRPr="006D4E8B" w:rsidRDefault="00BA2D71" w:rsidP="0026483F">
            <w:pPr>
              <w:spacing w:after="120"/>
            </w:pPr>
          </w:p>
        </w:tc>
        <w:tc>
          <w:tcPr>
            <w:tcW w:w="894" w:type="dxa"/>
          </w:tcPr>
          <w:p w14:paraId="52779DC5" w14:textId="77777777" w:rsidR="00BA2D71" w:rsidRPr="006D4E8B" w:rsidRDefault="00BA2D71" w:rsidP="0026483F">
            <w:pPr>
              <w:spacing w:after="120"/>
            </w:pPr>
          </w:p>
        </w:tc>
        <w:tc>
          <w:tcPr>
            <w:tcW w:w="895" w:type="dxa"/>
          </w:tcPr>
          <w:p w14:paraId="51EC5D04" w14:textId="77777777" w:rsidR="00BA2D71" w:rsidRPr="006D4E8B" w:rsidRDefault="00BA2D71" w:rsidP="0026483F">
            <w:pPr>
              <w:spacing w:after="120"/>
            </w:pPr>
          </w:p>
        </w:tc>
        <w:tc>
          <w:tcPr>
            <w:tcW w:w="895" w:type="dxa"/>
          </w:tcPr>
          <w:p w14:paraId="73B9431C" w14:textId="77777777" w:rsidR="00BA2D71" w:rsidRPr="006D4E8B" w:rsidRDefault="00BA2D71" w:rsidP="0026483F">
            <w:pPr>
              <w:spacing w:after="120"/>
            </w:pPr>
          </w:p>
        </w:tc>
      </w:tr>
      <w:tr w:rsidR="00BA2D71" w:rsidRPr="006D4E8B" w14:paraId="2F96675A" w14:textId="77777777" w:rsidTr="0026483F">
        <w:tc>
          <w:tcPr>
            <w:tcW w:w="3681" w:type="dxa"/>
          </w:tcPr>
          <w:p w14:paraId="19C4E6E3" w14:textId="77777777" w:rsidR="00BA2D71" w:rsidRPr="006D4E8B" w:rsidRDefault="00BA2D71" w:rsidP="0026483F">
            <w:pPr>
              <w:spacing w:after="120"/>
              <w:rPr>
                <w:color w:val="333333"/>
              </w:rPr>
            </w:pPr>
            <w:r w:rsidRPr="006D4E8B">
              <w:rPr>
                <w:rStyle w:val="tgt1"/>
                <w:color w:val="333333"/>
              </w:rPr>
              <w:t>2. Social Media platform is my broker in interacting with hypermarket and other social media users</w:t>
            </w:r>
            <w:r>
              <w:rPr>
                <w:rStyle w:val="tgt1"/>
                <w:rFonts w:hint="eastAsia"/>
                <w:color w:val="333333"/>
              </w:rPr>
              <w:t>.</w:t>
            </w:r>
          </w:p>
        </w:tc>
        <w:tc>
          <w:tcPr>
            <w:tcW w:w="1036" w:type="dxa"/>
          </w:tcPr>
          <w:p w14:paraId="31DA6363" w14:textId="77777777" w:rsidR="00BA2D71" w:rsidRPr="006D4E8B" w:rsidRDefault="00BA2D71" w:rsidP="0026483F">
            <w:pPr>
              <w:spacing w:after="120"/>
            </w:pPr>
          </w:p>
        </w:tc>
        <w:tc>
          <w:tcPr>
            <w:tcW w:w="895" w:type="dxa"/>
          </w:tcPr>
          <w:p w14:paraId="2223AD66" w14:textId="77777777" w:rsidR="00BA2D71" w:rsidRPr="006D4E8B" w:rsidRDefault="00BA2D71" w:rsidP="0026483F">
            <w:pPr>
              <w:spacing w:after="120"/>
            </w:pPr>
          </w:p>
        </w:tc>
        <w:tc>
          <w:tcPr>
            <w:tcW w:w="894" w:type="dxa"/>
          </w:tcPr>
          <w:p w14:paraId="4DBFF320" w14:textId="77777777" w:rsidR="00BA2D71" w:rsidRPr="006D4E8B" w:rsidRDefault="00BA2D71" w:rsidP="0026483F">
            <w:pPr>
              <w:spacing w:after="120"/>
            </w:pPr>
          </w:p>
        </w:tc>
        <w:tc>
          <w:tcPr>
            <w:tcW w:w="895" w:type="dxa"/>
          </w:tcPr>
          <w:p w14:paraId="57DF00FE" w14:textId="77777777" w:rsidR="00BA2D71" w:rsidRPr="006D4E8B" w:rsidRDefault="00BA2D71" w:rsidP="0026483F">
            <w:pPr>
              <w:spacing w:after="120"/>
            </w:pPr>
          </w:p>
        </w:tc>
        <w:tc>
          <w:tcPr>
            <w:tcW w:w="895" w:type="dxa"/>
          </w:tcPr>
          <w:p w14:paraId="2135FF78" w14:textId="77777777" w:rsidR="00BA2D71" w:rsidRPr="006D4E8B" w:rsidRDefault="00BA2D71" w:rsidP="0026483F">
            <w:pPr>
              <w:spacing w:after="120"/>
            </w:pPr>
          </w:p>
        </w:tc>
      </w:tr>
      <w:tr w:rsidR="00BA2D71" w:rsidRPr="006D4E8B" w14:paraId="54FC4D1E" w14:textId="77777777" w:rsidTr="0026483F">
        <w:tc>
          <w:tcPr>
            <w:tcW w:w="3681" w:type="dxa"/>
          </w:tcPr>
          <w:p w14:paraId="3807A97C" w14:textId="77777777" w:rsidR="00BA2D71" w:rsidRPr="006D4E8B" w:rsidRDefault="00BA2D71" w:rsidP="0026483F">
            <w:pPr>
              <w:spacing w:after="120"/>
              <w:rPr>
                <w:color w:val="333333"/>
              </w:rPr>
            </w:pPr>
            <w:r w:rsidRPr="006D4E8B">
              <w:rPr>
                <w:rStyle w:val="tgt1"/>
                <w:color w:val="333333"/>
              </w:rPr>
              <w:t>3. Using the social media platforms make me closer with hypermarket compared to the other way</w:t>
            </w:r>
            <w:r>
              <w:rPr>
                <w:rStyle w:val="tgt1"/>
                <w:rFonts w:hint="eastAsia"/>
                <w:color w:val="333333"/>
              </w:rPr>
              <w:t>.</w:t>
            </w:r>
          </w:p>
        </w:tc>
        <w:tc>
          <w:tcPr>
            <w:tcW w:w="1036" w:type="dxa"/>
          </w:tcPr>
          <w:p w14:paraId="18FDBFF5" w14:textId="77777777" w:rsidR="00BA2D71" w:rsidRPr="006D4E8B" w:rsidRDefault="00BA2D71" w:rsidP="0026483F">
            <w:pPr>
              <w:spacing w:after="120"/>
            </w:pPr>
          </w:p>
        </w:tc>
        <w:tc>
          <w:tcPr>
            <w:tcW w:w="895" w:type="dxa"/>
          </w:tcPr>
          <w:p w14:paraId="59B9DF89" w14:textId="77777777" w:rsidR="00BA2D71" w:rsidRPr="006D4E8B" w:rsidRDefault="00BA2D71" w:rsidP="0026483F">
            <w:pPr>
              <w:spacing w:after="120"/>
            </w:pPr>
          </w:p>
        </w:tc>
        <w:tc>
          <w:tcPr>
            <w:tcW w:w="894" w:type="dxa"/>
          </w:tcPr>
          <w:p w14:paraId="4AC17A30" w14:textId="77777777" w:rsidR="00BA2D71" w:rsidRPr="006D4E8B" w:rsidRDefault="00BA2D71" w:rsidP="0026483F">
            <w:pPr>
              <w:spacing w:after="120"/>
            </w:pPr>
          </w:p>
        </w:tc>
        <w:tc>
          <w:tcPr>
            <w:tcW w:w="895" w:type="dxa"/>
          </w:tcPr>
          <w:p w14:paraId="7B796118" w14:textId="77777777" w:rsidR="00BA2D71" w:rsidRPr="006D4E8B" w:rsidRDefault="00BA2D71" w:rsidP="0026483F">
            <w:pPr>
              <w:spacing w:after="120"/>
            </w:pPr>
          </w:p>
        </w:tc>
        <w:tc>
          <w:tcPr>
            <w:tcW w:w="895" w:type="dxa"/>
          </w:tcPr>
          <w:p w14:paraId="7A8ED7DE" w14:textId="77777777" w:rsidR="00BA2D71" w:rsidRPr="006D4E8B" w:rsidRDefault="00BA2D71" w:rsidP="0026483F">
            <w:pPr>
              <w:spacing w:after="120"/>
            </w:pPr>
          </w:p>
        </w:tc>
      </w:tr>
      <w:tr w:rsidR="00BA2D71" w:rsidRPr="006D4E8B" w14:paraId="3C50419D" w14:textId="77777777" w:rsidTr="0026483F">
        <w:tc>
          <w:tcPr>
            <w:tcW w:w="3681" w:type="dxa"/>
          </w:tcPr>
          <w:p w14:paraId="6E276045" w14:textId="77777777" w:rsidR="00BA2D71" w:rsidRPr="006D4E8B" w:rsidRDefault="00BA2D71" w:rsidP="0026483F">
            <w:pPr>
              <w:spacing w:after="120"/>
              <w:rPr>
                <w:color w:val="333333"/>
              </w:rPr>
            </w:pPr>
            <w:r w:rsidRPr="006D4E8B">
              <w:rPr>
                <w:rStyle w:val="tgt1"/>
                <w:color w:val="333333"/>
              </w:rPr>
              <w:t>4.By joining in the social media make me closer in conveying the ideas and suggestions and complaints to the hypermarket.</w:t>
            </w:r>
            <w:r>
              <w:rPr>
                <w:rStyle w:val="tgt1"/>
                <w:rFonts w:hint="eastAsia"/>
                <w:color w:val="333333"/>
              </w:rPr>
              <w:t xml:space="preserve"> </w:t>
            </w:r>
          </w:p>
        </w:tc>
        <w:tc>
          <w:tcPr>
            <w:tcW w:w="1036" w:type="dxa"/>
          </w:tcPr>
          <w:p w14:paraId="77A5383D" w14:textId="77777777" w:rsidR="00BA2D71" w:rsidRPr="006D4E8B" w:rsidRDefault="00BA2D71" w:rsidP="0026483F">
            <w:pPr>
              <w:spacing w:after="120"/>
            </w:pPr>
          </w:p>
        </w:tc>
        <w:tc>
          <w:tcPr>
            <w:tcW w:w="895" w:type="dxa"/>
          </w:tcPr>
          <w:p w14:paraId="186B820F" w14:textId="77777777" w:rsidR="00BA2D71" w:rsidRPr="006D4E8B" w:rsidRDefault="00BA2D71" w:rsidP="0026483F">
            <w:pPr>
              <w:spacing w:after="120"/>
            </w:pPr>
          </w:p>
        </w:tc>
        <w:tc>
          <w:tcPr>
            <w:tcW w:w="894" w:type="dxa"/>
          </w:tcPr>
          <w:p w14:paraId="6F6943B3" w14:textId="77777777" w:rsidR="00BA2D71" w:rsidRPr="006D4E8B" w:rsidRDefault="00BA2D71" w:rsidP="0026483F">
            <w:pPr>
              <w:spacing w:after="120"/>
            </w:pPr>
          </w:p>
        </w:tc>
        <w:tc>
          <w:tcPr>
            <w:tcW w:w="895" w:type="dxa"/>
          </w:tcPr>
          <w:p w14:paraId="34572A75" w14:textId="77777777" w:rsidR="00BA2D71" w:rsidRPr="006D4E8B" w:rsidRDefault="00BA2D71" w:rsidP="0026483F">
            <w:pPr>
              <w:spacing w:after="120"/>
            </w:pPr>
          </w:p>
        </w:tc>
        <w:tc>
          <w:tcPr>
            <w:tcW w:w="895" w:type="dxa"/>
          </w:tcPr>
          <w:p w14:paraId="0F048ADF" w14:textId="77777777" w:rsidR="00BA2D71" w:rsidRPr="006D4E8B" w:rsidRDefault="00BA2D71" w:rsidP="0026483F">
            <w:pPr>
              <w:spacing w:after="120"/>
            </w:pPr>
          </w:p>
        </w:tc>
      </w:tr>
      <w:tr w:rsidR="00BA2D71" w:rsidRPr="006D4E8B" w14:paraId="74D6AC60" w14:textId="77777777" w:rsidTr="0026483F">
        <w:tc>
          <w:tcPr>
            <w:tcW w:w="8296" w:type="dxa"/>
            <w:gridSpan w:val="6"/>
          </w:tcPr>
          <w:p w14:paraId="6DF1EB24" w14:textId="77777777" w:rsidR="00BA2D71" w:rsidRPr="006D4E8B" w:rsidRDefault="00BA2D71" w:rsidP="0026483F">
            <w:pPr>
              <w:spacing w:after="120"/>
            </w:pPr>
            <w:bookmarkStart w:id="169" w:name="_Hlk56501699"/>
            <w:r>
              <w:rPr>
                <w:rStyle w:val="tgt1"/>
                <w:b/>
                <w:bCs/>
                <w:color w:val="333333"/>
              </w:rPr>
              <w:t>C</w:t>
            </w:r>
            <w:r>
              <w:rPr>
                <w:rStyle w:val="tgt1"/>
                <w:rFonts w:hint="eastAsia"/>
                <w:b/>
                <w:bCs/>
                <w:color w:val="333333"/>
              </w:rPr>
              <w:t>ustomer</w:t>
            </w:r>
            <w:r w:rsidRPr="006D4E8B">
              <w:rPr>
                <w:rStyle w:val="tgt1"/>
                <w:b/>
                <w:bCs/>
                <w:color w:val="333333"/>
              </w:rPr>
              <w:t xml:space="preserve"> Engagement</w:t>
            </w:r>
          </w:p>
        </w:tc>
      </w:tr>
      <w:bookmarkEnd w:id="169"/>
      <w:tr w:rsidR="00BA2D71" w:rsidRPr="006D4E8B" w14:paraId="1044B1A4" w14:textId="77777777" w:rsidTr="0026483F">
        <w:tc>
          <w:tcPr>
            <w:tcW w:w="3681" w:type="dxa"/>
          </w:tcPr>
          <w:p w14:paraId="6A9FD915" w14:textId="77777777" w:rsidR="00BA2D71" w:rsidRPr="006D4E8B" w:rsidRDefault="00BA2D71" w:rsidP="0026483F">
            <w:pPr>
              <w:spacing w:after="120"/>
              <w:rPr>
                <w:rStyle w:val="tgt1"/>
                <w:color w:val="333333"/>
              </w:rPr>
            </w:pPr>
            <w:r w:rsidRPr="006D4E8B">
              <w:t>1. I like to spend time on social media reading the latest information of the supermarket</w:t>
            </w:r>
            <w:r>
              <w:t>.</w:t>
            </w:r>
          </w:p>
        </w:tc>
        <w:tc>
          <w:tcPr>
            <w:tcW w:w="1036" w:type="dxa"/>
          </w:tcPr>
          <w:p w14:paraId="1157DE5D" w14:textId="77777777" w:rsidR="00BA2D71" w:rsidRPr="006D4E8B" w:rsidRDefault="00BA2D71" w:rsidP="0026483F">
            <w:pPr>
              <w:spacing w:after="120"/>
            </w:pPr>
          </w:p>
        </w:tc>
        <w:tc>
          <w:tcPr>
            <w:tcW w:w="895" w:type="dxa"/>
          </w:tcPr>
          <w:p w14:paraId="72FA4031" w14:textId="77777777" w:rsidR="00BA2D71" w:rsidRPr="006D4E8B" w:rsidRDefault="00BA2D71" w:rsidP="0026483F">
            <w:pPr>
              <w:spacing w:after="120"/>
            </w:pPr>
          </w:p>
        </w:tc>
        <w:tc>
          <w:tcPr>
            <w:tcW w:w="894" w:type="dxa"/>
          </w:tcPr>
          <w:p w14:paraId="057D90AA" w14:textId="77777777" w:rsidR="00BA2D71" w:rsidRPr="006D4E8B" w:rsidRDefault="00BA2D71" w:rsidP="0026483F">
            <w:pPr>
              <w:spacing w:after="120"/>
            </w:pPr>
          </w:p>
        </w:tc>
        <w:tc>
          <w:tcPr>
            <w:tcW w:w="895" w:type="dxa"/>
          </w:tcPr>
          <w:p w14:paraId="3D237CC9" w14:textId="77777777" w:rsidR="00BA2D71" w:rsidRPr="006D4E8B" w:rsidRDefault="00BA2D71" w:rsidP="0026483F">
            <w:pPr>
              <w:spacing w:after="120"/>
            </w:pPr>
          </w:p>
        </w:tc>
        <w:tc>
          <w:tcPr>
            <w:tcW w:w="895" w:type="dxa"/>
          </w:tcPr>
          <w:p w14:paraId="1576F93F" w14:textId="77777777" w:rsidR="00BA2D71" w:rsidRPr="006D4E8B" w:rsidRDefault="00BA2D71" w:rsidP="0026483F">
            <w:pPr>
              <w:spacing w:after="120"/>
            </w:pPr>
          </w:p>
        </w:tc>
      </w:tr>
      <w:tr w:rsidR="00BA2D71" w:rsidRPr="006D4E8B" w14:paraId="6E410FDC" w14:textId="77777777" w:rsidTr="0026483F">
        <w:tc>
          <w:tcPr>
            <w:tcW w:w="3681" w:type="dxa"/>
          </w:tcPr>
          <w:p w14:paraId="365FAC8E" w14:textId="77777777" w:rsidR="00BA2D71" w:rsidRPr="006D4E8B" w:rsidRDefault="00BA2D71" w:rsidP="0026483F">
            <w:pPr>
              <w:spacing w:after="120"/>
              <w:rPr>
                <w:rStyle w:val="tgt1"/>
                <w:color w:val="333333"/>
              </w:rPr>
            </w:pPr>
            <w:r w:rsidRPr="006D4E8B">
              <w:t>2. I think the information on social media about hypermarkets is real and timely</w:t>
            </w:r>
            <w:r>
              <w:t>.</w:t>
            </w:r>
          </w:p>
        </w:tc>
        <w:tc>
          <w:tcPr>
            <w:tcW w:w="1036" w:type="dxa"/>
          </w:tcPr>
          <w:p w14:paraId="0F6BA479" w14:textId="77777777" w:rsidR="00BA2D71" w:rsidRPr="006D4E8B" w:rsidRDefault="00BA2D71" w:rsidP="0026483F">
            <w:pPr>
              <w:spacing w:after="120"/>
            </w:pPr>
          </w:p>
        </w:tc>
        <w:tc>
          <w:tcPr>
            <w:tcW w:w="895" w:type="dxa"/>
          </w:tcPr>
          <w:p w14:paraId="2F91641D" w14:textId="77777777" w:rsidR="00BA2D71" w:rsidRPr="006D4E8B" w:rsidRDefault="00BA2D71" w:rsidP="0026483F">
            <w:pPr>
              <w:spacing w:after="120"/>
            </w:pPr>
          </w:p>
        </w:tc>
        <w:tc>
          <w:tcPr>
            <w:tcW w:w="894" w:type="dxa"/>
          </w:tcPr>
          <w:p w14:paraId="77BA822D" w14:textId="77777777" w:rsidR="00BA2D71" w:rsidRPr="006D4E8B" w:rsidRDefault="00BA2D71" w:rsidP="0026483F">
            <w:pPr>
              <w:spacing w:after="120"/>
            </w:pPr>
          </w:p>
        </w:tc>
        <w:tc>
          <w:tcPr>
            <w:tcW w:w="895" w:type="dxa"/>
          </w:tcPr>
          <w:p w14:paraId="4920E9CA" w14:textId="77777777" w:rsidR="00BA2D71" w:rsidRPr="006D4E8B" w:rsidRDefault="00BA2D71" w:rsidP="0026483F">
            <w:pPr>
              <w:spacing w:after="120"/>
            </w:pPr>
          </w:p>
        </w:tc>
        <w:tc>
          <w:tcPr>
            <w:tcW w:w="895" w:type="dxa"/>
          </w:tcPr>
          <w:p w14:paraId="0EB5C486" w14:textId="77777777" w:rsidR="00BA2D71" w:rsidRPr="006D4E8B" w:rsidRDefault="00BA2D71" w:rsidP="0026483F">
            <w:pPr>
              <w:spacing w:after="120"/>
            </w:pPr>
          </w:p>
        </w:tc>
      </w:tr>
      <w:tr w:rsidR="00BA2D71" w:rsidRPr="006D4E8B" w14:paraId="54961E5E" w14:textId="77777777" w:rsidTr="0026483F">
        <w:tc>
          <w:tcPr>
            <w:tcW w:w="3681" w:type="dxa"/>
          </w:tcPr>
          <w:p w14:paraId="510A5A31" w14:textId="77777777" w:rsidR="00BA2D71" w:rsidRPr="006D4E8B" w:rsidRDefault="00BA2D71" w:rsidP="0026483F">
            <w:pPr>
              <w:spacing w:after="120"/>
              <w:rPr>
                <w:rStyle w:val="tgt1"/>
                <w:color w:val="333333"/>
              </w:rPr>
            </w:pPr>
            <w:r w:rsidRPr="006D4E8B">
              <w:t xml:space="preserve">3. I'm pleased that social media marketing allows me to keep up </w:t>
            </w:r>
            <w:r w:rsidRPr="006D4E8B">
              <w:lastRenderedPageBreak/>
              <w:t>with the latest products and services</w:t>
            </w:r>
            <w:r>
              <w:t>.</w:t>
            </w:r>
          </w:p>
        </w:tc>
        <w:tc>
          <w:tcPr>
            <w:tcW w:w="1036" w:type="dxa"/>
          </w:tcPr>
          <w:p w14:paraId="1532D99A" w14:textId="77777777" w:rsidR="00BA2D71" w:rsidRPr="006D4E8B" w:rsidRDefault="00BA2D71" w:rsidP="0026483F">
            <w:pPr>
              <w:spacing w:after="120"/>
            </w:pPr>
          </w:p>
        </w:tc>
        <w:tc>
          <w:tcPr>
            <w:tcW w:w="895" w:type="dxa"/>
          </w:tcPr>
          <w:p w14:paraId="5AD2AD94" w14:textId="77777777" w:rsidR="00BA2D71" w:rsidRPr="006D4E8B" w:rsidRDefault="00BA2D71" w:rsidP="0026483F">
            <w:pPr>
              <w:spacing w:after="120"/>
            </w:pPr>
          </w:p>
        </w:tc>
        <w:tc>
          <w:tcPr>
            <w:tcW w:w="894" w:type="dxa"/>
          </w:tcPr>
          <w:p w14:paraId="5F59EF4A" w14:textId="77777777" w:rsidR="00BA2D71" w:rsidRPr="006D4E8B" w:rsidRDefault="00BA2D71" w:rsidP="0026483F">
            <w:pPr>
              <w:spacing w:after="120"/>
            </w:pPr>
          </w:p>
        </w:tc>
        <w:tc>
          <w:tcPr>
            <w:tcW w:w="895" w:type="dxa"/>
          </w:tcPr>
          <w:p w14:paraId="183DD2A3" w14:textId="77777777" w:rsidR="00BA2D71" w:rsidRPr="006D4E8B" w:rsidRDefault="00BA2D71" w:rsidP="0026483F">
            <w:pPr>
              <w:spacing w:after="120"/>
            </w:pPr>
          </w:p>
        </w:tc>
        <w:tc>
          <w:tcPr>
            <w:tcW w:w="895" w:type="dxa"/>
          </w:tcPr>
          <w:p w14:paraId="16C66825" w14:textId="77777777" w:rsidR="00BA2D71" w:rsidRPr="006D4E8B" w:rsidRDefault="00BA2D71" w:rsidP="0026483F">
            <w:pPr>
              <w:spacing w:after="120"/>
            </w:pPr>
          </w:p>
        </w:tc>
      </w:tr>
      <w:tr w:rsidR="00BA2D71" w:rsidRPr="006D4E8B" w14:paraId="750BBC13" w14:textId="77777777" w:rsidTr="0026483F">
        <w:tc>
          <w:tcPr>
            <w:tcW w:w="3681" w:type="dxa"/>
          </w:tcPr>
          <w:p w14:paraId="1E17EE91" w14:textId="77777777" w:rsidR="00BA2D71" w:rsidRPr="006D4E8B" w:rsidRDefault="00BA2D71" w:rsidP="0026483F">
            <w:pPr>
              <w:spacing w:after="120"/>
              <w:rPr>
                <w:rStyle w:val="tgt1"/>
                <w:color w:val="333333"/>
              </w:rPr>
            </w:pPr>
            <w:r w:rsidRPr="006D4E8B">
              <w:t xml:space="preserve">4. Social media has made my life </w:t>
            </w:r>
            <w:proofErr w:type="gramStart"/>
            <w:r w:rsidRPr="006D4E8B">
              <w:t xml:space="preserve">easier </w:t>
            </w:r>
            <w:r>
              <w:t>.</w:t>
            </w:r>
            <w:proofErr w:type="gramEnd"/>
          </w:p>
        </w:tc>
        <w:tc>
          <w:tcPr>
            <w:tcW w:w="1036" w:type="dxa"/>
          </w:tcPr>
          <w:p w14:paraId="1727F22A" w14:textId="77777777" w:rsidR="00BA2D71" w:rsidRPr="006D4E8B" w:rsidRDefault="00BA2D71" w:rsidP="0026483F">
            <w:pPr>
              <w:spacing w:after="120"/>
            </w:pPr>
          </w:p>
        </w:tc>
        <w:tc>
          <w:tcPr>
            <w:tcW w:w="895" w:type="dxa"/>
          </w:tcPr>
          <w:p w14:paraId="728205A7" w14:textId="77777777" w:rsidR="00BA2D71" w:rsidRPr="006D4E8B" w:rsidRDefault="00BA2D71" w:rsidP="0026483F">
            <w:pPr>
              <w:spacing w:after="120"/>
            </w:pPr>
          </w:p>
        </w:tc>
        <w:tc>
          <w:tcPr>
            <w:tcW w:w="894" w:type="dxa"/>
          </w:tcPr>
          <w:p w14:paraId="011FD40E" w14:textId="77777777" w:rsidR="00BA2D71" w:rsidRPr="006D4E8B" w:rsidRDefault="00BA2D71" w:rsidP="0026483F">
            <w:pPr>
              <w:spacing w:after="120"/>
            </w:pPr>
          </w:p>
        </w:tc>
        <w:tc>
          <w:tcPr>
            <w:tcW w:w="895" w:type="dxa"/>
          </w:tcPr>
          <w:p w14:paraId="3D16BE48" w14:textId="77777777" w:rsidR="00BA2D71" w:rsidRPr="006D4E8B" w:rsidRDefault="00BA2D71" w:rsidP="0026483F">
            <w:pPr>
              <w:spacing w:after="120"/>
            </w:pPr>
          </w:p>
        </w:tc>
        <w:tc>
          <w:tcPr>
            <w:tcW w:w="895" w:type="dxa"/>
          </w:tcPr>
          <w:p w14:paraId="2C8E958B" w14:textId="77777777" w:rsidR="00BA2D71" w:rsidRPr="006D4E8B" w:rsidRDefault="00BA2D71" w:rsidP="0026483F">
            <w:pPr>
              <w:spacing w:after="120"/>
            </w:pPr>
          </w:p>
        </w:tc>
      </w:tr>
      <w:tr w:rsidR="00BA2D71" w:rsidRPr="006D4E8B" w14:paraId="65D3CD2B" w14:textId="77777777" w:rsidTr="0026483F">
        <w:tc>
          <w:tcPr>
            <w:tcW w:w="3681" w:type="dxa"/>
          </w:tcPr>
          <w:p w14:paraId="5E3B2926" w14:textId="77777777" w:rsidR="00BA2D71" w:rsidRPr="006D4E8B" w:rsidRDefault="00BA2D71" w:rsidP="0026483F">
            <w:pPr>
              <w:spacing w:after="120"/>
              <w:rPr>
                <w:rStyle w:val="tgt1"/>
                <w:color w:val="333333"/>
              </w:rPr>
            </w:pPr>
            <w:r w:rsidRPr="006D4E8B">
              <w:t xml:space="preserve">5. Only when the price of online products is lower than the offline price will I prefer online </w:t>
            </w:r>
            <w:proofErr w:type="gramStart"/>
            <w:r w:rsidRPr="006D4E8B">
              <w:t xml:space="preserve">shopping </w:t>
            </w:r>
            <w:r>
              <w:t>.</w:t>
            </w:r>
            <w:proofErr w:type="gramEnd"/>
          </w:p>
        </w:tc>
        <w:tc>
          <w:tcPr>
            <w:tcW w:w="1036" w:type="dxa"/>
          </w:tcPr>
          <w:p w14:paraId="1EA68793" w14:textId="77777777" w:rsidR="00BA2D71" w:rsidRPr="006D4E8B" w:rsidRDefault="00BA2D71" w:rsidP="0026483F">
            <w:pPr>
              <w:spacing w:after="120"/>
            </w:pPr>
          </w:p>
        </w:tc>
        <w:tc>
          <w:tcPr>
            <w:tcW w:w="895" w:type="dxa"/>
          </w:tcPr>
          <w:p w14:paraId="75ABD409" w14:textId="77777777" w:rsidR="00BA2D71" w:rsidRPr="006D4E8B" w:rsidRDefault="00BA2D71" w:rsidP="0026483F">
            <w:pPr>
              <w:spacing w:after="120"/>
            </w:pPr>
          </w:p>
        </w:tc>
        <w:tc>
          <w:tcPr>
            <w:tcW w:w="894" w:type="dxa"/>
          </w:tcPr>
          <w:p w14:paraId="5BF261F7" w14:textId="77777777" w:rsidR="00BA2D71" w:rsidRPr="006D4E8B" w:rsidRDefault="00BA2D71" w:rsidP="0026483F">
            <w:pPr>
              <w:spacing w:after="120"/>
            </w:pPr>
          </w:p>
        </w:tc>
        <w:tc>
          <w:tcPr>
            <w:tcW w:w="895" w:type="dxa"/>
          </w:tcPr>
          <w:p w14:paraId="7CA534F1" w14:textId="77777777" w:rsidR="00BA2D71" w:rsidRPr="006D4E8B" w:rsidRDefault="00BA2D71" w:rsidP="0026483F">
            <w:pPr>
              <w:spacing w:after="120"/>
            </w:pPr>
          </w:p>
        </w:tc>
        <w:tc>
          <w:tcPr>
            <w:tcW w:w="895" w:type="dxa"/>
          </w:tcPr>
          <w:p w14:paraId="68ECF730" w14:textId="77777777" w:rsidR="00BA2D71" w:rsidRPr="006D4E8B" w:rsidRDefault="00BA2D71" w:rsidP="0026483F">
            <w:pPr>
              <w:spacing w:after="120"/>
            </w:pPr>
          </w:p>
        </w:tc>
      </w:tr>
      <w:tr w:rsidR="00BA2D71" w:rsidRPr="006D4E8B" w14:paraId="0AA73EFA" w14:textId="77777777" w:rsidTr="0026483F">
        <w:tc>
          <w:tcPr>
            <w:tcW w:w="3681" w:type="dxa"/>
          </w:tcPr>
          <w:p w14:paraId="0972D792" w14:textId="77777777" w:rsidR="00BA2D71" w:rsidRPr="006D4E8B" w:rsidRDefault="00BA2D71" w:rsidP="0026483F">
            <w:pPr>
              <w:spacing w:after="120"/>
            </w:pPr>
            <w:r>
              <w:t xml:space="preserve">6. </w:t>
            </w:r>
            <w:r w:rsidRPr="005E5158">
              <w:t xml:space="preserve">When </w:t>
            </w:r>
            <w:r>
              <w:t>I</w:t>
            </w:r>
            <w:r w:rsidRPr="005E5158">
              <w:t xml:space="preserve"> interact with brands on social platforms, </w:t>
            </w:r>
            <w:r>
              <w:t>I</w:t>
            </w:r>
            <w:r w:rsidRPr="005E5158">
              <w:t xml:space="preserve"> experience it well</w:t>
            </w:r>
            <w:r>
              <w:rPr>
                <w:rFonts w:hint="eastAsia"/>
              </w:rPr>
              <w:t>.</w:t>
            </w:r>
          </w:p>
        </w:tc>
        <w:tc>
          <w:tcPr>
            <w:tcW w:w="1036" w:type="dxa"/>
          </w:tcPr>
          <w:p w14:paraId="15C4B390" w14:textId="77777777" w:rsidR="00BA2D71" w:rsidRPr="006D4E8B" w:rsidRDefault="00BA2D71" w:rsidP="0026483F">
            <w:pPr>
              <w:spacing w:after="120"/>
            </w:pPr>
          </w:p>
        </w:tc>
        <w:tc>
          <w:tcPr>
            <w:tcW w:w="895" w:type="dxa"/>
          </w:tcPr>
          <w:p w14:paraId="362965A4" w14:textId="77777777" w:rsidR="00BA2D71" w:rsidRPr="006D4E8B" w:rsidRDefault="00BA2D71" w:rsidP="0026483F">
            <w:pPr>
              <w:spacing w:after="120"/>
            </w:pPr>
          </w:p>
        </w:tc>
        <w:tc>
          <w:tcPr>
            <w:tcW w:w="894" w:type="dxa"/>
          </w:tcPr>
          <w:p w14:paraId="6D2D259C" w14:textId="77777777" w:rsidR="00BA2D71" w:rsidRPr="006D4E8B" w:rsidRDefault="00BA2D71" w:rsidP="0026483F">
            <w:pPr>
              <w:spacing w:after="120"/>
            </w:pPr>
          </w:p>
        </w:tc>
        <w:tc>
          <w:tcPr>
            <w:tcW w:w="895" w:type="dxa"/>
          </w:tcPr>
          <w:p w14:paraId="7808B420" w14:textId="77777777" w:rsidR="00BA2D71" w:rsidRPr="006D4E8B" w:rsidRDefault="00BA2D71" w:rsidP="0026483F">
            <w:pPr>
              <w:spacing w:after="120"/>
            </w:pPr>
          </w:p>
        </w:tc>
        <w:tc>
          <w:tcPr>
            <w:tcW w:w="895" w:type="dxa"/>
          </w:tcPr>
          <w:p w14:paraId="00F3238B" w14:textId="77777777" w:rsidR="00BA2D71" w:rsidRPr="006D4E8B" w:rsidRDefault="00BA2D71" w:rsidP="0026483F">
            <w:pPr>
              <w:spacing w:after="120"/>
            </w:pPr>
          </w:p>
        </w:tc>
      </w:tr>
      <w:tr w:rsidR="00BA2D71" w:rsidRPr="006D4E8B" w14:paraId="203E7866" w14:textId="77777777" w:rsidTr="0026483F">
        <w:tc>
          <w:tcPr>
            <w:tcW w:w="3681" w:type="dxa"/>
          </w:tcPr>
          <w:p w14:paraId="4D27A821" w14:textId="77777777" w:rsidR="00BA2D71" w:rsidRDefault="00BA2D71" w:rsidP="0026483F">
            <w:pPr>
              <w:spacing w:after="120"/>
            </w:pPr>
            <w:r>
              <w:t xml:space="preserve">7.I </w:t>
            </w:r>
            <w:r w:rsidRPr="005E5158">
              <w:t xml:space="preserve">get information from social media platforms before </w:t>
            </w:r>
            <w:r>
              <w:t>I</w:t>
            </w:r>
            <w:r w:rsidRPr="005E5158">
              <w:t xml:space="preserve"> decide to go to a hypermarket</w:t>
            </w:r>
            <w:r>
              <w:t>.</w:t>
            </w:r>
          </w:p>
        </w:tc>
        <w:tc>
          <w:tcPr>
            <w:tcW w:w="1036" w:type="dxa"/>
          </w:tcPr>
          <w:p w14:paraId="0569DEE2" w14:textId="77777777" w:rsidR="00BA2D71" w:rsidRPr="006D4E8B" w:rsidRDefault="00BA2D71" w:rsidP="0026483F">
            <w:pPr>
              <w:spacing w:after="120"/>
            </w:pPr>
          </w:p>
        </w:tc>
        <w:tc>
          <w:tcPr>
            <w:tcW w:w="895" w:type="dxa"/>
          </w:tcPr>
          <w:p w14:paraId="49983AA6" w14:textId="77777777" w:rsidR="00BA2D71" w:rsidRPr="006D4E8B" w:rsidRDefault="00BA2D71" w:rsidP="0026483F">
            <w:pPr>
              <w:spacing w:after="120"/>
            </w:pPr>
          </w:p>
        </w:tc>
        <w:tc>
          <w:tcPr>
            <w:tcW w:w="894" w:type="dxa"/>
          </w:tcPr>
          <w:p w14:paraId="700ED522" w14:textId="77777777" w:rsidR="00BA2D71" w:rsidRPr="006D4E8B" w:rsidRDefault="00BA2D71" w:rsidP="0026483F">
            <w:pPr>
              <w:spacing w:after="120"/>
            </w:pPr>
          </w:p>
        </w:tc>
        <w:tc>
          <w:tcPr>
            <w:tcW w:w="895" w:type="dxa"/>
          </w:tcPr>
          <w:p w14:paraId="04136999" w14:textId="77777777" w:rsidR="00BA2D71" w:rsidRPr="006D4E8B" w:rsidRDefault="00BA2D71" w:rsidP="0026483F">
            <w:pPr>
              <w:spacing w:after="120"/>
            </w:pPr>
          </w:p>
        </w:tc>
        <w:tc>
          <w:tcPr>
            <w:tcW w:w="895" w:type="dxa"/>
          </w:tcPr>
          <w:p w14:paraId="77C6C9F3" w14:textId="77777777" w:rsidR="00BA2D71" w:rsidRPr="006D4E8B" w:rsidRDefault="00BA2D71" w:rsidP="0026483F">
            <w:pPr>
              <w:spacing w:after="120"/>
            </w:pPr>
          </w:p>
        </w:tc>
      </w:tr>
      <w:tr w:rsidR="00BA2D71" w:rsidRPr="006D4E8B" w14:paraId="15ADDC2E" w14:textId="77777777" w:rsidTr="0026483F">
        <w:tc>
          <w:tcPr>
            <w:tcW w:w="8296" w:type="dxa"/>
            <w:gridSpan w:val="6"/>
          </w:tcPr>
          <w:p w14:paraId="179DA41E" w14:textId="77777777" w:rsidR="00BA2D71" w:rsidRPr="006D4E8B" w:rsidRDefault="00BA2D71" w:rsidP="0026483F">
            <w:pPr>
              <w:spacing w:after="120"/>
            </w:pPr>
            <w:r w:rsidRPr="00443EDC">
              <w:rPr>
                <w:rStyle w:val="tgt1"/>
                <w:b/>
                <w:bCs/>
                <w:color w:val="333333"/>
              </w:rPr>
              <w:t>Media Richness</w:t>
            </w:r>
          </w:p>
        </w:tc>
      </w:tr>
      <w:tr w:rsidR="00BA2D71" w:rsidRPr="006D4E8B" w14:paraId="243AA3E8" w14:textId="77777777" w:rsidTr="0026483F">
        <w:tc>
          <w:tcPr>
            <w:tcW w:w="3681" w:type="dxa"/>
          </w:tcPr>
          <w:p w14:paraId="49E49CEA" w14:textId="77777777" w:rsidR="00BA2D71" w:rsidRDefault="00BA2D71" w:rsidP="0026483F">
            <w:pPr>
              <w:spacing w:after="120"/>
            </w:pPr>
            <w:r>
              <w:t>1. Social media</w:t>
            </w:r>
            <w:r w:rsidRPr="00443EDC">
              <w:t xml:space="preserve"> allows me to give and receive timely feedback.</w:t>
            </w:r>
          </w:p>
        </w:tc>
        <w:tc>
          <w:tcPr>
            <w:tcW w:w="1036" w:type="dxa"/>
          </w:tcPr>
          <w:p w14:paraId="62648C6E" w14:textId="77777777" w:rsidR="00BA2D71" w:rsidRPr="006D4E8B" w:rsidRDefault="00BA2D71" w:rsidP="0026483F">
            <w:pPr>
              <w:spacing w:after="120"/>
            </w:pPr>
          </w:p>
        </w:tc>
        <w:tc>
          <w:tcPr>
            <w:tcW w:w="895" w:type="dxa"/>
          </w:tcPr>
          <w:p w14:paraId="466C467B" w14:textId="77777777" w:rsidR="00BA2D71" w:rsidRPr="006D4E8B" w:rsidRDefault="00BA2D71" w:rsidP="0026483F">
            <w:pPr>
              <w:spacing w:after="120"/>
            </w:pPr>
          </w:p>
        </w:tc>
        <w:tc>
          <w:tcPr>
            <w:tcW w:w="894" w:type="dxa"/>
          </w:tcPr>
          <w:p w14:paraId="42D8B373" w14:textId="77777777" w:rsidR="00BA2D71" w:rsidRPr="006D4E8B" w:rsidRDefault="00BA2D71" w:rsidP="0026483F">
            <w:pPr>
              <w:spacing w:after="120"/>
            </w:pPr>
          </w:p>
        </w:tc>
        <w:tc>
          <w:tcPr>
            <w:tcW w:w="895" w:type="dxa"/>
          </w:tcPr>
          <w:p w14:paraId="0E6929A8" w14:textId="77777777" w:rsidR="00BA2D71" w:rsidRPr="006D4E8B" w:rsidRDefault="00BA2D71" w:rsidP="0026483F">
            <w:pPr>
              <w:spacing w:after="120"/>
            </w:pPr>
          </w:p>
        </w:tc>
        <w:tc>
          <w:tcPr>
            <w:tcW w:w="895" w:type="dxa"/>
          </w:tcPr>
          <w:p w14:paraId="736FD491" w14:textId="77777777" w:rsidR="00BA2D71" w:rsidRPr="006D4E8B" w:rsidRDefault="00BA2D71" w:rsidP="0026483F">
            <w:pPr>
              <w:spacing w:after="120"/>
            </w:pPr>
          </w:p>
        </w:tc>
      </w:tr>
      <w:tr w:rsidR="00BA2D71" w:rsidRPr="006D4E8B" w14:paraId="67776762" w14:textId="77777777" w:rsidTr="0026483F">
        <w:tc>
          <w:tcPr>
            <w:tcW w:w="3681" w:type="dxa"/>
          </w:tcPr>
          <w:p w14:paraId="78AEBE0A" w14:textId="77777777" w:rsidR="00BA2D71" w:rsidRDefault="00BA2D71" w:rsidP="0026483F">
            <w:pPr>
              <w:spacing w:after="120"/>
            </w:pPr>
            <w:r>
              <w:t xml:space="preserve">2. </w:t>
            </w:r>
            <w:r w:rsidRPr="00443EDC">
              <w:t>Social media</w:t>
            </w:r>
            <w:r>
              <w:t xml:space="preserve"> </w:t>
            </w:r>
            <w:r w:rsidRPr="00443EDC">
              <w:t xml:space="preserve">allows </w:t>
            </w:r>
            <w:r>
              <w:t xml:space="preserve">the brand </w:t>
            </w:r>
            <w:r w:rsidRPr="00443EDC">
              <w:t>and me to communicate a variety of different cues (such as emotional tone, attitude, or formality) in</w:t>
            </w:r>
            <w:r>
              <w:t xml:space="preserve"> </w:t>
            </w:r>
            <w:r w:rsidRPr="00443EDC">
              <w:t>our messages.</w:t>
            </w:r>
          </w:p>
        </w:tc>
        <w:tc>
          <w:tcPr>
            <w:tcW w:w="1036" w:type="dxa"/>
          </w:tcPr>
          <w:p w14:paraId="62BD7FC4" w14:textId="77777777" w:rsidR="00BA2D71" w:rsidRPr="006D4E8B" w:rsidRDefault="00BA2D71" w:rsidP="0026483F">
            <w:pPr>
              <w:spacing w:after="120"/>
            </w:pPr>
          </w:p>
        </w:tc>
        <w:tc>
          <w:tcPr>
            <w:tcW w:w="895" w:type="dxa"/>
          </w:tcPr>
          <w:p w14:paraId="1ADB5F0B" w14:textId="77777777" w:rsidR="00BA2D71" w:rsidRPr="006D4E8B" w:rsidRDefault="00BA2D71" w:rsidP="0026483F">
            <w:pPr>
              <w:spacing w:after="120"/>
            </w:pPr>
          </w:p>
        </w:tc>
        <w:tc>
          <w:tcPr>
            <w:tcW w:w="894" w:type="dxa"/>
          </w:tcPr>
          <w:p w14:paraId="6CD9DE7E" w14:textId="77777777" w:rsidR="00BA2D71" w:rsidRPr="006D4E8B" w:rsidRDefault="00BA2D71" w:rsidP="0026483F">
            <w:pPr>
              <w:spacing w:after="120"/>
            </w:pPr>
          </w:p>
        </w:tc>
        <w:tc>
          <w:tcPr>
            <w:tcW w:w="895" w:type="dxa"/>
          </w:tcPr>
          <w:p w14:paraId="7D397C22" w14:textId="77777777" w:rsidR="00BA2D71" w:rsidRPr="006D4E8B" w:rsidRDefault="00BA2D71" w:rsidP="0026483F">
            <w:pPr>
              <w:spacing w:after="120"/>
            </w:pPr>
          </w:p>
        </w:tc>
        <w:tc>
          <w:tcPr>
            <w:tcW w:w="895" w:type="dxa"/>
          </w:tcPr>
          <w:p w14:paraId="215C2801" w14:textId="77777777" w:rsidR="00BA2D71" w:rsidRPr="006D4E8B" w:rsidRDefault="00BA2D71" w:rsidP="0026483F">
            <w:pPr>
              <w:spacing w:after="120"/>
            </w:pPr>
          </w:p>
        </w:tc>
      </w:tr>
    </w:tbl>
    <w:p w14:paraId="6AC5FD34" w14:textId="77777777" w:rsidR="00BA2D71" w:rsidRDefault="00BA2D71" w:rsidP="00BA2D71">
      <w:pPr>
        <w:spacing w:after="120"/>
        <w:rPr>
          <w:rFonts w:ascii="Arial" w:hAnsi="Arial" w:cs="Arial"/>
          <w:b/>
          <w:bCs/>
          <w:color w:val="222222"/>
          <w:sz w:val="20"/>
          <w:szCs w:val="20"/>
          <w:highlight w:val="yellow"/>
          <w:shd w:val="clear" w:color="auto" w:fill="FFFFFF"/>
        </w:rPr>
      </w:pPr>
    </w:p>
    <w:p w14:paraId="488FB597" w14:textId="77777777" w:rsidR="00BA2D71" w:rsidRDefault="00BA2D71" w:rsidP="00BA2D71">
      <w:pPr>
        <w:spacing w:after="120"/>
        <w:rPr>
          <w:rFonts w:ascii="Arial" w:hAnsi="Arial" w:cs="Arial"/>
          <w:b/>
          <w:bCs/>
          <w:color w:val="222222"/>
          <w:sz w:val="20"/>
          <w:szCs w:val="20"/>
          <w:highlight w:val="yellow"/>
          <w:shd w:val="clear" w:color="auto" w:fill="FFFFFF"/>
        </w:rPr>
      </w:pPr>
    </w:p>
    <w:p w14:paraId="4C364BE1" w14:textId="77777777" w:rsidR="00BA2D71" w:rsidRDefault="00BA2D71" w:rsidP="00BA2D71">
      <w:pPr>
        <w:spacing w:after="120"/>
        <w:rPr>
          <w:rFonts w:ascii="Arial" w:hAnsi="Arial" w:cs="Arial"/>
          <w:b/>
          <w:bCs/>
          <w:color w:val="222222"/>
          <w:sz w:val="20"/>
          <w:szCs w:val="20"/>
          <w:highlight w:val="yellow"/>
          <w:shd w:val="clear" w:color="auto" w:fill="FFFFFF"/>
        </w:rPr>
      </w:pPr>
    </w:p>
    <w:p w14:paraId="5A09D166" w14:textId="77777777" w:rsidR="00BA2D71" w:rsidRPr="00AD3D7F" w:rsidRDefault="00BA2D71" w:rsidP="00BA2D71">
      <w:pPr>
        <w:spacing w:after="120"/>
        <w:rPr>
          <w:b/>
          <w:bCs/>
          <w:color w:val="222222"/>
          <w:shd w:val="clear" w:color="auto" w:fill="FFFFFF"/>
        </w:rPr>
      </w:pPr>
      <w:r w:rsidRPr="00AD3D7F">
        <w:rPr>
          <w:b/>
          <w:bCs/>
          <w:color w:val="222222"/>
          <w:shd w:val="clear" w:color="auto" w:fill="FFFFFF"/>
        </w:rPr>
        <w:lastRenderedPageBreak/>
        <w:t>DEPENDENT VARIABLE</w:t>
      </w:r>
    </w:p>
    <w:tbl>
      <w:tblPr>
        <w:tblStyle w:val="ac"/>
        <w:tblW w:w="0" w:type="auto"/>
        <w:tblLayout w:type="fixed"/>
        <w:tblLook w:val="04A0" w:firstRow="1" w:lastRow="0" w:firstColumn="1" w:lastColumn="0" w:noHBand="0" w:noVBand="1"/>
      </w:tblPr>
      <w:tblGrid>
        <w:gridCol w:w="3681"/>
        <w:gridCol w:w="1036"/>
        <w:gridCol w:w="895"/>
        <w:gridCol w:w="894"/>
        <w:gridCol w:w="895"/>
        <w:gridCol w:w="895"/>
      </w:tblGrid>
      <w:tr w:rsidR="00BA2D71" w:rsidRPr="006D4E8B" w14:paraId="7BC863B3" w14:textId="77777777" w:rsidTr="0026483F">
        <w:tc>
          <w:tcPr>
            <w:tcW w:w="3681" w:type="dxa"/>
            <w:vMerge w:val="restart"/>
          </w:tcPr>
          <w:p w14:paraId="45B32E04" w14:textId="77777777" w:rsidR="00BA2D71" w:rsidRPr="006D4E8B" w:rsidRDefault="00BA2D71" w:rsidP="0026483F">
            <w:pPr>
              <w:spacing w:after="120"/>
              <w:rPr>
                <w:rStyle w:val="tgt1"/>
                <w:b/>
                <w:bCs/>
                <w:color w:val="333333"/>
              </w:rPr>
            </w:pPr>
            <w:r w:rsidRPr="006D4E8B">
              <w:rPr>
                <w:b/>
                <w:bCs/>
              </w:rPr>
              <w:t>Questionnaire</w:t>
            </w:r>
          </w:p>
        </w:tc>
        <w:tc>
          <w:tcPr>
            <w:tcW w:w="1036" w:type="dxa"/>
            <w:vAlign w:val="center"/>
          </w:tcPr>
          <w:p w14:paraId="05F921E1" w14:textId="77777777" w:rsidR="00BA2D71" w:rsidRPr="000F0953" w:rsidRDefault="00BA2D71" w:rsidP="0026483F">
            <w:pPr>
              <w:spacing w:after="120"/>
              <w:jc w:val="center"/>
            </w:pPr>
            <w:r w:rsidRPr="00443EDC">
              <w:t>Strongly disagree</w:t>
            </w:r>
          </w:p>
        </w:tc>
        <w:tc>
          <w:tcPr>
            <w:tcW w:w="895" w:type="dxa"/>
            <w:vAlign w:val="center"/>
          </w:tcPr>
          <w:p w14:paraId="419560B9" w14:textId="77777777" w:rsidR="00BA2D71" w:rsidRPr="000F0953" w:rsidRDefault="00BA2D71" w:rsidP="0026483F">
            <w:pPr>
              <w:spacing w:after="120"/>
              <w:jc w:val="center"/>
            </w:pPr>
            <w:r w:rsidRPr="00443EDC">
              <w:t>Disagree</w:t>
            </w:r>
          </w:p>
        </w:tc>
        <w:tc>
          <w:tcPr>
            <w:tcW w:w="894" w:type="dxa"/>
            <w:vAlign w:val="center"/>
          </w:tcPr>
          <w:p w14:paraId="1AAC6496" w14:textId="77777777" w:rsidR="00BA2D71" w:rsidRPr="000F0953" w:rsidRDefault="00BA2D71" w:rsidP="0026483F">
            <w:pPr>
              <w:spacing w:after="120"/>
              <w:jc w:val="center"/>
            </w:pPr>
            <w:r w:rsidRPr="00443EDC">
              <w:t>Neutral</w:t>
            </w:r>
          </w:p>
        </w:tc>
        <w:tc>
          <w:tcPr>
            <w:tcW w:w="895" w:type="dxa"/>
            <w:vAlign w:val="center"/>
          </w:tcPr>
          <w:p w14:paraId="629B9DFD" w14:textId="77777777" w:rsidR="00BA2D71" w:rsidRPr="000F0953" w:rsidRDefault="00BA2D71" w:rsidP="0026483F">
            <w:pPr>
              <w:spacing w:after="120"/>
              <w:jc w:val="center"/>
            </w:pPr>
            <w:r w:rsidRPr="00443EDC">
              <w:t>Agree</w:t>
            </w:r>
          </w:p>
        </w:tc>
        <w:tc>
          <w:tcPr>
            <w:tcW w:w="895" w:type="dxa"/>
            <w:vAlign w:val="center"/>
          </w:tcPr>
          <w:p w14:paraId="0708E867" w14:textId="77777777" w:rsidR="00BA2D71" w:rsidRPr="000F0953" w:rsidRDefault="00BA2D71" w:rsidP="0026483F">
            <w:pPr>
              <w:spacing w:after="120"/>
              <w:jc w:val="center"/>
            </w:pPr>
            <w:r w:rsidRPr="00443EDC">
              <w:t>Strongly agree</w:t>
            </w:r>
          </w:p>
        </w:tc>
      </w:tr>
      <w:tr w:rsidR="00BA2D71" w:rsidRPr="006D4E8B" w14:paraId="53129425" w14:textId="77777777" w:rsidTr="0026483F">
        <w:tc>
          <w:tcPr>
            <w:tcW w:w="3681" w:type="dxa"/>
            <w:vMerge/>
          </w:tcPr>
          <w:p w14:paraId="51A5B147" w14:textId="77777777" w:rsidR="00BA2D71" w:rsidRPr="006D4E8B" w:rsidRDefault="00BA2D71" w:rsidP="0026483F">
            <w:pPr>
              <w:spacing w:after="120"/>
              <w:rPr>
                <w:b/>
                <w:bCs/>
              </w:rPr>
            </w:pPr>
          </w:p>
        </w:tc>
        <w:tc>
          <w:tcPr>
            <w:tcW w:w="1036" w:type="dxa"/>
            <w:vAlign w:val="center"/>
          </w:tcPr>
          <w:p w14:paraId="5C8ED652" w14:textId="77777777" w:rsidR="00BA2D71" w:rsidRPr="00443EDC" w:rsidRDefault="00BA2D71" w:rsidP="0026483F">
            <w:pPr>
              <w:spacing w:after="120"/>
              <w:jc w:val="center"/>
            </w:pPr>
            <w:r>
              <w:t>1</w:t>
            </w:r>
          </w:p>
        </w:tc>
        <w:tc>
          <w:tcPr>
            <w:tcW w:w="895" w:type="dxa"/>
            <w:vAlign w:val="center"/>
          </w:tcPr>
          <w:p w14:paraId="6EC0E659" w14:textId="77777777" w:rsidR="00BA2D71" w:rsidRPr="00443EDC" w:rsidRDefault="00BA2D71" w:rsidP="0026483F">
            <w:pPr>
              <w:spacing w:after="120"/>
              <w:jc w:val="center"/>
            </w:pPr>
            <w:r>
              <w:t>2</w:t>
            </w:r>
          </w:p>
        </w:tc>
        <w:tc>
          <w:tcPr>
            <w:tcW w:w="894" w:type="dxa"/>
            <w:vAlign w:val="center"/>
          </w:tcPr>
          <w:p w14:paraId="7951C702" w14:textId="77777777" w:rsidR="00BA2D71" w:rsidRPr="00443EDC" w:rsidRDefault="00BA2D71" w:rsidP="0026483F">
            <w:pPr>
              <w:spacing w:after="120"/>
              <w:jc w:val="center"/>
            </w:pPr>
            <w:r>
              <w:t>3</w:t>
            </w:r>
          </w:p>
        </w:tc>
        <w:tc>
          <w:tcPr>
            <w:tcW w:w="895" w:type="dxa"/>
            <w:vAlign w:val="center"/>
          </w:tcPr>
          <w:p w14:paraId="514CA078" w14:textId="77777777" w:rsidR="00BA2D71" w:rsidRPr="00443EDC" w:rsidRDefault="00BA2D71" w:rsidP="0026483F">
            <w:pPr>
              <w:spacing w:after="120"/>
              <w:jc w:val="center"/>
            </w:pPr>
            <w:r>
              <w:t>4</w:t>
            </w:r>
          </w:p>
        </w:tc>
        <w:tc>
          <w:tcPr>
            <w:tcW w:w="895" w:type="dxa"/>
            <w:vAlign w:val="center"/>
          </w:tcPr>
          <w:p w14:paraId="03B50878" w14:textId="77777777" w:rsidR="00BA2D71" w:rsidRPr="00443EDC" w:rsidRDefault="00BA2D71" w:rsidP="0026483F">
            <w:pPr>
              <w:spacing w:after="120"/>
              <w:jc w:val="center"/>
            </w:pPr>
            <w:r>
              <w:t>5</w:t>
            </w:r>
          </w:p>
        </w:tc>
      </w:tr>
      <w:tr w:rsidR="00BA2D71" w:rsidRPr="006D4E8B" w14:paraId="0CA95246" w14:textId="77777777" w:rsidTr="0026483F">
        <w:tc>
          <w:tcPr>
            <w:tcW w:w="8296" w:type="dxa"/>
            <w:gridSpan w:val="6"/>
          </w:tcPr>
          <w:p w14:paraId="0ACA4442" w14:textId="77777777" w:rsidR="00BA2D71" w:rsidRPr="006D4E8B" w:rsidRDefault="00BA2D71" w:rsidP="0026483F">
            <w:pPr>
              <w:spacing w:after="120"/>
            </w:pPr>
            <w:r w:rsidRPr="006D4E8B">
              <w:rPr>
                <w:b/>
                <w:bCs/>
              </w:rPr>
              <w:t>Customer Retention</w:t>
            </w:r>
          </w:p>
        </w:tc>
      </w:tr>
      <w:tr w:rsidR="00BA2D71" w:rsidRPr="006D4E8B" w14:paraId="1EB181CC" w14:textId="77777777" w:rsidTr="0026483F">
        <w:tc>
          <w:tcPr>
            <w:tcW w:w="3681" w:type="dxa"/>
          </w:tcPr>
          <w:p w14:paraId="56C6070B" w14:textId="77777777" w:rsidR="00BA2D71" w:rsidRPr="006D4E8B" w:rsidRDefault="00BA2D71" w:rsidP="0026483F">
            <w:pPr>
              <w:spacing w:after="120"/>
              <w:rPr>
                <w:b/>
                <w:bCs/>
              </w:rPr>
            </w:pPr>
            <w:r w:rsidRPr="006D4E8B">
              <w:t>1. The social media marketing of the supermarket will drive your purchase decision</w:t>
            </w:r>
            <w:r>
              <w:t>.</w:t>
            </w:r>
          </w:p>
        </w:tc>
        <w:tc>
          <w:tcPr>
            <w:tcW w:w="1036" w:type="dxa"/>
          </w:tcPr>
          <w:p w14:paraId="06091302" w14:textId="77777777" w:rsidR="00BA2D71" w:rsidRPr="006D4E8B" w:rsidRDefault="00BA2D71" w:rsidP="0026483F">
            <w:pPr>
              <w:spacing w:after="120"/>
            </w:pPr>
          </w:p>
        </w:tc>
        <w:tc>
          <w:tcPr>
            <w:tcW w:w="895" w:type="dxa"/>
          </w:tcPr>
          <w:p w14:paraId="252AD752" w14:textId="77777777" w:rsidR="00BA2D71" w:rsidRPr="006D4E8B" w:rsidRDefault="00BA2D71" w:rsidP="0026483F">
            <w:pPr>
              <w:spacing w:after="120"/>
            </w:pPr>
          </w:p>
        </w:tc>
        <w:tc>
          <w:tcPr>
            <w:tcW w:w="894" w:type="dxa"/>
          </w:tcPr>
          <w:p w14:paraId="779322FA" w14:textId="77777777" w:rsidR="00BA2D71" w:rsidRPr="006D4E8B" w:rsidRDefault="00BA2D71" w:rsidP="0026483F">
            <w:pPr>
              <w:spacing w:after="120"/>
            </w:pPr>
          </w:p>
        </w:tc>
        <w:tc>
          <w:tcPr>
            <w:tcW w:w="895" w:type="dxa"/>
          </w:tcPr>
          <w:p w14:paraId="62B1C7E1" w14:textId="77777777" w:rsidR="00BA2D71" w:rsidRPr="006D4E8B" w:rsidRDefault="00BA2D71" w:rsidP="0026483F">
            <w:pPr>
              <w:spacing w:after="120"/>
            </w:pPr>
          </w:p>
        </w:tc>
        <w:tc>
          <w:tcPr>
            <w:tcW w:w="895" w:type="dxa"/>
          </w:tcPr>
          <w:p w14:paraId="594DF4B4" w14:textId="77777777" w:rsidR="00BA2D71" w:rsidRPr="006D4E8B" w:rsidRDefault="00BA2D71" w:rsidP="0026483F">
            <w:pPr>
              <w:spacing w:after="120"/>
            </w:pPr>
          </w:p>
        </w:tc>
      </w:tr>
      <w:tr w:rsidR="00BA2D71" w:rsidRPr="006D4E8B" w14:paraId="0A6C6868" w14:textId="77777777" w:rsidTr="0026483F">
        <w:tc>
          <w:tcPr>
            <w:tcW w:w="3681" w:type="dxa"/>
          </w:tcPr>
          <w:p w14:paraId="1ACD31E0" w14:textId="77777777" w:rsidR="00BA2D71" w:rsidRPr="006D4E8B" w:rsidRDefault="00BA2D71" w:rsidP="0026483F">
            <w:pPr>
              <w:spacing w:after="120"/>
              <w:rPr>
                <w:b/>
                <w:bCs/>
              </w:rPr>
            </w:pPr>
            <w:r w:rsidRPr="006D4E8B">
              <w:t>2. There is enough information about big-box products and services on social media platforms</w:t>
            </w:r>
            <w:r>
              <w:t>.</w:t>
            </w:r>
          </w:p>
        </w:tc>
        <w:tc>
          <w:tcPr>
            <w:tcW w:w="1036" w:type="dxa"/>
          </w:tcPr>
          <w:p w14:paraId="4CFF0BC8" w14:textId="77777777" w:rsidR="00BA2D71" w:rsidRPr="006D4E8B" w:rsidRDefault="00BA2D71" w:rsidP="0026483F">
            <w:pPr>
              <w:spacing w:after="120"/>
            </w:pPr>
          </w:p>
        </w:tc>
        <w:tc>
          <w:tcPr>
            <w:tcW w:w="895" w:type="dxa"/>
          </w:tcPr>
          <w:p w14:paraId="6F73D457" w14:textId="77777777" w:rsidR="00BA2D71" w:rsidRPr="006D4E8B" w:rsidRDefault="00BA2D71" w:rsidP="0026483F">
            <w:pPr>
              <w:spacing w:after="120"/>
            </w:pPr>
          </w:p>
        </w:tc>
        <w:tc>
          <w:tcPr>
            <w:tcW w:w="894" w:type="dxa"/>
          </w:tcPr>
          <w:p w14:paraId="49A601E5" w14:textId="77777777" w:rsidR="00BA2D71" w:rsidRPr="006D4E8B" w:rsidRDefault="00BA2D71" w:rsidP="0026483F">
            <w:pPr>
              <w:spacing w:after="120"/>
            </w:pPr>
          </w:p>
        </w:tc>
        <w:tc>
          <w:tcPr>
            <w:tcW w:w="895" w:type="dxa"/>
          </w:tcPr>
          <w:p w14:paraId="00A38470" w14:textId="77777777" w:rsidR="00BA2D71" w:rsidRPr="006D4E8B" w:rsidRDefault="00BA2D71" w:rsidP="0026483F">
            <w:pPr>
              <w:spacing w:after="120"/>
            </w:pPr>
          </w:p>
        </w:tc>
        <w:tc>
          <w:tcPr>
            <w:tcW w:w="895" w:type="dxa"/>
          </w:tcPr>
          <w:p w14:paraId="1C1C72CA" w14:textId="77777777" w:rsidR="00BA2D71" w:rsidRPr="006D4E8B" w:rsidRDefault="00BA2D71" w:rsidP="0026483F">
            <w:pPr>
              <w:spacing w:after="120"/>
            </w:pPr>
          </w:p>
        </w:tc>
      </w:tr>
    </w:tbl>
    <w:p w14:paraId="7BEE2586" w14:textId="77777777" w:rsidR="00BA2D71" w:rsidRDefault="00BA2D71" w:rsidP="00BA2D71">
      <w:pPr>
        <w:spacing w:after="120"/>
        <w:rPr>
          <w:rFonts w:ascii="Arial" w:hAnsi="Arial" w:cs="Arial"/>
          <w:b/>
          <w:bCs/>
          <w:color w:val="222222"/>
          <w:sz w:val="20"/>
          <w:szCs w:val="20"/>
          <w:highlight w:val="yellow"/>
          <w:shd w:val="clear" w:color="auto" w:fill="FFFFFF"/>
        </w:rPr>
      </w:pPr>
    </w:p>
    <w:p w14:paraId="7A226FAA" w14:textId="43B4B310" w:rsidR="00BA2D71" w:rsidRPr="00F51A7F" w:rsidRDefault="00BA2D71" w:rsidP="00BA2D71">
      <w:pPr>
        <w:pStyle w:val="2"/>
      </w:pPr>
      <w:bookmarkStart w:id="170" w:name="_Toc58845922"/>
      <w:r w:rsidRPr="00F51A7F">
        <w:t>SECTION B</w:t>
      </w:r>
      <w:bookmarkEnd w:id="170"/>
    </w:p>
    <w:p w14:paraId="1622B73C" w14:textId="77777777" w:rsidR="00BA2D71" w:rsidRPr="00F51A7F" w:rsidRDefault="00BA2D71" w:rsidP="00BA2D71">
      <w:pPr>
        <w:spacing w:after="120"/>
        <w:rPr>
          <w:b/>
          <w:bCs/>
          <w:color w:val="222222"/>
          <w:shd w:val="clear" w:color="auto" w:fill="FFFFFF"/>
        </w:rPr>
      </w:pPr>
    </w:p>
    <w:p w14:paraId="4CDC309E" w14:textId="77777777" w:rsidR="00BA2D71" w:rsidRPr="00F51A7F" w:rsidRDefault="00BA2D71" w:rsidP="00BA2D71">
      <w:pPr>
        <w:spacing w:after="120"/>
        <w:rPr>
          <w:color w:val="222222"/>
          <w:shd w:val="clear" w:color="auto" w:fill="FFFFFF"/>
        </w:rPr>
      </w:pPr>
      <w:r w:rsidRPr="00F51A7F">
        <w:rPr>
          <w:color w:val="222222"/>
          <w:shd w:val="clear" w:color="auto" w:fill="FFFFFF"/>
        </w:rPr>
        <w:t xml:space="preserve">Note: Please tick a (√) on one of the </w:t>
      </w:r>
      <w:proofErr w:type="gramStart"/>
      <w:r w:rsidRPr="00F51A7F">
        <w:rPr>
          <w:color w:val="222222"/>
          <w:shd w:val="clear" w:color="auto" w:fill="FFFFFF"/>
        </w:rPr>
        <w:t>square</w:t>
      </w:r>
      <w:proofErr w:type="gramEnd"/>
      <w:r w:rsidRPr="00F51A7F">
        <w:rPr>
          <w:color w:val="222222"/>
          <w:shd w:val="clear" w:color="auto" w:fill="FFFFFF"/>
        </w:rPr>
        <w:t>. Please complete the following personal information section to help me collect and analyze the results.</w:t>
      </w:r>
    </w:p>
    <w:p w14:paraId="3642039A" w14:textId="77777777" w:rsidR="00BA2D71" w:rsidRPr="00F51A7F" w:rsidRDefault="00BA2D71" w:rsidP="00BA2D71">
      <w:pPr>
        <w:spacing w:after="120"/>
      </w:pPr>
      <w:r w:rsidRPr="00F51A7F">
        <w:t xml:space="preserve">1. Please specify your gender: </w:t>
      </w:r>
    </w:p>
    <w:p w14:paraId="1D90FB7F" w14:textId="77777777" w:rsidR="00BA2D71" w:rsidRPr="00F51A7F" w:rsidRDefault="00BA2D71" w:rsidP="00BA2D71">
      <w:pPr>
        <w:pStyle w:val="a8"/>
        <w:numPr>
          <w:ilvl w:val="0"/>
          <w:numId w:val="22"/>
        </w:numPr>
        <w:spacing w:after="120" w:line="259" w:lineRule="auto"/>
      </w:pPr>
      <w:r w:rsidRPr="00F51A7F">
        <w:t>Male</w:t>
      </w:r>
    </w:p>
    <w:p w14:paraId="5E0CF4BA" w14:textId="77777777" w:rsidR="00BA2D71" w:rsidRPr="00F51A7F" w:rsidRDefault="00BA2D71" w:rsidP="00BA2D71">
      <w:pPr>
        <w:pStyle w:val="a8"/>
        <w:numPr>
          <w:ilvl w:val="0"/>
          <w:numId w:val="22"/>
        </w:numPr>
        <w:spacing w:after="120" w:line="259" w:lineRule="auto"/>
      </w:pPr>
      <w:r w:rsidRPr="00F51A7F">
        <w:t>Female</w:t>
      </w:r>
    </w:p>
    <w:p w14:paraId="32156940" w14:textId="77777777" w:rsidR="00BA2D71" w:rsidRPr="00F51A7F" w:rsidRDefault="00BA2D71" w:rsidP="00BA2D71">
      <w:pPr>
        <w:spacing w:after="120"/>
      </w:pPr>
    </w:p>
    <w:p w14:paraId="7A738261" w14:textId="77777777" w:rsidR="00BA2D71" w:rsidRPr="00F51A7F" w:rsidRDefault="00BA2D71" w:rsidP="00BA2D71">
      <w:pPr>
        <w:spacing w:after="120"/>
      </w:pPr>
      <w:r w:rsidRPr="00F51A7F">
        <w:t>2. Please specify your age:</w:t>
      </w:r>
    </w:p>
    <w:p w14:paraId="3C5DC40A" w14:textId="77777777" w:rsidR="00BA2D71" w:rsidRPr="00F51A7F" w:rsidRDefault="00BA2D71" w:rsidP="00BA2D71">
      <w:pPr>
        <w:pStyle w:val="a8"/>
        <w:numPr>
          <w:ilvl w:val="0"/>
          <w:numId w:val="23"/>
        </w:numPr>
        <w:spacing w:after="120" w:line="259" w:lineRule="auto"/>
      </w:pPr>
      <w:r w:rsidRPr="00F51A7F">
        <w:t>22-25</w:t>
      </w:r>
    </w:p>
    <w:p w14:paraId="743696C3" w14:textId="77777777" w:rsidR="00BA2D71" w:rsidRPr="00F51A7F" w:rsidRDefault="00BA2D71" w:rsidP="00BA2D71">
      <w:pPr>
        <w:pStyle w:val="a8"/>
        <w:numPr>
          <w:ilvl w:val="0"/>
          <w:numId w:val="23"/>
        </w:numPr>
        <w:spacing w:after="120" w:line="259" w:lineRule="auto"/>
      </w:pPr>
      <w:r w:rsidRPr="00F51A7F">
        <w:lastRenderedPageBreak/>
        <w:t>26-29</w:t>
      </w:r>
    </w:p>
    <w:p w14:paraId="6D429C97" w14:textId="77777777" w:rsidR="00BA2D71" w:rsidRPr="00F51A7F" w:rsidRDefault="00BA2D71" w:rsidP="00BA2D71">
      <w:pPr>
        <w:pStyle w:val="a8"/>
        <w:numPr>
          <w:ilvl w:val="0"/>
          <w:numId w:val="23"/>
        </w:numPr>
        <w:spacing w:after="120" w:line="259" w:lineRule="auto"/>
      </w:pPr>
      <w:r w:rsidRPr="00F51A7F">
        <w:t>30- 34</w:t>
      </w:r>
    </w:p>
    <w:p w14:paraId="2F7E4079" w14:textId="77777777" w:rsidR="00BA2D71" w:rsidRPr="00F51A7F" w:rsidRDefault="00BA2D71" w:rsidP="00BA2D71">
      <w:pPr>
        <w:pStyle w:val="a8"/>
        <w:numPr>
          <w:ilvl w:val="0"/>
          <w:numId w:val="23"/>
        </w:numPr>
        <w:spacing w:after="120" w:line="259" w:lineRule="auto"/>
      </w:pPr>
      <w:r w:rsidRPr="00F51A7F">
        <w:t>35-39</w:t>
      </w:r>
    </w:p>
    <w:p w14:paraId="197C1FED" w14:textId="77777777" w:rsidR="00BA2D71" w:rsidRPr="00F51A7F" w:rsidRDefault="00BA2D71" w:rsidP="00BA2D71">
      <w:pPr>
        <w:pStyle w:val="a8"/>
        <w:numPr>
          <w:ilvl w:val="0"/>
          <w:numId w:val="23"/>
        </w:numPr>
        <w:spacing w:after="120" w:line="259" w:lineRule="auto"/>
      </w:pPr>
      <w:r w:rsidRPr="00F51A7F">
        <w:t>40-44</w:t>
      </w:r>
    </w:p>
    <w:p w14:paraId="49E182E4" w14:textId="77777777" w:rsidR="00BA2D71" w:rsidRPr="00F51A7F" w:rsidRDefault="00BA2D71" w:rsidP="00BA2D71">
      <w:pPr>
        <w:pStyle w:val="a8"/>
        <w:numPr>
          <w:ilvl w:val="0"/>
          <w:numId w:val="23"/>
        </w:numPr>
        <w:spacing w:after="120" w:line="259" w:lineRule="auto"/>
      </w:pPr>
      <w:r w:rsidRPr="00F51A7F">
        <w:t>45-49</w:t>
      </w:r>
    </w:p>
    <w:p w14:paraId="6B673CB7" w14:textId="77777777" w:rsidR="00BA2D71" w:rsidRPr="00F51A7F" w:rsidRDefault="00BA2D71" w:rsidP="00BA2D71">
      <w:pPr>
        <w:pStyle w:val="a8"/>
        <w:numPr>
          <w:ilvl w:val="0"/>
          <w:numId w:val="23"/>
        </w:numPr>
        <w:spacing w:after="120" w:line="259" w:lineRule="auto"/>
      </w:pPr>
      <w:r w:rsidRPr="00F51A7F">
        <w:t>50-55</w:t>
      </w:r>
    </w:p>
    <w:p w14:paraId="72913B27" w14:textId="77777777" w:rsidR="00BA2D71" w:rsidRPr="00F51A7F" w:rsidRDefault="00BA2D71" w:rsidP="00BA2D71">
      <w:pPr>
        <w:pStyle w:val="a8"/>
        <w:numPr>
          <w:ilvl w:val="0"/>
          <w:numId w:val="24"/>
        </w:numPr>
        <w:spacing w:after="120" w:line="259" w:lineRule="auto"/>
      </w:pPr>
      <w:r w:rsidRPr="00F51A7F">
        <w:t>More than 56</w:t>
      </w:r>
    </w:p>
    <w:p w14:paraId="48973EFA" w14:textId="77777777" w:rsidR="00BA2D71" w:rsidRPr="00F51A7F" w:rsidRDefault="00BA2D71" w:rsidP="00BA2D71">
      <w:pPr>
        <w:spacing w:after="120"/>
      </w:pPr>
    </w:p>
    <w:p w14:paraId="6D57E7BE" w14:textId="77777777" w:rsidR="00BA2D71" w:rsidRPr="00F51A7F" w:rsidRDefault="00BA2D71" w:rsidP="00BA2D71">
      <w:pPr>
        <w:spacing w:after="120"/>
      </w:pPr>
      <w:r w:rsidRPr="00F51A7F">
        <w:t xml:space="preserve">3. What is your current educational level: </w:t>
      </w:r>
    </w:p>
    <w:p w14:paraId="60624594" w14:textId="77777777" w:rsidR="00BA2D71" w:rsidRPr="00F51A7F" w:rsidRDefault="00BA2D71" w:rsidP="00BA2D71">
      <w:pPr>
        <w:pStyle w:val="a8"/>
        <w:numPr>
          <w:ilvl w:val="0"/>
          <w:numId w:val="25"/>
        </w:numPr>
        <w:spacing w:after="120" w:line="259" w:lineRule="auto"/>
      </w:pPr>
      <w:r w:rsidRPr="00F51A7F">
        <w:t>Doctorate Degree</w:t>
      </w:r>
    </w:p>
    <w:p w14:paraId="35142BCA" w14:textId="77777777" w:rsidR="00BA2D71" w:rsidRPr="00F51A7F" w:rsidRDefault="00BA2D71" w:rsidP="00BA2D71">
      <w:pPr>
        <w:pStyle w:val="a8"/>
        <w:numPr>
          <w:ilvl w:val="0"/>
          <w:numId w:val="25"/>
        </w:numPr>
        <w:spacing w:after="120" w:line="259" w:lineRule="auto"/>
      </w:pPr>
      <w:r w:rsidRPr="00F51A7F">
        <w:t>Master's Degree</w:t>
      </w:r>
    </w:p>
    <w:p w14:paraId="61E0A2DF" w14:textId="77777777" w:rsidR="00BA2D71" w:rsidRPr="00F51A7F" w:rsidRDefault="00BA2D71" w:rsidP="00BA2D71">
      <w:pPr>
        <w:pStyle w:val="a8"/>
        <w:numPr>
          <w:ilvl w:val="0"/>
          <w:numId w:val="25"/>
        </w:numPr>
        <w:spacing w:after="120" w:line="259" w:lineRule="auto"/>
      </w:pPr>
      <w:r w:rsidRPr="00F51A7F">
        <w:t>Graduate Diploma</w:t>
      </w:r>
    </w:p>
    <w:p w14:paraId="01D53196" w14:textId="77777777" w:rsidR="00BA2D71" w:rsidRPr="00F51A7F" w:rsidRDefault="00BA2D71" w:rsidP="00BA2D71">
      <w:pPr>
        <w:pStyle w:val="a8"/>
        <w:numPr>
          <w:ilvl w:val="0"/>
          <w:numId w:val="25"/>
        </w:numPr>
        <w:spacing w:after="120" w:line="259" w:lineRule="auto"/>
      </w:pPr>
      <w:r w:rsidRPr="00F51A7F">
        <w:t>BA/BS Degree</w:t>
      </w:r>
    </w:p>
    <w:p w14:paraId="6ADC0289" w14:textId="77777777" w:rsidR="00BA2D71" w:rsidRPr="00F51A7F" w:rsidRDefault="00BA2D71" w:rsidP="00BA2D71">
      <w:pPr>
        <w:spacing w:after="120"/>
      </w:pPr>
    </w:p>
    <w:p w14:paraId="155A20B5" w14:textId="77777777" w:rsidR="00BA2D71" w:rsidRPr="00F51A7F" w:rsidRDefault="00BA2D71" w:rsidP="00BA2D71">
      <w:pPr>
        <w:spacing w:after="120"/>
      </w:pPr>
      <w:r w:rsidRPr="00F51A7F">
        <w:t>4.What’s your race?</w:t>
      </w:r>
    </w:p>
    <w:p w14:paraId="3DA58F8E" w14:textId="77777777" w:rsidR="00BA2D71" w:rsidRPr="00F51A7F" w:rsidRDefault="00BA2D71" w:rsidP="00BA2D71">
      <w:pPr>
        <w:pStyle w:val="a8"/>
        <w:numPr>
          <w:ilvl w:val="0"/>
          <w:numId w:val="26"/>
        </w:numPr>
        <w:spacing w:after="120" w:line="259" w:lineRule="auto"/>
      </w:pPr>
      <w:r w:rsidRPr="00F51A7F">
        <w:t xml:space="preserve">Malay </w:t>
      </w:r>
    </w:p>
    <w:p w14:paraId="1380FF39" w14:textId="77777777" w:rsidR="00BA2D71" w:rsidRPr="00F51A7F" w:rsidRDefault="00BA2D71" w:rsidP="00BA2D71">
      <w:pPr>
        <w:pStyle w:val="a8"/>
        <w:numPr>
          <w:ilvl w:val="0"/>
          <w:numId w:val="26"/>
        </w:numPr>
        <w:spacing w:after="120" w:line="259" w:lineRule="auto"/>
      </w:pPr>
      <w:r w:rsidRPr="00F51A7F">
        <w:t>Indian</w:t>
      </w:r>
    </w:p>
    <w:p w14:paraId="56CBEFDE" w14:textId="77777777" w:rsidR="00BA2D71" w:rsidRPr="00F51A7F" w:rsidRDefault="00BA2D71" w:rsidP="00BA2D71">
      <w:pPr>
        <w:pStyle w:val="a8"/>
        <w:numPr>
          <w:ilvl w:val="0"/>
          <w:numId w:val="26"/>
        </w:numPr>
        <w:spacing w:after="120" w:line="259" w:lineRule="auto"/>
      </w:pPr>
      <w:r w:rsidRPr="00F51A7F">
        <w:t xml:space="preserve">Chinese </w:t>
      </w:r>
    </w:p>
    <w:p w14:paraId="68BE0065" w14:textId="77777777" w:rsidR="00BA2D71" w:rsidRPr="00F51A7F" w:rsidRDefault="00BA2D71" w:rsidP="00BA2D71">
      <w:pPr>
        <w:pStyle w:val="a8"/>
        <w:numPr>
          <w:ilvl w:val="0"/>
          <w:numId w:val="26"/>
        </w:numPr>
        <w:spacing w:after="120" w:line="259" w:lineRule="auto"/>
      </w:pPr>
      <w:r w:rsidRPr="00F51A7F">
        <w:t>Others</w:t>
      </w:r>
    </w:p>
    <w:p w14:paraId="5C222058" w14:textId="77777777" w:rsidR="00BA2D71" w:rsidRPr="00F51A7F" w:rsidRDefault="00BA2D71" w:rsidP="00BA2D71">
      <w:pPr>
        <w:spacing w:after="120"/>
      </w:pPr>
    </w:p>
    <w:p w14:paraId="243FC143" w14:textId="77777777" w:rsidR="00BA2D71" w:rsidRPr="00F51A7F" w:rsidRDefault="00BA2D71" w:rsidP="00BA2D71">
      <w:pPr>
        <w:spacing w:after="120"/>
      </w:pPr>
      <w:r w:rsidRPr="00F51A7F">
        <w:t>5. Monthly Income?</w:t>
      </w:r>
    </w:p>
    <w:p w14:paraId="3CE5F364" w14:textId="77777777" w:rsidR="00BA2D71" w:rsidRPr="00F51A7F" w:rsidRDefault="00BA2D71" w:rsidP="00BA2D71">
      <w:pPr>
        <w:pStyle w:val="a8"/>
        <w:numPr>
          <w:ilvl w:val="0"/>
          <w:numId w:val="27"/>
        </w:numPr>
        <w:spacing w:after="120" w:line="259" w:lineRule="auto"/>
      </w:pPr>
      <w:r w:rsidRPr="00F51A7F">
        <w:t>Below RM1,000</w:t>
      </w:r>
    </w:p>
    <w:p w14:paraId="5CB72B2D" w14:textId="77777777" w:rsidR="00BA2D71" w:rsidRPr="00F51A7F" w:rsidRDefault="00BA2D71" w:rsidP="00BA2D71">
      <w:pPr>
        <w:pStyle w:val="a8"/>
        <w:numPr>
          <w:ilvl w:val="0"/>
          <w:numId w:val="27"/>
        </w:numPr>
        <w:spacing w:after="120" w:line="259" w:lineRule="auto"/>
      </w:pPr>
      <w:r w:rsidRPr="00F51A7F">
        <w:t>RM1,000-RM2,999</w:t>
      </w:r>
    </w:p>
    <w:p w14:paraId="7A00541B" w14:textId="77777777" w:rsidR="00BA2D71" w:rsidRPr="00F51A7F" w:rsidRDefault="00BA2D71" w:rsidP="00BA2D71">
      <w:pPr>
        <w:pStyle w:val="a8"/>
        <w:numPr>
          <w:ilvl w:val="0"/>
          <w:numId w:val="27"/>
        </w:numPr>
        <w:spacing w:after="120" w:line="259" w:lineRule="auto"/>
      </w:pPr>
      <w:r w:rsidRPr="00F51A7F">
        <w:t>RM3,000-RM4,999</w:t>
      </w:r>
    </w:p>
    <w:p w14:paraId="79A78C30" w14:textId="77777777" w:rsidR="00BA2D71" w:rsidRPr="00F51A7F" w:rsidRDefault="00BA2D71" w:rsidP="00BA2D71">
      <w:pPr>
        <w:pStyle w:val="a8"/>
        <w:numPr>
          <w:ilvl w:val="0"/>
          <w:numId w:val="27"/>
        </w:numPr>
        <w:spacing w:after="120" w:line="259" w:lineRule="auto"/>
      </w:pPr>
      <w:r w:rsidRPr="00F51A7F">
        <w:t>RM5,000 and above</w:t>
      </w:r>
    </w:p>
    <w:p w14:paraId="2BB9FB5C" w14:textId="77777777" w:rsidR="00BA2D71" w:rsidRPr="00F51A7F" w:rsidRDefault="00BA2D71" w:rsidP="00BA2D71">
      <w:pPr>
        <w:spacing w:after="120"/>
      </w:pPr>
    </w:p>
    <w:p w14:paraId="18ECBDE2" w14:textId="77777777" w:rsidR="00BA2D71" w:rsidRPr="00F51A7F" w:rsidRDefault="00BA2D71" w:rsidP="00BA2D71">
      <w:pPr>
        <w:spacing w:after="120"/>
      </w:pPr>
      <w:r w:rsidRPr="00F51A7F">
        <w:t>6.Current Marital Status</w:t>
      </w:r>
    </w:p>
    <w:p w14:paraId="4D3D4930" w14:textId="77777777" w:rsidR="00BA2D71" w:rsidRPr="00F51A7F" w:rsidRDefault="00BA2D71" w:rsidP="00BA2D71">
      <w:pPr>
        <w:pStyle w:val="a8"/>
        <w:numPr>
          <w:ilvl w:val="0"/>
          <w:numId w:val="28"/>
        </w:numPr>
        <w:spacing w:after="120" w:line="259" w:lineRule="auto"/>
      </w:pPr>
      <w:r w:rsidRPr="00F51A7F">
        <w:t>Single</w:t>
      </w:r>
    </w:p>
    <w:p w14:paraId="432D9838" w14:textId="77777777" w:rsidR="00BA2D71" w:rsidRPr="00F51A7F" w:rsidRDefault="00BA2D71" w:rsidP="00BA2D71">
      <w:pPr>
        <w:pStyle w:val="a8"/>
        <w:numPr>
          <w:ilvl w:val="0"/>
          <w:numId w:val="28"/>
        </w:numPr>
        <w:spacing w:after="120" w:line="259" w:lineRule="auto"/>
      </w:pPr>
      <w:r w:rsidRPr="00F51A7F">
        <w:t>Married</w:t>
      </w:r>
    </w:p>
    <w:p w14:paraId="473577C2" w14:textId="77777777" w:rsidR="00BA2D71" w:rsidRPr="00F51A7F" w:rsidRDefault="00BA2D71" w:rsidP="00BA2D71">
      <w:pPr>
        <w:pStyle w:val="a8"/>
        <w:numPr>
          <w:ilvl w:val="0"/>
          <w:numId w:val="28"/>
        </w:numPr>
        <w:spacing w:after="120" w:line="259" w:lineRule="auto"/>
      </w:pPr>
      <w:r w:rsidRPr="00F51A7F">
        <w:t>Divorced/Separated</w:t>
      </w:r>
    </w:p>
    <w:p w14:paraId="69401807" w14:textId="77777777" w:rsidR="00BA2D71" w:rsidRPr="00F51A7F" w:rsidRDefault="00BA2D71" w:rsidP="00BA2D71">
      <w:pPr>
        <w:pStyle w:val="a8"/>
        <w:numPr>
          <w:ilvl w:val="0"/>
          <w:numId w:val="28"/>
        </w:numPr>
        <w:spacing w:after="120" w:line="259" w:lineRule="auto"/>
      </w:pPr>
      <w:r w:rsidRPr="00F51A7F">
        <w:t>Widowed</w:t>
      </w:r>
    </w:p>
    <w:p w14:paraId="5AE6BA7B" w14:textId="77777777" w:rsidR="00BA2D71" w:rsidRPr="00F51A7F" w:rsidRDefault="00BA2D71" w:rsidP="00BA2D71">
      <w:pPr>
        <w:pStyle w:val="a8"/>
        <w:numPr>
          <w:ilvl w:val="0"/>
          <w:numId w:val="28"/>
        </w:numPr>
        <w:spacing w:after="120" w:line="259" w:lineRule="auto"/>
      </w:pPr>
      <w:r w:rsidRPr="00F51A7F">
        <w:t>Others, please specify: ___________</w:t>
      </w:r>
    </w:p>
    <w:p w14:paraId="608CD6C6" w14:textId="77777777" w:rsidR="00BA2D71" w:rsidRPr="00F51A7F" w:rsidRDefault="00BA2D71" w:rsidP="00BA2D71">
      <w:pPr>
        <w:spacing w:after="120"/>
      </w:pPr>
    </w:p>
    <w:p w14:paraId="16185ED2" w14:textId="77777777" w:rsidR="00BA2D71" w:rsidRPr="00F51A7F" w:rsidRDefault="00BA2D71" w:rsidP="00BA2D71">
      <w:pPr>
        <w:spacing w:after="120"/>
      </w:pPr>
      <w:r w:rsidRPr="00F51A7F">
        <w:lastRenderedPageBreak/>
        <w:t>7. Your frequency of hypermarket consumption</w:t>
      </w:r>
    </w:p>
    <w:p w14:paraId="3FFA5F8D" w14:textId="77777777" w:rsidR="00BA2D71" w:rsidRPr="00F51A7F" w:rsidRDefault="00BA2D71" w:rsidP="00BA2D71">
      <w:pPr>
        <w:pStyle w:val="a8"/>
        <w:numPr>
          <w:ilvl w:val="0"/>
          <w:numId w:val="29"/>
        </w:numPr>
        <w:spacing w:after="120" w:line="259" w:lineRule="auto"/>
      </w:pPr>
      <w:r w:rsidRPr="00F51A7F">
        <w:t xml:space="preserve">Daily </w:t>
      </w:r>
    </w:p>
    <w:p w14:paraId="03308615" w14:textId="77777777" w:rsidR="00BA2D71" w:rsidRPr="00F51A7F" w:rsidRDefault="00BA2D71" w:rsidP="00BA2D71">
      <w:pPr>
        <w:pStyle w:val="a8"/>
        <w:numPr>
          <w:ilvl w:val="0"/>
          <w:numId w:val="29"/>
        </w:numPr>
        <w:spacing w:after="120" w:line="259" w:lineRule="auto"/>
      </w:pPr>
      <w:r w:rsidRPr="00F51A7F">
        <w:t>Once a week</w:t>
      </w:r>
    </w:p>
    <w:p w14:paraId="77948FA5" w14:textId="77777777" w:rsidR="00BA2D71" w:rsidRPr="00F51A7F" w:rsidRDefault="00BA2D71" w:rsidP="00BA2D71">
      <w:pPr>
        <w:pStyle w:val="a8"/>
        <w:numPr>
          <w:ilvl w:val="0"/>
          <w:numId w:val="29"/>
        </w:numPr>
        <w:spacing w:after="120" w:line="259" w:lineRule="auto"/>
      </w:pPr>
      <w:r w:rsidRPr="00F51A7F">
        <w:t>Several times per week</w:t>
      </w:r>
    </w:p>
    <w:p w14:paraId="195799BE" w14:textId="77777777" w:rsidR="00BA2D71" w:rsidRPr="00F51A7F" w:rsidRDefault="00BA2D71" w:rsidP="00BA2D71">
      <w:pPr>
        <w:pStyle w:val="a8"/>
        <w:numPr>
          <w:ilvl w:val="0"/>
          <w:numId w:val="29"/>
        </w:numPr>
        <w:spacing w:after="120" w:line="259" w:lineRule="auto"/>
      </w:pPr>
      <w:r w:rsidRPr="00F51A7F">
        <w:t>Once a month</w:t>
      </w:r>
    </w:p>
    <w:p w14:paraId="50B1CEB0" w14:textId="77777777" w:rsidR="00BA2D71" w:rsidRPr="00F51A7F" w:rsidRDefault="00BA2D71" w:rsidP="00BA2D71">
      <w:pPr>
        <w:pStyle w:val="a8"/>
        <w:numPr>
          <w:ilvl w:val="0"/>
          <w:numId w:val="29"/>
        </w:numPr>
        <w:spacing w:after="120" w:line="259" w:lineRule="auto"/>
      </w:pPr>
      <w:r w:rsidRPr="00F51A7F">
        <w:t>Several times per month</w:t>
      </w:r>
    </w:p>
    <w:p w14:paraId="50530669" w14:textId="77777777" w:rsidR="00BA2D71" w:rsidRPr="00F51A7F" w:rsidRDefault="00BA2D71" w:rsidP="00BA2D71">
      <w:pPr>
        <w:pStyle w:val="a8"/>
        <w:numPr>
          <w:ilvl w:val="0"/>
          <w:numId w:val="29"/>
        </w:numPr>
        <w:spacing w:after="120" w:line="259" w:lineRule="auto"/>
      </w:pPr>
      <w:r w:rsidRPr="00F51A7F">
        <w:t>Once a year</w:t>
      </w:r>
    </w:p>
    <w:p w14:paraId="1C29C722" w14:textId="77777777" w:rsidR="00BA2D71" w:rsidRPr="00F51A7F" w:rsidRDefault="00BA2D71" w:rsidP="00BA2D71">
      <w:pPr>
        <w:pStyle w:val="a8"/>
        <w:numPr>
          <w:ilvl w:val="0"/>
          <w:numId w:val="29"/>
        </w:numPr>
        <w:spacing w:after="120" w:line="259" w:lineRule="auto"/>
      </w:pPr>
      <w:r w:rsidRPr="00F51A7F">
        <w:t xml:space="preserve">Several times per year </w:t>
      </w:r>
    </w:p>
    <w:p w14:paraId="6B10D489" w14:textId="4B231F1A" w:rsidR="00D83C83" w:rsidRDefault="00BA2D71" w:rsidP="00BA2D71">
      <w:pPr>
        <w:pStyle w:val="a8"/>
        <w:numPr>
          <w:ilvl w:val="0"/>
          <w:numId w:val="29"/>
        </w:numPr>
        <w:spacing w:after="120" w:line="259" w:lineRule="auto"/>
      </w:pPr>
      <w:r w:rsidRPr="00F51A7F">
        <w:t>Only on special occasions</w:t>
      </w:r>
    </w:p>
    <w:p w14:paraId="15EAC4F4" w14:textId="29B96232" w:rsidR="005550D7" w:rsidRDefault="005550D7" w:rsidP="005550D7">
      <w:pPr>
        <w:spacing w:after="120" w:line="259" w:lineRule="auto"/>
      </w:pPr>
    </w:p>
    <w:p w14:paraId="47F8F3CD" w14:textId="34ADDEEF" w:rsidR="005550D7" w:rsidRDefault="005550D7" w:rsidP="005550D7">
      <w:pPr>
        <w:spacing w:after="120" w:line="259" w:lineRule="auto"/>
      </w:pPr>
    </w:p>
    <w:p w14:paraId="0D4E3A0A" w14:textId="6433A82D" w:rsidR="005550D7" w:rsidRDefault="005550D7" w:rsidP="005550D7">
      <w:pPr>
        <w:pStyle w:val="2"/>
      </w:pPr>
      <w:bookmarkStart w:id="171" w:name="_Toc58845923"/>
      <w:r w:rsidRPr="007C738F">
        <w:t xml:space="preserve">Appendix </w:t>
      </w:r>
      <w:r>
        <w:t>B</w:t>
      </w:r>
      <w:r w:rsidRPr="007C738F">
        <w:t xml:space="preserve">: </w:t>
      </w:r>
      <w:r w:rsidR="00C343DD">
        <w:t xml:space="preserve">All the Tables of </w:t>
      </w:r>
      <w:proofErr w:type="spellStart"/>
      <w:r w:rsidR="00C343DD">
        <w:t>Fingding</w:t>
      </w:r>
      <w:proofErr w:type="spellEnd"/>
      <w:r w:rsidR="00C343DD">
        <w:t xml:space="preserve"> Results</w:t>
      </w:r>
      <w:bookmarkEnd w:id="171"/>
    </w:p>
    <w:p w14:paraId="20870B87" w14:textId="3B825661" w:rsidR="00CD0FE3" w:rsidRPr="00CD0FE3" w:rsidRDefault="00CD0FE3" w:rsidP="00CD0FE3">
      <w:r w:rsidRPr="00CD0FE3">
        <w:t>Figure 3.1</w:t>
      </w:r>
      <w:r w:rsidRPr="00CD0FE3">
        <w:rPr>
          <w:rFonts w:ascii="宋体" w:eastAsia="宋体" w:hAnsi="宋体" w:cs="宋体" w:hint="eastAsia"/>
        </w:rPr>
        <w:t>：</w:t>
      </w:r>
      <w:r w:rsidRPr="00CD0FE3">
        <w:t>Cronbach's Alpha variable rule</w:t>
      </w:r>
    </w:p>
    <w:p w14:paraId="2C8CA958" w14:textId="209F786A" w:rsidR="00CD0FE3" w:rsidRDefault="00CD0FE3" w:rsidP="00CD0FE3">
      <w:pPr>
        <w:keepNext/>
        <w:jc w:val="center"/>
      </w:pPr>
      <w:r>
        <w:rPr>
          <w:noProof/>
        </w:rPr>
        <w:drawing>
          <wp:inline distT="0" distB="0" distL="0" distR="0" wp14:anchorId="7E2C2256" wp14:editId="7E2E28D6">
            <wp:extent cx="5868035" cy="2630170"/>
            <wp:effectExtent l="0" t="0" r="0" b="0"/>
            <wp:docPr id="47" name="图片 47" descr="Cronbach's Alpha Level of Reliability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nbach's Alpha Level of Reliability | Download 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035" cy="2630170"/>
                    </a:xfrm>
                    <a:prstGeom prst="rect">
                      <a:avLst/>
                    </a:prstGeom>
                    <a:noFill/>
                    <a:ln>
                      <a:noFill/>
                    </a:ln>
                  </pic:spPr>
                </pic:pic>
              </a:graphicData>
            </a:graphic>
          </wp:inline>
        </w:drawing>
      </w:r>
    </w:p>
    <w:p w14:paraId="20DB486F" w14:textId="0DE75489" w:rsidR="00CD0FE3" w:rsidRDefault="00CD0FE3" w:rsidP="00CD0FE3">
      <w:r w:rsidRPr="00CD0FE3">
        <w:t>Figure 3.2</w:t>
      </w:r>
      <w:r w:rsidRPr="00CD0FE3">
        <w:rPr>
          <w:rFonts w:ascii="宋体" w:eastAsia="宋体" w:hAnsi="宋体" w:cs="宋体" w:hint="eastAsia"/>
        </w:rPr>
        <w:t>：</w:t>
      </w:r>
      <w:r w:rsidRPr="00CD0FE3">
        <w:t>Reliability test-Cronbach's Alpha</w:t>
      </w:r>
    </w:p>
    <w:p w14:paraId="38E83E00" w14:textId="476CA495" w:rsidR="00CD0FE3" w:rsidRDefault="00CD0FE3" w:rsidP="00CD0FE3">
      <w:pPr>
        <w:rPr>
          <w:rFonts w:eastAsiaTheme="minorEastAsia"/>
        </w:rPr>
      </w:pPr>
      <w:r w:rsidRPr="002A3F75">
        <w:rPr>
          <w:rFonts w:eastAsiaTheme="minorEastAsia"/>
          <w:noProof/>
        </w:rPr>
        <w:lastRenderedPageBreak/>
        <w:drawing>
          <wp:inline distT="0" distB="0" distL="0" distR="0" wp14:anchorId="4BE193A6" wp14:editId="27EA3587">
            <wp:extent cx="5700254" cy="3109229"/>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0254" cy="3109229"/>
                    </a:xfrm>
                    <a:prstGeom prst="rect">
                      <a:avLst/>
                    </a:prstGeom>
                  </pic:spPr>
                </pic:pic>
              </a:graphicData>
            </a:graphic>
          </wp:inline>
        </w:drawing>
      </w:r>
    </w:p>
    <w:p w14:paraId="2DF2B289" w14:textId="16E7B480" w:rsidR="00CD0FE3" w:rsidRPr="005C392F" w:rsidRDefault="00CD0FE3" w:rsidP="00CD0FE3">
      <w:pPr>
        <w:rPr>
          <w:rFonts w:eastAsiaTheme="minorEastAsia"/>
        </w:rPr>
      </w:pPr>
      <w:r w:rsidRPr="00CD0FE3">
        <w:rPr>
          <w:rFonts w:eastAsiaTheme="minorEastAsia"/>
        </w:rPr>
        <w:t xml:space="preserve">Figure </w:t>
      </w:r>
      <w:proofErr w:type="gramStart"/>
      <w:r w:rsidRPr="00CD0FE3">
        <w:rPr>
          <w:rFonts w:eastAsiaTheme="minorEastAsia"/>
        </w:rPr>
        <w:t>3.3:KMO</w:t>
      </w:r>
      <w:proofErr w:type="gramEnd"/>
      <w:r w:rsidRPr="00CD0FE3">
        <w:rPr>
          <w:rFonts w:eastAsiaTheme="minorEastAsia"/>
        </w:rPr>
        <w:t xml:space="preserve"> and Bartlett's Test</w:t>
      </w:r>
    </w:p>
    <w:p w14:paraId="3A04D11E" w14:textId="0931172B" w:rsidR="00CD0FE3" w:rsidRDefault="00CD0FE3" w:rsidP="00CD0FE3">
      <w:pPr>
        <w:rPr>
          <w:rFonts w:eastAsia="宋体"/>
        </w:rPr>
      </w:pPr>
      <w:r w:rsidRPr="002A3F75">
        <w:rPr>
          <w:rFonts w:eastAsia="宋体"/>
          <w:noProof/>
        </w:rPr>
        <w:drawing>
          <wp:inline distT="0" distB="0" distL="0" distR="0" wp14:anchorId="5F1436EF" wp14:editId="258C6630">
            <wp:extent cx="5868035" cy="1059815"/>
            <wp:effectExtent l="0" t="0" r="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8035" cy="1059815"/>
                    </a:xfrm>
                    <a:prstGeom prst="rect">
                      <a:avLst/>
                    </a:prstGeom>
                  </pic:spPr>
                </pic:pic>
              </a:graphicData>
            </a:graphic>
          </wp:inline>
        </w:drawing>
      </w:r>
    </w:p>
    <w:p w14:paraId="3B528232" w14:textId="27CBF0BD" w:rsidR="00CD0FE3" w:rsidRPr="002A1254" w:rsidRDefault="00CD0FE3" w:rsidP="00CD0FE3">
      <w:pPr>
        <w:rPr>
          <w:rFonts w:eastAsia="宋体"/>
        </w:rPr>
      </w:pPr>
      <w:r w:rsidRPr="00CD0FE3">
        <w:rPr>
          <w:rFonts w:eastAsia="宋体"/>
        </w:rPr>
        <w:t xml:space="preserve">Figure </w:t>
      </w:r>
      <w:proofErr w:type="gramStart"/>
      <w:r w:rsidRPr="00CD0FE3">
        <w:rPr>
          <w:rFonts w:eastAsia="宋体"/>
        </w:rPr>
        <w:t>3.4:Normal</w:t>
      </w:r>
      <w:proofErr w:type="gramEnd"/>
      <w:r w:rsidRPr="00CD0FE3">
        <w:rPr>
          <w:rFonts w:eastAsia="宋体"/>
        </w:rPr>
        <w:t xml:space="preserve"> P-p Plot of Regression Standardized Residual</w:t>
      </w:r>
    </w:p>
    <w:p w14:paraId="0F9B09D3" w14:textId="6EA0B3E0" w:rsidR="00CD0FE3" w:rsidRDefault="00CD0FE3" w:rsidP="00CD0FE3">
      <w:pPr>
        <w:keepNext/>
        <w:widowControl/>
        <w:autoSpaceDE w:val="0"/>
        <w:autoSpaceDN w:val="0"/>
        <w:adjustRightInd w:val="0"/>
        <w:spacing w:after="0" w:line="240" w:lineRule="auto"/>
      </w:pPr>
      <w:r>
        <w:rPr>
          <w:rFonts w:eastAsiaTheme="minorEastAsia"/>
          <w:noProof/>
          <w:color w:val="auto"/>
          <w:kern w:val="0"/>
        </w:rPr>
        <w:lastRenderedPageBreak/>
        <w:drawing>
          <wp:inline distT="0" distB="0" distL="0" distR="0" wp14:anchorId="1639007A" wp14:editId="23D41546">
            <wp:extent cx="5868035" cy="46926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8035" cy="4692650"/>
                    </a:xfrm>
                    <a:prstGeom prst="rect">
                      <a:avLst/>
                    </a:prstGeom>
                    <a:noFill/>
                    <a:ln>
                      <a:noFill/>
                    </a:ln>
                  </pic:spPr>
                </pic:pic>
              </a:graphicData>
            </a:graphic>
          </wp:inline>
        </w:drawing>
      </w:r>
    </w:p>
    <w:p w14:paraId="262194FC" w14:textId="47CF19C2" w:rsidR="00CD0FE3" w:rsidRDefault="00CD0FE3" w:rsidP="00CD0FE3">
      <w:pPr>
        <w:keepNext/>
        <w:widowControl/>
        <w:autoSpaceDE w:val="0"/>
        <w:autoSpaceDN w:val="0"/>
        <w:adjustRightInd w:val="0"/>
        <w:spacing w:after="0" w:line="240" w:lineRule="auto"/>
      </w:pPr>
    </w:p>
    <w:p w14:paraId="6F1C05A9" w14:textId="38F900A4" w:rsidR="00CD0FE3" w:rsidRDefault="00CD0FE3" w:rsidP="00CD0FE3">
      <w:pPr>
        <w:keepNext/>
        <w:widowControl/>
        <w:autoSpaceDE w:val="0"/>
        <w:autoSpaceDN w:val="0"/>
        <w:adjustRightInd w:val="0"/>
        <w:spacing w:after="0" w:line="240" w:lineRule="auto"/>
      </w:pPr>
      <w:r w:rsidRPr="00CD0FE3">
        <w:t xml:space="preserve">Figure </w:t>
      </w:r>
      <w:proofErr w:type="gramStart"/>
      <w:r w:rsidRPr="00CD0FE3">
        <w:t>4.1:The</w:t>
      </w:r>
      <w:proofErr w:type="gramEnd"/>
      <w:r w:rsidRPr="00CD0FE3">
        <w:t xml:space="preserve"> analysis of gender frequency</w:t>
      </w:r>
    </w:p>
    <w:p w14:paraId="1630600C" w14:textId="1519E26B" w:rsidR="00CD0FE3" w:rsidRDefault="00CD0FE3" w:rsidP="00CD0FE3">
      <w:r w:rsidRPr="002A3F75">
        <w:rPr>
          <w:noProof/>
        </w:rPr>
        <w:drawing>
          <wp:inline distT="0" distB="0" distL="0" distR="0" wp14:anchorId="7CA819D7" wp14:editId="57F43913">
            <wp:extent cx="5273675" cy="1135117"/>
            <wp:effectExtent l="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7628"/>
                    <a:stretch/>
                  </pic:blipFill>
                  <pic:spPr bwMode="auto">
                    <a:xfrm>
                      <a:off x="0" y="0"/>
                      <a:ext cx="5273675" cy="1135117"/>
                    </a:xfrm>
                    <a:prstGeom prst="rect">
                      <a:avLst/>
                    </a:prstGeom>
                    <a:noFill/>
                    <a:ln>
                      <a:noFill/>
                    </a:ln>
                    <a:extLst>
                      <a:ext uri="{53640926-AAD7-44D8-BBD7-CCE9431645EC}">
                        <a14:shadowObscured xmlns:a14="http://schemas.microsoft.com/office/drawing/2010/main"/>
                      </a:ext>
                    </a:extLst>
                  </pic:spPr>
                </pic:pic>
              </a:graphicData>
            </a:graphic>
          </wp:inline>
        </w:drawing>
      </w:r>
    </w:p>
    <w:p w14:paraId="1D0FE376" w14:textId="5DA02FBC" w:rsidR="00CD0FE3" w:rsidRPr="002A3F75" w:rsidRDefault="00CD0FE3" w:rsidP="00CD0FE3">
      <w:r w:rsidRPr="00CD0FE3">
        <w:t xml:space="preserve">Figure </w:t>
      </w:r>
      <w:proofErr w:type="gramStart"/>
      <w:r w:rsidRPr="00CD0FE3">
        <w:t>4.2:The</w:t>
      </w:r>
      <w:proofErr w:type="gramEnd"/>
      <w:r w:rsidRPr="00CD0FE3">
        <w:t xml:space="preserve"> analysis of age frequency</w:t>
      </w:r>
    </w:p>
    <w:p w14:paraId="5C53E1D0" w14:textId="689CB698" w:rsidR="00CD0FE3" w:rsidRDefault="00CD0FE3" w:rsidP="00CD0FE3">
      <w:pPr>
        <w:widowControl/>
        <w:autoSpaceDE w:val="0"/>
        <w:autoSpaceDN w:val="0"/>
        <w:adjustRightInd w:val="0"/>
        <w:spacing w:after="0" w:line="400" w:lineRule="atLeast"/>
        <w:rPr>
          <w:rFonts w:eastAsiaTheme="minorEastAsia"/>
          <w:color w:val="auto"/>
          <w:kern w:val="0"/>
        </w:rPr>
      </w:pPr>
      <w:r w:rsidRPr="002A3F75">
        <w:rPr>
          <w:rFonts w:eastAsiaTheme="minorEastAsia"/>
          <w:noProof/>
        </w:rPr>
        <w:lastRenderedPageBreak/>
        <w:drawing>
          <wp:inline distT="0" distB="0" distL="0" distR="0" wp14:anchorId="4F3E845D" wp14:editId="2C68C44B">
            <wp:extent cx="5273675" cy="2451538"/>
            <wp:effectExtent l="0" t="0" r="31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321"/>
                    <a:stretch/>
                  </pic:blipFill>
                  <pic:spPr bwMode="auto">
                    <a:xfrm>
                      <a:off x="0" y="0"/>
                      <a:ext cx="5273675" cy="2451538"/>
                    </a:xfrm>
                    <a:prstGeom prst="rect">
                      <a:avLst/>
                    </a:prstGeom>
                    <a:noFill/>
                    <a:ln>
                      <a:noFill/>
                    </a:ln>
                    <a:extLst>
                      <a:ext uri="{53640926-AAD7-44D8-BBD7-CCE9431645EC}">
                        <a14:shadowObscured xmlns:a14="http://schemas.microsoft.com/office/drawing/2010/main"/>
                      </a:ext>
                    </a:extLst>
                  </pic:spPr>
                </pic:pic>
              </a:graphicData>
            </a:graphic>
          </wp:inline>
        </w:drawing>
      </w:r>
    </w:p>
    <w:p w14:paraId="5F15E45F" w14:textId="784F4D84" w:rsidR="00CD0FE3" w:rsidRPr="00B30A78" w:rsidRDefault="00CD0FE3" w:rsidP="00CD0FE3">
      <w:pPr>
        <w:widowControl/>
        <w:autoSpaceDE w:val="0"/>
        <w:autoSpaceDN w:val="0"/>
        <w:adjustRightInd w:val="0"/>
        <w:spacing w:after="0" w:line="400" w:lineRule="atLeast"/>
        <w:rPr>
          <w:rFonts w:eastAsiaTheme="minorEastAsia"/>
          <w:color w:val="auto"/>
          <w:kern w:val="0"/>
        </w:rPr>
      </w:pPr>
      <w:r w:rsidRPr="00CD0FE3">
        <w:rPr>
          <w:rFonts w:eastAsiaTheme="minorEastAsia"/>
          <w:color w:val="auto"/>
          <w:kern w:val="0"/>
        </w:rPr>
        <w:t xml:space="preserve">Figure </w:t>
      </w:r>
      <w:proofErr w:type="gramStart"/>
      <w:r w:rsidRPr="00CD0FE3">
        <w:rPr>
          <w:rFonts w:eastAsiaTheme="minorEastAsia"/>
          <w:color w:val="auto"/>
          <w:kern w:val="0"/>
        </w:rPr>
        <w:t>4.3:The</w:t>
      </w:r>
      <w:proofErr w:type="gramEnd"/>
      <w:r w:rsidRPr="00CD0FE3">
        <w:rPr>
          <w:rFonts w:eastAsiaTheme="minorEastAsia"/>
          <w:color w:val="auto"/>
          <w:kern w:val="0"/>
        </w:rPr>
        <w:t xml:space="preserve"> analysis of educational level frequency</w:t>
      </w:r>
    </w:p>
    <w:p w14:paraId="5031F429" w14:textId="46FC01F8" w:rsidR="00CD0FE3" w:rsidRDefault="00CD0FE3" w:rsidP="00CD0FE3">
      <w:pPr>
        <w:rPr>
          <w:rFonts w:eastAsiaTheme="minorEastAsia"/>
        </w:rPr>
      </w:pPr>
      <w:r w:rsidRPr="002A3F75">
        <w:rPr>
          <w:rFonts w:eastAsiaTheme="minorEastAsia"/>
          <w:noProof/>
        </w:rPr>
        <w:drawing>
          <wp:inline distT="0" distB="0" distL="0" distR="0" wp14:anchorId="4A3F4949" wp14:editId="78EB5FC4">
            <wp:extent cx="5273675" cy="1584435"/>
            <wp:effectExtent l="0" t="0" r="317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864"/>
                    <a:stretch/>
                  </pic:blipFill>
                  <pic:spPr bwMode="auto">
                    <a:xfrm>
                      <a:off x="0" y="0"/>
                      <a:ext cx="5273675" cy="1584435"/>
                    </a:xfrm>
                    <a:prstGeom prst="rect">
                      <a:avLst/>
                    </a:prstGeom>
                    <a:noFill/>
                    <a:ln>
                      <a:noFill/>
                    </a:ln>
                    <a:extLst>
                      <a:ext uri="{53640926-AAD7-44D8-BBD7-CCE9431645EC}">
                        <a14:shadowObscured xmlns:a14="http://schemas.microsoft.com/office/drawing/2010/main"/>
                      </a:ext>
                    </a:extLst>
                  </pic:spPr>
                </pic:pic>
              </a:graphicData>
            </a:graphic>
          </wp:inline>
        </w:drawing>
      </w:r>
    </w:p>
    <w:p w14:paraId="4CE46EA5" w14:textId="4C3083F4" w:rsidR="00CD0FE3" w:rsidRPr="002F28FB" w:rsidRDefault="00CD0FE3" w:rsidP="00CD0FE3">
      <w:pPr>
        <w:rPr>
          <w:rFonts w:eastAsiaTheme="minorEastAsia"/>
        </w:rPr>
      </w:pPr>
      <w:r w:rsidRPr="00CD0FE3">
        <w:rPr>
          <w:rFonts w:eastAsiaTheme="minorEastAsia"/>
        </w:rPr>
        <w:t xml:space="preserve">Figure </w:t>
      </w:r>
      <w:proofErr w:type="gramStart"/>
      <w:r w:rsidRPr="00CD0FE3">
        <w:rPr>
          <w:rFonts w:eastAsiaTheme="minorEastAsia"/>
        </w:rPr>
        <w:t>4.4:The</w:t>
      </w:r>
      <w:proofErr w:type="gramEnd"/>
      <w:r w:rsidRPr="00CD0FE3">
        <w:rPr>
          <w:rFonts w:eastAsiaTheme="minorEastAsia"/>
        </w:rPr>
        <w:t xml:space="preserve"> analysis of race frequency</w:t>
      </w:r>
    </w:p>
    <w:p w14:paraId="2AE2CCA5" w14:textId="328B329F" w:rsidR="00CD0FE3" w:rsidRDefault="00CD0FE3" w:rsidP="00CD0FE3">
      <w:pPr>
        <w:rPr>
          <w:rFonts w:eastAsiaTheme="minorEastAsia"/>
        </w:rPr>
      </w:pPr>
      <w:r w:rsidRPr="002A3F75">
        <w:rPr>
          <w:rFonts w:eastAsiaTheme="minorEastAsia"/>
          <w:noProof/>
        </w:rPr>
        <w:drawing>
          <wp:inline distT="0" distB="0" distL="0" distR="0" wp14:anchorId="78C5D1C5" wp14:editId="580D5E3D">
            <wp:extent cx="5273675" cy="1592317"/>
            <wp:effectExtent l="0" t="0" r="317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470"/>
                    <a:stretch/>
                  </pic:blipFill>
                  <pic:spPr bwMode="auto">
                    <a:xfrm>
                      <a:off x="0" y="0"/>
                      <a:ext cx="5273675" cy="1592317"/>
                    </a:xfrm>
                    <a:prstGeom prst="rect">
                      <a:avLst/>
                    </a:prstGeom>
                    <a:noFill/>
                    <a:ln>
                      <a:noFill/>
                    </a:ln>
                    <a:extLst>
                      <a:ext uri="{53640926-AAD7-44D8-BBD7-CCE9431645EC}">
                        <a14:shadowObscured xmlns:a14="http://schemas.microsoft.com/office/drawing/2010/main"/>
                      </a:ext>
                    </a:extLst>
                  </pic:spPr>
                </pic:pic>
              </a:graphicData>
            </a:graphic>
          </wp:inline>
        </w:drawing>
      </w:r>
    </w:p>
    <w:p w14:paraId="2121DA73" w14:textId="3CDD5CAA" w:rsidR="00CD0FE3" w:rsidRPr="002F28FB" w:rsidRDefault="00CD0FE3" w:rsidP="00CD0FE3">
      <w:pPr>
        <w:rPr>
          <w:rFonts w:eastAsiaTheme="minorEastAsia"/>
        </w:rPr>
      </w:pPr>
      <w:r w:rsidRPr="00CD0FE3">
        <w:rPr>
          <w:rFonts w:eastAsiaTheme="minorEastAsia"/>
        </w:rPr>
        <w:t xml:space="preserve">Figure </w:t>
      </w:r>
      <w:proofErr w:type="gramStart"/>
      <w:r w:rsidRPr="00CD0FE3">
        <w:rPr>
          <w:rFonts w:eastAsiaTheme="minorEastAsia"/>
        </w:rPr>
        <w:t>4.5:The</w:t>
      </w:r>
      <w:proofErr w:type="gramEnd"/>
      <w:r w:rsidRPr="00CD0FE3">
        <w:rPr>
          <w:rFonts w:eastAsiaTheme="minorEastAsia"/>
        </w:rPr>
        <w:t xml:space="preserve"> analysis of monthly income frequency</w:t>
      </w:r>
    </w:p>
    <w:p w14:paraId="5C543D33" w14:textId="040C9765" w:rsidR="00CD0FE3" w:rsidRDefault="00CD0FE3" w:rsidP="00CD0FE3">
      <w:pPr>
        <w:widowControl/>
        <w:autoSpaceDE w:val="0"/>
        <w:autoSpaceDN w:val="0"/>
        <w:adjustRightInd w:val="0"/>
        <w:spacing w:after="0" w:line="400" w:lineRule="atLeast"/>
        <w:rPr>
          <w:rFonts w:eastAsiaTheme="minorEastAsia"/>
          <w:color w:val="auto"/>
          <w:kern w:val="0"/>
        </w:rPr>
      </w:pPr>
      <w:r w:rsidRPr="002A3F75">
        <w:rPr>
          <w:rFonts w:eastAsiaTheme="minorEastAsia"/>
          <w:noProof/>
        </w:rPr>
        <w:lastRenderedPageBreak/>
        <w:drawing>
          <wp:inline distT="0" distB="0" distL="0" distR="0" wp14:anchorId="13E524C0" wp14:editId="58BFA461">
            <wp:extent cx="5273675" cy="1552903"/>
            <wp:effectExtent l="0" t="0" r="317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2439"/>
                    <a:stretch/>
                  </pic:blipFill>
                  <pic:spPr bwMode="auto">
                    <a:xfrm>
                      <a:off x="0" y="0"/>
                      <a:ext cx="5273675" cy="1552903"/>
                    </a:xfrm>
                    <a:prstGeom prst="rect">
                      <a:avLst/>
                    </a:prstGeom>
                    <a:noFill/>
                    <a:ln>
                      <a:noFill/>
                    </a:ln>
                    <a:extLst>
                      <a:ext uri="{53640926-AAD7-44D8-BBD7-CCE9431645EC}">
                        <a14:shadowObscured xmlns:a14="http://schemas.microsoft.com/office/drawing/2010/main"/>
                      </a:ext>
                    </a:extLst>
                  </pic:spPr>
                </pic:pic>
              </a:graphicData>
            </a:graphic>
          </wp:inline>
        </w:drawing>
      </w:r>
    </w:p>
    <w:p w14:paraId="7218AFD1" w14:textId="1DB1C929" w:rsidR="00CD0FE3" w:rsidRPr="00B30A78" w:rsidRDefault="00CD0FE3" w:rsidP="00CD0FE3">
      <w:pPr>
        <w:widowControl/>
        <w:autoSpaceDE w:val="0"/>
        <w:autoSpaceDN w:val="0"/>
        <w:adjustRightInd w:val="0"/>
        <w:spacing w:after="0" w:line="400" w:lineRule="atLeast"/>
        <w:rPr>
          <w:rFonts w:eastAsiaTheme="minorEastAsia"/>
          <w:color w:val="auto"/>
          <w:kern w:val="0"/>
        </w:rPr>
      </w:pPr>
      <w:r w:rsidRPr="00CD0FE3">
        <w:rPr>
          <w:rFonts w:eastAsiaTheme="minorEastAsia"/>
          <w:color w:val="auto"/>
          <w:kern w:val="0"/>
        </w:rPr>
        <w:t xml:space="preserve">Figure </w:t>
      </w:r>
      <w:proofErr w:type="gramStart"/>
      <w:r w:rsidRPr="00CD0FE3">
        <w:rPr>
          <w:rFonts w:eastAsiaTheme="minorEastAsia"/>
          <w:color w:val="auto"/>
          <w:kern w:val="0"/>
        </w:rPr>
        <w:t>4.6:The</w:t>
      </w:r>
      <w:proofErr w:type="gramEnd"/>
      <w:r w:rsidRPr="00CD0FE3">
        <w:rPr>
          <w:rFonts w:eastAsiaTheme="minorEastAsia"/>
          <w:color w:val="auto"/>
          <w:kern w:val="0"/>
        </w:rPr>
        <w:t xml:space="preserve"> analysis of marital status frequency</w:t>
      </w:r>
    </w:p>
    <w:p w14:paraId="2DBE3AB6" w14:textId="47722680" w:rsidR="00CD0FE3" w:rsidRDefault="00CD0FE3" w:rsidP="00CD0FE3">
      <w:pPr>
        <w:rPr>
          <w:rFonts w:eastAsiaTheme="minorEastAsia"/>
        </w:rPr>
      </w:pPr>
      <w:r w:rsidRPr="002A3F75">
        <w:rPr>
          <w:rFonts w:eastAsiaTheme="minorEastAsia"/>
          <w:noProof/>
        </w:rPr>
        <w:drawing>
          <wp:inline distT="0" distB="0" distL="0" distR="0" wp14:anchorId="4B11F3C8" wp14:editId="0AC211A2">
            <wp:extent cx="5273675" cy="2002155"/>
            <wp:effectExtent l="0" t="0" r="317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675" cy="2002155"/>
                    </a:xfrm>
                    <a:prstGeom prst="rect">
                      <a:avLst/>
                    </a:prstGeom>
                    <a:noFill/>
                    <a:ln>
                      <a:noFill/>
                    </a:ln>
                  </pic:spPr>
                </pic:pic>
              </a:graphicData>
            </a:graphic>
          </wp:inline>
        </w:drawing>
      </w:r>
    </w:p>
    <w:p w14:paraId="013BDB5D" w14:textId="4894F338" w:rsidR="00CD0FE3" w:rsidRPr="002F28FB" w:rsidRDefault="00CD0FE3" w:rsidP="00CD0FE3">
      <w:pPr>
        <w:rPr>
          <w:rFonts w:eastAsiaTheme="minorEastAsia"/>
        </w:rPr>
      </w:pPr>
      <w:r w:rsidRPr="00CD0FE3">
        <w:rPr>
          <w:rFonts w:eastAsiaTheme="minorEastAsia"/>
        </w:rPr>
        <w:t xml:space="preserve">Figure </w:t>
      </w:r>
      <w:proofErr w:type="gramStart"/>
      <w:r w:rsidRPr="00CD0FE3">
        <w:rPr>
          <w:rFonts w:eastAsiaTheme="minorEastAsia"/>
        </w:rPr>
        <w:t>4.7:The</w:t>
      </w:r>
      <w:proofErr w:type="gramEnd"/>
      <w:r w:rsidRPr="00CD0FE3">
        <w:rPr>
          <w:rFonts w:eastAsiaTheme="minorEastAsia"/>
        </w:rPr>
        <w:t xml:space="preserve"> analysis of hypermarket consumption frequency</w:t>
      </w:r>
    </w:p>
    <w:p w14:paraId="0BE8D412" w14:textId="642010D9" w:rsidR="00CD0FE3" w:rsidRDefault="00CD0FE3" w:rsidP="00CD0FE3">
      <w:pPr>
        <w:rPr>
          <w:rFonts w:eastAsiaTheme="minorEastAsia"/>
        </w:rPr>
      </w:pPr>
      <w:r w:rsidRPr="002A3F75">
        <w:rPr>
          <w:rFonts w:eastAsiaTheme="minorEastAsia"/>
          <w:noProof/>
        </w:rPr>
        <w:drawing>
          <wp:inline distT="0" distB="0" distL="0" distR="0" wp14:anchorId="522B1C63" wp14:editId="5C057A7A">
            <wp:extent cx="5273675" cy="2246586"/>
            <wp:effectExtent l="0" t="0" r="317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5178"/>
                    <a:stretch/>
                  </pic:blipFill>
                  <pic:spPr bwMode="auto">
                    <a:xfrm>
                      <a:off x="0" y="0"/>
                      <a:ext cx="5273675" cy="2246586"/>
                    </a:xfrm>
                    <a:prstGeom prst="rect">
                      <a:avLst/>
                    </a:prstGeom>
                    <a:noFill/>
                    <a:ln>
                      <a:noFill/>
                    </a:ln>
                    <a:extLst>
                      <a:ext uri="{53640926-AAD7-44D8-BBD7-CCE9431645EC}">
                        <a14:shadowObscured xmlns:a14="http://schemas.microsoft.com/office/drawing/2010/main"/>
                      </a:ext>
                    </a:extLst>
                  </pic:spPr>
                </pic:pic>
              </a:graphicData>
            </a:graphic>
          </wp:inline>
        </w:drawing>
      </w:r>
    </w:p>
    <w:p w14:paraId="3D3340CE" w14:textId="4ED7BAA8" w:rsidR="00CD0FE3" w:rsidRPr="00B30A78" w:rsidRDefault="00CD0FE3" w:rsidP="00CD0FE3">
      <w:pPr>
        <w:rPr>
          <w:rFonts w:eastAsiaTheme="minorEastAsia"/>
        </w:rPr>
      </w:pPr>
      <w:r w:rsidRPr="00CD0FE3">
        <w:rPr>
          <w:rFonts w:eastAsiaTheme="minorEastAsia"/>
        </w:rPr>
        <w:t xml:space="preserve">Figure </w:t>
      </w:r>
      <w:proofErr w:type="gramStart"/>
      <w:r w:rsidRPr="00CD0FE3">
        <w:rPr>
          <w:rFonts w:eastAsiaTheme="minorEastAsia"/>
        </w:rPr>
        <w:t>4.8:Statistics</w:t>
      </w:r>
      <w:proofErr w:type="gramEnd"/>
    </w:p>
    <w:p w14:paraId="2474DD9C" w14:textId="3BC60D08" w:rsidR="00CD0FE3" w:rsidRDefault="00CD0FE3" w:rsidP="00CD0FE3">
      <w:r w:rsidRPr="002A3F75">
        <w:rPr>
          <w:noProof/>
        </w:rPr>
        <w:lastRenderedPageBreak/>
        <w:drawing>
          <wp:inline distT="0" distB="0" distL="0" distR="0" wp14:anchorId="4D430DCA" wp14:editId="28074D0D">
            <wp:extent cx="5958718" cy="3515710"/>
            <wp:effectExtent l="0" t="0" r="444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102"/>
                    <a:stretch/>
                  </pic:blipFill>
                  <pic:spPr bwMode="auto">
                    <a:xfrm>
                      <a:off x="0" y="0"/>
                      <a:ext cx="5965061" cy="3519453"/>
                    </a:xfrm>
                    <a:prstGeom prst="rect">
                      <a:avLst/>
                    </a:prstGeom>
                    <a:noFill/>
                    <a:ln>
                      <a:noFill/>
                    </a:ln>
                    <a:extLst>
                      <a:ext uri="{53640926-AAD7-44D8-BBD7-CCE9431645EC}">
                        <a14:shadowObscured xmlns:a14="http://schemas.microsoft.com/office/drawing/2010/main"/>
                      </a:ext>
                    </a:extLst>
                  </pic:spPr>
                </pic:pic>
              </a:graphicData>
            </a:graphic>
          </wp:inline>
        </w:drawing>
      </w:r>
    </w:p>
    <w:p w14:paraId="37EED136" w14:textId="7A88957D" w:rsidR="00CD0FE3" w:rsidRPr="002F28FB" w:rsidRDefault="00CD0FE3" w:rsidP="00CD0FE3">
      <w:r w:rsidRPr="00CD0FE3">
        <w:t xml:space="preserve">Figure </w:t>
      </w:r>
      <w:proofErr w:type="gramStart"/>
      <w:r w:rsidRPr="00CD0FE3">
        <w:t>4.9:Correlation</w:t>
      </w:r>
      <w:proofErr w:type="gramEnd"/>
      <w:r w:rsidRPr="00CD0FE3">
        <w:t xml:space="preserve"> analysis</w:t>
      </w:r>
    </w:p>
    <w:p w14:paraId="04C507E4" w14:textId="61214AFD" w:rsidR="00CD0FE3" w:rsidRDefault="00CD0FE3" w:rsidP="00CD0FE3">
      <w:r w:rsidRPr="002A3F75">
        <w:rPr>
          <w:noProof/>
        </w:rPr>
        <w:lastRenderedPageBreak/>
        <w:drawing>
          <wp:inline distT="0" distB="0" distL="0" distR="0" wp14:anchorId="3F276267" wp14:editId="64F6E56E">
            <wp:extent cx="5273675" cy="7370445"/>
            <wp:effectExtent l="0" t="0" r="317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3675" cy="7370445"/>
                    </a:xfrm>
                    <a:prstGeom prst="rect">
                      <a:avLst/>
                    </a:prstGeom>
                    <a:noFill/>
                    <a:ln>
                      <a:noFill/>
                    </a:ln>
                  </pic:spPr>
                </pic:pic>
              </a:graphicData>
            </a:graphic>
          </wp:inline>
        </w:drawing>
      </w:r>
    </w:p>
    <w:p w14:paraId="5546B243" w14:textId="70D83443" w:rsidR="00CD0FE3" w:rsidRPr="00CD0FE3" w:rsidRDefault="00CD0FE3" w:rsidP="00CD0FE3">
      <w:r w:rsidRPr="00CD0FE3">
        <w:t xml:space="preserve">Figure </w:t>
      </w:r>
      <w:proofErr w:type="gramStart"/>
      <w:r w:rsidRPr="00CD0FE3">
        <w:t>4.10:Model</w:t>
      </w:r>
      <w:proofErr w:type="gramEnd"/>
      <w:r w:rsidRPr="00CD0FE3">
        <w:t xml:space="preserve"> Summary</w:t>
      </w:r>
    </w:p>
    <w:p w14:paraId="15CC63E9" w14:textId="5FDC765D" w:rsidR="00CD0FE3" w:rsidRDefault="00CD0FE3" w:rsidP="00CD0FE3">
      <w:r w:rsidRPr="002A3F75">
        <w:rPr>
          <w:noProof/>
        </w:rPr>
        <w:lastRenderedPageBreak/>
        <w:drawing>
          <wp:inline distT="0" distB="0" distL="0" distR="0" wp14:anchorId="6ECC88E5" wp14:editId="37ACB486">
            <wp:extent cx="5927295" cy="1655380"/>
            <wp:effectExtent l="0" t="0" r="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350"/>
                    <a:stretch/>
                  </pic:blipFill>
                  <pic:spPr bwMode="auto">
                    <a:xfrm>
                      <a:off x="0" y="0"/>
                      <a:ext cx="5941640" cy="1659386"/>
                    </a:xfrm>
                    <a:prstGeom prst="rect">
                      <a:avLst/>
                    </a:prstGeom>
                    <a:noFill/>
                    <a:ln>
                      <a:noFill/>
                    </a:ln>
                    <a:extLst>
                      <a:ext uri="{53640926-AAD7-44D8-BBD7-CCE9431645EC}">
                        <a14:shadowObscured xmlns:a14="http://schemas.microsoft.com/office/drawing/2010/main"/>
                      </a:ext>
                    </a:extLst>
                  </pic:spPr>
                </pic:pic>
              </a:graphicData>
            </a:graphic>
          </wp:inline>
        </w:drawing>
      </w:r>
    </w:p>
    <w:p w14:paraId="27B5C8F8" w14:textId="719B39B8" w:rsidR="00CD0FE3" w:rsidRPr="002A3F75" w:rsidRDefault="00CD0FE3" w:rsidP="00CD0FE3">
      <w:r w:rsidRPr="00CD0FE3">
        <w:t xml:space="preserve">Figure </w:t>
      </w:r>
      <w:proofErr w:type="gramStart"/>
      <w:r w:rsidRPr="00CD0FE3">
        <w:t>4.11:ANOVA</w:t>
      </w:r>
      <w:proofErr w:type="gramEnd"/>
    </w:p>
    <w:p w14:paraId="707608FC" w14:textId="5081B251" w:rsidR="00CD0FE3" w:rsidRDefault="00CD0FE3" w:rsidP="00CD0FE3">
      <w:pPr>
        <w:rPr>
          <w:rFonts w:eastAsiaTheme="minorEastAsia"/>
        </w:rPr>
      </w:pPr>
      <w:r w:rsidRPr="002A3F75">
        <w:rPr>
          <w:rFonts w:eastAsiaTheme="minorEastAsia"/>
          <w:noProof/>
        </w:rPr>
        <w:drawing>
          <wp:inline distT="0" distB="0" distL="0" distR="0" wp14:anchorId="779651EB" wp14:editId="5CD18B05">
            <wp:extent cx="5793258" cy="1655379"/>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3842"/>
                    <a:stretch/>
                  </pic:blipFill>
                  <pic:spPr bwMode="auto">
                    <a:xfrm>
                      <a:off x="0" y="0"/>
                      <a:ext cx="5803018" cy="1658168"/>
                    </a:xfrm>
                    <a:prstGeom prst="rect">
                      <a:avLst/>
                    </a:prstGeom>
                    <a:noFill/>
                    <a:ln>
                      <a:noFill/>
                    </a:ln>
                    <a:extLst>
                      <a:ext uri="{53640926-AAD7-44D8-BBD7-CCE9431645EC}">
                        <a14:shadowObscured xmlns:a14="http://schemas.microsoft.com/office/drawing/2010/main"/>
                      </a:ext>
                    </a:extLst>
                  </pic:spPr>
                </pic:pic>
              </a:graphicData>
            </a:graphic>
          </wp:inline>
        </w:drawing>
      </w:r>
    </w:p>
    <w:p w14:paraId="1AA2AEC3" w14:textId="052475B5" w:rsidR="00CD0FE3" w:rsidRPr="00A127A9" w:rsidRDefault="00CD0FE3" w:rsidP="00CD0FE3">
      <w:pPr>
        <w:rPr>
          <w:rFonts w:eastAsiaTheme="minorEastAsia"/>
        </w:rPr>
      </w:pPr>
      <w:r w:rsidRPr="00CD0FE3">
        <w:rPr>
          <w:rFonts w:eastAsiaTheme="minorEastAsia"/>
        </w:rPr>
        <w:t xml:space="preserve">Figure </w:t>
      </w:r>
      <w:proofErr w:type="gramStart"/>
      <w:r w:rsidRPr="00CD0FE3">
        <w:rPr>
          <w:rFonts w:eastAsiaTheme="minorEastAsia"/>
        </w:rPr>
        <w:t>4.12:Coefficients</w:t>
      </w:r>
      <w:proofErr w:type="gramEnd"/>
    </w:p>
    <w:p w14:paraId="6E1816CF" w14:textId="358FDB47" w:rsidR="00CD0FE3" w:rsidRDefault="00CD0FE3" w:rsidP="00CD0FE3">
      <w:pPr>
        <w:rPr>
          <w:rFonts w:eastAsiaTheme="minorEastAsia"/>
        </w:rPr>
      </w:pPr>
      <w:r w:rsidRPr="002A3F75">
        <w:rPr>
          <w:rFonts w:eastAsiaTheme="minorEastAsia"/>
          <w:noProof/>
        </w:rPr>
        <w:drawing>
          <wp:inline distT="0" distB="0" distL="0" distR="0" wp14:anchorId="6DCF3952" wp14:editId="41D6FE51">
            <wp:extent cx="5849056" cy="2380593"/>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7496"/>
                    <a:stretch/>
                  </pic:blipFill>
                  <pic:spPr bwMode="auto">
                    <a:xfrm>
                      <a:off x="0" y="0"/>
                      <a:ext cx="5859398" cy="2384802"/>
                    </a:xfrm>
                    <a:prstGeom prst="rect">
                      <a:avLst/>
                    </a:prstGeom>
                    <a:noFill/>
                    <a:ln>
                      <a:noFill/>
                    </a:ln>
                    <a:extLst>
                      <a:ext uri="{53640926-AAD7-44D8-BBD7-CCE9431645EC}">
                        <a14:shadowObscured xmlns:a14="http://schemas.microsoft.com/office/drawing/2010/main"/>
                      </a:ext>
                    </a:extLst>
                  </pic:spPr>
                </pic:pic>
              </a:graphicData>
            </a:graphic>
          </wp:inline>
        </w:drawing>
      </w:r>
    </w:p>
    <w:p w14:paraId="6ADC11E0" w14:textId="54C7A2E5" w:rsidR="00CD0FE3" w:rsidRPr="00AC1501" w:rsidRDefault="00CD0FE3" w:rsidP="00CD0FE3">
      <w:pPr>
        <w:rPr>
          <w:rFonts w:eastAsiaTheme="minorEastAsia"/>
        </w:rPr>
      </w:pPr>
      <w:r w:rsidRPr="00CD0FE3">
        <w:rPr>
          <w:rFonts w:eastAsiaTheme="minorEastAsia"/>
        </w:rPr>
        <w:t xml:space="preserve">Figure </w:t>
      </w:r>
      <w:proofErr w:type="gramStart"/>
      <w:r w:rsidRPr="00CD0FE3">
        <w:rPr>
          <w:rFonts w:eastAsiaTheme="minorEastAsia"/>
        </w:rPr>
        <w:t>4.13:Test</w:t>
      </w:r>
      <w:proofErr w:type="gramEnd"/>
      <w:r w:rsidRPr="00CD0FE3">
        <w:rPr>
          <w:rFonts w:eastAsiaTheme="minorEastAsia"/>
        </w:rPr>
        <w:t xml:space="preserve"> of Significance</w:t>
      </w:r>
    </w:p>
    <w:p w14:paraId="4202E721" w14:textId="4D1BB361" w:rsidR="00CD0FE3" w:rsidRDefault="00CD0FE3" w:rsidP="00CD0FE3">
      <w:r w:rsidRPr="002A3F75">
        <w:rPr>
          <w:noProof/>
        </w:rPr>
        <w:lastRenderedPageBreak/>
        <w:drawing>
          <wp:inline distT="0" distB="0" distL="0" distR="0" wp14:anchorId="6FE74942" wp14:editId="16F24F08">
            <wp:extent cx="5849274" cy="1411014"/>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4599"/>
                    <a:stretch/>
                  </pic:blipFill>
                  <pic:spPr bwMode="auto">
                    <a:xfrm>
                      <a:off x="0" y="0"/>
                      <a:ext cx="5863974" cy="1414560"/>
                    </a:xfrm>
                    <a:prstGeom prst="rect">
                      <a:avLst/>
                    </a:prstGeom>
                    <a:noFill/>
                    <a:ln>
                      <a:noFill/>
                    </a:ln>
                    <a:extLst>
                      <a:ext uri="{53640926-AAD7-44D8-BBD7-CCE9431645EC}">
                        <a14:shadowObscured xmlns:a14="http://schemas.microsoft.com/office/drawing/2010/main"/>
                      </a:ext>
                    </a:extLst>
                  </pic:spPr>
                </pic:pic>
              </a:graphicData>
            </a:graphic>
          </wp:inline>
        </w:drawing>
      </w:r>
    </w:p>
    <w:p w14:paraId="3ABD704C" w14:textId="01203C1F" w:rsidR="00CD0FE3" w:rsidRPr="00A74FB2" w:rsidRDefault="00CD0FE3" w:rsidP="00CD0FE3">
      <w:r w:rsidRPr="00CD0FE3">
        <w:t>Figure 4.14</w:t>
      </w:r>
      <w:r w:rsidRPr="00CD0FE3">
        <w:rPr>
          <w:rFonts w:ascii="宋体" w:eastAsia="宋体" w:hAnsi="宋体" w:cs="宋体" w:hint="eastAsia"/>
        </w:rPr>
        <w:t>：</w:t>
      </w:r>
      <w:r w:rsidRPr="00CD0FE3">
        <w:t>Hypotheses testing</w:t>
      </w:r>
    </w:p>
    <w:p w14:paraId="0469B51C" w14:textId="77777777" w:rsidR="00CD0FE3" w:rsidRDefault="00CD0FE3" w:rsidP="00CD0FE3">
      <w:pPr>
        <w:keepNext/>
        <w:jc w:val="center"/>
      </w:pPr>
      <w:r>
        <w:rPr>
          <w:noProof/>
        </w:rPr>
        <w:drawing>
          <wp:inline distT="0" distB="0" distL="0" distR="0" wp14:anchorId="68CEA8AA" wp14:editId="5B297BE4">
            <wp:extent cx="5428593" cy="3278994"/>
            <wp:effectExtent l="0" t="0" r="1270" b="0"/>
            <wp:docPr id="187776" name="图片 18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3878" cy="3288226"/>
                    </a:xfrm>
                    <a:prstGeom prst="rect">
                      <a:avLst/>
                    </a:prstGeom>
                    <a:noFill/>
                  </pic:spPr>
                </pic:pic>
              </a:graphicData>
            </a:graphic>
          </wp:inline>
        </w:drawing>
      </w:r>
    </w:p>
    <w:p w14:paraId="1791320F" w14:textId="77777777" w:rsidR="00CD0FE3" w:rsidRDefault="00CD0FE3" w:rsidP="00CD0FE3">
      <w:pPr>
        <w:keepNext/>
        <w:widowControl/>
        <w:autoSpaceDE w:val="0"/>
        <w:autoSpaceDN w:val="0"/>
        <w:adjustRightInd w:val="0"/>
        <w:spacing w:after="0" w:line="240" w:lineRule="auto"/>
      </w:pPr>
    </w:p>
    <w:p w14:paraId="02986CA5" w14:textId="77777777" w:rsidR="00CD0FE3" w:rsidRPr="00CD0FE3" w:rsidRDefault="00CD0FE3" w:rsidP="00CD0FE3"/>
    <w:p w14:paraId="16A23651" w14:textId="1552E8BF" w:rsidR="00C343DD" w:rsidRDefault="00C343DD" w:rsidP="00C343DD">
      <w:pPr>
        <w:pStyle w:val="2"/>
      </w:pPr>
      <w:bookmarkStart w:id="172" w:name="_Toc58845924"/>
      <w:r w:rsidRPr="007C738F">
        <w:lastRenderedPageBreak/>
        <w:t xml:space="preserve">Appendix </w:t>
      </w:r>
      <w:r>
        <w:t>C</w:t>
      </w:r>
      <w:r w:rsidRPr="007C738F">
        <w:t xml:space="preserve">: </w:t>
      </w:r>
      <w:r>
        <w:t>Proposal Defense Presentation</w:t>
      </w:r>
      <w:bookmarkEnd w:id="172"/>
    </w:p>
    <w:p w14:paraId="2CD8B13F" w14:textId="1FE766F0" w:rsidR="00C343DD" w:rsidRPr="00C343DD" w:rsidRDefault="00C343DD" w:rsidP="00C343DD">
      <w:r>
        <w:rPr>
          <w:noProof/>
        </w:rPr>
        <w:drawing>
          <wp:inline distT="0" distB="0" distL="0" distR="0" wp14:anchorId="20903C72" wp14:editId="0F9345BF">
            <wp:extent cx="5868035" cy="33000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586BA6F2" wp14:editId="69A16C79">
            <wp:extent cx="5868035" cy="33000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34F08155" wp14:editId="08EB3C41">
            <wp:extent cx="5868035" cy="33000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099E778B" wp14:editId="161C9C82">
            <wp:extent cx="5868035" cy="33000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1F5CC4EC" wp14:editId="10DD98D7">
            <wp:extent cx="5868035" cy="33000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44FB58C4" wp14:editId="592325BB">
            <wp:extent cx="5868035" cy="33000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79893888" wp14:editId="3A47D74B">
            <wp:extent cx="5868035" cy="33000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204AB7BD" wp14:editId="28C88FC5">
            <wp:extent cx="5868035" cy="3300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6D778AB9" wp14:editId="7ABA8E3E">
            <wp:extent cx="5868035" cy="3300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p>
    <w:p w14:paraId="7F02226A" w14:textId="56ED946D" w:rsidR="00C343DD" w:rsidRDefault="00C343DD" w:rsidP="00C343DD">
      <w:pPr>
        <w:pStyle w:val="2"/>
      </w:pPr>
      <w:bookmarkStart w:id="173" w:name="_Toc58845925"/>
      <w:r w:rsidRPr="007C738F">
        <w:t xml:space="preserve">Appendix </w:t>
      </w:r>
      <w:r>
        <w:t>D</w:t>
      </w:r>
      <w:r w:rsidRPr="007C738F">
        <w:t xml:space="preserve">: </w:t>
      </w:r>
      <w:r>
        <w:t>VIVA Presentation</w:t>
      </w:r>
      <w:bookmarkEnd w:id="173"/>
    </w:p>
    <w:p w14:paraId="336613E9" w14:textId="7AE3782B" w:rsidR="00C343DD" w:rsidRPr="00C343DD" w:rsidRDefault="00C343DD" w:rsidP="00C343DD">
      <w:r>
        <w:rPr>
          <w:noProof/>
        </w:rPr>
        <w:drawing>
          <wp:inline distT="0" distB="0" distL="0" distR="0" wp14:anchorId="4854C6AD" wp14:editId="54131397">
            <wp:extent cx="5868035" cy="330009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7756B4C2" wp14:editId="7CB2E6A3">
            <wp:extent cx="5868035" cy="33000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5461757B" wp14:editId="557BCAE0">
            <wp:extent cx="5868035" cy="330009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39E4C507" wp14:editId="7560AC20">
            <wp:extent cx="5868035" cy="33000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1867731D" wp14:editId="3E4F8198">
            <wp:extent cx="5868035" cy="33000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53B7E3A5" wp14:editId="7456DA47">
            <wp:extent cx="5868035" cy="33000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50A50F0D" wp14:editId="55F3C880">
            <wp:extent cx="5868035" cy="33000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673F44F4" wp14:editId="60090B00">
            <wp:extent cx="5868035" cy="33000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01453FAD" wp14:editId="16CAFC20">
            <wp:extent cx="5868035" cy="330009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58A88D10" wp14:editId="78ED015C">
            <wp:extent cx="5868035" cy="3300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55388803" wp14:editId="33C678E5">
            <wp:extent cx="5868035" cy="3300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lastRenderedPageBreak/>
        <w:drawing>
          <wp:inline distT="0" distB="0" distL="0" distR="0" wp14:anchorId="74C6C14A" wp14:editId="06AFB1A7">
            <wp:extent cx="5868035" cy="33000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r>
        <w:rPr>
          <w:noProof/>
        </w:rPr>
        <w:drawing>
          <wp:inline distT="0" distB="0" distL="0" distR="0" wp14:anchorId="07F22ACC" wp14:editId="001261F0">
            <wp:extent cx="5868035" cy="33000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8035" cy="3300095"/>
                    </a:xfrm>
                    <a:prstGeom prst="rect">
                      <a:avLst/>
                    </a:prstGeom>
                    <a:noFill/>
                    <a:ln>
                      <a:noFill/>
                    </a:ln>
                  </pic:spPr>
                </pic:pic>
              </a:graphicData>
            </a:graphic>
          </wp:inline>
        </w:drawing>
      </w:r>
    </w:p>
    <w:p w14:paraId="78FBAC2F" w14:textId="7C06E2BF" w:rsidR="00C343DD" w:rsidRDefault="00C343DD" w:rsidP="00C343DD">
      <w:pPr>
        <w:pStyle w:val="2"/>
      </w:pPr>
      <w:bookmarkStart w:id="174" w:name="_Toc58845926"/>
      <w:r w:rsidRPr="007C738F">
        <w:t xml:space="preserve">Appendix </w:t>
      </w:r>
      <w:r>
        <w:t>E</w:t>
      </w:r>
      <w:r w:rsidRPr="007C738F">
        <w:t xml:space="preserve">: </w:t>
      </w:r>
      <w:r>
        <w:t>MBA Project Log</w:t>
      </w:r>
      <w:bookmarkEnd w:id="174"/>
    </w:p>
    <w:p w14:paraId="7612E0AE" w14:textId="77777777" w:rsidR="001E71A0" w:rsidRDefault="001E71A0" w:rsidP="001E71A0">
      <w:pPr>
        <w:rPr>
          <w:b/>
          <w:bCs/>
        </w:rPr>
      </w:pPr>
      <w:r w:rsidRPr="001E71A0">
        <w:rPr>
          <w:b/>
          <w:bCs/>
        </w:rPr>
        <w:t>PROJECT PAPER LOG</w:t>
      </w:r>
    </w:p>
    <w:p w14:paraId="6F5794E5" w14:textId="4A2B3166" w:rsidR="001E71A0" w:rsidRPr="001E71A0" w:rsidRDefault="001E71A0" w:rsidP="001E71A0">
      <w:pPr>
        <w:rPr>
          <w:b/>
          <w:bCs/>
        </w:rPr>
      </w:pPr>
      <w:r w:rsidRPr="000A1F07">
        <w:t>This is an important document, which is to be handed in with your dissertation. This log will be taken into consideration when awarding the final mark for the dissertation.</w:t>
      </w:r>
    </w:p>
    <w:p w14:paraId="0DF817F2" w14:textId="77777777" w:rsidR="001E71A0" w:rsidRPr="000A1F07" w:rsidRDefault="001E71A0" w:rsidP="001E71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7"/>
        <w:gridCol w:w="5114"/>
      </w:tblGrid>
      <w:tr w:rsidR="001E71A0" w:rsidRPr="000A1F07" w14:paraId="14426AE6" w14:textId="77777777" w:rsidTr="00EF2895">
        <w:trPr>
          <w:trHeight w:val="761"/>
        </w:trPr>
        <w:tc>
          <w:tcPr>
            <w:tcW w:w="2230" w:type="pct"/>
          </w:tcPr>
          <w:p w14:paraId="0A20DA55" w14:textId="74FEAD6F" w:rsidR="001E71A0" w:rsidRPr="000A1F07" w:rsidRDefault="001E71A0" w:rsidP="001B0799">
            <w:pPr>
              <w:rPr>
                <w:b/>
              </w:rPr>
            </w:pPr>
            <w:r w:rsidRPr="000A1F07">
              <w:rPr>
                <w:b/>
              </w:rPr>
              <w:t>Student Name:</w:t>
            </w:r>
          </w:p>
        </w:tc>
        <w:tc>
          <w:tcPr>
            <w:tcW w:w="2770" w:type="pct"/>
          </w:tcPr>
          <w:p w14:paraId="29649F5D" w14:textId="656895B7" w:rsidR="001E71A0" w:rsidRPr="000A1F07" w:rsidRDefault="001E71A0" w:rsidP="001B0799">
            <w:pPr>
              <w:rPr>
                <w:b/>
              </w:rPr>
            </w:pPr>
            <w:r>
              <w:rPr>
                <w:b/>
              </w:rPr>
              <w:t>Peng Na</w:t>
            </w:r>
          </w:p>
        </w:tc>
      </w:tr>
      <w:tr w:rsidR="001E71A0" w:rsidRPr="000A1F07" w14:paraId="1E16E872" w14:textId="77777777" w:rsidTr="00EF2895">
        <w:tc>
          <w:tcPr>
            <w:tcW w:w="2230" w:type="pct"/>
          </w:tcPr>
          <w:p w14:paraId="05B88274" w14:textId="69507621" w:rsidR="001E71A0" w:rsidRPr="000A1F07" w:rsidRDefault="001E71A0" w:rsidP="001B0799">
            <w:pPr>
              <w:rPr>
                <w:b/>
              </w:rPr>
            </w:pPr>
            <w:r w:rsidRPr="000A1F07">
              <w:rPr>
                <w:b/>
              </w:rPr>
              <w:t>Supervisor’s Name:</w:t>
            </w:r>
          </w:p>
        </w:tc>
        <w:tc>
          <w:tcPr>
            <w:tcW w:w="2770" w:type="pct"/>
          </w:tcPr>
          <w:p w14:paraId="127142A8" w14:textId="0563F8C1" w:rsidR="001E71A0" w:rsidRPr="000A1F07" w:rsidRDefault="001E71A0" w:rsidP="001B0799">
            <w:pPr>
              <w:rPr>
                <w:b/>
              </w:rPr>
            </w:pPr>
            <w:r w:rsidRPr="001E71A0">
              <w:rPr>
                <w:b/>
              </w:rPr>
              <w:t>Dr. Lim Kim Yew</w:t>
            </w:r>
          </w:p>
        </w:tc>
      </w:tr>
      <w:tr w:rsidR="001E71A0" w:rsidRPr="000A1F07" w14:paraId="5D9B9698" w14:textId="77777777" w:rsidTr="00EF2895">
        <w:tc>
          <w:tcPr>
            <w:tcW w:w="5000" w:type="pct"/>
            <w:gridSpan w:val="2"/>
          </w:tcPr>
          <w:p w14:paraId="59D187D2" w14:textId="77777777" w:rsidR="001E71A0" w:rsidRDefault="001E71A0" w:rsidP="001B0799">
            <w:pPr>
              <w:rPr>
                <w:b/>
              </w:rPr>
            </w:pPr>
            <w:r w:rsidRPr="000A1F07">
              <w:rPr>
                <w:b/>
              </w:rPr>
              <w:t>Dissertation Topic:</w:t>
            </w:r>
          </w:p>
          <w:p w14:paraId="342DD6F0" w14:textId="4814BED1" w:rsidR="001E71A0" w:rsidRPr="000A1F07" w:rsidRDefault="001E71A0" w:rsidP="001E71A0">
            <w:pPr>
              <w:rPr>
                <w:b/>
              </w:rPr>
            </w:pPr>
            <w:r>
              <w:rPr>
                <w:b/>
              </w:rPr>
              <w:t>The</w:t>
            </w:r>
            <w:r w:rsidRPr="001E71A0">
              <w:rPr>
                <w:b/>
              </w:rPr>
              <w:t xml:space="preserve"> R</w:t>
            </w:r>
            <w:r>
              <w:rPr>
                <w:b/>
              </w:rPr>
              <w:t>elationship</w:t>
            </w:r>
            <w:r w:rsidRPr="001E71A0">
              <w:rPr>
                <w:b/>
              </w:rPr>
              <w:t xml:space="preserve"> B</w:t>
            </w:r>
            <w:r>
              <w:rPr>
                <w:b/>
              </w:rPr>
              <w:t>etween</w:t>
            </w:r>
            <w:r w:rsidRPr="001E71A0">
              <w:rPr>
                <w:b/>
              </w:rPr>
              <w:t xml:space="preserve"> S</w:t>
            </w:r>
            <w:r>
              <w:rPr>
                <w:b/>
              </w:rPr>
              <w:t>ocial</w:t>
            </w:r>
            <w:r w:rsidRPr="001E71A0">
              <w:rPr>
                <w:b/>
              </w:rPr>
              <w:t xml:space="preserve"> M</w:t>
            </w:r>
            <w:r>
              <w:rPr>
                <w:b/>
              </w:rPr>
              <w:t xml:space="preserve">edia and </w:t>
            </w:r>
            <w:r w:rsidRPr="001E71A0">
              <w:rPr>
                <w:b/>
              </w:rPr>
              <w:t>C</w:t>
            </w:r>
            <w:r>
              <w:rPr>
                <w:b/>
              </w:rPr>
              <w:t>ustomer</w:t>
            </w:r>
            <w:r w:rsidRPr="001E71A0">
              <w:rPr>
                <w:b/>
              </w:rPr>
              <w:t xml:space="preserve"> R</w:t>
            </w:r>
            <w:r>
              <w:rPr>
                <w:b/>
              </w:rPr>
              <w:t>etention</w:t>
            </w:r>
            <w:r w:rsidRPr="001E71A0">
              <w:rPr>
                <w:b/>
              </w:rPr>
              <w:t xml:space="preserve"> </w:t>
            </w:r>
            <w:proofErr w:type="gramStart"/>
            <w:r w:rsidRPr="001E71A0">
              <w:rPr>
                <w:b/>
              </w:rPr>
              <w:t>I</w:t>
            </w:r>
            <w:r>
              <w:rPr>
                <w:b/>
              </w:rPr>
              <w:t>n</w:t>
            </w:r>
            <w:proofErr w:type="gramEnd"/>
            <w:r w:rsidRPr="001E71A0">
              <w:rPr>
                <w:b/>
              </w:rPr>
              <w:t xml:space="preserve"> N</w:t>
            </w:r>
            <w:r>
              <w:rPr>
                <w:b/>
              </w:rPr>
              <w:t>ilai</w:t>
            </w:r>
            <w:r w:rsidRPr="001E71A0">
              <w:rPr>
                <w:b/>
              </w:rPr>
              <w:t>, M</w:t>
            </w:r>
            <w:r>
              <w:rPr>
                <w:b/>
              </w:rPr>
              <w:t>alaysia</w:t>
            </w:r>
          </w:p>
        </w:tc>
      </w:tr>
    </w:tbl>
    <w:p w14:paraId="327007D6" w14:textId="77777777" w:rsidR="00F73C88" w:rsidRDefault="00F73C88" w:rsidP="00F73C88">
      <w:pPr>
        <w:rPr>
          <w:b/>
          <w:bCs/>
          <w:color w:val="0066FF"/>
        </w:rPr>
      </w:pPr>
    </w:p>
    <w:p w14:paraId="58111C0F" w14:textId="0DE8AE36" w:rsidR="00F73C88" w:rsidRPr="00175047" w:rsidRDefault="00F73C88" w:rsidP="00175047">
      <w:pPr>
        <w:rPr>
          <w:rFonts w:eastAsiaTheme="minorEastAsia"/>
          <w:b/>
          <w:bCs/>
          <w:i/>
          <w:iCs/>
          <w:color w:val="0000CC"/>
          <w:lang w:val="en-GB" w:eastAsia="en-US"/>
        </w:rPr>
      </w:pPr>
      <w:r w:rsidRPr="00175047">
        <w:rPr>
          <w:rFonts w:eastAsiaTheme="minorEastAsia"/>
          <w:b/>
          <w:bCs/>
          <w:color w:val="0000CC"/>
          <w:lang w:val="en-GB" w:eastAsia="en-US"/>
        </w:rPr>
        <w:t>SECTION A. MONITORING STUDENT DISSERTATION PROCESS</w:t>
      </w:r>
    </w:p>
    <w:p w14:paraId="236E50D4" w14:textId="77777777" w:rsidR="00F73C88" w:rsidRPr="000A1F07" w:rsidRDefault="00F73C88" w:rsidP="00F73C88">
      <w:pPr>
        <w:pStyle w:val="21"/>
      </w:pPr>
    </w:p>
    <w:p w14:paraId="5A1FA5A3" w14:textId="77777777" w:rsidR="00F73C88" w:rsidRPr="000A1F07" w:rsidRDefault="00F73C88" w:rsidP="00F73C88">
      <w:pPr>
        <w:pStyle w:val="21"/>
        <w:rPr>
          <w:b/>
          <w:bCs/>
        </w:rPr>
      </w:pPr>
      <w:r w:rsidRPr="000A1F07">
        <w:rPr>
          <w:b/>
          <w:bCs/>
        </w:rPr>
        <w:t>The plan below is to be agreed between the student &amp; supervisor and will be monitored against progress made at each session.</w:t>
      </w:r>
    </w:p>
    <w:p w14:paraId="0B224924" w14:textId="77777777" w:rsidR="00F73C88" w:rsidRPr="000A1F07" w:rsidRDefault="00F73C88" w:rsidP="00F73C88">
      <w:pPr>
        <w:pStyle w:val="21"/>
        <w:ind w:left="360"/>
      </w:pPr>
    </w:p>
    <w:tbl>
      <w:tblPr>
        <w:tblW w:w="5000" w:type="pct"/>
        <w:tblCellMar>
          <w:left w:w="0" w:type="dxa"/>
          <w:right w:w="0" w:type="dxa"/>
        </w:tblCellMar>
        <w:tblLook w:val="0000" w:firstRow="0" w:lastRow="0" w:firstColumn="0" w:lastColumn="0" w:noHBand="0" w:noVBand="0"/>
      </w:tblPr>
      <w:tblGrid>
        <w:gridCol w:w="3903"/>
        <w:gridCol w:w="517"/>
        <w:gridCol w:w="691"/>
        <w:gridCol w:w="691"/>
        <w:gridCol w:w="680"/>
        <w:gridCol w:w="681"/>
        <w:gridCol w:w="681"/>
        <w:gridCol w:w="681"/>
        <w:gridCol w:w="696"/>
      </w:tblGrid>
      <w:tr w:rsidR="00F73C88" w:rsidRPr="000A1F07" w14:paraId="1524B21B" w14:textId="77777777" w:rsidTr="00A83C3D">
        <w:trPr>
          <w:cantSplit/>
          <w:trHeight w:val="270"/>
        </w:trPr>
        <w:tc>
          <w:tcPr>
            <w:tcW w:w="2147" w:type="pct"/>
            <w:vMerge w:val="restart"/>
            <w:tcBorders>
              <w:top w:val="single" w:sz="8" w:space="0" w:color="auto"/>
              <w:left w:val="single" w:sz="8" w:space="0" w:color="auto"/>
              <w:right w:val="single" w:sz="4" w:space="0" w:color="auto"/>
            </w:tcBorders>
            <w:noWrap/>
            <w:tcMar>
              <w:top w:w="15" w:type="dxa"/>
              <w:left w:w="15" w:type="dxa"/>
              <w:bottom w:w="0" w:type="dxa"/>
              <w:right w:w="15" w:type="dxa"/>
            </w:tcMar>
            <w:vAlign w:val="center"/>
          </w:tcPr>
          <w:p w14:paraId="3D5CA546" w14:textId="77777777" w:rsidR="00F73C88" w:rsidRPr="000A1F07" w:rsidRDefault="00F73C88" w:rsidP="00A83C3D">
            <w:pPr>
              <w:spacing w:after="0" w:line="276" w:lineRule="auto"/>
              <w:rPr>
                <w:rFonts w:eastAsia="Arial Unicode MS"/>
                <w:b/>
                <w:bCs/>
              </w:rPr>
            </w:pPr>
            <w:r w:rsidRPr="000A1F07">
              <w:rPr>
                <w:b/>
                <w:bCs/>
              </w:rPr>
              <w:t>Activity</w:t>
            </w:r>
          </w:p>
        </w:tc>
        <w:tc>
          <w:tcPr>
            <w:tcW w:w="2853" w:type="pct"/>
            <w:gridSpan w:val="8"/>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14:paraId="263D34F0" w14:textId="77777777" w:rsidR="00F73C88" w:rsidRPr="000A1F07" w:rsidRDefault="00F73C88" w:rsidP="00A83C3D">
            <w:pPr>
              <w:spacing w:after="0" w:line="276" w:lineRule="auto"/>
              <w:rPr>
                <w:rFonts w:eastAsia="Arial Unicode MS"/>
                <w:b/>
                <w:bCs/>
              </w:rPr>
            </w:pPr>
            <w:r w:rsidRPr="000A1F07">
              <w:rPr>
                <w:b/>
                <w:bCs/>
              </w:rPr>
              <w:t>Milestone/Deliverable Date</w:t>
            </w:r>
          </w:p>
        </w:tc>
      </w:tr>
      <w:tr w:rsidR="00A83C3D" w:rsidRPr="000A1F07" w14:paraId="2EF87AE6" w14:textId="77777777" w:rsidTr="00A83C3D">
        <w:trPr>
          <w:cantSplit/>
          <w:trHeight w:val="270"/>
        </w:trPr>
        <w:tc>
          <w:tcPr>
            <w:tcW w:w="2147" w:type="pct"/>
            <w:vMerge/>
            <w:tcBorders>
              <w:left w:val="single" w:sz="8" w:space="0" w:color="auto"/>
              <w:bottom w:val="single" w:sz="4" w:space="0" w:color="auto"/>
              <w:right w:val="single" w:sz="4" w:space="0" w:color="auto"/>
            </w:tcBorders>
            <w:noWrap/>
            <w:tcMar>
              <w:top w:w="15" w:type="dxa"/>
              <w:left w:w="15" w:type="dxa"/>
              <w:bottom w:w="0" w:type="dxa"/>
              <w:right w:w="15" w:type="dxa"/>
            </w:tcMar>
            <w:vAlign w:val="bottom"/>
          </w:tcPr>
          <w:p w14:paraId="3BD18442" w14:textId="77777777" w:rsidR="00F73C88" w:rsidRPr="000A1F07" w:rsidRDefault="00F73C88" w:rsidP="00A83C3D">
            <w:pPr>
              <w:spacing w:after="0" w:line="276" w:lineRule="auto"/>
              <w:rPr>
                <w:rFonts w:eastAsia="Arial Unicode MS"/>
              </w:rPr>
            </w:pP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FCBB8A2" w14:textId="77777777" w:rsidR="00F73C88" w:rsidRPr="000A1F07" w:rsidRDefault="00F73C88" w:rsidP="00A83C3D">
            <w:pPr>
              <w:spacing w:after="0" w:line="276" w:lineRule="auto"/>
              <w:rPr>
                <w:rFonts w:eastAsia="Arial Unicode MS"/>
              </w:rPr>
            </w:pP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57704D3" w14:textId="77777777" w:rsidR="00F73C88" w:rsidRPr="000A1F07" w:rsidRDefault="00F73C88" w:rsidP="00A83C3D">
            <w:pPr>
              <w:spacing w:after="0" w:line="276" w:lineRule="auto"/>
              <w:rPr>
                <w:rFonts w:eastAsia="Arial Unicode MS"/>
              </w:rPr>
            </w:pP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2011B18" w14:textId="77777777" w:rsidR="00F73C88" w:rsidRPr="000A1F07" w:rsidRDefault="00F73C88" w:rsidP="00A83C3D">
            <w:pPr>
              <w:spacing w:after="0" w:line="276" w:lineRule="auto"/>
              <w:rPr>
                <w:rFonts w:eastAsia="Arial Unicode MS"/>
              </w:rPr>
            </w:pP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F795F15" w14:textId="77777777" w:rsidR="00F73C88" w:rsidRPr="000A1F07" w:rsidRDefault="00F73C88" w:rsidP="00A83C3D">
            <w:pPr>
              <w:spacing w:after="0" w:line="276" w:lineRule="auto"/>
              <w:rPr>
                <w:rFonts w:eastAsia="Arial Unicode MS"/>
              </w:rPr>
            </w:pP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E4169BD" w14:textId="77777777" w:rsidR="00F73C88" w:rsidRPr="000A1F07" w:rsidRDefault="00F73C88" w:rsidP="00A83C3D">
            <w:pPr>
              <w:spacing w:after="0" w:line="276" w:lineRule="auto"/>
              <w:rPr>
                <w:rFonts w:eastAsia="Arial Unicode MS"/>
              </w:rPr>
            </w:pP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E8271F2" w14:textId="77777777" w:rsidR="00F73C88" w:rsidRPr="000A1F07" w:rsidRDefault="00F73C88" w:rsidP="00A83C3D">
            <w:pPr>
              <w:spacing w:after="0" w:line="276" w:lineRule="auto"/>
              <w:rPr>
                <w:rFonts w:eastAsia="Arial Unicode MS"/>
              </w:rPr>
            </w:pP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D5A152D" w14:textId="77777777" w:rsidR="00F73C88" w:rsidRPr="000A1F07" w:rsidRDefault="00F73C88" w:rsidP="00A83C3D">
            <w:pPr>
              <w:spacing w:after="0" w:line="276" w:lineRule="auto"/>
              <w:rPr>
                <w:rFonts w:eastAsia="Arial Unicode MS"/>
              </w:rPr>
            </w:pP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43EB2508" w14:textId="77777777" w:rsidR="00F73C88" w:rsidRPr="000A1F07" w:rsidRDefault="00F73C88" w:rsidP="00A83C3D">
            <w:pPr>
              <w:spacing w:after="0" w:line="276" w:lineRule="auto"/>
              <w:rPr>
                <w:rFonts w:eastAsia="Arial Unicode MS"/>
              </w:rPr>
            </w:pPr>
          </w:p>
        </w:tc>
      </w:tr>
      <w:tr w:rsidR="00A83C3D" w:rsidRPr="000A1F07" w14:paraId="2FBB0F38"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0D8F9EFA" w14:textId="0C5A1D76" w:rsidR="00F73C88" w:rsidRPr="000A1F07" w:rsidRDefault="00F73C88" w:rsidP="00A83C3D">
            <w:pPr>
              <w:spacing w:after="0" w:line="276" w:lineRule="auto"/>
              <w:rPr>
                <w:rFonts w:eastAsia="Arial Unicode MS"/>
              </w:rPr>
            </w:pPr>
            <w:r w:rsidRPr="00F73C88">
              <w:rPr>
                <w:rFonts w:eastAsia="Arial Unicode MS"/>
              </w:rPr>
              <w:t>Discussion on Research Topic</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9D292FE" w14:textId="578D42FA" w:rsidR="00F73C88" w:rsidRPr="00F73C88" w:rsidRDefault="00F73C88" w:rsidP="00A83C3D">
            <w:pPr>
              <w:spacing w:after="0" w:line="276" w:lineRule="auto"/>
              <w:rPr>
                <w:rFonts w:eastAsiaTheme="minorEastAsia"/>
              </w:rPr>
            </w:pPr>
            <w:r w:rsidRPr="000A1F07">
              <w:t> </w:t>
            </w:r>
            <w:r>
              <w:t>25</w:t>
            </w:r>
            <w:r>
              <w:rPr>
                <w:rFonts w:eastAsiaTheme="minorEastAsia" w:hint="eastAsia"/>
              </w:rPr>
              <w:t>/</w:t>
            </w:r>
            <w:r>
              <w:rPr>
                <w:rFonts w:eastAsiaTheme="minorEastAsia"/>
              </w:rPr>
              <w:t>9</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E5E009F"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74AD89B"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D64B476"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B6BD9F9"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3960DC2"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E9A9F52"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1CDEF072" w14:textId="77777777" w:rsidR="00F73C88" w:rsidRPr="000A1F07" w:rsidRDefault="00F73C88" w:rsidP="00A83C3D">
            <w:pPr>
              <w:spacing w:after="0" w:line="276" w:lineRule="auto"/>
              <w:rPr>
                <w:rFonts w:eastAsia="Arial Unicode MS"/>
              </w:rPr>
            </w:pPr>
            <w:r w:rsidRPr="000A1F07">
              <w:t> </w:t>
            </w:r>
          </w:p>
        </w:tc>
      </w:tr>
      <w:tr w:rsidR="00A83C3D" w:rsidRPr="000A1F07" w14:paraId="493C85D5"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3643ADF6" w14:textId="3B81523B" w:rsidR="00F73C88" w:rsidRPr="000A1F07" w:rsidRDefault="00F73C88" w:rsidP="00A83C3D">
            <w:pPr>
              <w:spacing w:after="0" w:line="276" w:lineRule="auto"/>
              <w:rPr>
                <w:rFonts w:eastAsia="Arial Unicode MS"/>
              </w:rPr>
            </w:pPr>
            <w:r w:rsidRPr="00F73C88">
              <w:rPr>
                <w:rFonts w:eastAsia="Arial Unicode MS"/>
              </w:rPr>
              <w:t>Revision of Chapter 1</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D758F4E"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207947B" w14:textId="0FE3C2E1" w:rsidR="00F73C88" w:rsidRPr="000A1F07" w:rsidRDefault="00F73C88" w:rsidP="00A83C3D">
            <w:pPr>
              <w:spacing w:after="0" w:line="276" w:lineRule="auto"/>
              <w:rPr>
                <w:rFonts w:eastAsia="Arial Unicode MS"/>
              </w:rPr>
            </w:pPr>
            <w:r>
              <w:t>06/10</w:t>
            </w: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7D7F0CC"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23DB235"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3EA5B9F"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0C9975C"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0C091E4"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56A9C021" w14:textId="77777777" w:rsidR="00F73C88" w:rsidRPr="000A1F07" w:rsidRDefault="00F73C88" w:rsidP="00A83C3D">
            <w:pPr>
              <w:spacing w:after="0" w:line="276" w:lineRule="auto"/>
              <w:rPr>
                <w:rFonts w:eastAsia="Arial Unicode MS"/>
              </w:rPr>
            </w:pPr>
            <w:r w:rsidRPr="000A1F07">
              <w:t> </w:t>
            </w:r>
          </w:p>
        </w:tc>
      </w:tr>
      <w:tr w:rsidR="00A83C3D" w:rsidRPr="000A1F07" w14:paraId="3E4B9EE8"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31E72009" w14:textId="2700B1F9" w:rsidR="00F73C88" w:rsidRPr="000A1F07" w:rsidRDefault="00F73C88" w:rsidP="00A83C3D">
            <w:pPr>
              <w:spacing w:after="0" w:line="276" w:lineRule="auto"/>
              <w:rPr>
                <w:rFonts w:eastAsia="Arial Unicode MS"/>
              </w:rPr>
            </w:pPr>
            <w:r w:rsidRPr="00F73C88">
              <w:rPr>
                <w:rFonts w:eastAsia="Arial Unicode MS"/>
              </w:rPr>
              <w:t>Research Framework</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AC4C314"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97C8685" w14:textId="3158AAC5" w:rsidR="00F73C88" w:rsidRPr="000A1F07" w:rsidRDefault="00F73C88" w:rsidP="00A83C3D">
            <w:pPr>
              <w:spacing w:after="0" w:line="276" w:lineRule="auto"/>
              <w:rPr>
                <w:rFonts w:eastAsia="Arial Unicode MS"/>
              </w:rPr>
            </w:pPr>
            <w:r w:rsidRPr="000A1F07">
              <w:t> </w:t>
            </w:r>
            <w:r>
              <w:t>12/10</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9417541"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F3C2FC1"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300E3BE"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42DC7B0"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B5298B6"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4AB935A4" w14:textId="77777777" w:rsidR="00F73C88" w:rsidRPr="000A1F07" w:rsidRDefault="00F73C88" w:rsidP="00A83C3D">
            <w:pPr>
              <w:spacing w:after="0" w:line="276" w:lineRule="auto"/>
              <w:rPr>
                <w:rFonts w:eastAsia="Arial Unicode MS"/>
              </w:rPr>
            </w:pPr>
            <w:r w:rsidRPr="000A1F07">
              <w:t> </w:t>
            </w:r>
          </w:p>
        </w:tc>
      </w:tr>
      <w:tr w:rsidR="00A83C3D" w:rsidRPr="000A1F07" w14:paraId="305FC760"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761C0B4F" w14:textId="3A5462C0" w:rsidR="00F73C88" w:rsidRPr="000A1F07" w:rsidRDefault="00F73C88" w:rsidP="00A83C3D">
            <w:pPr>
              <w:spacing w:after="0" w:line="276" w:lineRule="auto"/>
              <w:rPr>
                <w:rFonts w:eastAsia="Arial Unicode MS"/>
              </w:rPr>
            </w:pPr>
            <w:r w:rsidRPr="00F73C88">
              <w:rPr>
                <w:rFonts w:eastAsia="Arial Unicode MS"/>
              </w:rPr>
              <w:t>Revision of Chapter 2</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CEADE85"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96761DE"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E225B6A" w14:textId="77104FFC" w:rsidR="00F73C88" w:rsidRPr="000A1F07" w:rsidRDefault="00F73C88" w:rsidP="00A83C3D">
            <w:pPr>
              <w:spacing w:after="0" w:line="276" w:lineRule="auto"/>
              <w:rPr>
                <w:rFonts w:eastAsia="Arial Unicode MS"/>
              </w:rPr>
            </w:pPr>
            <w:r>
              <w:t>20/10</w:t>
            </w: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719BC37"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1564121"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50D5CD8"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CAF7361"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21EA30D3" w14:textId="77777777" w:rsidR="00F73C88" w:rsidRPr="000A1F07" w:rsidRDefault="00F73C88" w:rsidP="00A83C3D">
            <w:pPr>
              <w:spacing w:after="0" w:line="276" w:lineRule="auto"/>
              <w:rPr>
                <w:rFonts w:eastAsia="Arial Unicode MS"/>
              </w:rPr>
            </w:pPr>
            <w:r w:rsidRPr="000A1F07">
              <w:t> </w:t>
            </w:r>
          </w:p>
        </w:tc>
      </w:tr>
      <w:tr w:rsidR="00A83C3D" w:rsidRPr="000A1F07" w14:paraId="2F440C1A"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07BC7E93" w14:textId="77777777" w:rsidR="00F73C88" w:rsidRPr="00F73C88" w:rsidRDefault="00F73C88" w:rsidP="00A83C3D">
            <w:pPr>
              <w:spacing w:after="0" w:line="276" w:lineRule="auto"/>
              <w:rPr>
                <w:rFonts w:eastAsia="Arial Unicode MS"/>
              </w:rPr>
            </w:pPr>
            <w:r w:rsidRPr="00F73C88">
              <w:rPr>
                <w:rFonts w:eastAsia="Arial Unicode MS"/>
              </w:rPr>
              <w:t>Discussion of Research</w:t>
            </w:r>
          </w:p>
          <w:p w14:paraId="6570749B" w14:textId="312AB538" w:rsidR="00F73C88" w:rsidRPr="000A1F07" w:rsidRDefault="00F73C88" w:rsidP="00A83C3D">
            <w:pPr>
              <w:spacing w:after="0" w:line="276" w:lineRule="auto"/>
              <w:rPr>
                <w:rFonts w:eastAsia="Arial Unicode MS"/>
              </w:rPr>
            </w:pPr>
            <w:r w:rsidRPr="00F73C88">
              <w:rPr>
                <w:rFonts w:eastAsia="Arial Unicode MS"/>
              </w:rPr>
              <w:t>Methodology</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26364A22"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BC6BC71"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237F678" w14:textId="67ED5285" w:rsidR="00F73C88" w:rsidRPr="000A1F07" w:rsidRDefault="00F73C88" w:rsidP="00A83C3D">
            <w:pPr>
              <w:spacing w:after="0" w:line="276" w:lineRule="auto"/>
              <w:rPr>
                <w:rFonts w:eastAsia="Arial Unicode MS"/>
              </w:rPr>
            </w:pPr>
            <w:r w:rsidRPr="000A1F07">
              <w:t> </w:t>
            </w:r>
            <w:r>
              <w:t>22/10</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7F73502"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1B95849"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E7C91BB"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BEF8907"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3F68B712" w14:textId="77777777" w:rsidR="00F73C88" w:rsidRPr="000A1F07" w:rsidRDefault="00F73C88" w:rsidP="00A83C3D">
            <w:pPr>
              <w:spacing w:after="0" w:line="276" w:lineRule="auto"/>
              <w:rPr>
                <w:rFonts w:eastAsia="Arial Unicode MS"/>
              </w:rPr>
            </w:pPr>
            <w:r w:rsidRPr="000A1F07">
              <w:t> </w:t>
            </w:r>
          </w:p>
        </w:tc>
      </w:tr>
      <w:tr w:rsidR="00A83C3D" w:rsidRPr="000A1F07" w14:paraId="376A0340"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6090FDC3" w14:textId="037D4948" w:rsidR="00F73C88" w:rsidRPr="000A1F07" w:rsidRDefault="00F73C88" w:rsidP="00A83C3D">
            <w:pPr>
              <w:spacing w:after="0" w:line="276" w:lineRule="auto"/>
              <w:rPr>
                <w:rFonts w:eastAsia="Arial Unicode MS"/>
              </w:rPr>
            </w:pPr>
            <w:r w:rsidRPr="00F73C88">
              <w:rPr>
                <w:rFonts w:eastAsia="Arial Unicode MS"/>
              </w:rPr>
              <w:t>Review of Chapter 3</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5640426"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8FFE545"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C0B5C22"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ADA7CEA" w14:textId="0DA2492B" w:rsidR="00F73C88" w:rsidRPr="000A1F07" w:rsidRDefault="00F73C88" w:rsidP="00A83C3D">
            <w:pPr>
              <w:spacing w:after="0" w:line="276" w:lineRule="auto"/>
              <w:rPr>
                <w:rFonts w:eastAsia="Arial Unicode MS"/>
              </w:rPr>
            </w:pPr>
            <w:r>
              <w:t>02/11</w:t>
            </w: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AF6DA85"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B2A2563"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AE93795"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70062944" w14:textId="77777777" w:rsidR="00F73C88" w:rsidRPr="000A1F07" w:rsidRDefault="00F73C88" w:rsidP="00A83C3D">
            <w:pPr>
              <w:spacing w:after="0" w:line="276" w:lineRule="auto"/>
              <w:rPr>
                <w:rFonts w:eastAsia="Arial Unicode MS"/>
              </w:rPr>
            </w:pPr>
            <w:r w:rsidRPr="000A1F07">
              <w:t> </w:t>
            </w:r>
          </w:p>
        </w:tc>
      </w:tr>
      <w:tr w:rsidR="00A83C3D" w:rsidRPr="000A1F07" w14:paraId="6096DF55"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63DCFC74" w14:textId="77777777" w:rsidR="00F73C88" w:rsidRPr="00F73C88" w:rsidRDefault="00F73C88" w:rsidP="00A83C3D">
            <w:pPr>
              <w:spacing w:after="0" w:line="276" w:lineRule="auto"/>
              <w:rPr>
                <w:rFonts w:eastAsia="Arial Unicode MS"/>
              </w:rPr>
            </w:pPr>
            <w:r w:rsidRPr="00F73C88">
              <w:rPr>
                <w:rFonts w:eastAsia="Arial Unicode MS"/>
              </w:rPr>
              <w:t>Discussion on Feedback from</w:t>
            </w:r>
          </w:p>
          <w:p w14:paraId="790B774D" w14:textId="2FCDC9B4" w:rsidR="00F73C88" w:rsidRPr="000A1F07" w:rsidRDefault="00F73C88" w:rsidP="00A83C3D">
            <w:pPr>
              <w:spacing w:after="0" w:line="276" w:lineRule="auto"/>
              <w:rPr>
                <w:rFonts w:eastAsia="Arial Unicode MS"/>
              </w:rPr>
            </w:pPr>
            <w:r w:rsidRPr="00F73C88">
              <w:rPr>
                <w:rFonts w:eastAsia="Arial Unicode MS"/>
              </w:rPr>
              <w:t>Proposal Defense</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7ECC8FF"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1E7BA92"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1ED6E60"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CB00B9A"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8B9EBA9" w14:textId="7FAE7DFB" w:rsidR="00F73C88" w:rsidRPr="000A1F07" w:rsidRDefault="00F73C88" w:rsidP="00A83C3D">
            <w:pPr>
              <w:spacing w:after="0" w:line="276" w:lineRule="auto"/>
              <w:rPr>
                <w:rFonts w:eastAsia="Arial Unicode MS"/>
              </w:rPr>
            </w:pPr>
            <w:r w:rsidRPr="000A1F07">
              <w:t> </w:t>
            </w:r>
            <w:r>
              <w:t>10/11</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F928EA2"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476A754"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06FE307D" w14:textId="77777777" w:rsidR="00F73C88" w:rsidRPr="000A1F07" w:rsidRDefault="00F73C88" w:rsidP="00A83C3D">
            <w:pPr>
              <w:spacing w:after="0" w:line="276" w:lineRule="auto"/>
              <w:rPr>
                <w:rFonts w:eastAsia="Arial Unicode MS"/>
              </w:rPr>
            </w:pPr>
            <w:r w:rsidRPr="000A1F07">
              <w:t> </w:t>
            </w:r>
          </w:p>
        </w:tc>
      </w:tr>
      <w:tr w:rsidR="00A83C3D" w:rsidRPr="000A1F07" w14:paraId="371244FB"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1702BB5D" w14:textId="4165970A" w:rsidR="00F73C88" w:rsidRPr="000A1F07" w:rsidRDefault="00F73C88" w:rsidP="00A83C3D">
            <w:pPr>
              <w:spacing w:after="0" w:line="276" w:lineRule="auto"/>
              <w:rPr>
                <w:rFonts w:eastAsia="Arial Unicode MS"/>
              </w:rPr>
            </w:pPr>
            <w:r w:rsidRPr="00F73C88">
              <w:rPr>
                <w:rFonts w:eastAsia="Arial Unicode MS"/>
              </w:rPr>
              <w:t>Discussion on Chapter 4</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EDA9F72"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423CF41"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CD2A73C"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8669298"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212BD57"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3F69090" w14:textId="351041EC" w:rsidR="00F73C88" w:rsidRPr="000A1F07" w:rsidRDefault="00F73C88" w:rsidP="00A83C3D">
            <w:pPr>
              <w:spacing w:after="0" w:line="276" w:lineRule="auto"/>
              <w:rPr>
                <w:rFonts w:eastAsia="Arial Unicode MS"/>
              </w:rPr>
            </w:pPr>
            <w:r w:rsidRPr="000A1F07">
              <w:t> </w:t>
            </w:r>
            <w:r>
              <w:t>20/11</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514DBFA"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0C47BC5F" w14:textId="77777777" w:rsidR="00F73C88" w:rsidRPr="000A1F07" w:rsidRDefault="00F73C88" w:rsidP="00A83C3D">
            <w:pPr>
              <w:spacing w:after="0" w:line="276" w:lineRule="auto"/>
              <w:rPr>
                <w:rFonts w:eastAsia="Arial Unicode MS"/>
              </w:rPr>
            </w:pPr>
            <w:r w:rsidRPr="000A1F07">
              <w:t> </w:t>
            </w:r>
          </w:p>
        </w:tc>
      </w:tr>
      <w:tr w:rsidR="00A83C3D" w:rsidRPr="000A1F07" w14:paraId="0E3B0BA1"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0E492346" w14:textId="77777777" w:rsidR="00F73C88" w:rsidRPr="00F73C88" w:rsidRDefault="00F73C88" w:rsidP="00A83C3D">
            <w:pPr>
              <w:spacing w:after="0" w:line="276" w:lineRule="auto"/>
              <w:rPr>
                <w:rFonts w:eastAsia="Arial Unicode MS"/>
              </w:rPr>
            </w:pPr>
            <w:r w:rsidRPr="00F73C88">
              <w:rPr>
                <w:rFonts w:eastAsia="Arial Unicode MS"/>
              </w:rPr>
              <w:t>Discussion on Findings of the</w:t>
            </w:r>
          </w:p>
          <w:p w14:paraId="52ED1B10" w14:textId="26DAE6A2" w:rsidR="00F73C88" w:rsidRPr="000A1F07" w:rsidRDefault="00F73C88" w:rsidP="00A83C3D">
            <w:pPr>
              <w:spacing w:after="0" w:line="276" w:lineRule="auto"/>
              <w:rPr>
                <w:rFonts w:eastAsia="Arial Unicode MS"/>
              </w:rPr>
            </w:pPr>
            <w:r w:rsidRPr="00F73C88">
              <w:rPr>
                <w:rFonts w:eastAsia="Arial Unicode MS"/>
              </w:rPr>
              <w:t>Research</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D341265"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1B2A7E1"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DDF0787"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030A701"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5839D7D"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53DB33B"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B11AAB7" w14:textId="5A029644" w:rsidR="00F73C88" w:rsidRPr="000A1F07" w:rsidRDefault="00F73C88" w:rsidP="00A83C3D">
            <w:pPr>
              <w:spacing w:after="0" w:line="276" w:lineRule="auto"/>
              <w:rPr>
                <w:rFonts w:eastAsia="Arial Unicode MS"/>
              </w:rPr>
            </w:pPr>
            <w:r w:rsidRPr="000A1F07">
              <w:t> </w:t>
            </w:r>
            <w:r>
              <w:t>30/11</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0FCEDE83" w14:textId="77777777" w:rsidR="00F73C88" w:rsidRPr="000A1F07" w:rsidRDefault="00F73C88" w:rsidP="00A83C3D">
            <w:pPr>
              <w:spacing w:after="0" w:line="276" w:lineRule="auto"/>
              <w:rPr>
                <w:rFonts w:eastAsia="Arial Unicode MS"/>
              </w:rPr>
            </w:pPr>
            <w:r w:rsidRPr="000A1F07">
              <w:t> </w:t>
            </w:r>
          </w:p>
        </w:tc>
      </w:tr>
      <w:tr w:rsidR="00A83C3D" w:rsidRPr="000A1F07" w14:paraId="3F913E2B"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4C12D3E1" w14:textId="77777777" w:rsidR="00F73C88" w:rsidRPr="00F73C88" w:rsidRDefault="00F73C88" w:rsidP="00A83C3D">
            <w:pPr>
              <w:spacing w:after="0" w:line="276" w:lineRule="auto"/>
              <w:rPr>
                <w:rFonts w:eastAsia="Arial Unicode MS"/>
              </w:rPr>
            </w:pPr>
            <w:r w:rsidRPr="00F73C88">
              <w:rPr>
                <w:rFonts w:eastAsia="Arial Unicode MS"/>
              </w:rPr>
              <w:t>Preparation for the Final</w:t>
            </w:r>
          </w:p>
          <w:p w14:paraId="0A39D045" w14:textId="09573030" w:rsidR="00F73C88" w:rsidRPr="000A1F07" w:rsidRDefault="00F73C88" w:rsidP="00A83C3D">
            <w:pPr>
              <w:spacing w:after="0" w:line="276" w:lineRule="auto"/>
              <w:rPr>
                <w:rFonts w:eastAsia="Arial Unicode MS"/>
              </w:rPr>
            </w:pPr>
            <w:r w:rsidRPr="00F73C88">
              <w:rPr>
                <w:rFonts w:eastAsia="Arial Unicode MS"/>
              </w:rPr>
              <w:t>Defense</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6F7A40E"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55DA7BE"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4F90B20"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12CA211"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8523F0B"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6494CCE"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5146371"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7A37890A" w14:textId="1818BDA7" w:rsidR="00F73C88" w:rsidRPr="000A1F07" w:rsidRDefault="00F73C88" w:rsidP="00A83C3D">
            <w:pPr>
              <w:spacing w:after="0" w:line="276" w:lineRule="auto"/>
              <w:rPr>
                <w:rFonts w:eastAsia="Arial Unicode MS"/>
              </w:rPr>
            </w:pPr>
            <w:r w:rsidRPr="000A1F07">
              <w:t> </w:t>
            </w:r>
            <w:r>
              <w:t>01/12</w:t>
            </w:r>
          </w:p>
        </w:tc>
      </w:tr>
      <w:tr w:rsidR="00A83C3D" w:rsidRPr="000A1F07" w14:paraId="41C699DA" w14:textId="77777777" w:rsidTr="00A83C3D">
        <w:trPr>
          <w:trHeight w:val="270"/>
        </w:trPr>
        <w:tc>
          <w:tcPr>
            <w:tcW w:w="2147"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14:paraId="420AC313" w14:textId="2378CA6C" w:rsidR="00F73C88" w:rsidRPr="000A1F07" w:rsidRDefault="00F73C88" w:rsidP="00A83C3D">
            <w:pPr>
              <w:spacing w:after="0" w:line="276" w:lineRule="auto"/>
              <w:rPr>
                <w:rFonts w:eastAsia="Arial Unicode MS"/>
              </w:rPr>
            </w:pPr>
            <w:r w:rsidRPr="00F73C88">
              <w:rPr>
                <w:rFonts w:eastAsia="Arial Unicode MS"/>
              </w:rPr>
              <w:t>Discussion on Chapter 5</w:t>
            </w:r>
          </w:p>
        </w:tc>
        <w:tc>
          <w:tcPr>
            <w:tcW w:w="40"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1EA865F"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D31B585" w14:textId="77777777" w:rsidR="00F73C88" w:rsidRPr="000A1F07" w:rsidRDefault="00F73C88" w:rsidP="00A83C3D">
            <w:pPr>
              <w:spacing w:after="0" w:line="276" w:lineRule="auto"/>
              <w:rPr>
                <w:rFonts w:eastAsia="Arial Unicode MS"/>
              </w:rPr>
            </w:pPr>
            <w:r w:rsidRPr="000A1F07">
              <w:t> </w:t>
            </w:r>
          </w:p>
        </w:tc>
        <w:tc>
          <w:tcPr>
            <w:tcW w:w="40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70D5BF9"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68E432F"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AB45935"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3CF3F1C" w14:textId="77777777" w:rsidR="00F73C88" w:rsidRPr="000A1F07" w:rsidRDefault="00F73C88" w:rsidP="00A83C3D">
            <w:pPr>
              <w:spacing w:after="0" w:line="276" w:lineRule="auto"/>
              <w:rPr>
                <w:rFonts w:eastAsia="Arial Unicode MS"/>
              </w:rPr>
            </w:pPr>
            <w:r w:rsidRPr="000A1F07">
              <w:t> </w:t>
            </w:r>
          </w:p>
        </w:tc>
        <w:tc>
          <w:tcPr>
            <w:tcW w:w="399"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0B514EC" w14:textId="77777777" w:rsidR="00F73C88" w:rsidRPr="000A1F07" w:rsidRDefault="00F73C88" w:rsidP="00A83C3D">
            <w:pPr>
              <w:spacing w:after="0" w:line="276" w:lineRule="auto"/>
              <w:rPr>
                <w:rFonts w:eastAsia="Arial Unicode MS"/>
              </w:rPr>
            </w:pPr>
            <w:r w:rsidRPr="000A1F07">
              <w:t> </w:t>
            </w:r>
          </w:p>
        </w:tc>
        <w:tc>
          <w:tcPr>
            <w:tcW w:w="407" w:type="pct"/>
            <w:tcBorders>
              <w:top w:val="nil"/>
              <w:left w:val="nil"/>
              <w:bottom w:val="single" w:sz="4" w:space="0" w:color="auto"/>
              <w:right w:val="single" w:sz="8" w:space="0" w:color="auto"/>
            </w:tcBorders>
            <w:noWrap/>
            <w:tcMar>
              <w:top w:w="15" w:type="dxa"/>
              <w:left w:w="15" w:type="dxa"/>
              <w:bottom w:w="0" w:type="dxa"/>
              <w:right w:w="15" w:type="dxa"/>
            </w:tcMar>
            <w:vAlign w:val="bottom"/>
          </w:tcPr>
          <w:p w14:paraId="6DF09665" w14:textId="2F7AA9C1" w:rsidR="00F73C88" w:rsidRPr="000A1F07" w:rsidRDefault="00F73C88" w:rsidP="00A83C3D">
            <w:pPr>
              <w:spacing w:after="0" w:line="276" w:lineRule="auto"/>
              <w:rPr>
                <w:rFonts w:eastAsia="Arial Unicode MS"/>
              </w:rPr>
            </w:pPr>
            <w:r w:rsidRPr="000A1F07">
              <w:t> </w:t>
            </w:r>
            <w:r>
              <w:t>06/12</w:t>
            </w:r>
          </w:p>
        </w:tc>
      </w:tr>
    </w:tbl>
    <w:p w14:paraId="3CBA9102" w14:textId="77777777" w:rsidR="001E71A0" w:rsidRPr="001E71A0" w:rsidRDefault="001E71A0" w:rsidP="001E71A0"/>
    <w:p w14:paraId="2EB11055" w14:textId="0A70B41F" w:rsidR="00C343DD" w:rsidRDefault="00C343DD" w:rsidP="00C343DD">
      <w:pPr>
        <w:pStyle w:val="2"/>
      </w:pPr>
      <w:bookmarkStart w:id="175" w:name="_Toc58845927"/>
      <w:r w:rsidRPr="007C738F">
        <w:lastRenderedPageBreak/>
        <w:t xml:space="preserve">Appendix </w:t>
      </w:r>
      <w:r>
        <w:t>F</w:t>
      </w:r>
      <w:r w:rsidRPr="007C738F">
        <w:t xml:space="preserve">: </w:t>
      </w:r>
      <w:r>
        <w:t>Turnitin</w:t>
      </w:r>
      <w:bookmarkEnd w:id="175"/>
    </w:p>
    <w:p w14:paraId="20BABE50" w14:textId="19AFB76B" w:rsidR="00D65F1D" w:rsidRPr="00D65F1D" w:rsidRDefault="00D65F1D" w:rsidP="00D65F1D">
      <w:pPr>
        <w:jc w:val="center"/>
      </w:pPr>
      <w:r w:rsidRPr="00D65F1D">
        <w:drawing>
          <wp:inline distT="0" distB="0" distL="0" distR="0" wp14:anchorId="051C3627" wp14:editId="6024D5D2">
            <wp:extent cx="6132446" cy="5272405"/>
            <wp:effectExtent l="0" t="0" r="190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43997" cy="5282336"/>
                    </a:xfrm>
                    <a:prstGeom prst="rect">
                      <a:avLst/>
                    </a:prstGeom>
                  </pic:spPr>
                </pic:pic>
              </a:graphicData>
            </a:graphic>
          </wp:inline>
        </w:drawing>
      </w:r>
    </w:p>
    <w:p w14:paraId="56398DA4" w14:textId="77777777" w:rsidR="00C343DD" w:rsidRPr="00C343DD" w:rsidRDefault="00C343DD" w:rsidP="00C343DD"/>
    <w:p w14:paraId="37C18899" w14:textId="77777777" w:rsidR="00C343DD" w:rsidRPr="00C343DD" w:rsidRDefault="00C343DD" w:rsidP="00C343DD"/>
    <w:sectPr w:rsidR="00C343DD" w:rsidRPr="00C343DD" w:rsidSect="000D62C5">
      <w:pgSz w:w="11906" w:h="16838"/>
      <w:pgMar w:top="1446" w:right="1106" w:bottom="1576" w:left="1559"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121864" w14:textId="77777777" w:rsidR="00711A83" w:rsidRDefault="00711A83" w:rsidP="00160A96">
      <w:pPr>
        <w:spacing w:after="0" w:line="240" w:lineRule="auto"/>
      </w:pPr>
      <w:r>
        <w:separator/>
      </w:r>
    </w:p>
  </w:endnote>
  <w:endnote w:type="continuationSeparator" w:id="0">
    <w:p w14:paraId="705B433C" w14:textId="77777777" w:rsidR="00711A83" w:rsidRDefault="00711A83" w:rsidP="00160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ource Sans Pro">
    <w:altName w:val="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7393176"/>
      <w:docPartObj>
        <w:docPartGallery w:val="Page Numbers (Bottom of Page)"/>
        <w:docPartUnique/>
      </w:docPartObj>
    </w:sdtPr>
    <w:sdtEndPr>
      <w:rPr>
        <w:noProof/>
      </w:rPr>
    </w:sdtEndPr>
    <w:sdtContent>
      <w:p w14:paraId="21C3C22C" w14:textId="459C2940" w:rsidR="001B0799" w:rsidRDefault="001B0799" w:rsidP="00187151">
        <w:pPr>
          <w:pStyle w:val="a6"/>
          <w:jc w:val="center"/>
          <w:rPr>
            <w:noProof/>
          </w:rPr>
        </w:pPr>
        <w:r>
          <w:fldChar w:fldCharType="begin"/>
        </w:r>
        <w:r>
          <w:instrText xml:space="preserve"> PAGE   \* MERGEFORMAT </w:instrText>
        </w:r>
        <w:r>
          <w:fldChar w:fldCharType="separate"/>
        </w:r>
        <w:r>
          <w:rPr>
            <w:noProof/>
          </w:rPr>
          <w:t>16</w:t>
        </w:r>
        <w:r>
          <w:rPr>
            <w:noProof/>
          </w:rPr>
          <w:fldChar w:fldCharType="end"/>
        </w:r>
      </w:p>
    </w:sdtContent>
  </w:sdt>
  <w:p w14:paraId="02E76ACB" w14:textId="77777777" w:rsidR="001B0799" w:rsidRDefault="001B0799">
    <w:pPr>
      <w:pStyle w:val="a6"/>
    </w:pPr>
  </w:p>
  <w:p w14:paraId="5D3C6CAE" w14:textId="6847C46C" w:rsidR="001B0799" w:rsidRDefault="001B0799">
    <w:r>
      <w:rPr>
        <w:noProof/>
      </w:rPr>
      <w:t>INTI International University(2020)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69F54" w14:textId="77777777" w:rsidR="00711A83" w:rsidRDefault="00711A83" w:rsidP="00160A96">
      <w:pPr>
        <w:spacing w:after="0" w:line="240" w:lineRule="auto"/>
      </w:pPr>
      <w:r>
        <w:separator/>
      </w:r>
    </w:p>
  </w:footnote>
  <w:footnote w:type="continuationSeparator" w:id="0">
    <w:p w14:paraId="63614D93" w14:textId="77777777" w:rsidR="00711A83" w:rsidRDefault="00711A83" w:rsidP="00160A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377FF" w14:textId="77777777" w:rsidR="001B0799" w:rsidRDefault="001B0799" w:rsidP="000B2660">
    <w:pPr>
      <w:spacing w:after="0" w:line="259" w:lineRule="auto"/>
      <w:rPr>
        <w:sz w:val="18"/>
      </w:rPr>
    </w:pPr>
  </w:p>
  <w:p w14:paraId="11CC02E6" w14:textId="77777777" w:rsidR="001B0799" w:rsidRDefault="001B0799" w:rsidP="000B2660">
    <w:pPr>
      <w:spacing w:after="0" w:line="259" w:lineRule="auto"/>
      <w:rPr>
        <w:sz w:val="18"/>
      </w:rPr>
    </w:pPr>
  </w:p>
  <w:p w14:paraId="127BFB96" w14:textId="77777777" w:rsidR="001B0799" w:rsidRDefault="001B0799" w:rsidP="000B2660">
    <w:pPr>
      <w:spacing w:after="0" w:line="259" w:lineRule="auto"/>
      <w:rPr>
        <w:sz w:val="18"/>
      </w:rPr>
    </w:pPr>
  </w:p>
  <w:p w14:paraId="0295ED84" w14:textId="77777777" w:rsidR="001B0799" w:rsidRDefault="001B0799" w:rsidP="000B2660">
    <w:pPr>
      <w:spacing w:after="0" w:line="259" w:lineRule="auto"/>
      <w:rPr>
        <w:sz w:val="18"/>
      </w:rPr>
    </w:pPr>
  </w:p>
  <w:p w14:paraId="7ABA1103" w14:textId="1DF07F76" w:rsidR="001B0799" w:rsidRDefault="001B0799" w:rsidP="000B2660">
    <w:pPr>
      <w:spacing w:after="0" w:line="259" w:lineRule="auto"/>
    </w:pPr>
    <w:r>
      <w:rPr>
        <w:rFonts w:ascii="Calibri" w:eastAsia="Calibri" w:hAnsi="Calibri" w:cs="Calibri"/>
        <w:noProof/>
        <w:sz w:val="22"/>
        <w:lang w:eastAsia="en-US"/>
      </w:rPr>
      <mc:AlternateContent>
        <mc:Choice Requires="wpg">
          <w:drawing>
            <wp:anchor distT="0" distB="0" distL="114300" distR="114300" simplePos="0" relativeHeight="251659264" behindDoc="0" locked="0" layoutInCell="1" allowOverlap="1" wp14:anchorId="3D049B91" wp14:editId="74D0E59C">
              <wp:simplePos x="0" y="0"/>
              <wp:positionH relativeFrom="page">
                <wp:posOffset>990600</wp:posOffset>
              </wp:positionH>
              <wp:positionV relativeFrom="page">
                <wp:posOffset>814705</wp:posOffset>
              </wp:positionV>
              <wp:extent cx="5849620" cy="9144"/>
              <wp:effectExtent l="0" t="0" r="0" b="0"/>
              <wp:wrapSquare wrapText="bothSides"/>
              <wp:docPr id="187783" name="Group 187783"/>
              <wp:cNvGraphicFramePr/>
              <a:graphic xmlns:a="http://schemas.openxmlformats.org/drawingml/2006/main">
                <a:graphicData uri="http://schemas.microsoft.com/office/word/2010/wordprocessingGroup">
                  <wpg:wgp>
                    <wpg:cNvGrpSpPr/>
                    <wpg:grpSpPr>
                      <a:xfrm>
                        <a:off x="0" y="0"/>
                        <a:ext cx="5849620" cy="9144"/>
                        <a:chOff x="0" y="0"/>
                        <a:chExt cx="5849620" cy="9144"/>
                      </a:xfrm>
                    </wpg:grpSpPr>
                    <wps:wsp>
                      <wps:cNvPr id="192351" name="Shape 192351"/>
                      <wps:cNvSpPr/>
                      <wps:spPr>
                        <a:xfrm>
                          <a:off x="0" y="0"/>
                          <a:ext cx="5849620" cy="9144"/>
                        </a:xfrm>
                        <a:custGeom>
                          <a:avLst/>
                          <a:gdLst/>
                          <a:ahLst/>
                          <a:cxnLst/>
                          <a:rect l="0" t="0" r="0" b="0"/>
                          <a:pathLst>
                            <a:path w="5849620" h="9144">
                              <a:moveTo>
                                <a:pt x="0" y="0"/>
                              </a:moveTo>
                              <a:lnTo>
                                <a:pt x="5849620" y="0"/>
                              </a:lnTo>
                              <a:lnTo>
                                <a:pt x="5849620"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7F94FF" id="Group 187783" o:spid="_x0000_s1026" style="position:absolute;margin-left:78pt;margin-top:64.15pt;width:460.6pt;height:.7pt;z-index:251659264;mso-position-horizontal-relative:page;mso-position-vertical-relative:page" coordsize="584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">
              <v:shape id="Shape 192351" o:spid="_x0000_s1027" style="position:absolute;width:58496;height:91;visibility:visible;mso-wrap-style:square;v-text-anchor:top" coordsize="58496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" path="m,l5849620,r,9144l,9144,,e" fillcolor="black" stroked="f" strokeweight="0">
                <v:stroke joinstyle="bevel" endcap="square"/>
                <v:path arrowok="t" textboxrect="0,0,5849620,9144"/>
              </v:shape>
              <w10:wrap type="square" anchorx="page" anchory="page"/>
            </v:group>
          </w:pict>
        </mc:Fallback>
      </mc:AlternateContent>
    </w:r>
    <w:proofErr w:type="gramStart"/>
    <w:r>
      <w:rPr>
        <w:sz w:val="18"/>
      </w:rPr>
      <w:t>ID:I</w:t>
    </w:r>
    <w:proofErr w:type="gramEnd"/>
    <w:r>
      <w:rPr>
        <w:sz w:val="18"/>
      </w:rPr>
      <w:t>20018468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5183F"/>
    <w:multiLevelType w:val="hybridMultilevel"/>
    <w:tmpl w:val="DFB2591A"/>
    <w:lvl w:ilvl="0" w:tplc="570A9B90">
      <w:start w:val="1"/>
      <w:numFmt w:val="bullet"/>
      <w:lvlText w:val="❒"/>
      <w:lvlJc w:val="left"/>
      <w:pPr>
        <w:ind w:left="720" w:hanging="360"/>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64796"/>
    <w:multiLevelType w:val="hybridMultilevel"/>
    <w:tmpl w:val="FBD4B938"/>
    <w:lvl w:ilvl="0" w:tplc="827E9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47DEB"/>
    <w:multiLevelType w:val="hybridMultilevel"/>
    <w:tmpl w:val="E098C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F7F28"/>
    <w:multiLevelType w:val="hybridMultilevel"/>
    <w:tmpl w:val="E02A6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848C6"/>
    <w:multiLevelType w:val="hybridMultilevel"/>
    <w:tmpl w:val="2FDA0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4185B"/>
    <w:multiLevelType w:val="multilevel"/>
    <w:tmpl w:val="26C6F4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F91ACE"/>
    <w:multiLevelType w:val="hybridMultilevel"/>
    <w:tmpl w:val="54A0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06F98"/>
    <w:multiLevelType w:val="multilevel"/>
    <w:tmpl w:val="D382B16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C5F2DAD"/>
    <w:multiLevelType w:val="hybridMultilevel"/>
    <w:tmpl w:val="1A98A1EE"/>
    <w:lvl w:ilvl="0" w:tplc="728038AC">
      <w:start w:val="1"/>
      <w:numFmt w:val="decimal"/>
      <w:lvlText w:val="[%1]"/>
      <w:lvlJc w:val="left"/>
      <w:pPr>
        <w:ind w:left="720" w:hanging="360"/>
      </w:pPr>
      <w:rPr>
        <w:rFonts w:ascii="Times New Roman" w:hAnsi="Times New Roman"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4564A"/>
    <w:multiLevelType w:val="hybridMultilevel"/>
    <w:tmpl w:val="3088253C"/>
    <w:lvl w:ilvl="0" w:tplc="570A9B90">
      <w:start w:val="1"/>
      <w:numFmt w:val="bullet"/>
      <w:lvlText w:val="❒"/>
      <w:lvlJc w:val="left"/>
      <w:pPr>
        <w:ind w:left="1440" w:hanging="360"/>
      </w:pPr>
      <w:rPr>
        <w:rFonts w:ascii="Source Sans Pro" w:hAnsi="Source Sans Pro"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7C5D63"/>
    <w:multiLevelType w:val="multilevel"/>
    <w:tmpl w:val="BE78A5B8"/>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1" w15:restartNumberingAfterBreak="0">
    <w:nsid w:val="24E654F2"/>
    <w:multiLevelType w:val="hybridMultilevel"/>
    <w:tmpl w:val="22B02CE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D26E86"/>
    <w:multiLevelType w:val="hybridMultilevel"/>
    <w:tmpl w:val="DD524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5651CF"/>
    <w:multiLevelType w:val="hybridMultilevel"/>
    <w:tmpl w:val="7D802C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A1B00"/>
    <w:multiLevelType w:val="hybridMultilevel"/>
    <w:tmpl w:val="22707C7C"/>
    <w:lvl w:ilvl="0" w:tplc="728038AC">
      <w:start w:val="1"/>
      <w:numFmt w:val="decimal"/>
      <w:lvlText w:val="[%1]"/>
      <w:lvlJc w:val="left"/>
      <w:pPr>
        <w:ind w:left="720" w:hanging="360"/>
      </w:pPr>
      <w:rPr>
        <w:rFonts w:ascii="Times New Roman" w:hAnsi="Times New Roman"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A4901"/>
    <w:multiLevelType w:val="multilevel"/>
    <w:tmpl w:val="EF82EB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8A0857"/>
    <w:multiLevelType w:val="hybridMultilevel"/>
    <w:tmpl w:val="3E26B23C"/>
    <w:lvl w:ilvl="0" w:tplc="570A9B90">
      <w:start w:val="1"/>
      <w:numFmt w:val="bullet"/>
      <w:lvlText w:val="❒"/>
      <w:lvlJc w:val="left"/>
      <w:pPr>
        <w:ind w:left="720" w:hanging="360"/>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F86FC0"/>
    <w:multiLevelType w:val="hybridMultilevel"/>
    <w:tmpl w:val="E9307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ED71D2"/>
    <w:multiLevelType w:val="hybridMultilevel"/>
    <w:tmpl w:val="862018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426991"/>
    <w:multiLevelType w:val="hybridMultilevel"/>
    <w:tmpl w:val="3D2E91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317168"/>
    <w:multiLevelType w:val="hybridMultilevel"/>
    <w:tmpl w:val="ED3235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657CF6"/>
    <w:multiLevelType w:val="multilevel"/>
    <w:tmpl w:val="9EB4E48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9D6B90"/>
    <w:multiLevelType w:val="hybridMultilevel"/>
    <w:tmpl w:val="602A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C84DCB"/>
    <w:multiLevelType w:val="hybridMultilevel"/>
    <w:tmpl w:val="3B4AF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92961"/>
    <w:multiLevelType w:val="multilevel"/>
    <w:tmpl w:val="22D82C78"/>
    <w:lvl w:ilvl="0">
      <w:start w:val="1"/>
      <w:numFmt w:val="decimal"/>
      <w:lvlText w:val="%1.0"/>
      <w:lvlJc w:val="left"/>
      <w:pPr>
        <w:ind w:left="720" w:hanging="360"/>
      </w:pPr>
      <w:rPr>
        <w:rFonts w:eastAsia="Times New Roman" w:hint="default"/>
      </w:rPr>
    </w:lvl>
    <w:lvl w:ilvl="1">
      <w:start w:val="1"/>
      <w:numFmt w:val="decimal"/>
      <w:lvlText w:val="%1.%2"/>
      <w:lvlJc w:val="left"/>
      <w:pPr>
        <w:ind w:left="1440" w:hanging="360"/>
      </w:pPr>
      <w:rPr>
        <w:rFonts w:eastAsia="Times New Roman" w:hint="default"/>
      </w:rPr>
    </w:lvl>
    <w:lvl w:ilvl="2">
      <w:start w:val="1"/>
      <w:numFmt w:val="decimal"/>
      <w:lvlText w:val="%1.%2.%3"/>
      <w:lvlJc w:val="left"/>
      <w:pPr>
        <w:ind w:left="2520" w:hanging="720"/>
      </w:pPr>
      <w:rPr>
        <w:rFonts w:eastAsia="Times New Roman" w:hint="default"/>
      </w:rPr>
    </w:lvl>
    <w:lvl w:ilvl="3">
      <w:start w:val="1"/>
      <w:numFmt w:val="decimal"/>
      <w:lvlText w:val="%1.%2.%3.%4"/>
      <w:lvlJc w:val="left"/>
      <w:pPr>
        <w:ind w:left="3240" w:hanging="720"/>
      </w:pPr>
      <w:rPr>
        <w:rFonts w:eastAsia="Times New Roman" w:hint="default"/>
      </w:rPr>
    </w:lvl>
    <w:lvl w:ilvl="4">
      <w:start w:val="1"/>
      <w:numFmt w:val="decimal"/>
      <w:lvlText w:val="%1.%2.%3.%4.%5"/>
      <w:lvlJc w:val="left"/>
      <w:pPr>
        <w:ind w:left="4320" w:hanging="1080"/>
      </w:pPr>
      <w:rPr>
        <w:rFonts w:eastAsia="Times New Roman" w:hint="default"/>
      </w:rPr>
    </w:lvl>
    <w:lvl w:ilvl="5">
      <w:start w:val="1"/>
      <w:numFmt w:val="decimal"/>
      <w:lvlText w:val="%1.%2.%3.%4.%5.%6"/>
      <w:lvlJc w:val="left"/>
      <w:pPr>
        <w:ind w:left="5040" w:hanging="1080"/>
      </w:pPr>
      <w:rPr>
        <w:rFonts w:eastAsia="Times New Roman" w:hint="default"/>
      </w:rPr>
    </w:lvl>
    <w:lvl w:ilvl="6">
      <w:start w:val="1"/>
      <w:numFmt w:val="decimal"/>
      <w:lvlText w:val="%1.%2.%3.%4.%5.%6.%7"/>
      <w:lvlJc w:val="left"/>
      <w:pPr>
        <w:ind w:left="6120" w:hanging="1440"/>
      </w:pPr>
      <w:rPr>
        <w:rFonts w:eastAsia="Times New Roman" w:hint="default"/>
      </w:rPr>
    </w:lvl>
    <w:lvl w:ilvl="7">
      <w:start w:val="1"/>
      <w:numFmt w:val="decimal"/>
      <w:lvlText w:val="%1.%2.%3.%4.%5.%6.%7.%8"/>
      <w:lvlJc w:val="left"/>
      <w:pPr>
        <w:ind w:left="6840" w:hanging="1440"/>
      </w:pPr>
      <w:rPr>
        <w:rFonts w:eastAsia="Times New Roman" w:hint="default"/>
      </w:rPr>
    </w:lvl>
    <w:lvl w:ilvl="8">
      <w:start w:val="1"/>
      <w:numFmt w:val="decimal"/>
      <w:lvlText w:val="%1.%2.%3.%4.%5.%6.%7.%8.%9"/>
      <w:lvlJc w:val="left"/>
      <w:pPr>
        <w:ind w:left="7920" w:hanging="1800"/>
      </w:pPr>
      <w:rPr>
        <w:rFonts w:eastAsia="Times New Roman" w:hint="default"/>
      </w:rPr>
    </w:lvl>
  </w:abstractNum>
  <w:abstractNum w:abstractNumId="25" w15:restartNumberingAfterBreak="0">
    <w:nsid w:val="4E137AB9"/>
    <w:multiLevelType w:val="hybridMultilevel"/>
    <w:tmpl w:val="2E1E86FA"/>
    <w:lvl w:ilvl="0" w:tplc="160C231C">
      <w:start w:val="1"/>
      <w:numFmt w:val="decimal"/>
      <w:suff w:val="space"/>
      <w:lvlText w:val="【%1】"/>
      <w:lvlJc w:val="left"/>
      <w:pPr>
        <w:ind w:left="720" w:hanging="360"/>
      </w:pPr>
      <w:rPr>
        <w:rFonts w:ascii="Times New Roman" w:hAnsi="Times New Roman"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582E37"/>
    <w:multiLevelType w:val="hybridMultilevel"/>
    <w:tmpl w:val="7880223C"/>
    <w:lvl w:ilvl="0" w:tplc="570A9B90">
      <w:start w:val="1"/>
      <w:numFmt w:val="bullet"/>
      <w:lvlText w:val="❒"/>
      <w:lvlJc w:val="left"/>
      <w:pPr>
        <w:ind w:left="720" w:hanging="360"/>
      </w:pPr>
      <w:rPr>
        <w:rFonts w:ascii="Source Sans Pro" w:hAnsi="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669A5"/>
    <w:multiLevelType w:val="hybridMultilevel"/>
    <w:tmpl w:val="6B40DB3E"/>
    <w:lvl w:ilvl="0" w:tplc="846EEA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A62C6"/>
    <w:multiLevelType w:val="hybridMultilevel"/>
    <w:tmpl w:val="FDC8A95A"/>
    <w:lvl w:ilvl="0" w:tplc="570A9B90">
      <w:start w:val="1"/>
      <w:numFmt w:val="bullet"/>
      <w:lvlText w:val="❒"/>
      <w:lvlJc w:val="left"/>
      <w:pPr>
        <w:ind w:left="720" w:hanging="360"/>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043215"/>
    <w:multiLevelType w:val="hybridMultilevel"/>
    <w:tmpl w:val="1450959C"/>
    <w:lvl w:ilvl="0" w:tplc="570A9B90">
      <w:start w:val="1"/>
      <w:numFmt w:val="bullet"/>
      <w:lvlText w:val="❒"/>
      <w:lvlJc w:val="left"/>
      <w:pPr>
        <w:ind w:left="720" w:hanging="360"/>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332666"/>
    <w:multiLevelType w:val="hybridMultilevel"/>
    <w:tmpl w:val="B43A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9532AD"/>
    <w:multiLevelType w:val="hybridMultilevel"/>
    <w:tmpl w:val="50C88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FD3591"/>
    <w:multiLevelType w:val="hybridMultilevel"/>
    <w:tmpl w:val="893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16582"/>
    <w:multiLevelType w:val="multilevel"/>
    <w:tmpl w:val="236EB10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A046BA2"/>
    <w:multiLevelType w:val="hybridMultilevel"/>
    <w:tmpl w:val="D0F61BE6"/>
    <w:lvl w:ilvl="0" w:tplc="570A9B90">
      <w:start w:val="1"/>
      <w:numFmt w:val="bullet"/>
      <w:lvlText w:val="❒"/>
      <w:lvlJc w:val="left"/>
      <w:pPr>
        <w:ind w:left="720" w:hanging="360"/>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015C53"/>
    <w:multiLevelType w:val="hybridMultilevel"/>
    <w:tmpl w:val="29F04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450D6F"/>
    <w:multiLevelType w:val="hybridMultilevel"/>
    <w:tmpl w:val="3A821A54"/>
    <w:lvl w:ilvl="0" w:tplc="50204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550D82"/>
    <w:multiLevelType w:val="hybridMultilevel"/>
    <w:tmpl w:val="E5DA95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CB3EA9"/>
    <w:multiLevelType w:val="hybridMultilevel"/>
    <w:tmpl w:val="C8ECB9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0B14D6"/>
    <w:multiLevelType w:val="hybridMultilevel"/>
    <w:tmpl w:val="0010C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D43ED5"/>
    <w:multiLevelType w:val="multilevel"/>
    <w:tmpl w:val="45AAE664"/>
    <w:lvl w:ilvl="0">
      <w:start w:val="1"/>
      <w:numFmt w:val="decimal"/>
      <w:lvlText w:val="%1"/>
      <w:lvlJc w:val="left"/>
      <w:pPr>
        <w:ind w:left="360" w:hanging="360"/>
      </w:pPr>
      <w:rPr>
        <w:rFonts w:hint="default"/>
      </w:rPr>
    </w:lvl>
    <w:lvl w:ilvl="1">
      <w:start w:val="1"/>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41" w15:restartNumberingAfterBreak="0">
    <w:nsid w:val="72004B2E"/>
    <w:multiLevelType w:val="hybridMultilevel"/>
    <w:tmpl w:val="BCA8FDB4"/>
    <w:lvl w:ilvl="0" w:tplc="570A9B90">
      <w:start w:val="1"/>
      <w:numFmt w:val="bullet"/>
      <w:lvlText w:val="❒"/>
      <w:lvlJc w:val="left"/>
      <w:pPr>
        <w:ind w:left="720" w:hanging="360"/>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0B5FC0"/>
    <w:multiLevelType w:val="hybridMultilevel"/>
    <w:tmpl w:val="040A3F06"/>
    <w:lvl w:ilvl="0" w:tplc="570A9B90">
      <w:start w:val="1"/>
      <w:numFmt w:val="bullet"/>
      <w:lvlText w:val="❒"/>
      <w:lvlJc w:val="left"/>
      <w:pPr>
        <w:ind w:left="720" w:hanging="360"/>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6367D8"/>
    <w:multiLevelType w:val="hybridMultilevel"/>
    <w:tmpl w:val="FE78D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780E33"/>
    <w:multiLevelType w:val="hybridMultilevel"/>
    <w:tmpl w:val="2D462646"/>
    <w:lvl w:ilvl="0" w:tplc="570A9B90">
      <w:start w:val="1"/>
      <w:numFmt w:val="bullet"/>
      <w:lvlText w:val="❒"/>
      <w:lvlJc w:val="left"/>
      <w:pPr>
        <w:ind w:left="720" w:hanging="360"/>
      </w:pPr>
      <w:rPr>
        <w:rFonts w:ascii="Source Sans Pro" w:hAnsi="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C7438A"/>
    <w:multiLevelType w:val="hybridMultilevel"/>
    <w:tmpl w:val="8550ACFE"/>
    <w:lvl w:ilvl="0" w:tplc="570A9B90">
      <w:start w:val="1"/>
      <w:numFmt w:val="bullet"/>
      <w:lvlText w:val="❒"/>
      <w:lvlJc w:val="left"/>
      <w:pPr>
        <w:ind w:left="720" w:hanging="360"/>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A548CC"/>
    <w:multiLevelType w:val="hybridMultilevel"/>
    <w:tmpl w:val="DAC08DF0"/>
    <w:lvl w:ilvl="0" w:tplc="570A9B90">
      <w:start w:val="1"/>
      <w:numFmt w:val="bullet"/>
      <w:lvlText w:val="❒"/>
      <w:lvlJc w:val="left"/>
      <w:pPr>
        <w:ind w:left="720" w:hanging="360"/>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35"/>
  </w:num>
  <w:num w:numId="4">
    <w:abstractNumId w:val="17"/>
  </w:num>
  <w:num w:numId="5">
    <w:abstractNumId w:val="7"/>
  </w:num>
  <w:num w:numId="6">
    <w:abstractNumId w:val="6"/>
  </w:num>
  <w:num w:numId="7">
    <w:abstractNumId w:val="14"/>
  </w:num>
  <w:num w:numId="8">
    <w:abstractNumId w:val="14"/>
    <w:lvlOverride w:ilvl="0">
      <w:lvl w:ilvl="0" w:tplc="728038AC">
        <w:start w:val="1"/>
        <w:numFmt w:val="decimal"/>
        <w:suff w:val="space"/>
        <w:lvlText w:val="[%1]"/>
        <w:lvlJc w:val="left"/>
        <w:pPr>
          <w:ind w:left="0" w:firstLine="360"/>
        </w:pPr>
        <w:rPr>
          <w:rFonts w:ascii="Times New Roman" w:hAnsi="Times New Roman" w:hint="default"/>
          <w:b w:val="0"/>
          <w:i w:val="0"/>
          <w:color w:val="000000" w:themeColor="text1"/>
          <w:sz w:val="24"/>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4"/>
    <w:lvlOverride w:ilvl="0">
      <w:lvl w:ilvl="0" w:tplc="728038AC">
        <w:start w:val="1"/>
        <w:numFmt w:val="decimal"/>
        <w:suff w:val="nothing"/>
        <w:lvlText w:val="[%1]"/>
        <w:lvlJc w:val="left"/>
        <w:pPr>
          <w:ind w:left="0" w:firstLine="360"/>
        </w:pPr>
        <w:rPr>
          <w:rFonts w:ascii="Times New Roman" w:hAnsi="Times New Roman" w:hint="default"/>
          <w:b w:val="0"/>
          <w:i w:val="0"/>
          <w:color w:val="000000" w:themeColor="text1"/>
          <w:sz w:val="24"/>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0">
    <w:abstractNumId w:val="15"/>
  </w:num>
  <w:num w:numId="11">
    <w:abstractNumId w:val="5"/>
  </w:num>
  <w:num w:numId="12">
    <w:abstractNumId w:val="21"/>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9"/>
  </w:num>
  <w:num w:numId="16">
    <w:abstractNumId w:val="25"/>
  </w:num>
  <w:num w:numId="17">
    <w:abstractNumId w:val="30"/>
  </w:num>
  <w:num w:numId="18">
    <w:abstractNumId w:val="22"/>
  </w:num>
  <w:num w:numId="19">
    <w:abstractNumId w:val="10"/>
  </w:num>
  <w:num w:numId="20">
    <w:abstractNumId w:val="23"/>
  </w:num>
  <w:num w:numId="21">
    <w:abstractNumId w:val="24"/>
  </w:num>
  <w:num w:numId="22">
    <w:abstractNumId w:val="28"/>
  </w:num>
  <w:num w:numId="23">
    <w:abstractNumId w:val="29"/>
  </w:num>
  <w:num w:numId="24">
    <w:abstractNumId w:val="41"/>
  </w:num>
  <w:num w:numId="25">
    <w:abstractNumId w:val="16"/>
  </w:num>
  <w:num w:numId="26">
    <w:abstractNumId w:val="34"/>
  </w:num>
  <w:num w:numId="27">
    <w:abstractNumId w:val="26"/>
  </w:num>
  <w:num w:numId="28">
    <w:abstractNumId w:val="0"/>
  </w:num>
  <w:num w:numId="29">
    <w:abstractNumId w:val="44"/>
  </w:num>
  <w:num w:numId="30">
    <w:abstractNumId w:val="9"/>
  </w:num>
  <w:num w:numId="31">
    <w:abstractNumId w:val="46"/>
  </w:num>
  <w:num w:numId="32">
    <w:abstractNumId w:val="45"/>
  </w:num>
  <w:num w:numId="33">
    <w:abstractNumId w:val="42"/>
  </w:num>
  <w:num w:numId="34">
    <w:abstractNumId w:val="31"/>
  </w:num>
  <w:num w:numId="35">
    <w:abstractNumId w:val="43"/>
  </w:num>
  <w:num w:numId="36">
    <w:abstractNumId w:val="40"/>
  </w:num>
  <w:num w:numId="37">
    <w:abstractNumId w:val="36"/>
  </w:num>
  <w:num w:numId="38">
    <w:abstractNumId w:val="1"/>
  </w:num>
  <w:num w:numId="39">
    <w:abstractNumId w:val="20"/>
  </w:num>
  <w:num w:numId="40">
    <w:abstractNumId w:val="13"/>
  </w:num>
  <w:num w:numId="41">
    <w:abstractNumId w:val="2"/>
  </w:num>
  <w:num w:numId="42">
    <w:abstractNumId w:val="32"/>
  </w:num>
  <w:num w:numId="43">
    <w:abstractNumId w:val="27"/>
  </w:num>
  <w:num w:numId="44">
    <w:abstractNumId w:val="11"/>
  </w:num>
  <w:num w:numId="45">
    <w:abstractNumId w:val="18"/>
  </w:num>
  <w:num w:numId="46">
    <w:abstractNumId w:val="19"/>
  </w:num>
  <w:num w:numId="47">
    <w:abstractNumId w:val="12"/>
  </w:num>
  <w:num w:numId="48">
    <w:abstractNumId w:val="37"/>
  </w:num>
  <w:num w:numId="49">
    <w:abstractNumId w:val="3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G1NLAwNTYwMTAyMDVX0lEKTi0uzszPAykwNakFAGsOEJ4tAAAA"/>
  </w:docVars>
  <w:rsids>
    <w:rsidRoot w:val="0013675D"/>
    <w:rsid w:val="00004789"/>
    <w:rsid w:val="00004795"/>
    <w:rsid w:val="00011703"/>
    <w:rsid w:val="00012771"/>
    <w:rsid w:val="00012BA3"/>
    <w:rsid w:val="000144A2"/>
    <w:rsid w:val="00015BB2"/>
    <w:rsid w:val="00017074"/>
    <w:rsid w:val="00020899"/>
    <w:rsid w:val="0002315C"/>
    <w:rsid w:val="00023ADA"/>
    <w:rsid w:val="00024C0B"/>
    <w:rsid w:val="00026177"/>
    <w:rsid w:val="0003067A"/>
    <w:rsid w:val="00032A63"/>
    <w:rsid w:val="00033CA9"/>
    <w:rsid w:val="000344E5"/>
    <w:rsid w:val="00043B11"/>
    <w:rsid w:val="00044EAA"/>
    <w:rsid w:val="0004601A"/>
    <w:rsid w:val="00046BBD"/>
    <w:rsid w:val="00057FF4"/>
    <w:rsid w:val="000617B9"/>
    <w:rsid w:val="0006225B"/>
    <w:rsid w:val="0006440F"/>
    <w:rsid w:val="00065543"/>
    <w:rsid w:val="0006563E"/>
    <w:rsid w:val="00081921"/>
    <w:rsid w:val="00081D1A"/>
    <w:rsid w:val="0008681C"/>
    <w:rsid w:val="00087121"/>
    <w:rsid w:val="00090AD2"/>
    <w:rsid w:val="00091675"/>
    <w:rsid w:val="00092C15"/>
    <w:rsid w:val="00094A51"/>
    <w:rsid w:val="000977D6"/>
    <w:rsid w:val="000A41D8"/>
    <w:rsid w:val="000A539A"/>
    <w:rsid w:val="000A7B93"/>
    <w:rsid w:val="000B1F3A"/>
    <w:rsid w:val="000B2660"/>
    <w:rsid w:val="000B3182"/>
    <w:rsid w:val="000B31DE"/>
    <w:rsid w:val="000B5F98"/>
    <w:rsid w:val="000B78DD"/>
    <w:rsid w:val="000C22AF"/>
    <w:rsid w:val="000C26C6"/>
    <w:rsid w:val="000C61D6"/>
    <w:rsid w:val="000C6C50"/>
    <w:rsid w:val="000D022E"/>
    <w:rsid w:val="000D1666"/>
    <w:rsid w:val="000D2421"/>
    <w:rsid w:val="000D317B"/>
    <w:rsid w:val="000D5C66"/>
    <w:rsid w:val="000D62C5"/>
    <w:rsid w:val="000D6C38"/>
    <w:rsid w:val="000D6CC1"/>
    <w:rsid w:val="000E2CF2"/>
    <w:rsid w:val="000E4781"/>
    <w:rsid w:val="000E4F32"/>
    <w:rsid w:val="000E534E"/>
    <w:rsid w:val="000E68ED"/>
    <w:rsid w:val="000E735D"/>
    <w:rsid w:val="000F1653"/>
    <w:rsid w:val="000F17E5"/>
    <w:rsid w:val="000F411C"/>
    <w:rsid w:val="000F48C4"/>
    <w:rsid w:val="00100943"/>
    <w:rsid w:val="00101392"/>
    <w:rsid w:val="001114EF"/>
    <w:rsid w:val="00111F15"/>
    <w:rsid w:val="00116551"/>
    <w:rsid w:val="0011790C"/>
    <w:rsid w:val="0012154E"/>
    <w:rsid w:val="00123240"/>
    <w:rsid w:val="001256EB"/>
    <w:rsid w:val="0013459E"/>
    <w:rsid w:val="00136377"/>
    <w:rsid w:val="0013675D"/>
    <w:rsid w:val="001410DA"/>
    <w:rsid w:val="00143B0C"/>
    <w:rsid w:val="00145DCD"/>
    <w:rsid w:val="00146B44"/>
    <w:rsid w:val="00147927"/>
    <w:rsid w:val="00160449"/>
    <w:rsid w:val="00160A96"/>
    <w:rsid w:val="00162C00"/>
    <w:rsid w:val="001645EC"/>
    <w:rsid w:val="001661CC"/>
    <w:rsid w:val="00171F8A"/>
    <w:rsid w:val="0017428A"/>
    <w:rsid w:val="00175047"/>
    <w:rsid w:val="0018172B"/>
    <w:rsid w:val="00181E6B"/>
    <w:rsid w:val="00182C63"/>
    <w:rsid w:val="0018526E"/>
    <w:rsid w:val="00187151"/>
    <w:rsid w:val="00194EE1"/>
    <w:rsid w:val="001950B0"/>
    <w:rsid w:val="00195CBE"/>
    <w:rsid w:val="00196BA5"/>
    <w:rsid w:val="001A070D"/>
    <w:rsid w:val="001A4E26"/>
    <w:rsid w:val="001A5B98"/>
    <w:rsid w:val="001B0799"/>
    <w:rsid w:val="001B122E"/>
    <w:rsid w:val="001B1C73"/>
    <w:rsid w:val="001B29F9"/>
    <w:rsid w:val="001B32ED"/>
    <w:rsid w:val="001B5F67"/>
    <w:rsid w:val="001B5F7B"/>
    <w:rsid w:val="001B6ED6"/>
    <w:rsid w:val="001B7BBA"/>
    <w:rsid w:val="001C549D"/>
    <w:rsid w:val="001C6ACA"/>
    <w:rsid w:val="001D0232"/>
    <w:rsid w:val="001D1461"/>
    <w:rsid w:val="001D22CD"/>
    <w:rsid w:val="001D46B9"/>
    <w:rsid w:val="001D5BBD"/>
    <w:rsid w:val="001D6646"/>
    <w:rsid w:val="001E29B3"/>
    <w:rsid w:val="001E5357"/>
    <w:rsid w:val="001E71A0"/>
    <w:rsid w:val="001E7958"/>
    <w:rsid w:val="001F1502"/>
    <w:rsid w:val="001F2C19"/>
    <w:rsid w:val="001F45D2"/>
    <w:rsid w:val="001F5032"/>
    <w:rsid w:val="001F591D"/>
    <w:rsid w:val="001F6169"/>
    <w:rsid w:val="00201701"/>
    <w:rsid w:val="00203403"/>
    <w:rsid w:val="00204BEB"/>
    <w:rsid w:val="00205171"/>
    <w:rsid w:val="002106B9"/>
    <w:rsid w:val="00216C2B"/>
    <w:rsid w:val="002201B9"/>
    <w:rsid w:val="0022534E"/>
    <w:rsid w:val="002272ED"/>
    <w:rsid w:val="00234B7B"/>
    <w:rsid w:val="00242762"/>
    <w:rsid w:val="002453CC"/>
    <w:rsid w:val="002521A2"/>
    <w:rsid w:val="00252E46"/>
    <w:rsid w:val="00254A96"/>
    <w:rsid w:val="00255DB2"/>
    <w:rsid w:val="00263936"/>
    <w:rsid w:val="0026483F"/>
    <w:rsid w:val="002656FE"/>
    <w:rsid w:val="00271384"/>
    <w:rsid w:val="00275AD4"/>
    <w:rsid w:val="0027792A"/>
    <w:rsid w:val="00277CA7"/>
    <w:rsid w:val="002816E7"/>
    <w:rsid w:val="002869BC"/>
    <w:rsid w:val="0029353C"/>
    <w:rsid w:val="00294924"/>
    <w:rsid w:val="002952EA"/>
    <w:rsid w:val="00297F5B"/>
    <w:rsid w:val="002A1254"/>
    <w:rsid w:val="002A204D"/>
    <w:rsid w:val="002A3F75"/>
    <w:rsid w:val="002A548C"/>
    <w:rsid w:val="002A7073"/>
    <w:rsid w:val="002B7133"/>
    <w:rsid w:val="002B726B"/>
    <w:rsid w:val="002C32FE"/>
    <w:rsid w:val="002C55FB"/>
    <w:rsid w:val="002C586C"/>
    <w:rsid w:val="002D2761"/>
    <w:rsid w:val="002D7091"/>
    <w:rsid w:val="002E038E"/>
    <w:rsid w:val="002E12B7"/>
    <w:rsid w:val="002E32EC"/>
    <w:rsid w:val="002E5D61"/>
    <w:rsid w:val="002F14FC"/>
    <w:rsid w:val="002F1E0D"/>
    <w:rsid w:val="002F28FB"/>
    <w:rsid w:val="002F3B0D"/>
    <w:rsid w:val="002F78B4"/>
    <w:rsid w:val="0030579D"/>
    <w:rsid w:val="00306E5F"/>
    <w:rsid w:val="00307CC6"/>
    <w:rsid w:val="00311E75"/>
    <w:rsid w:val="00312AFE"/>
    <w:rsid w:val="00314B9D"/>
    <w:rsid w:val="00315C16"/>
    <w:rsid w:val="00320718"/>
    <w:rsid w:val="00321A22"/>
    <w:rsid w:val="00324063"/>
    <w:rsid w:val="00326DBC"/>
    <w:rsid w:val="00334295"/>
    <w:rsid w:val="0033709D"/>
    <w:rsid w:val="0033777A"/>
    <w:rsid w:val="00337B25"/>
    <w:rsid w:val="00337CC3"/>
    <w:rsid w:val="0034156E"/>
    <w:rsid w:val="00344580"/>
    <w:rsid w:val="00350976"/>
    <w:rsid w:val="00353FA8"/>
    <w:rsid w:val="0035710A"/>
    <w:rsid w:val="00360606"/>
    <w:rsid w:val="003666A8"/>
    <w:rsid w:val="00372A3C"/>
    <w:rsid w:val="00372A9A"/>
    <w:rsid w:val="003732E4"/>
    <w:rsid w:val="00373BB2"/>
    <w:rsid w:val="0037466F"/>
    <w:rsid w:val="0038012D"/>
    <w:rsid w:val="003802EE"/>
    <w:rsid w:val="00381163"/>
    <w:rsid w:val="003812FD"/>
    <w:rsid w:val="00383D9F"/>
    <w:rsid w:val="00386E6C"/>
    <w:rsid w:val="00390797"/>
    <w:rsid w:val="00394D6E"/>
    <w:rsid w:val="003A1A5A"/>
    <w:rsid w:val="003A2C59"/>
    <w:rsid w:val="003A636E"/>
    <w:rsid w:val="003B04DA"/>
    <w:rsid w:val="003B4272"/>
    <w:rsid w:val="003B47AE"/>
    <w:rsid w:val="003B61C1"/>
    <w:rsid w:val="003C0A5B"/>
    <w:rsid w:val="003C274F"/>
    <w:rsid w:val="003C3E7F"/>
    <w:rsid w:val="003C688D"/>
    <w:rsid w:val="003C72D5"/>
    <w:rsid w:val="003D04CE"/>
    <w:rsid w:val="003E2163"/>
    <w:rsid w:val="003E2195"/>
    <w:rsid w:val="003E4111"/>
    <w:rsid w:val="003E4EB7"/>
    <w:rsid w:val="003E518B"/>
    <w:rsid w:val="003E522C"/>
    <w:rsid w:val="003E69F8"/>
    <w:rsid w:val="003E7401"/>
    <w:rsid w:val="003F5690"/>
    <w:rsid w:val="00400D1D"/>
    <w:rsid w:val="0040135D"/>
    <w:rsid w:val="00403EFF"/>
    <w:rsid w:val="004059CE"/>
    <w:rsid w:val="0040660F"/>
    <w:rsid w:val="00407C6A"/>
    <w:rsid w:val="00410006"/>
    <w:rsid w:val="00415259"/>
    <w:rsid w:val="00415278"/>
    <w:rsid w:val="0041786C"/>
    <w:rsid w:val="0042081A"/>
    <w:rsid w:val="00420E5C"/>
    <w:rsid w:val="004219E3"/>
    <w:rsid w:val="0042211B"/>
    <w:rsid w:val="00422643"/>
    <w:rsid w:val="00423150"/>
    <w:rsid w:val="004233A8"/>
    <w:rsid w:val="00433E9C"/>
    <w:rsid w:val="00433FA8"/>
    <w:rsid w:val="00434187"/>
    <w:rsid w:val="00434D60"/>
    <w:rsid w:val="00436385"/>
    <w:rsid w:val="0043734D"/>
    <w:rsid w:val="004411B9"/>
    <w:rsid w:val="0044230B"/>
    <w:rsid w:val="00444FB1"/>
    <w:rsid w:val="00446EE3"/>
    <w:rsid w:val="00452C41"/>
    <w:rsid w:val="00452F9C"/>
    <w:rsid w:val="00462835"/>
    <w:rsid w:val="004679E9"/>
    <w:rsid w:val="00473BF6"/>
    <w:rsid w:val="00473FFC"/>
    <w:rsid w:val="00475242"/>
    <w:rsid w:val="00477F30"/>
    <w:rsid w:val="00480A74"/>
    <w:rsid w:val="0048159D"/>
    <w:rsid w:val="00485055"/>
    <w:rsid w:val="00486349"/>
    <w:rsid w:val="0048636A"/>
    <w:rsid w:val="0048711A"/>
    <w:rsid w:val="0048775D"/>
    <w:rsid w:val="004956AE"/>
    <w:rsid w:val="00495F71"/>
    <w:rsid w:val="004A23CE"/>
    <w:rsid w:val="004A487C"/>
    <w:rsid w:val="004A4C0E"/>
    <w:rsid w:val="004B0FE4"/>
    <w:rsid w:val="004B5934"/>
    <w:rsid w:val="004C5051"/>
    <w:rsid w:val="004C68DB"/>
    <w:rsid w:val="004E1A67"/>
    <w:rsid w:val="004E2786"/>
    <w:rsid w:val="004E470A"/>
    <w:rsid w:val="004E4833"/>
    <w:rsid w:val="004E6B5C"/>
    <w:rsid w:val="004F066B"/>
    <w:rsid w:val="004F1B4F"/>
    <w:rsid w:val="004F27BA"/>
    <w:rsid w:val="004F2FB7"/>
    <w:rsid w:val="004F51E5"/>
    <w:rsid w:val="004F79CB"/>
    <w:rsid w:val="004F7D02"/>
    <w:rsid w:val="00502204"/>
    <w:rsid w:val="005069D6"/>
    <w:rsid w:val="0051035C"/>
    <w:rsid w:val="00511A99"/>
    <w:rsid w:val="005121DB"/>
    <w:rsid w:val="005140CF"/>
    <w:rsid w:val="005179AA"/>
    <w:rsid w:val="005205AF"/>
    <w:rsid w:val="0052530F"/>
    <w:rsid w:val="00526FA3"/>
    <w:rsid w:val="005320D1"/>
    <w:rsid w:val="00532295"/>
    <w:rsid w:val="005324DF"/>
    <w:rsid w:val="005366DB"/>
    <w:rsid w:val="005403E3"/>
    <w:rsid w:val="005408B4"/>
    <w:rsid w:val="00543480"/>
    <w:rsid w:val="00544A3F"/>
    <w:rsid w:val="00547ABE"/>
    <w:rsid w:val="00547F68"/>
    <w:rsid w:val="00551BF9"/>
    <w:rsid w:val="00553EF5"/>
    <w:rsid w:val="00554385"/>
    <w:rsid w:val="00554842"/>
    <w:rsid w:val="00554E1A"/>
    <w:rsid w:val="005550D7"/>
    <w:rsid w:val="00561126"/>
    <w:rsid w:val="005652B6"/>
    <w:rsid w:val="00565493"/>
    <w:rsid w:val="005751FD"/>
    <w:rsid w:val="005774DB"/>
    <w:rsid w:val="00581462"/>
    <w:rsid w:val="005835D3"/>
    <w:rsid w:val="00593980"/>
    <w:rsid w:val="00594BD2"/>
    <w:rsid w:val="00594DEC"/>
    <w:rsid w:val="005A4C7D"/>
    <w:rsid w:val="005A519E"/>
    <w:rsid w:val="005A6DC4"/>
    <w:rsid w:val="005B01F2"/>
    <w:rsid w:val="005B112B"/>
    <w:rsid w:val="005B2B77"/>
    <w:rsid w:val="005C0576"/>
    <w:rsid w:val="005C0F92"/>
    <w:rsid w:val="005C392F"/>
    <w:rsid w:val="005C5E0F"/>
    <w:rsid w:val="005C62AC"/>
    <w:rsid w:val="005C6D94"/>
    <w:rsid w:val="005D0E3A"/>
    <w:rsid w:val="005D2CF7"/>
    <w:rsid w:val="005D3902"/>
    <w:rsid w:val="005D4C7E"/>
    <w:rsid w:val="005E0ADE"/>
    <w:rsid w:val="005E6AEC"/>
    <w:rsid w:val="005F18D2"/>
    <w:rsid w:val="005F291E"/>
    <w:rsid w:val="005F490E"/>
    <w:rsid w:val="0060015E"/>
    <w:rsid w:val="0060151E"/>
    <w:rsid w:val="00602075"/>
    <w:rsid w:val="00604662"/>
    <w:rsid w:val="00612234"/>
    <w:rsid w:val="006150A7"/>
    <w:rsid w:val="00620804"/>
    <w:rsid w:val="006224D4"/>
    <w:rsid w:val="006269E6"/>
    <w:rsid w:val="00627E5B"/>
    <w:rsid w:val="00634378"/>
    <w:rsid w:val="00636899"/>
    <w:rsid w:val="0063742F"/>
    <w:rsid w:val="00640CF1"/>
    <w:rsid w:val="00641857"/>
    <w:rsid w:val="00646C3C"/>
    <w:rsid w:val="00650844"/>
    <w:rsid w:val="00653EFC"/>
    <w:rsid w:val="0065708D"/>
    <w:rsid w:val="00660EDF"/>
    <w:rsid w:val="00662031"/>
    <w:rsid w:val="006662D4"/>
    <w:rsid w:val="00674BB8"/>
    <w:rsid w:val="00676951"/>
    <w:rsid w:val="00684176"/>
    <w:rsid w:val="00684FAD"/>
    <w:rsid w:val="00685A1E"/>
    <w:rsid w:val="0068645B"/>
    <w:rsid w:val="00687435"/>
    <w:rsid w:val="006902B6"/>
    <w:rsid w:val="006956E9"/>
    <w:rsid w:val="00697C8C"/>
    <w:rsid w:val="006A066E"/>
    <w:rsid w:val="006A1931"/>
    <w:rsid w:val="006A6585"/>
    <w:rsid w:val="006B4212"/>
    <w:rsid w:val="006B76BF"/>
    <w:rsid w:val="006C2504"/>
    <w:rsid w:val="006C7712"/>
    <w:rsid w:val="006C783D"/>
    <w:rsid w:val="006D3F9C"/>
    <w:rsid w:val="006D5F0E"/>
    <w:rsid w:val="006D60AC"/>
    <w:rsid w:val="006D7F38"/>
    <w:rsid w:val="006E0C3B"/>
    <w:rsid w:val="006F188A"/>
    <w:rsid w:val="006F4FB5"/>
    <w:rsid w:val="006F547A"/>
    <w:rsid w:val="006F6142"/>
    <w:rsid w:val="006F6557"/>
    <w:rsid w:val="007004F7"/>
    <w:rsid w:val="0070056C"/>
    <w:rsid w:val="00700C43"/>
    <w:rsid w:val="00701E5A"/>
    <w:rsid w:val="00703F19"/>
    <w:rsid w:val="007071AD"/>
    <w:rsid w:val="00710E11"/>
    <w:rsid w:val="00711726"/>
    <w:rsid w:val="00711A83"/>
    <w:rsid w:val="00715B57"/>
    <w:rsid w:val="007179F2"/>
    <w:rsid w:val="00725D1B"/>
    <w:rsid w:val="00730785"/>
    <w:rsid w:val="007309CF"/>
    <w:rsid w:val="00732D52"/>
    <w:rsid w:val="00733D40"/>
    <w:rsid w:val="00734746"/>
    <w:rsid w:val="0073580E"/>
    <w:rsid w:val="00737579"/>
    <w:rsid w:val="00737631"/>
    <w:rsid w:val="007377F5"/>
    <w:rsid w:val="0075492F"/>
    <w:rsid w:val="007554DC"/>
    <w:rsid w:val="00757153"/>
    <w:rsid w:val="007575DC"/>
    <w:rsid w:val="00760EED"/>
    <w:rsid w:val="00761A1C"/>
    <w:rsid w:val="007622C6"/>
    <w:rsid w:val="00765315"/>
    <w:rsid w:val="00767776"/>
    <w:rsid w:val="00770B09"/>
    <w:rsid w:val="007726F0"/>
    <w:rsid w:val="0077594F"/>
    <w:rsid w:val="00776A19"/>
    <w:rsid w:val="00781CF9"/>
    <w:rsid w:val="00790AA1"/>
    <w:rsid w:val="0079102B"/>
    <w:rsid w:val="0079227E"/>
    <w:rsid w:val="00795568"/>
    <w:rsid w:val="0079651D"/>
    <w:rsid w:val="00796D0E"/>
    <w:rsid w:val="007A1BD1"/>
    <w:rsid w:val="007A364E"/>
    <w:rsid w:val="007A466A"/>
    <w:rsid w:val="007B3A80"/>
    <w:rsid w:val="007B49BE"/>
    <w:rsid w:val="007B677B"/>
    <w:rsid w:val="007B737F"/>
    <w:rsid w:val="007C0114"/>
    <w:rsid w:val="007C1E11"/>
    <w:rsid w:val="007C4B29"/>
    <w:rsid w:val="007C72E8"/>
    <w:rsid w:val="007C738F"/>
    <w:rsid w:val="007C7C60"/>
    <w:rsid w:val="007D42F2"/>
    <w:rsid w:val="007D4A6B"/>
    <w:rsid w:val="007D5D54"/>
    <w:rsid w:val="007E2F21"/>
    <w:rsid w:val="007E4BF6"/>
    <w:rsid w:val="007E5EDE"/>
    <w:rsid w:val="007E6B95"/>
    <w:rsid w:val="00802F66"/>
    <w:rsid w:val="00804106"/>
    <w:rsid w:val="008043A4"/>
    <w:rsid w:val="00806676"/>
    <w:rsid w:val="0081310E"/>
    <w:rsid w:val="008142E4"/>
    <w:rsid w:val="00817B02"/>
    <w:rsid w:val="0082312C"/>
    <w:rsid w:val="00823237"/>
    <w:rsid w:val="00824BE7"/>
    <w:rsid w:val="00826330"/>
    <w:rsid w:val="008315A4"/>
    <w:rsid w:val="00834113"/>
    <w:rsid w:val="008342AF"/>
    <w:rsid w:val="00834BA0"/>
    <w:rsid w:val="00834CAC"/>
    <w:rsid w:val="008363D4"/>
    <w:rsid w:val="0084322C"/>
    <w:rsid w:val="0084699E"/>
    <w:rsid w:val="00846EF6"/>
    <w:rsid w:val="0085077A"/>
    <w:rsid w:val="00852FBC"/>
    <w:rsid w:val="0085398B"/>
    <w:rsid w:val="0085485F"/>
    <w:rsid w:val="008578E6"/>
    <w:rsid w:val="008625EF"/>
    <w:rsid w:val="00862B1B"/>
    <w:rsid w:val="00866673"/>
    <w:rsid w:val="00867AC4"/>
    <w:rsid w:val="00871C09"/>
    <w:rsid w:val="00875A7A"/>
    <w:rsid w:val="008766F8"/>
    <w:rsid w:val="0088068E"/>
    <w:rsid w:val="00896185"/>
    <w:rsid w:val="00896B63"/>
    <w:rsid w:val="008A0D16"/>
    <w:rsid w:val="008A2358"/>
    <w:rsid w:val="008A3160"/>
    <w:rsid w:val="008A46B4"/>
    <w:rsid w:val="008A4CFE"/>
    <w:rsid w:val="008C0146"/>
    <w:rsid w:val="008C33D7"/>
    <w:rsid w:val="008C3424"/>
    <w:rsid w:val="008C5760"/>
    <w:rsid w:val="008C58DC"/>
    <w:rsid w:val="008D054E"/>
    <w:rsid w:val="008D0B68"/>
    <w:rsid w:val="008E11F5"/>
    <w:rsid w:val="008E2EBE"/>
    <w:rsid w:val="008F23F4"/>
    <w:rsid w:val="008F3590"/>
    <w:rsid w:val="008F3AA3"/>
    <w:rsid w:val="008F3F22"/>
    <w:rsid w:val="008F65FB"/>
    <w:rsid w:val="008F710B"/>
    <w:rsid w:val="00903203"/>
    <w:rsid w:val="00905F4B"/>
    <w:rsid w:val="009139E5"/>
    <w:rsid w:val="0092289E"/>
    <w:rsid w:val="009228A9"/>
    <w:rsid w:val="00923C50"/>
    <w:rsid w:val="0092669B"/>
    <w:rsid w:val="00930B6E"/>
    <w:rsid w:val="00931E29"/>
    <w:rsid w:val="0093275A"/>
    <w:rsid w:val="009349CA"/>
    <w:rsid w:val="00941CB7"/>
    <w:rsid w:val="00943A69"/>
    <w:rsid w:val="00944DD0"/>
    <w:rsid w:val="00945481"/>
    <w:rsid w:val="00953D12"/>
    <w:rsid w:val="00957297"/>
    <w:rsid w:val="00960463"/>
    <w:rsid w:val="0096090B"/>
    <w:rsid w:val="00964A2A"/>
    <w:rsid w:val="00964FE2"/>
    <w:rsid w:val="00965234"/>
    <w:rsid w:val="00971A28"/>
    <w:rsid w:val="00973E72"/>
    <w:rsid w:val="00974DA6"/>
    <w:rsid w:val="00976516"/>
    <w:rsid w:val="00976608"/>
    <w:rsid w:val="0098286A"/>
    <w:rsid w:val="009909FD"/>
    <w:rsid w:val="00991094"/>
    <w:rsid w:val="00992B9E"/>
    <w:rsid w:val="00994770"/>
    <w:rsid w:val="00995D16"/>
    <w:rsid w:val="009965CD"/>
    <w:rsid w:val="009A1E13"/>
    <w:rsid w:val="009A1F4A"/>
    <w:rsid w:val="009A52AA"/>
    <w:rsid w:val="009A5B65"/>
    <w:rsid w:val="009A63CF"/>
    <w:rsid w:val="009B3C60"/>
    <w:rsid w:val="009B7191"/>
    <w:rsid w:val="009C287B"/>
    <w:rsid w:val="009C5C61"/>
    <w:rsid w:val="009D2009"/>
    <w:rsid w:val="009D278C"/>
    <w:rsid w:val="009D48D9"/>
    <w:rsid w:val="009D5E2E"/>
    <w:rsid w:val="009D6A03"/>
    <w:rsid w:val="009D7B7A"/>
    <w:rsid w:val="009E193C"/>
    <w:rsid w:val="009E2379"/>
    <w:rsid w:val="009E43CA"/>
    <w:rsid w:val="009E7451"/>
    <w:rsid w:val="009E7A03"/>
    <w:rsid w:val="009F0FB9"/>
    <w:rsid w:val="009F17CC"/>
    <w:rsid w:val="009F2137"/>
    <w:rsid w:val="009F28BE"/>
    <w:rsid w:val="009F29AB"/>
    <w:rsid w:val="009F4657"/>
    <w:rsid w:val="00A004FD"/>
    <w:rsid w:val="00A00CD0"/>
    <w:rsid w:val="00A0232C"/>
    <w:rsid w:val="00A03ECC"/>
    <w:rsid w:val="00A05C2C"/>
    <w:rsid w:val="00A127A9"/>
    <w:rsid w:val="00A15796"/>
    <w:rsid w:val="00A16EE6"/>
    <w:rsid w:val="00A219E3"/>
    <w:rsid w:val="00A310BF"/>
    <w:rsid w:val="00A34212"/>
    <w:rsid w:val="00A3487B"/>
    <w:rsid w:val="00A351BC"/>
    <w:rsid w:val="00A355F6"/>
    <w:rsid w:val="00A35DC7"/>
    <w:rsid w:val="00A36B2F"/>
    <w:rsid w:val="00A401B3"/>
    <w:rsid w:val="00A41AA1"/>
    <w:rsid w:val="00A43EE5"/>
    <w:rsid w:val="00A46AB5"/>
    <w:rsid w:val="00A52CCF"/>
    <w:rsid w:val="00A532A0"/>
    <w:rsid w:val="00A532F8"/>
    <w:rsid w:val="00A53A5A"/>
    <w:rsid w:val="00A54236"/>
    <w:rsid w:val="00A54307"/>
    <w:rsid w:val="00A553E8"/>
    <w:rsid w:val="00A55944"/>
    <w:rsid w:val="00A56087"/>
    <w:rsid w:val="00A56122"/>
    <w:rsid w:val="00A6094A"/>
    <w:rsid w:val="00A609D6"/>
    <w:rsid w:val="00A62C77"/>
    <w:rsid w:val="00A67E01"/>
    <w:rsid w:val="00A73935"/>
    <w:rsid w:val="00A74FB2"/>
    <w:rsid w:val="00A76EA8"/>
    <w:rsid w:val="00A77800"/>
    <w:rsid w:val="00A80F81"/>
    <w:rsid w:val="00A839C9"/>
    <w:rsid w:val="00A83C3D"/>
    <w:rsid w:val="00A8558F"/>
    <w:rsid w:val="00A90C46"/>
    <w:rsid w:val="00A95429"/>
    <w:rsid w:val="00A95BF0"/>
    <w:rsid w:val="00A95CFC"/>
    <w:rsid w:val="00A9674C"/>
    <w:rsid w:val="00A9702B"/>
    <w:rsid w:val="00AA0DD4"/>
    <w:rsid w:val="00AA302C"/>
    <w:rsid w:val="00AA48B5"/>
    <w:rsid w:val="00AA6265"/>
    <w:rsid w:val="00AB4848"/>
    <w:rsid w:val="00AB6CCB"/>
    <w:rsid w:val="00AC0426"/>
    <w:rsid w:val="00AC1501"/>
    <w:rsid w:val="00AC4BF0"/>
    <w:rsid w:val="00AC73E8"/>
    <w:rsid w:val="00AC76B9"/>
    <w:rsid w:val="00AD484E"/>
    <w:rsid w:val="00AD712D"/>
    <w:rsid w:val="00AD7CE2"/>
    <w:rsid w:val="00AE0F5D"/>
    <w:rsid w:val="00AE15A5"/>
    <w:rsid w:val="00AE2044"/>
    <w:rsid w:val="00AE3539"/>
    <w:rsid w:val="00AE7160"/>
    <w:rsid w:val="00AF423C"/>
    <w:rsid w:val="00AF4D95"/>
    <w:rsid w:val="00AF5E83"/>
    <w:rsid w:val="00B01E7C"/>
    <w:rsid w:val="00B03C5F"/>
    <w:rsid w:val="00B0608B"/>
    <w:rsid w:val="00B064E8"/>
    <w:rsid w:val="00B064F6"/>
    <w:rsid w:val="00B0766D"/>
    <w:rsid w:val="00B15DF3"/>
    <w:rsid w:val="00B1624D"/>
    <w:rsid w:val="00B22407"/>
    <w:rsid w:val="00B230C5"/>
    <w:rsid w:val="00B26B81"/>
    <w:rsid w:val="00B30A78"/>
    <w:rsid w:val="00B36525"/>
    <w:rsid w:val="00B37A66"/>
    <w:rsid w:val="00B44B38"/>
    <w:rsid w:val="00B5430A"/>
    <w:rsid w:val="00B5451B"/>
    <w:rsid w:val="00B56C43"/>
    <w:rsid w:val="00B57A15"/>
    <w:rsid w:val="00B6104D"/>
    <w:rsid w:val="00B62207"/>
    <w:rsid w:val="00B66C39"/>
    <w:rsid w:val="00B758CA"/>
    <w:rsid w:val="00B75AEC"/>
    <w:rsid w:val="00B81BDB"/>
    <w:rsid w:val="00B828BB"/>
    <w:rsid w:val="00B84D99"/>
    <w:rsid w:val="00B91D4A"/>
    <w:rsid w:val="00B9295E"/>
    <w:rsid w:val="00B96B68"/>
    <w:rsid w:val="00B96FFF"/>
    <w:rsid w:val="00BA294C"/>
    <w:rsid w:val="00BA2D71"/>
    <w:rsid w:val="00BA4412"/>
    <w:rsid w:val="00BA47F1"/>
    <w:rsid w:val="00BB1B74"/>
    <w:rsid w:val="00BB2B77"/>
    <w:rsid w:val="00BB3C39"/>
    <w:rsid w:val="00BB3D94"/>
    <w:rsid w:val="00BB55BB"/>
    <w:rsid w:val="00BB5B7E"/>
    <w:rsid w:val="00BB5D01"/>
    <w:rsid w:val="00BC0182"/>
    <w:rsid w:val="00BC02FF"/>
    <w:rsid w:val="00BC600D"/>
    <w:rsid w:val="00BE0CA9"/>
    <w:rsid w:val="00BE1D0F"/>
    <w:rsid w:val="00BE1F1D"/>
    <w:rsid w:val="00BE3032"/>
    <w:rsid w:val="00BE3C2B"/>
    <w:rsid w:val="00BE52B8"/>
    <w:rsid w:val="00BF033E"/>
    <w:rsid w:val="00BF04F5"/>
    <w:rsid w:val="00BF06BA"/>
    <w:rsid w:val="00BF5B2E"/>
    <w:rsid w:val="00BF7A2A"/>
    <w:rsid w:val="00C018E0"/>
    <w:rsid w:val="00C0311D"/>
    <w:rsid w:val="00C03472"/>
    <w:rsid w:val="00C041D2"/>
    <w:rsid w:val="00C04531"/>
    <w:rsid w:val="00C06BC5"/>
    <w:rsid w:val="00C078D1"/>
    <w:rsid w:val="00C14E77"/>
    <w:rsid w:val="00C154BC"/>
    <w:rsid w:val="00C17210"/>
    <w:rsid w:val="00C173E6"/>
    <w:rsid w:val="00C206C8"/>
    <w:rsid w:val="00C20A40"/>
    <w:rsid w:val="00C25765"/>
    <w:rsid w:val="00C343DD"/>
    <w:rsid w:val="00C40132"/>
    <w:rsid w:val="00C42AF4"/>
    <w:rsid w:val="00C460A7"/>
    <w:rsid w:val="00C4687F"/>
    <w:rsid w:val="00C54E38"/>
    <w:rsid w:val="00C56894"/>
    <w:rsid w:val="00C61CAE"/>
    <w:rsid w:val="00C62669"/>
    <w:rsid w:val="00C64591"/>
    <w:rsid w:val="00C66CD2"/>
    <w:rsid w:val="00C67811"/>
    <w:rsid w:val="00C67C99"/>
    <w:rsid w:val="00C758CA"/>
    <w:rsid w:val="00C75E32"/>
    <w:rsid w:val="00C77854"/>
    <w:rsid w:val="00C77A07"/>
    <w:rsid w:val="00C844FA"/>
    <w:rsid w:val="00C90C06"/>
    <w:rsid w:val="00C93CFD"/>
    <w:rsid w:val="00C93E73"/>
    <w:rsid w:val="00C97FE1"/>
    <w:rsid w:val="00CA4A68"/>
    <w:rsid w:val="00CB01E9"/>
    <w:rsid w:val="00CB09F1"/>
    <w:rsid w:val="00CB10E8"/>
    <w:rsid w:val="00CB270B"/>
    <w:rsid w:val="00CC0EAC"/>
    <w:rsid w:val="00CC60F6"/>
    <w:rsid w:val="00CC6326"/>
    <w:rsid w:val="00CD0339"/>
    <w:rsid w:val="00CD0FE3"/>
    <w:rsid w:val="00CD1F60"/>
    <w:rsid w:val="00CD2CFB"/>
    <w:rsid w:val="00CD30EE"/>
    <w:rsid w:val="00CD4AF1"/>
    <w:rsid w:val="00CD7D67"/>
    <w:rsid w:val="00CE02E5"/>
    <w:rsid w:val="00CE3062"/>
    <w:rsid w:val="00CE3B45"/>
    <w:rsid w:val="00CE4479"/>
    <w:rsid w:val="00CE5E45"/>
    <w:rsid w:val="00CF122C"/>
    <w:rsid w:val="00D0031F"/>
    <w:rsid w:val="00D00FEB"/>
    <w:rsid w:val="00D015D4"/>
    <w:rsid w:val="00D01DE7"/>
    <w:rsid w:val="00D02ED5"/>
    <w:rsid w:val="00D05029"/>
    <w:rsid w:val="00D05A0A"/>
    <w:rsid w:val="00D06C2E"/>
    <w:rsid w:val="00D11759"/>
    <w:rsid w:val="00D157D2"/>
    <w:rsid w:val="00D21BDA"/>
    <w:rsid w:val="00D22B97"/>
    <w:rsid w:val="00D3002C"/>
    <w:rsid w:val="00D319C0"/>
    <w:rsid w:val="00D31A9E"/>
    <w:rsid w:val="00D3219B"/>
    <w:rsid w:val="00D42472"/>
    <w:rsid w:val="00D43E89"/>
    <w:rsid w:val="00D46A16"/>
    <w:rsid w:val="00D46AA6"/>
    <w:rsid w:val="00D47F5F"/>
    <w:rsid w:val="00D50718"/>
    <w:rsid w:val="00D50AA6"/>
    <w:rsid w:val="00D533C5"/>
    <w:rsid w:val="00D55BB6"/>
    <w:rsid w:val="00D60669"/>
    <w:rsid w:val="00D60B2F"/>
    <w:rsid w:val="00D65F1D"/>
    <w:rsid w:val="00D663BF"/>
    <w:rsid w:val="00D725EA"/>
    <w:rsid w:val="00D74EAC"/>
    <w:rsid w:val="00D761D1"/>
    <w:rsid w:val="00D800AD"/>
    <w:rsid w:val="00D80439"/>
    <w:rsid w:val="00D8262D"/>
    <w:rsid w:val="00D83187"/>
    <w:rsid w:val="00D8333C"/>
    <w:rsid w:val="00D836D2"/>
    <w:rsid w:val="00D83C83"/>
    <w:rsid w:val="00D9153A"/>
    <w:rsid w:val="00D9510D"/>
    <w:rsid w:val="00DA1C1D"/>
    <w:rsid w:val="00DA2855"/>
    <w:rsid w:val="00DA52CE"/>
    <w:rsid w:val="00DA54E5"/>
    <w:rsid w:val="00DA5E7C"/>
    <w:rsid w:val="00DA7FDD"/>
    <w:rsid w:val="00DB4665"/>
    <w:rsid w:val="00DB57E8"/>
    <w:rsid w:val="00DC61A1"/>
    <w:rsid w:val="00DD0C19"/>
    <w:rsid w:val="00DD1E97"/>
    <w:rsid w:val="00DD2339"/>
    <w:rsid w:val="00DD3743"/>
    <w:rsid w:val="00DE30E2"/>
    <w:rsid w:val="00DE5684"/>
    <w:rsid w:val="00DF01E0"/>
    <w:rsid w:val="00DF09A1"/>
    <w:rsid w:val="00DF0A39"/>
    <w:rsid w:val="00DF1CC4"/>
    <w:rsid w:val="00DF3889"/>
    <w:rsid w:val="00DF4741"/>
    <w:rsid w:val="00DF4FEF"/>
    <w:rsid w:val="00DF7C83"/>
    <w:rsid w:val="00E0082C"/>
    <w:rsid w:val="00E028BE"/>
    <w:rsid w:val="00E0294E"/>
    <w:rsid w:val="00E03E3E"/>
    <w:rsid w:val="00E10061"/>
    <w:rsid w:val="00E1101C"/>
    <w:rsid w:val="00E117EF"/>
    <w:rsid w:val="00E11E93"/>
    <w:rsid w:val="00E124C2"/>
    <w:rsid w:val="00E21945"/>
    <w:rsid w:val="00E21E80"/>
    <w:rsid w:val="00E2704C"/>
    <w:rsid w:val="00E3254A"/>
    <w:rsid w:val="00E32C5C"/>
    <w:rsid w:val="00E36049"/>
    <w:rsid w:val="00E42958"/>
    <w:rsid w:val="00E50D5B"/>
    <w:rsid w:val="00E621A6"/>
    <w:rsid w:val="00E64414"/>
    <w:rsid w:val="00E65481"/>
    <w:rsid w:val="00E659E9"/>
    <w:rsid w:val="00E777B3"/>
    <w:rsid w:val="00E77F1F"/>
    <w:rsid w:val="00E811FA"/>
    <w:rsid w:val="00E81F23"/>
    <w:rsid w:val="00E837A9"/>
    <w:rsid w:val="00E83A38"/>
    <w:rsid w:val="00E876B0"/>
    <w:rsid w:val="00E958F2"/>
    <w:rsid w:val="00E968C0"/>
    <w:rsid w:val="00E96DD9"/>
    <w:rsid w:val="00E9754B"/>
    <w:rsid w:val="00EA0748"/>
    <w:rsid w:val="00EB18E4"/>
    <w:rsid w:val="00EB277E"/>
    <w:rsid w:val="00EB3EB4"/>
    <w:rsid w:val="00EB4EE3"/>
    <w:rsid w:val="00EB5670"/>
    <w:rsid w:val="00EC2478"/>
    <w:rsid w:val="00EC480A"/>
    <w:rsid w:val="00EC4EB0"/>
    <w:rsid w:val="00EC55D9"/>
    <w:rsid w:val="00EC6146"/>
    <w:rsid w:val="00EC7756"/>
    <w:rsid w:val="00ED2D68"/>
    <w:rsid w:val="00ED3EA6"/>
    <w:rsid w:val="00ED774D"/>
    <w:rsid w:val="00EE5AD9"/>
    <w:rsid w:val="00EE6312"/>
    <w:rsid w:val="00EE7122"/>
    <w:rsid w:val="00EE7143"/>
    <w:rsid w:val="00EF2895"/>
    <w:rsid w:val="00EF4253"/>
    <w:rsid w:val="00EF55BA"/>
    <w:rsid w:val="00F0045C"/>
    <w:rsid w:val="00F0132D"/>
    <w:rsid w:val="00F0160D"/>
    <w:rsid w:val="00F04AF4"/>
    <w:rsid w:val="00F04E45"/>
    <w:rsid w:val="00F05BA4"/>
    <w:rsid w:val="00F10D9B"/>
    <w:rsid w:val="00F121DA"/>
    <w:rsid w:val="00F15B30"/>
    <w:rsid w:val="00F16408"/>
    <w:rsid w:val="00F16601"/>
    <w:rsid w:val="00F239BE"/>
    <w:rsid w:val="00F31FE6"/>
    <w:rsid w:val="00F34A51"/>
    <w:rsid w:val="00F34F38"/>
    <w:rsid w:val="00F429EB"/>
    <w:rsid w:val="00F42A80"/>
    <w:rsid w:val="00F568C3"/>
    <w:rsid w:val="00F6152C"/>
    <w:rsid w:val="00F63B5A"/>
    <w:rsid w:val="00F66EE1"/>
    <w:rsid w:val="00F70A53"/>
    <w:rsid w:val="00F73C88"/>
    <w:rsid w:val="00F755B2"/>
    <w:rsid w:val="00F75A58"/>
    <w:rsid w:val="00F830A2"/>
    <w:rsid w:val="00F84BC2"/>
    <w:rsid w:val="00F87020"/>
    <w:rsid w:val="00F90D80"/>
    <w:rsid w:val="00F91F32"/>
    <w:rsid w:val="00F944EF"/>
    <w:rsid w:val="00F94B73"/>
    <w:rsid w:val="00F95C16"/>
    <w:rsid w:val="00F9630B"/>
    <w:rsid w:val="00F96A67"/>
    <w:rsid w:val="00F97B7B"/>
    <w:rsid w:val="00FA0BF7"/>
    <w:rsid w:val="00FA1576"/>
    <w:rsid w:val="00FA3294"/>
    <w:rsid w:val="00FA43CC"/>
    <w:rsid w:val="00FA45D9"/>
    <w:rsid w:val="00FA688C"/>
    <w:rsid w:val="00FA6C27"/>
    <w:rsid w:val="00FA7AEF"/>
    <w:rsid w:val="00FA7D51"/>
    <w:rsid w:val="00FB2379"/>
    <w:rsid w:val="00FC09F4"/>
    <w:rsid w:val="00FC4473"/>
    <w:rsid w:val="00FD1E5C"/>
    <w:rsid w:val="00FD427C"/>
    <w:rsid w:val="00FE1DBD"/>
    <w:rsid w:val="00FE5878"/>
    <w:rsid w:val="00FE5D04"/>
    <w:rsid w:val="00FF2CA5"/>
    <w:rsid w:val="00FF3B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BDBD1"/>
  <w15:chartTrackingRefBased/>
  <w15:docId w15:val="{C9EA41D4-90AB-4008-81C6-976813A7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4106"/>
    <w:pPr>
      <w:widowControl w:val="0"/>
      <w:spacing w:after="240" w:line="480" w:lineRule="auto"/>
      <w:jc w:val="both"/>
    </w:pPr>
    <w:rPr>
      <w:rFonts w:ascii="Times New Roman" w:eastAsia="Times New Roman" w:hAnsi="Times New Roman" w:cs="Times New Roman"/>
      <w:color w:val="000000" w:themeColor="text1"/>
      <w:kern w:val="2"/>
      <w:sz w:val="24"/>
      <w:szCs w:val="24"/>
    </w:rPr>
  </w:style>
  <w:style w:type="paragraph" w:styleId="1">
    <w:name w:val="heading 1"/>
    <w:basedOn w:val="a"/>
    <w:next w:val="a"/>
    <w:link w:val="10"/>
    <w:autoRedefine/>
    <w:uiPriority w:val="9"/>
    <w:qFormat/>
    <w:rsid w:val="00F63B5A"/>
    <w:pPr>
      <w:keepNext/>
      <w:keepLines/>
      <w:widowControl/>
      <w:spacing w:before="240" w:after="1078" w:line="240" w:lineRule="auto"/>
      <w:jc w:val="center"/>
      <w:outlineLvl w:val="0"/>
    </w:pPr>
    <w:rPr>
      <w:b/>
      <w:bCs/>
      <w:kern w:val="44"/>
    </w:rPr>
  </w:style>
  <w:style w:type="paragraph" w:styleId="2">
    <w:name w:val="heading 2"/>
    <w:basedOn w:val="a"/>
    <w:next w:val="a"/>
    <w:link w:val="20"/>
    <w:autoRedefine/>
    <w:uiPriority w:val="9"/>
    <w:unhideWhenUsed/>
    <w:qFormat/>
    <w:rsid w:val="00BA2D71"/>
    <w:pPr>
      <w:keepNext/>
      <w:keepLines/>
      <w:widowControl/>
      <w:spacing w:before="240" w:line="240" w:lineRule="auto"/>
      <w:ind w:left="426" w:hanging="360"/>
      <w:outlineLvl w:val="1"/>
    </w:pPr>
    <w:rPr>
      <w:rFonts w:eastAsiaTheme="minorEastAsia"/>
      <w:b/>
      <w:bCs/>
      <w:color w:val="auto"/>
      <w:shd w:val="clear" w:color="auto" w:fill="FFFFFF"/>
    </w:rPr>
  </w:style>
  <w:style w:type="paragraph" w:styleId="3">
    <w:name w:val="heading 3"/>
    <w:basedOn w:val="a"/>
    <w:next w:val="a"/>
    <w:link w:val="30"/>
    <w:autoRedefine/>
    <w:uiPriority w:val="9"/>
    <w:unhideWhenUsed/>
    <w:qFormat/>
    <w:rsid w:val="000F48C4"/>
    <w:pPr>
      <w:keepNext/>
      <w:keepLines/>
      <w:widowControl/>
      <w:spacing w:before="240" w:line="240" w:lineRule="auto"/>
      <w:outlineLvl w:val="2"/>
    </w:pPr>
    <w:rPr>
      <w:b/>
      <w:bCs/>
    </w:rPr>
  </w:style>
  <w:style w:type="paragraph" w:styleId="4">
    <w:name w:val="heading 4"/>
    <w:basedOn w:val="a"/>
    <w:next w:val="a"/>
    <w:link w:val="40"/>
    <w:unhideWhenUsed/>
    <w:qFormat/>
    <w:rsid w:val="001E71A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63B5A"/>
    <w:rPr>
      <w:rFonts w:ascii="Times New Roman" w:eastAsia="Times New Roman" w:hAnsi="Times New Roman" w:cs="Times New Roman"/>
      <w:b/>
      <w:bCs/>
      <w:color w:val="000000" w:themeColor="text1"/>
      <w:kern w:val="44"/>
      <w:sz w:val="24"/>
      <w:szCs w:val="24"/>
    </w:rPr>
  </w:style>
  <w:style w:type="character" w:customStyle="1" w:styleId="20">
    <w:name w:val="标题 2 字符"/>
    <w:basedOn w:val="a0"/>
    <w:link w:val="2"/>
    <w:uiPriority w:val="9"/>
    <w:rsid w:val="00BA2D71"/>
    <w:rPr>
      <w:rFonts w:ascii="Times New Roman" w:hAnsi="Times New Roman" w:cs="Times New Roman"/>
      <w:b/>
      <w:bCs/>
      <w:kern w:val="2"/>
      <w:sz w:val="24"/>
      <w:szCs w:val="24"/>
    </w:rPr>
  </w:style>
  <w:style w:type="character" w:customStyle="1" w:styleId="30">
    <w:name w:val="标题 3 字符"/>
    <w:basedOn w:val="a0"/>
    <w:link w:val="3"/>
    <w:uiPriority w:val="9"/>
    <w:rsid w:val="000F48C4"/>
    <w:rPr>
      <w:rFonts w:ascii="Times New Roman" w:eastAsia="Times New Roman" w:hAnsi="Times New Roman" w:cs="Times New Roman"/>
      <w:b/>
      <w:bCs/>
      <w:color w:val="000000" w:themeColor="text1"/>
      <w:kern w:val="2"/>
      <w:sz w:val="24"/>
      <w:szCs w:val="24"/>
    </w:rPr>
  </w:style>
  <w:style w:type="paragraph" w:styleId="a3">
    <w:name w:val="caption"/>
    <w:basedOn w:val="a"/>
    <w:next w:val="a"/>
    <w:autoRedefine/>
    <w:uiPriority w:val="35"/>
    <w:unhideWhenUsed/>
    <w:qFormat/>
    <w:rsid w:val="006A066E"/>
    <w:pPr>
      <w:spacing w:line="240" w:lineRule="auto"/>
      <w:jc w:val="center"/>
    </w:pPr>
    <w:rPr>
      <w:i/>
    </w:rPr>
  </w:style>
  <w:style w:type="paragraph" w:styleId="a4">
    <w:name w:val="header"/>
    <w:basedOn w:val="a"/>
    <w:link w:val="a5"/>
    <w:uiPriority w:val="99"/>
    <w:unhideWhenUsed/>
    <w:rsid w:val="00160A96"/>
    <w:pPr>
      <w:tabs>
        <w:tab w:val="center" w:pos="4320"/>
        <w:tab w:val="right" w:pos="8640"/>
      </w:tabs>
      <w:spacing w:after="0" w:line="240" w:lineRule="auto"/>
    </w:pPr>
  </w:style>
  <w:style w:type="character" w:customStyle="1" w:styleId="a5">
    <w:name w:val="页眉 字符"/>
    <w:basedOn w:val="a0"/>
    <w:link w:val="a4"/>
    <w:uiPriority w:val="99"/>
    <w:rsid w:val="00160A96"/>
  </w:style>
  <w:style w:type="paragraph" w:styleId="a6">
    <w:name w:val="footer"/>
    <w:basedOn w:val="a"/>
    <w:link w:val="a7"/>
    <w:uiPriority w:val="99"/>
    <w:unhideWhenUsed/>
    <w:rsid w:val="00160A96"/>
    <w:pPr>
      <w:tabs>
        <w:tab w:val="center" w:pos="4320"/>
        <w:tab w:val="right" w:pos="8640"/>
      </w:tabs>
      <w:spacing w:after="0" w:line="240" w:lineRule="auto"/>
    </w:pPr>
  </w:style>
  <w:style w:type="character" w:customStyle="1" w:styleId="a7">
    <w:name w:val="页脚 字符"/>
    <w:basedOn w:val="a0"/>
    <w:link w:val="a6"/>
    <w:uiPriority w:val="99"/>
    <w:rsid w:val="00160A96"/>
  </w:style>
  <w:style w:type="table" w:customStyle="1" w:styleId="TableGrid">
    <w:name w:val="TableGrid"/>
    <w:rsid w:val="00160A96"/>
    <w:pPr>
      <w:spacing w:after="0" w:line="240" w:lineRule="auto"/>
    </w:pPr>
    <w:tblPr>
      <w:tblCellMar>
        <w:top w:w="0" w:type="dxa"/>
        <w:left w:w="0" w:type="dxa"/>
        <w:bottom w:w="0" w:type="dxa"/>
        <w:right w:w="0" w:type="dxa"/>
      </w:tblCellMar>
    </w:tblPr>
  </w:style>
  <w:style w:type="paragraph" w:styleId="a8">
    <w:name w:val="List Paragraph"/>
    <w:basedOn w:val="a"/>
    <w:uiPriority w:val="34"/>
    <w:qFormat/>
    <w:rsid w:val="00BB5D01"/>
    <w:pPr>
      <w:ind w:left="720"/>
      <w:contextualSpacing/>
    </w:pPr>
  </w:style>
  <w:style w:type="character" w:customStyle="1" w:styleId="tgt">
    <w:name w:val="tgt"/>
    <w:basedOn w:val="a0"/>
    <w:rsid w:val="00DA7FDD"/>
  </w:style>
  <w:style w:type="paragraph" w:styleId="TOC1">
    <w:name w:val="toc 1"/>
    <w:basedOn w:val="a"/>
    <w:next w:val="a"/>
    <w:autoRedefine/>
    <w:uiPriority w:val="39"/>
    <w:unhideWhenUsed/>
    <w:rsid w:val="004A4C0E"/>
    <w:pPr>
      <w:tabs>
        <w:tab w:val="right" w:leader="dot" w:pos="9231"/>
      </w:tabs>
      <w:spacing w:before="120" w:after="120" w:line="360" w:lineRule="auto"/>
    </w:pPr>
    <w:rPr>
      <w:bCs/>
      <w:noProof/>
    </w:rPr>
  </w:style>
  <w:style w:type="paragraph" w:styleId="TOC2">
    <w:name w:val="toc 2"/>
    <w:basedOn w:val="a"/>
    <w:next w:val="a"/>
    <w:autoRedefine/>
    <w:uiPriority w:val="39"/>
    <w:unhideWhenUsed/>
    <w:rsid w:val="007A364E"/>
    <w:pPr>
      <w:spacing w:after="0"/>
      <w:ind w:left="240"/>
    </w:pPr>
    <w:rPr>
      <w:rFonts w:asciiTheme="minorHAnsi" w:eastAsiaTheme="minorHAnsi"/>
      <w:smallCaps/>
      <w:sz w:val="20"/>
      <w:szCs w:val="20"/>
    </w:rPr>
  </w:style>
  <w:style w:type="character" w:styleId="a9">
    <w:name w:val="Hyperlink"/>
    <w:basedOn w:val="a0"/>
    <w:uiPriority w:val="99"/>
    <w:unhideWhenUsed/>
    <w:rsid w:val="007A364E"/>
    <w:rPr>
      <w:color w:val="0563C1" w:themeColor="hyperlink"/>
      <w:u w:val="single"/>
    </w:rPr>
  </w:style>
  <w:style w:type="paragraph" w:styleId="aa">
    <w:name w:val="Balloon Text"/>
    <w:basedOn w:val="a"/>
    <w:link w:val="ab"/>
    <w:uiPriority w:val="99"/>
    <w:semiHidden/>
    <w:unhideWhenUsed/>
    <w:rsid w:val="001F45D2"/>
    <w:pPr>
      <w:spacing w:after="0" w:line="240" w:lineRule="auto"/>
    </w:pPr>
    <w:rPr>
      <w:rFonts w:ascii="Microsoft YaHei UI" w:eastAsia="Microsoft YaHei UI"/>
      <w:sz w:val="18"/>
      <w:szCs w:val="18"/>
    </w:rPr>
  </w:style>
  <w:style w:type="character" w:customStyle="1" w:styleId="ab">
    <w:name w:val="批注框文本 字符"/>
    <w:basedOn w:val="a0"/>
    <w:link w:val="aa"/>
    <w:uiPriority w:val="99"/>
    <w:semiHidden/>
    <w:rsid w:val="001F45D2"/>
    <w:rPr>
      <w:rFonts w:ascii="Microsoft YaHei UI" w:eastAsia="Microsoft YaHei UI" w:hAnsi="Times New Roman" w:cs="Times New Roman"/>
      <w:color w:val="000000" w:themeColor="text1"/>
      <w:kern w:val="2"/>
      <w:sz w:val="18"/>
      <w:szCs w:val="18"/>
    </w:rPr>
  </w:style>
  <w:style w:type="table" w:styleId="ac">
    <w:name w:val="Table Grid"/>
    <w:basedOn w:val="a1"/>
    <w:uiPriority w:val="39"/>
    <w:rsid w:val="009F1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t1">
    <w:name w:val="tgt1"/>
    <w:basedOn w:val="a0"/>
    <w:rsid w:val="009F17CC"/>
  </w:style>
  <w:style w:type="paragraph" w:styleId="TOC3">
    <w:name w:val="toc 3"/>
    <w:basedOn w:val="a"/>
    <w:next w:val="a"/>
    <w:autoRedefine/>
    <w:uiPriority w:val="39"/>
    <w:unhideWhenUsed/>
    <w:rsid w:val="00BB1B74"/>
    <w:pPr>
      <w:spacing w:after="0"/>
      <w:ind w:left="480"/>
    </w:pPr>
    <w:rPr>
      <w:rFonts w:asciiTheme="minorHAnsi" w:eastAsiaTheme="minorHAnsi"/>
      <w:i/>
      <w:iCs/>
      <w:sz w:val="20"/>
      <w:szCs w:val="20"/>
    </w:rPr>
  </w:style>
  <w:style w:type="paragraph" w:styleId="TOC4">
    <w:name w:val="toc 4"/>
    <w:basedOn w:val="a"/>
    <w:next w:val="a"/>
    <w:autoRedefine/>
    <w:uiPriority w:val="39"/>
    <w:unhideWhenUsed/>
    <w:rsid w:val="00BB1B74"/>
    <w:pPr>
      <w:spacing w:after="0"/>
      <w:ind w:left="720"/>
    </w:pPr>
    <w:rPr>
      <w:rFonts w:asciiTheme="minorHAnsi" w:eastAsiaTheme="minorHAnsi"/>
      <w:sz w:val="18"/>
      <w:szCs w:val="18"/>
    </w:rPr>
  </w:style>
  <w:style w:type="paragraph" w:styleId="TOC5">
    <w:name w:val="toc 5"/>
    <w:basedOn w:val="a"/>
    <w:next w:val="a"/>
    <w:autoRedefine/>
    <w:uiPriority w:val="39"/>
    <w:unhideWhenUsed/>
    <w:rsid w:val="00BB1B74"/>
    <w:pPr>
      <w:spacing w:after="0"/>
      <w:ind w:left="960"/>
    </w:pPr>
    <w:rPr>
      <w:rFonts w:asciiTheme="minorHAnsi" w:eastAsiaTheme="minorHAnsi"/>
      <w:sz w:val="18"/>
      <w:szCs w:val="18"/>
    </w:rPr>
  </w:style>
  <w:style w:type="paragraph" w:styleId="TOC6">
    <w:name w:val="toc 6"/>
    <w:basedOn w:val="a"/>
    <w:next w:val="a"/>
    <w:autoRedefine/>
    <w:uiPriority w:val="39"/>
    <w:unhideWhenUsed/>
    <w:rsid w:val="00BB1B74"/>
    <w:pPr>
      <w:spacing w:after="0"/>
      <w:ind w:left="1200"/>
    </w:pPr>
    <w:rPr>
      <w:rFonts w:asciiTheme="minorHAnsi" w:eastAsiaTheme="minorHAnsi"/>
      <w:sz w:val="18"/>
      <w:szCs w:val="18"/>
    </w:rPr>
  </w:style>
  <w:style w:type="paragraph" w:styleId="TOC7">
    <w:name w:val="toc 7"/>
    <w:basedOn w:val="a"/>
    <w:next w:val="a"/>
    <w:autoRedefine/>
    <w:uiPriority w:val="39"/>
    <w:unhideWhenUsed/>
    <w:rsid w:val="00BB1B74"/>
    <w:pPr>
      <w:spacing w:after="0"/>
      <w:ind w:left="1440"/>
    </w:pPr>
    <w:rPr>
      <w:rFonts w:asciiTheme="minorHAnsi" w:eastAsiaTheme="minorHAnsi"/>
      <w:sz w:val="18"/>
      <w:szCs w:val="18"/>
    </w:rPr>
  </w:style>
  <w:style w:type="paragraph" w:styleId="TOC8">
    <w:name w:val="toc 8"/>
    <w:basedOn w:val="a"/>
    <w:next w:val="a"/>
    <w:autoRedefine/>
    <w:uiPriority w:val="39"/>
    <w:unhideWhenUsed/>
    <w:rsid w:val="00BB1B74"/>
    <w:pPr>
      <w:spacing w:after="0"/>
      <w:ind w:left="1680"/>
    </w:pPr>
    <w:rPr>
      <w:rFonts w:asciiTheme="minorHAnsi" w:eastAsiaTheme="minorHAnsi"/>
      <w:sz w:val="18"/>
      <w:szCs w:val="18"/>
    </w:rPr>
  </w:style>
  <w:style w:type="paragraph" w:styleId="TOC9">
    <w:name w:val="toc 9"/>
    <w:basedOn w:val="a"/>
    <w:next w:val="a"/>
    <w:autoRedefine/>
    <w:uiPriority w:val="39"/>
    <w:unhideWhenUsed/>
    <w:rsid w:val="00BB1B74"/>
    <w:pPr>
      <w:spacing w:after="0"/>
      <w:ind w:left="1920"/>
    </w:pPr>
    <w:rPr>
      <w:rFonts w:asciiTheme="minorHAnsi" w:eastAsiaTheme="minorHAnsi"/>
      <w:sz w:val="18"/>
      <w:szCs w:val="18"/>
    </w:rPr>
  </w:style>
  <w:style w:type="character" w:styleId="ad">
    <w:name w:val="annotation reference"/>
    <w:basedOn w:val="a0"/>
    <w:uiPriority w:val="99"/>
    <w:semiHidden/>
    <w:unhideWhenUsed/>
    <w:rsid w:val="00D01DE7"/>
    <w:rPr>
      <w:sz w:val="16"/>
      <w:szCs w:val="16"/>
    </w:rPr>
  </w:style>
  <w:style w:type="paragraph" w:styleId="ae">
    <w:name w:val="annotation text"/>
    <w:basedOn w:val="a"/>
    <w:link w:val="af"/>
    <w:uiPriority w:val="99"/>
    <w:semiHidden/>
    <w:unhideWhenUsed/>
    <w:rsid w:val="00D01DE7"/>
    <w:pPr>
      <w:spacing w:line="240" w:lineRule="auto"/>
    </w:pPr>
    <w:rPr>
      <w:sz w:val="20"/>
      <w:szCs w:val="20"/>
    </w:rPr>
  </w:style>
  <w:style w:type="character" w:customStyle="1" w:styleId="af">
    <w:name w:val="批注文字 字符"/>
    <w:basedOn w:val="a0"/>
    <w:link w:val="ae"/>
    <w:uiPriority w:val="99"/>
    <w:semiHidden/>
    <w:rsid w:val="00D01DE7"/>
    <w:rPr>
      <w:rFonts w:ascii="Times New Roman" w:eastAsia="Times New Roman" w:hAnsi="Times New Roman" w:cs="Times New Roman"/>
      <w:color w:val="000000" w:themeColor="text1"/>
      <w:kern w:val="2"/>
      <w:sz w:val="20"/>
      <w:szCs w:val="20"/>
    </w:rPr>
  </w:style>
  <w:style w:type="paragraph" w:styleId="af0">
    <w:name w:val="annotation subject"/>
    <w:basedOn w:val="ae"/>
    <w:next w:val="ae"/>
    <w:link w:val="af1"/>
    <w:uiPriority w:val="99"/>
    <w:semiHidden/>
    <w:unhideWhenUsed/>
    <w:rsid w:val="00D01DE7"/>
    <w:rPr>
      <w:b/>
      <w:bCs/>
    </w:rPr>
  </w:style>
  <w:style w:type="character" w:customStyle="1" w:styleId="af1">
    <w:name w:val="批注主题 字符"/>
    <w:basedOn w:val="af"/>
    <w:link w:val="af0"/>
    <w:uiPriority w:val="99"/>
    <w:semiHidden/>
    <w:rsid w:val="00D01DE7"/>
    <w:rPr>
      <w:rFonts w:ascii="Times New Roman" w:eastAsia="Times New Roman" w:hAnsi="Times New Roman" w:cs="Times New Roman"/>
      <w:b/>
      <w:bCs/>
      <w:color w:val="000000" w:themeColor="text1"/>
      <w:kern w:val="2"/>
      <w:sz w:val="20"/>
      <w:szCs w:val="20"/>
    </w:rPr>
  </w:style>
  <w:style w:type="paragraph" w:styleId="af2">
    <w:name w:val="Normal (Web)"/>
    <w:basedOn w:val="a"/>
    <w:uiPriority w:val="99"/>
    <w:semiHidden/>
    <w:unhideWhenUsed/>
    <w:rsid w:val="00646C3C"/>
    <w:pPr>
      <w:widowControl/>
      <w:spacing w:before="100" w:beforeAutospacing="1" w:after="100" w:afterAutospacing="1" w:line="240" w:lineRule="auto"/>
    </w:pPr>
    <w:rPr>
      <w:color w:val="auto"/>
      <w:kern w:val="0"/>
    </w:rPr>
  </w:style>
  <w:style w:type="paragraph" w:styleId="af3">
    <w:name w:val="Date"/>
    <w:basedOn w:val="a"/>
    <w:next w:val="a"/>
    <w:link w:val="af4"/>
    <w:uiPriority w:val="99"/>
    <w:semiHidden/>
    <w:unhideWhenUsed/>
    <w:rsid w:val="000F48C4"/>
  </w:style>
  <w:style w:type="character" w:customStyle="1" w:styleId="af4">
    <w:name w:val="日期 字符"/>
    <w:basedOn w:val="a0"/>
    <w:link w:val="af3"/>
    <w:uiPriority w:val="99"/>
    <w:semiHidden/>
    <w:rsid w:val="000F48C4"/>
    <w:rPr>
      <w:rFonts w:ascii="Times New Roman" w:eastAsia="Times New Roman" w:hAnsi="Times New Roman" w:cs="Times New Roman"/>
      <w:color w:val="000000" w:themeColor="text1"/>
      <w:kern w:val="2"/>
      <w:sz w:val="24"/>
      <w:szCs w:val="24"/>
    </w:rPr>
  </w:style>
  <w:style w:type="character" w:styleId="af5">
    <w:name w:val="Subtle Emphasis"/>
    <w:basedOn w:val="a0"/>
    <w:uiPriority w:val="19"/>
    <w:qFormat/>
    <w:rsid w:val="000F48C4"/>
    <w:rPr>
      <w:i/>
      <w:iCs/>
      <w:color w:val="404040" w:themeColor="text1" w:themeTint="BF"/>
    </w:rPr>
  </w:style>
  <w:style w:type="paragraph" w:styleId="af6">
    <w:name w:val="table of figures"/>
    <w:basedOn w:val="a"/>
    <w:next w:val="a"/>
    <w:uiPriority w:val="99"/>
    <w:unhideWhenUsed/>
    <w:rsid w:val="005179AA"/>
    <w:pPr>
      <w:spacing w:after="0"/>
    </w:pPr>
  </w:style>
  <w:style w:type="character" w:customStyle="1" w:styleId="40">
    <w:name w:val="标题 4 字符"/>
    <w:basedOn w:val="a0"/>
    <w:link w:val="4"/>
    <w:uiPriority w:val="9"/>
    <w:semiHidden/>
    <w:rsid w:val="001E71A0"/>
    <w:rPr>
      <w:rFonts w:asciiTheme="majorHAnsi" w:eastAsiaTheme="majorEastAsia" w:hAnsiTheme="majorHAnsi" w:cstheme="majorBidi"/>
      <w:i/>
      <w:iCs/>
      <w:color w:val="2F5496" w:themeColor="accent1" w:themeShade="BF"/>
      <w:kern w:val="2"/>
      <w:sz w:val="24"/>
      <w:szCs w:val="24"/>
    </w:rPr>
  </w:style>
  <w:style w:type="paragraph" w:styleId="21">
    <w:name w:val="Body Text 2"/>
    <w:basedOn w:val="a"/>
    <w:link w:val="22"/>
    <w:rsid w:val="001E71A0"/>
    <w:pPr>
      <w:widowControl/>
      <w:autoSpaceDE w:val="0"/>
      <w:autoSpaceDN w:val="0"/>
      <w:adjustRightInd w:val="0"/>
      <w:spacing w:after="0" w:line="240" w:lineRule="auto"/>
    </w:pPr>
    <w:rPr>
      <w:rFonts w:eastAsiaTheme="minorEastAsia"/>
      <w:color w:val="auto"/>
      <w:kern w:val="0"/>
      <w:sz w:val="22"/>
      <w:szCs w:val="20"/>
      <w:lang w:val="en-GB" w:eastAsia="en-US"/>
    </w:rPr>
  </w:style>
  <w:style w:type="character" w:customStyle="1" w:styleId="22">
    <w:name w:val="正文文本 2 字符"/>
    <w:basedOn w:val="a0"/>
    <w:link w:val="21"/>
    <w:rsid w:val="001E71A0"/>
    <w:rPr>
      <w:rFonts w:ascii="Times New Roman" w:hAnsi="Times New Roman" w:cs="Times New Roman"/>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2142">
      <w:bodyDiv w:val="1"/>
      <w:marLeft w:val="0"/>
      <w:marRight w:val="0"/>
      <w:marTop w:val="0"/>
      <w:marBottom w:val="0"/>
      <w:divBdr>
        <w:top w:val="none" w:sz="0" w:space="0" w:color="auto"/>
        <w:left w:val="none" w:sz="0" w:space="0" w:color="auto"/>
        <w:bottom w:val="none" w:sz="0" w:space="0" w:color="auto"/>
        <w:right w:val="none" w:sz="0" w:space="0" w:color="auto"/>
      </w:divBdr>
    </w:div>
    <w:div w:id="55208465">
      <w:bodyDiv w:val="1"/>
      <w:marLeft w:val="0"/>
      <w:marRight w:val="0"/>
      <w:marTop w:val="0"/>
      <w:marBottom w:val="0"/>
      <w:divBdr>
        <w:top w:val="none" w:sz="0" w:space="0" w:color="auto"/>
        <w:left w:val="none" w:sz="0" w:space="0" w:color="auto"/>
        <w:bottom w:val="none" w:sz="0" w:space="0" w:color="auto"/>
        <w:right w:val="none" w:sz="0" w:space="0" w:color="auto"/>
      </w:divBdr>
    </w:div>
    <w:div w:id="801267531">
      <w:bodyDiv w:val="1"/>
      <w:marLeft w:val="0"/>
      <w:marRight w:val="0"/>
      <w:marTop w:val="0"/>
      <w:marBottom w:val="0"/>
      <w:divBdr>
        <w:top w:val="none" w:sz="0" w:space="0" w:color="auto"/>
        <w:left w:val="none" w:sz="0" w:space="0" w:color="auto"/>
        <w:bottom w:val="none" w:sz="0" w:space="0" w:color="auto"/>
        <w:right w:val="none" w:sz="0" w:space="0" w:color="auto"/>
      </w:divBdr>
    </w:div>
    <w:div w:id="104185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45A2A-F4AC-4AAA-BFEC-7C635A378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98</Pages>
  <Words>16299</Words>
  <Characters>92907</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峰笛</dc:creator>
  <cp:keywords/>
  <dc:description/>
  <cp:lastModifiedBy>彭 那</cp:lastModifiedBy>
  <cp:revision>30</cp:revision>
  <dcterms:created xsi:type="dcterms:W3CDTF">2020-12-13T01:42:00Z</dcterms:created>
  <dcterms:modified xsi:type="dcterms:W3CDTF">2020-12-15T06:26:00Z</dcterms:modified>
</cp:coreProperties>
</file>