
<file path=[Content_Types].xml><?xml version="1.0" encoding="utf-8"?>
<Types xmlns="http://schemas.openxmlformats.org/package/2006/content-types">
  <Default Extension="bin" ContentType="application/vnd.openxmlformats-officedocument.oleObject"/>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media/image12.jpg" ContentType="image/jpeg"/>
  <Override PartName="/word/media/image13.jpg" ContentType="image/jpeg"/>
  <Override PartName="/word/media/image14.jpg" ContentType="image/jpeg"/>
  <Override PartName="/word/media/image15.jpg" ContentType="image/jpeg"/>
  <Override PartName="/word/media/image16.jpg" ContentType="image/jpe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Style w:val="TableGrid"/>
        <w:tblpPr w:vertAnchor="text" w:tblpX="175" w:tblpY="274"/>
        <w:tblOverlap w:val="never"/>
        <w:tblW w:w="5000" w:type="pct"/>
        <w:tblInd w:w="0" w:type="dxa"/>
        <w:tblCellMar>
          <w:top w:w="12" w:type="dxa"/>
          <w:left w:w="126" w:type="dxa"/>
          <w:right w:w="115" w:type="dxa"/>
        </w:tblCellMar>
        <w:tblLook w:val="04A0" w:firstRow="1" w:lastRow="0" w:firstColumn="1" w:lastColumn="0" w:noHBand="0" w:noVBand="1"/>
      </w:tblPr>
      <w:tblGrid>
        <w:gridCol w:w="2862"/>
        <w:gridCol w:w="5631"/>
      </w:tblGrid>
      <w:tr w:rsidR="002B31E3" w14:paraId="2736D710" w14:textId="77777777" w:rsidTr="002B31E3">
        <w:trPr>
          <w:trHeight w:val="12554"/>
        </w:trPr>
        <w:tc>
          <w:tcPr>
            <w:tcW w:w="1400" w:type="pct"/>
            <w:tcBorders>
              <w:top w:val="single" w:sz="4" w:space="0" w:color="000000"/>
              <w:left w:val="single" w:sz="4" w:space="0" w:color="000000"/>
              <w:bottom w:val="single" w:sz="4" w:space="0" w:color="000000"/>
              <w:right w:val="single" w:sz="4" w:space="0" w:color="000000"/>
            </w:tcBorders>
          </w:tcPr>
          <w:p w14:paraId="687CC772" w14:textId="77777777" w:rsidR="002B31E3" w:rsidRDefault="002B31E3" w:rsidP="002B31E3">
            <w:pPr>
              <w:spacing w:line="259" w:lineRule="auto"/>
              <w:jc w:val="left"/>
            </w:pPr>
            <w:r>
              <w:rPr>
                <w:rFonts w:ascii="Calibri" w:eastAsia="Calibri" w:hAnsi="Calibri" w:cs="Calibri"/>
                <w:noProof/>
                <w:sz w:val="22"/>
              </w:rPr>
              <mc:AlternateContent>
                <mc:Choice Requires="wpg">
                  <w:drawing>
                    <wp:inline distT="0" distB="0" distL="0" distR="0" wp14:anchorId="7DE5387B" wp14:editId="4A9DBF0E">
                      <wp:extent cx="1664510" cy="7595918"/>
                      <wp:effectExtent l="0" t="0" r="0" b="0"/>
                      <wp:docPr id="90325" name="Group 90325"/>
                      <wp:cNvGraphicFramePr/>
                      <a:graphic xmlns:a="http://schemas.openxmlformats.org/drawingml/2006/main">
                        <a:graphicData uri="http://schemas.microsoft.com/office/word/2010/wordprocessingGroup">
                          <wpg:wgp>
                            <wpg:cNvGrpSpPr/>
                            <wpg:grpSpPr>
                              <a:xfrm>
                                <a:off x="0" y="0"/>
                                <a:ext cx="1664510" cy="7595918"/>
                                <a:chOff x="-55673" y="0"/>
                                <a:chExt cx="1664510" cy="7595918"/>
                              </a:xfrm>
                            </wpg:grpSpPr>
                            <wps:wsp>
                              <wps:cNvPr id="9140" name="Rectangle 9140"/>
                              <wps:cNvSpPr/>
                              <wps:spPr>
                                <a:xfrm rot="5399999">
                                  <a:off x="1471310" y="3822842"/>
                                  <a:ext cx="50673" cy="224380"/>
                                </a:xfrm>
                                <a:prstGeom prst="rect">
                                  <a:avLst/>
                                </a:prstGeom>
                                <a:ln>
                                  <a:noFill/>
                                </a:ln>
                              </wps:spPr>
                              <wps:txbx>
                                <w:txbxContent>
                                  <w:p w14:paraId="42BA1CE5"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1" name="Rectangle 9141"/>
                              <wps:cNvSpPr/>
                              <wps:spPr>
                                <a:xfrm rot="5399999">
                                  <a:off x="1291478" y="-86852"/>
                                  <a:ext cx="50673" cy="224380"/>
                                </a:xfrm>
                                <a:prstGeom prst="rect">
                                  <a:avLst/>
                                </a:prstGeom>
                                <a:ln>
                                  <a:noFill/>
                                </a:ln>
                              </wps:spPr>
                              <wps:txbx>
                                <w:txbxContent>
                                  <w:p w14:paraId="2CC5C3E7"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2" name="Rectangle 9142"/>
                              <wps:cNvSpPr/>
                              <wps:spPr>
                                <a:xfrm rot="5399999">
                                  <a:off x="1110122" y="-86853"/>
                                  <a:ext cx="50673" cy="224380"/>
                                </a:xfrm>
                                <a:prstGeom prst="rect">
                                  <a:avLst/>
                                </a:prstGeom>
                                <a:ln>
                                  <a:noFill/>
                                </a:ln>
                              </wps:spPr>
                              <wps:txbx>
                                <w:txbxContent>
                                  <w:p w14:paraId="2C4F3A26"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3" name="Rectangle 9143"/>
                              <wps:cNvSpPr/>
                              <wps:spPr>
                                <a:xfrm rot="5399999">
                                  <a:off x="602439" y="242521"/>
                                  <a:ext cx="709422" cy="224380"/>
                                </a:xfrm>
                                <a:prstGeom prst="rect">
                                  <a:avLst/>
                                </a:prstGeom>
                                <a:ln>
                                  <a:noFill/>
                                </a:ln>
                              </wps:spPr>
                              <wps:txbx>
                                <w:txbxContent>
                                  <w:p w14:paraId="3F795564"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4" name="Rectangle 9144"/>
                              <wps:cNvSpPr/>
                              <wps:spPr>
                                <a:xfrm rot="5399999">
                                  <a:off x="931814" y="446547"/>
                                  <a:ext cx="50673" cy="224380"/>
                                </a:xfrm>
                                <a:prstGeom prst="rect">
                                  <a:avLst/>
                                </a:prstGeom>
                                <a:ln>
                                  <a:noFill/>
                                </a:ln>
                              </wps:spPr>
                              <wps:txbx>
                                <w:txbxContent>
                                  <w:p w14:paraId="68DC569B"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5" name="Rectangle 9145"/>
                              <wps:cNvSpPr/>
                              <wps:spPr>
                                <a:xfrm rot="5399999">
                                  <a:off x="698260" y="-36180"/>
                                  <a:ext cx="152019" cy="224380"/>
                                </a:xfrm>
                                <a:prstGeom prst="rect">
                                  <a:avLst/>
                                </a:prstGeom>
                                <a:ln>
                                  <a:noFill/>
                                </a:ln>
                              </wps:spPr>
                              <wps:txbx>
                                <w:txbxContent>
                                  <w:p w14:paraId="7DB18151"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6" name="Rectangle 9146"/>
                              <wps:cNvSpPr/>
                              <wps:spPr>
                                <a:xfrm rot="5399999">
                                  <a:off x="546241" y="230138"/>
                                  <a:ext cx="456057" cy="224380"/>
                                </a:xfrm>
                                <a:prstGeom prst="rect">
                                  <a:avLst/>
                                </a:prstGeom>
                                <a:ln>
                                  <a:noFill/>
                                </a:ln>
                              </wps:spPr>
                              <wps:txbx>
                                <w:txbxContent>
                                  <w:p w14:paraId="2972F97B"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47" name="Rectangle 9147"/>
                              <wps:cNvSpPr/>
                              <wps:spPr>
                                <a:xfrm rot="5399999">
                                  <a:off x="-119798" y="1239591"/>
                                  <a:ext cx="1790784" cy="226001"/>
                                </a:xfrm>
                                <a:prstGeom prst="rect">
                                  <a:avLst/>
                                </a:prstGeom>
                                <a:ln>
                                  <a:noFill/>
                                </a:ln>
                              </wps:spPr>
                              <wps:txbx>
                                <w:txbxContent>
                                  <w:p w14:paraId="4999E548" w14:textId="5D458D3C" w:rsidR="002B31E3" w:rsidRPr="00FC444C" w:rsidRDefault="00FC444C" w:rsidP="002B31E3">
                                    <w:pPr>
                                      <w:spacing w:after="160" w:line="259" w:lineRule="auto"/>
                                      <w:jc w:val="left"/>
                                      <w:rPr>
                                        <w:sz w:val="24"/>
                                      </w:rPr>
                                    </w:pPr>
                                    <w:r w:rsidRPr="00FC444C">
                                      <w:rPr>
                                        <w:rFonts w:ascii="Arial" w:eastAsia="Arial" w:hAnsi="Arial" w:cs="Arial"/>
                                        <w:b/>
                                        <w:sz w:val="24"/>
                                      </w:rPr>
                                      <w:t>WEI SHENGLI</w:t>
                                    </w:r>
                                  </w:p>
                                </w:txbxContent>
                              </wps:txbx>
                              <wps:bodyPr horzOverflow="overflow" vert="horz" lIns="0" tIns="0" rIns="0" bIns="0" rtlCol="0">
                                <a:noAutofit/>
                              </wps:bodyPr>
                            </wps:wsp>
                            <wps:wsp>
                              <wps:cNvPr id="9148" name="Rectangle 9148"/>
                              <wps:cNvSpPr/>
                              <wps:spPr>
                                <a:xfrm rot="5399999">
                                  <a:off x="268660" y="2198729"/>
                                  <a:ext cx="1013865" cy="226002"/>
                                </a:xfrm>
                                <a:prstGeom prst="rect">
                                  <a:avLst/>
                                </a:prstGeom>
                                <a:ln>
                                  <a:noFill/>
                                </a:ln>
                              </wps:spPr>
                              <wps:txbx>
                                <w:txbxContent>
                                  <w:p w14:paraId="36A1FAAA" w14:textId="77777777" w:rsidR="002B31E3" w:rsidRDefault="002B31E3" w:rsidP="002B31E3">
                                    <w:pPr>
                                      <w:spacing w:after="160" w:line="259" w:lineRule="auto"/>
                                      <w:jc w:val="left"/>
                                    </w:pPr>
                                    <w:r>
                                      <w:rPr>
                                        <w:rFonts w:ascii="Arial" w:eastAsia="Arial" w:hAnsi="Arial" w:cs="Arial"/>
                                        <w:b/>
                                      </w:rPr>
                                      <w:t xml:space="preserve">                  </w:t>
                                    </w:r>
                                  </w:p>
                                </w:txbxContent>
                              </wps:txbx>
                              <wps:bodyPr horzOverflow="overflow" vert="horz" lIns="0" tIns="0" rIns="0" bIns="0" rtlCol="0">
                                <a:noAutofit/>
                              </wps:bodyPr>
                            </wps:wsp>
                            <wps:wsp>
                              <wps:cNvPr id="9149" name="Rectangle 9149"/>
                              <wps:cNvSpPr/>
                              <wps:spPr>
                                <a:xfrm rot="5399999">
                                  <a:off x="606852" y="2622537"/>
                                  <a:ext cx="337482" cy="226002"/>
                                </a:xfrm>
                                <a:prstGeom prst="rect">
                                  <a:avLst/>
                                </a:prstGeom>
                                <a:ln>
                                  <a:noFill/>
                                </a:ln>
                              </wps:spPr>
                              <wps:txbx>
                                <w:txbxContent>
                                  <w:p w14:paraId="289FD613" w14:textId="77777777" w:rsidR="002B31E3" w:rsidRDefault="002B31E3" w:rsidP="002B31E3">
                                    <w:pPr>
                                      <w:spacing w:after="160" w:line="259" w:lineRule="auto"/>
                                      <w:jc w:val="left"/>
                                    </w:pPr>
                                    <w:r>
                                      <w:rPr>
                                        <w:rFonts w:ascii="Arial" w:eastAsia="Arial" w:hAnsi="Arial" w:cs="Arial"/>
                                        <w:b/>
                                      </w:rPr>
                                      <w:t xml:space="preserve">      </w:t>
                                    </w:r>
                                  </w:p>
                                </w:txbxContent>
                              </wps:txbx>
                              <wps:bodyPr horzOverflow="overflow" vert="horz" lIns="0" tIns="0" rIns="0" bIns="0" rtlCol="0">
                                <a:noAutofit/>
                              </wps:bodyPr>
                            </wps:wsp>
                            <wps:wsp>
                              <wps:cNvPr id="9150" name="Rectangle 9150"/>
                              <wps:cNvSpPr/>
                              <wps:spPr>
                                <a:xfrm rot="5399999">
                                  <a:off x="-1611712" y="5095611"/>
                                  <a:ext cx="4774613" cy="226001"/>
                                </a:xfrm>
                                <a:prstGeom prst="rect">
                                  <a:avLst/>
                                </a:prstGeom>
                                <a:ln>
                                  <a:noFill/>
                                </a:ln>
                              </wps:spPr>
                              <wps:txbx>
                                <w:txbxContent>
                                  <w:p w14:paraId="53C34655" w14:textId="77777777" w:rsidR="002B31E3" w:rsidRDefault="002B31E3" w:rsidP="002B31E3">
                                    <w:pPr>
                                      <w:spacing w:after="160" w:line="259" w:lineRule="auto"/>
                                      <w:jc w:val="left"/>
                                    </w:pPr>
                                    <w:r w:rsidRPr="00FC444C">
                                      <w:rPr>
                                        <w:rFonts w:ascii="Arial" w:eastAsia="Arial" w:hAnsi="Arial" w:cs="Arial"/>
                                        <w:b/>
                                        <w:sz w:val="24"/>
                                      </w:rPr>
                                      <w:t xml:space="preserve">MASTER OF BUSINESS ADMINISTRATION   </w:t>
                                    </w:r>
                                    <w:r>
                                      <w:rPr>
                                        <w:rFonts w:ascii="Arial" w:eastAsia="Arial" w:hAnsi="Arial" w:cs="Arial"/>
                                        <w:b/>
                                      </w:rPr>
                                      <w:t xml:space="preserve">         </w:t>
                                    </w:r>
                                  </w:p>
                                </w:txbxContent>
                              </wps:txbx>
                              <wps:bodyPr horzOverflow="overflow" vert="horz" lIns="0" tIns="0" rIns="0" bIns="0" rtlCol="0">
                                <a:noAutofit/>
                              </wps:bodyPr>
                            </wps:wsp>
                            <wps:wsp>
                              <wps:cNvPr id="9151" name="Rectangle 9151"/>
                              <wps:cNvSpPr/>
                              <wps:spPr>
                                <a:xfrm rot="5399999">
                                  <a:off x="606750" y="6469850"/>
                                  <a:ext cx="337685" cy="226002"/>
                                </a:xfrm>
                                <a:prstGeom prst="rect">
                                  <a:avLst/>
                                </a:prstGeom>
                                <a:ln>
                                  <a:noFill/>
                                </a:ln>
                              </wps:spPr>
                              <wps:txbx>
                                <w:txbxContent>
                                  <w:p w14:paraId="6C7DAD0F" w14:textId="77777777" w:rsidR="002B31E3" w:rsidRDefault="002B31E3" w:rsidP="002B31E3">
                                    <w:pPr>
                                      <w:spacing w:after="160" w:line="259" w:lineRule="auto"/>
                                      <w:jc w:val="left"/>
                                    </w:pPr>
                                    <w:r>
                                      <w:rPr>
                                        <w:rFonts w:ascii="Arial" w:eastAsia="Arial" w:hAnsi="Arial" w:cs="Arial"/>
                                        <w:b/>
                                      </w:rPr>
                                      <w:t xml:space="preserve">      </w:t>
                                    </w:r>
                                  </w:p>
                                </w:txbxContent>
                              </wps:txbx>
                              <wps:bodyPr horzOverflow="overflow" vert="horz" lIns="0" tIns="0" rIns="0" bIns="0" rtlCol="0">
                                <a:noAutofit/>
                              </wps:bodyPr>
                            </wps:wsp>
                            <wps:wsp>
                              <wps:cNvPr id="9152" name="Rectangle 9152"/>
                              <wps:cNvSpPr/>
                              <wps:spPr>
                                <a:xfrm rot="5399999">
                                  <a:off x="747419" y="6582165"/>
                                  <a:ext cx="56347" cy="226002"/>
                                </a:xfrm>
                                <a:prstGeom prst="rect">
                                  <a:avLst/>
                                </a:prstGeom>
                                <a:ln>
                                  <a:noFill/>
                                </a:ln>
                              </wps:spPr>
                              <wps:txbx>
                                <w:txbxContent>
                                  <w:p w14:paraId="3CD45766" w14:textId="77777777" w:rsidR="002B31E3" w:rsidRDefault="002B31E3" w:rsidP="002B31E3">
                                    <w:pPr>
                                      <w:spacing w:after="160" w:line="259" w:lineRule="auto"/>
                                      <w:jc w:val="left"/>
                                    </w:pPr>
                                    <w:r>
                                      <w:rPr>
                                        <w:rFonts w:ascii="Arial" w:eastAsia="Arial" w:hAnsi="Arial" w:cs="Arial"/>
                                        <w:b/>
                                      </w:rPr>
                                      <w:t xml:space="preserve"> </w:t>
                                    </w:r>
                                  </w:p>
                                </w:txbxContent>
                              </wps:txbx>
                              <wps:bodyPr horzOverflow="overflow" vert="horz" lIns="0" tIns="0" rIns="0" bIns="0" rtlCol="0">
                                <a:noAutofit/>
                              </wps:bodyPr>
                            </wps:wsp>
                            <wps:wsp>
                              <wps:cNvPr id="9153" name="Rectangle 9153"/>
                              <wps:cNvSpPr/>
                              <wps:spPr>
                                <a:xfrm rot="5399999">
                                  <a:off x="438275" y="6636370"/>
                                  <a:ext cx="674460" cy="226000"/>
                                </a:xfrm>
                                <a:prstGeom prst="rect">
                                  <a:avLst/>
                                </a:prstGeom>
                                <a:ln>
                                  <a:noFill/>
                                </a:ln>
                              </wps:spPr>
                              <wps:txbx>
                                <w:txbxContent>
                                  <w:p w14:paraId="113BADCE" w14:textId="3CF486DB" w:rsidR="002B31E3" w:rsidRPr="00FC444C" w:rsidRDefault="002B31E3" w:rsidP="002B31E3">
                                    <w:pPr>
                                      <w:spacing w:after="160" w:line="259" w:lineRule="auto"/>
                                      <w:jc w:val="left"/>
                                      <w:rPr>
                                        <w:sz w:val="24"/>
                                      </w:rPr>
                                    </w:pPr>
                                    <w:r w:rsidRPr="00FC444C">
                                      <w:rPr>
                                        <w:rFonts w:ascii="Arial" w:eastAsia="Arial" w:hAnsi="Arial" w:cs="Arial"/>
                                        <w:b/>
                                        <w:sz w:val="24"/>
                                      </w:rPr>
                                      <w:t>20</w:t>
                                    </w:r>
                                    <w:r w:rsidR="00FC444C" w:rsidRPr="00FC444C">
                                      <w:rPr>
                                        <w:rFonts w:ascii="Arial" w:eastAsia="Arial" w:hAnsi="Arial" w:cs="Arial"/>
                                        <w:b/>
                                        <w:sz w:val="24"/>
                                      </w:rPr>
                                      <w:t>19</w:t>
                                    </w:r>
                                  </w:p>
                                </w:txbxContent>
                              </wps:txbx>
                              <wps:bodyPr horzOverflow="overflow" vert="horz" lIns="0" tIns="0" rIns="0" bIns="0" rtlCol="0">
                                <a:noAutofit/>
                              </wps:bodyPr>
                            </wps:wsp>
                            <wps:wsp>
                              <wps:cNvPr id="9156" name="Rectangle 9156"/>
                              <wps:cNvSpPr/>
                              <wps:spPr>
                                <a:xfrm rot="5399999">
                                  <a:off x="570625" y="3822841"/>
                                  <a:ext cx="50673" cy="224381"/>
                                </a:xfrm>
                                <a:prstGeom prst="rect">
                                  <a:avLst/>
                                </a:prstGeom>
                                <a:ln>
                                  <a:noFill/>
                                </a:ln>
                              </wps:spPr>
                              <wps:txbx>
                                <w:txbxContent>
                                  <w:p w14:paraId="258B4A59"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57" name="Rectangle 9157"/>
                              <wps:cNvSpPr/>
                              <wps:spPr>
                                <a:xfrm rot="5399999">
                                  <a:off x="390844" y="3822841"/>
                                  <a:ext cx="50673" cy="224380"/>
                                </a:xfrm>
                                <a:prstGeom prst="rect">
                                  <a:avLst/>
                                </a:prstGeom>
                                <a:ln>
                                  <a:noFill/>
                                </a:ln>
                              </wps:spPr>
                              <wps:txbx>
                                <w:txbxContent>
                                  <w:p w14:paraId="57F60A5C"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58" name="Rectangle 9158"/>
                              <wps:cNvSpPr/>
                              <wps:spPr>
                                <a:xfrm rot="5399999">
                                  <a:off x="211012" y="3822841"/>
                                  <a:ext cx="50673" cy="224381"/>
                                </a:xfrm>
                                <a:prstGeom prst="rect">
                                  <a:avLst/>
                                </a:prstGeom>
                                <a:ln>
                                  <a:noFill/>
                                </a:ln>
                              </wps:spPr>
                              <wps:txbx>
                                <w:txbxContent>
                                  <w:p w14:paraId="15FE5090"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159" name="Rectangle 9159"/>
                              <wps:cNvSpPr/>
                              <wps:spPr>
                                <a:xfrm rot="5399999">
                                  <a:off x="31180" y="3822841"/>
                                  <a:ext cx="50673" cy="224380"/>
                                </a:xfrm>
                                <a:prstGeom prst="rect">
                                  <a:avLst/>
                                </a:prstGeom>
                                <a:ln>
                                  <a:noFill/>
                                </a:ln>
                              </wps:spPr>
                              <wps:txbx>
                                <w:txbxContent>
                                  <w:p w14:paraId="44F0DA84"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w:pict>
                    <v:group w14:anchorId="7DE5387B" id="Group 90325" o:spid="_x0000_s1026" style="width:131.05pt;height:598.1pt;mso-position-horizontal-relative:char;mso-position-vertical-relative:line" coordorigin="-556" coordsize="16645,7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">
                      <v:rect id="Rectangle 9140" o:spid="_x0000_s1027" style="position:absolute;left:14712;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" filled="f" stroked="f">
                        <v:textbox inset="0,0,0,0">
                          <w:txbxContent>
                            <w:p w14:paraId="42BA1CE5"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1" o:spid="_x0000_s1028" style="position:absolute;left:12915;top:-869;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" filled="f" stroked="f">
                        <v:textbox inset="0,0,0,0">
                          <w:txbxContent>
                            <w:p w14:paraId="2CC5C3E7"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2" o:spid="_x0000_s1029" style="position:absolute;left:11101;top:-869;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" filled="f" stroked="f">
                        <v:textbox inset="0,0,0,0">
                          <w:txbxContent>
                            <w:p w14:paraId="2C4F3A26"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3" o:spid="_x0000_s1030" style="position:absolute;left:6024;top:2425;width:7094;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" filled="f" stroked="f">
                        <v:textbox inset="0,0,0,0">
                          <w:txbxContent>
                            <w:p w14:paraId="3F795564"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4" o:spid="_x0000_s1031" style="position:absolute;left:9318;top:4465;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" filled="f" stroked="f">
                        <v:textbox inset="0,0,0,0">
                          <w:txbxContent>
                            <w:p w14:paraId="68DC569B"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5" o:spid="_x0000_s1032" style="position:absolute;left:6982;top:-362;width:1520;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" filled="f" stroked="f">
                        <v:textbox inset="0,0,0,0">
                          <w:txbxContent>
                            <w:p w14:paraId="7DB18151"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6" o:spid="_x0000_s1033" style="position:absolute;left:5461;top:2301;width:4561;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" filled="f" stroked="f">
                        <v:textbox inset="0,0,0,0">
                          <w:txbxContent>
                            <w:p w14:paraId="2972F97B"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47" o:spid="_x0000_s1034" style="position:absolute;left:-1199;top:12396;width:17907;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" filled="f" stroked="f">
                        <v:textbox inset="0,0,0,0">
                          <w:txbxContent>
                            <w:p w14:paraId="4999E548" w14:textId="5D458D3C" w:rsidR="002B31E3" w:rsidRPr="00FC444C" w:rsidRDefault="00FC444C" w:rsidP="002B31E3">
                              <w:pPr>
                                <w:spacing w:after="160" w:line="259" w:lineRule="auto"/>
                                <w:jc w:val="left"/>
                                <w:rPr>
                                  <w:sz w:val="24"/>
                                </w:rPr>
                              </w:pPr>
                              <w:r w:rsidRPr="00FC444C">
                                <w:rPr>
                                  <w:rFonts w:ascii="Arial" w:eastAsia="Arial" w:hAnsi="Arial" w:cs="Arial"/>
                                  <w:b/>
                                  <w:sz w:val="24"/>
                                </w:rPr>
                                <w:t>WEI SHENGLI</w:t>
                              </w:r>
                            </w:p>
                          </w:txbxContent>
                        </v:textbox>
                      </v:rect>
                      <v:rect id="Rectangle 9148" o:spid="_x0000_s1035" style="position:absolute;left:2685;top:21987;width:10139;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" filled="f" stroked="f">
                        <v:textbox inset="0,0,0,0">
                          <w:txbxContent>
                            <w:p w14:paraId="36A1FAAA" w14:textId="77777777" w:rsidR="002B31E3" w:rsidRDefault="002B31E3" w:rsidP="002B31E3">
                              <w:pPr>
                                <w:spacing w:after="160" w:line="259" w:lineRule="auto"/>
                                <w:jc w:val="left"/>
                              </w:pPr>
                              <w:r>
                                <w:rPr>
                                  <w:rFonts w:ascii="Arial" w:eastAsia="Arial" w:hAnsi="Arial" w:cs="Arial"/>
                                  <w:b/>
                                </w:rPr>
                                <w:t xml:space="preserve">                  </w:t>
                              </w:r>
                            </w:p>
                          </w:txbxContent>
                        </v:textbox>
                      </v:rect>
                      <v:rect id="Rectangle 9149" o:spid="_x0000_s1036" style="position:absolute;left:6067;top:26225;width:3375;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" filled="f" stroked="f">
                        <v:textbox inset="0,0,0,0">
                          <w:txbxContent>
                            <w:p w14:paraId="289FD613" w14:textId="77777777" w:rsidR="002B31E3" w:rsidRDefault="002B31E3" w:rsidP="002B31E3">
                              <w:pPr>
                                <w:spacing w:after="160" w:line="259" w:lineRule="auto"/>
                                <w:jc w:val="left"/>
                              </w:pPr>
                              <w:r>
                                <w:rPr>
                                  <w:rFonts w:ascii="Arial" w:eastAsia="Arial" w:hAnsi="Arial" w:cs="Arial"/>
                                  <w:b/>
                                </w:rPr>
                                <w:t xml:space="preserve">      </w:t>
                              </w:r>
                            </w:p>
                          </w:txbxContent>
                        </v:textbox>
                      </v:rect>
                      <v:rect id="Rectangle 9150" o:spid="_x0000_s1037" style="position:absolute;left:-16118;top:50956;width:47746;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" filled="f" stroked="f">
                        <v:textbox inset="0,0,0,0">
                          <w:txbxContent>
                            <w:p w14:paraId="53C34655" w14:textId="77777777" w:rsidR="002B31E3" w:rsidRDefault="002B31E3" w:rsidP="002B31E3">
                              <w:pPr>
                                <w:spacing w:after="160" w:line="259" w:lineRule="auto"/>
                                <w:jc w:val="left"/>
                              </w:pPr>
                              <w:r w:rsidRPr="00FC444C">
                                <w:rPr>
                                  <w:rFonts w:ascii="Arial" w:eastAsia="Arial" w:hAnsi="Arial" w:cs="Arial"/>
                                  <w:b/>
                                  <w:sz w:val="24"/>
                                </w:rPr>
                                <w:t xml:space="preserve">MASTER OF BUSINESS ADMINISTRATION   </w:t>
                              </w:r>
                              <w:r>
                                <w:rPr>
                                  <w:rFonts w:ascii="Arial" w:eastAsia="Arial" w:hAnsi="Arial" w:cs="Arial"/>
                                  <w:b/>
                                </w:rPr>
                                <w:t xml:space="preserve">         </w:t>
                              </w:r>
                            </w:p>
                          </w:txbxContent>
                        </v:textbox>
                      </v:rect>
                      <v:rect id="Rectangle 9151" o:spid="_x0000_s1038" style="position:absolute;left:6067;top:64698;width:3376;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" filled="f" stroked="f">
                        <v:textbox inset="0,0,0,0">
                          <w:txbxContent>
                            <w:p w14:paraId="6C7DAD0F" w14:textId="77777777" w:rsidR="002B31E3" w:rsidRDefault="002B31E3" w:rsidP="002B31E3">
                              <w:pPr>
                                <w:spacing w:after="160" w:line="259" w:lineRule="auto"/>
                                <w:jc w:val="left"/>
                              </w:pPr>
                              <w:r>
                                <w:rPr>
                                  <w:rFonts w:ascii="Arial" w:eastAsia="Arial" w:hAnsi="Arial" w:cs="Arial"/>
                                  <w:b/>
                                </w:rPr>
                                <w:t xml:space="preserve">      </w:t>
                              </w:r>
                            </w:p>
                          </w:txbxContent>
                        </v:textbox>
                      </v:rect>
                      <v:rect id="Rectangle 9152" o:spid="_x0000_s1039" style="position:absolute;left:7473;top:65821;width:564;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" filled="f" stroked="f">
                        <v:textbox inset="0,0,0,0">
                          <w:txbxContent>
                            <w:p w14:paraId="3CD45766" w14:textId="77777777" w:rsidR="002B31E3" w:rsidRDefault="002B31E3" w:rsidP="002B31E3">
                              <w:pPr>
                                <w:spacing w:after="160" w:line="259" w:lineRule="auto"/>
                                <w:jc w:val="left"/>
                              </w:pPr>
                              <w:r>
                                <w:rPr>
                                  <w:rFonts w:ascii="Arial" w:eastAsia="Arial" w:hAnsi="Arial" w:cs="Arial"/>
                                  <w:b/>
                                </w:rPr>
                                <w:t xml:space="preserve"> </w:t>
                              </w:r>
                            </w:p>
                          </w:txbxContent>
                        </v:textbox>
                      </v:rect>
                      <v:rect id="Rectangle 9153" o:spid="_x0000_s1040" style="position:absolute;left:4382;top:66364;width:6745;height:22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" filled="f" stroked="f">
                        <v:textbox inset="0,0,0,0">
                          <w:txbxContent>
                            <w:p w14:paraId="113BADCE" w14:textId="3CF486DB" w:rsidR="002B31E3" w:rsidRPr="00FC444C" w:rsidRDefault="002B31E3" w:rsidP="002B31E3">
                              <w:pPr>
                                <w:spacing w:after="160" w:line="259" w:lineRule="auto"/>
                                <w:jc w:val="left"/>
                                <w:rPr>
                                  <w:sz w:val="24"/>
                                </w:rPr>
                              </w:pPr>
                              <w:r w:rsidRPr="00FC444C">
                                <w:rPr>
                                  <w:rFonts w:ascii="Arial" w:eastAsia="Arial" w:hAnsi="Arial" w:cs="Arial"/>
                                  <w:b/>
                                  <w:sz w:val="24"/>
                                </w:rPr>
                                <w:t>20</w:t>
                              </w:r>
                              <w:r w:rsidR="00FC444C" w:rsidRPr="00FC444C">
                                <w:rPr>
                                  <w:rFonts w:ascii="Arial" w:eastAsia="Arial" w:hAnsi="Arial" w:cs="Arial"/>
                                  <w:b/>
                                  <w:sz w:val="24"/>
                                </w:rPr>
                                <w:t>19</w:t>
                              </w:r>
                            </w:p>
                          </w:txbxContent>
                        </v:textbox>
                      </v:rect>
                      <v:rect id="Rectangle 9156" o:spid="_x0000_s1041" style="position:absolute;left:5705;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" filled="f" stroked="f">
                        <v:textbox inset="0,0,0,0">
                          <w:txbxContent>
                            <w:p w14:paraId="258B4A59"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57" o:spid="_x0000_s1042" style="position:absolute;left:3907;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" filled="f" stroked="f">
                        <v:textbox inset="0,0,0,0">
                          <w:txbxContent>
                            <w:p w14:paraId="57F60A5C"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58" o:spid="_x0000_s1043" style="position:absolute;left:2109;top:3822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" filled="f" stroked="f">
                        <v:textbox inset="0,0,0,0">
                          <w:txbxContent>
                            <w:p w14:paraId="15FE5090"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v:rect id="Rectangle 9159" o:spid="_x0000_s1044" style="position:absolute;left:312;top:38228;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" filled="f" stroked="f">
                        <v:textbox inset="0,0,0,0">
                          <w:txbxContent>
                            <w:p w14:paraId="44F0DA84" w14:textId="77777777" w:rsidR="002B31E3" w:rsidRDefault="002B31E3" w:rsidP="002B31E3">
                              <w:pPr>
                                <w:spacing w:after="160" w:line="259" w:lineRule="auto"/>
                                <w:jc w:val="left"/>
                              </w:pPr>
                              <w:r>
                                <w:rPr>
                                  <w:rFonts w:ascii="Times New Roman" w:eastAsia="Times New Roman" w:hAnsi="Times New Roman" w:cs="Times New Roman"/>
                                  <w:b/>
                                </w:rPr>
                                <w:t xml:space="preserve"> </w:t>
                              </w:r>
                            </w:p>
                          </w:txbxContent>
                        </v:textbox>
                      </v:rect>
                      <w10:anchorlock/>
                    </v:group>
                  </w:pict>
                </mc:Fallback>
              </mc:AlternateContent>
            </w:r>
          </w:p>
        </w:tc>
        <w:tc>
          <w:tcPr>
            <w:tcW w:w="3600" w:type="pct"/>
            <w:tcBorders>
              <w:top w:val="single" w:sz="4" w:space="0" w:color="000000"/>
              <w:left w:val="single" w:sz="4" w:space="0" w:color="000000"/>
              <w:bottom w:val="single" w:sz="4" w:space="0" w:color="000000"/>
              <w:right w:val="single" w:sz="4" w:space="0" w:color="000000"/>
            </w:tcBorders>
          </w:tcPr>
          <w:p w14:paraId="15FC5DC6" w14:textId="77777777" w:rsidR="002B31E3" w:rsidRDefault="002B31E3" w:rsidP="002B31E3">
            <w:pPr>
              <w:spacing w:line="259" w:lineRule="auto"/>
              <w:ind w:left="51"/>
              <w:jc w:val="center"/>
            </w:pPr>
            <w:r>
              <w:rPr>
                <w:rFonts w:ascii="Times New Roman" w:eastAsia="Times New Roman" w:hAnsi="Times New Roman" w:cs="Times New Roman"/>
                <w:b/>
              </w:rPr>
              <w:t xml:space="preserve"> </w:t>
            </w:r>
          </w:p>
          <w:p w14:paraId="551EC9AB" w14:textId="64B9A6DC" w:rsidR="002B31E3" w:rsidRDefault="002B31E3" w:rsidP="002B31E3">
            <w:pPr>
              <w:spacing w:line="259" w:lineRule="auto"/>
              <w:ind w:left="51"/>
              <w:jc w:val="center"/>
            </w:pPr>
            <w:r>
              <w:rPr>
                <w:rFonts w:ascii="Times New Roman" w:eastAsia="Times New Roman" w:hAnsi="Times New Roman" w:cs="Times New Roman"/>
                <w:b/>
              </w:rPr>
              <w:t xml:space="preserve"> </w:t>
            </w:r>
          </w:p>
          <w:p w14:paraId="192B80E9" w14:textId="77777777" w:rsidR="002B31E3" w:rsidRDefault="002B31E3" w:rsidP="002B31E3">
            <w:pPr>
              <w:spacing w:line="259" w:lineRule="auto"/>
              <w:ind w:left="58"/>
              <w:jc w:val="center"/>
            </w:pPr>
            <w:r>
              <w:rPr>
                <w:rFonts w:ascii="Arial" w:eastAsia="Arial" w:hAnsi="Arial" w:cs="Arial"/>
                <w:b/>
              </w:rPr>
              <w:t xml:space="preserve"> </w:t>
            </w:r>
          </w:p>
          <w:p w14:paraId="7AFA2F4E" w14:textId="77777777" w:rsidR="002B31E3" w:rsidRPr="005876AC" w:rsidRDefault="002B31E3" w:rsidP="002B31E3">
            <w:pPr>
              <w:spacing w:afterLines="200" w:after="624"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t>INVESTIGATING THE MARKETING MIX FACTORS INFLUENCING CONSUMER DECISION TO PURCHASE REAL ESTATE IN ZIBO, CHINA</w:t>
            </w:r>
          </w:p>
          <w:p w14:paraId="70679B2D" w14:textId="77777777" w:rsidR="002B31E3" w:rsidRDefault="002B31E3" w:rsidP="002B31E3">
            <w:pPr>
              <w:spacing w:line="259" w:lineRule="auto"/>
              <w:ind w:left="58"/>
              <w:jc w:val="center"/>
            </w:pPr>
            <w:r>
              <w:rPr>
                <w:rFonts w:ascii="Arial" w:eastAsia="Arial" w:hAnsi="Arial" w:cs="Arial"/>
                <w:b/>
              </w:rPr>
              <w:t xml:space="preserve"> </w:t>
            </w:r>
          </w:p>
          <w:p w14:paraId="51B90BAD" w14:textId="77777777" w:rsidR="002B31E3" w:rsidRDefault="002B31E3" w:rsidP="002B31E3">
            <w:pPr>
              <w:spacing w:line="259" w:lineRule="auto"/>
              <w:ind w:left="58"/>
              <w:jc w:val="center"/>
            </w:pPr>
            <w:r>
              <w:rPr>
                <w:rFonts w:ascii="Arial" w:eastAsia="Arial" w:hAnsi="Arial" w:cs="Arial"/>
                <w:b/>
              </w:rPr>
              <w:t xml:space="preserve"> </w:t>
            </w:r>
          </w:p>
          <w:p w14:paraId="4301CF47" w14:textId="77777777" w:rsidR="002B31E3" w:rsidRDefault="002B31E3" w:rsidP="002B31E3">
            <w:pPr>
              <w:spacing w:line="259" w:lineRule="auto"/>
              <w:ind w:left="58"/>
              <w:jc w:val="center"/>
            </w:pPr>
            <w:r>
              <w:rPr>
                <w:rFonts w:ascii="Arial" w:eastAsia="Arial" w:hAnsi="Arial" w:cs="Arial"/>
                <w:b/>
              </w:rPr>
              <w:t xml:space="preserve"> </w:t>
            </w:r>
          </w:p>
          <w:p w14:paraId="3779B20E" w14:textId="77777777" w:rsidR="002B31E3" w:rsidRDefault="002B31E3" w:rsidP="002B31E3">
            <w:pPr>
              <w:spacing w:line="259" w:lineRule="auto"/>
              <w:ind w:left="58"/>
              <w:jc w:val="center"/>
            </w:pPr>
            <w:r>
              <w:rPr>
                <w:rFonts w:ascii="Arial" w:eastAsia="Arial" w:hAnsi="Arial" w:cs="Arial"/>
                <w:b/>
              </w:rPr>
              <w:t xml:space="preserve"> </w:t>
            </w:r>
          </w:p>
          <w:p w14:paraId="52B0A611" w14:textId="77777777" w:rsidR="002B31E3" w:rsidRDefault="002B31E3" w:rsidP="002B31E3">
            <w:pPr>
              <w:spacing w:line="259" w:lineRule="auto"/>
              <w:ind w:left="58"/>
              <w:jc w:val="center"/>
            </w:pPr>
            <w:r>
              <w:rPr>
                <w:rFonts w:ascii="Arial" w:eastAsia="Arial" w:hAnsi="Arial" w:cs="Arial"/>
                <w:b/>
              </w:rPr>
              <w:t xml:space="preserve"> </w:t>
            </w:r>
          </w:p>
          <w:p w14:paraId="74ED2B13" w14:textId="0D48549C" w:rsidR="002B31E3" w:rsidRDefault="002B31E3" w:rsidP="002B31E3">
            <w:pPr>
              <w:spacing w:line="259" w:lineRule="auto"/>
              <w:ind w:left="58"/>
              <w:jc w:val="center"/>
            </w:pPr>
            <w:r>
              <w:rPr>
                <w:rFonts w:ascii="Arial" w:eastAsia="Arial" w:hAnsi="Arial" w:cs="Arial"/>
                <w:b/>
              </w:rPr>
              <w:t xml:space="preserve"> </w:t>
            </w:r>
          </w:p>
          <w:p w14:paraId="499A5E1B" w14:textId="77777777" w:rsidR="002B31E3" w:rsidRDefault="002B31E3" w:rsidP="002B31E3">
            <w:pPr>
              <w:spacing w:line="259" w:lineRule="auto"/>
              <w:ind w:left="58"/>
              <w:jc w:val="center"/>
            </w:pPr>
            <w:r>
              <w:rPr>
                <w:rFonts w:ascii="Arial" w:eastAsia="Arial" w:hAnsi="Arial" w:cs="Arial"/>
                <w:b/>
              </w:rPr>
              <w:t xml:space="preserve"> </w:t>
            </w:r>
          </w:p>
          <w:p w14:paraId="4219025B" w14:textId="77777777" w:rsidR="002B31E3" w:rsidRDefault="002B31E3" w:rsidP="002B31E3">
            <w:pPr>
              <w:spacing w:line="259" w:lineRule="auto"/>
              <w:ind w:left="58"/>
              <w:jc w:val="center"/>
            </w:pPr>
            <w:r>
              <w:rPr>
                <w:rFonts w:ascii="Arial" w:eastAsia="Arial" w:hAnsi="Arial" w:cs="Arial"/>
                <w:b/>
              </w:rPr>
              <w:t xml:space="preserve"> </w:t>
            </w:r>
          </w:p>
          <w:p w14:paraId="547C4103" w14:textId="77777777" w:rsidR="002B31E3" w:rsidRDefault="002B31E3" w:rsidP="002B31E3">
            <w:pPr>
              <w:spacing w:line="259" w:lineRule="auto"/>
              <w:ind w:left="58"/>
              <w:jc w:val="center"/>
            </w:pPr>
            <w:r>
              <w:rPr>
                <w:rFonts w:ascii="Arial" w:eastAsia="Arial" w:hAnsi="Arial" w:cs="Arial"/>
                <w:b/>
              </w:rPr>
              <w:t xml:space="preserve"> </w:t>
            </w:r>
          </w:p>
          <w:p w14:paraId="3DD6F5C5" w14:textId="77777777" w:rsidR="002B31E3" w:rsidRDefault="002B31E3" w:rsidP="002B31E3">
            <w:pPr>
              <w:spacing w:line="259" w:lineRule="auto"/>
              <w:ind w:left="58"/>
              <w:jc w:val="center"/>
            </w:pPr>
            <w:r>
              <w:rPr>
                <w:rFonts w:ascii="Arial" w:eastAsia="Arial" w:hAnsi="Arial" w:cs="Arial"/>
                <w:b/>
              </w:rPr>
              <w:t xml:space="preserve"> </w:t>
            </w:r>
          </w:p>
          <w:p w14:paraId="7A9F4CB2" w14:textId="77777777" w:rsidR="002B31E3" w:rsidRDefault="002B31E3" w:rsidP="002B31E3">
            <w:pPr>
              <w:spacing w:line="259" w:lineRule="auto"/>
              <w:ind w:left="58"/>
              <w:jc w:val="center"/>
            </w:pPr>
            <w:r>
              <w:rPr>
                <w:rFonts w:ascii="Arial" w:eastAsia="Arial" w:hAnsi="Arial" w:cs="Arial"/>
                <w:b/>
              </w:rPr>
              <w:t xml:space="preserve"> </w:t>
            </w:r>
          </w:p>
          <w:p w14:paraId="4C4E4977" w14:textId="1D534B1D" w:rsidR="002B31E3" w:rsidRPr="002B31E3" w:rsidRDefault="002B31E3" w:rsidP="002B31E3">
            <w:pPr>
              <w:spacing w:line="259" w:lineRule="auto"/>
              <w:ind w:right="12"/>
              <w:jc w:val="center"/>
              <w:rPr>
                <w:rFonts w:ascii="Arial" w:hAnsi="Arial" w:cs="Arial"/>
                <w:b/>
                <w:sz w:val="24"/>
                <w:szCs w:val="24"/>
              </w:rPr>
            </w:pPr>
            <w:r w:rsidRPr="002B31E3">
              <w:rPr>
                <w:rFonts w:ascii="Arial" w:hAnsi="Arial" w:cs="Arial"/>
                <w:b/>
                <w:sz w:val="24"/>
                <w:szCs w:val="24"/>
              </w:rPr>
              <w:t>WEI SHENGLI</w:t>
            </w:r>
          </w:p>
          <w:p w14:paraId="72653D5C" w14:textId="77777777" w:rsidR="002B31E3" w:rsidRDefault="002B31E3" w:rsidP="002B31E3">
            <w:pPr>
              <w:spacing w:line="259" w:lineRule="auto"/>
              <w:ind w:left="58"/>
              <w:jc w:val="center"/>
            </w:pPr>
            <w:r>
              <w:rPr>
                <w:rFonts w:ascii="Arial" w:eastAsia="Arial" w:hAnsi="Arial" w:cs="Arial"/>
                <w:b/>
              </w:rPr>
              <w:t xml:space="preserve"> </w:t>
            </w:r>
          </w:p>
          <w:p w14:paraId="30EFD82D" w14:textId="77777777" w:rsidR="002B31E3" w:rsidRDefault="002B31E3" w:rsidP="002B31E3">
            <w:pPr>
              <w:spacing w:line="259" w:lineRule="auto"/>
              <w:ind w:left="58"/>
              <w:jc w:val="center"/>
            </w:pPr>
            <w:r>
              <w:rPr>
                <w:rFonts w:ascii="Arial" w:eastAsia="Arial" w:hAnsi="Arial" w:cs="Arial"/>
                <w:b/>
              </w:rPr>
              <w:t xml:space="preserve"> </w:t>
            </w:r>
          </w:p>
          <w:p w14:paraId="7C450398" w14:textId="77777777" w:rsidR="002B31E3" w:rsidRDefault="002B31E3" w:rsidP="002B31E3">
            <w:pPr>
              <w:spacing w:line="259" w:lineRule="auto"/>
              <w:ind w:left="58"/>
              <w:jc w:val="center"/>
            </w:pPr>
            <w:r>
              <w:rPr>
                <w:rFonts w:ascii="Arial" w:eastAsia="Arial" w:hAnsi="Arial" w:cs="Arial"/>
                <w:b/>
              </w:rPr>
              <w:t xml:space="preserve"> </w:t>
            </w:r>
          </w:p>
          <w:p w14:paraId="7EA7E8D5" w14:textId="77777777" w:rsidR="002B31E3" w:rsidRDefault="002B31E3" w:rsidP="002B31E3">
            <w:pPr>
              <w:spacing w:line="259" w:lineRule="auto"/>
              <w:ind w:left="58"/>
              <w:jc w:val="center"/>
            </w:pPr>
            <w:r>
              <w:rPr>
                <w:rFonts w:ascii="Arial" w:eastAsia="Arial" w:hAnsi="Arial" w:cs="Arial"/>
                <w:b/>
              </w:rPr>
              <w:t xml:space="preserve"> </w:t>
            </w:r>
          </w:p>
          <w:p w14:paraId="0A9C3515" w14:textId="77777777" w:rsidR="002B31E3" w:rsidRDefault="002B31E3" w:rsidP="002B31E3">
            <w:pPr>
              <w:spacing w:line="259" w:lineRule="auto"/>
              <w:ind w:left="58"/>
              <w:jc w:val="center"/>
            </w:pPr>
            <w:r>
              <w:rPr>
                <w:rFonts w:ascii="Arial" w:eastAsia="Arial" w:hAnsi="Arial" w:cs="Arial"/>
                <w:b/>
              </w:rPr>
              <w:t xml:space="preserve"> </w:t>
            </w:r>
          </w:p>
          <w:p w14:paraId="25AD2A4B" w14:textId="77777777" w:rsidR="002B31E3" w:rsidRDefault="002B31E3" w:rsidP="002B31E3">
            <w:pPr>
              <w:spacing w:line="259" w:lineRule="auto"/>
              <w:ind w:left="58"/>
              <w:jc w:val="center"/>
            </w:pPr>
            <w:r>
              <w:rPr>
                <w:rFonts w:ascii="Arial" w:eastAsia="Arial" w:hAnsi="Arial" w:cs="Arial"/>
                <w:b/>
              </w:rPr>
              <w:t xml:space="preserve"> </w:t>
            </w:r>
          </w:p>
          <w:p w14:paraId="7F3C338B" w14:textId="77777777" w:rsidR="002B31E3" w:rsidRDefault="002B31E3" w:rsidP="002B31E3">
            <w:pPr>
              <w:spacing w:line="259" w:lineRule="auto"/>
              <w:ind w:left="58"/>
              <w:jc w:val="center"/>
            </w:pPr>
            <w:r>
              <w:rPr>
                <w:rFonts w:ascii="Arial" w:eastAsia="Arial" w:hAnsi="Arial" w:cs="Arial"/>
                <w:b/>
              </w:rPr>
              <w:t xml:space="preserve"> </w:t>
            </w:r>
          </w:p>
          <w:p w14:paraId="43925375" w14:textId="77777777" w:rsidR="002B31E3" w:rsidRDefault="002B31E3" w:rsidP="002B31E3">
            <w:pPr>
              <w:spacing w:line="259" w:lineRule="auto"/>
              <w:ind w:left="58"/>
              <w:jc w:val="center"/>
            </w:pPr>
            <w:r>
              <w:rPr>
                <w:rFonts w:ascii="Arial" w:eastAsia="Arial" w:hAnsi="Arial" w:cs="Arial"/>
                <w:b/>
              </w:rPr>
              <w:t xml:space="preserve"> </w:t>
            </w:r>
          </w:p>
          <w:p w14:paraId="5F988200" w14:textId="77777777" w:rsidR="002B31E3" w:rsidRDefault="002B31E3" w:rsidP="002B31E3">
            <w:pPr>
              <w:spacing w:line="259" w:lineRule="auto"/>
              <w:ind w:left="58"/>
              <w:jc w:val="center"/>
            </w:pPr>
            <w:r>
              <w:rPr>
                <w:rFonts w:ascii="Arial" w:eastAsia="Arial" w:hAnsi="Arial" w:cs="Arial"/>
                <w:b/>
              </w:rPr>
              <w:t xml:space="preserve"> </w:t>
            </w:r>
          </w:p>
          <w:p w14:paraId="78C01350" w14:textId="77777777" w:rsidR="002B31E3" w:rsidRDefault="002B31E3" w:rsidP="002B31E3">
            <w:pPr>
              <w:spacing w:line="259" w:lineRule="auto"/>
              <w:ind w:left="58"/>
              <w:jc w:val="center"/>
            </w:pPr>
            <w:r>
              <w:rPr>
                <w:rFonts w:ascii="Arial" w:eastAsia="Arial" w:hAnsi="Arial" w:cs="Arial"/>
                <w:b/>
              </w:rPr>
              <w:t xml:space="preserve"> </w:t>
            </w:r>
          </w:p>
          <w:p w14:paraId="7BB1D1AE" w14:textId="77777777" w:rsidR="002B31E3" w:rsidRDefault="002B31E3" w:rsidP="002B31E3">
            <w:pPr>
              <w:spacing w:line="259" w:lineRule="auto"/>
              <w:ind w:right="14"/>
              <w:jc w:val="center"/>
            </w:pPr>
            <w:r>
              <w:rPr>
                <w:rFonts w:ascii="Arial" w:eastAsia="Arial" w:hAnsi="Arial" w:cs="Arial"/>
                <w:b/>
              </w:rPr>
              <w:t xml:space="preserve">MASTER OF BUSINESS ADMINISTRATION </w:t>
            </w:r>
          </w:p>
          <w:p w14:paraId="6FC5F685" w14:textId="77777777" w:rsidR="002B31E3" w:rsidRDefault="002B31E3" w:rsidP="002B31E3">
            <w:pPr>
              <w:spacing w:line="259" w:lineRule="auto"/>
              <w:ind w:right="16"/>
              <w:jc w:val="center"/>
            </w:pPr>
            <w:r>
              <w:rPr>
                <w:rFonts w:ascii="Arial" w:eastAsia="Arial" w:hAnsi="Arial" w:cs="Arial"/>
                <w:b/>
              </w:rPr>
              <w:t xml:space="preserve">FACULTY OF BUSINESS, COMMUNICATION &amp; LAW </w:t>
            </w:r>
          </w:p>
          <w:p w14:paraId="188F4554" w14:textId="77777777" w:rsidR="002B31E3" w:rsidRDefault="002B31E3" w:rsidP="002B31E3">
            <w:pPr>
              <w:spacing w:line="259" w:lineRule="auto"/>
              <w:ind w:right="12"/>
              <w:jc w:val="center"/>
            </w:pPr>
            <w:r>
              <w:rPr>
                <w:rFonts w:ascii="Arial" w:eastAsia="Arial" w:hAnsi="Arial" w:cs="Arial"/>
                <w:b/>
              </w:rPr>
              <w:t xml:space="preserve">INTI INTERNATIONAL UNIVERSITY </w:t>
            </w:r>
          </w:p>
          <w:p w14:paraId="4B63687A" w14:textId="77777777" w:rsidR="002B31E3" w:rsidRDefault="002B31E3" w:rsidP="002B31E3">
            <w:pPr>
              <w:spacing w:line="259" w:lineRule="auto"/>
              <w:ind w:left="58"/>
              <w:jc w:val="center"/>
            </w:pPr>
            <w:r>
              <w:rPr>
                <w:rFonts w:ascii="Arial" w:eastAsia="Arial" w:hAnsi="Arial" w:cs="Arial"/>
                <w:b/>
              </w:rPr>
              <w:t xml:space="preserve"> </w:t>
            </w:r>
          </w:p>
          <w:p w14:paraId="3FABFCAB" w14:textId="77777777" w:rsidR="002B31E3" w:rsidRDefault="002B31E3" w:rsidP="002B31E3">
            <w:pPr>
              <w:spacing w:line="259" w:lineRule="auto"/>
              <w:ind w:left="58"/>
              <w:jc w:val="center"/>
            </w:pPr>
            <w:r>
              <w:rPr>
                <w:rFonts w:ascii="Arial" w:eastAsia="Arial" w:hAnsi="Arial" w:cs="Arial"/>
                <w:b/>
              </w:rPr>
              <w:t xml:space="preserve"> </w:t>
            </w:r>
          </w:p>
          <w:p w14:paraId="4408F89F" w14:textId="41DF91AA" w:rsidR="002B31E3" w:rsidRPr="00FC444C" w:rsidRDefault="00FC444C" w:rsidP="002B31E3">
            <w:pPr>
              <w:spacing w:line="259" w:lineRule="auto"/>
              <w:ind w:right="11"/>
              <w:jc w:val="center"/>
              <w:rPr>
                <w:rFonts w:ascii="Arial" w:hAnsi="Arial" w:cs="Arial"/>
                <w:b/>
                <w:sz w:val="24"/>
                <w:szCs w:val="24"/>
              </w:rPr>
            </w:pPr>
            <w:r>
              <w:rPr>
                <w:rFonts w:ascii="Arial" w:hAnsi="Arial" w:cs="Arial"/>
                <w:b/>
                <w:sz w:val="24"/>
                <w:szCs w:val="24"/>
              </w:rPr>
              <w:t xml:space="preserve">   </w:t>
            </w:r>
            <w:r w:rsidRPr="00FC444C">
              <w:rPr>
                <w:rFonts w:ascii="Arial" w:hAnsi="Arial" w:cs="Arial"/>
                <w:b/>
                <w:sz w:val="24"/>
                <w:szCs w:val="24"/>
              </w:rPr>
              <w:t>2019</w:t>
            </w:r>
          </w:p>
        </w:tc>
      </w:tr>
    </w:tbl>
    <w:p w14:paraId="2528E0FB" w14:textId="77777777" w:rsidR="00FC444C" w:rsidRDefault="00FC444C" w:rsidP="0024391C">
      <w:pPr>
        <w:spacing w:afterLines="200" w:after="624" w:line="360" w:lineRule="auto"/>
        <w:jc w:val="center"/>
        <w:rPr>
          <w:rFonts w:ascii="Arial" w:hAnsi="Arial" w:cs="Arial"/>
          <w:b/>
          <w:color w:val="000000" w:themeColor="text1"/>
          <w:sz w:val="24"/>
          <w:szCs w:val="24"/>
        </w:rPr>
      </w:pPr>
    </w:p>
    <w:p w14:paraId="3BE2CAFF" w14:textId="68052001" w:rsidR="00485296" w:rsidRDefault="00485296" w:rsidP="00485296">
      <w:pPr>
        <w:spacing w:afterLines="200" w:after="624" w:line="360" w:lineRule="auto"/>
        <w:jc w:val="center"/>
        <w:rPr>
          <w:rFonts w:ascii="Arial" w:hAnsi="Arial" w:cs="Arial"/>
          <w:b/>
          <w:color w:val="000000" w:themeColor="text1"/>
          <w:sz w:val="28"/>
          <w:szCs w:val="28"/>
        </w:rPr>
      </w:pPr>
      <w:r w:rsidRPr="00485296">
        <w:rPr>
          <w:rFonts w:ascii="Arial" w:hAnsi="Arial" w:cs="Arial"/>
          <w:b/>
          <w:color w:val="000000" w:themeColor="text1"/>
          <w:sz w:val="28"/>
          <w:szCs w:val="28"/>
        </w:rPr>
        <w:lastRenderedPageBreak/>
        <w:t>INVESTIGATING THE MARKETING MIX FACTORS INFLUENCING CONSUMER DECISION TO PURCHASE REAL ESTATE IN ZIBO, CHINA</w:t>
      </w:r>
    </w:p>
    <w:p w14:paraId="27A9BBDA" w14:textId="35986CD8" w:rsidR="00485296" w:rsidRDefault="00485296" w:rsidP="00485296">
      <w:pPr>
        <w:spacing w:afterLines="200" w:after="624" w:line="360" w:lineRule="auto"/>
        <w:jc w:val="center"/>
        <w:rPr>
          <w:rFonts w:ascii="Arial" w:hAnsi="Arial" w:cs="Arial"/>
          <w:b/>
          <w:color w:val="000000" w:themeColor="text1"/>
          <w:sz w:val="28"/>
          <w:szCs w:val="28"/>
        </w:rPr>
      </w:pPr>
    </w:p>
    <w:p w14:paraId="33945B5C" w14:textId="5D81976F" w:rsidR="00485296" w:rsidRDefault="00485296" w:rsidP="00485296">
      <w:pPr>
        <w:spacing w:afterLines="200" w:after="624" w:line="360" w:lineRule="auto"/>
        <w:jc w:val="center"/>
        <w:rPr>
          <w:rFonts w:ascii="Arial" w:hAnsi="Arial" w:cs="Arial"/>
          <w:b/>
          <w:color w:val="000000" w:themeColor="text1"/>
          <w:sz w:val="28"/>
          <w:szCs w:val="28"/>
        </w:rPr>
      </w:pPr>
    </w:p>
    <w:p w14:paraId="4F9B744F" w14:textId="77777777" w:rsidR="00485296" w:rsidRPr="00485296" w:rsidRDefault="00485296" w:rsidP="00485296">
      <w:pPr>
        <w:spacing w:afterLines="200" w:after="624" w:line="360" w:lineRule="auto"/>
        <w:jc w:val="center"/>
        <w:rPr>
          <w:rFonts w:ascii="Arial" w:hAnsi="Arial" w:cs="Arial"/>
          <w:b/>
          <w:color w:val="000000" w:themeColor="text1"/>
          <w:sz w:val="28"/>
          <w:szCs w:val="28"/>
        </w:rPr>
      </w:pPr>
    </w:p>
    <w:p w14:paraId="7DEDF205" w14:textId="19C9E5A0" w:rsidR="00485296" w:rsidRDefault="00485296" w:rsidP="00485296">
      <w:pPr>
        <w:spacing w:afterLines="200" w:after="624" w:line="360" w:lineRule="auto"/>
        <w:jc w:val="center"/>
        <w:rPr>
          <w:rFonts w:ascii="Arial" w:hAnsi="Arial" w:cs="Arial"/>
          <w:b/>
          <w:color w:val="000000" w:themeColor="text1"/>
          <w:sz w:val="28"/>
          <w:szCs w:val="28"/>
        </w:rPr>
      </w:pPr>
      <w:r w:rsidRPr="00485296">
        <w:rPr>
          <w:rFonts w:ascii="Arial" w:hAnsi="Arial" w:cs="Arial" w:hint="eastAsia"/>
          <w:b/>
          <w:color w:val="000000" w:themeColor="text1"/>
          <w:sz w:val="28"/>
          <w:szCs w:val="28"/>
        </w:rPr>
        <w:t>W</w:t>
      </w:r>
      <w:r w:rsidRPr="00485296">
        <w:rPr>
          <w:rFonts w:ascii="Arial" w:hAnsi="Arial" w:cs="Arial"/>
          <w:b/>
          <w:color w:val="000000" w:themeColor="text1"/>
          <w:sz w:val="28"/>
          <w:szCs w:val="28"/>
        </w:rPr>
        <w:t>EI SHENGLI</w:t>
      </w:r>
    </w:p>
    <w:p w14:paraId="717AE651" w14:textId="12E29E4D" w:rsidR="00485296" w:rsidRDefault="00485296" w:rsidP="00485296">
      <w:pPr>
        <w:spacing w:afterLines="200" w:after="624" w:line="360" w:lineRule="auto"/>
        <w:jc w:val="center"/>
        <w:rPr>
          <w:rFonts w:ascii="Arial" w:hAnsi="Arial" w:cs="Arial"/>
          <w:b/>
          <w:color w:val="000000" w:themeColor="text1"/>
          <w:sz w:val="28"/>
          <w:szCs w:val="28"/>
        </w:rPr>
      </w:pPr>
    </w:p>
    <w:p w14:paraId="1ADFA09B" w14:textId="77777777" w:rsidR="00485296" w:rsidRPr="00485296" w:rsidRDefault="00485296" w:rsidP="00485296">
      <w:pPr>
        <w:spacing w:afterLines="200" w:after="624" w:line="360" w:lineRule="auto"/>
        <w:jc w:val="center"/>
        <w:rPr>
          <w:rFonts w:ascii="Arial" w:hAnsi="Arial" w:cs="Arial"/>
          <w:b/>
          <w:color w:val="000000" w:themeColor="text1"/>
          <w:sz w:val="28"/>
          <w:szCs w:val="28"/>
        </w:rPr>
      </w:pPr>
    </w:p>
    <w:p w14:paraId="05270143" w14:textId="77777777" w:rsidR="00485296" w:rsidRPr="00485296" w:rsidRDefault="00485296" w:rsidP="00485296">
      <w:pPr>
        <w:framePr w:wrap="around" w:vAnchor="text" w:hAnchor="text" w:x="175" w:y="274"/>
        <w:spacing w:line="259" w:lineRule="auto"/>
        <w:ind w:right="14"/>
        <w:suppressOverlap/>
        <w:jc w:val="center"/>
        <w:rPr>
          <w:sz w:val="28"/>
          <w:szCs w:val="28"/>
        </w:rPr>
      </w:pPr>
      <w:r w:rsidRPr="00485296">
        <w:rPr>
          <w:rFonts w:ascii="Arial" w:eastAsia="Arial" w:hAnsi="Arial" w:cs="Arial"/>
          <w:b/>
          <w:sz w:val="28"/>
          <w:szCs w:val="28"/>
        </w:rPr>
        <w:t xml:space="preserve">MASTER OF BUSINESS ADMINISTRATION </w:t>
      </w:r>
    </w:p>
    <w:p w14:paraId="44681891" w14:textId="77777777" w:rsidR="00485296" w:rsidRPr="00485296" w:rsidRDefault="00485296" w:rsidP="00485296">
      <w:pPr>
        <w:framePr w:wrap="around" w:vAnchor="text" w:hAnchor="text" w:x="175" w:y="274"/>
        <w:spacing w:line="259" w:lineRule="auto"/>
        <w:ind w:right="16"/>
        <w:suppressOverlap/>
        <w:jc w:val="center"/>
        <w:rPr>
          <w:sz w:val="28"/>
          <w:szCs w:val="28"/>
        </w:rPr>
      </w:pPr>
      <w:r w:rsidRPr="00485296">
        <w:rPr>
          <w:rFonts w:ascii="Arial" w:eastAsia="Arial" w:hAnsi="Arial" w:cs="Arial"/>
          <w:b/>
          <w:sz w:val="28"/>
          <w:szCs w:val="28"/>
        </w:rPr>
        <w:t xml:space="preserve">FACULTY OF BUSINESS, COMMUNICATION &amp; LAW </w:t>
      </w:r>
    </w:p>
    <w:p w14:paraId="6883597A" w14:textId="77777777" w:rsidR="00485296" w:rsidRPr="00485296" w:rsidRDefault="00485296" w:rsidP="00485296">
      <w:pPr>
        <w:framePr w:wrap="around" w:vAnchor="text" w:hAnchor="text" w:x="175" w:y="274"/>
        <w:spacing w:line="259" w:lineRule="auto"/>
        <w:ind w:right="12"/>
        <w:suppressOverlap/>
        <w:jc w:val="center"/>
        <w:rPr>
          <w:sz w:val="28"/>
          <w:szCs w:val="28"/>
        </w:rPr>
      </w:pPr>
      <w:r w:rsidRPr="00485296">
        <w:rPr>
          <w:rFonts w:ascii="Arial" w:eastAsia="Arial" w:hAnsi="Arial" w:cs="Arial"/>
          <w:b/>
          <w:sz w:val="28"/>
          <w:szCs w:val="28"/>
        </w:rPr>
        <w:t xml:space="preserve">INTI INTERNATIONAL UNIVERSITY </w:t>
      </w:r>
    </w:p>
    <w:p w14:paraId="120C7F41" w14:textId="77777777" w:rsidR="00485296" w:rsidRDefault="00485296" w:rsidP="00485296">
      <w:pPr>
        <w:framePr w:wrap="around" w:vAnchor="text" w:hAnchor="text" w:x="175" w:y="274"/>
        <w:spacing w:line="259" w:lineRule="auto"/>
        <w:ind w:left="58"/>
        <w:suppressOverlap/>
        <w:jc w:val="center"/>
      </w:pPr>
      <w:r>
        <w:rPr>
          <w:rFonts w:ascii="Arial" w:eastAsia="Arial" w:hAnsi="Arial" w:cs="Arial"/>
          <w:b/>
        </w:rPr>
        <w:t xml:space="preserve"> </w:t>
      </w:r>
    </w:p>
    <w:p w14:paraId="047AA39A" w14:textId="77777777" w:rsidR="00485296" w:rsidRDefault="00485296" w:rsidP="00485296">
      <w:pPr>
        <w:framePr w:wrap="around" w:vAnchor="text" w:hAnchor="text" w:x="175" w:y="274"/>
        <w:spacing w:line="259" w:lineRule="auto"/>
        <w:ind w:left="58"/>
        <w:suppressOverlap/>
        <w:jc w:val="center"/>
      </w:pPr>
      <w:r>
        <w:rPr>
          <w:rFonts w:ascii="Arial" w:eastAsia="Arial" w:hAnsi="Arial" w:cs="Arial"/>
          <w:b/>
        </w:rPr>
        <w:t xml:space="preserve"> </w:t>
      </w:r>
    </w:p>
    <w:p w14:paraId="4F0B7226" w14:textId="6FE30D41" w:rsidR="00485296" w:rsidRPr="00485296" w:rsidRDefault="00485296" w:rsidP="00485296">
      <w:pPr>
        <w:spacing w:afterLines="200" w:after="624" w:line="360" w:lineRule="auto"/>
        <w:jc w:val="center"/>
        <w:rPr>
          <w:rFonts w:ascii="Arial" w:hAnsi="Arial" w:cs="Arial"/>
          <w:b/>
          <w:color w:val="000000" w:themeColor="text1"/>
          <w:sz w:val="28"/>
          <w:szCs w:val="24"/>
        </w:rPr>
      </w:pPr>
      <w:r w:rsidRPr="00485296">
        <w:rPr>
          <w:rFonts w:ascii="Arial" w:hAnsi="Arial" w:cs="Arial"/>
          <w:b/>
          <w:sz w:val="28"/>
          <w:szCs w:val="24"/>
        </w:rPr>
        <w:t xml:space="preserve">   2019</w:t>
      </w:r>
    </w:p>
    <w:p w14:paraId="16451049" w14:textId="6288621D" w:rsidR="00147717" w:rsidRPr="005876AC" w:rsidRDefault="00147717" w:rsidP="0024391C">
      <w:pPr>
        <w:spacing w:afterLines="200" w:after="624"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lastRenderedPageBreak/>
        <w:t>INTI INTERNATIONAL UNIVERSITY</w:t>
      </w:r>
    </w:p>
    <w:p w14:paraId="728E703F" w14:textId="77777777" w:rsidR="00147717" w:rsidRPr="005876AC" w:rsidRDefault="00147717" w:rsidP="0024391C">
      <w:pPr>
        <w:spacing w:afterLines="200" w:after="624"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t>MASTER OF BUSINESS ADMINISTRATION</w:t>
      </w:r>
    </w:p>
    <w:p w14:paraId="0E6D2818" w14:textId="0CA7C969" w:rsidR="0060722C" w:rsidRPr="005876AC" w:rsidRDefault="0060722C" w:rsidP="0024391C">
      <w:pPr>
        <w:spacing w:afterLines="200" w:after="624"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t xml:space="preserve">INVESTIGATING </w:t>
      </w:r>
      <w:bookmarkStart w:id="0" w:name="_Hlk15655526"/>
      <w:r w:rsidRPr="005876AC">
        <w:rPr>
          <w:rFonts w:ascii="Arial" w:hAnsi="Arial" w:cs="Arial"/>
          <w:b/>
          <w:color w:val="000000" w:themeColor="text1"/>
          <w:sz w:val="24"/>
          <w:szCs w:val="24"/>
        </w:rPr>
        <w:t>THE MARKETING MIX FACTORS INFLUENCING CONSUMER DECISION TO PURCHASE REAL ESTATE IN ZIBO, CHINA</w:t>
      </w:r>
      <w:bookmarkEnd w:id="0"/>
    </w:p>
    <w:p w14:paraId="601227A3" w14:textId="77777777" w:rsidR="00633AAA" w:rsidRPr="005876AC" w:rsidRDefault="00633AAA" w:rsidP="0024391C">
      <w:pPr>
        <w:spacing w:afterLines="200" w:after="624" w:line="360" w:lineRule="auto"/>
        <w:jc w:val="center"/>
        <w:rPr>
          <w:rFonts w:ascii="Arial" w:hAnsi="Arial" w:cs="Arial"/>
          <w:color w:val="000000" w:themeColor="text1"/>
          <w:sz w:val="24"/>
          <w:szCs w:val="24"/>
        </w:rPr>
      </w:pPr>
    </w:p>
    <w:p w14:paraId="71EF77F2" w14:textId="77777777" w:rsidR="00633AAA" w:rsidRPr="005876AC" w:rsidRDefault="00633AAA" w:rsidP="0024391C">
      <w:pPr>
        <w:spacing w:afterLines="200" w:after="624" w:line="360" w:lineRule="auto"/>
        <w:jc w:val="center"/>
        <w:rPr>
          <w:rFonts w:ascii="Arial" w:hAnsi="Arial" w:cs="Arial"/>
          <w:color w:val="000000" w:themeColor="text1"/>
          <w:sz w:val="24"/>
          <w:szCs w:val="24"/>
        </w:rPr>
      </w:pPr>
    </w:p>
    <w:p w14:paraId="1BE66676" w14:textId="33878B15" w:rsidR="0060722C" w:rsidRPr="005876AC" w:rsidRDefault="0060722C" w:rsidP="0052553E">
      <w:pPr>
        <w:spacing w:afterLines="200" w:after="624" w:line="360" w:lineRule="auto"/>
        <w:jc w:val="left"/>
        <w:rPr>
          <w:rFonts w:ascii="Arial" w:hAnsi="Arial" w:cs="Arial"/>
          <w:color w:val="000000" w:themeColor="text1"/>
          <w:sz w:val="24"/>
          <w:szCs w:val="24"/>
        </w:rPr>
      </w:pPr>
      <w:r w:rsidRPr="005876AC">
        <w:rPr>
          <w:rFonts w:ascii="Arial" w:hAnsi="Arial" w:cs="Arial" w:hint="eastAsia"/>
          <w:color w:val="000000" w:themeColor="text1"/>
          <w:sz w:val="24"/>
          <w:szCs w:val="24"/>
        </w:rPr>
        <w:t>A</w:t>
      </w:r>
      <w:r w:rsidRPr="005876AC">
        <w:rPr>
          <w:rFonts w:ascii="Arial" w:hAnsi="Arial" w:cs="Arial"/>
          <w:color w:val="000000" w:themeColor="text1"/>
          <w:sz w:val="24"/>
          <w:szCs w:val="24"/>
        </w:rPr>
        <w:t xml:space="preserve">uthor: </w:t>
      </w:r>
      <w:proofErr w:type="spellStart"/>
      <w:r w:rsidRPr="005876AC">
        <w:rPr>
          <w:rFonts w:ascii="Arial" w:hAnsi="Arial" w:cs="Arial"/>
          <w:color w:val="000000" w:themeColor="text1"/>
          <w:sz w:val="24"/>
          <w:szCs w:val="24"/>
        </w:rPr>
        <w:t>WeiShengli</w:t>
      </w:r>
      <w:proofErr w:type="spellEnd"/>
    </w:p>
    <w:p w14:paraId="49EC3BF0" w14:textId="30E2E477" w:rsidR="0060722C" w:rsidRPr="005876AC" w:rsidRDefault="0060722C" w:rsidP="0052553E">
      <w:pPr>
        <w:spacing w:afterLines="200" w:after="624" w:line="360" w:lineRule="auto"/>
        <w:jc w:val="left"/>
        <w:rPr>
          <w:rFonts w:ascii="Arial" w:hAnsi="Arial" w:cs="Arial"/>
          <w:color w:val="000000" w:themeColor="text1"/>
          <w:sz w:val="24"/>
          <w:szCs w:val="24"/>
        </w:rPr>
      </w:pPr>
      <w:r w:rsidRPr="005876AC">
        <w:rPr>
          <w:rFonts w:ascii="Arial" w:hAnsi="Arial" w:cs="Arial"/>
          <w:color w:val="000000" w:themeColor="text1"/>
          <w:sz w:val="24"/>
          <w:szCs w:val="24"/>
        </w:rPr>
        <w:t>Student No: I18015541</w:t>
      </w:r>
    </w:p>
    <w:p w14:paraId="0B638446" w14:textId="30F38010" w:rsidR="0060722C" w:rsidRPr="005876AC" w:rsidRDefault="00633AAA" w:rsidP="0052553E">
      <w:pPr>
        <w:spacing w:afterLines="200" w:after="624" w:line="360" w:lineRule="auto"/>
        <w:jc w:val="left"/>
        <w:rPr>
          <w:rFonts w:ascii="Arial" w:hAnsi="Arial" w:cs="Arial"/>
          <w:color w:val="000000" w:themeColor="text1"/>
          <w:sz w:val="24"/>
          <w:szCs w:val="24"/>
        </w:rPr>
      </w:pPr>
      <w:r w:rsidRPr="005876AC">
        <w:rPr>
          <w:rFonts w:ascii="Arial" w:hAnsi="Arial" w:cs="Arial" w:hint="eastAsia"/>
          <w:color w:val="000000" w:themeColor="text1"/>
          <w:sz w:val="24"/>
          <w:szCs w:val="24"/>
        </w:rPr>
        <w:t>S</w:t>
      </w:r>
      <w:r w:rsidRPr="005876AC">
        <w:rPr>
          <w:rFonts w:ascii="Arial" w:hAnsi="Arial" w:cs="Arial"/>
          <w:color w:val="000000" w:themeColor="text1"/>
          <w:sz w:val="24"/>
          <w:szCs w:val="24"/>
        </w:rPr>
        <w:t>upervisor</w:t>
      </w:r>
      <w:r w:rsidR="006E3F85">
        <w:rPr>
          <w:rFonts w:ascii="Arial" w:hAnsi="Arial" w:cs="Arial" w:hint="eastAsia"/>
          <w:color w:val="000000" w:themeColor="text1"/>
          <w:sz w:val="24"/>
          <w:szCs w:val="24"/>
        </w:rPr>
        <w:t>:</w:t>
      </w:r>
      <w:r w:rsidR="006E3F85">
        <w:rPr>
          <w:rFonts w:ascii="Arial" w:hAnsi="Arial" w:cs="Arial"/>
          <w:color w:val="000000" w:themeColor="text1"/>
          <w:sz w:val="24"/>
          <w:szCs w:val="24"/>
        </w:rPr>
        <w:t xml:space="preserve"> </w:t>
      </w:r>
      <w:r w:rsidR="002E0586" w:rsidRPr="005876AC">
        <w:rPr>
          <w:rFonts w:ascii="Arial" w:hAnsi="Arial" w:cs="Arial" w:hint="eastAsia"/>
          <w:color w:val="000000" w:themeColor="text1"/>
          <w:sz w:val="24"/>
          <w:szCs w:val="24"/>
        </w:rPr>
        <w:t>M</w:t>
      </w:r>
      <w:r w:rsidR="002E0586" w:rsidRPr="005876AC">
        <w:rPr>
          <w:rFonts w:ascii="Arial" w:hAnsi="Arial" w:cs="Arial"/>
          <w:color w:val="000000" w:themeColor="text1"/>
          <w:sz w:val="24"/>
          <w:szCs w:val="24"/>
        </w:rPr>
        <w:t xml:space="preserve">s. </w:t>
      </w:r>
      <w:proofErr w:type="spellStart"/>
      <w:r w:rsidRPr="005876AC">
        <w:rPr>
          <w:rFonts w:ascii="Arial" w:hAnsi="Arial" w:cs="Arial"/>
          <w:color w:val="000000" w:themeColor="text1"/>
          <w:sz w:val="24"/>
          <w:szCs w:val="24"/>
        </w:rPr>
        <w:t>Faziha</w:t>
      </w:r>
      <w:proofErr w:type="spellEnd"/>
      <w:r w:rsidRPr="005876AC">
        <w:rPr>
          <w:rFonts w:ascii="Arial" w:hAnsi="Arial" w:cs="Arial"/>
          <w:color w:val="000000" w:themeColor="text1"/>
          <w:sz w:val="24"/>
          <w:szCs w:val="24"/>
        </w:rPr>
        <w:t xml:space="preserve"> Abd Malek</w:t>
      </w:r>
      <w:r w:rsidRPr="005876AC">
        <w:rPr>
          <w:rFonts w:ascii="Arial" w:hAnsi="Arial" w:cs="Arial" w:hint="eastAsia"/>
          <w:color w:val="000000" w:themeColor="text1"/>
          <w:sz w:val="24"/>
          <w:szCs w:val="24"/>
        </w:rPr>
        <w:t xml:space="preserve"> </w:t>
      </w:r>
    </w:p>
    <w:p w14:paraId="2303C02C" w14:textId="01D92D42" w:rsidR="00633AAA" w:rsidRPr="005876AC" w:rsidRDefault="00633AAA" w:rsidP="0052553E">
      <w:pPr>
        <w:spacing w:afterLines="200" w:after="624" w:line="360" w:lineRule="auto"/>
        <w:jc w:val="left"/>
        <w:rPr>
          <w:rFonts w:ascii="Arial" w:hAnsi="Arial" w:cs="Arial"/>
          <w:color w:val="000000" w:themeColor="text1"/>
          <w:sz w:val="24"/>
          <w:szCs w:val="24"/>
        </w:rPr>
      </w:pPr>
      <w:r w:rsidRPr="005876AC">
        <w:rPr>
          <w:rFonts w:ascii="Arial" w:hAnsi="Arial" w:cs="Arial" w:hint="eastAsia"/>
          <w:color w:val="000000" w:themeColor="text1"/>
          <w:sz w:val="24"/>
          <w:szCs w:val="24"/>
        </w:rPr>
        <w:t>S</w:t>
      </w:r>
      <w:r w:rsidRPr="005876AC">
        <w:rPr>
          <w:rFonts w:ascii="Arial" w:hAnsi="Arial" w:cs="Arial"/>
          <w:color w:val="000000" w:themeColor="text1"/>
          <w:sz w:val="24"/>
          <w:szCs w:val="24"/>
        </w:rPr>
        <w:t xml:space="preserve">ubmission Date: </w:t>
      </w:r>
      <w:r w:rsidR="00831B1C">
        <w:rPr>
          <w:rFonts w:ascii="Arial" w:hAnsi="Arial" w:cs="Arial" w:hint="eastAsia"/>
          <w:color w:val="000000" w:themeColor="text1"/>
          <w:sz w:val="24"/>
          <w:szCs w:val="24"/>
        </w:rPr>
        <w:t>22</w:t>
      </w:r>
      <w:r w:rsidR="00831B1C">
        <w:rPr>
          <w:rFonts w:ascii="Arial" w:hAnsi="Arial" w:cs="Arial"/>
          <w:color w:val="000000" w:themeColor="text1"/>
          <w:sz w:val="24"/>
          <w:szCs w:val="24"/>
        </w:rPr>
        <w:t xml:space="preserve"> </w:t>
      </w:r>
      <w:r w:rsidRPr="005876AC">
        <w:rPr>
          <w:rFonts w:ascii="Arial" w:hAnsi="Arial" w:cs="Arial"/>
          <w:color w:val="000000" w:themeColor="text1"/>
          <w:sz w:val="24"/>
          <w:szCs w:val="24"/>
        </w:rPr>
        <w:t>August 2019</w:t>
      </w:r>
    </w:p>
    <w:p w14:paraId="49C70B2F" w14:textId="075765C6" w:rsidR="0052553E" w:rsidRPr="005876AC" w:rsidRDefault="0052553E" w:rsidP="0024391C">
      <w:pPr>
        <w:spacing w:afterLines="200" w:after="624" w:line="360" w:lineRule="auto"/>
        <w:rPr>
          <w:rFonts w:ascii="Arial" w:hAnsi="Arial" w:cs="Arial"/>
          <w:color w:val="000000" w:themeColor="text1"/>
          <w:sz w:val="24"/>
          <w:szCs w:val="24"/>
        </w:rPr>
      </w:pPr>
      <w:r w:rsidRPr="005876AC">
        <w:rPr>
          <w:rFonts w:ascii="Arial" w:hAnsi="Arial" w:cs="Arial" w:hint="eastAsia"/>
          <w:color w:val="000000" w:themeColor="text1"/>
          <w:sz w:val="24"/>
          <w:szCs w:val="24"/>
        </w:rPr>
        <w:t>F</w:t>
      </w:r>
      <w:r w:rsidRPr="005876AC">
        <w:rPr>
          <w:rFonts w:ascii="Arial" w:hAnsi="Arial" w:cs="Arial"/>
          <w:color w:val="000000" w:themeColor="text1"/>
          <w:sz w:val="24"/>
          <w:szCs w:val="24"/>
        </w:rPr>
        <w:t xml:space="preserve">inal word count: </w:t>
      </w:r>
      <w:r w:rsidR="00220EB6">
        <w:rPr>
          <w:rFonts w:ascii="Arial" w:hAnsi="Arial" w:cs="Arial"/>
          <w:color w:val="000000" w:themeColor="text1"/>
          <w:sz w:val="24"/>
          <w:szCs w:val="24"/>
        </w:rPr>
        <w:t>13881</w:t>
      </w:r>
    </w:p>
    <w:p w14:paraId="795A0F74" w14:textId="340443B3" w:rsidR="00633AAA" w:rsidRDefault="00633AAA" w:rsidP="0024391C">
      <w:pPr>
        <w:spacing w:afterLines="200" w:after="624" w:line="360" w:lineRule="auto"/>
        <w:rPr>
          <w:rFonts w:ascii="Arial" w:hAnsi="Arial" w:cs="Arial"/>
          <w:b/>
          <w:color w:val="000000" w:themeColor="text1"/>
          <w:sz w:val="24"/>
          <w:szCs w:val="24"/>
        </w:rPr>
      </w:pPr>
    </w:p>
    <w:p w14:paraId="22A5E8F9" w14:textId="77777777" w:rsidR="006A2115" w:rsidRPr="006A2115" w:rsidRDefault="006A2115" w:rsidP="0024391C">
      <w:pPr>
        <w:spacing w:afterLines="200" w:after="624" w:line="360" w:lineRule="auto"/>
        <w:rPr>
          <w:rFonts w:ascii="Arial" w:hAnsi="Arial" w:cs="Arial"/>
          <w:b/>
          <w:color w:val="000000" w:themeColor="text1"/>
          <w:sz w:val="24"/>
          <w:szCs w:val="24"/>
        </w:rPr>
      </w:pPr>
    </w:p>
    <w:p w14:paraId="24F5F24E" w14:textId="0FD503EB" w:rsidR="007435F6" w:rsidRPr="005876AC" w:rsidRDefault="007435F6" w:rsidP="0024391C">
      <w:pPr>
        <w:spacing w:afterLines="200" w:after="624"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lastRenderedPageBreak/>
        <w:t>Abstract</w:t>
      </w:r>
    </w:p>
    <w:p w14:paraId="5057ABDA" w14:textId="5871E9A9" w:rsidR="00741919" w:rsidRPr="005876AC" w:rsidRDefault="00A4294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Recently</w:t>
      </w:r>
      <w:r w:rsidR="00741919" w:rsidRPr="005876AC">
        <w:rPr>
          <w:rFonts w:ascii="Arial" w:hAnsi="Arial" w:cs="Arial"/>
          <w:color w:val="000000" w:themeColor="text1"/>
          <w:sz w:val="24"/>
          <w:szCs w:val="24"/>
        </w:rPr>
        <w:t xml:space="preserve">, real estate has gradually become </w:t>
      </w:r>
      <w:r w:rsidRPr="005876AC">
        <w:rPr>
          <w:rFonts w:ascii="Arial" w:hAnsi="Arial" w:cs="Arial"/>
          <w:color w:val="000000" w:themeColor="text1"/>
          <w:sz w:val="24"/>
          <w:szCs w:val="24"/>
        </w:rPr>
        <w:t>an</w:t>
      </w:r>
      <w:r w:rsidR="00741919" w:rsidRPr="005876AC">
        <w:rPr>
          <w:rFonts w:ascii="Arial" w:hAnsi="Arial" w:cs="Arial"/>
          <w:color w:val="000000" w:themeColor="text1"/>
          <w:sz w:val="24"/>
          <w:szCs w:val="24"/>
        </w:rPr>
        <w:t xml:space="preserve"> important asset of many Chinese residents. Whether or not to buy a house has become a question that many Chinese residents are considering, but at the same time, many Chinese real estate companies are facing increasingly serious problems in the </w:t>
      </w:r>
      <w:r w:rsidR="00B630A7" w:rsidRPr="005876AC">
        <w:rPr>
          <w:rFonts w:ascii="Arial" w:hAnsi="Arial" w:cs="Arial"/>
          <w:color w:val="000000" w:themeColor="text1"/>
          <w:sz w:val="24"/>
          <w:szCs w:val="24"/>
        </w:rPr>
        <w:t>sales</w:t>
      </w:r>
      <w:r w:rsidR="00741919" w:rsidRPr="005876AC">
        <w:rPr>
          <w:rFonts w:ascii="Arial" w:hAnsi="Arial" w:cs="Arial"/>
          <w:color w:val="000000" w:themeColor="text1"/>
          <w:sz w:val="24"/>
          <w:szCs w:val="24"/>
        </w:rPr>
        <w:t xml:space="preserve"> process, thus analyzing the </w:t>
      </w:r>
      <w:r w:rsidR="004738AA" w:rsidRPr="005876AC">
        <w:rPr>
          <w:rFonts w:ascii="Arial" w:hAnsi="Arial" w:cs="Arial"/>
          <w:color w:val="000000" w:themeColor="text1"/>
          <w:sz w:val="24"/>
          <w:szCs w:val="24"/>
        </w:rPr>
        <w:t>marketing mix</w:t>
      </w:r>
      <w:r w:rsidR="00741919" w:rsidRPr="005876AC">
        <w:rPr>
          <w:rFonts w:ascii="Arial" w:hAnsi="Arial" w:cs="Arial"/>
          <w:color w:val="000000" w:themeColor="text1"/>
          <w:sz w:val="24"/>
          <w:szCs w:val="24"/>
        </w:rPr>
        <w:t xml:space="preserve"> factors </w:t>
      </w:r>
      <w:r w:rsidR="004738AA" w:rsidRPr="005876AC">
        <w:rPr>
          <w:rFonts w:ascii="Arial" w:hAnsi="Arial" w:cs="Arial"/>
          <w:color w:val="000000" w:themeColor="text1"/>
          <w:sz w:val="24"/>
          <w:szCs w:val="24"/>
        </w:rPr>
        <w:t>influencing</w:t>
      </w:r>
      <w:r w:rsidR="00741919" w:rsidRPr="005876AC">
        <w:rPr>
          <w:rFonts w:ascii="Arial" w:hAnsi="Arial" w:cs="Arial"/>
          <w:color w:val="000000" w:themeColor="text1"/>
          <w:sz w:val="24"/>
          <w:szCs w:val="24"/>
        </w:rPr>
        <w:t xml:space="preserve"> </w:t>
      </w:r>
      <w:r w:rsidR="004738AA" w:rsidRPr="005876AC">
        <w:rPr>
          <w:rFonts w:ascii="Arial" w:hAnsi="Arial" w:cs="Arial"/>
          <w:color w:val="000000" w:themeColor="text1"/>
          <w:sz w:val="24"/>
          <w:szCs w:val="24"/>
        </w:rPr>
        <w:t>consumer decision to purchase real estate</w:t>
      </w:r>
      <w:r w:rsidR="00741919" w:rsidRPr="005876AC">
        <w:rPr>
          <w:rFonts w:ascii="Arial" w:hAnsi="Arial" w:cs="Arial"/>
          <w:color w:val="000000" w:themeColor="text1"/>
          <w:sz w:val="24"/>
          <w:szCs w:val="24"/>
        </w:rPr>
        <w:t xml:space="preserve"> in China have practical significance. This paper draws on the relevant literature, summarizes the relevant research theories, and then determines the research </w:t>
      </w:r>
      <w:r w:rsidR="007D5526">
        <w:rPr>
          <w:rFonts w:ascii="Arial" w:hAnsi="Arial" w:cs="Arial" w:hint="eastAsia"/>
          <w:color w:val="000000" w:themeColor="text1"/>
          <w:sz w:val="24"/>
          <w:szCs w:val="24"/>
        </w:rPr>
        <w:t>independent</w:t>
      </w:r>
      <w:r w:rsidR="007D5526">
        <w:rPr>
          <w:rFonts w:ascii="Arial" w:hAnsi="Arial" w:cs="Arial"/>
          <w:color w:val="000000" w:themeColor="text1"/>
          <w:sz w:val="24"/>
          <w:szCs w:val="24"/>
        </w:rPr>
        <w:t xml:space="preserve"> </w:t>
      </w:r>
      <w:r w:rsidR="00741919" w:rsidRPr="005876AC">
        <w:rPr>
          <w:rFonts w:ascii="Arial" w:hAnsi="Arial" w:cs="Arial"/>
          <w:color w:val="000000" w:themeColor="text1"/>
          <w:sz w:val="24"/>
          <w:szCs w:val="24"/>
        </w:rPr>
        <w:t xml:space="preserve">variables of this paper as the </w:t>
      </w:r>
      <w:r w:rsidR="00CD445E" w:rsidRPr="005876AC">
        <w:rPr>
          <w:rFonts w:ascii="Arial" w:hAnsi="Arial" w:cs="Arial"/>
          <w:color w:val="000000" w:themeColor="text1"/>
          <w:sz w:val="24"/>
          <w:szCs w:val="24"/>
        </w:rPr>
        <w:t>product, price, place</w:t>
      </w:r>
      <w:r w:rsidR="00741919" w:rsidRPr="005876AC">
        <w:rPr>
          <w:rFonts w:ascii="Arial" w:hAnsi="Arial" w:cs="Arial"/>
          <w:color w:val="000000" w:themeColor="text1"/>
          <w:sz w:val="24"/>
          <w:szCs w:val="24"/>
        </w:rPr>
        <w:t xml:space="preserve"> and </w:t>
      </w:r>
      <w:r w:rsidR="00CD445E" w:rsidRPr="005876AC">
        <w:rPr>
          <w:rFonts w:ascii="Arial" w:hAnsi="Arial" w:cs="Arial"/>
          <w:color w:val="000000" w:themeColor="text1"/>
          <w:sz w:val="24"/>
          <w:szCs w:val="24"/>
        </w:rPr>
        <w:t>promotion</w:t>
      </w:r>
      <w:r w:rsidR="00741919" w:rsidRPr="005876AC">
        <w:rPr>
          <w:rFonts w:ascii="Arial" w:hAnsi="Arial" w:cs="Arial"/>
          <w:color w:val="000000" w:themeColor="text1"/>
          <w:sz w:val="24"/>
          <w:szCs w:val="24"/>
        </w:rPr>
        <w:t>. This study use</w:t>
      </w:r>
      <w:r w:rsidR="007B5519" w:rsidRPr="005876AC">
        <w:rPr>
          <w:rFonts w:ascii="Arial" w:hAnsi="Arial" w:cs="Arial"/>
          <w:color w:val="000000" w:themeColor="text1"/>
          <w:sz w:val="24"/>
          <w:szCs w:val="24"/>
        </w:rPr>
        <w:t>s</w:t>
      </w:r>
      <w:r w:rsidR="00741919" w:rsidRPr="005876AC">
        <w:rPr>
          <w:rFonts w:ascii="Arial" w:hAnsi="Arial" w:cs="Arial"/>
          <w:color w:val="000000" w:themeColor="text1"/>
          <w:sz w:val="24"/>
          <w:szCs w:val="24"/>
        </w:rPr>
        <w:t xml:space="preserve"> questionnaires to collect data and analyze</w:t>
      </w:r>
      <w:r w:rsidR="007B5519" w:rsidRPr="005876AC">
        <w:rPr>
          <w:rFonts w:ascii="Arial" w:hAnsi="Arial" w:cs="Arial"/>
          <w:color w:val="000000" w:themeColor="text1"/>
          <w:sz w:val="24"/>
          <w:szCs w:val="24"/>
        </w:rPr>
        <w:t>s it</w:t>
      </w:r>
      <w:r w:rsidR="00741919" w:rsidRPr="005876AC">
        <w:rPr>
          <w:rFonts w:ascii="Arial" w:hAnsi="Arial" w:cs="Arial"/>
          <w:color w:val="000000" w:themeColor="text1"/>
          <w:sz w:val="24"/>
          <w:szCs w:val="24"/>
        </w:rPr>
        <w:t xml:space="preserve">. </w:t>
      </w:r>
      <w:r w:rsidR="00FC06BA" w:rsidRPr="00FC06BA">
        <w:rPr>
          <w:rFonts w:ascii="Arial" w:hAnsi="Arial" w:cs="Arial"/>
          <w:color w:val="000000" w:themeColor="text1"/>
          <w:sz w:val="24"/>
          <w:szCs w:val="24"/>
        </w:rPr>
        <w:t xml:space="preserve">384 questionnaires were collected from Zibo residents. </w:t>
      </w:r>
      <w:r w:rsidR="00741919" w:rsidRPr="005876AC">
        <w:rPr>
          <w:rFonts w:ascii="Arial" w:hAnsi="Arial" w:cs="Arial"/>
          <w:color w:val="000000" w:themeColor="text1"/>
          <w:sz w:val="24"/>
          <w:szCs w:val="24"/>
        </w:rPr>
        <w:t xml:space="preserve">Then, based on the actual situation in China, the factors </w:t>
      </w:r>
      <w:r w:rsidR="007B5519" w:rsidRPr="005876AC">
        <w:rPr>
          <w:rFonts w:ascii="Arial" w:hAnsi="Arial" w:cs="Arial"/>
          <w:color w:val="000000" w:themeColor="text1"/>
          <w:sz w:val="24"/>
          <w:szCs w:val="24"/>
        </w:rPr>
        <w:t>influenc</w:t>
      </w:r>
      <w:r w:rsidR="00741919" w:rsidRPr="005876AC">
        <w:rPr>
          <w:rFonts w:ascii="Arial" w:hAnsi="Arial" w:cs="Arial"/>
          <w:color w:val="000000" w:themeColor="text1"/>
          <w:sz w:val="24"/>
          <w:szCs w:val="24"/>
        </w:rPr>
        <w:t xml:space="preserve">ing </w:t>
      </w:r>
      <w:bookmarkStart w:id="1" w:name="_Hlk13755143"/>
      <w:bookmarkStart w:id="2" w:name="_Hlk13754898"/>
      <w:r w:rsidR="00CD445E" w:rsidRPr="005876AC">
        <w:rPr>
          <w:rFonts w:ascii="Arial" w:hAnsi="Arial" w:cs="Arial"/>
          <w:color w:val="000000" w:themeColor="text1"/>
          <w:sz w:val="24"/>
          <w:szCs w:val="24"/>
        </w:rPr>
        <w:t>consumer decision to purchase</w:t>
      </w:r>
      <w:r w:rsidR="00741919" w:rsidRPr="005876AC">
        <w:rPr>
          <w:rFonts w:ascii="Arial" w:hAnsi="Arial" w:cs="Arial"/>
          <w:color w:val="000000" w:themeColor="text1"/>
          <w:sz w:val="24"/>
          <w:szCs w:val="24"/>
        </w:rPr>
        <w:t xml:space="preserve"> real estate</w:t>
      </w:r>
      <w:bookmarkEnd w:id="1"/>
      <w:r w:rsidR="00741919" w:rsidRPr="005876AC">
        <w:rPr>
          <w:rFonts w:ascii="Arial" w:hAnsi="Arial" w:cs="Arial"/>
          <w:color w:val="000000" w:themeColor="text1"/>
          <w:sz w:val="24"/>
          <w:szCs w:val="24"/>
        </w:rPr>
        <w:t xml:space="preserve"> in Zibo</w:t>
      </w:r>
      <w:bookmarkEnd w:id="2"/>
      <w:r w:rsidR="00741919" w:rsidRPr="005876AC">
        <w:rPr>
          <w:rFonts w:ascii="Arial" w:hAnsi="Arial" w:cs="Arial"/>
          <w:color w:val="000000" w:themeColor="text1"/>
          <w:sz w:val="24"/>
          <w:szCs w:val="24"/>
        </w:rPr>
        <w:t xml:space="preserve">, China were studied. Through the analysis of the survey data, this study found that the </w:t>
      </w:r>
      <w:r w:rsidR="00CD445E" w:rsidRPr="005876AC">
        <w:rPr>
          <w:rFonts w:ascii="Arial" w:hAnsi="Arial" w:cs="Arial"/>
          <w:color w:val="000000" w:themeColor="text1"/>
          <w:sz w:val="24"/>
          <w:szCs w:val="24"/>
        </w:rPr>
        <w:t>price</w:t>
      </w:r>
      <w:r w:rsidR="00741919" w:rsidRPr="005876AC">
        <w:rPr>
          <w:rFonts w:ascii="Arial" w:hAnsi="Arial" w:cs="Arial"/>
          <w:color w:val="000000" w:themeColor="text1"/>
          <w:sz w:val="24"/>
          <w:szCs w:val="24"/>
        </w:rPr>
        <w:t xml:space="preserve"> and </w:t>
      </w:r>
      <w:r w:rsidR="00CD445E" w:rsidRPr="005876AC">
        <w:rPr>
          <w:rFonts w:ascii="Arial" w:hAnsi="Arial" w:cs="Arial"/>
          <w:color w:val="000000" w:themeColor="text1"/>
          <w:sz w:val="24"/>
          <w:szCs w:val="24"/>
        </w:rPr>
        <w:t>promotion</w:t>
      </w:r>
      <w:r w:rsidR="00741919" w:rsidRPr="005876AC">
        <w:rPr>
          <w:rFonts w:ascii="Arial" w:hAnsi="Arial" w:cs="Arial"/>
          <w:color w:val="000000" w:themeColor="text1"/>
          <w:sz w:val="24"/>
          <w:szCs w:val="24"/>
        </w:rPr>
        <w:t xml:space="preserve"> of the </w:t>
      </w:r>
      <w:r w:rsidR="00D82C87" w:rsidRPr="005876AC">
        <w:rPr>
          <w:rFonts w:ascii="Arial" w:hAnsi="Arial" w:cs="Arial"/>
          <w:color w:val="000000" w:themeColor="text1"/>
          <w:sz w:val="24"/>
          <w:szCs w:val="24"/>
        </w:rPr>
        <w:t>marketing mix factors</w:t>
      </w:r>
      <w:r w:rsidR="00741919" w:rsidRPr="005876AC">
        <w:rPr>
          <w:rFonts w:ascii="Arial" w:hAnsi="Arial" w:cs="Arial"/>
          <w:color w:val="000000" w:themeColor="text1"/>
          <w:sz w:val="24"/>
          <w:szCs w:val="24"/>
        </w:rPr>
        <w:t xml:space="preserve"> have </w:t>
      </w:r>
      <w:r w:rsidR="007B5519" w:rsidRPr="005876AC">
        <w:rPr>
          <w:rFonts w:ascii="Arial" w:hAnsi="Arial" w:cs="Arial"/>
          <w:color w:val="000000" w:themeColor="text1"/>
          <w:sz w:val="24"/>
          <w:szCs w:val="24"/>
        </w:rPr>
        <w:t>an</w:t>
      </w:r>
      <w:r w:rsidR="00741919" w:rsidRPr="005876AC">
        <w:rPr>
          <w:rFonts w:ascii="Arial" w:hAnsi="Arial" w:cs="Arial"/>
          <w:color w:val="000000" w:themeColor="text1"/>
          <w:sz w:val="24"/>
          <w:szCs w:val="24"/>
        </w:rPr>
        <w:t xml:space="preserve"> </w:t>
      </w:r>
      <w:r w:rsidR="007B5519" w:rsidRPr="005876AC">
        <w:rPr>
          <w:rFonts w:ascii="Arial" w:hAnsi="Arial" w:cs="Arial"/>
          <w:color w:val="000000" w:themeColor="text1"/>
          <w:sz w:val="24"/>
          <w:szCs w:val="24"/>
        </w:rPr>
        <w:t>obvious</w:t>
      </w:r>
      <w:r w:rsidR="00741919" w:rsidRPr="005876AC">
        <w:rPr>
          <w:rFonts w:ascii="Arial" w:hAnsi="Arial" w:cs="Arial"/>
          <w:color w:val="000000" w:themeColor="text1"/>
          <w:sz w:val="24"/>
          <w:szCs w:val="24"/>
        </w:rPr>
        <w:t xml:space="preserve"> </w:t>
      </w:r>
      <w:r w:rsidR="007B5519" w:rsidRPr="005876AC">
        <w:rPr>
          <w:rFonts w:ascii="Arial" w:hAnsi="Arial" w:cs="Arial"/>
          <w:color w:val="000000" w:themeColor="text1"/>
          <w:sz w:val="24"/>
          <w:szCs w:val="24"/>
        </w:rPr>
        <w:t>association</w:t>
      </w:r>
      <w:r w:rsidR="00741919" w:rsidRPr="005876AC">
        <w:rPr>
          <w:rFonts w:ascii="Arial" w:hAnsi="Arial" w:cs="Arial"/>
          <w:color w:val="000000" w:themeColor="text1"/>
          <w:sz w:val="24"/>
          <w:szCs w:val="24"/>
        </w:rPr>
        <w:t xml:space="preserve"> with </w:t>
      </w:r>
      <w:r w:rsidR="004738AA" w:rsidRPr="005876AC">
        <w:rPr>
          <w:rFonts w:ascii="Arial" w:hAnsi="Arial" w:cs="Arial"/>
          <w:color w:val="000000" w:themeColor="text1"/>
          <w:sz w:val="24"/>
          <w:szCs w:val="24"/>
        </w:rPr>
        <w:t>consumer decision to purchase real estate in Zibo</w:t>
      </w:r>
      <w:r w:rsidR="00741919" w:rsidRPr="005876AC">
        <w:rPr>
          <w:rFonts w:ascii="Arial" w:hAnsi="Arial" w:cs="Arial"/>
          <w:color w:val="000000" w:themeColor="text1"/>
          <w:sz w:val="24"/>
          <w:szCs w:val="24"/>
        </w:rPr>
        <w:t xml:space="preserve">. Therefore, real estate companies should pay attention to the impact of these two aspects when selling real estate </w:t>
      </w:r>
      <w:r w:rsidR="00085BD7" w:rsidRPr="005876AC">
        <w:rPr>
          <w:rFonts w:ascii="Arial" w:hAnsi="Arial" w:cs="Arial"/>
          <w:color w:val="000000" w:themeColor="text1"/>
          <w:sz w:val="24"/>
          <w:szCs w:val="24"/>
        </w:rPr>
        <w:t>products</w:t>
      </w:r>
      <w:r w:rsidR="00741919" w:rsidRPr="005876AC">
        <w:rPr>
          <w:rFonts w:ascii="Arial" w:hAnsi="Arial" w:cs="Arial"/>
          <w:color w:val="000000" w:themeColor="text1"/>
          <w:sz w:val="24"/>
          <w:szCs w:val="24"/>
        </w:rPr>
        <w:t xml:space="preserve"> and improve their </w:t>
      </w:r>
      <w:r w:rsidR="004738AA" w:rsidRPr="005876AC">
        <w:rPr>
          <w:rFonts w:ascii="Arial" w:hAnsi="Arial" w:cs="Arial"/>
          <w:color w:val="000000" w:themeColor="text1"/>
          <w:sz w:val="24"/>
          <w:szCs w:val="24"/>
        </w:rPr>
        <w:t>marketing</w:t>
      </w:r>
      <w:r w:rsidR="00741919" w:rsidRPr="005876AC">
        <w:rPr>
          <w:rFonts w:ascii="Arial" w:hAnsi="Arial" w:cs="Arial"/>
          <w:color w:val="000000" w:themeColor="text1"/>
          <w:sz w:val="24"/>
          <w:szCs w:val="24"/>
        </w:rPr>
        <w:t xml:space="preserve"> strategies according to actual conditions.</w:t>
      </w:r>
    </w:p>
    <w:p w14:paraId="4D56A4ED" w14:textId="7469D9CA" w:rsidR="00767F72" w:rsidRPr="005876AC" w:rsidRDefault="00B6686B" w:rsidP="0024391C">
      <w:pPr>
        <w:spacing w:afterLines="200" w:after="624" w:line="360" w:lineRule="auto"/>
        <w:rPr>
          <w:rFonts w:ascii="Arial" w:hAnsi="Arial" w:cs="Arial"/>
          <w:b/>
          <w:color w:val="000000" w:themeColor="text1"/>
          <w:sz w:val="24"/>
          <w:szCs w:val="24"/>
        </w:rPr>
      </w:pPr>
      <w:r w:rsidRPr="005876AC">
        <w:rPr>
          <w:rFonts w:ascii="Arial" w:hAnsi="Arial" w:cs="Arial"/>
          <w:b/>
          <w:color w:val="000000" w:themeColor="text1"/>
          <w:sz w:val="24"/>
          <w:szCs w:val="24"/>
        </w:rPr>
        <w:t>Keywords</w:t>
      </w:r>
      <w:r w:rsidR="004C3D7F" w:rsidRPr="005876AC">
        <w:rPr>
          <w:rFonts w:ascii="Arial" w:hAnsi="Arial" w:cs="Arial"/>
          <w:b/>
          <w:color w:val="000000" w:themeColor="text1"/>
          <w:sz w:val="24"/>
          <w:szCs w:val="24"/>
        </w:rPr>
        <w:t xml:space="preserve">: </w:t>
      </w:r>
      <w:r w:rsidR="00DF2091" w:rsidRPr="005876AC">
        <w:rPr>
          <w:rFonts w:ascii="Arial" w:hAnsi="Arial" w:cs="Arial"/>
          <w:b/>
          <w:color w:val="000000" w:themeColor="text1"/>
          <w:sz w:val="24"/>
          <w:szCs w:val="24"/>
        </w:rPr>
        <w:t>R</w:t>
      </w:r>
      <w:r w:rsidR="004C3D7F" w:rsidRPr="005876AC">
        <w:rPr>
          <w:rFonts w:ascii="Arial" w:hAnsi="Arial" w:cs="Arial"/>
          <w:b/>
          <w:color w:val="000000" w:themeColor="text1"/>
          <w:sz w:val="24"/>
          <w:szCs w:val="24"/>
        </w:rPr>
        <w:t xml:space="preserve">eal estate, </w:t>
      </w:r>
      <w:r w:rsidR="006D2140" w:rsidRPr="005876AC">
        <w:rPr>
          <w:rFonts w:ascii="Arial" w:hAnsi="Arial" w:cs="Arial"/>
          <w:b/>
          <w:color w:val="000000" w:themeColor="text1"/>
          <w:sz w:val="24"/>
          <w:szCs w:val="24"/>
        </w:rPr>
        <w:t>M</w:t>
      </w:r>
      <w:r w:rsidR="00C1509E" w:rsidRPr="005876AC">
        <w:rPr>
          <w:rFonts w:ascii="Arial" w:hAnsi="Arial" w:cs="Arial"/>
          <w:b/>
          <w:color w:val="000000" w:themeColor="text1"/>
          <w:sz w:val="24"/>
          <w:szCs w:val="24"/>
        </w:rPr>
        <w:t>arketing mix</w:t>
      </w:r>
      <w:r w:rsidR="004C3D7F" w:rsidRPr="005876AC">
        <w:rPr>
          <w:rFonts w:ascii="Arial" w:hAnsi="Arial" w:cs="Arial"/>
          <w:b/>
          <w:color w:val="000000" w:themeColor="text1"/>
          <w:sz w:val="24"/>
          <w:szCs w:val="24"/>
        </w:rPr>
        <w:t xml:space="preserve">, </w:t>
      </w:r>
      <w:r w:rsidR="006D2140" w:rsidRPr="005876AC">
        <w:rPr>
          <w:rFonts w:ascii="Arial" w:hAnsi="Arial" w:cs="Arial"/>
          <w:b/>
          <w:color w:val="000000" w:themeColor="text1"/>
          <w:sz w:val="24"/>
          <w:szCs w:val="24"/>
        </w:rPr>
        <w:t>F</w:t>
      </w:r>
      <w:r w:rsidR="004C3D7F" w:rsidRPr="005876AC">
        <w:rPr>
          <w:rFonts w:ascii="Arial" w:hAnsi="Arial" w:cs="Arial"/>
          <w:b/>
          <w:color w:val="000000" w:themeColor="text1"/>
          <w:sz w:val="24"/>
          <w:szCs w:val="24"/>
        </w:rPr>
        <w:t xml:space="preserve">actors, </w:t>
      </w:r>
      <w:r w:rsidR="006D2140" w:rsidRPr="005876AC">
        <w:rPr>
          <w:rFonts w:ascii="Arial" w:hAnsi="Arial" w:cs="Arial"/>
          <w:b/>
          <w:color w:val="000000" w:themeColor="text1"/>
          <w:sz w:val="24"/>
          <w:szCs w:val="24"/>
        </w:rPr>
        <w:t>P</w:t>
      </w:r>
      <w:r w:rsidR="00DA5A5D" w:rsidRPr="005876AC">
        <w:rPr>
          <w:rFonts w:ascii="Arial" w:hAnsi="Arial" w:cs="Arial"/>
          <w:b/>
          <w:color w:val="000000" w:themeColor="text1"/>
          <w:sz w:val="24"/>
          <w:szCs w:val="24"/>
        </w:rPr>
        <w:t xml:space="preserve">rice, </w:t>
      </w:r>
      <w:r w:rsidR="006D2140" w:rsidRPr="005876AC">
        <w:rPr>
          <w:rFonts w:ascii="Arial" w:hAnsi="Arial" w:cs="Arial"/>
          <w:b/>
          <w:color w:val="000000" w:themeColor="text1"/>
          <w:sz w:val="24"/>
          <w:szCs w:val="24"/>
        </w:rPr>
        <w:t>P</w:t>
      </w:r>
      <w:r w:rsidR="00DA5A5D" w:rsidRPr="005876AC">
        <w:rPr>
          <w:rFonts w:ascii="Arial" w:hAnsi="Arial" w:cs="Arial"/>
          <w:b/>
          <w:color w:val="000000" w:themeColor="text1"/>
          <w:sz w:val="24"/>
          <w:szCs w:val="24"/>
        </w:rPr>
        <w:t xml:space="preserve">romotion, </w:t>
      </w:r>
      <w:r w:rsidR="006D2140" w:rsidRPr="005876AC">
        <w:rPr>
          <w:rFonts w:ascii="Arial" w:hAnsi="Arial" w:cs="Arial"/>
          <w:b/>
          <w:color w:val="000000" w:themeColor="text1"/>
          <w:sz w:val="24"/>
          <w:szCs w:val="24"/>
        </w:rPr>
        <w:t>C</w:t>
      </w:r>
      <w:r w:rsidR="00C1509E" w:rsidRPr="005876AC">
        <w:rPr>
          <w:rFonts w:ascii="Arial" w:hAnsi="Arial" w:cs="Arial"/>
          <w:b/>
          <w:color w:val="000000" w:themeColor="text1"/>
          <w:sz w:val="24"/>
          <w:szCs w:val="24"/>
        </w:rPr>
        <w:t>onsumer decision</w:t>
      </w:r>
    </w:p>
    <w:p w14:paraId="1F80331C" w14:textId="5395544D" w:rsidR="00767F72" w:rsidRPr="005876AC" w:rsidRDefault="00767F72" w:rsidP="0024391C">
      <w:pPr>
        <w:spacing w:afterLines="200" w:after="624" w:line="360" w:lineRule="auto"/>
        <w:rPr>
          <w:rFonts w:ascii="Arial" w:hAnsi="Arial" w:cs="Arial"/>
          <w:color w:val="000000" w:themeColor="text1"/>
          <w:sz w:val="24"/>
          <w:szCs w:val="24"/>
        </w:rPr>
      </w:pPr>
    </w:p>
    <w:p w14:paraId="0828CED2" w14:textId="47F46BAD" w:rsidR="00314B48" w:rsidRPr="005876AC" w:rsidRDefault="00314B48" w:rsidP="0024391C">
      <w:pPr>
        <w:spacing w:afterLines="200" w:after="624" w:line="360" w:lineRule="auto"/>
        <w:rPr>
          <w:rFonts w:ascii="Arial" w:hAnsi="Arial" w:cs="Arial"/>
          <w:color w:val="000000" w:themeColor="text1"/>
          <w:sz w:val="24"/>
          <w:szCs w:val="24"/>
        </w:rPr>
      </w:pPr>
    </w:p>
    <w:p w14:paraId="270A639D" w14:textId="64B0A1A2" w:rsidR="00D4008A" w:rsidRPr="005876AC" w:rsidRDefault="00D4008A" w:rsidP="00D4008A">
      <w:pPr>
        <w:spacing w:afterLines="200" w:after="624" w:line="360" w:lineRule="auto"/>
        <w:jc w:val="center"/>
        <w:rPr>
          <w:rFonts w:ascii="Arial" w:hAnsi="Arial" w:cs="Arial"/>
          <w:b/>
          <w:color w:val="000000" w:themeColor="text1"/>
          <w:sz w:val="24"/>
          <w:szCs w:val="24"/>
        </w:rPr>
      </w:pPr>
      <w:r w:rsidRPr="005876AC">
        <w:rPr>
          <w:rFonts w:ascii="Arial" w:hAnsi="Arial" w:cs="Arial" w:hint="eastAsia"/>
          <w:b/>
          <w:color w:val="000000" w:themeColor="text1"/>
          <w:sz w:val="24"/>
          <w:szCs w:val="24"/>
        </w:rPr>
        <w:lastRenderedPageBreak/>
        <w:t>A</w:t>
      </w:r>
      <w:r w:rsidRPr="005876AC">
        <w:rPr>
          <w:rFonts w:ascii="Arial" w:hAnsi="Arial" w:cs="Arial"/>
          <w:b/>
          <w:color w:val="000000" w:themeColor="text1"/>
          <w:sz w:val="24"/>
          <w:szCs w:val="24"/>
        </w:rPr>
        <w:t>cknowledgement</w:t>
      </w:r>
    </w:p>
    <w:p w14:paraId="35449676" w14:textId="2BC70427" w:rsidR="002960F7" w:rsidRPr="007940FC" w:rsidRDefault="007940FC" w:rsidP="007940FC">
      <w:pPr>
        <w:spacing w:afterLines="200" w:after="624" w:line="360" w:lineRule="auto"/>
        <w:rPr>
          <w:rFonts w:ascii="Arial" w:hAnsi="Arial" w:cs="Arial"/>
          <w:color w:val="000000" w:themeColor="text1"/>
          <w:sz w:val="24"/>
          <w:szCs w:val="24"/>
        </w:rPr>
      </w:pPr>
      <w:r w:rsidRPr="007940FC">
        <w:rPr>
          <w:rFonts w:ascii="Arial" w:hAnsi="Arial" w:cs="Arial"/>
          <w:color w:val="000000" w:themeColor="text1"/>
          <w:sz w:val="24"/>
          <w:szCs w:val="24"/>
        </w:rPr>
        <w:t xml:space="preserve">This survey has been going through several months from the initial selection to the final summary. In this investigation,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encountered a lot of difficulties, and with the help of many people, this investigation can be completed. Here I would like to thank everyone who has worked hard for this research. Without your help, this survey will not be successful. In the distribution and collection of the questionnaire,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encountered a lot of trouble</w:t>
      </w:r>
      <w:r>
        <w:rPr>
          <w:rFonts w:ascii="Arial" w:hAnsi="Arial" w:cs="Arial" w:hint="eastAsia"/>
          <w:color w:val="000000" w:themeColor="text1"/>
          <w:sz w:val="24"/>
          <w:szCs w:val="24"/>
        </w:rPr>
        <w:t>s</w:t>
      </w:r>
      <w:r w:rsidRPr="007940FC">
        <w:rPr>
          <w:rFonts w:ascii="Arial" w:hAnsi="Arial" w:cs="Arial"/>
          <w:color w:val="000000" w:themeColor="text1"/>
          <w:sz w:val="24"/>
          <w:szCs w:val="24"/>
        </w:rPr>
        <w:t xml:space="preserve">, because the content of this survey is the consumer purchase decision in Zibo, China, so it is not advantageous for the distribution and collection of the questionnaire. Through the online questionnaire,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distributed questionnaires to a large number of consumers in Zibo, thank you for your serious answers, and provided a large amount of data for this survey. In addition, this survey has also received great help from two s</w:t>
      </w:r>
      <w:r>
        <w:rPr>
          <w:rFonts w:ascii="Arial" w:hAnsi="Arial" w:cs="Arial"/>
          <w:color w:val="000000" w:themeColor="text1"/>
          <w:sz w:val="24"/>
          <w:szCs w:val="24"/>
        </w:rPr>
        <w:t>upervisors</w:t>
      </w:r>
      <w:r w:rsidRPr="007940FC">
        <w:rPr>
          <w:rFonts w:ascii="Arial" w:hAnsi="Arial" w:cs="Arial"/>
          <w:color w:val="000000" w:themeColor="text1"/>
          <w:sz w:val="24"/>
          <w:szCs w:val="24"/>
        </w:rPr>
        <w:t xml:space="preserve"> and classmates. In terms of data analysis,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was not proficient in the processing and analysis of the data, so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chose the </w:t>
      </w:r>
      <w:r>
        <w:rPr>
          <w:rFonts w:ascii="Arial" w:hAnsi="Arial" w:cs="Arial"/>
          <w:color w:val="000000" w:themeColor="text1"/>
          <w:sz w:val="24"/>
          <w:szCs w:val="24"/>
        </w:rPr>
        <w:t>supervisors</w:t>
      </w:r>
      <w:r w:rsidRPr="007940FC">
        <w:rPr>
          <w:rFonts w:ascii="Arial" w:hAnsi="Arial" w:cs="Arial"/>
          <w:color w:val="000000" w:themeColor="text1"/>
          <w:sz w:val="24"/>
          <w:szCs w:val="24"/>
        </w:rPr>
        <w:t xml:space="preserve"> and classmates for help, and finally, with their patience, this data analysis was completed. In the determination of the independent variables of the questionnaire,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also had a lot of confusion</w:t>
      </w:r>
      <w:r>
        <w:rPr>
          <w:rFonts w:ascii="Arial" w:hAnsi="Arial" w:cs="Arial"/>
          <w:color w:val="000000" w:themeColor="text1"/>
          <w:sz w:val="24"/>
          <w:szCs w:val="24"/>
        </w:rPr>
        <w:t>s</w:t>
      </w:r>
      <w:r w:rsidRPr="007940FC">
        <w:rPr>
          <w:rFonts w:ascii="Arial" w:hAnsi="Arial" w:cs="Arial"/>
          <w:color w:val="000000" w:themeColor="text1"/>
          <w:sz w:val="24"/>
          <w:szCs w:val="24"/>
        </w:rPr>
        <w:t xml:space="preserve">. The help of </w:t>
      </w:r>
      <w:proofErr w:type="spellStart"/>
      <w:r w:rsidRPr="007940FC">
        <w:rPr>
          <w:rFonts w:ascii="Arial" w:hAnsi="Arial" w:cs="Arial"/>
          <w:color w:val="000000" w:themeColor="text1"/>
          <w:sz w:val="24"/>
          <w:szCs w:val="24"/>
        </w:rPr>
        <w:t>Ms</w:t>
      </w:r>
      <w:proofErr w:type="spellEnd"/>
      <w:r w:rsidRPr="007940FC">
        <w:rPr>
          <w:rFonts w:ascii="Arial" w:hAnsi="Arial" w:cs="Arial"/>
          <w:color w:val="000000" w:themeColor="text1"/>
          <w:sz w:val="24"/>
          <w:szCs w:val="24"/>
        </w:rPr>
        <w:t xml:space="preserve"> </w:t>
      </w:r>
      <w:proofErr w:type="spellStart"/>
      <w:r w:rsidRPr="007940FC">
        <w:rPr>
          <w:rFonts w:ascii="Arial" w:hAnsi="Arial" w:cs="Arial"/>
          <w:color w:val="000000" w:themeColor="text1"/>
          <w:sz w:val="24"/>
          <w:szCs w:val="24"/>
        </w:rPr>
        <w:t>Faziha</w:t>
      </w:r>
      <w:proofErr w:type="spellEnd"/>
      <w:r w:rsidRPr="007940FC">
        <w:rPr>
          <w:rFonts w:ascii="Arial" w:hAnsi="Arial" w:cs="Arial"/>
          <w:color w:val="000000" w:themeColor="text1"/>
          <w:sz w:val="24"/>
          <w:szCs w:val="24"/>
        </w:rPr>
        <w:t xml:space="preserve"> and Dr Wong allowed the independent variables of this survey to be successfully determined, and helped the </w:t>
      </w:r>
      <w:r>
        <w:rPr>
          <w:rFonts w:ascii="Arial" w:hAnsi="Arial" w:cs="Arial"/>
          <w:color w:val="000000" w:themeColor="text1"/>
          <w:sz w:val="24"/>
          <w:szCs w:val="24"/>
        </w:rPr>
        <w:t>researcher</w:t>
      </w:r>
      <w:r w:rsidRPr="007940FC">
        <w:rPr>
          <w:rFonts w:ascii="Arial" w:hAnsi="Arial" w:cs="Arial"/>
          <w:color w:val="000000" w:themeColor="text1"/>
          <w:sz w:val="24"/>
          <w:szCs w:val="24"/>
        </w:rPr>
        <w:t xml:space="preserve"> make many adjustments</w:t>
      </w:r>
      <w:r>
        <w:rPr>
          <w:rFonts w:ascii="Arial" w:hAnsi="Arial" w:cs="Arial"/>
          <w:color w:val="000000" w:themeColor="text1"/>
          <w:sz w:val="24"/>
          <w:szCs w:val="24"/>
        </w:rPr>
        <w:t xml:space="preserve"> and improvements</w:t>
      </w:r>
      <w:r w:rsidRPr="007940FC">
        <w:rPr>
          <w:rFonts w:ascii="Arial" w:hAnsi="Arial" w:cs="Arial"/>
          <w:color w:val="000000" w:themeColor="text1"/>
          <w:sz w:val="24"/>
          <w:szCs w:val="24"/>
        </w:rPr>
        <w:t xml:space="preserve"> to the part of the literature review. So here I would like to thank the two </w:t>
      </w:r>
      <w:r>
        <w:rPr>
          <w:rFonts w:ascii="Arial" w:hAnsi="Arial" w:cs="Arial"/>
          <w:color w:val="000000" w:themeColor="text1"/>
          <w:sz w:val="24"/>
          <w:szCs w:val="24"/>
        </w:rPr>
        <w:t>supervisors</w:t>
      </w:r>
      <w:r w:rsidRPr="007940FC">
        <w:rPr>
          <w:rFonts w:ascii="Arial" w:hAnsi="Arial" w:cs="Arial"/>
          <w:color w:val="000000" w:themeColor="text1"/>
          <w:sz w:val="24"/>
          <w:szCs w:val="24"/>
        </w:rPr>
        <w:t xml:space="preserve"> for their help.</w:t>
      </w:r>
    </w:p>
    <w:p w14:paraId="5D299DDF" w14:textId="209A68AD" w:rsidR="002960F7" w:rsidRPr="005876AC" w:rsidRDefault="002960F7" w:rsidP="00D4008A">
      <w:pPr>
        <w:spacing w:afterLines="200" w:after="624" w:line="360" w:lineRule="auto"/>
        <w:jc w:val="center"/>
        <w:rPr>
          <w:rFonts w:ascii="Arial" w:hAnsi="Arial" w:cs="Arial"/>
          <w:b/>
          <w:color w:val="000000" w:themeColor="text1"/>
          <w:sz w:val="24"/>
          <w:szCs w:val="24"/>
        </w:rPr>
      </w:pPr>
    </w:p>
    <w:p w14:paraId="5EAE8791" w14:textId="6893B3E5" w:rsidR="002960F7" w:rsidRPr="005876AC" w:rsidRDefault="002960F7" w:rsidP="00D4008A">
      <w:pPr>
        <w:spacing w:afterLines="200" w:after="624" w:line="360" w:lineRule="auto"/>
        <w:jc w:val="center"/>
        <w:rPr>
          <w:rFonts w:ascii="Arial" w:hAnsi="Arial" w:cs="Arial"/>
          <w:b/>
          <w:color w:val="000000" w:themeColor="text1"/>
          <w:sz w:val="24"/>
          <w:szCs w:val="24"/>
        </w:rPr>
      </w:pPr>
    </w:p>
    <w:p w14:paraId="05693974" w14:textId="30CDC1C7" w:rsidR="002960F7" w:rsidRPr="005876AC" w:rsidRDefault="002960F7" w:rsidP="00D4008A">
      <w:pPr>
        <w:spacing w:afterLines="200" w:after="624" w:line="360" w:lineRule="auto"/>
        <w:jc w:val="center"/>
        <w:rPr>
          <w:rFonts w:ascii="Arial" w:hAnsi="Arial" w:cs="Arial"/>
          <w:b/>
          <w:color w:val="000000" w:themeColor="text1"/>
          <w:sz w:val="24"/>
          <w:szCs w:val="24"/>
        </w:rPr>
      </w:pPr>
    </w:p>
    <w:p w14:paraId="03D69C3A" w14:textId="77777777" w:rsidR="002960F7" w:rsidRPr="005876AC" w:rsidRDefault="002960F7" w:rsidP="008801A2">
      <w:pPr>
        <w:spacing w:afterLines="200" w:after="624" w:line="360" w:lineRule="auto"/>
        <w:rPr>
          <w:rFonts w:ascii="Arial" w:hAnsi="Arial" w:cs="Arial"/>
          <w:b/>
          <w:color w:val="000000" w:themeColor="text1"/>
          <w:sz w:val="24"/>
          <w:szCs w:val="24"/>
        </w:rPr>
      </w:pPr>
    </w:p>
    <w:p w14:paraId="102DBD66" w14:textId="08DC56EC" w:rsidR="00890096" w:rsidRPr="005876AC" w:rsidRDefault="00890096" w:rsidP="00D4008A">
      <w:pPr>
        <w:spacing w:afterLines="200" w:after="624"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t>Declaration</w:t>
      </w:r>
    </w:p>
    <w:p w14:paraId="1A118275" w14:textId="0EE58C53" w:rsidR="00890096" w:rsidRPr="005876AC" w:rsidRDefault="00890096" w:rsidP="00890096">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I hereby declare that this thesis is my own work and effort and that it has not been submitted anywhere for any award. Where other sources of information have been used, they have been duly acknowledged. </w:t>
      </w:r>
    </w:p>
    <w:p w14:paraId="6A6B987D" w14:textId="05D5D961" w:rsidR="00890096" w:rsidRPr="005876AC" w:rsidRDefault="00890096" w:rsidP="00B9099E">
      <w:pPr>
        <w:spacing w:beforeLines="50" w:before="156" w:afterLines="50" w:after="156"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Name: </w:t>
      </w:r>
      <w:r w:rsidR="00B9099E"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Wei </w:t>
      </w:r>
      <w:proofErr w:type="spellStart"/>
      <w:r w:rsidRPr="005876AC">
        <w:rPr>
          <w:rFonts w:ascii="Arial" w:hAnsi="Arial" w:cs="Arial"/>
          <w:color w:val="000000" w:themeColor="text1"/>
          <w:sz w:val="24"/>
          <w:szCs w:val="24"/>
        </w:rPr>
        <w:t>Shengli</w:t>
      </w:r>
      <w:proofErr w:type="spellEnd"/>
    </w:p>
    <w:p w14:paraId="14CE9F11" w14:textId="40E7F38E" w:rsidR="00890096" w:rsidRPr="005876AC" w:rsidRDefault="00890096" w:rsidP="00B9099E">
      <w:pPr>
        <w:spacing w:beforeLines="50" w:before="156" w:afterLines="50" w:after="156"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Student ID: </w:t>
      </w:r>
      <w:r w:rsidR="00B9099E"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I18015541</w:t>
      </w:r>
    </w:p>
    <w:p w14:paraId="350DC942" w14:textId="2E608389" w:rsidR="00890096" w:rsidRPr="005876AC" w:rsidRDefault="00890096" w:rsidP="00B9099E">
      <w:pPr>
        <w:spacing w:beforeLines="50" w:before="156" w:afterLines="50" w:after="156"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Signature: </w:t>
      </w:r>
      <w:r w:rsidR="00B9099E"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Wei </w:t>
      </w:r>
      <w:proofErr w:type="spellStart"/>
      <w:r w:rsidRPr="005876AC">
        <w:rPr>
          <w:rFonts w:ascii="Arial" w:hAnsi="Arial" w:cs="Arial"/>
          <w:color w:val="000000" w:themeColor="text1"/>
          <w:sz w:val="24"/>
          <w:szCs w:val="24"/>
        </w:rPr>
        <w:t>Shengli</w:t>
      </w:r>
      <w:proofErr w:type="spellEnd"/>
    </w:p>
    <w:p w14:paraId="06D39548" w14:textId="61B05303" w:rsidR="00890096" w:rsidRPr="005876AC" w:rsidRDefault="00890096" w:rsidP="00B9099E">
      <w:pPr>
        <w:spacing w:beforeLines="50" w:before="156" w:afterLines="50" w:after="156" w:line="360" w:lineRule="auto"/>
        <w:rPr>
          <w:rFonts w:ascii="Arial" w:hAnsi="Arial" w:cs="Arial"/>
          <w:color w:val="000000" w:themeColor="text1"/>
          <w:sz w:val="24"/>
          <w:szCs w:val="24"/>
        </w:rPr>
      </w:pPr>
      <w:r w:rsidRPr="005876AC">
        <w:rPr>
          <w:rFonts w:ascii="Arial" w:hAnsi="Arial" w:cs="Arial"/>
          <w:color w:val="000000" w:themeColor="text1"/>
          <w:sz w:val="24"/>
          <w:szCs w:val="24"/>
        </w:rPr>
        <w:t>Date:</w:t>
      </w:r>
      <w:r w:rsidR="00C62CA0">
        <w:rPr>
          <w:rFonts w:ascii="Arial" w:hAnsi="Arial" w:cs="Arial"/>
          <w:color w:val="000000" w:themeColor="text1"/>
          <w:sz w:val="24"/>
          <w:szCs w:val="24"/>
        </w:rPr>
        <w:t xml:space="preserve">        </w:t>
      </w:r>
      <w:r w:rsidR="009A57FC">
        <w:rPr>
          <w:rFonts w:ascii="Arial" w:hAnsi="Arial" w:cs="Arial"/>
          <w:color w:val="000000" w:themeColor="text1"/>
          <w:sz w:val="24"/>
          <w:szCs w:val="24"/>
        </w:rPr>
        <w:t xml:space="preserve"> </w:t>
      </w:r>
      <w:r w:rsidR="00831B1C">
        <w:rPr>
          <w:rFonts w:ascii="Arial" w:hAnsi="Arial" w:cs="Arial" w:hint="eastAsia"/>
          <w:color w:val="000000" w:themeColor="text1"/>
          <w:sz w:val="24"/>
          <w:szCs w:val="24"/>
        </w:rPr>
        <w:t>22</w:t>
      </w:r>
      <w:r w:rsidR="00831B1C">
        <w:rPr>
          <w:rFonts w:ascii="Arial" w:hAnsi="Arial" w:cs="Arial"/>
          <w:color w:val="000000" w:themeColor="text1"/>
          <w:sz w:val="24"/>
          <w:szCs w:val="24"/>
        </w:rPr>
        <w:t xml:space="preserve"> </w:t>
      </w:r>
      <w:r w:rsidR="009D2969">
        <w:rPr>
          <w:rFonts w:ascii="Arial" w:hAnsi="Arial" w:cs="Arial"/>
          <w:color w:val="000000" w:themeColor="text1"/>
          <w:sz w:val="24"/>
          <w:szCs w:val="24"/>
        </w:rPr>
        <w:t>August 2019</w:t>
      </w:r>
    </w:p>
    <w:p w14:paraId="31A3F742" w14:textId="7A5178D0" w:rsidR="00B9099E" w:rsidRPr="005876AC" w:rsidRDefault="00B9099E" w:rsidP="00890096">
      <w:pPr>
        <w:spacing w:afterLines="200" w:after="624" w:line="360" w:lineRule="auto"/>
        <w:rPr>
          <w:rFonts w:ascii="Arial" w:hAnsi="Arial" w:cs="Arial"/>
          <w:color w:val="000000" w:themeColor="text1"/>
          <w:sz w:val="24"/>
          <w:szCs w:val="24"/>
        </w:rPr>
      </w:pPr>
    </w:p>
    <w:p w14:paraId="2294BB9A" w14:textId="3EEDB61F" w:rsidR="00B9099E" w:rsidRPr="005876AC" w:rsidRDefault="00B9099E" w:rsidP="00890096">
      <w:pPr>
        <w:spacing w:afterLines="200" w:after="624" w:line="360" w:lineRule="auto"/>
        <w:rPr>
          <w:rFonts w:ascii="Arial" w:hAnsi="Arial" w:cs="Arial"/>
          <w:color w:val="000000" w:themeColor="text1"/>
          <w:sz w:val="24"/>
          <w:szCs w:val="24"/>
        </w:rPr>
      </w:pPr>
    </w:p>
    <w:p w14:paraId="40709F6C" w14:textId="3BA0DC1C" w:rsidR="00B9099E" w:rsidRPr="005876AC" w:rsidRDefault="00B9099E" w:rsidP="00890096">
      <w:pPr>
        <w:spacing w:afterLines="200" w:after="624" w:line="360" w:lineRule="auto"/>
        <w:rPr>
          <w:rFonts w:ascii="Arial" w:hAnsi="Arial" w:cs="Arial"/>
          <w:color w:val="000000" w:themeColor="text1"/>
          <w:sz w:val="24"/>
          <w:szCs w:val="24"/>
        </w:rPr>
      </w:pPr>
    </w:p>
    <w:p w14:paraId="2528EAE7" w14:textId="2DC85365" w:rsidR="00B9099E" w:rsidRPr="005876AC" w:rsidRDefault="00B9099E" w:rsidP="00890096">
      <w:pPr>
        <w:spacing w:afterLines="200" w:after="624" w:line="360" w:lineRule="auto"/>
        <w:rPr>
          <w:rFonts w:ascii="Arial" w:hAnsi="Arial" w:cs="Arial"/>
          <w:color w:val="000000" w:themeColor="text1"/>
          <w:sz w:val="24"/>
          <w:szCs w:val="24"/>
        </w:rPr>
      </w:pPr>
    </w:p>
    <w:p w14:paraId="79341B5C" w14:textId="4A78C5F6" w:rsidR="00B9099E" w:rsidRPr="005876AC" w:rsidRDefault="00B9099E" w:rsidP="00890096">
      <w:pPr>
        <w:spacing w:afterLines="200" w:after="624" w:line="360" w:lineRule="auto"/>
        <w:rPr>
          <w:rFonts w:ascii="Arial" w:hAnsi="Arial" w:cs="Arial"/>
          <w:color w:val="000000" w:themeColor="text1"/>
          <w:sz w:val="24"/>
          <w:szCs w:val="24"/>
        </w:rPr>
      </w:pPr>
    </w:p>
    <w:p w14:paraId="164F521A" w14:textId="7C0D59DA" w:rsidR="00A21769" w:rsidRPr="005876AC" w:rsidRDefault="00A21769" w:rsidP="00890096">
      <w:pPr>
        <w:spacing w:afterLines="200" w:after="624" w:line="360" w:lineRule="auto"/>
        <w:rPr>
          <w:rFonts w:ascii="Arial" w:hAnsi="Arial" w:cs="Arial"/>
          <w:color w:val="000000" w:themeColor="text1"/>
          <w:sz w:val="24"/>
          <w:szCs w:val="24"/>
        </w:rPr>
      </w:pPr>
    </w:p>
    <w:p w14:paraId="347CC4A6" w14:textId="77777777" w:rsidR="00B9099E" w:rsidRPr="005876AC" w:rsidRDefault="00B9099E" w:rsidP="00890096">
      <w:pPr>
        <w:spacing w:afterLines="200" w:after="624" w:line="360" w:lineRule="auto"/>
        <w:rPr>
          <w:rFonts w:ascii="Arial" w:hAnsi="Arial" w:cs="Arial"/>
          <w:color w:val="000000" w:themeColor="text1"/>
          <w:sz w:val="24"/>
          <w:szCs w:val="24"/>
        </w:rPr>
      </w:pPr>
    </w:p>
    <w:sdt>
      <w:sdtPr>
        <w:rPr>
          <w:rFonts w:ascii="Arial" w:eastAsiaTheme="minorEastAsia" w:hAnsi="Arial" w:cs="Arial"/>
          <w:color w:val="000000" w:themeColor="text1"/>
          <w:kern w:val="2"/>
          <w:sz w:val="24"/>
          <w:szCs w:val="24"/>
          <w:lang w:val="zh-CN"/>
        </w:rPr>
        <w:id w:val="846059406"/>
        <w:docPartObj>
          <w:docPartGallery w:val="Table of Contents"/>
          <w:docPartUnique/>
        </w:docPartObj>
      </w:sdtPr>
      <w:sdtEndPr>
        <w:rPr>
          <w:b/>
          <w:bCs/>
          <w:kern w:val="0"/>
        </w:rPr>
      </w:sdtEndPr>
      <w:sdtContent>
        <w:p w14:paraId="1DC1E795" w14:textId="43A7EF37" w:rsidR="00B107CD" w:rsidRDefault="002277FE" w:rsidP="0024391C">
          <w:pPr>
            <w:pStyle w:val="TOC"/>
            <w:spacing w:before="0"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t>Table of contents</w:t>
          </w:r>
        </w:p>
        <w:p w14:paraId="1C90F8C2" w14:textId="77777777" w:rsidR="009A57FC" w:rsidRPr="009A57FC" w:rsidRDefault="009A57FC" w:rsidP="009A57FC"/>
        <w:p w14:paraId="078C53C8" w14:textId="44F5ADE5" w:rsidR="009A57FC" w:rsidRPr="009A57FC" w:rsidRDefault="002277FE">
          <w:pPr>
            <w:pStyle w:val="TOC1"/>
            <w:tabs>
              <w:tab w:val="right" w:leader="dot" w:pos="8493"/>
            </w:tabs>
            <w:rPr>
              <w:rFonts w:ascii="Arial" w:hAnsi="Arial" w:cs="Arial"/>
              <w:noProof/>
              <w:kern w:val="2"/>
              <w:sz w:val="24"/>
              <w:szCs w:val="24"/>
            </w:rPr>
          </w:pPr>
          <w:r w:rsidRPr="009A57FC">
            <w:rPr>
              <w:rFonts w:ascii="Arial" w:hAnsi="Arial" w:cs="Arial"/>
              <w:b/>
              <w:bCs/>
              <w:color w:val="000000" w:themeColor="text1"/>
              <w:sz w:val="24"/>
              <w:szCs w:val="24"/>
              <w:lang w:val="zh-CN"/>
            </w:rPr>
            <w:fldChar w:fldCharType="begin"/>
          </w:r>
          <w:r w:rsidRPr="009A57FC">
            <w:rPr>
              <w:rFonts w:ascii="Arial" w:hAnsi="Arial" w:cs="Arial"/>
              <w:b/>
              <w:bCs/>
              <w:color w:val="000000" w:themeColor="text1"/>
              <w:sz w:val="24"/>
              <w:szCs w:val="24"/>
              <w:lang w:val="zh-CN"/>
            </w:rPr>
            <w:instrText xml:space="preserve"> TOC \o "1-3" \h \z \u </w:instrText>
          </w:r>
          <w:r w:rsidRPr="009A57FC">
            <w:rPr>
              <w:rFonts w:ascii="Arial" w:hAnsi="Arial" w:cs="Arial"/>
              <w:b/>
              <w:bCs/>
              <w:color w:val="000000" w:themeColor="text1"/>
              <w:sz w:val="24"/>
              <w:szCs w:val="24"/>
              <w:lang w:val="zh-CN"/>
            </w:rPr>
            <w:fldChar w:fldCharType="separate"/>
          </w:r>
          <w:hyperlink w:anchor="_Toc16677690" w:history="1">
            <w:r w:rsidR="009A57FC" w:rsidRPr="009A57FC">
              <w:rPr>
                <w:rStyle w:val="ad"/>
                <w:rFonts w:ascii="Arial" w:hAnsi="Arial" w:cs="Arial"/>
                <w:noProof/>
                <w:sz w:val="24"/>
                <w:szCs w:val="24"/>
              </w:rPr>
              <w:t>Chapter 1 Introduction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w:t>
            </w:r>
            <w:r w:rsidR="009A57FC" w:rsidRPr="009A57FC">
              <w:rPr>
                <w:rFonts w:ascii="Arial" w:hAnsi="Arial" w:cs="Arial"/>
                <w:noProof/>
                <w:webHidden/>
                <w:sz w:val="24"/>
                <w:szCs w:val="24"/>
              </w:rPr>
              <w:fldChar w:fldCharType="end"/>
            </w:r>
          </w:hyperlink>
        </w:p>
        <w:p w14:paraId="2D76CEF0" w14:textId="6F5C8766" w:rsidR="009A57FC" w:rsidRPr="009A57FC" w:rsidRDefault="003F4844">
          <w:pPr>
            <w:pStyle w:val="TOC2"/>
            <w:tabs>
              <w:tab w:val="left" w:pos="840"/>
              <w:tab w:val="right" w:leader="dot" w:pos="8493"/>
            </w:tabs>
            <w:rPr>
              <w:rFonts w:ascii="Arial" w:hAnsi="Arial" w:cs="Arial"/>
              <w:noProof/>
              <w:kern w:val="2"/>
              <w:sz w:val="24"/>
              <w:szCs w:val="24"/>
            </w:rPr>
          </w:pPr>
          <w:hyperlink w:anchor="_Toc16677691" w:history="1">
            <w:r w:rsidR="009A57FC" w:rsidRPr="009A57FC">
              <w:rPr>
                <w:rStyle w:val="ad"/>
                <w:rFonts w:ascii="Arial" w:hAnsi="Arial" w:cs="Arial"/>
                <w:noProof/>
                <w:sz w:val="24"/>
                <w:szCs w:val="24"/>
              </w:rPr>
              <w:t>1.1</w:t>
            </w:r>
            <w:r w:rsidR="009A57FC" w:rsidRPr="009A57FC">
              <w:rPr>
                <w:rFonts w:ascii="Arial" w:hAnsi="Arial" w:cs="Arial"/>
                <w:noProof/>
                <w:kern w:val="2"/>
                <w:sz w:val="24"/>
                <w:szCs w:val="24"/>
              </w:rPr>
              <w:tab/>
            </w:r>
            <w:r w:rsidR="009A57FC" w:rsidRPr="009A57FC">
              <w:rPr>
                <w:rStyle w:val="ad"/>
                <w:rFonts w:ascii="Arial" w:hAnsi="Arial" w:cs="Arial"/>
                <w:noProof/>
                <w:sz w:val="24"/>
                <w:szCs w:val="24"/>
              </w:rPr>
              <w:t>Background</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w:t>
            </w:r>
            <w:r w:rsidR="009A57FC" w:rsidRPr="009A57FC">
              <w:rPr>
                <w:rFonts w:ascii="Arial" w:hAnsi="Arial" w:cs="Arial"/>
                <w:noProof/>
                <w:webHidden/>
                <w:sz w:val="24"/>
                <w:szCs w:val="24"/>
              </w:rPr>
              <w:fldChar w:fldCharType="end"/>
            </w:r>
          </w:hyperlink>
        </w:p>
        <w:p w14:paraId="41ED9844" w14:textId="1C1D40D6" w:rsidR="009A57FC" w:rsidRPr="009A57FC" w:rsidRDefault="003F4844">
          <w:pPr>
            <w:pStyle w:val="TOC3"/>
            <w:tabs>
              <w:tab w:val="right" w:leader="dot" w:pos="8493"/>
            </w:tabs>
            <w:rPr>
              <w:rFonts w:ascii="Arial" w:hAnsi="Arial" w:cs="Arial"/>
              <w:noProof/>
              <w:kern w:val="2"/>
              <w:sz w:val="24"/>
              <w:szCs w:val="24"/>
            </w:rPr>
          </w:pPr>
          <w:hyperlink w:anchor="_Toc16677692" w:history="1">
            <w:r w:rsidR="009A57FC" w:rsidRPr="009A57FC">
              <w:rPr>
                <w:rStyle w:val="ad"/>
                <w:rFonts w:ascii="Arial" w:hAnsi="Arial" w:cs="Arial"/>
                <w:noProof/>
                <w:sz w:val="24"/>
                <w:szCs w:val="24"/>
              </w:rPr>
              <w:t>1.1.1 Background in China</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w:t>
            </w:r>
            <w:r w:rsidR="009A57FC" w:rsidRPr="009A57FC">
              <w:rPr>
                <w:rFonts w:ascii="Arial" w:hAnsi="Arial" w:cs="Arial"/>
                <w:noProof/>
                <w:webHidden/>
                <w:sz w:val="24"/>
                <w:szCs w:val="24"/>
              </w:rPr>
              <w:fldChar w:fldCharType="end"/>
            </w:r>
          </w:hyperlink>
        </w:p>
        <w:p w14:paraId="52F742B1" w14:textId="0DE48374" w:rsidR="009A57FC" w:rsidRPr="009A57FC" w:rsidRDefault="003F4844">
          <w:pPr>
            <w:pStyle w:val="TOC3"/>
            <w:tabs>
              <w:tab w:val="right" w:leader="dot" w:pos="8493"/>
            </w:tabs>
            <w:rPr>
              <w:rFonts w:ascii="Arial" w:hAnsi="Arial" w:cs="Arial"/>
              <w:noProof/>
              <w:kern w:val="2"/>
              <w:sz w:val="24"/>
              <w:szCs w:val="24"/>
            </w:rPr>
          </w:pPr>
          <w:hyperlink w:anchor="_Toc16677693" w:history="1">
            <w:r w:rsidR="009A57FC" w:rsidRPr="009A57FC">
              <w:rPr>
                <w:rStyle w:val="ad"/>
                <w:rFonts w:ascii="Arial" w:hAnsi="Arial" w:cs="Arial"/>
                <w:noProof/>
                <w:sz w:val="24"/>
                <w:szCs w:val="24"/>
              </w:rPr>
              <w:t>1.1.2 Background in Zibo</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w:t>
            </w:r>
            <w:r w:rsidR="009A57FC" w:rsidRPr="009A57FC">
              <w:rPr>
                <w:rFonts w:ascii="Arial" w:hAnsi="Arial" w:cs="Arial"/>
                <w:noProof/>
                <w:webHidden/>
                <w:sz w:val="24"/>
                <w:szCs w:val="24"/>
              </w:rPr>
              <w:fldChar w:fldCharType="end"/>
            </w:r>
          </w:hyperlink>
        </w:p>
        <w:p w14:paraId="72C65FE8" w14:textId="48E43D74" w:rsidR="009A57FC" w:rsidRPr="009A57FC" w:rsidRDefault="003F4844">
          <w:pPr>
            <w:pStyle w:val="TOC2"/>
            <w:tabs>
              <w:tab w:val="right" w:leader="dot" w:pos="8493"/>
            </w:tabs>
            <w:rPr>
              <w:rFonts w:ascii="Arial" w:hAnsi="Arial" w:cs="Arial"/>
              <w:noProof/>
              <w:kern w:val="2"/>
              <w:sz w:val="24"/>
              <w:szCs w:val="24"/>
            </w:rPr>
          </w:pPr>
          <w:hyperlink w:anchor="_Toc16677694" w:history="1">
            <w:r w:rsidR="009A57FC" w:rsidRPr="009A57FC">
              <w:rPr>
                <w:rStyle w:val="ad"/>
                <w:rFonts w:ascii="Arial" w:hAnsi="Arial" w:cs="Arial"/>
                <w:noProof/>
                <w:sz w:val="24"/>
                <w:szCs w:val="24"/>
              </w:rPr>
              <w:t>1.2 Problem statement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w:t>
            </w:r>
            <w:r w:rsidR="009A57FC" w:rsidRPr="009A57FC">
              <w:rPr>
                <w:rFonts w:ascii="Arial" w:hAnsi="Arial" w:cs="Arial"/>
                <w:noProof/>
                <w:webHidden/>
                <w:sz w:val="24"/>
                <w:szCs w:val="24"/>
              </w:rPr>
              <w:fldChar w:fldCharType="end"/>
            </w:r>
          </w:hyperlink>
        </w:p>
        <w:p w14:paraId="3F5A3ECB" w14:textId="3368C91F" w:rsidR="009A57FC" w:rsidRPr="009A57FC" w:rsidRDefault="003F4844">
          <w:pPr>
            <w:pStyle w:val="TOC2"/>
            <w:tabs>
              <w:tab w:val="right" w:leader="dot" w:pos="8493"/>
            </w:tabs>
            <w:rPr>
              <w:rFonts w:ascii="Arial" w:hAnsi="Arial" w:cs="Arial"/>
              <w:noProof/>
              <w:kern w:val="2"/>
              <w:sz w:val="24"/>
              <w:szCs w:val="24"/>
            </w:rPr>
          </w:pPr>
          <w:hyperlink w:anchor="_Toc16677695" w:history="1">
            <w:r w:rsidR="009A57FC" w:rsidRPr="009A57FC">
              <w:rPr>
                <w:rStyle w:val="ad"/>
                <w:rFonts w:ascii="Arial" w:hAnsi="Arial" w:cs="Arial"/>
                <w:noProof/>
                <w:sz w:val="24"/>
                <w:szCs w:val="24"/>
              </w:rPr>
              <w:t>1.3 Research questions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7</w:t>
            </w:r>
            <w:r w:rsidR="009A57FC" w:rsidRPr="009A57FC">
              <w:rPr>
                <w:rFonts w:ascii="Arial" w:hAnsi="Arial" w:cs="Arial"/>
                <w:noProof/>
                <w:webHidden/>
                <w:sz w:val="24"/>
                <w:szCs w:val="24"/>
              </w:rPr>
              <w:fldChar w:fldCharType="end"/>
            </w:r>
          </w:hyperlink>
        </w:p>
        <w:p w14:paraId="0427C0CD" w14:textId="37B784B9" w:rsidR="009A57FC" w:rsidRPr="009A57FC" w:rsidRDefault="003F4844">
          <w:pPr>
            <w:pStyle w:val="TOC2"/>
            <w:tabs>
              <w:tab w:val="right" w:leader="dot" w:pos="8493"/>
            </w:tabs>
            <w:rPr>
              <w:rFonts w:ascii="Arial" w:hAnsi="Arial" w:cs="Arial"/>
              <w:noProof/>
              <w:kern w:val="2"/>
              <w:sz w:val="24"/>
              <w:szCs w:val="24"/>
            </w:rPr>
          </w:pPr>
          <w:hyperlink w:anchor="_Toc16677696" w:history="1">
            <w:r w:rsidR="009A57FC" w:rsidRPr="009A57FC">
              <w:rPr>
                <w:rStyle w:val="ad"/>
                <w:rFonts w:ascii="Arial" w:hAnsi="Arial" w:cs="Arial"/>
                <w:noProof/>
                <w:sz w:val="24"/>
                <w:szCs w:val="24"/>
              </w:rPr>
              <w:t>1.4 Research objectives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8</w:t>
            </w:r>
            <w:r w:rsidR="009A57FC" w:rsidRPr="009A57FC">
              <w:rPr>
                <w:rFonts w:ascii="Arial" w:hAnsi="Arial" w:cs="Arial"/>
                <w:noProof/>
                <w:webHidden/>
                <w:sz w:val="24"/>
                <w:szCs w:val="24"/>
              </w:rPr>
              <w:fldChar w:fldCharType="end"/>
            </w:r>
          </w:hyperlink>
        </w:p>
        <w:p w14:paraId="041C1DCA" w14:textId="37A417F6" w:rsidR="009A57FC" w:rsidRPr="009A57FC" w:rsidRDefault="003F4844">
          <w:pPr>
            <w:pStyle w:val="TOC2"/>
            <w:tabs>
              <w:tab w:val="right" w:leader="dot" w:pos="8493"/>
            </w:tabs>
            <w:rPr>
              <w:rFonts w:ascii="Arial" w:hAnsi="Arial" w:cs="Arial"/>
              <w:noProof/>
              <w:kern w:val="2"/>
              <w:sz w:val="24"/>
              <w:szCs w:val="24"/>
            </w:rPr>
          </w:pPr>
          <w:hyperlink w:anchor="_Toc16677697" w:history="1">
            <w:r w:rsidR="009A57FC" w:rsidRPr="009A57FC">
              <w:rPr>
                <w:rStyle w:val="ad"/>
                <w:rFonts w:ascii="Arial" w:hAnsi="Arial" w:cs="Arial"/>
                <w:noProof/>
                <w:sz w:val="24"/>
                <w:szCs w:val="24"/>
              </w:rPr>
              <w:t>1.5 Significance of the study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9</w:t>
            </w:r>
            <w:r w:rsidR="009A57FC" w:rsidRPr="009A57FC">
              <w:rPr>
                <w:rFonts w:ascii="Arial" w:hAnsi="Arial" w:cs="Arial"/>
                <w:noProof/>
                <w:webHidden/>
                <w:sz w:val="24"/>
                <w:szCs w:val="24"/>
              </w:rPr>
              <w:fldChar w:fldCharType="end"/>
            </w:r>
          </w:hyperlink>
        </w:p>
        <w:p w14:paraId="45AF9364" w14:textId="5A059999" w:rsidR="009A57FC" w:rsidRPr="009A57FC" w:rsidRDefault="003F4844">
          <w:pPr>
            <w:pStyle w:val="TOC2"/>
            <w:tabs>
              <w:tab w:val="right" w:leader="dot" w:pos="8493"/>
            </w:tabs>
            <w:rPr>
              <w:rFonts w:ascii="Arial" w:hAnsi="Arial" w:cs="Arial"/>
              <w:noProof/>
              <w:kern w:val="2"/>
              <w:sz w:val="24"/>
              <w:szCs w:val="24"/>
            </w:rPr>
          </w:pPr>
          <w:hyperlink w:anchor="_Toc16677698" w:history="1">
            <w:r w:rsidR="009A57FC" w:rsidRPr="009A57FC">
              <w:rPr>
                <w:rStyle w:val="ad"/>
                <w:rFonts w:ascii="Arial" w:hAnsi="Arial" w:cs="Arial"/>
                <w:noProof/>
                <w:sz w:val="24"/>
                <w:szCs w:val="24"/>
              </w:rPr>
              <w:t>1.6 Limitations of the study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10</w:t>
            </w:r>
            <w:r w:rsidR="009A57FC" w:rsidRPr="009A57FC">
              <w:rPr>
                <w:rFonts w:ascii="Arial" w:hAnsi="Arial" w:cs="Arial"/>
                <w:noProof/>
                <w:webHidden/>
                <w:sz w:val="24"/>
                <w:szCs w:val="24"/>
              </w:rPr>
              <w:fldChar w:fldCharType="end"/>
            </w:r>
          </w:hyperlink>
        </w:p>
        <w:p w14:paraId="7BB64854" w14:textId="40F74AC4" w:rsidR="009A57FC" w:rsidRPr="009A57FC" w:rsidRDefault="003F4844">
          <w:pPr>
            <w:pStyle w:val="TOC2"/>
            <w:tabs>
              <w:tab w:val="right" w:leader="dot" w:pos="8493"/>
            </w:tabs>
            <w:rPr>
              <w:rFonts w:ascii="Arial" w:hAnsi="Arial" w:cs="Arial"/>
              <w:noProof/>
              <w:kern w:val="2"/>
              <w:sz w:val="24"/>
              <w:szCs w:val="24"/>
            </w:rPr>
          </w:pPr>
          <w:hyperlink w:anchor="_Toc16677699" w:history="1">
            <w:r w:rsidR="009A57FC" w:rsidRPr="009A57FC">
              <w:rPr>
                <w:rStyle w:val="ad"/>
                <w:rFonts w:ascii="Arial" w:hAnsi="Arial" w:cs="Arial"/>
                <w:noProof/>
                <w:sz w:val="24"/>
                <w:szCs w:val="24"/>
              </w:rPr>
              <w:t>1.7 Scope of the study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_Toc16677699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10</w:t>
            </w:r>
            <w:r w:rsidR="009A57FC" w:rsidRPr="009A57FC">
              <w:rPr>
                <w:rFonts w:ascii="Arial" w:hAnsi="Arial" w:cs="Arial"/>
                <w:noProof/>
                <w:webHidden/>
                <w:sz w:val="24"/>
                <w:szCs w:val="24"/>
              </w:rPr>
              <w:fldChar w:fldCharType="end"/>
            </w:r>
          </w:hyperlink>
        </w:p>
        <w:p w14:paraId="1B01B907" w14:textId="05841F3E" w:rsidR="009A57FC" w:rsidRPr="009A57FC" w:rsidRDefault="003F4844">
          <w:pPr>
            <w:pStyle w:val="TOC2"/>
            <w:tabs>
              <w:tab w:val="right" w:leader="dot" w:pos="8493"/>
            </w:tabs>
            <w:rPr>
              <w:rFonts w:ascii="Arial" w:hAnsi="Arial" w:cs="Arial"/>
              <w:noProof/>
              <w:kern w:val="2"/>
              <w:sz w:val="24"/>
              <w:szCs w:val="24"/>
            </w:rPr>
          </w:pPr>
          <w:hyperlink w:anchor="_Toc16677700" w:history="1">
            <w:r w:rsidR="009A57FC" w:rsidRPr="009A57FC">
              <w:rPr>
                <w:rStyle w:val="ad"/>
                <w:rFonts w:ascii="Arial" w:hAnsi="Arial" w:cs="Arial"/>
                <w:noProof/>
                <w:sz w:val="24"/>
                <w:szCs w:val="24"/>
              </w:rPr>
              <w:t>1.8 Ethical consideration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11</w:t>
            </w:r>
            <w:r w:rsidR="009A57FC" w:rsidRPr="009A57FC">
              <w:rPr>
                <w:rFonts w:ascii="Arial" w:hAnsi="Arial" w:cs="Arial"/>
                <w:noProof/>
                <w:webHidden/>
                <w:sz w:val="24"/>
                <w:szCs w:val="24"/>
              </w:rPr>
              <w:fldChar w:fldCharType="end"/>
            </w:r>
          </w:hyperlink>
        </w:p>
        <w:p w14:paraId="2C23F46C" w14:textId="38A7D44A" w:rsidR="009A57FC" w:rsidRPr="009A57FC" w:rsidRDefault="003F4844">
          <w:pPr>
            <w:pStyle w:val="TOC2"/>
            <w:tabs>
              <w:tab w:val="right" w:leader="dot" w:pos="8493"/>
            </w:tabs>
            <w:rPr>
              <w:rFonts w:ascii="Arial" w:hAnsi="Arial" w:cs="Arial"/>
              <w:noProof/>
              <w:kern w:val="2"/>
              <w:sz w:val="24"/>
              <w:szCs w:val="24"/>
            </w:rPr>
          </w:pPr>
          <w:hyperlink w:anchor="_Toc16677701" w:history="1">
            <w:r w:rsidR="009A57FC" w:rsidRPr="009A57FC">
              <w:rPr>
                <w:rStyle w:val="ad"/>
                <w:rFonts w:ascii="Arial" w:hAnsi="Arial" w:cs="Arial"/>
                <w:noProof/>
                <w:sz w:val="24"/>
                <w:szCs w:val="24"/>
              </w:rPr>
              <w:t>1.9 Research hypotheses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11</w:t>
            </w:r>
            <w:r w:rsidR="009A57FC" w:rsidRPr="009A57FC">
              <w:rPr>
                <w:rFonts w:ascii="Arial" w:hAnsi="Arial" w:cs="Arial"/>
                <w:noProof/>
                <w:webHidden/>
                <w:sz w:val="24"/>
                <w:szCs w:val="24"/>
              </w:rPr>
              <w:fldChar w:fldCharType="end"/>
            </w:r>
          </w:hyperlink>
        </w:p>
        <w:p w14:paraId="7A649385" w14:textId="103169F8" w:rsidR="009A57FC" w:rsidRPr="009A57FC" w:rsidRDefault="003F4844">
          <w:pPr>
            <w:pStyle w:val="TOC1"/>
            <w:tabs>
              <w:tab w:val="right" w:leader="dot" w:pos="8493"/>
            </w:tabs>
            <w:rPr>
              <w:rFonts w:ascii="Arial" w:hAnsi="Arial" w:cs="Arial"/>
              <w:noProof/>
              <w:kern w:val="2"/>
              <w:sz w:val="24"/>
              <w:szCs w:val="24"/>
            </w:rPr>
          </w:pPr>
          <w:hyperlink w:anchor="_Toc16677702" w:history="1">
            <w:r w:rsidR="009A57FC" w:rsidRPr="009A57FC">
              <w:rPr>
                <w:rStyle w:val="ad"/>
                <w:rFonts w:ascii="Arial" w:hAnsi="Arial" w:cs="Arial"/>
                <w:noProof/>
                <w:sz w:val="24"/>
                <w:szCs w:val="24"/>
              </w:rPr>
              <w:t>Chapter 2 Literature review</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12</w:t>
            </w:r>
            <w:r w:rsidR="009A57FC" w:rsidRPr="009A57FC">
              <w:rPr>
                <w:rFonts w:ascii="Arial" w:hAnsi="Arial" w:cs="Arial"/>
                <w:noProof/>
                <w:webHidden/>
                <w:sz w:val="24"/>
                <w:szCs w:val="24"/>
              </w:rPr>
              <w:fldChar w:fldCharType="end"/>
            </w:r>
          </w:hyperlink>
        </w:p>
        <w:p w14:paraId="7F7C4FAC" w14:textId="6AD472EB" w:rsidR="009A57FC" w:rsidRPr="009A57FC" w:rsidRDefault="003F4844">
          <w:pPr>
            <w:pStyle w:val="TOC2"/>
            <w:tabs>
              <w:tab w:val="right" w:leader="dot" w:pos="8493"/>
            </w:tabs>
            <w:rPr>
              <w:rFonts w:ascii="Arial" w:hAnsi="Arial" w:cs="Arial"/>
              <w:noProof/>
              <w:kern w:val="2"/>
              <w:sz w:val="24"/>
              <w:szCs w:val="24"/>
            </w:rPr>
          </w:pPr>
          <w:hyperlink w:anchor="_Toc16677703" w:history="1">
            <w:r w:rsidR="009A57FC" w:rsidRPr="009A57FC">
              <w:rPr>
                <w:rStyle w:val="ad"/>
                <w:rFonts w:ascii="Arial" w:hAnsi="Arial" w:cs="Arial"/>
                <w:noProof/>
                <w:sz w:val="24"/>
                <w:szCs w:val="24"/>
              </w:rPr>
              <w:t>2.1 Related concepts of real estate sales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13</w:t>
            </w:r>
            <w:r w:rsidR="009A57FC" w:rsidRPr="009A57FC">
              <w:rPr>
                <w:rFonts w:ascii="Arial" w:hAnsi="Arial" w:cs="Arial"/>
                <w:noProof/>
                <w:webHidden/>
                <w:sz w:val="24"/>
                <w:szCs w:val="24"/>
              </w:rPr>
              <w:fldChar w:fldCharType="end"/>
            </w:r>
          </w:hyperlink>
        </w:p>
        <w:p w14:paraId="5F096B26" w14:textId="65DD4ECB" w:rsidR="009A57FC" w:rsidRPr="009A57FC" w:rsidRDefault="003F4844">
          <w:pPr>
            <w:pStyle w:val="TOC3"/>
            <w:tabs>
              <w:tab w:val="right" w:leader="dot" w:pos="8493"/>
            </w:tabs>
            <w:rPr>
              <w:rFonts w:ascii="Arial" w:hAnsi="Arial" w:cs="Arial"/>
              <w:noProof/>
              <w:kern w:val="2"/>
              <w:sz w:val="24"/>
              <w:szCs w:val="24"/>
            </w:rPr>
          </w:pPr>
          <w:hyperlink w:anchor="_Toc16677704" w:history="1">
            <w:r w:rsidR="009A57FC" w:rsidRPr="009A57FC">
              <w:rPr>
                <w:rStyle w:val="ad"/>
                <w:rFonts w:ascii="Arial" w:hAnsi="Arial" w:cs="Arial"/>
                <w:noProof/>
                <w:sz w:val="24"/>
                <w:szCs w:val="24"/>
              </w:rPr>
              <w:t>2.1.1 Sales and marketing</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13</w:t>
            </w:r>
            <w:r w:rsidR="009A57FC" w:rsidRPr="009A57FC">
              <w:rPr>
                <w:rFonts w:ascii="Arial" w:hAnsi="Arial" w:cs="Arial"/>
                <w:noProof/>
                <w:webHidden/>
                <w:sz w:val="24"/>
                <w:szCs w:val="24"/>
              </w:rPr>
              <w:fldChar w:fldCharType="end"/>
            </w:r>
          </w:hyperlink>
        </w:p>
        <w:p w14:paraId="07607FC7" w14:textId="76B94C6B" w:rsidR="009A57FC" w:rsidRPr="009A57FC" w:rsidRDefault="003F4844">
          <w:pPr>
            <w:pStyle w:val="TOC3"/>
            <w:tabs>
              <w:tab w:val="right" w:leader="dot" w:pos="8493"/>
            </w:tabs>
            <w:rPr>
              <w:rFonts w:ascii="Arial" w:hAnsi="Arial" w:cs="Arial"/>
              <w:noProof/>
              <w:kern w:val="2"/>
              <w:sz w:val="24"/>
              <w:szCs w:val="24"/>
            </w:rPr>
          </w:pPr>
          <w:hyperlink w:anchor="_Toc16677705" w:history="1">
            <w:r w:rsidR="009A57FC" w:rsidRPr="009A57FC">
              <w:rPr>
                <w:rStyle w:val="ad"/>
                <w:rFonts w:ascii="Arial" w:hAnsi="Arial" w:cs="Arial"/>
                <w:noProof/>
                <w:sz w:val="24"/>
                <w:szCs w:val="24"/>
              </w:rPr>
              <w:t>2.1.2 The sales of real estate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14</w:t>
            </w:r>
            <w:r w:rsidR="009A57FC" w:rsidRPr="009A57FC">
              <w:rPr>
                <w:rFonts w:ascii="Arial" w:hAnsi="Arial" w:cs="Arial"/>
                <w:noProof/>
                <w:webHidden/>
                <w:sz w:val="24"/>
                <w:szCs w:val="24"/>
              </w:rPr>
              <w:fldChar w:fldCharType="end"/>
            </w:r>
          </w:hyperlink>
        </w:p>
        <w:p w14:paraId="1C12A925" w14:textId="7B0F2CB8" w:rsidR="009A57FC" w:rsidRPr="009A57FC" w:rsidRDefault="003F4844">
          <w:pPr>
            <w:pStyle w:val="TOC2"/>
            <w:tabs>
              <w:tab w:val="right" w:leader="dot" w:pos="8493"/>
            </w:tabs>
            <w:rPr>
              <w:rFonts w:ascii="Arial" w:hAnsi="Arial" w:cs="Arial"/>
              <w:noProof/>
              <w:kern w:val="2"/>
              <w:sz w:val="24"/>
              <w:szCs w:val="24"/>
            </w:rPr>
          </w:pPr>
          <w:hyperlink w:anchor="_Toc16677706" w:history="1">
            <w:r w:rsidR="009A57FC" w:rsidRPr="009A57FC">
              <w:rPr>
                <w:rStyle w:val="ad"/>
                <w:rFonts w:ascii="Arial" w:hAnsi="Arial" w:cs="Arial"/>
                <w:noProof/>
                <w:sz w:val="24"/>
                <w:szCs w:val="24"/>
              </w:rPr>
              <w:t>2.2 Related research results of real estate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15</w:t>
            </w:r>
            <w:r w:rsidR="009A57FC" w:rsidRPr="009A57FC">
              <w:rPr>
                <w:rFonts w:ascii="Arial" w:hAnsi="Arial" w:cs="Arial"/>
                <w:noProof/>
                <w:webHidden/>
                <w:sz w:val="24"/>
                <w:szCs w:val="24"/>
              </w:rPr>
              <w:fldChar w:fldCharType="end"/>
            </w:r>
          </w:hyperlink>
        </w:p>
        <w:p w14:paraId="12EFBE98" w14:textId="21465C40" w:rsidR="009A57FC" w:rsidRPr="009A57FC" w:rsidRDefault="003F4844">
          <w:pPr>
            <w:pStyle w:val="TOC3"/>
            <w:tabs>
              <w:tab w:val="right" w:leader="dot" w:pos="8493"/>
            </w:tabs>
            <w:rPr>
              <w:rFonts w:ascii="Arial" w:hAnsi="Arial" w:cs="Arial"/>
              <w:noProof/>
              <w:kern w:val="2"/>
              <w:sz w:val="24"/>
              <w:szCs w:val="24"/>
            </w:rPr>
          </w:pPr>
          <w:hyperlink w:anchor="_Toc16677707" w:history="1">
            <w:r w:rsidR="009A57FC" w:rsidRPr="009A57FC">
              <w:rPr>
                <w:rStyle w:val="ad"/>
                <w:rFonts w:ascii="Arial" w:hAnsi="Arial" w:cs="Arial"/>
                <w:noProof/>
                <w:sz w:val="24"/>
                <w:szCs w:val="24"/>
              </w:rPr>
              <w:t>2.2.1 Research on real estate demand and supply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15</w:t>
            </w:r>
            <w:r w:rsidR="009A57FC" w:rsidRPr="009A57FC">
              <w:rPr>
                <w:rFonts w:ascii="Arial" w:hAnsi="Arial" w:cs="Arial"/>
                <w:noProof/>
                <w:webHidden/>
                <w:sz w:val="24"/>
                <w:szCs w:val="24"/>
              </w:rPr>
              <w:fldChar w:fldCharType="end"/>
            </w:r>
          </w:hyperlink>
        </w:p>
        <w:p w14:paraId="126F9202" w14:textId="781CE717" w:rsidR="009A57FC" w:rsidRPr="009A57FC" w:rsidRDefault="003F4844">
          <w:pPr>
            <w:pStyle w:val="TOC3"/>
            <w:tabs>
              <w:tab w:val="right" w:leader="dot" w:pos="8493"/>
            </w:tabs>
            <w:rPr>
              <w:rFonts w:ascii="Arial" w:hAnsi="Arial" w:cs="Arial"/>
              <w:noProof/>
              <w:kern w:val="2"/>
              <w:sz w:val="24"/>
              <w:szCs w:val="24"/>
            </w:rPr>
          </w:pPr>
          <w:hyperlink w:anchor="_Toc16677708" w:history="1">
            <w:r w:rsidR="009A57FC" w:rsidRPr="009A57FC">
              <w:rPr>
                <w:rStyle w:val="ad"/>
                <w:rFonts w:ascii="Arial" w:hAnsi="Arial" w:cs="Arial"/>
                <w:noProof/>
                <w:sz w:val="24"/>
                <w:szCs w:val="24"/>
              </w:rPr>
              <w:t>2.2.2 Research on real estate market structure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16</w:t>
            </w:r>
            <w:r w:rsidR="009A57FC" w:rsidRPr="009A57FC">
              <w:rPr>
                <w:rFonts w:ascii="Arial" w:hAnsi="Arial" w:cs="Arial"/>
                <w:noProof/>
                <w:webHidden/>
                <w:sz w:val="24"/>
                <w:szCs w:val="24"/>
              </w:rPr>
              <w:fldChar w:fldCharType="end"/>
            </w:r>
          </w:hyperlink>
        </w:p>
        <w:p w14:paraId="5D410076" w14:textId="6088DA01" w:rsidR="009A57FC" w:rsidRPr="009A57FC" w:rsidRDefault="003F4844">
          <w:pPr>
            <w:pStyle w:val="TOC3"/>
            <w:tabs>
              <w:tab w:val="right" w:leader="dot" w:pos="8493"/>
            </w:tabs>
            <w:rPr>
              <w:rFonts w:ascii="Arial" w:hAnsi="Arial" w:cs="Arial"/>
              <w:noProof/>
              <w:kern w:val="2"/>
              <w:sz w:val="24"/>
              <w:szCs w:val="24"/>
            </w:rPr>
          </w:pPr>
          <w:hyperlink w:anchor="_Toc16677709" w:history="1">
            <w:r w:rsidR="009A57FC" w:rsidRPr="009A57FC">
              <w:rPr>
                <w:rStyle w:val="ad"/>
                <w:rFonts w:ascii="Arial" w:hAnsi="Arial" w:cs="Arial"/>
                <w:noProof/>
                <w:sz w:val="24"/>
                <w:szCs w:val="24"/>
              </w:rPr>
              <w:t>2.2.3 Research on the real estate cycle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_Toc16677709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17</w:t>
            </w:r>
            <w:r w:rsidR="009A57FC" w:rsidRPr="009A57FC">
              <w:rPr>
                <w:rFonts w:ascii="Arial" w:hAnsi="Arial" w:cs="Arial"/>
                <w:noProof/>
                <w:webHidden/>
                <w:sz w:val="24"/>
                <w:szCs w:val="24"/>
              </w:rPr>
              <w:fldChar w:fldCharType="end"/>
            </w:r>
          </w:hyperlink>
        </w:p>
        <w:p w14:paraId="21BB8F61" w14:textId="5C152E4E" w:rsidR="009A57FC" w:rsidRPr="009A57FC" w:rsidRDefault="003F4844">
          <w:pPr>
            <w:pStyle w:val="TOC2"/>
            <w:tabs>
              <w:tab w:val="right" w:leader="dot" w:pos="8493"/>
            </w:tabs>
            <w:rPr>
              <w:rFonts w:ascii="Arial" w:hAnsi="Arial" w:cs="Arial"/>
              <w:noProof/>
              <w:kern w:val="2"/>
              <w:sz w:val="24"/>
              <w:szCs w:val="24"/>
            </w:rPr>
          </w:pPr>
          <w:hyperlink w:anchor="_Toc16677710" w:history="1">
            <w:r w:rsidR="009A57FC" w:rsidRPr="009A57FC">
              <w:rPr>
                <w:rStyle w:val="ad"/>
                <w:rFonts w:ascii="Arial" w:hAnsi="Arial" w:cs="Arial"/>
                <w:noProof/>
                <w:sz w:val="24"/>
                <w:szCs w:val="24"/>
              </w:rPr>
              <w:t>2.3 Marketing mix</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17</w:t>
            </w:r>
            <w:r w:rsidR="009A57FC" w:rsidRPr="009A57FC">
              <w:rPr>
                <w:rFonts w:ascii="Arial" w:hAnsi="Arial" w:cs="Arial"/>
                <w:noProof/>
                <w:webHidden/>
                <w:sz w:val="24"/>
                <w:szCs w:val="24"/>
              </w:rPr>
              <w:fldChar w:fldCharType="end"/>
            </w:r>
          </w:hyperlink>
        </w:p>
        <w:p w14:paraId="33782DEB" w14:textId="5A91FEB0" w:rsidR="009A57FC" w:rsidRPr="009A57FC" w:rsidRDefault="003F4844">
          <w:pPr>
            <w:pStyle w:val="TOC3"/>
            <w:tabs>
              <w:tab w:val="right" w:leader="dot" w:pos="8493"/>
            </w:tabs>
            <w:rPr>
              <w:rFonts w:ascii="Arial" w:hAnsi="Arial" w:cs="Arial"/>
              <w:noProof/>
              <w:kern w:val="2"/>
              <w:sz w:val="24"/>
              <w:szCs w:val="24"/>
            </w:rPr>
          </w:pPr>
          <w:hyperlink w:anchor="_Toc16677711" w:history="1">
            <w:r w:rsidR="009A57FC" w:rsidRPr="009A57FC">
              <w:rPr>
                <w:rStyle w:val="ad"/>
                <w:rFonts w:ascii="Arial" w:hAnsi="Arial" w:cs="Arial"/>
                <w:noProof/>
                <w:sz w:val="24"/>
                <w:szCs w:val="24"/>
              </w:rPr>
              <w:t>2.3.1 Product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18</w:t>
            </w:r>
            <w:r w:rsidR="009A57FC" w:rsidRPr="009A57FC">
              <w:rPr>
                <w:rFonts w:ascii="Arial" w:hAnsi="Arial" w:cs="Arial"/>
                <w:noProof/>
                <w:webHidden/>
                <w:sz w:val="24"/>
                <w:szCs w:val="24"/>
              </w:rPr>
              <w:fldChar w:fldCharType="end"/>
            </w:r>
          </w:hyperlink>
        </w:p>
        <w:p w14:paraId="24865442" w14:textId="35709FA7" w:rsidR="009A57FC" w:rsidRPr="009A57FC" w:rsidRDefault="003F4844">
          <w:pPr>
            <w:pStyle w:val="TOC3"/>
            <w:tabs>
              <w:tab w:val="right" w:leader="dot" w:pos="8493"/>
            </w:tabs>
            <w:rPr>
              <w:rFonts w:ascii="Arial" w:hAnsi="Arial" w:cs="Arial"/>
              <w:noProof/>
              <w:kern w:val="2"/>
              <w:sz w:val="24"/>
              <w:szCs w:val="24"/>
            </w:rPr>
          </w:pPr>
          <w:hyperlink w:anchor="_Toc16677712" w:history="1">
            <w:r w:rsidR="009A57FC" w:rsidRPr="009A57FC">
              <w:rPr>
                <w:rStyle w:val="ad"/>
                <w:rFonts w:ascii="Arial" w:hAnsi="Arial" w:cs="Arial"/>
                <w:noProof/>
                <w:sz w:val="24"/>
                <w:szCs w:val="24"/>
              </w:rPr>
              <w:t>2.3.2 Price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20</w:t>
            </w:r>
            <w:r w:rsidR="009A57FC" w:rsidRPr="009A57FC">
              <w:rPr>
                <w:rFonts w:ascii="Arial" w:hAnsi="Arial" w:cs="Arial"/>
                <w:noProof/>
                <w:webHidden/>
                <w:sz w:val="24"/>
                <w:szCs w:val="24"/>
              </w:rPr>
              <w:fldChar w:fldCharType="end"/>
            </w:r>
          </w:hyperlink>
        </w:p>
        <w:p w14:paraId="505B312E" w14:textId="4F1B7021" w:rsidR="009A57FC" w:rsidRPr="009A57FC" w:rsidRDefault="003F4844">
          <w:pPr>
            <w:pStyle w:val="TOC3"/>
            <w:tabs>
              <w:tab w:val="right" w:leader="dot" w:pos="8493"/>
            </w:tabs>
            <w:rPr>
              <w:rFonts w:ascii="Arial" w:hAnsi="Arial" w:cs="Arial"/>
              <w:noProof/>
              <w:kern w:val="2"/>
              <w:sz w:val="24"/>
              <w:szCs w:val="24"/>
            </w:rPr>
          </w:pPr>
          <w:hyperlink w:anchor="_Toc16677713" w:history="1">
            <w:r w:rsidR="009A57FC" w:rsidRPr="009A57FC">
              <w:rPr>
                <w:rStyle w:val="ad"/>
                <w:rFonts w:ascii="Arial" w:hAnsi="Arial" w:cs="Arial"/>
                <w:noProof/>
                <w:sz w:val="24"/>
                <w:szCs w:val="24"/>
              </w:rPr>
              <w:t>2.3.3 Place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21</w:t>
            </w:r>
            <w:r w:rsidR="009A57FC" w:rsidRPr="009A57FC">
              <w:rPr>
                <w:rFonts w:ascii="Arial" w:hAnsi="Arial" w:cs="Arial"/>
                <w:noProof/>
                <w:webHidden/>
                <w:sz w:val="24"/>
                <w:szCs w:val="24"/>
              </w:rPr>
              <w:fldChar w:fldCharType="end"/>
            </w:r>
          </w:hyperlink>
        </w:p>
        <w:p w14:paraId="557A9D4F" w14:textId="016DD7CC" w:rsidR="009A57FC" w:rsidRPr="009A57FC" w:rsidRDefault="003F4844">
          <w:pPr>
            <w:pStyle w:val="TOC3"/>
            <w:tabs>
              <w:tab w:val="right" w:leader="dot" w:pos="8493"/>
            </w:tabs>
            <w:rPr>
              <w:rFonts w:ascii="Arial" w:hAnsi="Arial" w:cs="Arial"/>
              <w:noProof/>
              <w:kern w:val="2"/>
              <w:sz w:val="24"/>
              <w:szCs w:val="24"/>
            </w:rPr>
          </w:pPr>
          <w:hyperlink w:anchor="_Toc16677714" w:history="1">
            <w:r w:rsidR="009A57FC" w:rsidRPr="009A57FC">
              <w:rPr>
                <w:rStyle w:val="ad"/>
                <w:rFonts w:ascii="Arial" w:hAnsi="Arial" w:cs="Arial"/>
                <w:noProof/>
                <w:sz w:val="24"/>
                <w:szCs w:val="24"/>
              </w:rPr>
              <w:t>2.3.4 Promotion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23</w:t>
            </w:r>
            <w:r w:rsidR="009A57FC" w:rsidRPr="009A57FC">
              <w:rPr>
                <w:rFonts w:ascii="Arial" w:hAnsi="Arial" w:cs="Arial"/>
                <w:noProof/>
                <w:webHidden/>
                <w:sz w:val="24"/>
                <w:szCs w:val="24"/>
              </w:rPr>
              <w:fldChar w:fldCharType="end"/>
            </w:r>
          </w:hyperlink>
        </w:p>
        <w:p w14:paraId="5BF1B33E" w14:textId="063A6A5C" w:rsidR="009A57FC" w:rsidRPr="009A57FC" w:rsidRDefault="003F4844">
          <w:pPr>
            <w:pStyle w:val="TOC2"/>
            <w:tabs>
              <w:tab w:val="right" w:leader="dot" w:pos="8493"/>
            </w:tabs>
            <w:rPr>
              <w:rFonts w:ascii="Arial" w:hAnsi="Arial" w:cs="Arial"/>
              <w:noProof/>
              <w:kern w:val="2"/>
              <w:sz w:val="24"/>
              <w:szCs w:val="24"/>
            </w:rPr>
          </w:pPr>
          <w:hyperlink w:anchor="_Toc16677715" w:history="1">
            <w:r w:rsidR="009A57FC" w:rsidRPr="009A57FC">
              <w:rPr>
                <w:rStyle w:val="ad"/>
                <w:rFonts w:ascii="Arial" w:hAnsi="Arial" w:cs="Arial"/>
                <w:noProof/>
                <w:sz w:val="24"/>
                <w:szCs w:val="24"/>
              </w:rPr>
              <w:t>2.4 Theoretical framework</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25</w:t>
            </w:r>
            <w:r w:rsidR="009A57FC" w:rsidRPr="009A57FC">
              <w:rPr>
                <w:rFonts w:ascii="Arial" w:hAnsi="Arial" w:cs="Arial"/>
                <w:noProof/>
                <w:webHidden/>
                <w:sz w:val="24"/>
                <w:szCs w:val="24"/>
              </w:rPr>
              <w:fldChar w:fldCharType="end"/>
            </w:r>
          </w:hyperlink>
        </w:p>
        <w:p w14:paraId="62763FAB" w14:textId="7B195D73" w:rsidR="009A57FC" w:rsidRPr="009A57FC" w:rsidRDefault="003F4844">
          <w:pPr>
            <w:pStyle w:val="TOC2"/>
            <w:tabs>
              <w:tab w:val="right" w:leader="dot" w:pos="8493"/>
            </w:tabs>
            <w:rPr>
              <w:rFonts w:ascii="Arial" w:hAnsi="Arial" w:cs="Arial"/>
              <w:noProof/>
              <w:kern w:val="2"/>
              <w:sz w:val="24"/>
              <w:szCs w:val="24"/>
            </w:rPr>
          </w:pPr>
          <w:hyperlink w:anchor="_Toc16677716" w:history="1">
            <w:r w:rsidR="009A57FC" w:rsidRPr="009A57FC">
              <w:rPr>
                <w:rStyle w:val="ad"/>
                <w:rFonts w:ascii="Arial" w:hAnsi="Arial" w:cs="Arial"/>
                <w:noProof/>
                <w:sz w:val="24"/>
                <w:szCs w:val="24"/>
              </w:rPr>
              <w:t>2.5 Conceptual Framework</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26</w:t>
            </w:r>
            <w:r w:rsidR="009A57FC" w:rsidRPr="009A57FC">
              <w:rPr>
                <w:rFonts w:ascii="Arial" w:hAnsi="Arial" w:cs="Arial"/>
                <w:noProof/>
                <w:webHidden/>
                <w:sz w:val="24"/>
                <w:szCs w:val="24"/>
              </w:rPr>
              <w:fldChar w:fldCharType="end"/>
            </w:r>
          </w:hyperlink>
        </w:p>
        <w:p w14:paraId="6D755D68" w14:textId="34636FDD" w:rsidR="009A57FC" w:rsidRPr="009A57FC" w:rsidRDefault="003F4844">
          <w:pPr>
            <w:pStyle w:val="TOC1"/>
            <w:tabs>
              <w:tab w:val="right" w:leader="dot" w:pos="8493"/>
            </w:tabs>
            <w:rPr>
              <w:rFonts w:ascii="Arial" w:hAnsi="Arial" w:cs="Arial"/>
              <w:noProof/>
              <w:kern w:val="2"/>
              <w:sz w:val="24"/>
              <w:szCs w:val="24"/>
            </w:rPr>
          </w:pPr>
          <w:hyperlink w:anchor="_Toc16677717" w:history="1">
            <w:r w:rsidR="009A57FC" w:rsidRPr="009A57FC">
              <w:rPr>
                <w:rStyle w:val="ad"/>
                <w:rFonts w:ascii="Arial" w:hAnsi="Arial" w:cs="Arial"/>
                <w:noProof/>
                <w:sz w:val="24"/>
                <w:szCs w:val="24"/>
              </w:rPr>
              <w:t>Chapter 3 Research Methodology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27</w:t>
            </w:r>
            <w:r w:rsidR="009A57FC" w:rsidRPr="009A57FC">
              <w:rPr>
                <w:rFonts w:ascii="Arial" w:hAnsi="Arial" w:cs="Arial"/>
                <w:noProof/>
                <w:webHidden/>
                <w:sz w:val="24"/>
                <w:szCs w:val="24"/>
              </w:rPr>
              <w:fldChar w:fldCharType="end"/>
            </w:r>
          </w:hyperlink>
        </w:p>
        <w:p w14:paraId="4A8D5A43" w14:textId="2918821E" w:rsidR="009A57FC" w:rsidRPr="009A57FC" w:rsidRDefault="003F4844">
          <w:pPr>
            <w:pStyle w:val="TOC3"/>
            <w:tabs>
              <w:tab w:val="right" w:leader="dot" w:pos="8493"/>
            </w:tabs>
            <w:rPr>
              <w:rFonts w:ascii="Arial" w:hAnsi="Arial" w:cs="Arial"/>
              <w:noProof/>
              <w:kern w:val="2"/>
              <w:sz w:val="24"/>
              <w:szCs w:val="24"/>
            </w:rPr>
          </w:pPr>
          <w:hyperlink w:anchor="_Toc16677718" w:history="1">
            <w:r w:rsidR="009A57FC" w:rsidRPr="009A57FC">
              <w:rPr>
                <w:rStyle w:val="ad"/>
                <w:rFonts w:ascii="Arial" w:hAnsi="Arial" w:cs="Arial"/>
                <w:noProof/>
                <w:sz w:val="24"/>
                <w:szCs w:val="24"/>
              </w:rPr>
              <w:t>3.1 Research Design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27</w:t>
            </w:r>
            <w:r w:rsidR="009A57FC" w:rsidRPr="009A57FC">
              <w:rPr>
                <w:rFonts w:ascii="Arial" w:hAnsi="Arial" w:cs="Arial"/>
                <w:noProof/>
                <w:webHidden/>
                <w:sz w:val="24"/>
                <w:szCs w:val="24"/>
              </w:rPr>
              <w:fldChar w:fldCharType="end"/>
            </w:r>
          </w:hyperlink>
        </w:p>
        <w:p w14:paraId="2BCCA35E" w14:textId="5CB89A19" w:rsidR="009A57FC" w:rsidRPr="009A57FC" w:rsidRDefault="003F4844">
          <w:pPr>
            <w:pStyle w:val="TOC2"/>
            <w:tabs>
              <w:tab w:val="right" w:leader="dot" w:pos="8493"/>
            </w:tabs>
            <w:rPr>
              <w:rFonts w:ascii="Arial" w:hAnsi="Arial" w:cs="Arial"/>
              <w:noProof/>
              <w:kern w:val="2"/>
              <w:sz w:val="24"/>
              <w:szCs w:val="24"/>
            </w:rPr>
          </w:pPr>
          <w:hyperlink w:anchor="_Toc16677719" w:history="1">
            <w:r w:rsidR="009A57FC" w:rsidRPr="009A57FC">
              <w:rPr>
                <w:rStyle w:val="ad"/>
                <w:rFonts w:ascii="Arial" w:hAnsi="Arial" w:cs="Arial"/>
                <w:noProof/>
                <w:sz w:val="24"/>
                <w:szCs w:val="24"/>
              </w:rPr>
              <w:t>3.2 Study Population, Unit of Analysis, Sample Selection and Sampling Techniques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_Toc16677719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28</w:t>
            </w:r>
            <w:r w:rsidR="009A57FC" w:rsidRPr="009A57FC">
              <w:rPr>
                <w:rFonts w:ascii="Arial" w:hAnsi="Arial" w:cs="Arial"/>
                <w:noProof/>
                <w:webHidden/>
                <w:sz w:val="24"/>
                <w:szCs w:val="24"/>
              </w:rPr>
              <w:fldChar w:fldCharType="end"/>
            </w:r>
          </w:hyperlink>
        </w:p>
        <w:p w14:paraId="64A41D9F" w14:textId="67CE3ED6" w:rsidR="009A57FC" w:rsidRPr="009A57FC" w:rsidRDefault="003F4844">
          <w:pPr>
            <w:pStyle w:val="TOC3"/>
            <w:tabs>
              <w:tab w:val="right" w:leader="dot" w:pos="8493"/>
            </w:tabs>
            <w:rPr>
              <w:rFonts w:ascii="Arial" w:hAnsi="Arial" w:cs="Arial"/>
              <w:noProof/>
              <w:kern w:val="2"/>
              <w:sz w:val="24"/>
              <w:szCs w:val="24"/>
            </w:rPr>
          </w:pPr>
          <w:hyperlink w:anchor="_Toc16677720" w:history="1">
            <w:r w:rsidR="009A57FC" w:rsidRPr="009A57FC">
              <w:rPr>
                <w:rStyle w:val="ad"/>
                <w:rFonts w:ascii="Arial" w:hAnsi="Arial" w:cs="Arial"/>
                <w:noProof/>
                <w:sz w:val="24"/>
                <w:szCs w:val="24"/>
              </w:rPr>
              <w:t>3.2.1 Study Population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28</w:t>
            </w:r>
            <w:r w:rsidR="009A57FC" w:rsidRPr="009A57FC">
              <w:rPr>
                <w:rFonts w:ascii="Arial" w:hAnsi="Arial" w:cs="Arial"/>
                <w:noProof/>
                <w:webHidden/>
                <w:sz w:val="24"/>
                <w:szCs w:val="24"/>
              </w:rPr>
              <w:fldChar w:fldCharType="end"/>
            </w:r>
          </w:hyperlink>
        </w:p>
        <w:p w14:paraId="071139C0" w14:textId="31B6D17E" w:rsidR="009A57FC" w:rsidRPr="009A57FC" w:rsidRDefault="003F4844">
          <w:pPr>
            <w:pStyle w:val="TOC3"/>
            <w:tabs>
              <w:tab w:val="right" w:leader="dot" w:pos="8493"/>
            </w:tabs>
            <w:rPr>
              <w:rFonts w:ascii="Arial" w:hAnsi="Arial" w:cs="Arial"/>
              <w:noProof/>
              <w:kern w:val="2"/>
              <w:sz w:val="24"/>
              <w:szCs w:val="24"/>
            </w:rPr>
          </w:pPr>
          <w:hyperlink w:anchor="_Toc16677721" w:history="1">
            <w:r w:rsidR="009A57FC" w:rsidRPr="009A57FC">
              <w:rPr>
                <w:rStyle w:val="ad"/>
                <w:rFonts w:ascii="Arial" w:hAnsi="Arial" w:cs="Arial"/>
                <w:noProof/>
                <w:sz w:val="24"/>
                <w:szCs w:val="24"/>
              </w:rPr>
              <w:t>3.2.2 Unit of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28</w:t>
            </w:r>
            <w:r w:rsidR="009A57FC" w:rsidRPr="009A57FC">
              <w:rPr>
                <w:rFonts w:ascii="Arial" w:hAnsi="Arial" w:cs="Arial"/>
                <w:noProof/>
                <w:webHidden/>
                <w:sz w:val="24"/>
                <w:szCs w:val="24"/>
              </w:rPr>
              <w:fldChar w:fldCharType="end"/>
            </w:r>
          </w:hyperlink>
        </w:p>
        <w:p w14:paraId="3AE13E30" w14:textId="19C8F1C8" w:rsidR="009A57FC" w:rsidRPr="009A57FC" w:rsidRDefault="003F4844">
          <w:pPr>
            <w:pStyle w:val="TOC3"/>
            <w:tabs>
              <w:tab w:val="right" w:leader="dot" w:pos="8493"/>
            </w:tabs>
            <w:rPr>
              <w:rFonts w:ascii="Arial" w:hAnsi="Arial" w:cs="Arial"/>
              <w:noProof/>
              <w:kern w:val="2"/>
              <w:sz w:val="24"/>
              <w:szCs w:val="24"/>
            </w:rPr>
          </w:pPr>
          <w:hyperlink w:anchor="_Toc16677722" w:history="1">
            <w:r w:rsidR="009A57FC" w:rsidRPr="009A57FC">
              <w:rPr>
                <w:rStyle w:val="ad"/>
                <w:rFonts w:ascii="Arial" w:hAnsi="Arial" w:cs="Arial"/>
                <w:noProof/>
                <w:sz w:val="24"/>
                <w:szCs w:val="24"/>
              </w:rPr>
              <w:t>3.2.3 Sample Selection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28</w:t>
            </w:r>
            <w:r w:rsidR="009A57FC" w:rsidRPr="009A57FC">
              <w:rPr>
                <w:rFonts w:ascii="Arial" w:hAnsi="Arial" w:cs="Arial"/>
                <w:noProof/>
                <w:webHidden/>
                <w:sz w:val="24"/>
                <w:szCs w:val="24"/>
              </w:rPr>
              <w:fldChar w:fldCharType="end"/>
            </w:r>
          </w:hyperlink>
        </w:p>
        <w:p w14:paraId="6E1B7D31" w14:textId="37C3D3E7" w:rsidR="009A57FC" w:rsidRPr="009A57FC" w:rsidRDefault="003F4844">
          <w:pPr>
            <w:pStyle w:val="TOC2"/>
            <w:tabs>
              <w:tab w:val="right" w:leader="dot" w:pos="8493"/>
            </w:tabs>
            <w:rPr>
              <w:rFonts w:ascii="Arial" w:hAnsi="Arial" w:cs="Arial"/>
              <w:noProof/>
              <w:kern w:val="2"/>
              <w:sz w:val="24"/>
              <w:szCs w:val="24"/>
            </w:rPr>
          </w:pPr>
          <w:hyperlink w:anchor="_Toc16677723" w:history="1">
            <w:r w:rsidR="009A57FC" w:rsidRPr="009A57FC">
              <w:rPr>
                <w:rStyle w:val="ad"/>
                <w:rFonts w:ascii="Arial" w:hAnsi="Arial" w:cs="Arial"/>
                <w:noProof/>
                <w:sz w:val="24"/>
                <w:szCs w:val="24"/>
              </w:rPr>
              <w:t>3.3 Data Collection and Analysis Methods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29</w:t>
            </w:r>
            <w:r w:rsidR="009A57FC" w:rsidRPr="009A57FC">
              <w:rPr>
                <w:rFonts w:ascii="Arial" w:hAnsi="Arial" w:cs="Arial"/>
                <w:noProof/>
                <w:webHidden/>
                <w:sz w:val="24"/>
                <w:szCs w:val="24"/>
              </w:rPr>
              <w:fldChar w:fldCharType="end"/>
            </w:r>
          </w:hyperlink>
        </w:p>
        <w:p w14:paraId="2F9EC520" w14:textId="4E29DAB4" w:rsidR="009A57FC" w:rsidRPr="009A57FC" w:rsidRDefault="003F4844">
          <w:pPr>
            <w:pStyle w:val="TOC3"/>
            <w:tabs>
              <w:tab w:val="right" w:leader="dot" w:pos="8493"/>
            </w:tabs>
            <w:rPr>
              <w:rFonts w:ascii="Arial" w:hAnsi="Arial" w:cs="Arial"/>
              <w:noProof/>
              <w:kern w:val="2"/>
              <w:sz w:val="24"/>
              <w:szCs w:val="24"/>
            </w:rPr>
          </w:pPr>
          <w:hyperlink w:anchor="_Toc16677724" w:history="1">
            <w:r w:rsidR="009A57FC" w:rsidRPr="009A57FC">
              <w:rPr>
                <w:rStyle w:val="ad"/>
                <w:rFonts w:ascii="Arial" w:hAnsi="Arial" w:cs="Arial"/>
                <w:noProof/>
                <w:sz w:val="24"/>
                <w:szCs w:val="24"/>
              </w:rPr>
              <w:t>3.3.1 Data Collection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29</w:t>
            </w:r>
            <w:r w:rsidR="009A57FC" w:rsidRPr="009A57FC">
              <w:rPr>
                <w:rFonts w:ascii="Arial" w:hAnsi="Arial" w:cs="Arial"/>
                <w:noProof/>
                <w:webHidden/>
                <w:sz w:val="24"/>
                <w:szCs w:val="24"/>
              </w:rPr>
              <w:fldChar w:fldCharType="end"/>
            </w:r>
          </w:hyperlink>
        </w:p>
        <w:p w14:paraId="78FD2E12" w14:textId="4B320B2D" w:rsidR="009A57FC" w:rsidRPr="009A57FC" w:rsidRDefault="003F4844">
          <w:pPr>
            <w:pStyle w:val="TOC2"/>
            <w:tabs>
              <w:tab w:val="right" w:leader="dot" w:pos="8493"/>
            </w:tabs>
            <w:rPr>
              <w:rFonts w:ascii="Arial" w:hAnsi="Arial" w:cs="Arial"/>
              <w:noProof/>
              <w:kern w:val="2"/>
              <w:sz w:val="24"/>
              <w:szCs w:val="24"/>
            </w:rPr>
          </w:pPr>
          <w:hyperlink w:anchor="_Toc16677725" w:history="1">
            <w:r w:rsidR="009A57FC" w:rsidRPr="009A57FC">
              <w:rPr>
                <w:rStyle w:val="ad"/>
                <w:rFonts w:ascii="Arial" w:hAnsi="Arial" w:cs="Arial"/>
                <w:noProof/>
                <w:sz w:val="24"/>
                <w:szCs w:val="24"/>
              </w:rPr>
              <w:t>3.4 Measuring Instrument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30</w:t>
            </w:r>
            <w:r w:rsidR="009A57FC" w:rsidRPr="009A57FC">
              <w:rPr>
                <w:rFonts w:ascii="Arial" w:hAnsi="Arial" w:cs="Arial"/>
                <w:noProof/>
                <w:webHidden/>
                <w:sz w:val="24"/>
                <w:szCs w:val="24"/>
              </w:rPr>
              <w:fldChar w:fldCharType="end"/>
            </w:r>
          </w:hyperlink>
        </w:p>
        <w:p w14:paraId="23DD5364" w14:textId="0C2312FE" w:rsidR="009A57FC" w:rsidRPr="009A57FC" w:rsidRDefault="003F4844">
          <w:pPr>
            <w:pStyle w:val="TOC3"/>
            <w:tabs>
              <w:tab w:val="right" w:leader="dot" w:pos="8493"/>
            </w:tabs>
            <w:rPr>
              <w:rFonts w:ascii="Arial" w:hAnsi="Arial" w:cs="Arial"/>
              <w:noProof/>
              <w:kern w:val="2"/>
              <w:sz w:val="24"/>
              <w:szCs w:val="24"/>
            </w:rPr>
          </w:pPr>
          <w:hyperlink w:anchor="_Toc16677726" w:history="1">
            <w:r w:rsidR="009A57FC" w:rsidRPr="009A57FC">
              <w:rPr>
                <w:rStyle w:val="ad"/>
                <w:rFonts w:ascii="Arial" w:hAnsi="Arial" w:cs="Arial"/>
                <w:noProof/>
                <w:sz w:val="24"/>
                <w:szCs w:val="24"/>
              </w:rPr>
              <w:t>3.4.1 Descriptive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30</w:t>
            </w:r>
            <w:r w:rsidR="009A57FC" w:rsidRPr="009A57FC">
              <w:rPr>
                <w:rFonts w:ascii="Arial" w:hAnsi="Arial" w:cs="Arial"/>
                <w:noProof/>
                <w:webHidden/>
                <w:sz w:val="24"/>
                <w:szCs w:val="24"/>
              </w:rPr>
              <w:fldChar w:fldCharType="end"/>
            </w:r>
          </w:hyperlink>
        </w:p>
        <w:p w14:paraId="7CD4D7B3" w14:textId="5DEFA0F9" w:rsidR="009A57FC" w:rsidRPr="009A57FC" w:rsidRDefault="003F4844">
          <w:pPr>
            <w:pStyle w:val="TOC3"/>
            <w:tabs>
              <w:tab w:val="right" w:leader="dot" w:pos="8493"/>
            </w:tabs>
            <w:rPr>
              <w:rFonts w:ascii="Arial" w:hAnsi="Arial" w:cs="Arial"/>
              <w:noProof/>
              <w:kern w:val="2"/>
              <w:sz w:val="24"/>
              <w:szCs w:val="24"/>
            </w:rPr>
          </w:pPr>
          <w:hyperlink w:anchor="_Toc16677727" w:history="1">
            <w:r w:rsidR="009A57FC" w:rsidRPr="009A57FC">
              <w:rPr>
                <w:rStyle w:val="ad"/>
                <w:rFonts w:ascii="Arial" w:hAnsi="Arial" w:cs="Arial"/>
                <w:noProof/>
                <w:sz w:val="24"/>
                <w:szCs w:val="24"/>
              </w:rPr>
              <w:t>3.4.2 Correlation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30</w:t>
            </w:r>
            <w:r w:rsidR="009A57FC" w:rsidRPr="009A57FC">
              <w:rPr>
                <w:rFonts w:ascii="Arial" w:hAnsi="Arial" w:cs="Arial"/>
                <w:noProof/>
                <w:webHidden/>
                <w:sz w:val="24"/>
                <w:szCs w:val="24"/>
              </w:rPr>
              <w:fldChar w:fldCharType="end"/>
            </w:r>
          </w:hyperlink>
        </w:p>
        <w:p w14:paraId="0C63ECF6" w14:textId="7D10A665" w:rsidR="009A57FC" w:rsidRPr="009A57FC" w:rsidRDefault="003F4844">
          <w:pPr>
            <w:pStyle w:val="TOC3"/>
            <w:tabs>
              <w:tab w:val="right" w:leader="dot" w:pos="8493"/>
            </w:tabs>
            <w:rPr>
              <w:rFonts w:ascii="Arial" w:hAnsi="Arial" w:cs="Arial"/>
              <w:noProof/>
              <w:kern w:val="2"/>
              <w:sz w:val="24"/>
              <w:szCs w:val="24"/>
            </w:rPr>
          </w:pPr>
          <w:hyperlink w:anchor="_Toc16677728" w:history="1">
            <w:r w:rsidR="009A57FC" w:rsidRPr="009A57FC">
              <w:rPr>
                <w:rStyle w:val="ad"/>
                <w:rFonts w:ascii="Arial" w:hAnsi="Arial" w:cs="Arial"/>
                <w:noProof/>
                <w:sz w:val="24"/>
                <w:szCs w:val="24"/>
              </w:rPr>
              <w:t>3.4.3 Regression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31</w:t>
            </w:r>
            <w:r w:rsidR="009A57FC" w:rsidRPr="009A57FC">
              <w:rPr>
                <w:rFonts w:ascii="Arial" w:hAnsi="Arial" w:cs="Arial"/>
                <w:noProof/>
                <w:webHidden/>
                <w:sz w:val="24"/>
                <w:szCs w:val="24"/>
              </w:rPr>
              <w:fldChar w:fldCharType="end"/>
            </w:r>
          </w:hyperlink>
        </w:p>
        <w:p w14:paraId="70864174" w14:textId="74877BCD" w:rsidR="009A57FC" w:rsidRPr="009A57FC" w:rsidRDefault="003F4844">
          <w:pPr>
            <w:pStyle w:val="TOC2"/>
            <w:tabs>
              <w:tab w:val="right" w:leader="dot" w:pos="8493"/>
            </w:tabs>
            <w:rPr>
              <w:rFonts w:ascii="Arial" w:hAnsi="Arial" w:cs="Arial"/>
              <w:noProof/>
              <w:kern w:val="2"/>
              <w:sz w:val="24"/>
              <w:szCs w:val="24"/>
            </w:rPr>
          </w:pPr>
          <w:hyperlink w:anchor="_Toc16677729" w:history="1">
            <w:r w:rsidR="009A57FC" w:rsidRPr="009A57FC">
              <w:rPr>
                <w:rStyle w:val="ad"/>
                <w:rFonts w:ascii="Arial" w:hAnsi="Arial" w:cs="Arial"/>
                <w:noProof/>
                <w:sz w:val="24"/>
                <w:szCs w:val="24"/>
              </w:rPr>
              <w:t>3.5 Validity and Reliability Tests and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_Toc16677729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31</w:t>
            </w:r>
            <w:r w:rsidR="009A57FC" w:rsidRPr="009A57FC">
              <w:rPr>
                <w:rFonts w:ascii="Arial" w:hAnsi="Arial" w:cs="Arial"/>
                <w:noProof/>
                <w:webHidden/>
                <w:sz w:val="24"/>
                <w:szCs w:val="24"/>
              </w:rPr>
              <w:fldChar w:fldCharType="end"/>
            </w:r>
          </w:hyperlink>
        </w:p>
        <w:p w14:paraId="695B7B3C" w14:textId="4130D8F8" w:rsidR="009A57FC" w:rsidRPr="009A57FC" w:rsidRDefault="003F4844">
          <w:pPr>
            <w:pStyle w:val="TOC3"/>
            <w:tabs>
              <w:tab w:val="right" w:leader="dot" w:pos="8493"/>
            </w:tabs>
            <w:rPr>
              <w:rFonts w:ascii="Arial" w:hAnsi="Arial" w:cs="Arial"/>
              <w:noProof/>
              <w:kern w:val="2"/>
              <w:sz w:val="24"/>
              <w:szCs w:val="24"/>
            </w:rPr>
          </w:pPr>
          <w:hyperlink w:anchor="_Toc16677731" w:history="1">
            <w:r w:rsidR="009A57FC" w:rsidRPr="009A57FC">
              <w:rPr>
                <w:rStyle w:val="ad"/>
                <w:rFonts w:ascii="Arial" w:hAnsi="Arial" w:cs="Arial"/>
                <w:noProof/>
                <w:sz w:val="24"/>
                <w:szCs w:val="24"/>
              </w:rPr>
              <w:t>3.5.1 Validity Tests and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31</w:t>
            </w:r>
            <w:r w:rsidR="009A57FC" w:rsidRPr="009A57FC">
              <w:rPr>
                <w:rFonts w:ascii="Arial" w:hAnsi="Arial" w:cs="Arial"/>
                <w:noProof/>
                <w:webHidden/>
                <w:sz w:val="24"/>
                <w:szCs w:val="24"/>
              </w:rPr>
              <w:fldChar w:fldCharType="end"/>
            </w:r>
          </w:hyperlink>
        </w:p>
        <w:p w14:paraId="3AF0E6BC" w14:textId="4D4C4C44" w:rsidR="009A57FC" w:rsidRPr="009A57FC" w:rsidRDefault="003F4844">
          <w:pPr>
            <w:pStyle w:val="TOC3"/>
            <w:tabs>
              <w:tab w:val="right" w:leader="dot" w:pos="8493"/>
            </w:tabs>
            <w:rPr>
              <w:rFonts w:ascii="Arial" w:hAnsi="Arial" w:cs="Arial"/>
              <w:noProof/>
              <w:kern w:val="2"/>
              <w:sz w:val="24"/>
              <w:szCs w:val="24"/>
            </w:rPr>
          </w:pPr>
          <w:hyperlink w:anchor="_Toc16677733" w:history="1">
            <w:r w:rsidR="009A57FC" w:rsidRPr="009A57FC">
              <w:rPr>
                <w:rStyle w:val="ad"/>
                <w:rFonts w:ascii="Arial" w:hAnsi="Arial" w:cs="Arial"/>
                <w:bCs/>
                <w:noProof/>
                <w:sz w:val="24"/>
                <w:szCs w:val="24"/>
              </w:rPr>
              <w:t>3.5.2 Reliability Tests and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32</w:t>
            </w:r>
            <w:r w:rsidR="009A57FC" w:rsidRPr="009A57FC">
              <w:rPr>
                <w:rFonts w:ascii="Arial" w:hAnsi="Arial" w:cs="Arial"/>
                <w:noProof/>
                <w:webHidden/>
                <w:sz w:val="24"/>
                <w:szCs w:val="24"/>
              </w:rPr>
              <w:fldChar w:fldCharType="end"/>
            </w:r>
          </w:hyperlink>
        </w:p>
        <w:p w14:paraId="4C8A8078" w14:textId="184A854C" w:rsidR="009A57FC" w:rsidRPr="009A57FC" w:rsidRDefault="003F4844">
          <w:pPr>
            <w:pStyle w:val="TOC1"/>
            <w:tabs>
              <w:tab w:val="right" w:leader="dot" w:pos="8493"/>
            </w:tabs>
            <w:rPr>
              <w:rFonts w:ascii="Arial" w:hAnsi="Arial" w:cs="Arial"/>
              <w:noProof/>
              <w:kern w:val="2"/>
              <w:sz w:val="24"/>
              <w:szCs w:val="24"/>
            </w:rPr>
          </w:pPr>
          <w:hyperlink w:anchor="_Toc16677735" w:history="1">
            <w:r w:rsidR="009A57FC" w:rsidRPr="009A57FC">
              <w:rPr>
                <w:rStyle w:val="ad"/>
                <w:rFonts w:ascii="Arial" w:hAnsi="Arial" w:cs="Arial"/>
                <w:noProof/>
                <w:sz w:val="24"/>
                <w:szCs w:val="24"/>
              </w:rPr>
              <w:t>Chapter 4 Research finding</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33</w:t>
            </w:r>
            <w:r w:rsidR="009A57FC" w:rsidRPr="009A57FC">
              <w:rPr>
                <w:rFonts w:ascii="Arial" w:hAnsi="Arial" w:cs="Arial"/>
                <w:noProof/>
                <w:webHidden/>
                <w:sz w:val="24"/>
                <w:szCs w:val="24"/>
              </w:rPr>
              <w:fldChar w:fldCharType="end"/>
            </w:r>
          </w:hyperlink>
        </w:p>
        <w:p w14:paraId="786F6683" w14:textId="5B9432A2" w:rsidR="009A57FC" w:rsidRPr="009A57FC" w:rsidRDefault="003F4844">
          <w:pPr>
            <w:pStyle w:val="TOC2"/>
            <w:tabs>
              <w:tab w:val="right" w:leader="dot" w:pos="8493"/>
            </w:tabs>
            <w:rPr>
              <w:rFonts w:ascii="Arial" w:hAnsi="Arial" w:cs="Arial"/>
              <w:noProof/>
              <w:kern w:val="2"/>
              <w:sz w:val="24"/>
              <w:szCs w:val="24"/>
            </w:rPr>
          </w:pPr>
          <w:hyperlink w:anchor="_Toc16677736" w:history="1">
            <w:r w:rsidR="009A57FC" w:rsidRPr="009A57FC">
              <w:rPr>
                <w:rStyle w:val="ad"/>
                <w:rFonts w:ascii="Arial" w:hAnsi="Arial" w:cs="Arial"/>
                <w:noProof/>
                <w:sz w:val="24"/>
                <w:szCs w:val="24"/>
                <w:lang w:val="en"/>
              </w:rPr>
              <w:t>4.1 Pilot test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33</w:t>
            </w:r>
            <w:r w:rsidR="009A57FC" w:rsidRPr="009A57FC">
              <w:rPr>
                <w:rFonts w:ascii="Arial" w:hAnsi="Arial" w:cs="Arial"/>
                <w:noProof/>
                <w:webHidden/>
                <w:sz w:val="24"/>
                <w:szCs w:val="24"/>
              </w:rPr>
              <w:fldChar w:fldCharType="end"/>
            </w:r>
          </w:hyperlink>
        </w:p>
        <w:p w14:paraId="64BCB782" w14:textId="1D83021B" w:rsidR="009A57FC" w:rsidRPr="009A57FC" w:rsidRDefault="003F4844">
          <w:pPr>
            <w:pStyle w:val="TOC3"/>
            <w:tabs>
              <w:tab w:val="right" w:leader="dot" w:pos="8493"/>
            </w:tabs>
            <w:rPr>
              <w:rFonts w:ascii="Arial" w:hAnsi="Arial" w:cs="Arial"/>
              <w:noProof/>
              <w:kern w:val="2"/>
              <w:sz w:val="24"/>
              <w:szCs w:val="24"/>
            </w:rPr>
          </w:pPr>
          <w:hyperlink w:anchor="_Toc16677737" w:history="1">
            <w:r w:rsidR="009A57FC" w:rsidRPr="009A57FC">
              <w:rPr>
                <w:rStyle w:val="ad"/>
                <w:rFonts w:ascii="Arial" w:hAnsi="Arial" w:cs="Arial"/>
                <w:noProof/>
                <w:sz w:val="24"/>
                <w:szCs w:val="24"/>
              </w:rPr>
              <w:t>4.1.1 Factor analysis of Pilot test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33</w:t>
            </w:r>
            <w:r w:rsidR="009A57FC" w:rsidRPr="009A57FC">
              <w:rPr>
                <w:rFonts w:ascii="Arial" w:hAnsi="Arial" w:cs="Arial"/>
                <w:noProof/>
                <w:webHidden/>
                <w:sz w:val="24"/>
                <w:szCs w:val="24"/>
              </w:rPr>
              <w:fldChar w:fldCharType="end"/>
            </w:r>
          </w:hyperlink>
        </w:p>
        <w:p w14:paraId="36D8E340" w14:textId="523650A7" w:rsidR="009A57FC" w:rsidRPr="009A57FC" w:rsidRDefault="003F4844">
          <w:pPr>
            <w:pStyle w:val="TOC3"/>
            <w:tabs>
              <w:tab w:val="right" w:leader="dot" w:pos="8493"/>
            </w:tabs>
            <w:rPr>
              <w:rFonts w:ascii="Arial" w:hAnsi="Arial" w:cs="Arial"/>
              <w:noProof/>
              <w:kern w:val="2"/>
              <w:sz w:val="24"/>
              <w:szCs w:val="24"/>
            </w:rPr>
          </w:pPr>
          <w:hyperlink w:anchor="_Toc16677738" w:history="1">
            <w:r w:rsidR="009A57FC" w:rsidRPr="009A57FC">
              <w:rPr>
                <w:rStyle w:val="ad"/>
                <w:rFonts w:ascii="Arial" w:hAnsi="Arial" w:cs="Arial"/>
                <w:noProof/>
                <w:sz w:val="24"/>
                <w:szCs w:val="24"/>
              </w:rPr>
              <w:t>4.1.2 Reliability test of pilot test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34</w:t>
            </w:r>
            <w:r w:rsidR="009A57FC" w:rsidRPr="009A57FC">
              <w:rPr>
                <w:rFonts w:ascii="Arial" w:hAnsi="Arial" w:cs="Arial"/>
                <w:noProof/>
                <w:webHidden/>
                <w:sz w:val="24"/>
                <w:szCs w:val="24"/>
              </w:rPr>
              <w:fldChar w:fldCharType="end"/>
            </w:r>
          </w:hyperlink>
        </w:p>
        <w:p w14:paraId="3992CCBE" w14:textId="6CB4FE73" w:rsidR="009A57FC" w:rsidRPr="009A57FC" w:rsidRDefault="003F4844">
          <w:pPr>
            <w:pStyle w:val="TOC3"/>
            <w:tabs>
              <w:tab w:val="right" w:leader="dot" w:pos="8493"/>
            </w:tabs>
            <w:rPr>
              <w:rFonts w:ascii="Arial" w:hAnsi="Arial" w:cs="Arial"/>
              <w:noProof/>
              <w:kern w:val="2"/>
              <w:sz w:val="24"/>
              <w:szCs w:val="24"/>
            </w:rPr>
          </w:pPr>
          <w:hyperlink w:anchor="_Toc16677739" w:history="1">
            <w:r w:rsidR="009A57FC" w:rsidRPr="009A57FC">
              <w:rPr>
                <w:rStyle w:val="ad"/>
                <w:rFonts w:ascii="Arial" w:hAnsi="Arial" w:cs="Arial"/>
                <w:noProof/>
                <w:sz w:val="24"/>
                <w:szCs w:val="24"/>
              </w:rPr>
              <w:t>4.1.3 Correlation test of pilot test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_Toc16677739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35</w:t>
            </w:r>
            <w:r w:rsidR="009A57FC" w:rsidRPr="009A57FC">
              <w:rPr>
                <w:rFonts w:ascii="Arial" w:hAnsi="Arial" w:cs="Arial"/>
                <w:noProof/>
                <w:webHidden/>
                <w:sz w:val="24"/>
                <w:szCs w:val="24"/>
              </w:rPr>
              <w:fldChar w:fldCharType="end"/>
            </w:r>
          </w:hyperlink>
        </w:p>
        <w:p w14:paraId="4FC55B3B" w14:textId="6969BBC7" w:rsidR="009A57FC" w:rsidRPr="009A57FC" w:rsidRDefault="003F4844">
          <w:pPr>
            <w:pStyle w:val="TOC2"/>
            <w:tabs>
              <w:tab w:val="right" w:leader="dot" w:pos="8493"/>
            </w:tabs>
            <w:rPr>
              <w:rFonts w:ascii="Arial" w:hAnsi="Arial" w:cs="Arial"/>
              <w:noProof/>
              <w:kern w:val="2"/>
              <w:sz w:val="24"/>
              <w:szCs w:val="24"/>
            </w:rPr>
          </w:pPr>
          <w:hyperlink w:anchor="_Toc16677740" w:history="1">
            <w:r w:rsidR="009A57FC" w:rsidRPr="009A57FC">
              <w:rPr>
                <w:rStyle w:val="ad"/>
                <w:rFonts w:ascii="Arial" w:hAnsi="Arial" w:cs="Arial"/>
                <w:noProof/>
                <w:sz w:val="24"/>
                <w:szCs w:val="24"/>
                <w:lang w:val="en"/>
              </w:rPr>
              <w:t>4.2 Descriptive statistics of respondents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37</w:t>
            </w:r>
            <w:r w:rsidR="009A57FC" w:rsidRPr="009A57FC">
              <w:rPr>
                <w:rFonts w:ascii="Arial" w:hAnsi="Arial" w:cs="Arial"/>
                <w:noProof/>
                <w:webHidden/>
                <w:sz w:val="24"/>
                <w:szCs w:val="24"/>
              </w:rPr>
              <w:fldChar w:fldCharType="end"/>
            </w:r>
          </w:hyperlink>
        </w:p>
        <w:p w14:paraId="6149C7D7" w14:textId="2C743C3E" w:rsidR="009A57FC" w:rsidRPr="009A57FC" w:rsidRDefault="003F4844">
          <w:pPr>
            <w:pStyle w:val="TOC2"/>
            <w:tabs>
              <w:tab w:val="right" w:leader="dot" w:pos="8493"/>
            </w:tabs>
            <w:rPr>
              <w:rFonts w:ascii="Arial" w:hAnsi="Arial" w:cs="Arial"/>
              <w:noProof/>
              <w:kern w:val="2"/>
              <w:sz w:val="24"/>
              <w:szCs w:val="24"/>
            </w:rPr>
          </w:pPr>
          <w:hyperlink w:anchor="_Toc16677741" w:history="1">
            <w:r w:rsidR="009A57FC" w:rsidRPr="009A57FC">
              <w:rPr>
                <w:rStyle w:val="ad"/>
                <w:rFonts w:ascii="Arial" w:hAnsi="Arial" w:cs="Arial"/>
                <w:noProof/>
                <w:sz w:val="24"/>
                <w:szCs w:val="24"/>
                <w:lang w:val="en"/>
              </w:rPr>
              <w:t>4.3 Preliminary data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39</w:t>
            </w:r>
            <w:r w:rsidR="009A57FC" w:rsidRPr="009A57FC">
              <w:rPr>
                <w:rFonts w:ascii="Arial" w:hAnsi="Arial" w:cs="Arial"/>
                <w:noProof/>
                <w:webHidden/>
                <w:sz w:val="24"/>
                <w:szCs w:val="24"/>
              </w:rPr>
              <w:fldChar w:fldCharType="end"/>
            </w:r>
          </w:hyperlink>
        </w:p>
        <w:p w14:paraId="6684620A" w14:textId="342D1291" w:rsidR="009A57FC" w:rsidRPr="009A57FC" w:rsidRDefault="003F4844">
          <w:pPr>
            <w:pStyle w:val="TOC3"/>
            <w:tabs>
              <w:tab w:val="right" w:leader="dot" w:pos="8493"/>
            </w:tabs>
            <w:rPr>
              <w:rFonts w:ascii="Arial" w:hAnsi="Arial" w:cs="Arial"/>
              <w:noProof/>
              <w:kern w:val="2"/>
              <w:sz w:val="24"/>
              <w:szCs w:val="24"/>
            </w:rPr>
          </w:pPr>
          <w:hyperlink w:anchor="_Toc16677742" w:history="1">
            <w:r w:rsidR="009A57FC" w:rsidRPr="009A57FC">
              <w:rPr>
                <w:rStyle w:val="ad"/>
                <w:rFonts w:ascii="Arial" w:hAnsi="Arial" w:cs="Arial"/>
                <w:noProof/>
                <w:sz w:val="24"/>
                <w:szCs w:val="24"/>
              </w:rPr>
              <w:t>4.3.1 Factors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40</w:t>
            </w:r>
            <w:r w:rsidR="009A57FC" w:rsidRPr="009A57FC">
              <w:rPr>
                <w:rFonts w:ascii="Arial" w:hAnsi="Arial" w:cs="Arial"/>
                <w:noProof/>
                <w:webHidden/>
                <w:sz w:val="24"/>
                <w:szCs w:val="24"/>
              </w:rPr>
              <w:fldChar w:fldCharType="end"/>
            </w:r>
          </w:hyperlink>
        </w:p>
        <w:p w14:paraId="7FB1F8CA" w14:textId="41647883" w:rsidR="009A57FC" w:rsidRPr="009A57FC" w:rsidRDefault="003F4844">
          <w:pPr>
            <w:pStyle w:val="TOC3"/>
            <w:tabs>
              <w:tab w:val="right" w:leader="dot" w:pos="8493"/>
            </w:tabs>
            <w:rPr>
              <w:rFonts w:ascii="Arial" w:hAnsi="Arial" w:cs="Arial"/>
              <w:noProof/>
              <w:kern w:val="2"/>
              <w:sz w:val="24"/>
              <w:szCs w:val="24"/>
            </w:rPr>
          </w:pPr>
          <w:hyperlink w:anchor="_Toc16677743" w:history="1">
            <w:r w:rsidR="009A57FC" w:rsidRPr="009A57FC">
              <w:rPr>
                <w:rStyle w:val="ad"/>
                <w:rFonts w:ascii="Arial" w:hAnsi="Arial" w:cs="Arial"/>
                <w:noProof/>
                <w:sz w:val="24"/>
                <w:szCs w:val="24"/>
              </w:rPr>
              <w:t>4.3.2 Reliability test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45</w:t>
            </w:r>
            <w:r w:rsidR="009A57FC" w:rsidRPr="009A57FC">
              <w:rPr>
                <w:rFonts w:ascii="Arial" w:hAnsi="Arial" w:cs="Arial"/>
                <w:noProof/>
                <w:webHidden/>
                <w:sz w:val="24"/>
                <w:szCs w:val="24"/>
              </w:rPr>
              <w:fldChar w:fldCharType="end"/>
            </w:r>
          </w:hyperlink>
        </w:p>
        <w:p w14:paraId="69A25172" w14:textId="540DDB7C" w:rsidR="009A57FC" w:rsidRPr="009A57FC" w:rsidRDefault="003F4844">
          <w:pPr>
            <w:pStyle w:val="TOC2"/>
            <w:tabs>
              <w:tab w:val="right" w:leader="dot" w:pos="8493"/>
            </w:tabs>
            <w:rPr>
              <w:rFonts w:ascii="Arial" w:hAnsi="Arial" w:cs="Arial"/>
              <w:noProof/>
              <w:kern w:val="2"/>
              <w:sz w:val="24"/>
              <w:szCs w:val="24"/>
            </w:rPr>
          </w:pPr>
          <w:hyperlink w:anchor="_Toc16677744" w:history="1">
            <w:r w:rsidR="009A57FC" w:rsidRPr="009A57FC">
              <w:rPr>
                <w:rStyle w:val="ad"/>
                <w:rFonts w:ascii="Arial" w:hAnsi="Arial" w:cs="Arial"/>
                <w:noProof/>
                <w:sz w:val="24"/>
                <w:szCs w:val="24"/>
                <w:lang w:val="en"/>
              </w:rPr>
              <w:t>4.4 Correlation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45</w:t>
            </w:r>
            <w:r w:rsidR="009A57FC" w:rsidRPr="009A57FC">
              <w:rPr>
                <w:rFonts w:ascii="Arial" w:hAnsi="Arial" w:cs="Arial"/>
                <w:noProof/>
                <w:webHidden/>
                <w:sz w:val="24"/>
                <w:szCs w:val="24"/>
              </w:rPr>
              <w:fldChar w:fldCharType="end"/>
            </w:r>
          </w:hyperlink>
        </w:p>
        <w:p w14:paraId="131B6A31" w14:textId="4268F201" w:rsidR="009A57FC" w:rsidRPr="009A57FC" w:rsidRDefault="003F4844">
          <w:pPr>
            <w:pStyle w:val="TOC2"/>
            <w:tabs>
              <w:tab w:val="right" w:leader="dot" w:pos="8493"/>
            </w:tabs>
            <w:rPr>
              <w:rFonts w:ascii="Arial" w:hAnsi="Arial" w:cs="Arial"/>
              <w:noProof/>
              <w:kern w:val="2"/>
              <w:sz w:val="24"/>
              <w:szCs w:val="24"/>
            </w:rPr>
          </w:pPr>
          <w:hyperlink w:anchor="_Toc16677745" w:history="1">
            <w:r w:rsidR="009A57FC" w:rsidRPr="009A57FC">
              <w:rPr>
                <w:rStyle w:val="ad"/>
                <w:rFonts w:ascii="Arial" w:hAnsi="Arial" w:cs="Arial"/>
                <w:noProof/>
                <w:sz w:val="24"/>
                <w:szCs w:val="24"/>
                <w:lang w:val="en"/>
              </w:rPr>
              <w:t>4.5 Hypothesis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47</w:t>
            </w:r>
            <w:r w:rsidR="009A57FC" w:rsidRPr="009A57FC">
              <w:rPr>
                <w:rFonts w:ascii="Arial" w:hAnsi="Arial" w:cs="Arial"/>
                <w:noProof/>
                <w:webHidden/>
                <w:sz w:val="24"/>
                <w:szCs w:val="24"/>
              </w:rPr>
              <w:fldChar w:fldCharType="end"/>
            </w:r>
          </w:hyperlink>
        </w:p>
        <w:p w14:paraId="1DC5A33C" w14:textId="06FADFCE" w:rsidR="009A57FC" w:rsidRPr="009A57FC" w:rsidRDefault="003F4844">
          <w:pPr>
            <w:pStyle w:val="TOC3"/>
            <w:tabs>
              <w:tab w:val="right" w:leader="dot" w:pos="8493"/>
            </w:tabs>
            <w:rPr>
              <w:rFonts w:ascii="Arial" w:hAnsi="Arial" w:cs="Arial"/>
              <w:noProof/>
              <w:kern w:val="2"/>
              <w:sz w:val="24"/>
              <w:szCs w:val="24"/>
            </w:rPr>
          </w:pPr>
          <w:hyperlink w:anchor="_Toc16677746" w:history="1">
            <w:r w:rsidR="009A57FC" w:rsidRPr="009A57FC">
              <w:rPr>
                <w:rStyle w:val="ad"/>
                <w:rFonts w:ascii="Arial" w:hAnsi="Arial" w:cs="Arial"/>
                <w:noProof/>
                <w:sz w:val="24"/>
                <w:szCs w:val="24"/>
              </w:rPr>
              <w:t>4.5.1 ANOVA analysis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47</w:t>
            </w:r>
            <w:r w:rsidR="009A57FC" w:rsidRPr="009A57FC">
              <w:rPr>
                <w:rFonts w:ascii="Arial" w:hAnsi="Arial" w:cs="Arial"/>
                <w:noProof/>
                <w:webHidden/>
                <w:sz w:val="24"/>
                <w:szCs w:val="24"/>
              </w:rPr>
              <w:fldChar w:fldCharType="end"/>
            </w:r>
          </w:hyperlink>
        </w:p>
        <w:p w14:paraId="4213E893" w14:textId="01E1EA82" w:rsidR="009A57FC" w:rsidRPr="009A57FC" w:rsidRDefault="003F4844">
          <w:pPr>
            <w:pStyle w:val="TOC3"/>
            <w:tabs>
              <w:tab w:val="right" w:leader="dot" w:pos="8493"/>
            </w:tabs>
            <w:rPr>
              <w:rFonts w:ascii="Arial" w:hAnsi="Arial" w:cs="Arial"/>
              <w:noProof/>
              <w:kern w:val="2"/>
              <w:sz w:val="24"/>
              <w:szCs w:val="24"/>
            </w:rPr>
          </w:pPr>
          <w:hyperlink w:anchor="_Toc16677747" w:history="1">
            <w:r w:rsidR="009A57FC" w:rsidRPr="009A57FC">
              <w:rPr>
                <w:rStyle w:val="ad"/>
                <w:rFonts w:ascii="Arial" w:hAnsi="Arial" w:cs="Arial"/>
                <w:noProof/>
                <w:sz w:val="24"/>
                <w:szCs w:val="24"/>
              </w:rPr>
              <w:t>4.5.2 Model Summary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48</w:t>
            </w:r>
            <w:r w:rsidR="009A57FC" w:rsidRPr="009A57FC">
              <w:rPr>
                <w:rFonts w:ascii="Arial" w:hAnsi="Arial" w:cs="Arial"/>
                <w:noProof/>
                <w:webHidden/>
                <w:sz w:val="24"/>
                <w:szCs w:val="24"/>
              </w:rPr>
              <w:fldChar w:fldCharType="end"/>
            </w:r>
          </w:hyperlink>
        </w:p>
        <w:p w14:paraId="10CE1696" w14:textId="1819CC32" w:rsidR="009A57FC" w:rsidRPr="009A57FC" w:rsidRDefault="003F4844">
          <w:pPr>
            <w:pStyle w:val="TOC3"/>
            <w:tabs>
              <w:tab w:val="right" w:leader="dot" w:pos="8493"/>
            </w:tabs>
            <w:rPr>
              <w:rFonts w:ascii="Arial" w:hAnsi="Arial" w:cs="Arial"/>
              <w:noProof/>
              <w:kern w:val="2"/>
              <w:sz w:val="24"/>
              <w:szCs w:val="24"/>
            </w:rPr>
          </w:pPr>
          <w:hyperlink w:anchor="_Toc16677748" w:history="1">
            <w:r w:rsidR="009A57FC" w:rsidRPr="009A57FC">
              <w:rPr>
                <w:rStyle w:val="ad"/>
                <w:rFonts w:ascii="Arial" w:hAnsi="Arial" w:cs="Arial"/>
                <w:noProof/>
                <w:sz w:val="24"/>
                <w:szCs w:val="24"/>
              </w:rPr>
              <w:t>4.5.3 Coefficients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48</w:t>
            </w:r>
            <w:r w:rsidR="009A57FC" w:rsidRPr="009A57FC">
              <w:rPr>
                <w:rFonts w:ascii="Arial" w:hAnsi="Arial" w:cs="Arial"/>
                <w:noProof/>
                <w:webHidden/>
                <w:sz w:val="24"/>
                <w:szCs w:val="24"/>
              </w:rPr>
              <w:fldChar w:fldCharType="end"/>
            </w:r>
          </w:hyperlink>
        </w:p>
        <w:p w14:paraId="4D454166" w14:textId="1DF74EBC" w:rsidR="009A57FC" w:rsidRPr="009A57FC" w:rsidRDefault="003F4844">
          <w:pPr>
            <w:pStyle w:val="TOC2"/>
            <w:tabs>
              <w:tab w:val="right" w:leader="dot" w:pos="8493"/>
            </w:tabs>
            <w:rPr>
              <w:rFonts w:ascii="Arial" w:hAnsi="Arial" w:cs="Arial"/>
              <w:noProof/>
              <w:kern w:val="2"/>
              <w:sz w:val="24"/>
              <w:szCs w:val="24"/>
            </w:rPr>
          </w:pPr>
          <w:hyperlink w:anchor="_Toc16677749" w:history="1">
            <w:r w:rsidR="009A57FC" w:rsidRPr="009A57FC">
              <w:rPr>
                <w:rStyle w:val="ad"/>
                <w:rFonts w:ascii="Arial" w:hAnsi="Arial" w:cs="Arial"/>
                <w:noProof/>
                <w:sz w:val="24"/>
                <w:szCs w:val="24"/>
                <w:lang w:val="en"/>
              </w:rPr>
              <w:t>4.6 Summary of findings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_Toc16677749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49</w:t>
            </w:r>
            <w:r w:rsidR="009A57FC" w:rsidRPr="009A57FC">
              <w:rPr>
                <w:rFonts w:ascii="Arial" w:hAnsi="Arial" w:cs="Arial"/>
                <w:noProof/>
                <w:webHidden/>
                <w:sz w:val="24"/>
                <w:szCs w:val="24"/>
              </w:rPr>
              <w:fldChar w:fldCharType="end"/>
            </w:r>
          </w:hyperlink>
        </w:p>
        <w:p w14:paraId="74EAB5C7" w14:textId="586F7822" w:rsidR="009A57FC" w:rsidRPr="009A57FC" w:rsidRDefault="003F4844">
          <w:pPr>
            <w:pStyle w:val="TOC3"/>
            <w:tabs>
              <w:tab w:val="right" w:leader="dot" w:pos="8493"/>
            </w:tabs>
            <w:rPr>
              <w:rFonts w:ascii="Arial" w:hAnsi="Arial" w:cs="Arial"/>
              <w:noProof/>
              <w:kern w:val="2"/>
              <w:sz w:val="24"/>
              <w:szCs w:val="24"/>
            </w:rPr>
          </w:pPr>
          <w:hyperlink w:anchor="_Toc16677750" w:history="1">
            <w:r w:rsidR="009A57FC" w:rsidRPr="009A57FC">
              <w:rPr>
                <w:rStyle w:val="ad"/>
                <w:rFonts w:ascii="Arial" w:hAnsi="Arial" w:cs="Arial"/>
                <w:noProof/>
                <w:sz w:val="24"/>
                <w:szCs w:val="24"/>
              </w:rPr>
              <w:t>4.6.1 Findings of research hypothesis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50</w:t>
            </w:r>
            <w:r w:rsidR="009A57FC" w:rsidRPr="009A57FC">
              <w:rPr>
                <w:rFonts w:ascii="Arial" w:hAnsi="Arial" w:cs="Arial"/>
                <w:noProof/>
                <w:webHidden/>
                <w:sz w:val="24"/>
                <w:szCs w:val="24"/>
              </w:rPr>
              <w:fldChar w:fldCharType="end"/>
            </w:r>
          </w:hyperlink>
        </w:p>
        <w:p w14:paraId="6B4C7752" w14:textId="612EA29B" w:rsidR="009A57FC" w:rsidRPr="009A57FC" w:rsidRDefault="003F4844">
          <w:pPr>
            <w:pStyle w:val="TOC3"/>
            <w:tabs>
              <w:tab w:val="right" w:leader="dot" w:pos="8493"/>
            </w:tabs>
            <w:rPr>
              <w:rFonts w:ascii="Arial" w:hAnsi="Arial" w:cs="Arial"/>
              <w:noProof/>
              <w:kern w:val="2"/>
              <w:sz w:val="24"/>
              <w:szCs w:val="24"/>
            </w:rPr>
          </w:pPr>
          <w:hyperlink w:anchor="_Toc16677751" w:history="1">
            <w:r w:rsidR="009A57FC" w:rsidRPr="009A57FC">
              <w:rPr>
                <w:rStyle w:val="ad"/>
                <w:rFonts w:ascii="Arial" w:hAnsi="Arial" w:cs="Arial"/>
                <w:noProof/>
                <w:sz w:val="24"/>
                <w:szCs w:val="24"/>
              </w:rPr>
              <w:t>4.6.2 Findings of research questions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52</w:t>
            </w:r>
            <w:r w:rsidR="009A57FC" w:rsidRPr="009A57FC">
              <w:rPr>
                <w:rFonts w:ascii="Arial" w:hAnsi="Arial" w:cs="Arial"/>
                <w:noProof/>
                <w:webHidden/>
                <w:sz w:val="24"/>
                <w:szCs w:val="24"/>
              </w:rPr>
              <w:fldChar w:fldCharType="end"/>
            </w:r>
          </w:hyperlink>
        </w:p>
        <w:p w14:paraId="6F8A7182" w14:textId="6B9C36A1" w:rsidR="009A57FC" w:rsidRPr="009A57FC" w:rsidRDefault="003F4844">
          <w:pPr>
            <w:pStyle w:val="TOC1"/>
            <w:tabs>
              <w:tab w:val="right" w:leader="dot" w:pos="8493"/>
            </w:tabs>
            <w:rPr>
              <w:rFonts w:ascii="Arial" w:hAnsi="Arial" w:cs="Arial"/>
              <w:noProof/>
              <w:kern w:val="2"/>
              <w:sz w:val="24"/>
              <w:szCs w:val="24"/>
            </w:rPr>
          </w:pPr>
          <w:hyperlink w:anchor="_Toc16677752" w:history="1">
            <w:r w:rsidR="009A57FC" w:rsidRPr="009A57FC">
              <w:rPr>
                <w:rStyle w:val="ad"/>
                <w:rFonts w:ascii="Arial" w:hAnsi="Arial" w:cs="Arial"/>
                <w:noProof/>
                <w:sz w:val="24"/>
                <w:szCs w:val="24"/>
              </w:rPr>
              <w:t>Chapter 5 Summary</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54</w:t>
            </w:r>
            <w:r w:rsidR="009A57FC" w:rsidRPr="009A57FC">
              <w:rPr>
                <w:rFonts w:ascii="Arial" w:hAnsi="Arial" w:cs="Arial"/>
                <w:noProof/>
                <w:webHidden/>
                <w:sz w:val="24"/>
                <w:szCs w:val="24"/>
              </w:rPr>
              <w:fldChar w:fldCharType="end"/>
            </w:r>
          </w:hyperlink>
        </w:p>
        <w:p w14:paraId="2D3177A5" w14:textId="13C076E2" w:rsidR="009A57FC" w:rsidRPr="009A57FC" w:rsidRDefault="003F4844">
          <w:pPr>
            <w:pStyle w:val="TOC2"/>
            <w:tabs>
              <w:tab w:val="right" w:leader="dot" w:pos="8493"/>
            </w:tabs>
            <w:rPr>
              <w:rFonts w:ascii="Arial" w:hAnsi="Arial" w:cs="Arial"/>
              <w:noProof/>
              <w:kern w:val="2"/>
              <w:sz w:val="24"/>
              <w:szCs w:val="24"/>
            </w:rPr>
          </w:pPr>
          <w:hyperlink w:anchor="_Toc16677753" w:history="1">
            <w:r w:rsidR="009A57FC" w:rsidRPr="009A57FC">
              <w:rPr>
                <w:rStyle w:val="ad"/>
                <w:rFonts w:ascii="Arial" w:hAnsi="Arial" w:cs="Arial"/>
                <w:noProof/>
                <w:sz w:val="24"/>
                <w:szCs w:val="24"/>
              </w:rPr>
              <w:t>5.1 Conclusion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54</w:t>
            </w:r>
            <w:r w:rsidR="009A57FC" w:rsidRPr="009A57FC">
              <w:rPr>
                <w:rFonts w:ascii="Arial" w:hAnsi="Arial" w:cs="Arial"/>
                <w:noProof/>
                <w:webHidden/>
                <w:sz w:val="24"/>
                <w:szCs w:val="24"/>
              </w:rPr>
              <w:fldChar w:fldCharType="end"/>
            </w:r>
          </w:hyperlink>
        </w:p>
        <w:p w14:paraId="5DC7D2AD" w14:textId="06A08005" w:rsidR="009A57FC" w:rsidRPr="009A57FC" w:rsidRDefault="003F4844">
          <w:pPr>
            <w:pStyle w:val="TOC2"/>
            <w:tabs>
              <w:tab w:val="right" w:leader="dot" w:pos="8493"/>
            </w:tabs>
            <w:rPr>
              <w:rFonts w:ascii="Arial" w:hAnsi="Arial" w:cs="Arial"/>
              <w:noProof/>
              <w:kern w:val="2"/>
              <w:sz w:val="24"/>
              <w:szCs w:val="24"/>
            </w:rPr>
          </w:pPr>
          <w:hyperlink w:anchor="_Toc16677754" w:history="1">
            <w:r w:rsidR="009A57FC" w:rsidRPr="009A57FC">
              <w:rPr>
                <w:rStyle w:val="ad"/>
                <w:rFonts w:ascii="Arial" w:hAnsi="Arial" w:cs="Arial"/>
                <w:noProof/>
                <w:sz w:val="24"/>
                <w:szCs w:val="24"/>
              </w:rPr>
              <w:t>5.2 Limitation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55</w:t>
            </w:r>
            <w:r w:rsidR="009A57FC" w:rsidRPr="009A57FC">
              <w:rPr>
                <w:rFonts w:ascii="Arial" w:hAnsi="Arial" w:cs="Arial"/>
                <w:noProof/>
                <w:webHidden/>
                <w:sz w:val="24"/>
                <w:szCs w:val="24"/>
              </w:rPr>
              <w:fldChar w:fldCharType="end"/>
            </w:r>
          </w:hyperlink>
        </w:p>
        <w:p w14:paraId="55EA199A" w14:textId="221B2434" w:rsidR="009A57FC" w:rsidRPr="009A57FC" w:rsidRDefault="003F4844">
          <w:pPr>
            <w:pStyle w:val="TOC2"/>
            <w:tabs>
              <w:tab w:val="right" w:leader="dot" w:pos="8493"/>
            </w:tabs>
            <w:rPr>
              <w:rFonts w:ascii="Arial" w:hAnsi="Arial" w:cs="Arial"/>
              <w:noProof/>
              <w:kern w:val="2"/>
              <w:sz w:val="24"/>
              <w:szCs w:val="24"/>
            </w:rPr>
          </w:pPr>
          <w:hyperlink w:anchor="_Toc16677755" w:history="1">
            <w:r w:rsidR="009A57FC" w:rsidRPr="009A57FC">
              <w:rPr>
                <w:rStyle w:val="ad"/>
                <w:rFonts w:ascii="Arial" w:hAnsi="Arial" w:cs="Arial"/>
                <w:noProof/>
                <w:sz w:val="24"/>
                <w:szCs w:val="24"/>
              </w:rPr>
              <w:t>5.3 Recommendations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55</w:t>
            </w:r>
            <w:r w:rsidR="009A57FC" w:rsidRPr="009A57FC">
              <w:rPr>
                <w:rFonts w:ascii="Arial" w:hAnsi="Arial" w:cs="Arial"/>
                <w:noProof/>
                <w:webHidden/>
                <w:sz w:val="24"/>
                <w:szCs w:val="24"/>
              </w:rPr>
              <w:fldChar w:fldCharType="end"/>
            </w:r>
          </w:hyperlink>
        </w:p>
        <w:p w14:paraId="10E51239" w14:textId="2AB37FD8" w:rsidR="009A57FC" w:rsidRPr="009A57FC" w:rsidRDefault="003F4844">
          <w:pPr>
            <w:pStyle w:val="TOC2"/>
            <w:tabs>
              <w:tab w:val="right" w:leader="dot" w:pos="8493"/>
            </w:tabs>
            <w:rPr>
              <w:rFonts w:ascii="Arial" w:hAnsi="Arial" w:cs="Arial"/>
              <w:noProof/>
              <w:kern w:val="2"/>
              <w:sz w:val="24"/>
              <w:szCs w:val="24"/>
            </w:rPr>
          </w:pPr>
          <w:hyperlink w:anchor="_Toc16677756" w:history="1">
            <w:r w:rsidR="009A57FC" w:rsidRPr="009A57FC">
              <w:rPr>
                <w:rStyle w:val="ad"/>
                <w:rFonts w:ascii="Arial" w:hAnsi="Arial" w:cs="Arial"/>
                <w:noProof/>
                <w:sz w:val="24"/>
                <w:szCs w:val="24"/>
              </w:rPr>
              <w:t>5.4 Further research</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59</w:t>
            </w:r>
            <w:r w:rsidR="009A57FC" w:rsidRPr="009A57FC">
              <w:rPr>
                <w:rFonts w:ascii="Arial" w:hAnsi="Arial" w:cs="Arial"/>
                <w:noProof/>
                <w:webHidden/>
                <w:sz w:val="24"/>
                <w:szCs w:val="24"/>
              </w:rPr>
              <w:fldChar w:fldCharType="end"/>
            </w:r>
          </w:hyperlink>
        </w:p>
        <w:p w14:paraId="3EF8D00D" w14:textId="7DDB139E" w:rsidR="009A57FC" w:rsidRPr="009A57FC" w:rsidRDefault="003F4844">
          <w:pPr>
            <w:pStyle w:val="TOC2"/>
            <w:tabs>
              <w:tab w:val="right" w:leader="dot" w:pos="8493"/>
            </w:tabs>
            <w:rPr>
              <w:rFonts w:ascii="Arial" w:hAnsi="Arial" w:cs="Arial"/>
              <w:noProof/>
              <w:kern w:val="2"/>
              <w:sz w:val="24"/>
              <w:szCs w:val="24"/>
            </w:rPr>
          </w:pPr>
          <w:hyperlink w:anchor="_Toc16677757" w:history="1">
            <w:r w:rsidR="009A57FC" w:rsidRPr="009A57FC">
              <w:rPr>
                <w:rStyle w:val="ad"/>
                <w:rFonts w:ascii="Arial" w:hAnsi="Arial" w:cs="Arial"/>
                <w:noProof/>
                <w:sz w:val="24"/>
                <w:szCs w:val="24"/>
              </w:rPr>
              <w:t>5.5 Personal reflection</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_Toc16677757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59</w:t>
            </w:r>
            <w:r w:rsidR="009A57FC" w:rsidRPr="009A57FC">
              <w:rPr>
                <w:rFonts w:ascii="Arial" w:hAnsi="Arial" w:cs="Arial"/>
                <w:noProof/>
                <w:webHidden/>
                <w:sz w:val="24"/>
                <w:szCs w:val="24"/>
              </w:rPr>
              <w:fldChar w:fldCharType="end"/>
            </w:r>
          </w:hyperlink>
        </w:p>
        <w:p w14:paraId="6A52572A" w14:textId="2372D22D" w:rsidR="009A57FC" w:rsidRPr="009A57FC" w:rsidRDefault="003F4844">
          <w:pPr>
            <w:pStyle w:val="TOC1"/>
            <w:tabs>
              <w:tab w:val="right" w:leader="dot" w:pos="8493"/>
            </w:tabs>
            <w:rPr>
              <w:rFonts w:ascii="Arial" w:hAnsi="Arial" w:cs="Arial"/>
              <w:noProof/>
              <w:kern w:val="2"/>
              <w:sz w:val="24"/>
              <w:szCs w:val="24"/>
            </w:rPr>
          </w:pPr>
          <w:hyperlink w:anchor="_Toc16677758" w:history="1">
            <w:r w:rsidR="009A57FC" w:rsidRPr="009A57FC">
              <w:rPr>
                <w:rStyle w:val="ad"/>
                <w:rFonts w:ascii="Arial" w:hAnsi="Arial" w:cs="Arial"/>
                <w:noProof/>
                <w:sz w:val="24"/>
                <w:szCs w:val="24"/>
              </w:rPr>
              <w:t>Reference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_Toc16677758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61</w:t>
            </w:r>
            <w:r w:rsidR="009A57FC" w:rsidRPr="009A57FC">
              <w:rPr>
                <w:rFonts w:ascii="Arial" w:hAnsi="Arial" w:cs="Arial"/>
                <w:noProof/>
                <w:webHidden/>
                <w:sz w:val="24"/>
                <w:szCs w:val="24"/>
              </w:rPr>
              <w:fldChar w:fldCharType="end"/>
            </w:r>
          </w:hyperlink>
        </w:p>
        <w:p w14:paraId="73E6DB4B" w14:textId="1E1EE936" w:rsidR="009A57FC" w:rsidRPr="009A57FC" w:rsidRDefault="003F4844">
          <w:pPr>
            <w:pStyle w:val="TOC1"/>
            <w:tabs>
              <w:tab w:val="right" w:leader="dot" w:pos="8493"/>
            </w:tabs>
            <w:rPr>
              <w:rFonts w:ascii="Arial" w:hAnsi="Arial" w:cs="Arial"/>
              <w:noProof/>
              <w:kern w:val="2"/>
              <w:sz w:val="24"/>
              <w:szCs w:val="24"/>
            </w:rPr>
          </w:pPr>
          <w:hyperlink w:anchor="_Toc16677759" w:history="1">
            <w:r w:rsidR="009A57FC" w:rsidRPr="009A57FC">
              <w:rPr>
                <w:rStyle w:val="ad"/>
                <w:rFonts w:ascii="Arial" w:hAnsi="Arial" w:cs="Arial"/>
                <w:noProof/>
                <w:sz w:val="24"/>
                <w:szCs w:val="24"/>
                <w:lang w:val="en"/>
              </w:rPr>
              <w:t>Appendix</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_Toc16677759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76</w:t>
            </w:r>
            <w:r w:rsidR="009A57FC" w:rsidRPr="009A57FC">
              <w:rPr>
                <w:rFonts w:ascii="Arial" w:hAnsi="Arial" w:cs="Arial"/>
                <w:noProof/>
                <w:webHidden/>
                <w:sz w:val="24"/>
                <w:szCs w:val="24"/>
              </w:rPr>
              <w:fldChar w:fldCharType="end"/>
            </w:r>
          </w:hyperlink>
        </w:p>
        <w:p w14:paraId="7A77C1CE" w14:textId="5A995165" w:rsidR="009A57FC" w:rsidRPr="009A57FC" w:rsidRDefault="003F4844">
          <w:pPr>
            <w:pStyle w:val="TOC2"/>
            <w:tabs>
              <w:tab w:val="right" w:leader="dot" w:pos="8493"/>
            </w:tabs>
            <w:rPr>
              <w:rFonts w:ascii="Arial" w:hAnsi="Arial" w:cs="Arial"/>
              <w:noProof/>
              <w:kern w:val="2"/>
              <w:sz w:val="24"/>
              <w:szCs w:val="24"/>
            </w:rPr>
          </w:pPr>
          <w:hyperlink w:anchor="_Toc16677760" w:history="1">
            <w:r w:rsidR="009A57FC" w:rsidRPr="009A57FC">
              <w:rPr>
                <w:rStyle w:val="ad"/>
                <w:rFonts w:ascii="Arial" w:hAnsi="Arial" w:cs="Arial"/>
                <w:noProof/>
                <w:sz w:val="24"/>
                <w:szCs w:val="24"/>
                <w:lang w:eastAsia="en-US"/>
              </w:rPr>
              <w:t>Appendix</w:t>
            </w:r>
            <w:r w:rsidR="009A57FC" w:rsidRPr="009A57FC">
              <w:rPr>
                <w:rStyle w:val="ad"/>
                <w:rFonts w:ascii="Arial" w:hAnsi="Arial" w:cs="Arial"/>
                <w:noProof/>
                <w:sz w:val="24"/>
                <w:szCs w:val="24"/>
              </w:rPr>
              <w:t xml:space="preserve"> 1: PROJECT PAPER LOG</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_Toc16677760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76</w:t>
            </w:r>
            <w:r w:rsidR="009A57FC" w:rsidRPr="009A57FC">
              <w:rPr>
                <w:rFonts w:ascii="Arial" w:hAnsi="Arial" w:cs="Arial"/>
                <w:noProof/>
                <w:webHidden/>
                <w:sz w:val="24"/>
                <w:szCs w:val="24"/>
              </w:rPr>
              <w:fldChar w:fldCharType="end"/>
            </w:r>
          </w:hyperlink>
        </w:p>
        <w:p w14:paraId="5F52FBE3" w14:textId="5D827C58" w:rsidR="009A57FC" w:rsidRPr="009A57FC" w:rsidRDefault="003F4844">
          <w:pPr>
            <w:pStyle w:val="TOC2"/>
            <w:tabs>
              <w:tab w:val="right" w:leader="dot" w:pos="8493"/>
            </w:tabs>
            <w:rPr>
              <w:rFonts w:ascii="Arial" w:hAnsi="Arial" w:cs="Arial"/>
              <w:noProof/>
              <w:kern w:val="2"/>
              <w:sz w:val="24"/>
              <w:szCs w:val="24"/>
            </w:rPr>
          </w:pPr>
          <w:hyperlink w:anchor="_Toc16677761" w:history="1">
            <w:r w:rsidR="009A57FC" w:rsidRPr="009A57FC">
              <w:rPr>
                <w:rStyle w:val="ad"/>
                <w:rFonts w:ascii="Arial" w:hAnsi="Arial" w:cs="Arial"/>
                <w:noProof/>
                <w:sz w:val="24"/>
                <w:szCs w:val="24"/>
                <w:lang w:val="en"/>
              </w:rPr>
              <w:t xml:space="preserve">Appendix 2: </w:t>
            </w:r>
            <w:r w:rsidR="009A57FC" w:rsidRPr="009A57FC">
              <w:rPr>
                <w:rStyle w:val="ad"/>
                <w:rFonts w:ascii="Arial" w:hAnsi="Arial" w:cs="Arial"/>
                <w:noProof/>
                <w:sz w:val="24"/>
                <w:szCs w:val="24"/>
              </w:rPr>
              <w:t>List of Abbreviations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_Toc16677761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82</w:t>
            </w:r>
            <w:r w:rsidR="009A57FC" w:rsidRPr="009A57FC">
              <w:rPr>
                <w:rFonts w:ascii="Arial" w:hAnsi="Arial" w:cs="Arial"/>
                <w:noProof/>
                <w:webHidden/>
                <w:sz w:val="24"/>
                <w:szCs w:val="24"/>
              </w:rPr>
              <w:fldChar w:fldCharType="end"/>
            </w:r>
          </w:hyperlink>
        </w:p>
        <w:p w14:paraId="0D961DA4" w14:textId="19073491" w:rsidR="009A57FC" w:rsidRPr="009A57FC" w:rsidRDefault="003F4844">
          <w:pPr>
            <w:pStyle w:val="TOC2"/>
            <w:tabs>
              <w:tab w:val="right" w:leader="dot" w:pos="8493"/>
            </w:tabs>
            <w:rPr>
              <w:rFonts w:ascii="Arial" w:hAnsi="Arial" w:cs="Arial"/>
              <w:noProof/>
              <w:kern w:val="2"/>
              <w:sz w:val="24"/>
              <w:szCs w:val="24"/>
            </w:rPr>
          </w:pPr>
          <w:hyperlink w:anchor="_Toc16677762" w:history="1">
            <w:r w:rsidR="009A57FC" w:rsidRPr="009A57FC">
              <w:rPr>
                <w:rStyle w:val="ad"/>
                <w:rFonts w:ascii="Arial" w:hAnsi="Arial" w:cs="Arial"/>
                <w:noProof/>
                <w:sz w:val="24"/>
                <w:szCs w:val="24"/>
                <w:lang w:val="en"/>
              </w:rPr>
              <w:t xml:space="preserve">Appendix 3: Data </w:t>
            </w:r>
            <w:r w:rsidR="009A57FC" w:rsidRPr="009A57FC">
              <w:rPr>
                <w:rStyle w:val="ad"/>
                <w:rFonts w:ascii="Arial" w:hAnsi="Arial" w:cs="Arial"/>
                <w:noProof/>
                <w:sz w:val="24"/>
                <w:szCs w:val="24"/>
              </w:rPr>
              <w:t>analysis results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_Toc16677762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82</w:t>
            </w:r>
            <w:r w:rsidR="009A57FC" w:rsidRPr="009A57FC">
              <w:rPr>
                <w:rFonts w:ascii="Arial" w:hAnsi="Arial" w:cs="Arial"/>
                <w:noProof/>
                <w:webHidden/>
                <w:sz w:val="24"/>
                <w:szCs w:val="24"/>
              </w:rPr>
              <w:fldChar w:fldCharType="end"/>
            </w:r>
          </w:hyperlink>
        </w:p>
        <w:p w14:paraId="52FBDED0" w14:textId="5AC5C7DE" w:rsidR="009A57FC" w:rsidRPr="009A57FC" w:rsidRDefault="003F4844">
          <w:pPr>
            <w:pStyle w:val="TOC2"/>
            <w:tabs>
              <w:tab w:val="right" w:leader="dot" w:pos="8493"/>
            </w:tabs>
            <w:rPr>
              <w:rFonts w:ascii="Arial" w:hAnsi="Arial" w:cs="Arial"/>
              <w:noProof/>
              <w:kern w:val="2"/>
              <w:sz w:val="24"/>
              <w:szCs w:val="24"/>
            </w:rPr>
          </w:pPr>
          <w:hyperlink w:anchor="_Toc16677763" w:history="1">
            <w:r w:rsidR="009A57FC" w:rsidRPr="009A57FC">
              <w:rPr>
                <w:rStyle w:val="ad"/>
                <w:rFonts w:ascii="Arial" w:hAnsi="Arial" w:cs="Arial"/>
                <w:noProof/>
                <w:sz w:val="24"/>
                <w:szCs w:val="24"/>
                <w:lang w:val="en"/>
              </w:rPr>
              <w:t>Appendix 4: Questionnaire</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_Toc16677763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95</w:t>
            </w:r>
            <w:r w:rsidR="009A57FC" w:rsidRPr="009A57FC">
              <w:rPr>
                <w:rFonts w:ascii="Arial" w:hAnsi="Arial" w:cs="Arial"/>
                <w:noProof/>
                <w:webHidden/>
                <w:sz w:val="24"/>
                <w:szCs w:val="24"/>
              </w:rPr>
              <w:fldChar w:fldCharType="end"/>
            </w:r>
          </w:hyperlink>
        </w:p>
        <w:p w14:paraId="239FC148" w14:textId="1834D34E" w:rsidR="009A57FC" w:rsidRPr="009A57FC" w:rsidRDefault="003F4844">
          <w:pPr>
            <w:pStyle w:val="TOC2"/>
            <w:tabs>
              <w:tab w:val="right" w:leader="dot" w:pos="8493"/>
            </w:tabs>
            <w:rPr>
              <w:rFonts w:ascii="Arial" w:hAnsi="Arial" w:cs="Arial"/>
              <w:noProof/>
              <w:kern w:val="2"/>
              <w:sz w:val="24"/>
              <w:szCs w:val="24"/>
            </w:rPr>
          </w:pPr>
          <w:hyperlink w:anchor="_Toc16677764" w:history="1">
            <w:r w:rsidR="009A57FC" w:rsidRPr="009A57FC">
              <w:rPr>
                <w:rStyle w:val="ad"/>
                <w:rFonts w:ascii="Arial" w:hAnsi="Arial" w:cs="Arial"/>
                <w:noProof/>
                <w:sz w:val="24"/>
                <w:szCs w:val="24"/>
                <w:lang w:val="en"/>
              </w:rPr>
              <w:t>Appendix 5: Initial Research Paper Proposal</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_Toc16677764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100</w:t>
            </w:r>
            <w:r w:rsidR="009A57FC" w:rsidRPr="009A57FC">
              <w:rPr>
                <w:rFonts w:ascii="Arial" w:hAnsi="Arial" w:cs="Arial"/>
                <w:noProof/>
                <w:webHidden/>
                <w:sz w:val="24"/>
                <w:szCs w:val="24"/>
              </w:rPr>
              <w:fldChar w:fldCharType="end"/>
            </w:r>
          </w:hyperlink>
        </w:p>
        <w:p w14:paraId="42C6BA54" w14:textId="0267834E" w:rsidR="009A57FC" w:rsidRPr="009A57FC" w:rsidRDefault="003F4844">
          <w:pPr>
            <w:pStyle w:val="TOC2"/>
            <w:tabs>
              <w:tab w:val="right" w:leader="dot" w:pos="8493"/>
            </w:tabs>
            <w:rPr>
              <w:rFonts w:ascii="Arial" w:hAnsi="Arial" w:cs="Arial"/>
              <w:noProof/>
              <w:kern w:val="2"/>
              <w:sz w:val="24"/>
              <w:szCs w:val="24"/>
            </w:rPr>
          </w:pPr>
          <w:hyperlink w:anchor="_Toc16677765" w:history="1">
            <w:r w:rsidR="009A57FC" w:rsidRPr="009A57FC">
              <w:rPr>
                <w:rStyle w:val="ad"/>
                <w:rFonts w:ascii="Arial" w:hAnsi="Arial" w:cs="Arial"/>
                <w:noProof/>
                <w:sz w:val="24"/>
                <w:szCs w:val="24"/>
                <w:lang w:val="en"/>
              </w:rPr>
              <w:t>Appendix 6: Viva slides</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_Toc16677765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103</w:t>
            </w:r>
            <w:r w:rsidR="009A57FC" w:rsidRPr="009A57FC">
              <w:rPr>
                <w:rFonts w:ascii="Arial" w:hAnsi="Arial" w:cs="Arial"/>
                <w:noProof/>
                <w:webHidden/>
                <w:sz w:val="24"/>
                <w:szCs w:val="24"/>
              </w:rPr>
              <w:fldChar w:fldCharType="end"/>
            </w:r>
          </w:hyperlink>
        </w:p>
        <w:p w14:paraId="5CE6F3D1" w14:textId="1C7A9D77" w:rsidR="009A57FC" w:rsidRPr="009A57FC" w:rsidRDefault="003F4844">
          <w:pPr>
            <w:pStyle w:val="TOC2"/>
            <w:tabs>
              <w:tab w:val="right" w:leader="dot" w:pos="8493"/>
            </w:tabs>
            <w:rPr>
              <w:rFonts w:ascii="Arial" w:hAnsi="Arial" w:cs="Arial"/>
              <w:noProof/>
              <w:kern w:val="2"/>
              <w:sz w:val="24"/>
              <w:szCs w:val="24"/>
            </w:rPr>
          </w:pPr>
          <w:hyperlink w:anchor="_Toc16677766" w:history="1">
            <w:r w:rsidR="009A57FC" w:rsidRPr="009A57FC">
              <w:rPr>
                <w:rStyle w:val="ad"/>
                <w:rFonts w:ascii="Arial" w:hAnsi="Arial" w:cs="Arial"/>
                <w:noProof/>
                <w:sz w:val="24"/>
                <w:szCs w:val="24"/>
                <w:lang w:val="en"/>
              </w:rPr>
              <w:t>Appendix 7: Turnitin report</w:t>
            </w:r>
            <w:r w:rsidR="009A57FC" w:rsidRPr="009A57FC">
              <w:rPr>
                <w:rFonts w:ascii="Arial" w:hAnsi="Arial" w:cs="Arial"/>
                <w:noProof/>
                <w:webHidden/>
                <w:sz w:val="24"/>
                <w:szCs w:val="24"/>
              </w:rPr>
              <w:tab/>
            </w:r>
            <w:r w:rsidR="009A57FC" w:rsidRPr="009A57FC">
              <w:rPr>
                <w:rFonts w:ascii="Arial" w:hAnsi="Arial" w:cs="Arial"/>
                <w:noProof/>
                <w:webHidden/>
                <w:sz w:val="24"/>
                <w:szCs w:val="24"/>
              </w:rPr>
              <w:fldChar w:fldCharType="begin"/>
            </w:r>
            <w:r w:rsidR="009A57FC" w:rsidRPr="009A57FC">
              <w:rPr>
                <w:rFonts w:ascii="Arial" w:hAnsi="Arial" w:cs="Arial"/>
                <w:noProof/>
                <w:webHidden/>
                <w:sz w:val="24"/>
                <w:szCs w:val="24"/>
              </w:rPr>
              <w:instrText xml:space="preserve"> PAGEREF _Toc16677766 \h </w:instrText>
            </w:r>
            <w:r w:rsidR="009A57FC" w:rsidRPr="009A57FC">
              <w:rPr>
                <w:rFonts w:ascii="Arial" w:hAnsi="Arial" w:cs="Arial"/>
                <w:noProof/>
                <w:webHidden/>
                <w:sz w:val="24"/>
                <w:szCs w:val="24"/>
              </w:rPr>
            </w:r>
            <w:r w:rsidR="009A57FC" w:rsidRPr="009A57FC">
              <w:rPr>
                <w:rFonts w:ascii="Arial" w:hAnsi="Arial" w:cs="Arial"/>
                <w:noProof/>
                <w:webHidden/>
                <w:sz w:val="24"/>
                <w:szCs w:val="24"/>
              </w:rPr>
              <w:fldChar w:fldCharType="separate"/>
            </w:r>
            <w:r w:rsidR="00B07E29">
              <w:rPr>
                <w:rFonts w:ascii="Arial" w:hAnsi="Arial" w:cs="Arial"/>
                <w:noProof/>
                <w:webHidden/>
                <w:sz w:val="24"/>
                <w:szCs w:val="24"/>
              </w:rPr>
              <w:t>114</w:t>
            </w:r>
            <w:r w:rsidR="009A57FC" w:rsidRPr="009A57FC">
              <w:rPr>
                <w:rFonts w:ascii="Arial" w:hAnsi="Arial" w:cs="Arial"/>
                <w:noProof/>
                <w:webHidden/>
                <w:sz w:val="24"/>
                <w:szCs w:val="24"/>
              </w:rPr>
              <w:fldChar w:fldCharType="end"/>
            </w:r>
          </w:hyperlink>
        </w:p>
        <w:p w14:paraId="7D834F95" w14:textId="25E2C42A" w:rsidR="002277FE" w:rsidRPr="00DF3447" w:rsidRDefault="002277FE" w:rsidP="0024391C">
          <w:pPr>
            <w:pStyle w:val="TOC2"/>
            <w:tabs>
              <w:tab w:val="right" w:leader="dot" w:pos="10762"/>
            </w:tabs>
            <w:spacing w:after="0" w:line="360" w:lineRule="auto"/>
            <w:ind w:left="0"/>
            <w:rPr>
              <w:rFonts w:ascii="Arial" w:hAnsi="Arial" w:cs="Arial"/>
              <w:noProof/>
              <w:color w:val="000000" w:themeColor="text1"/>
              <w:kern w:val="2"/>
              <w:sz w:val="24"/>
              <w:szCs w:val="24"/>
            </w:rPr>
            <w:sectPr w:rsidR="002277FE" w:rsidRPr="00DF3447" w:rsidSect="00633AAA">
              <w:headerReference w:type="even" r:id="rId8"/>
              <w:headerReference w:type="default" r:id="rId9"/>
              <w:footerReference w:type="default" r:id="rId10"/>
              <w:pgSz w:w="11906" w:h="16838"/>
              <w:pgMar w:top="1134" w:right="1418" w:bottom="1985" w:left="1985" w:header="851" w:footer="992" w:gutter="0"/>
              <w:cols w:space="425"/>
              <w:docGrid w:type="lines" w:linePitch="312"/>
            </w:sectPr>
          </w:pPr>
          <w:r w:rsidRPr="009A57FC">
            <w:rPr>
              <w:rFonts w:ascii="Arial" w:hAnsi="Arial" w:cs="Arial"/>
              <w:b/>
              <w:bCs/>
              <w:color w:val="000000" w:themeColor="text1"/>
              <w:sz w:val="24"/>
              <w:szCs w:val="24"/>
              <w:lang w:val="zh-CN"/>
            </w:rPr>
            <w:fldChar w:fldCharType="end"/>
          </w:r>
        </w:p>
      </w:sdtContent>
    </w:sdt>
    <w:p w14:paraId="08A67134" w14:textId="5E42CBEF" w:rsidR="00B6686B" w:rsidRPr="005876AC" w:rsidRDefault="00A30530" w:rsidP="00A30530">
      <w:pPr>
        <w:pStyle w:val="1"/>
        <w:spacing w:before="0" w:afterLines="200" w:after="624" w:line="360" w:lineRule="auto"/>
        <w:jc w:val="center"/>
        <w:rPr>
          <w:rFonts w:ascii="Arial" w:hAnsi="Arial" w:cs="Arial"/>
          <w:color w:val="000000" w:themeColor="text1"/>
          <w:sz w:val="24"/>
          <w:szCs w:val="24"/>
        </w:rPr>
      </w:pPr>
      <w:bookmarkStart w:id="3" w:name="_Toc16677690"/>
      <w:r w:rsidRPr="005876AC">
        <w:rPr>
          <w:rFonts w:ascii="Arial" w:hAnsi="Arial" w:cs="Arial"/>
          <w:color w:val="000000" w:themeColor="text1"/>
          <w:sz w:val="24"/>
          <w:szCs w:val="24"/>
        </w:rPr>
        <w:lastRenderedPageBreak/>
        <w:t xml:space="preserve">Chapter 1 </w:t>
      </w:r>
      <w:r w:rsidR="0064651F" w:rsidRPr="005876AC">
        <w:rPr>
          <w:rFonts w:ascii="Arial" w:hAnsi="Arial" w:cs="Arial"/>
          <w:color w:val="000000" w:themeColor="text1"/>
          <w:sz w:val="24"/>
          <w:szCs w:val="24"/>
        </w:rPr>
        <w:t>Introduction</w:t>
      </w:r>
      <w:bookmarkEnd w:id="3"/>
    </w:p>
    <w:p w14:paraId="4533A5A6" w14:textId="7EE46CD8" w:rsidR="00AD3FB8" w:rsidRPr="005876AC" w:rsidRDefault="00A4294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R</w:t>
      </w:r>
      <w:r w:rsidR="00AD3FB8" w:rsidRPr="005876AC">
        <w:rPr>
          <w:rFonts w:ascii="Arial" w:hAnsi="Arial" w:cs="Arial"/>
          <w:color w:val="000000" w:themeColor="text1"/>
          <w:sz w:val="24"/>
          <w:szCs w:val="24"/>
        </w:rPr>
        <w:t>eal estate s</w:t>
      </w:r>
      <w:r w:rsidRPr="005876AC">
        <w:rPr>
          <w:rFonts w:ascii="Arial" w:hAnsi="Arial" w:cs="Arial"/>
          <w:color w:val="000000" w:themeColor="text1"/>
          <w:sz w:val="24"/>
          <w:szCs w:val="24"/>
        </w:rPr>
        <w:t>ale</w:t>
      </w:r>
      <w:r w:rsidR="00AD3FB8" w:rsidRPr="005876AC">
        <w:rPr>
          <w:rFonts w:ascii="Arial" w:hAnsi="Arial" w:cs="Arial"/>
          <w:color w:val="000000" w:themeColor="text1"/>
          <w:sz w:val="24"/>
          <w:szCs w:val="24"/>
        </w:rPr>
        <w:t xml:space="preserve"> is an emerging industry under the social economy model dominated by the market economy</w:t>
      </w:r>
      <w:r w:rsidRPr="005876AC">
        <w:rPr>
          <w:rFonts w:ascii="Arial" w:hAnsi="Arial" w:cs="Arial"/>
          <w:color w:val="000000" w:themeColor="text1"/>
          <w:sz w:val="24"/>
          <w:szCs w:val="24"/>
        </w:rPr>
        <w:t xml:space="preserve"> in China</w:t>
      </w:r>
      <w:r w:rsidR="00AD3FB8" w:rsidRPr="005876AC">
        <w:rPr>
          <w:rFonts w:ascii="Arial" w:hAnsi="Arial" w:cs="Arial"/>
          <w:color w:val="000000" w:themeColor="text1"/>
          <w:sz w:val="24"/>
          <w:szCs w:val="24"/>
        </w:rPr>
        <w:t xml:space="preserve">, and is an industry developed with China's housing market. After </w:t>
      </w:r>
      <w:r w:rsidRPr="005876AC">
        <w:rPr>
          <w:rFonts w:ascii="Arial" w:hAnsi="Arial" w:cs="Arial"/>
          <w:color w:val="000000" w:themeColor="text1"/>
          <w:sz w:val="24"/>
          <w:szCs w:val="24"/>
        </w:rPr>
        <w:t>1978</w:t>
      </w:r>
      <w:r w:rsidR="00AD3FB8" w:rsidRPr="005876AC">
        <w:rPr>
          <w:rFonts w:ascii="Arial" w:hAnsi="Arial" w:cs="Arial"/>
          <w:color w:val="000000" w:themeColor="text1"/>
          <w:sz w:val="24"/>
          <w:szCs w:val="24"/>
        </w:rPr>
        <w:t>, China first established a planned commodity economic system</w:t>
      </w:r>
      <w:r w:rsidR="00D53EA6" w:rsidRPr="005876AC">
        <w:rPr>
          <w:rFonts w:ascii="Arial" w:hAnsi="Arial" w:cs="Arial"/>
          <w:color w:val="000000" w:themeColor="text1"/>
          <w:sz w:val="24"/>
          <w:szCs w:val="24"/>
        </w:rPr>
        <w:t xml:space="preserve"> (</w:t>
      </w:r>
      <w:r w:rsidR="0027361C" w:rsidRPr="005876AC">
        <w:rPr>
          <w:rFonts w:ascii="Arial" w:hAnsi="Arial" w:cs="Arial"/>
          <w:color w:val="000000" w:themeColor="text1"/>
          <w:sz w:val="24"/>
          <w:szCs w:val="24"/>
        </w:rPr>
        <w:t>Hong, 2016)</w:t>
      </w:r>
      <w:r w:rsidR="00AD3FB8" w:rsidRPr="005876AC">
        <w:rPr>
          <w:rFonts w:ascii="Arial" w:hAnsi="Arial" w:cs="Arial"/>
          <w:color w:val="000000" w:themeColor="text1"/>
          <w:sz w:val="24"/>
          <w:szCs w:val="24"/>
        </w:rPr>
        <w:t xml:space="preserve">. Under this system, human labor products, whether they are living materials or means of production, become commodities with property rights of individuals or social groups, and others must obtain these </w:t>
      </w:r>
      <w:r w:rsidR="00085BD7" w:rsidRPr="005876AC">
        <w:rPr>
          <w:rFonts w:ascii="Arial" w:hAnsi="Arial" w:cs="Arial"/>
          <w:color w:val="000000" w:themeColor="text1"/>
          <w:sz w:val="24"/>
          <w:szCs w:val="24"/>
        </w:rPr>
        <w:t>products</w:t>
      </w:r>
      <w:r w:rsidR="00AD3FB8" w:rsidRPr="005876AC">
        <w:rPr>
          <w:rFonts w:ascii="Arial" w:hAnsi="Arial" w:cs="Arial"/>
          <w:color w:val="000000" w:themeColor="text1"/>
          <w:sz w:val="24"/>
          <w:szCs w:val="24"/>
        </w:rPr>
        <w:t xml:space="preserve"> through market exchange. The premise of people's use and consumption is to own them, so the </w:t>
      </w:r>
      <w:r w:rsidR="00B630A7" w:rsidRPr="005876AC">
        <w:rPr>
          <w:rFonts w:ascii="Arial" w:hAnsi="Arial" w:cs="Arial"/>
          <w:color w:val="000000" w:themeColor="text1"/>
          <w:sz w:val="24"/>
          <w:szCs w:val="24"/>
        </w:rPr>
        <w:t>sales</w:t>
      </w:r>
      <w:r w:rsidR="00AD3FB8" w:rsidRPr="005876AC">
        <w:rPr>
          <w:rFonts w:ascii="Arial" w:hAnsi="Arial" w:cs="Arial"/>
          <w:color w:val="000000" w:themeColor="text1"/>
          <w:sz w:val="24"/>
          <w:szCs w:val="24"/>
        </w:rPr>
        <w:t xml:space="preserve"> of houses </w:t>
      </w:r>
      <w:r w:rsidR="00B630A7" w:rsidRPr="005876AC">
        <w:rPr>
          <w:rFonts w:ascii="Arial" w:hAnsi="Arial" w:cs="Arial"/>
          <w:color w:val="000000" w:themeColor="text1"/>
          <w:sz w:val="24"/>
          <w:szCs w:val="24"/>
        </w:rPr>
        <w:t>become</w:t>
      </w:r>
      <w:r w:rsidR="00AD3FB8" w:rsidRPr="005876AC">
        <w:rPr>
          <w:rFonts w:ascii="Arial" w:hAnsi="Arial" w:cs="Arial"/>
          <w:color w:val="000000" w:themeColor="text1"/>
          <w:sz w:val="24"/>
          <w:szCs w:val="24"/>
        </w:rPr>
        <w:t xml:space="preserve"> necessary. The Chinese Constitution stipulates that land ownership and use rights are separated, land is owned by the </w:t>
      </w:r>
      <w:r w:rsidRPr="005876AC">
        <w:rPr>
          <w:rFonts w:ascii="Arial" w:hAnsi="Arial" w:cs="Arial"/>
          <w:color w:val="000000" w:themeColor="text1"/>
          <w:sz w:val="24"/>
          <w:szCs w:val="24"/>
        </w:rPr>
        <w:t>government</w:t>
      </w:r>
      <w:r w:rsidR="00AD3FB8" w:rsidRPr="005876AC">
        <w:rPr>
          <w:rFonts w:ascii="Arial" w:hAnsi="Arial" w:cs="Arial"/>
          <w:color w:val="000000" w:themeColor="text1"/>
          <w:sz w:val="24"/>
          <w:szCs w:val="24"/>
        </w:rPr>
        <w:t>, and land use rights can be sold to users as commodities</w:t>
      </w:r>
      <w:r w:rsidR="0027361C" w:rsidRPr="005876AC">
        <w:rPr>
          <w:rFonts w:ascii="Arial" w:hAnsi="Arial" w:cs="Arial"/>
          <w:color w:val="000000" w:themeColor="text1"/>
          <w:sz w:val="24"/>
          <w:szCs w:val="24"/>
        </w:rPr>
        <w:t xml:space="preserve"> (Xu &amp; Gong, 2016)</w:t>
      </w:r>
      <w:r w:rsidR="00AD3FB8" w:rsidRPr="005876AC">
        <w:rPr>
          <w:rFonts w:ascii="Arial" w:hAnsi="Arial" w:cs="Arial"/>
          <w:color w:val="000000" w:themeColor="text1"/>
          <w:sz w:val="24"/>
          <w:szCs w:val="24"/>
        </w:rPr>
        <w:t xml:space="preserve">. Land users, that is, real estate developers, can develop real estate projects on land and sell the final product of real estate. The real estate market was a seller's market from the 1980s to the early 1990s. At that time, there were not many enterprises engaged in real estate development, and the supply of real estate </w:t>
      </w:r>
      <w:r w:rsidR="00085BD7" w:rsidRPr="005876AC">
        <w:rPr>
          <w:rFonts w:ascii="Arial" w:hAnsi="Arial" w:cs="Arial"/>
          <w:color w:val="000000" w:themeColor="text1"/>
          <w:sz w:val="24"/>
          <w:szCs w:val="24"/>
        </w:rPr>
        <w:t>products</w:t>
      </w:r>
      <w:r w:rsidR="00AD3FB8" w:rsidRPr="005876AC">
        <w:rPr>
          <w:rFonts w:ascii="Arial" w:hAnsi="Arial" w:cs="Arial"/>
          <w:color w:val="000000" w:themeColor="text1"/>
          <w:sz w:val="24"/>
          <w:szCs w:val="24"/>
        </w:rPr>
        <w:t xml:space="preserve"> was less than demand. Therefore, the </w:t>
      </w:r>
      <w:r w:rsidR="00B630A7" w:rsidRPr="005876AC">
        <w:rPr>
          <w:rFonts w:ascii="Arial" w:hAnsi="Arial" w:cs="Arial"/>
          <w:color w:val="000000" w:themeColor="text1"/>
          <w:sz w:val="24"/>
          <w:szCs w:val="24"/>
        </w:rPr>
        <w:t>sales</w:t>
      </w:r>
      <w:r w:rsidR="00AD3FB8" w:rsidRPr="005876AC">
        <w:rPr>
          <w:rFonts w:ascii="Arial" w:hAnsi="Arial" w:cs="Arial"/>
          <w:color w:val="000000" w:themeColor="text1"/>
          <w:sz w:val="24"/>
          <w:szCs w:val="24"/>
        </w:rPr>
        <w:t xml:space="preserve"> of real estate </w:t>
      </w:r>
      <w:r w:rsidR="00085BD7" w:rsidRPr="005876AC">
        <w:rPr>
          <w:rFonts w:ascii="Arial" w:hAnsi="Arial" w:cs="Arial"/>
          <w:color w:val="000000" w:themeColor="text1"/>
          <w:sz w:val="24"/>
          <w:szCs w:val="24"/>
        </w:rPr>
        <w:t>products</w:t>
      </w:r>
      <w:r w:rsidR="00AD3FB8" w:rsidRPr="005876AC">
        <w:rPr>
          <w:rFonts w:ascii="Arial" w:hAnsi="Arial" w:cs="Arial"/>
          <w:color w:val="000000" w:themeColor="text1"/>
          <w:sz w:val="24"/>
          <w:szCs w:val="24"/>
        </w:rPr>
        <w:t xml:space="preserve"> </w:t>
      </w:r>
      <w:r w:rsidR="00B630A7" w:rsidRPr="005876AC">
        <w:rPr>
          <w:rFonts w:ascii="Arial" w:hAnsi="Arial" w:cs="Arial"/>
          <w:color w:val="000000" w:themeColor="text1"/>
          <w:sz w:val="24"/>
          <w:szCs w:val="24"/>
        </w:rPr>
        <w:t>were</w:t>
      </w:r>
      <w:r w:rsidR="00AD3FB8" w:rsidRPr="005876AC">
        <w:rPr>
          <w:rFonts w:ascii="Arial" w:hAnsi="Arial" w:cs="Arial"/>
          <w:color w:val="000000" w:themeColor="text1"/>
          <w:sz w:val="24"/>
          <w:szCs w:val="24"/>
        </w:rPr>
        <w:t xml:space="preserve"> not difficult, and the </w:t>
      </w:r>
      <w:r w:rsidR="00B630A7" w:rsidRPr="005876AC">
        <w:rPr>
          <w:rFonts w:ascii="Arial" w:hAnsi="Arial" w:cs="Arial"/>
          <w:color w:val="000000" w:themeColor="text1"/>
          <w:sz w:val="24"/>
          <w:szCs w:val="24"/>
        </w:rPr>
        <w:t>sales</w:t>
      </w:r>
      <w:r w:rsidR="00AD3FB8" w:rsidRPr="005876AC">
        <w:rPr>
          <w:rFonts w:ascii="Arial" w:hAnsi="Arial" w:cs="Arial"/>
          <w:color w:val="000000" w:themeColor="text1"/>
          <w:sz w:val="24"/>
          <w:szCs w:val="24"/>
        </w:rPr>
        <w:t xml:space="preserve"> price also rose again and again. Due to the prosperity of the real estate market and the lucrative profits, it has attracted a large number of developers</w:t>
      </w:r>
      <w:r w:rsidR="000E1A67" w:rsidRPr="005876AC">
        <w:rPr>
          <w:rFonts w:ascii="Arial" w:hAnsi="Arial" w:cs="Arial"/>
          <w:color w:val="000000" w:themeColor="text1"/>
          <w:sz w:val="24"/>
          <w:szCs w:val="24"/>
        </w:rPr>
        <w:t xml:space="preserve"> (Huang </w:t>
      </w:r>
      <w:r w:rsidR="000E1A67" w:rsidRPr="005876AC">
        <w:rPr>
          <w:rFonts w:ascii="Arial" w:hAnsi="Arial" w:cs="Arial"/>
          <w:i/>
          <w:color w:val="000000" w:themeColor="text1"/>
          <w:sz w:val="24"/>
          <w:szCs w:val="24"/>
        </w:rPr>
        <w:t>et al</w:t>
      </w:r>
      <w:r w:rsidR="000E1A67" w:rsidRPr="005876AC">
        <w:rPr>
          <w:rFonts w:ascii="Arial" w:hAnsi="Arial" w:cs="Arial"/>
          <w:color w:val="000000" w:themeColor="text1"/>
          <w:sz w:val="24"/>
          <w:szCs w:val="24"/>
        </w:rPr>
        <w:t>. 2017)</w:t>
      </w:r>
      <w:r w:rsidR="00AD3FB8" w:rsidRPr="005876AC">
        <w:rPr>
          <w:rFonts w:ascii="Arial" w:hAnsi="Arial" w:cs="Arial"/>
          <w:color w:val="000000" w:themeColor="text1"/>
          <w:sz w:val="24"/>
          <w:szCs w:val="24"/>
        </w:rPr>
        <w:t xml:space="preserve">. By the mid-1990s, due to over-exploitation, the supply of real estate </w:t>
      </w:r>
      <w:r w:rsidR="00085BD7" w:rsidRPr="005876AC">
        <w:rPr>
          <w:rFonts w:ascii="Arial" w:hAnsi="Arial" w:cs="Arial"/>
          <w:color w:val="000000" w:themeColor="text1"/>
          <w:sz w:val="24"/>
          <w:szCs w:val="24"/>
        </w:rPr>
        <w:t>products</w:t>
      </w:r>
      <w:r w:rsidR="00AD3FB8" w:rsidRPr="005876AC">
        <w:rPr>
          <w:rFonts w:ascii="Arial" w:hAnsi="Arial" w:cs="Arial"/>
          <w:color w:val="000000" w:themeColor="text1"/>
          <w:sz w:val="24"/>
          <w:szCs w:val="24"/>
        </w:rPr>
        <w:t xml:space="preserve"> in the market exceeded demand, the number of idle houses continued to increase, and the vacancy rate remained high, creating a backlog. At this time, the real estate market turned into a buyer's market. </w:t>
      </w:r>
      <w:r w:rsidR="00317EB3" w:rsidRPr="005876AC">
        <w:rPr>
          <w:rFonts w:ascii="Arial" w:hAnsi="Arial" w:cs="Arial"/>
          <w:color w:val="000000" w:themeColor="text1"/>
          <w:sz w:val="24"/>
          <w:szCs w:val="24"/>
        </w:rPr>
        <w:t>T</w:t>
      </w:r>
      <w:r w:rsidR="00AD3FB8" w:rsidRPr="005876AC">
        <w:rPr>
          <w:rFonts w:ascii="Arial" w:hAnsi="Arial" w:cs="Arial"/>
          <w:color w:val="000000" w:themeColor="text1"/>
          <w:sz w:val="24"/>
          <w:szCs w:val="24"/>
        </w:rPr>
        <w:t xml:space="preserve">he </w:t>
      </w:r>
      <w:r w:rsidR="00B630A7" w:rsidRPr="005876AC">
        <w:rPr>
          <w:rFonts w:ascii="Arial" w:hAnsi="Arial" w:cs="Arial"/>
          <w:color w:val="000000" w:themeColor="text1"/>
          <w:sz w:val="24"/>
          <w:szCs w:val="24"/>
        </w:rPr>
        <w:t>sales</w:t>
      </w:r>
      <w:r w:rsidR="00AD3FB8" w:rsidRPr="005876AC">
        <w:rPr>
          <w:rFonts w:ascii="Arial" w:hAnsi="Arial" w:cs="Arial"/>
          <w:color w:val="000000" w:themeColor="text1"/>
          <w:sz w:val="24"/>
          <w:szCs w:val="24"/>
        </w:rPr>
        <w:t xml:space="preserve"> of real estate bec</w:t>
      </w:r>
      <w:r w:rsidR="00317EB3" w:rsidRPr="005876AC">
        <w:rPr>
          <w:rFonts w:ascii="Arial" w:hAnsi="Arial" w:cs="Arial"/>
          <w:color w:val="000000" w:themeColor="text1"/>
          <w:sz w:val="24"/>
          <w:szCs w:val="24"/>
        </w:rPr>
        <w:t>a</w:t>
      </w:r>
      <w:r w:rsidR="00AD3FB8" w:rsidRPr="005876AC">
        <w:rPr>
          <w:rFonts w:ascii="Arial" w:hAnsi="Arial" w:cs="Arial"/>
          <w:color w:val="000000" w:themeColor="text1"/>
          <w:sz w:val="24"/>
          <w:szCs w:val="24"/>
        </w:rPr>
        <w:t xml:space="preserve">me an important role in the </w:t>
      </w:r>
      <w:r w:rsidR="00317EB3" w:rsidRPr="005876AC">
        <w:rPr>
          <w:rFonts w:ascii="Arial" w:hAnsi="Arial" w:cs="Arial"/>
          <w:color w:val="000000" w:themeColor="text1"/>
          <w:sz w:val="24"/>
          <w:szCs w:val="24"/>
        </w:rPr>
        <w:t>whole</w:t>
      </w:r>
      <w:r w:rsidR="00AD3FB8" w:rsidRPr="005876AC">
        <w:rPr>
          <w:rFonts w:ascii="Arial" w:hAnsi="Arial" w:cs="Arial"/>
          <w:color w:val="000000" w:themeColor="text1"/>
          <w:sz w:val="24"/>
          <w:szCs w:val="24"/>
        </w:rPr>
        <w:t xml:space="preserve"> market.</w:t>
      </w:r>
    </w:p>
    <w:p w14:paraId="31DECFA7" w14:textId="70203EBB" w:rsidR="0064651F" w:rsidRPr="005876AC" w:rsidRDefault="00DB0312" w:rsidP="0024391C">
      <w:pPr>
        <w:pStyle w:val="2"/>
        <w:numPr>
          <w:ilvl w:val="1"/>
          <w:numId w:val="11"/>
        </w:numPr>
        <w:spacing w:before="0" w:afterLines="200" w:after="624" w:line="360" w:lineRule="auto"/>
        <w:rPr>
          <w:rFonts w:ascii="Arial" w:hAnsi="Arial" w:cs="Arial"/>
          <w:color w:val="000000" w:themeColor="text1"/>
          <w:sz w:val="24"/>
          <w:szCs w:val="24"/>
        </w:rPr>
      </w:pPr>
      <w:bookmarkStart w:id="4" w:name="_Toc16677691"/>
      <w:r w:rsidRPr="005876AC">
        <w:rPr>
          <w:rFonts w:ascii="Arial" w:hAnsi="Arial" w:cs="Arial"/>
          <w:color w:val="000000" w:themeColor="text1"/>
          <w:sz w:val="24"/>
          <w:szCs w:val="24"/>
        </w:rPr>
        <w:lastRenderedPageBreak/>
        <w:t>Background</w:t>
      </w:r>
      <w:bookmarkEnd w:id="4"/>
    </w:p>
    <w:p w14:paraId="3AB941DB" w14:textId="1C810D64" w:rsidR="002D1F01" w:rsidRPr="005876AC" w:rsidRDefault="002D1F01" w:rsidP="0024391C">
      <w:pPr>
        <w:pStyle w:val="3"/>
        <w:spacing w:before="0" w:afterLines="200" w:after="624" w:line="360" w:lineRule="auto"/>
        <w:rPr>
          <w:rFonts w:ascii="Arial" w:hAnsi="Arial" w:cs="Arial"/>
          <w:color w:val="000000" w:themeColor="text1"/>
          <w:sz w:val="24"/>
          <w:szCs w:val="24"/>
        </w:rPr>
      </w:pPr>
      <w:bookmarkStart w:id="5" w:name="_Toc13851994"/>
      <w:bookmarkStart w:id="6" w:name="_Toc16677692"/>
      <w:r w:rsidRPr="005876AC">
        <w:rPr>
          <w:rFonts w:ascii="Arial" w:hAnsi="Arial" w:cs="Arial"/>
          <w:color w:val="000000" w:themeColor="text1"/>
          <w:sz w:val="24"/>
          <w:szCs w:val="24"/>
        </w:rPr>
        <w:t>1.1.1 Background in China</w:t>
      </w:r>
      <w:bookmarkEnd w:id="5"/>
      <w:bookmarkEnd w:id="6"/>
    </w:p>
    <w:p w14:paraId="76A26998" w14:textId="0A95835C" w:rsidR="00681765" w:rsidRPr="005876AC" w:rsidRDefault="00681765"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Under the influence of traditional Chinese concepts, real estate has always been one of the most preferred investment tools of the Chinese. </w:t>
      </w:r>
      <w:r w:rsidR="00996870" w:rsidRPr="005876AC">
        <w:rPr>
          <w:rFonts w:ascii="Arial" w:hAnsi="Arial" w:cs="Arial"/>
          <w:color w:val="000000" w:themeColor="text1"/>
          <w:sz w:val="24"/>
          <w:szCs w:val="24"/>
        </w:rPr>
        <w:t>As can be seen from figure 1, s</w:t>
      </w:r>
      <w:r w:rsidRPr="005876AC">
        <w:rPr>
          <w:rFonts w:ascii="Arial" w:hAnsi="Arial" w:cs="Arial"/>
          <w:color w:val="000000" w:themeColor="text1"/>
          <w:sz w:val="24"/>
          <w:szCs w:val="24"/>
        </w:rPr>
        <w:t xml:space="preserve">ince the beginning of the second quarter of 2003, due to the flood of funds and the long-term decline in market interest rates, house prices in various regions of </w:t>
      </w:r>
      <w:r w:rsidR="00A125A1" w:rsidRPr="005876AC">
        <w:rPr>
          <w:rFonts w:ascii="Arial" w:hAnsi="Arial" w:cs="Arial"/>
          <w:color w:val="000000" w:themeColor="text1"/>
          <w:sz w:val="24"/>
          <w:szCs w:val="24"/>
        </w:rPr>
        <w:t>China</w:t>
      </w:r>
      <w:r w:rsidRPr="005876AC">
        <w:rPr>
          <w:rFonts w:ascii="Arial" w:hAnsi="Arial" w:cs="Arial"/>
          <w:color w:val="000000" w:themeColor="text1"/>
          <w:sz w:val="24"/>
          <w:szCs w:val="24"/>
        </w:rPr>
        <w:t xml:space="preserve"> have generally increased by </w:t>
      </w:r>
      <w:r w:rsidR="00996870" w:rsidRPr="005876AC">
        <w:rPr>
          <w:rFonts w:ascii="Arial" w:hAnsi="Arial" w:cs="Arial"/>
          <w:color w:val="000000" w:themeColor="text1"/>
          <w:sz w:val="24"/>
          <w:szCs w:val="24"/>
        </w:rPr>
        <w:t xml:space="preserve">4 </w:t>
      </w:r>
      <w:r w:rsidRPr="005876AC">
        <w:rPr>
          <w:rFonts w:ascii="Arial" w:hAnsi="Arial" w:cs="Arial"/>
          <w:color w:val="000000" w:themeColor="text1"/>
          <w:sz w:val="24"/>
          <w:szCs w:val="24"/>
        </w:rPr>
        <w:t xml:space="preserve">to </w:t>
      </w:r>
      <w:r w:rsidR="00996870" w:rsidRPr="005876AC">
        <w:rPr>
          <w:rFonts w:ascii="Arial" w:hAnsi="Arial" w:cs="Arial"/>
          <w:color w:val="000000" w:themeColor="text1"/>
          <w:sz w:val="24"/>
          <w:szCs w:val="24"/>
        </w:rPr>
        <w:t>5</w:t>
      </w:r>
      <w:r w:rsidRPr="005876AC">
        <w:rPr>
          <w:rFonts w:ascii="Arial" w:hAnsi="Arial" w:cs="Arial"/>
          <w:color w:val="000000" w:themeColor="text1"/>
          <w:sz w:val="24"/>
          <w:szCs w:val="24"/>
        </w:rPr>
        <w:t xml:space="preserve"> times</w:t>
      </w:r>
      <w:r w:rsidR="00A125A1" w:rsidRPr="005876AC">
        <w:rPr>
          <w:rFonts w:ascii="Arial" w:hAnsi="Arial" w:cs="Arial"/>
          <w:color w:val="000000" w:themeColor="text1"/>
          <w:sz w:val="24"/>
          <w:szCs w:val="24"/>
        </w:rPr>
        <w:t xml:space="preserve"> (</w:t>
      </w:r>
      <w:proofErr w:type="spellStart"/>
      <w:r w:rsidR="00A125A1" w:rsidRPr="005876AC">
        <w:rPr>
          <w:rFonts w:ascii="Arial" w:hAnsi="Arial" w:cs="Arial"/>
          <w:color w:val="000000" w:themeColor="text1"/>
          <w:sz w:val="24"/>
          <w:szCs w:val="24"/>
        </w:rPr>
        <w:t>Glaeser</w:t>
      </w:r>
      <w:proofErr w:type="spellEnd"/>
      <w:r w:rsidR="00A125A1" w:rsidRPr="005876AC">
        <w:rPr>
          <w:rFonts w:ascii="Arial" w:hAnsi="Arial" w:cs="Arial"/>
          <w:color w:val="000000" w:themeColor="text1"/>
          <w:sz w:val="24"/>
          <w:szCs w:val="24"/>
        </w:rPr>
        <w:t>, Huang &amp; Shleifer, 2016)</w:t>
      </w:r>
      <w:r w:rsidRPr="005876AC">
        <w:rPr>
          <w:rFonts w:ascii="Arial" w:hAnsi="Arial" w:cs="Arial"/>
          <w:color w:val="000000" w:themeColor="text1"/>
          <w:sz w:val="24"/>
          <w:szCs w:val="24"/>
        </w:rPr>
        <w:t>. Even in the rare global financial tsunami between 2007 and 2009, Due to the monetary policy of Quantitative Easing in the United States, the sharp appreciation of Asian countries' currencies has prompted a large influx of funds, and the Chinese government's 4 trillion loose monetary policy has made China's housing prices remain high</w:t>
      </w:r>
      <w:r w:rsidR="00A125A1" w:rsidRPr="005876AC">
        <w:rPr>
          <w:rFonts w:ascii="Arial" w:hAnsi="Arial" w:cs="Arial"/>
          <w:color w:val="000000" w:themeColor="text1"/>
          <w:sz w:val="24"/>
          <w:szCs w:val="24"/>
        </w:rPr>
        <w:t xml:space="preserve"> (</w:t>
      </w:r>
      <w:proofErr w:type="spellStart"/>
      <w:r w:rsidR="00A125A1" w:rsidRPr="005876AC">
        <w:rPr>
          <w:rFonts w:ascii="Arial" w:hAnsi="Arial" w:cs="Arial"/>
          <w:color w:val="000000" w:themeColor="text1"/>
          <w:sz w:val="24"/>
          <w:szCs w:val="24"/>
        </w:rPr>
        <w:t>Schnabl</w:t>
      </w:r>
      <w:proofErr w:type="spellEnd"/>
      <w:r w:rsidR="00A125A1" w:rsidRPr="005876AC">
        <w:rPr>
          <w:rFonts w:ascii="Arial" w:hAnsi="Arial" w:cs="Arial"/>
          <w:color w:val="000000" w:themeColor="text1"/>
          <w:sz w:val="24"/>
          <w:szCs w:val="24"/>
        </w:rPr>
        <w:t>, 2017)</w:t>
      </w:r>
      <w:r w:rsidRPr="005876AC">
        <w:rPr>
          <w:rFonts w:ascii="Arial" w:hAnsi="Arial" w:cs="Arial"/>
          <w:color w:val="000000" w:themeColor="text1"/>
          <w:sz w:val="24"/>
          <w:szCs w:val="24"/>
        </w:rPr>
        <w:t>. However, since March 2014, the United States Federal Reserve Bank has gradually reduced the scale of quantitative easing, which has led to the gradual return of emerging market funds to developed markets</w:t>
      </w:r>
      <w:r w:rsidR="005127D9" w:rsidRPr="005876AC">
        <w:rPr>
          <w:rFonts w:ascii="Arial" w:hAnsi="Arial" w:cs="Arial"/>
          <w:color w:val="000000" w:themeColor="text1"/>
          <w:sz w:val="24"/>
          <w:szCs w:val="24"/>
        </w:rPr>
        <w:t xml:space="preserve"> (White, 2015)</w:t>
      </w:r>
      <w:r w:rsidRPr="005876AC">
        <w:rPr>
          <w:rFonts w:ascii="Arial" w:hAnsi="Arial" w:cs="Arial"/>
          <w:color w:val="000000" w:themeColor="text1"/>
          <w:sz w:val="24"/>
          <w:szCs w:val="24"/>
        </w:rPr>
        <w:t xml:space="preserve">. China’s tax reduction and rising unemployment rate due to economic restructuring and GDP decline in the real estate market, adopting a mild stimulus policy, such as lifting the restrictions on purchases, lowering the down payment ratio, and lowering the loan interest rate, etc., </w:t>
      </w:r>
      <w:r w:rsidR="00C3631D" w:rsidRPr="005876AC">
        <w:rPr>
          <w:rFonts w:ascii="Arial" w:hAnsi="Arial" w:cs="Arial"/>
          <w:color w:val="000000" w:themeColor="text1"/>
          <w:sz w:val="24"/>
          <w:szCs w:val="24"/>
        </w:rPr>
        <w:t>These measures</w:t>
      </w:r>
      <w:r w:rsidRPr="005876AC">
        <w:rPr>
          <w:rFonts w:ascii="Arial" w:hAnsi="Arial" w:cs="Arial"/>
          <w:color w:val="000000" w:themeColor="text1"/>
          <w:sz w:val="24"/>
          <w:szCs w:val="24"/>
        </w:rPr>
        <w:t xml:space="preserve"> ha</w:t>
      </w:r>
      <w:r w:rsidR="00C3631D" w:rsidRPr="005876AC">
        <w:rPr>
          <w:rFonts w:ascii="Arial" w:hAnsi="Arial" w:cs="Arial"/>
          <w:color w:val="000000" w:themeColor="text1"/>
          <w:sz w:val="24"/>
          <w:szCs w:val="24"/>
        </w:rPr>
        <w:t>ve</w:t>
      </w:r>
      <w:r w:rsidRPr="005876AC">
        <w:rPr>
          <w:rFonts w:ascii="Arial" w:hAnsi="Arial" w:cs="Arial"/>
          <w:color w:val="000000" w:themeColor="text1"/>
          <w:sz w:val="24"/>
          <w:szCs w:val="24"/>
        </w:rPr>
        <w:t xml:space="preserve"> a stabilizing effect on housing prices in first-tier cities, but for the third- and fourth-tier cities, the market exceeds demand. The situation</w:t>
      </w:r>
      <w:r w:rsidR="00C3631D" w:rsidRPr="005876AC">
        <w:rPr>
          <w:rFonts w:ascii="Arial" w:hAnsi="Arial" w:cs="Arial"/>
          <w:color w:val="000000" w:themeColor="text1"/>
          <w:sz w:val="24"/>
          <w:szCs w:val="24"/>
        </w:rPr>
        <w:t xml:space="preserve"> and </w:t>
      </w:r>
      <w:r w:rsidRPr="005876AC">
        <w:rPr>
          <w:rFonts w:ascii="Arial" w:hAnsi="Arial" w:cs="Arial"/>
          <w:color w:val="000000" w:themeColor="text1"/>
          <w:sz w:val="24"/>
          <w:szCs w:val="24"/>
        </w:rPr>
        <w:t xml:space="preserve">the effect </w:t>
      </w:r>
      <w:r w:rsidR="00C3631D" w:rsidRPr="005876AC">
        <w:rPr>
          <w:rFonts w:ascii="Arial" w:hAnsi="Arial" w:cs="Arial"/>
          <w:color w:val="000000" w:themeColor="text1"/>
          <w:sz w:val="24"/>
          <w:szCs w:val="24"/>
        </w:rPr>
        <w:t>remain</w:t>
      </w:r>
      <w:r w:rsidRPr="005876AC">
        <w:rPr>
          <w:rFonts w:ascii="Arial" w:hAnsi="Arial" w:cs="Arial"/>
          <w:color w:val="000000" w:themeColor="text1"/>
          <w:sz w:val="24"/>
          <w:szCs w:val="24"/>
        </w:rPr>
        <w:t xml:space="preserve"> to be seen. </w:t>
      </w:r>
    </w:p>
    <w:p w14:paraId="24DD1D1E" w14:textId="5ADA91DB" w:rsidR="00996870" w:rsidRPr="005876AC" w:rsidRDefault="00996870" w:rsidP="0024391C">
      <w:pPr>
        <w:spacing w:line="360" w:lineRule="auto"/>
        <w:jc w:val="center"/>
        <w:rPr>
          <w:rFonts w:ascii="Arial" w:hAnsi="Arial" w:cs="Arial"/>
          <w:noProof/>
          <w:color w:val="000000" w:themeColor="text1"/>
          <w:sz w:val="24"/>
          <w:szCs w:val="24"/>
        </w:rPr>
      </w:pPr>
      <w:r w:rsidRPr="005876AC">
        <w:rPr>
          <w:rFonts w:ascii="Arial" w:hAnsi="Arial" w:cs="Arial"/>
          <w:noProof/>
          <w:color w:val="000000" w:themeColor="text1"/>
          <w:sz w:val="24"/>
          <w:szCs w:val="24"/>
        </w:rPr>
        <w:lastRenderedPageBreak/>
        <w:drawing>
          <wp:inline distT="0" distB="0" distL="0" distR="0" wp14:anchorId="5188DB03" wp14:editId="0A46D809">
            <wp:extent cx="3891216" cy="23717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f10f4e4e497757acd7b8a7c6df18ab.png"/>
                    <pic:cNvPicPr/>
                  </pic:nvPicPr>
                  <pic:blipFill>
                    <a:blip r:embed="rId11">
                      <a:extLst>
                        <a:ext uri="{28A0092B-C50C-407E-A947-70E740481C1C}">
                          <a14:useLocalDpi xmlns:a14="http://schemas.microsoft.com/office/drawing/2010/main" val="0"/>
                        </a:ext>
                      </a:extLst>
                    </a:blip>
                    <a:stretch>
                      <a:fillRect/>
                    </a:stretch>
                  </pic:blipFill>
                  <pic:spPr>
                    <a:xfrm>
                      <a:off x="0" y="0"/>
                      <a:ext cx="3950884" cy="2408093"/>
                    </a:xfrm>
                    <a:prstGeom prst="rect">
                      <a:avLst/>
                    </a:prstGeom>
                  </pic:spPr>
                </pic:pic>
              </a:graphicData>
            </a:graphic>
          </wp:inline>
        </w:drawing>
      </w:r>
    </w:p>
    <w:p w14:paraId="0E1A6E6E" w14:textId="549243EB" w:rsidR="00996870" w:rsidRPr="005876AC" w:rsidRDefault="00996870" w:rsidP="0024391C">
      <w:pPr>
        <w:spacing w:line="360" w:lineRule="auto"/>
        <w:jc w:val="center"/>
        <w:rPr>
          <w:rFonts w:ascii="Arial" w:hAnsi="Arial" w:cs="Arial"/>
          <w:noProof/>
          <w:color w:val="000000" w:themeColor="text1"/>
          <w:sz w:val="24"/>
          <w:szCs w:val="24"/>
        </w:rPr>
      </w:pPr>
      <w:r w:rsidRPr="005876AC">
        <w:rPr>
          <w:rFonts w:ascii="Arial" w:hAnsi="Arial" w:cs="Arial"/>
          <w:noProof/>
          <w:color w:val="000000" w:themeColor="text1"/>
          <w:sz w:val="24"/>
          <w:szCs w:val="24"/>
        </w:rPr>
        <w:t>Figure 1</w:t>
      </w:r>
      <w:r w:rsidR="00EC785F" w:rsidRPr="005876AC">
        <w:rPr>
          <w:rFonts w:ascii="Arial" w:hAnsi="Arial" w:cs="Arial"/>
          <w:noProof/>
          <w:color w:val="000000" w:themeColor="text1"/>
          <w:sz w:val="24"/>
          <w:szCs w:val="24"/>
        </w:rPr>
        <w:t>-1</w:t>
      </w:r>
      <w:r w:rsidRPr="005876AC">
        <w:rPr>
          <w:rFonts w:ascii="Arial" w:hAnsi="Arial" w:cs="Arial"/>
          <w:noProof/>
          <w:color w:val="000000" w:themeColor="text1"/>
          <w:sz w:val="24"/>
          <w:szCs w:val="24"/>
        </w:rPr>
        <w:t xml:space="preserve">: </w:t>
      </w:r>
      <w:r w:rsidR="00F05A27" w:rsidRPr="005876AC">
        <w:rPr>
          <w:rFonts w:ascii="Arial" w:hAnsi="Arial" w:cs="Arial"/>
          <w:noProof/>
          <w:color w:val="000000" w:themeColor="text1"/>
          <w:sz w:val="24"/>
          <w:szCs w:val="24"/>
        </w:rPr>
        <w:t>House price in China</w:t>
      </w:r>
    </w:p>
    <w:p w14:paraId="111656AE" w14:textId="1AD4B24D" w:rsidR="00F05A27" w:rsidRPr="005876AC" w:rsidRDefault="00F05A27" w:rsidP="0024391C">
      <w:pPr>
        <w:spacing w:afterLines="200" w:after="624"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 xml:space="preserve">Source: </w:t>
      </w:r>
      <w:proofErr w:type="spellStart"/>
      <w:r w:rsidR="00CD6344" w:rsidRPr="005876AC">
        <w:rPr>
          <w:rFonts w:ascii="Arial" w:hAnsi="Arial" w:cs="Arial"/>
          <w:color w:val="000000" w:themeColor="text1"/>
          <w:sz w:val="24"/>
          <w:szCs w:val="24"/>
        </w:rPr>
        <w:t>Ehomeday</w:t>
      </w:r>
      <w:proofErr w:type="spellEnd"/>
      <w:r w:rsidR="00CD6344" w:rsidRPr="005876AC">
        <w:rPr>
          <w:rFonts w:ascii="Arial" w:hAnsi="Arial" w:cs="Arial"/>
          <w:color w:val="000000" w:themeColor="text1"/>
          <w:sz w:val="24"/>
          <w:szCs w:val="24"/>
        </w:rPr>
        <w:t>, IMF</w:t>
      </w:r>
    </w:p>
    <w:p w14:paraId="5C69EE66" w14:textId="4D79F9B8" w:rsidR="00996870" w:rsidRPr="005876AC" w:rsidRDefault="00681765"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In addition to the housing market alarm brought by the policy, there is a hidden danger from the relationship between house prices and rents in China's central cities</w:t>
      </w:r>
      <w:r w:rsidR="001D590A" w:rsidRPr="005876AC">
        <w:rPr>
          <w:rFonts w:ascii="Arial" w:hAnsi="Arial" w:cs="Arial"/>
          <w:color w:val="000000" w:themeColor="text1"/>
          <w:sz w:val="24"/>
          <w:szCs w:val="24"/>
        </w:rPr>
        <w:t xml:space="preserve"> (Wen &amp; Tao, 2015)</w:t>
      </w:r>
      <w:r w:rsidRPr="005876AC">
        <w:rPr>
          <w:rFonts w:ascii="Arial" w:hAnsi="Arial" w:cs="Arial"/>
          <w:color w:val="000000" w:themeColor="text1"/>
          <w:sz w:val="24"/>
          <w:szCs w:val="24"/>
        </w:rPr>
        <w:t>. The reason is that the sharp rise in the price of this real estate is not a solid economic growth that reflects the improvement of economic momentum and wage income. Therefore, we can find that although the rise in housing prices makes the potential capital gains of real estate increase, but the rent is not improved, resulting in the current low real estate rental rate.</w:t>
      </w:r>
    </w:p>
    <w:p w14:paraId="1A7BCAB2" w14:textId="50A89F1B" w:rsidR="002D1F01" w:rsidRPr="005876AC" w:rsidRDefault="002D1F01" w:rsidP="0024391C">
      <w:pPr>
        <w:pStyle w:val="3"/>
        <w:spacing w:before="0" w:afterLines="200" w:after="624" w:line="360" w:lineRule="auto"/>
        <w:rPr>
          <w:rFonts w:ascii="Arial" w:hAnsi="Arial" w:cs="Arial"/>
          <w:color w:val="000000" w:themeColor="text1"/>
          <w:sz w:val="24"/>
          <w:szCs w:val="24"/>
        </w:rPr>
      </w:pPr>
      <w:bookmarkStart w:id="7" w:name="_Toc13851995"/>
      <w:bookmarkStart w:id="8" w:name="_Toc16677693"/>
      <w:r w:rsidRPr="005876AC">
        <w:rPr>
          <w:rFonts w:ascii="Arial" w:hAnsi="Arial" w:cs="Arial"/>
          <w:color w:val="000000" w:themeColor="text1"/>
          <w:sz w:val="24"/>
          <w:szCs w:val="24"/>
        </w:rPr>
        <w:t>1.1.2 Background in Zibo</w:t>
      </w:r>
      <w:bookmarkEnd w:id="7"/>
      <w:bookmarkEnd w:id="8"/>
    </w:p>
    <w:p w14:paraId="511ED24A" w14:textId="4E721139" w:rsidR="00613A31" w:rsidRPr="005876AC" w:rsidRDefault="00613A31"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In recent years, as the development of national economy, the improvement of resident per capita income, the gradual change of consumption concept, under the active guidance of the market, Zibo city housing construction quality, performance has a great improvement. Developers also gradually from the seller's market point of view to wake up, more and more attention to the improvement of product quality and late service and other aspects of the importance, thus a series of high quality, high quality real estate.</w:t>
      </w:r>
    </w:p>
    <w:p w14:paraId="4844783B" w14:textId="34699250" w:rsidR="00CB6A2E" w:rsidRPr="005876AC" w:rsidRDefault="00CB6A2E"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lastRenderedPageBreak/>
        <w:t>Zibo City is an important heavy industry base in Shandong Province. It is a heavy industry city mainly engaged in chemical, electromechanical, building materials and metallurgy. Zibo’s gross national product is also steadily increasing. In 2015, Zibo City’s GDP reached 143.095 billion yuan, a year-on-year increase of 17.1%. The total production value in 2016 was 164.516 billion yuan, a year-on-year increase of 15.8%. The total production value in 2017 was 1945. 100 million yuan, an increase of 16% year on year (Figure 2).</w:t>
      </w:r>
    </w:p>
    <w:p w14:paraId="07E872C1" w14:textId="5154FA41" w:rsidR="00505694" w:rsidRPr="005876AC" w:rsidRDefault="00CB6A2E" w:rsidP="0024391C">
      <w:pPr>
        <w:spacing w:line="360" w:lineRule="auto"/>
        <w:jc w:val="center"/>
        <w:rPr>
          <w:rFonts w:ascii="Arial" w:hAnsi="Arial" w:cs="Arial"/>
          <w:b/>
          <w:color w:val="000000" w:themeColor="text1"/>
          <w:sz w:val="24"/>
          <w:szCs w:val="24"/>
        </w:rPr>
      </w:pPr>
      <w:r w:rsidRPr="005876AC">
        <w:rPr>
          <w:rFonts w:ascii="Arial" w:hAnsi="Arial" w:cs="Arial"/>
          <w:noProof/>
          <w:color w:val="000000" w:themeColor="text1"/>
          <w:sz w:val="24"/>
          <w:szCs w:val="24"/>
        </w:rPr>
        <w:drawing>
          <wp:inline distT="0" distB="0" distL="0" distR="0" wp14:anchorId="44115F69" wp14:editId="2B8FC18C">
            <wp:extent cx="4305300" cy="1895475"/>
            <wp:effectExtent l="0" t="0" r="0" b="9525"/>
            <wp:docPr id="29" name="图表 29">
              <a:extLst xmlns:a="http://schemas.openxmlformats.org/drawingml/2006/main">
                <a:ext uri="{FF2B5EF4-FFF2-40B4-BE49-F238E27FC236}">
                  <a16:creationId xmlns:a16="http://schemas.microsoft.com/office/drawing/2014/main" id="{F2668377-2B8A-47E7-822E-1F6793221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E36A01" w14:textId="5972C345" w:rsidR="00505694" w:rsidRPr="005876AC" w:rsidRDefault="00505694" w:rsidP="0024391C">
      <w:pPr>
        <w:spacing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 xml:space="preserve">Figure </w:t>
      </w:r>
      <w:r w:rsidR="00EC785F" w:rsidRPr="005876AC">
        <w:rPr>
          <w:rFonts w:ascii="Arial" w:hAnsi="Arial" w:cs="Arial"/>
          <w:color w:val="000000" w:themeColor="text1"/>
          <w:sz w:val="24"/>
          <w:szCs w:val="24"/>
        </w:rPr>
        <w:t>1-</w:t>
      </w:r>
      <w:r w:rsidR="009367A5" w:rsidRPr="005876AC">
        <w:rPr>
          <w:rFonts w:ascii="Arial" w:hAnsi="Arial" w:cs="Arial"/>
          <w:color w:val="000000" w:themeColor="text1"/>
          <w:sz w:val="24"/>
          <w:szCs w:val="24"/>
        </w:rPr>
        <w:t>2</w:t>
      </w:r>
      <w:r w:rsidRPr="005876AC">
        <w:rPr>
          <w:rFonts w:ascii="Arial" w:hAnsi="Arial" w:cs="Arial"/>
          <w:color w:val="000000" w:themeColor="text1"/>
          <w:sz w:val="24"/>
          <w:szCs w:val="24"/>
        </w:rPr>
        <w:t>: National Economic change in Zibo</w:t>
      </w:r>
    </w:p>
    <w:p w14:paraId="45A476FD" w14:textId="4BEEA1CC" w:rsidR="00505694" w:rsidRPr="005876AC" w:rsidRDefault="00505694" w:rsidP="0024391C">
      <w:pPr>
        <w:spacing w:afterLines="200" w:after="624"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 xml:space="preserve">Source: </w:t>
      </w:r>
      <w:r w:rsidR="00652AF4" w:rsidRPr="005876AC">
        <w:rPr>
          <w:rFonts w:ascii="Arial" w:hAnsi="Arial" w:cs="Arial"/>
          <w:color w:val="000000" w:themeColor="text1"/>
          <w:sz w:val="24"/>
          <w:szCs w:val="24"/>
        </w:rPr>
        <w:t>https://wenku.baidu.com/view/f8ed71e17cd184254a3535ec.html?from=search</w:t>
      </w:r>
    </w:p>
    <w:p w14:paraId="57F6DAD1" w14:textId="7B26E585" w:rsidR="00CB6A2E" w:rsidRPr="005876AC" w:rsidRDefault="00CB6A2E"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With the development of the national economy, the overall consumption level and per capita disposable income of Zibo residents have also increased year by year. In 2015, the per capita disposable income of Zibo City was 12032 yuan, a year-on-year increase of 20.8%. In 2016, the per capita disposable income of Zibo City was 13,294 yuan, a year-on-year increase of 14.6%. In 2017, the per capita disposable income of Zibo City was 15,849 yuan, a year-on-year increase of 14.9% (Figure 3).</w:t>
      </w:r>
    </w:p>
    <w:p w14:paraId="7BA450F8" w14:textId="7A33995B" w:rsidR="00912B74" w:rsidRPr="005876AC" w:rsidRDefault="00912B74" w:rsidP="0024391C">
      <w:pPr>
        <w:spacing w:line="360" w:lineRule="auto"/>
        <w:jc w:val="center"/>
        <w:rPr>
          <w:rFonts w:ascii="Arial" w:hAnsi="Arial" w:cs="Arial"/>
          <w:color w:val="000000" w:themeColor="text1"/>
          <w:sz w:val="24"/>
          <w:szCs w:val="24"/>
        </w:rPr>
      </w:pPr>
      <w:r w:rsidRPr="005876AC">
        <w:rPr>
          <w:rFonts w:ascii="Arial" w:hAnsi="Arial" w:cs="Arial"/>
          <w:noProof/>
          <w:color w:val="000000" w:themeColor="text1"/>
          <w:sz w:val="24"/>
          <w:szCs w:val="24"/>
        </w:rPr>
        <w:lastRenderedPageBreak/>
        <w:drawing>
          <wp:inline distT="0" distB="0" distL="0" distR="0" wp14:anchorId="288F4347" wp14:editId="1B45AA05">
            <wp:extent cx="4295775" cy="1857375"/>
            <wp:effectExtent l="0" t="0" r="9525" b="9525"/>
            <wp:docPr id="20" name="图表 20">
              <a:extLst xmlns:a="http://schemas.openxmlformats.org/drawingml/2006/main">
                <a:ext uri="{FF2B5EF4-FFF2-40B4-BE49-F238E27FC236}">
                  <a16:creationId xmlns:a16="http://schemas.microsoft.com/office/drawing/2014/main" id="{B70EDA72-81BF-4A6A-8A83-CE8A923438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70747B" w14:textId="5A3D8DDE" w:rsidR="00912B74" w:rsidRPr="005876AC" w:rsidRDefault="00912B74" w:rsidP="0024391C">
      <w:pPr>
        <w:spacing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 xml:space="preserve">Figure </w:t>
      </w:r>
      <w:r w:rsidR="00EC785F" w:rsidRPr="005876AC">
        <w:rPr>
          <w:rFonts w:ascii="Arial" w:hAnsi="Arial" w:cs="Arial"/>
          <w:color w:val="000000" w:themeColor="text1"/>
          <w:sz w:val="24"/>
          <w:szCs w:val="24"/>
        </w:rPr>
        <w:t>1-</w:t>
      </w:r>
      <w:r w:rsidRPr="005876AC">
        <w:rPr>
          <w:rFonts w:ascii="Arial" w:hAnsi="Arial" w:cs="Arial"/>
          <w:color w:val="000000" w:themeColor="text1"/>
          <w:sz w:val="24"/>
          <w:szCs w:val="24"/>
        </w:rPr>
        <w:t>3: Zibo per capita income of residents</w:t>
      </w:r>
    </w:p>
    <w:p w14:paraId="693157B1" w14:textId="77777777" w:rsidR="00912B74" w:rsidRPr="005876AC" w:rsidRDefault="00912B74" w:rsidP="0024391C">
      <w:pPr>
        <w:spacing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Source: https://wenku.baidu.com/view/f8ed71e17cd184254a3535ec.html?from=search</w:t>
      </w:r>
    </w:p>
    <w:p w14:paraId="318BCB7F" w14:textId="2305F657" w:rsidR="00CB6A2E" w:rsidRPr="005876AC" w:rsidRDefault="00CB6A2E"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With the continuous development of Zibo City's economy, there ha</w:t>
      </w:r>
      <w:r w:rsidR="00AA44CD" w:rsidRPr="005876AC">
        <w:rPr>
          <w:rFonts w:ascii="Arial" w:hAnsi="Arial" w:cs="Arial"/>
          <w:color w:val="000000" w:themeColor="text1"/>
          <w:sz w:val="24"/>
          <w:szCs w:val="24"/>
        </w:rPr>
        <w:t>s</w:t>
      </w:r>
      <w:r w:rsidRPr="005876AC">
        <w:rPr>
          <w:rFonts w:ascii="Arial" w:hAnsi="Arial" w:cs="Arial"/>
          <w:color w:val="000000" w:themeColor="text1"/>
          <w:sz w:val="24"/>
          <w:szCs w:val="24"/>
        </w:rPr>
        <w:t xml:space="preserve"> been many changes in the real estate market. The real estate market began to develop in the direction of branding and quality. Developers also shifted from the previous single development to the focus on sales and branding. The market began to transition from the seller's market to the buyer's market. The purchasing psychology of consumers is gradually transformed into rational consumption by impulse consumption.</w:t>
      </w:r>
    </w:p>
    <w:p w14:paraId="68B022B6" w14:textId="29F7C542" w:rsidR="000963F5" w:rsidRPr="005876AC" w:rsidRDefault="000963F5" w:rsidP="0024391C">
      <w:pPr>
        <w:pStyle w:val="2"/>
        <w:spacing w:before="0" w:afterLines="200" w:after="624" w:line="360" w:lineRule="auto"/>
        <w:rPr>
          <w:rFonts w:ascii="Arial" w:hAnsi="Arial" w:cs="Arial"/>
          <w:color w:val="000000" w:themeColor="text1"/>
          <w:sz w:val="24"/>
          <w:szCs w:val="24"/>
        </w:rPr>
      </w:pPr>
      <w:bookmarkStart w:id="9" w:name="_Toc16677694"/>
      <w:r w:rsidRPr="005876AC">
        <w:rPr>
          <w:rFonts w:ascii="Arial" w:hAnsi="Arial" w:cs="Arial"/>
          <w:color w:val="000000" w:themeColor="text1"/>
          <w:sz w:val="24"/>
          <w:szCs w:val="24"/>
        </w:rPr>
        <w:t xml:space="preserve">1.2 Problem </w:t>
      </w:r>
      <w:r w:rsidR="0039269E" w:rsidRPr="005876AC">
        <w:rPr>
          <w:rFonts w:ascii="Arial" w:hAnsi="Arial" w:cs="Arial"/>
          <w:color w:val="000000" w:themeColor="text1"/>
          <w:sz w:val="24"/>
          <w:szCs w:val="24"/>
        </w:rPr>
        <w:t>s</w:t>
      </w:r>
      <w:r w:rsidRPr="005876AC">
        <w:rPr>
          <w:rFonts w:ascii="Arial" w:hAnsi="Arial" w:cs="Arial"/>
          <w:color w:val="000000" w:themeColor="text1"/>
          <w:sz w:val="24"/>
          <w:szCs w:val="24"/>
        </w:rPr>
        <w:t>tatement</w:t>
      </w:r>
      <w:bookmarkEnd w:id="9"/>
    </w:p>
    <w:p w14:paraId="359E29D8" w14:textId="77777777" w:rsidR="00911A3D" w:rsidRPr="005876AC" w:rsidRDefault="00D245C6"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Real estate is slowly becoming a necessity for people's lives</w:t>
      </w:r>
      <w:r w:rsidR="003A23EC" w:rsidRPr="005876AC">
        <w:rPr>
          <w:rFonts w:ascii="Arial" w:hAnsi="Arial" w:cs="Arial"/>
          <w:color w:val="000000" w:themeColor="text1"/>
          <w:sz w:val="24"/>
          <w:szCs w:val="24"/>
        </w:rPr>
        <w:t xml:space="preserve"> (Shin, 2017)</w:t>
      </w:r>
      <w:r w:rsidRPr="005876AC">
        <w:rPr>
          <w:rFonts w:ascii="Arial" w:hAnsi="Arial" w:cs="Arial"/>
          <w:color w:val="000000" w:themeColor="text1"/>
          <w:sz w:val="24"/>
          <w:szCs w:val="24"/>
        </w:rPr>
        <w:t xml:space="preserve">. This has attracted </w:t>
      </w:r>
      <w:r w:rsidR="00E3258A" w:rsidRPr="005876AC">
        <w:rPr>
          <w:rFonts w:ascii="Arial" w:hAnsi="Arial" w:cs="Arial"/>
          <w:color w:val="000000" w:themeColor="text1"/>
          <w:sz w:val="24"/>
          <w:szCs w:val="24"/>
        </w:rPr>
        <w:t>lots</w:t>
      </w:r>
      <w:r w:rsidRPr="005876AC">
        <w:rPr>
          <w:rFonts w:ascii="Arial" w:hAnsi="Arial" w:cs="Arial"/>
          <w:color w:val="000000" w:themeColor="text1"/>
          <w:sz w:val="24"/>
          <w:szCs w:val="24"/>
        </w:rPr>
        <w:t xml:space="preserve"> of real estate develop</w:t>
      </w:r>
      <w:r w:rsidR="00E3258A" w:rsidRPr="005876AC">
        <w:rPr>
          <w:rFonts w:ascii="Arial" w:hAnsi="Arial" w:cs="Arial"/>
          <w:color w:val="000000" w:themeColor="text1"/>
          <w:sz w:val="24"/>
          <w:szCs w:val="24"/>
        </w:rPr>
        <w:t>er</w:t>
      </w:r>
      <w:r w:rsidRPr="005876AC">
        <w:rPr>
          <w:rFonts w:ascii="Arial" w:hAnsi="Arial" w:cs="Arial"/>
          <w:color w:val="000000" w:themeColor="text1"/>
          <w:sz w:val="24"/>
          <w:szCs w:val="24"/>
        </w:rPr>
        <w:t xml:space="preserve">s, resulting in oversupply in some cities. Moreover, </w:t>
      </w:r>
      <w:r w:rsidR="00E3258A" w:rsidRPr="005876AC">
        <w:rPr>
          <w:rFonts w:ascii="Arial" w:hAnsi="Arial" w:cs="Arial"/>
          <w:color w:val="000000" w:themeColor="text1"/>
          <w:sz w:val="24"/>
          <w:szCs w:val="24"/>
        </w:rPr>
        <w:t>some</w:t>
      </w:r>
      <w:r w:rsidRPr="005876AC">
        <w:rPr>
          <w:rFonts w:ascii="Arial" w:hAnsi="Arial" w:cs="Arial"/>
          <w:color w:val="000000" w:themeColor="text1"/>
          <w:sz w:val="24"/>
          <w:szCs w:val="24"/>
        </w:rPr>
        <w:t xml:space="preserve"> problems </w:t>
      </w:r>
      <w:r w:rsidR="00E3258A" w:rsidRPr="005876AC">
        <w:rPr>
          <w:rFonts w:ascii="Arial" w:hAnsi="Arial" w:cs="Arial"/>
          <w:color w:val="000000" w:themeColor="text1"/>
          <w:sz w:val="24"/>
          <w:szCs w:val="24"/>
        </w:rPr>
        <w:t>appeared in</w:t>
      </w:r>
      <w:r w:rsidRPr="005876AC">
        <w:rPr>
          <w:rFonts w:ascii="Arial" w:hAnsi="Arial" w:cs="Arial"/>
          <w:color w:val="000000" w:themeColor="text1"/>
          <w:sz w:val="24"/>
          <w:szCs w:val="24"/>
        </w:rPr>
        <w:t xml:space="preserve"> the development of China's real estate industry, such as high housing prices in some cities</w:t>
      </w:r>
      <w:r w:rsidR="0093715B" w:rsidRPr="005876AC">
        <w:rPr>
          <w:rFonts w:ascii="Arial" w:hAnsi="Arial" w:cs="Arial"/>
          <w:color w:val="000000" w:themeColor="text1"/>
          <w:sz w:val="24"/>
          <w:szCs w:val="24"/>
        </w:rPr>
        <w:t xml:space="preserve"> (Li </w:t>
      </w:r>
      <w:r w:rsidR="0093715B" w:rsidRPr="005876AC">
        <w:rPr>
          <w:rFonts w:ascii="Arial" w:hAnsi="Arial" w:cs="Arial"/>
          <w:i/>
          <w:color w:val="000000" w:themeColor="text1"/>
          <w:sz w:val="24"/>
          <w:szCs w:val="24"/>
        </w:rPr>
        <w:t>et al.</w:t>
      </w:r>
      <w:r w:rsidR="0093715B" w:rsidRPr="005876AC">
        <w:rPr>
          <w:rFonts w:ascii="Arial" w:hAnsi="Arial" w:cs="Arial"/>
          <w:color w:val="000000" w:themeColor="text1"/>
          <w:sz w:val="24"/>
          <w:szCs w:val="24"/>
        </w:rPr>
        <w:t xml:space="preserve"> 2017)</w:t>
      </w:r>
      <w:r w:rsidRPr="005876AC">
        <w:rPr>
          <w:rFonts w:ascii="Arial" w:hAnsi="Arial" w:cs="Arial"/>
          <w:color w:val="000000" w:themeColor="text1"/>
          <w:sz w:val="24"/>
          <w:szCs w:val="24"/>
        </w:rPr>
        <w:t xml:space="preserve">. </w:t>
      </w:r>
      <w:r w:rsidR="00494196" w:rsidRPr="005876AC">
        <w:rPr>
          <w:rFonts w:ascii="Arial" w:hAnsi="Arial" w:cs="Arial"/>
          <w:color w:val="000000" w:themeColor="text1"/>
          <w:sz w:val="24"/>
          <w:szCs w:val="24"/>
        </w:rPr>
        <w:t>Since the beginning of the second quarter of 2003, due to the flood of funds and the long-term decline in market interest rates, house prices in various regions of China have generally increased by 4 to 5 times (</w:t>
      </w:r>
      <w:proofErr w:type="spellStart"/>
      <w:r w:rsidR="00494196" w:rsidRPr="005876AC">
        <w:rPr>
          <w:rFonts w:ascii="Arial" w:hAnsi="Arial" w:cs="Arial"/>
          <w:color w:val="000000" w:themeColor="text1"/>
          <w:sz w:val="24"/>
          <w:szCs w:val="24"/>
        </w:rPr>
        <w:t>Glaeser</w:t>
      </w:r>
      <w:proofErr w:type="spellEnd"/>
      <w:r w:rsidR="00494196" w:rsidRPr="005876AC">
        <w:rPr>
          <w:rFonts w:ascii="Arial" w:hAnsi="Arial" w:cs="Arial"/>
          <w:color w:val="000000" w:themeColor="text1"/>
          <w:sz w:val="24"/>
          <w:szCs w:val="24"/>
        </w:rPr>
        <w:t xml:space="preserve">, Huang &amp; Shleifer, 2016). Many documents have pointed out the current domestic housing price bubble. </w:t>
      </w:r>
      <w:r w:rsidR="00030C4C" w:rsidRPr="005876AC">
        <w:rPr>
          <w:rFonts w:ascii="Arial" w:hAnsi="Arial" w:cs="Arial"/>
          <w:color w:val="000000" w:themeColor="text1"/>
          <w:sz w:val="24"/>
          <w:szCs w:val="24"/>
        </w:rPr>
        <w:t>I</w:t>
      </w:r>
      <w:r w:rsidR="00494196" w:rsidRPr="005876AC">
        <w:rPr>
          <w:rFonts w:ascii="Arial" w:hAnsi="Arial" w:cs="Arial"/>
          <w:color w:val="000000" w:themeColor="text1"/>
          <w:sz w:val="24"/>
          <w:szCs w:val="24"/>
        </w:rPr>
        <w:t xml:space="preserve">n the future, the expected profit margin of the Chinese real estate market may gradually </w:t>
      </w:r>
      <w:r w:rsidR="00494196" w:rsidRPr="005876AC">
        <w:rPr>
          <w:rFonts w:ascii="Arial" w:hAnsi="Arial" w:cs="Arial"/>
          <w:color w:val="000000" w:themeColor="text1"/>
          <w:sz w:val="24"/>
          <w:szCs w:val="24"/>
        </w:rPr>
        <w:lastRenderedPageBreak/>
        <w:t xml:space="preserve">shrink, and the housing bubble will continue to heat up (Chen &amp; Wen, 2017). </w:t>
      </w:r>
      <w:r w:rsidR="00030C4C" w:rsidRPr="005876AC">
        <w:rPr>
          <w:rFonts w:ascii="Arial" w:hAnsi="Arial" w:cs="Arial"/>
          <w:color w:val="000000" w:themeColor="text1"/>
          <w:sz w:val="24"/>
          <w:szCs w:val="24"/>
        </w:rPr>
        <w:t xml:space="preserve">The excessive easing of the currency makes the investment in the real estate market too simple, and the overheating of investment has also led to the rise of property prices and the prosperity of the loan market. The price on the real estate market does not reflect the true value of the asset. </w:t>
      </w:r>
      <w:r w:rsidR="00494196" w:rsidRPr="005876AC">
        <w:rPr>
          <w:rFonts w:ascii="Arial" w:hAnsi="Arial" w:cs="Arial"/>
          <w:color w:val="000000" w:themeColor="text1"/>
          <w:sz w:val="24"/>
          <w:szCs w:val="24"/>
        </w:rPr>
        <w:t xml:space="preserve">Many Chinese residents have hesitant attitudes in buying houses. This has also had a huge impact on the sales of the real estate industry. </w:t>
      </w:r>
    </w:p>
    <w:p w14:paraId="61873DF4" w14:textId="1A767519" w:rsidR="00D245C6" w:rsidRPr="005876AC" w:rsidRDefault="007A306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On the other hand, China's housing vacancy rate has been high (Figure 4), which reflects the real situation of the Chinese real estate market. The developer has a large number of properties that have not been sold. For house prices, developers cannot make major changes due to the government's macroeconomic regulation and control. Consumers are not only concerned with the price of the </w:t>
      </w:r>
      <w:r w:rsidR="00CB63BA" w:rsidRPr="005876AC">
        <w:rPr>
          <w:rFonts w:ascii="Arial" w:hAnsi="Arial" w:cs="Arial"/>
          <w:color w:val="000000" w:themeColor="text1"/>
          <w:sz w:val="24"/>
          <w:szCs w:val="24"/>
        </w:rPr>
        <w:t>house;</w:t>
      </w:r>
      <w:r w:rsidRPr="005876AC">
        <w:rPr>
          <w:rFonts w:ascii="Arial" w:hAnsi="Arial" w:cs="Arial"/>
          <w:color w:val="000000" w:themeColor="text1"/>
          <w:sz w:val="24"/>
          <w:szCs w:val="24"/>
        </w:rPr>
        <w:t xml:space="preserve"> commercial companies should reach their target audience through available marketing channels</w:t>
      </w:r>
      <w:r w:rsidR="00CB63BA" w:rsidRPr="005876AC">
        <w:rPr>
          <w:rFonts w:ascii="Arial" w:hAnsi="Arial" w:cs="Arial"/>
          <w:color w:val="000000" w:themeColor="text1"/>
          <w:sz w:val="24"/>
          <w:szCs w:val="24"/>
        </w:rPr>
        <w:t xml:space="preserve"> (</w:t>
      </w:r>
      <w:proofErr w:type="spellStart"/>
      <w:r w:rsidR="00CB63BA" w:rsidRPr="005876AC">
        <w:rPr>
          <w:rFonts w:ascii="Arial" w:hAnsi="Arial" w:cs="Arial"/>
          <w:color w:val="000000" w:themeColor="text1"/>
          <w:sz w:val="24"/>
          <w:szCs w:val="24"/>
        </w:rPr>
        <w:t>Gana</w:t>
      </w:r>
      <w:proofErr w:type="spellEnd"/>
      <w:r w:rsidR="00CB63BA" w:rsidRPr="005876AC">
        <w:rPr>
          <w:rFonts w:ascii="Arial" w:hAnsi="Arial" w:cs="Arial"/>
          <w:color w:val="000000" w:themeColor="text1"/>
          <w:sz w:val="24"/>
          <w:szCs w:val="24"/>
        </w:rPr>
        <w:t xml:space="preserve"> &amp; </w:t>
      </w:r>
      <w:proofErr w:type="spellStart"/>
      <w:r w:rsidR="00CB63BA" w:rsidRPr="005876AC">
        <w:rPr>
          <w:rFonts w:ascii="Arial" w:hAnsi="Arial" w:cs="Arial"/>
          <w:color w:val="000000" w:themeColor="text1"/>
          <w:sz w:val="24"/>
          <w:szCs w:val="24"/>
        </w:rPr>
        <w:t>Koce</w:t>
      </w:r>
      <w:proofErr w:type="spellEnd"/>
      <w:r w:rsidR="00CB63BA" w:rsidRPr="005876AC">
        <w:rPr>
          <w:rFonts w:ascii="Arial" w:hAnsi="Arial" w:cs="Arial"/>
          <w:color w:val="000000" w:themeColor="text1"/>
          <w:sz w:val="24"/>
          <w:szCs w:val="24"/>
        </w:rPr>
        <w:t>, 2016)</w:t>
      </w:r>
      <w:r w:rsidRPr="005876AC">
        <w:rPr>
          <w:rFonts w:ascii="Arial" w:hAnsi="Arial" w:cs="Arial"/>
          <w:color w:val="000000" w:themeColor="text1"/>
          <w:sz w:val="24"/>
          <w:szCs w:val="24"/>
        </w:rPr>
        <w:t>. In this case, product, place, promotion has also become a marketing aspect that developers focus on.</w:t>
      </w:r>
      <w:r w:rsidR="00CB63BA" w:rsidRPr="005876AC">
        <w:rPr>
          <w:rFonts w:ascii="Arial" w:hAnsi="Arial" w:cs="Arial"/>
          <w:color w:val="000000" w:themeColor="text1"/>
          <w:sz w:val="24"/>
          <w:szCs w:val="24"/>
        </w:rPr>
        <w:t xml:space="preserve"> </w:t>
      </w:r>
      <w:r w:rsidR="00EE4FD4" w:rsidRPr="005876AC">
        <w:rPr>
          <w:rFonts w:ascii="Arial" w:hAnsi="Arial" w:cs="Arial"/>
          <w:color w:val="000000" w:themeColor="text1"/>
          <w:sz w:val="24"/>
          <w:szCs w:val="24"/>
        </w:rPr>
        <w:t>T</w:t>
      </w:r>
      <w:r w:rsidR="00D245C6" w:rsidRPr="005876AC">
        <w:rPr>
          <w:rFonts w:ascii="Arial" w:hAnsi="Arial" w:cs="Arial"/>
          <w:color w:val="000000" w:themeColor="text1"/>
          <w:sz w:val="24"/>
          <w:szCs w:val="24"/>
        </w:rPr>
        <w:t xml:space="preserve">he </w:t>
      </w:r>
      <w:r w:rsidR="00B630A7" w:rsidRPr="005876AC">
        <w:rPr>
          <w:rFonts w:ascii="Arial" w:hAnsi="Arial" w:cs="Arial"/>
          <w:color w:val="000000" w:themeColor="text1"/>
          <w:sz w:val="24"/>
          <w:szCs w:val="24"/>
        </w:rPr>
        <w:t>sales</w:t>
      </w:r>
      <w:r w:rsidR="00D245C6" w:rsidRPr="005876AC">
        <w:rPr>
          <w:rFonts w:ascii="Arial" w:hAnsi="Arial" w:cs="Arial"/>
          <w:color w:val="000000" w:themeColor="text1"/>
          <w:sz w:val="24"/>
          <w:szCs w:val="24"/>
        </w:rPr>
        <w:t xml:space="preserve"> of real estate </w:t>
      </w:r>
      <w:r w:rsidR="00B630A7" w:rsidRPr="005876AC">
        <w:rPr>
          <w:rFonts w:ascii="Arial" w:hAnsi="Arial" w:cs="Arial"/>
          <w:color w:val="000000" w:themeColor="text1"/>
          <w:sz w:val="24"/>
          <w:szCs w:val="24"/>
        </w:rPr>
        <w:t>are</w:t>
      </w:r>
      <w:r w:rsidR="00D245C6" w:rsidRPr="005876AC">
        <w:rPr>
          <w:rFonts w:ascii="Arial" w:hAnsi="Arial" w:cs="Arial"/>
          <w:color w:val="000000" w:themeColor="text1"/>
          <w:sz w:val="24"/>
          <w:szCs w:val="24"/>
        </w:rPr>
        <w:t xml:space="preserve"> affected by various factors, which in turn affects other aspects of society. </w:t>
      </w:r>
      <w:r w:rsidR="00911A3D" w:rsidRPr="005876AC">
        <w:rPr>
          <w:rFonts w:ascii="Arial" w:hAnsi="Arial" w:cs="Arial"/>
          <w:color w:val="000000" w:themeColor="text1"/>
          <w:sz w:val="24"/>
          <w:szCs w:val="24"/>
        </w:rPr>
        <w:t>F</w:t>
      </w:r>
      <w:r w:rsidR="00D245C6" w:rsidRPr="005876AC">
        <w:rPr>
          <w:rFonts w:ascii="Arial" w:hAnsi="Arial" w:cs="Arial"/>
          <w:color w:val="000000" w:themeColor="text1"/>
          <w:sz w:val="24"/>
          <w:szCs w:val="24"/>
        </w:rPr>
        <w:t>or the Chinese national economy, the real estate industry is an important part of it, and the development of the real estate industry can promote the development of the overall economy</w:t>
      </w:r>
      <w:r w:rsidR="0093715B" w:rsidRPr="005876AC">
        <w:rPr>
          <w:rFonts w:ascii="Arial" w:hAnsi="Arial" w:cs="Arial"/>
          <w:color w:val="000000" w:themeColor="text1"/>
          <w:sz w:val="24"/>
          <w:szCs w:val="24"/>
        </w:rPr>
        <w:t xml:space="preserve"> (Chen, Liu &amp; Lu, 2016)</w:t>
      </w:r>
      <w:r w:rsidR="00D245C6" w:rsidRPr="005876AC">
        <w:rPr>
          <w:rFonts w:ascii="Arial" w:hAnsi="Arial" w:cs="Arial"/>
          <w:color w:val="000000" w:themeColor="text1"/>
          <w:sz w:val="24"/>
          <w:szCs w:val="24"/>
        </w:rPr>
        <w:t xml:space="preserve">. </w:t>
      </w:r>
      <w:r w:rsidR="00EE4FD4" w:rsidRPr="005876AC">
        <w:rPr>
          <w:rFonts w:ascii="Arial" w:hAnsi="Arial" w:cs="Arial"/>
          <w:color w:val="000000" w:themeColor="text1"/>
          <w:sz w:val="24"/>
          <w:szCs w:val="24"/>
        </w:rPr>
        <w:t>Therefore, it is very important to conduct a comprehensive analysis of real estate sales and explore the related marketing mix factors that influence the customer decision to purchase real estate products in China.</w:t>
      </w:r>
    </w:p>
    <w:p w14:paraId="4D770F22" w14:textId="68D261A9" w:rsidR="00AC275F" w:rsidRPr="005876AC" w:rsidRDefault="00AC275F" w:rsidP="0024391C">
      <w:pPr>
        <w:spacing w:line="360" w:lineRule="auto"/>
        <w:ind w:firstLineChars="200" w:firstLine="480"/>
        <w:jc w:val="center"/>
        <w:rPr>
          <w:rFonts w:ascii="Arial" w:hAnsi="Arial" w:cs="Arial"/>
          <w:color w:val="000000" w:themeColor="text1"/>
          <w:sz w:val="24"/>
          <w:szCs w:val="24"/>
        </w:rPr>
      </w:pPr>
      <w:r w:rsidRPr="005876AC">
        <w:rPr>
          <w:rFonts w:ascii="Arial" w:hAnsi="Arial" w:cs="Arial"/>
          <w:noProof/>
          <w:color w:val="000000" w:themeColor="text1"/>
          <w:sz w:val="24"/>
          <w:szCs w:val="24"/>
        </w:rPr>
        <w:lastRenderedPageBreak/>
        <w:drawing>
          <wp:inline distT="0" distB="0" distL="0" distR="0" wp14:anchorId="78580015" wp14:editId="266F2A8A">
            <wp:extent cx="3895725" cy="2387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62918015(1).jpg"/>
                    <pic:cNvPicPr/>
                  </pic:nvPicPr>
                  <pic:blipFill>
                    <a:blip r:embed="rId14">
                      <a:extLst>
                        <a:ext uri="{28A0092B-C50C-407E-A947-70E740481C1C}">
                          <a14:useLocalDpi xmlns:a14="http://schemas.microsoft.com/office/drawing/2010/main" val="0"/>
                        </a:ext>
                      </a:extLst>
                    </a:blip>
                    <a:stretch>
                      <a:fillRect/>
                    </a:stretch>
                  </pic:blipFill>
                  <pic:spPr>
                    <a:xfrm>
                      <a:off x="0" y="0"/>
                      <a:ext cx="3965692" cy="2430293"/>
                    </a:xfrm>
                    <a:prstGeom prst="rect">
                      <a:avLst/>
                    </a:prstGeom>
                  </pic:spPr>
                </pic:pic>
              </a:graphicData>
            </a:graphic>
          </wp:inline>
        </w:drawing>
      </w:r>
    </w:p>
    <w:p w14:paraId="69F97AB7" w14:textId="54F46339" w:rsidR="00AC275F" w:rsidRPr="005876AC" w:rsidRDefault="00AC275F" w:rsidP="0024391C">
      <w:pPr>
        <w:spacing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 xml:space="preserve">Figure </w:t>
      </w:r>
      <w:r w:rsidR="00EC785F" w:rsidRPr="005876AC">
        <w:rPr>
          <w:rFonts w:ascii="Arial" w:hAnsi="Arial" w:cs="Arial"/>
          <w:color w:val="000000" w:themeColor="text1"/>
          <w:sz w:val="24"/>
          <w:szCs w:val="24"/>
        </w:rPr>
        <w:t>1-</w:t>
      </w:r>
      <w:r w:rsidRPr="005876AC">
        <w:rPr>
          <w:rFonts w:ascii="Arial" w:hAnsi="Arial" w:cs="Arial"/>
          <w:color w:val="000000" w:themeColor="text1"/>
          <w:sz w:val="24"/>
          <w:szCs w:val="24"/>
        </w:rPr>
        <w:t>4: China's housing vacancy rate</w:t>
      </w:r>
    </w:p>
    <w:p w14:paraId="462931D2" w14:textId="1D67DB6D" w:rsidR="00AC275F" w:rsidRPr="005876AC" w:rsidRDefault="00AC275F" w:rsidP="0024391C">
      <w:pPr>
        <w:spacing w:afterLines="200" w:after="624" w:line="360" w:lineRule="auto"/>
        <w:ind w:firstLineChars="200" w:firstLine="480"/>
        <w:jc w:val="center"/>
        <w:rPr>
          <w:rFonts w:ascii="Arial" w:hAnsi="Arial" w:cs="Arial"/>
          <w:color w:val="000000" w:themeColor="text1"/>
          <w:sz w:val="24"/>
          <w:szCs w:val="24"/>
        </w:rPr>
      </w:pPr>
      <w:r w:rsidRPr="005876AC">
        <w:rPr>
          <w:rFonts w:ascii="Arial" w:hAnsi="Arial" w:cs="Arial"/>
          <w:color w:val="000000" w:themeColor="text1"/>
          <w:sz w:val="24"/>
          <w:szCs w:val="24"/>
        </w:rPr>
        <w:t>Source: https://asia.nikkei.com/Spotlight/Cover-Story/China-s-housing-glut-casts-pall-over-the-economy</w:t>
      </w:r>
    </w:p>
    <w:p w14:paraId="64F2A5DB" w14:textId="6B5F8068" w:rsidR="00945A92" w:rsidRPr="005876AC" w:rsidRDefault="00945A92" w:rsidP="0024391C">
      <w:pPr>
        <w:pStyle w:val="2"/>
        <w:spacing w:before="0" w:afterLines="200" w:after="624"/>
        <w:rPr>
          <w:rFonts w:ascii="Arial" w:hAnsi="Arial" w:cs="Arial"/>
          <w:color w:val="000000" w:themeColor="text1"/>
          <w:sz w:val="24"/>
          <w:szCs w:val="24"/>
        </w:rPr>
      </w:pPr>
      <w:bookmarkStart w:id="10" w:name="_Toc16677695"/>
      <w:r w:rsidRPr="005876AC">
        <w:rPr>
          <w:rFonts w:ascii="Arial" w:hAnsi="Arial" w:cs="Arial"/>
          <w:color w:val="000000" w:themeColor="text1"/>
          <w:sz w:val="24"/>
          <w:szCs w:val="24"/>
        </w:rPr>
        <w:t>1.</w:t>
      </w:r>
      <w:r w:rsidR="0014256E" w:rsidRPr="005876AC">
        <w:rPr>
          <w:rFonts w:ascii="Arial" w:hAnsi="Arial" w:cs="Arial"/>
          <w:color w:val="000000" w:themeColor="text1"/>
          <w:sz w:val="24"/>
          <w:szCs w:val="24"/>
        </w:rPr>
        <w:t>3</w:t>
      </w:r>
      <w:r w:rsidRPr="005876AC">
        <w:rPr>
          <w:rFonts w:ascii="Arial" w:hAnsi="Arial" w:cs="Arial"/>
          <w:color w:val="000000" w:themeColor="text1"/>
          <w:sz w:val="24"/>
          <w:szCs w:val="24"/>
        </w:rPr>
        <w:t xml:space="preserve"> Research questions</w:t>
      </w:r>
      <w:bookmarkEnd w:id="10"/>
    </w:p>
    <w:p w14:paraId="4F4D92E3" w14:textId="2ABB0A89" w:rsidR="007C56AD" w:rsidRPr="005876AC" w:rsidRDefault="002D4B7E" w:rsidP="0024391C">
      <w:pPr>
        <w:spacing w:afterLines="200" w:after="624" w:line="480" w:lineRule="auto"/>
        <w:rPr>
          <w:rFonts w:ascii="Arial" w:hAnsi="Arial" w:cs="Arial"/>
          <w:color w:val="000000" w:themeColor="text1"/>
          <w:sz w:val="24"/>
          <w:szCs w:val="24"/>
        </w:rPr>
      </w:pPr>
      <w:r w:rsidRPr="005876AC">
        <w:rPr>
          <w:rFonts w:ascii="Arial" w:hAnsi="Arial" w:cs="Arial"/>
          <w:color w:val="000000" w:themeColor="text1"/>
          <w:sz w:val="24"/>
          <w:szCs w:val="24"/>
        </w:rPr>
        <w:t>T</w:t>
      </w:r>
      <w:r w:rsidR="007C56AD" w:rsidRPr="005876AC">
        <w:rPr>
          <w:rFonts w:ascii="Arial" w:hAnsi="Arial" w:cs="Arial"/>
          <w:color w:val="000000" w:themeColor="text1"/>
          <w:sz w:val="24"/>
          <w:szCs w:val="24"/>
        </w:rPr>
        <w:t xml:space="preserve">here are </w:t>
      </w:r>
      <w:r w:rsidR="00570E60" w:rsidRPr="005876AC">
        <w:rPr>
          <w:rFonts w:ascii="Arial" w:hAnsi="Arial" w:cs="Arial"/>
          <w:color w:val="000000" w:themeColor="text1"/>
          <w:sz w:val="24"/>
          <w:szCs w:val="24"/>
        </w:rPr>
        <w:t>five</w:t>
      </w:r>
      <w:r w:rsidR="007C56AD" w:rsidRPr="005876AC">
        <w:rPr>
          <w:rFonts w:ascii="Arial" w:hAnsi="Arial" w:cs="Arial"/>
          <w:color w:val="000000" w:themeColor="text1"/>
          <w:sz w:val="24"/>
          <w:szCs w:val="24"/>
        </w:rPr>
        <w:t xml:space="preserve"> questions in this research:</w:t>
      </w:r>
    </w:p>
    <w:p w14:paraId="3354B884" w14:textId="314156A1" w:rsidR="007C56AD" w:rsidRPr="005876AC" w:rsidRDefault="007C56A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1. Is </w:t>
      </w:r>
      <w:r w:rsidR="00570E60" w:rsidRPr="005876AC">
        <w:rPr>
          <w:rFonts w:ascii="Arial" w:hAnsi="Arial" w:cs="Arial"/>
          <w:color w:val="000000" w:themeColor="text1"/>
          <w:sz w:val="24"/>
          <w:szCs w:val="24"/>
        </w:rPr>
        <w:t>product</w:t>
      </w:r>
      <w:r w:rsidRPr="005876AC">
        <w:rPr>
          <w:rFonts w:ascii="Arial" w:hAnsi="Arial" w:cs="Arial"/>
          <w:color w:val="000000" w:themeColor="text1"/>
          <w:sz w:val="24"/>
          <w:szCs w:val="24"/>
        </w:rPr>
        <w:t xml:space="preserve"> </w:t>
      </w:r>
      <w:r w:rsidR="00570E60" w:rsidRPr="005876AC">
        <w:rPr>
          <w:rFonts w:ascii="Arial" w:hAnsi="Arial" w:cs="Arial"/>
          <w:color w:val="000000" w:themeColor="text1"/>
          <w:sz w:val="24"/>
          <w:szCs w:val="24"/>
        </w:rPr>
        <w:t xml:space="preserve">has significant influence towards </w:t>
      </w:r>
      <w:r w:rsidR="0072587F">
        <w:rPr>
          <w:rFonts w:ascii="Arial" w:hAnsi="Arial" w:cs="Arial" w:hint="eastAsia"/>
          <w:color w:val="000000" w:themeColor="text1"/>
          <w:sz w:val="24"/>
          <w:szCs w:val="24"/>
        </w:rPr>
        <w:t>consumer</w:t>
      </w:r>
      <w:r w:rsidR="00570E60" w:rsidRPr="005876AC">
        <w:rPr>
          <w:rFonts w:ascii="Arial" w:hAnsi="Arial" w:cs="Arial"/>
          <w:color w:val="000000" w:themeColor="text1"/>
          <w:sz w:val="24"/>
          <w:szCs w:val="24"/>
        </w:rPr>
        <w:t xml:space="preserve"> decision to purchase real </w:t>
      </w:r>
      <w:r w:rsidRPr="005876AC">
        <w:rPr>
          <w:rFonts w:ascii="Arial" w:hAnsi="Arial" w:cs="Arial"/>
          <w:color w:val="000000" w:themeColor="text1"/>
          <w:sz w:val="24"/>
          <w:szCs w:val="24"/>
        </w:rPr>
        <w:t>estate in Zibo, China?</w:t>
      </w:r>
    </w:p>
    <w:p w14:paraId="0A59FE05" w14:textId="79E1B442" w:rsidR="00570E60" w:rsidRPr="005876AC" w:rsidRDefault="007C56A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2. </w:t>
      </w:r>
      <w:r w:rsidR="00570E60" w:rsidRPr="005876AC">
        <w:rPr>
          <w:rFonts w:ascii="Arial" w:hAnsi="Arial" w:cs="Arial"/>
          <w:color w:val="000000" w:themeColor="text1"/>
          <w:sz w:val="24"/>
          <w:szCs w:val="24"/>
        </w:rPr>
        <w:t xml:space="preserve">Is price has significant influence towards </w:t>
      </w:r>
      <w:r w:rsidR="0072587F">
        <w:rPr>
          <w:rFonts w:ascii="Arial" w:hAnsi="Arial" w:cs="Arial" w:hint="eastAsia"/>
          <w:color w:val="000000" w:themeColor="text1"/>
          <w:sz w:val="24"/>
          <w:szCs w:val="24"/>
        </w:rPr>
        <w:t>consumer</w:t>
      </w:r>
      <w:r w:rsidR="00570E60" w:rsidRPr="005876AC">
        <w:rPr>
          <w:rFonts w:ascii="Arial" w:hAnsi="Arial" w:cs="Arial"/>
          <w:color w:val="000000" w:themeColor="text1"/>
          <w:sz w:val="24"/>
          <w:szCs w:val="24"/>
        </w:rPr>
        <w:t xml:space="preserve"> decision to purchase real estate in Zibo, China?</w:t>
      </w:r>
    </w:p>
    <w:p w14:paraId="5D5861EB" w14:textId="6A8829CA" w:rsidR="00570E60" w:rsidRPr="005876AC" w:rsidRDefault="00570E6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3. Is place has significant influence towards </w:t>
      </w:r>
      <w:r w:rsidR="0072587F">
        <w:rPr>
          <w:rFonts w:ascii="Arial" w:hAnsi="Arial" w:cs="Arial" w:hint="eastAsia"/>
          <w:color w:val="000000" w:themeColor="text1"/>
          <w:sz w:val="24"/>
          <w:szCs w:val="24"/>
        </w:rPr>
        <w:t>consumer</w:t>
      </w:r>
      <w:r w:rsidRPr="005876AC">
        <w:rPr>
          <w:rFonts w:ascii="Arial" w:hAnsi="Arial" w:cs="Arial"/>
          <w:color w:val="000000" w:themeColor="text1"/>
          <w:sz w:val="24"/>
          <w:szCs w:val="24"/>
        </w:rPr>
        <w:t xml:space="preserve"> decision to purchase real estate in Zibo, China?</w:t>
      </w:r>
    </w:p>
    <w:p w14:paraId="543774C5" w14:textId="3D35681E" w:rsidR="007C56AD" w:rsidRPr="005876AC" w:rsidRDefault="00570E6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4. Is promotion has significant influence towards </w:t>
      </w:r>
      <w:r w:rsidR="0072587F">
        <w:rPr>
          <w:rFonts w:ascii="Arial" w:hAnsi="Arial" w:cs="Arial" w:hint="eastAsia"/>
          <w:color w:val="000000" w:themeColor="text1"/>
          <w:sz w:val="24"/>
          <w:szCs w:val="24"/>
        </w:rPr>
        <w:t>consumer</w:t>
      </w:r>
      <w:r w:rsidRPr="005876AC">
        <w:rPr>
          <w:rFonts w:ascii="Arial" w:hAnsi="Arial" w:cs="Arial"/>
          <w:color w:val="000000" w:themeColor="text1"/>
          <w:sz w:val="24"/>
          <w:szCs w:val="24"/>
        </w:rPr>
        <w:t xml:space="preserve"> decision to purchase </w:t>
      </w:r>
      <w:r w:rsidRPr="005876AC">
        <w:rPr>
          <w:rFonts w:ascii="Arial" w:hAnsi="Arial" w:cs="Arial"/>
          <w:color w:val="000000" w:themeColor="text1"/>
          <w:sz w:val="24"/>
          <w:szCs w:val="24"/>
        </w:rPr>
        <w:lastRenderedPageBreak/>
        <w:t>real estate in Zibo, China?</w:t>
      </w:r>
    </w:p>
    <w:p w14:paraId="2B0A9046" w14:textId="5C28FE3F" w:rsidR="007C56AD" w:rsidRPr="005876AC" w:rsidRDefault="00570E6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5</w:t>
      </w:r>
      <w:r w:rsidR="007C56AD"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Which factor is the most significant in influencing </w:t>
      </w:r>
      <w:r w:rsidR="0072587F">
        <w:rPr>
          <w:rFonts w:ascii="Arial" w:hAnsi="Arial" w:cs="Arial" w:hint="eastAsia"/>
          <w:color w:val="000000" w:themeColor="text1"/>
          <w:sz w:val="24"/>
          <w:szCs w:val="24"/>
        </w:rPr>
        <w:t>consumer</w:t>
      </w:r>
      <w:r w:rsidRPr="005876AC">
        <w:rPr>
          <w:rFonts w:ascii="Arial" w:hAnsi="Arial" w:cs="Arial"/>
          <w:color w:val="000000" w:themeColor="text1"/>
          <w:sz w:val="24"/>
          <w:szCs w:val="24"/>
        </w:rPr>
        <w:t xml:space="preserve"> purchase decision for buying real estate in Zibo, China?</w:t>
      </w:r>
    </w:p>
    <w:p w14:paraId="4C0F6106" w14:textId="0266F709" w:rsidR="007C56AD" w:rsidRPr="005876AC" w:rsidRDefault="007C56AD" w:rsidP="0024391C">
      <w:pPr>
        <w:pStyle w:val="2"/>
        <w:spacing w:before="0" w:afterLines="200" w:after="624" w:line="360" w:lineRule="auto"/>
        <w:rPr>
          <w:rFonts w:ascii="Arial" w:hAnsi="Arial" w:cs="Arial"/>
          <w:color w:val="000000" w:themeColor="text1"/>
          <w:sz w:val="24"/>
          <w:szCs w:val="24"/>
        </w:rPr>
      </w:pPr>
      <w:bookmarkStart w:id="11" w:name="_Toc16677696"/>
      <w:r w:rsidRPr="005876AC">
        <w:rPr>
          <w:rFonts w:ascii="Arial" w:hAnsi="Arial" w:cs="Arial"/>
          <w:color w:val="000000" w:themeColor="text1"/>
          <w:sz w:val="24"/>
          <w:szCs w:val="24"/>
        </w:rPr>
        <w:t>1.4 Research objectives</w:t>
      </w:r>
      <w:bookmarkEnd w:id="11"/>
    </w:p>
    <w:p w14:paraId="0509F3BB" w14:textId="06B4F8C5" w:rsidR="007C56AD" w:rsidRPr="005876AC" w:rsidRDefault="007C56A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There are </w:t>
      </w:r>
      <w:r w:rsidR="00B511B5" w:rsidRPr="005876AC">
        <w:rPr>
          <w:rFonts w:ascii="Arial" w:hAnsi="Arial" w:cs="Arial"/>
          <w:color w:val="000000" w:themeColor="text1"/>
          <w:sz w:val="24"/>
          <w:szCs w:val="24"/>
        </w:rPr>
        <w:t>five</w:t>
      </w:r>
      <w:r w:rsidRPr="005876AC">
        <w:rPr>
          <w:rFonts w:ascii="Arial" w:hAnsi="Arial" w:cs="Arial"/>
          <w:color w:val="000000" w:themeColor="text1"/>
          <w:sz w:val="24"/>
          <w:szCs w:val="24"/>
        </w:rPr>
        <w:t xml:space="preserve"> objectives in this research:</w:t>
      </w:r>
    </w:p>
    <w:p w14:paraId="69D80A86" w14:textId="07777A3F" w:rsidR="007C56AD" w:rsidRPr="005876AC" w:rsidRDefault="007C56A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1. To determine </w:t>
      </w:r>
      <w:r w:rsidR="00B511B5" w:rsidRPr="005876AC">
        <w:rPr>
          <w:rFonts w:ascii="Arial" w:hAnsi="Arial" w:cs="Arial"/>
          <w:color w:val="000000" w:themeColor="text1"/>
          <w:sz w:val="24"/>
          <w:szCs w:val="24"/>
        </w:rPr>
        <w:t>whether pr</w:t>
      </w:r>
      <w:r w:rsidR="00F62864" w:rsidRPr="005876AC">
        <w:rPr>
          <w:rFonts w:ascii="Arial" w:hAnsi="Arial" w:cs="Arial"/>
          <w:color w:val="000000" w:themeColor="text1"/>
          <w:sz w:val="24"/>
          <w:szCs w:val="24"/>
        </w:rPr>
        <w:t>oduct</w:t>
      </w:r>
      <w:r w:rsidR="00B511B5" w:rsidRPr="005876AC">
        <w:rPr>
          <w:rFonts w:ascii="Arial" w:hAnsi="Arial" w:cs="Arial"/>
          <w:color w:val="000000" w:themeColor="text1"/>
          <w:sz w:val="24"/>
          <w:szCs w:val="24"/>
        </w:rPr>
        <w:t xml:space="preserve"> has a </w:t>
      </w:r>
      <w:r w:rsidR="00EC3142" w:rsidRPr="005876AC">
        <w:rPr>
          <w:rFonts w:ascii="Arial" w:hAnsi="Arial" w:cs="Arial"/>
          <w:color w:val="000000" w:themeColor="text1"/>
          <w:sz w:val="24"/>
          <w:szCs w:val="24"/>
        </w:rPr>
        <w:t xml:space="preserve">significant </w:t>
      </w:r>
      <w:r w:rsidR="0072587F" w:rsidRPr="0072587F">
        <w:rPr>
          <w:rFonts w:ascii="Arial" w:hAnsi="Arial" w:cs="Arial"/>
          <w:color w:val="000000" w:themeColor="text1"/>
          <w:sz w:val="24"/>
          <w:szCs w:val="24"/>
        </w:rPr>
        <w:t xml:space="preserve">influence on consumer </w:t>
      </w:r>
      <w:r w:rsidR="0072587F" w:rsidRPr="005876AC">
        <w:rPr>
          <w:rFonts w:ascii="Arial" w:hAnsi="Arial" w:cs="Arial"/>
          <w:color w:val="000000" w:themeColor="text1"/>
          <w:sz w:val="24"/>
          <w:szCs w:val="24"/>
        </w:rPr>
        <w:t>decision</w:t>
      </w:r>
      <w:r w:rsidR="00B511B5" w:rsidRPr="005876AC">
        <w:rPr>
          <w:rFonts w:ascii="Arial" w:hAnsi="Arial" w:cs="Arial"/>
          <w:color w:val="000000" w:themeColor="text1"/>
          <w:sz w:val="24"/>
          <w:szCs w:val="24"/>
        </w:rPr>
        <w:t xml:space="preserve"> to purchase real estate in Zibo, China.</w:t>
      </w:r>
      <w:r w:rsidRPr="005876AC">
        <w:rPr>
          <w:rFonts w:ascii="Arial" w:hAnsi="Arial" w:cs="Arial"/>
          <w:color w:val="000000" w:themeColor="text1"/>
          <w:sz w:val="24"/>
          <w:szCs w:val="24"/>
        </w:rPr>
        <w:t xml:space="preserve"> </w:t>
      </w:r>
    </w:p>
    <w:p w14:paraId="642D4652" w14:textId="2B29F3D5" w:rsidR="00B511B5" w:rsidRPr="005876AC" w:rsidRDefault="007C56A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2. </w:t>
      </w:r>
      <w:r w:rsidR="00B511B5" w:rsidRPr="005876AC">
        <w:rPr>
          <w:rFonts w:ascii="Arial" w:hAnsi="Arial" w:cs="Arial"/>
          <w:color w:val="000000" w:themeColor="text1"/>
          <w:sz w:val="24"/>
          <w:szCs w:val="24"/>
        </w:rPr>
        <w:t xml:space="preserve">To determine whether </w:t>
      </w:r>
      <w:r w:rsidR="00EC3142" w:rsidRPr="005876AC">
        <w:rPr>
          <w:rFonts w:ascii="Arial" w:hAnsi="Arial" w:cs="Arial"/>
          <w:color w:val="000000" w:themeColor="text1"/>
          <w:sz w:val="24"/>
          <w:szCs w:val="24"/>
        </w:rPr>
        <w:t>pr</w:t>
      </w:r>
      <w:r w:rsidR="00F62864" w:rsidRPr="005876AC">
        <w:rPr>
          <w:rFonts w:ascii="Arial" w:hAnsi="Arial" w:cs="Arial"/>
          <w:color w:val="000000" w:themeColor="text1"/>
          <w:sz w:val="24"/>
          <w:szCs w:val="24"/>
        </w:rPr>
        <w:t>ice</w:t>
      </w:r>
      <w:r w:rsidR="00B511B5" w:rsidRPr="005876AC">
        <w:rPr>
          <w:rFonts w:ascii="Arial" w:hAnsi="Arial" w:cs="Arial"/>
          <w:color w:val="000000" w:themeColor="text1"/>
          <w:sz w:val="24"/>
          <w:szCs w:val="24"/>
        </w:rPr>
        <w:t xml:space="preserve"> has a</w:t>
      </w:r>
      <w:r w:rsidR="00EC3142" w:rsidRPr="005876AC">
        <w:rPr>
          <w:rFonts w:ascii="Arial" w:hAnsi="Arial" w:cs="Arial"/>
          <w:color w:val="000000" w:themeColor="text1"/>
          <w:sz w:val="24"/>
          <w:szCs w:val="24"/>
        </w:rPr>
        <w:t xml:space="preserve"> significant</w:t>
      </w:r>
      <w:r w:rsidR="00B511B5" w:rsidRPr="005876AC">
        <w:rPr>
          <w:rFonts w:ascii="Arial" w:hAnsi="Arial" w:cs="Arial"/>
          <w:color w:val="000000" w:themeColor="text1"/>
          <w:sz w:val="24"/>
          <w:szCs w:val="24"/>
        </w:rPr>
        <w:t xml:space="preserve"> </w:t>
      </w:r>
      <w:r w:rsidR="0072587F" w:rsidRPr="0072587F">
        <w:rPr>
          <w:rFonts w:ascii="Arial" w:hAnsi="Arial" w:cs="Arial"/>
          <w:color w:val="000000" w:themeColor="text1"/>
          <w:sz w:val="24"/>
          <w:szCs w:val="24"/>
        </w:rPr>
        <w:t>influence on consume</w:t>
      </w:r>
      <w:r w:rsidR="00B511B5" w:rsidRPr="005876AC">
        <w:rPr>
          <w:rFonts w:ascii="Arial" w:hAnsi="Arial" w:cs="Arial"/>
          <w:color w:val="000000" w:themeColor="text1"/>
          <w:sz w:val="24"/>
          <w:szCs w:val="24"/>
        </w:rPr>
        <w:t xml:space="preserve">r decision to purchase real estate in Zibo, China. </w:t>
      </w:r>
    </w:p>
    <w:p w14:paraId="0124EBF4" w14:textId="31E82497" w:rsidR="00B511B5" w:rsidRPr="005876AC" w:rsidRDefault="00B511B5"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3. To determine whether </w:t>
      </w:r>
      <w:r w:rsidR="00EC3142" w:rsidRPr="005876AC">
        <w:rPr>
          <w:rFonts w:ascii="Arial" w:hAnsi="Arial" w:cs="Arial"/>
          <w:color w:val="000000" w:themeColor="text1"/>
          <w:sz w:val="24"/>
          <w:szCs w:val="24"/>
        </w:rPr>
        <w:t>place</w:t>
      </w:r>
      <w:r w:rsidRPr="005876AC">
        <w:rPr>
          <w:rFonts w:ascii="Arial" w:hAnsi="Arial" w:cs="Arial"/>
          <w:color w:val="000000" w:themeColor="text1"/>
          <w:sz w:val="24"/>
          <w:szCs w:val="24"/>
        </w:rPr>
        <w:t xml:space="preserve"> has a </w:t>
      </w:r>
      <w:r w:rsidR="00EC3142" w:rsidRPr="005876AC">
        <w:rPr>
          <w:rFonts w:ascii="Arial" w:hAnsi="Arial" w:cs="Arial"/>
          <w:color w:val="000000" w:themeColor="text1"/>
          <w:sz w:val="24"/>
          <w:szCs w:val="24"/>
        </w:rPr>
        <w:t xml:space="preserve">significant </w:t>
      </w:r>
      <w:r w:rsidR="0072587F" w:rsidRPr="0072587F">
        <w:rPr>
          <w:rFonts w:ascii="Arial" w:hAnsi="Arial" w:cs="Arial"/>
          <w:color w:val="000000" w:themeColor="text1"/>
          <w:sz w:val="24"/>
          <w:szCs w:val="24"/>
        </w:rPr>
        <w:t xml:space="preserve">influence on consumer </w:t>
      </w:r>
      <w:r w:rsidRPr="005876AC">
        <w:rPr>
          <w:rFonts w:ascii="Arial" w:hAnsi="Arial" w:cs="Arial"/>
          <w:color w:val="000000" w:themeColor="text1"/>
          <w:sz w:val="24"/>
          <w:szCs w:val="24"/>
        </w:rPr>
        <w:t>decision to purchase real estate in Zibo, China.</w:t>
      </w:r>
    </w:p>
    <w:p w14:paraId="654E5B5A" w14:textId="5F7CBF73" w:rsidR="00B511B5" w:rsidRPr="005876AC" w:rsidRDefault="00B511B5"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4. To determine whether </w:t>
      </w:r>
      <w:r w:rsidR="00EC3142" w:rsidRPr="005876AC">
        <w:rPr>
          <w:rFonts w:ascii="Arial" w:hAnsi="Arial" w:cs="Arial"/>
          <w:color w:val="000000" w:themeColor="text1"/>
          <w:sz w:val="24"/>
          <w:szCs w:val="24"/>
        </w:rPr>
        <w:t>promotion</w:t>
      </w:r>
      <w:r w:rsidRPr="005876AC">
        <w:rPr>
          <w:rFonts w:ascii="Arial" w:hAnsi="Arial" w:cs="Arial"/>
          <w:color w:val="000000" w:themeColor="text1"/>
          <w:sz w:val="24"/>
          <w:szCs w:val="24"/>
        </w:rPr>
        <w:t xml:space="preserve"> has a</w:t>
      </w:r>
      <w:r w:rsidR="00EC3142" w:rsidRPr="005876AC">
        <w:rPr>
          <w:rFonts w:ascii="Arial" w:hAnsi="Arial" w:cs="Arial"/>
          <w:color w:val="000000" w:themeColor="text1"/>
          <w:sz w:val="24"/>
          <w:szCs w:val="24"/>
        </w:rPr>
        <w:t xml:space="preserve"> significant</w:t>
      </w:r>
      <w:r w:rsidRPr="005876AC">
        <w:rPr>
          <w:rFonts w:ascii="Arial" w:hAnsi="Arial" w:cs="Arial"/>
          <w:color w:val="000000" w:themeColor="text1"/>
          <w:sz w:val="24"/>
          <w:szCs w:val="24"/>
        </w:rPr>
        <w:t xml:space="preserve"> </w:t>
      </w:r>
      <w:r w:rsidR="0072587F" w:rsidRPr="0072587F">
        <w:rPr>
          <w:rFonts w:ascii="Arial" w:hAnsi="Arial" w:cs="Arial"/>
          <w:color w:val="000000" w:themeColor="text1"/>
          <w:sz w:val="24"/>
          <w:szCs w:val="24"/>
        </w:rPr>
        <w:t>influence on consumer</w:t>
      </w:r>
      <w:r w:rsidRPr="005876AC">
        <w:rPr>
          <w:rFonts w:ascii="Arial" w:hAnsi="Arial" w:cs="Arial"/>
          <w:color w:val="000000" w:themeColor="text1"/>
          <w:sz w:val="24"/>
          <w:szCs w:val="24"/>
        </w:rPr>
        <w:t xml:space="preserve"> decision to purchase real estate in Zibo, China</w:t>
      </w:r>
      <w:r w:rsidR="00896067" w:rsidRPr="005876AC">
        <w:rPr>
          <w:rFonts w:ascii="Arial" w:hAnsi="Arial" w:cs="Arial"/>
          <w:color w:val="000000" w:themeColor="text1"/>
          <w:sz w:val="24"/>
          <w:szCs w:val="24"/>
        </w:rPr>
        <w:t>.</w:t>
      </w:r>
    </w:p>
    <w:p w14:paraId="3D2F93AF" w14:textId="025D0934" w:rsidR="00B511B5" w:rsidRPr="005876AC" w:rsidRDefault="00B511B5"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5.</w:t>
      </w:r>
      <w:r w:rsidR="00EC3142" w:rsidRPr="005876AC">
        <w:rPr>
          <w:rFonts w:ascii="Arial" w:hAnsi="Arial" w:cs="Arial"/>
          <w:color w:val="000000" w:themeColor="text1"/>
          <w:sz w:val="24"/>
          <w:szCs w:val="24"/>
        </w:rPr>
        <w:t xml:space="preserve"> To determine which factor is the most significant in influencing </w:t>
      </w:r>
      <w:r w:rsidR="0072587F">
        <w:rPr>
          <w:rFonts w:ascii="Arial" w:hAnsi="Arial" w:cs="Arial" w:hint="eastAsia"/>
          <w:color w:val="000000" w:themeColor="text1"/>
          <w:sz w:val="24"/>
          <w:szCs w:val="24"/>
        </w:rPr>
        <w:t>consumer</w:t>
      </w:r>
      <w:r w:rsidR="00EC3142" w:rsidRPr="005876AC">
        <w:rPr>
          <w:rFonts w:ascii="Arial" w:hAnsi="Arial" w:cs="Arial"/>
          <w:color w:val="000000" w:themeColor="text1"/>
          <w:sz w:val="24"/>
          <w:szCs w:val="24"/>
        </w:rPr>
        <w:t xml:space="preserve"> purchase decision for buying real estate in Zibo, China</w:t>
      </w:r>
      <w:r w:rsidR="00896067" w:rsidRPr="005876AC">
        <w:rPr>
          <w:rFonts w:ascii="Arial" w:hAnsi="Arial" w:cs="Arial"/>
          <w:color w:val="000000" w:themeColor="text1"/>
          <w:sz w:val="24"/>
          <w:szCs w:val="24"/>
        </w:rPr>
        <w:t>.</w:t>
      </w:r>
    </w:p>
    <w:p w14:paraId="495423D1" w14:textId="10854824" w:rsidR="00121F0A" w:rsidRPr="005876AC" w:rsidRDefault="00121F0A" w:rsidP="0024391C">
      <w:pPr>
        <w:pStyle w:val="2"/>
        <w:spacing w:before="0" w:afterLines="200" w:after="624" w:line="360" w:lineRule="auto"/>
        <w:rPr>
          <w:rFonts w:ascii="Arial" w:hAnsi="Arial" w:cs="Arial"/>
          <w:color w:val="000000" w:themeColor="text1"/>
          <w:sz w:val="24"/>
          <w:szCs w:val="24"/>
        </w:rPr>
      </w:pPr>
      <w:bookmarkStart w:id="12" w:name="_Toc16677697"/>
      <w:r w:rsidRPr="005876AC">
        <w:rPr>
          <w:rFonts w:ascii="Arial" w:hAnsi="Arial" w:cs="Arial"/>
          <w:color w:val="000000" w:themeColor="text1"/>
          <w:sz w:val="24"/>
          <w:szCs w:val="24"/>
        </w:rPr>
        <w:lastRenderedPageBreak/>
        <w:t>1.</w:t>
      </w:r>
      <w:r w:rsidR="0014256E" w:rsidRPr="005876AC">
        <w:rPr>
          <w:rFonts w:ascii="Arial" w:hAnsi="Arial" w:cs="Arial"/>
          <w:color w:val="000000" w:themeColor="text1"/>
          <w:sz w:val="24"/>
          <w:szCs w:val="24"/>
        </w:rPr>
        <w:t>5</w:t>
      </w:r>
      <w:r w:rsidRPr="005876AC">
        <w:rPr>
          <w:rFonts w:ascii="Arial" w:hAnsi="Arial" w:cs="Arial"/>
          <w:color w:val="000000" w:themeColor="text1"/>
          <w:sz w:val="24"/>
          <w:szCs w:val="24"/>
        </w:rPr>
        <w:t xml:space="preserve"> Significance of the </w:t>
      </w:r>
      <w:r w:rsidR="0039269E" w:rsidRPr="005876AC">
        <w:rPr>
          <w:rFonts w:ascii="Arial" w:hAnsi="Arial" w:cs="Arial"/>
          <w:color w:val="000000" w:themeColor="text1"/>
          <w:sz w:val="24"/>
          <w:szCs w:val="24"/>
        </w:rPr>
        <w:t>s</w:t>
      </w:r>
      <w:r w:rsidRPr="005876AC">
        <w:rPr>
          <w:rFonts w:ascii="Arial" w:hAnsi="Arial" w:cs="Arial"/>
          <w:color w:val="000000" w:themeColor="text1"/>
          <w:sz w:val="24"/>
          <w:szCs w:val="24"/>
        </w:rPr>
        <w:t>tudy</w:t>
      </w:r>
      <w:bookmarkEnd w:id="12"/>
    </w:p>
    <w:p w14:paraId="47642979" w14:textId="6B8D3348" w:rsidR="00E026B2" w:rsidRPr="005876AC" w:rsidRDefault="006810B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I</w:t>
      </w:r>
      <w:r w:rsidR="00E40120" w:rsidRPr="005876AC">
        <w:rPr>
          <w:rFonts w:ascii="Arial" w:hAnsi="Arial" w:cs="Arial"/>
          <w:color w:val="000000" w:themeColor="text1"/>
          <w:sz w:val="24"/>
          <w:szCs w:val="24"/>
        </w:rPr>
        <w:t xml:space="preserve">n terms of academic contribution, many studies focus on the </w:t>
      </w:r>
      <w:r w:rsidR="00B630A7" w:rsidRPr="005876AC">
        <w:rPr>
          <w:rFonts w:ascii="Arial" w:hAnsi="Arial" w:cs="Arial"/>
          <w:color w:val="000000" w:themeColor="text1"/>
          <w:sz w:val="24"/>
          <w:szCs w:val="24"/>
        </w:rPr>
        <w:t>sales</w:t>
      </w:r>
      <w:r w:rsidR="00E40120" w:rsidRPr="005876AC">
        <w:rPr>
          <w:rFonts w:ascii="Arial" w:hAnsi="Arial" w:cs="Arial"/>
          <w:color w:val="000000" w:themeColor="text1"/>
          <w:sz w:val="24"/>
          <w:szCs w:val="24"/>
        </w:rPr>
        <w:t xml:space="preserve"> of real estate products, but most of the research targets are first- and second-tier cities, and there are very few studies on real estate in third and fourth-tier cities. Therefore, the research on the factors influencing the </w:t>
      </w:r>
      <w:r w:rsidR="00B630A7" w:rsidRPr="005876AC">
        <w:rPr>
          <w:rFonts w:ascii="Arial" w:hAnsi="Arial" w:cs="Arial"/>
          <w:color w:val="000000" w:themeColor="text1"/>
          <w:sz w:val="24"/>
          <w:szCs w:val="24"/>
        </w:rPr>
        <w:t>sales</w:t>
      </w:r>
      <w:r w:rsidR="00E40120" w:rsidRPr="005876AC">
        <w:rPr>
          <w:rFonts w:ascii="Arial" w:hAnsi="Arial" w:cs="Arial"/>
          <w:color w:val="000000" w:themeColor="text1"/>
          <w:sz w:val="24"/>
          <w:szCs w:val="24"/>
        </w:rPr>
        <w:t xml:space="preserve"> of Zibo real estate products can enrich the academic research of real estate in the third and fourth tier cities. </w:t>
      </w:r>
      <w:r w:rsidR="00E026B2" w:rsidRPr="005876AC">
        <w:rPr>
          <w:rFonts w:ascii="Arial" w:hAnsi="Arial" w:cs="Arial"/>
          <w:color w:val="000000" w:themeColor="text1"/>
          <w:sz w:val="24"/>
          <w:szCs w:val="24"/>
        </w:rPr>
        <w:t xml:space="preserve">Otherwise, through the research and study of a large amount of literature materials, this research deeply understands that real estate marketing, especially marketing mix strategy, has a significant impetus to the development of real estate development enterprises and real estate market. Based on this understanding, this study starts from the relevant theory of 4Ps marketing mix, and how to determine the marketing mix strategy suitable for its own projects, and summarizes relevant opinions and understandings, which is conducive to promoting the application of marketing </w:t>
      </w:r>
      <w:r w:rsidR="001D70E6" w:rsidRPr="005876AC">
        <w:rPr>
          <w:rFonts w:ascii="Arial" w:hAnsi="Arial" w:cs="Arial" w:hint="eastAsia"/>
          <w:color w:val="000000" w:themeColor="text1"/>
          <w:sz w:val="24"/>
          <w:szCs w:val="24"/>
        </w:rPr>
        <w:t>mix</w:t>
      </w:r>
      <w:r w:rsidR="00E026B2" w:rsidRPr="005876AC">
        <w:rPr>
          <w:rFonts w:ascii="Arial" w:hAnsi="Arial" w:cs="Arial"/>
          <w:color w:val="000000" w:themeColor="text1"/>
          <w:sz w:val="24"/>
          <w:szCs w:val="24"/>
        </w:rPr>
        <w:t xml:space="preserve"> theory in the real estate industry.</w:t>
      </w:r>
    </w:p>
    <w:p w14:paraId="52CE8CFC" w14:textId="473495D0" w:rsidR="00E40120" w:rsidRPr="005876AC" w:rsidRDefault="006810B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F</w:t>
      </w:r>
      <w:r w:rsidR="00E40120" w:rsidRPr="005876AC">
        <w:rPr>
          <w:rFonts w:ascii="Arial" w:hAnsi="Arial" w:cs="Arial"/>
          <w:color w:val="000000" w:themeColor="text1"/>
          <w:sz w:val="24"/>
          <w:szCs w:val="24"/>
        </w:rPr>
        <w:t xml:space="preserve">or real estate </w:t>
      </w:r>
      <w:r w:rsidRPr="005876AC">
        <w:rPr>
          <w:rFonts w:ascii="Arial" w:hAnsi="Arial" w:cs="Arial"/>
          <w:color w:val="000000" w:themeColor="text1"/>
          <w:sz w:val="24"/>
          <w:szCs w:val="24"/>
        </w:rPr>
        <w:t>industry</w:t>
      </w:r>
      <w:r w:rsidR="00E40120" w:rsidRPr="005876AC">
        <w:rPr>
          <w:rFonts w:ascii="Arial" w:hAnsi="Arial" w:cs="Arial"/>
          <w:color w:val="000000" w:themeColor="text1"/>
          <w:sz w:val="24"/>
          <w:szCs w:val="24"/>
        </w:rPr>
        <w:t xml:space="preserve">, the </w:t>
      </w:r>
      <w:r w:rsidR="00B630A7" w:rsidRPr="005876AC">
        <w:rPr>
          <w:rFonts w:ascii="Arial" w:hAnsi="Arial" w:cs="Arial"/>
          <w:color w:val="000000" w:themeColor="text1"/>
          <w:sz w:val="24"/>
          <w:szCs w:val="24"/>
        </w:rPr>
        <w:t>sales</w:t>
      </w:r>
      <w:r w:rsidR="00E40120" w:rsidRPr="005876AC">
        <w:rPr>
          <w:rFonts w:ascii="Arial" w:hAnsi="Arial" w:cs="Arial"/>
          <w:color w:val="000000" w:themeColor="text1"/>
          <w:sz w:val="24"/>
          <w:szCs w:val="24"/>
        </w:rPr>
        <w:t xml:space="preserve"> of real estate </w:t>
      </w:r>
      <w:r w:rsidR="00085BD7" w:rsidRPr="005876AC">
        <w:rPr>
          <w:rFonts w:ascii="Arial" w:hAnsi="Arial" w:cs="Arial"/>
          <w:color w:val="000000" w:themeColor="text1"/>
          <w:sz w:val="24"/>
          <w:szCs w:val="24"/>
        </w:rPr>
        <w:t>products</w:t>
      </w:r>
      <w:r w:rsidR="00E40120" w:rsidRPr="005876AC">
        <w:rPr>
          <w:rFonts w:ascii="Arial" w:hAnsi="Arial" w:cs="Arial"/>
          <w:color w:val="000000" w:themeColor="text1"/>
          <w:sz w:val="24"/>
          <w:szCs w:val="24"/>
        </w:rPr>
        <w:t xml:space="preserve"> are related to the survival and development of enterprises. By analyzing the </w:t>
      </w:r>
      <w:r w:rsidRPr="005876AC">
        <w:rPr>
          <w:rFonts w:ascii="Arial" w:hAnsi="Arial" w:cs="Arial"/>
          <w:color w:val="000000" w:themeColor="text1"/>
          <w:sz w:val="24"/>
          <w:szCs w:val="24"/>
        </w:rPr>
        <w:t xml:space="preserve">marketing mix </w:t>
      </w:r>
      <w:r w:rsidR="00E40120" w:rsidRPr="005876AC">
        <w:rPr>
          <w:rFonts w:ascii="Arial" w:hAnsi="Arial" w:cs="Arial"/>
          <w:color w:val="000000" w:themeColor="text1"/>
          <w:sz w:val="24"/>
          <w:szCs w:val="24"/>
        </w:rPr>
        <w:t xml:space="preserve">factors </w:t>
      </w:r>
      <w:r w:rsidRPr="005876AC">
        <w:rPr>
          <w:rFonts w:ascii="Arial" w:hAnsi="Arial" w:cs="Arial"/>
          <w:color w:val="000000" w:themeColor="text1"/>
          <w:sz w:val="24"/>
          <w:szCs w:val="24"/>
        </w:rPr>
        <w:t>influencing consumer decision</w:t>
      </w:r>
      <w:r w:rsidR="00E40120"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to purchase </w:t>
      </w:r>
      <w:r w:rsidR="00E40120" w:rsidRPr="005876AC">
        <w:rPr>
          <w:rFonts w:ascii="Arial" w:hAnsi="Arial" w:cs="Arial"/>
          <w:color w:val="000000" w:themeColor="text1"/>
          <w:sz w:val="24"/>
          <w:szCs w:val="24"/>
        </w:rPr>
        <w:t xml:space="preserve">real estate </w:t>
      </w:r>
      <w:r w:rsidR="00085BD7" w:rsidRPr="005876AC">
        <w:rPr>
          <w:rFonts w:ascii="Arial" w:hAnsi="Arial" w:cs="Arial"/>
          <w:color w:val="000000" w:themeColor="text1"/>
          <w:sz w:val="24"/>
          <w:szCs w:val="24"/>
        </w:rPr>
        <w:t>products</w:t>
      </w:r>
      <w:r w:rsidR="00E40120" w:rsidRPr="005876AC">
        <w:rPr>
          <w:rFonts w:ascii="Arial" w:hAnsi="Arial" w:cs="Arial"/>
          <w:color w:val="000000" w:themeColor="text1"/>
          <w:sz w:val="24"/>
          <w:szCs w:val="24"/>
        </w:rPr>
        <w:t xml:space="preserve">, this study can help real estate companies to recognize their own </w:t>
      </w:r>
      <w:r w:rsidR="00B630A7" w:rsidRPr="005876AC">
        <w:rPr>
          <w:rFonts w:ascii="Arial" w:hAnsi="Arial" w:cs="Arial"/>
          <w:color w:val="000000" w:themeColor="text1"/>
          <w:sz w:val="24"/>
          <w:szCs w:val="24"/>
        </w:rPr>
        <w:t>sales</w:t>
      </w:r>
      <w:r w:rsidR="00E40120" w:rsidRPr="005876AC">
        <w:rPr>
          <w:rFonts w:ascii="Arial" w:hAnsi="Arial" w:cs="Arial"/>
          <w:color w:val="000000" w:themeColor="text1"/>
          <w:sz w:val="24"/>
          <w:szCs w:val="24"/>
        </w:rPr>
        <w:t xml:space="preserve"> problems and improve related </w:t>
      </w:r>
      <w:r w:rsidRPr="005876AC">
        <w:rPr>
          <w:rFonts w:ascii="Arial" w:hAnsi="Arial" w:cs="Arial"/>
          <w:color w:val="000000" w:themeColor="text1"/>
          <w:sz w:val="24"/>
          <w:szCs w:val="24"/>
        </w:rPr>
        <w:t>marketing strategies</w:t>
      </w:r>
      <w:r w:rsidR="00E40120" w:rsidRPr="005876AC">
        <w:rPr>
          <w:rFonts w:ascii="Arial" w:hAnsi="Arial" w:cs="Arial"/>
          <w:color w:val="000000" w:themeColor="text1"/>
          <w:sz w:val="24"/>
          <w:szCs w:val="24"/>
        </w:rPr>
        <w:t>.</w:t>
      </w:r>
      <w:r w:rsidRPr="005876AC">
        <w:rPr>
          <w:rFonts w:ascii="Arial" w:hAnsi="Arial" w:cs="Arial"/>
          <w:color w:val="000000" w:themeColor="text1"/>
          <w:sz w:val="24"/>
          <w:szCs w:val="24"/>
        </w:rPr>
        <w:t xml:space="preserve"> Moreover, through the research on the theory of real estate marketing mix, we can better understand the needs of consumers, develop goods suitable for sale, accelerate the transformation of real estate products from commodity form to currency form, thereby shortening the circulation period of real estate goods and gradually reducing or eliminating commercial houses on the market. The backlog has indirectly promoted the real estate market regulations and policies to improve the real estate market.</w:t>
      </w:r>
    </w:p>
    <w:p w14:paraId="45F1CCD9" w14:textId="355F1A9D" w:rsidR="00961BCD" w:rsidRPr="005876AC" w:rsidRDefault="00961BCD" w:rsidP="0024391C">
      <w:pPr>
        <w:pStyle w:val="2"/>
        <w:spacing w:before="0" w:afterLines="200" w:after="624" w:line="360" w:lineRule="auto"/>
        <w:rPr>
          <w:rFonts w:ascii="Arial" w:hAnsi="Arial" w:cs="Arial"/>
          <w:color w:val="000000" w:themeColor="text1"/>
          <w:sz w:val="24"/>
          <w:szCs w:val="24"/>
        </w:rPr>
      </w:pPr>
      <w:bookmarkStart w:id="13" w:name="_Toc16677698"/>
      <w:r w:rsidRPr="005876AC">
        <w:rPr>
          <w:rFonts w:ascii="Arial" w:hAnsi="Arial" w:cs="Arial"/>
          <w:color w:val="000000" w:themeColor="text1"/>
          <w:sz w:val="24"/>
          <w:szCs w:val="24"/>
        </w:rPr>
        <w:lastRenderedPageBreak/>
        <w:t>1.</w:t>
      </w:r>
      <w:r w:rsidR="0014256E" w:rsidRPr="005876AC">
        <w:rPr>
          <w:rFonts w:ascii="Arial" w:hAnsi="Arial" w:cs="Arial"/>
          <w:color w:val="000000" w:themeColor="text1"/>
          <w:sz w:val="24"/>
          <w:szCs w:val="24"/>
        </w:rPr>
        <w:t>6</w:t>
      </w:r>
      <w:r w:rsidRPr="005876AC">
        <w:rPr>
          <w:rFonts w:ascii="Arial" w:hAnsi="Arial" w:cs="Arial"/>
          <w:color w:val="000000" w:themeColor="text1"/>
          <w:sz w:val="24"/>
          <w:szCs w:val="24"/>
        </w:rPr>
        <w:t xml:space="preserve"> Limitations of the </w:t>
      </w:r>
      <w:r w:rsidR="0039269E" w:rsidRPr="005876AC">
        <w:rPr>
          <w:rFonts w:ascii="Arial" w:hAnsi="Arial" w:cs="Arial"/>
          <w:color w:val="000000" w:themeColor="text1"/>
          <w:sz w:val="24"/>
          <w:szCs w:val="24"/>
        </w:rPr>
        <w:t>s</w:t>
      </w:r>
      <w:r w:rsidRPr="005876AC">
        <w:rPr>
          <w:rFonts w:ascii="Arial" w:hAnsi="Arial" w:cs="Arial"/>
          <w:color w:val="000000" w:themeColor="text1"/>
          <w:sz w:val="24"/>
          <w:szCs w:val="24"/>
        </w:rPr>
        <w:t>tudy</w:t>
      </w:r>
      <w:bookmarkEnd w:id="13"/>
    </w:p>
    <w:p w14:paraId="1946E7C8" w14:textId="4FB3CEF4" w:rsidR="00E40120" w:rsidRPr="005876AC" w:rsidRDefault="00E4012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In this study, after consulting relevant literature, found that most of the research on China's real estate industry is concentrated in first- and second-tier cities. Therefore, it is difficult to obtain accurate real estate information about third- and fourth-tier cities in this study. </w:t>
      </w:r>
      <w:r w:rsidR="007C5803" w:rsidRPr="005876AC">
        <w:rPr>
          <w:rFonts w:ascii="Arial" w:hAnsi="Arial" w:cs="Arial"/>
          <w:color w:val="000000" w:themeColor="text1"/>
          <w:sz w:val="24"/>
          <w:szCs w:val="24"/>
        </w:rPr>
        <w:t>Moreover</w:t>
      </w:r>
      <w:r w:rsidRPr="005876AC">
        <w:rPr>
          <w:rFonts w:ascii="Arial" w:hAnsi="Arial" w:cs="Arial"/>
          <w:color w:val="000000" w:themeColor="text1"/>
          <w:sz w:val="24"/>
          <w:szCs w:val="24"/>
        </w:rPr>
        <w:t xml:space="preserve">, this </w:t>
      </w:r>
      <w:r w:rsidR="007C5803" w:rsidRPr="005876AC">
        <w:rPr>
          <w:rFonts w:ascii="Arial" w:hAnsi="Arial" w:cs="Arial"/>
          <w:color w:val="000000" w:themeColor="text1"/>
          <w:sz w:val="24"/>
          <w:szCs w:val="24"/>
        </w:rPr>
        <w:t>research</w:t>
      </w:r>
      <w:r w:rsidRPr="005876AC">
        <w:rPr>
          <w:rFonts w:ascii="Arial" w:hAnsi="Arial" w:cs="Arial"/>
          <w:color w:val="000000" w:themeColor="text1"/>
          <w:sz w:val="24"/>
          <w:szCs w:val="24"/>
        </w:rPr>
        <w:t xml:space="preserve"> based on the situation of Chinese real estate. Due to Chin</w:t>
      </w:r>
      <w:r w:rsidR="007C5803" w:rsidRPr="005876AC">
        <w:rPr>
          <w:rFonts w:ascii="Arial" w:hAnsi="Arial" w:cs="Arial"/>
          <w:color w:val="000000" w:themeColor="text1"/>
          <w:sz w:val="24"/>
          <w:szCs w:val="24"/>
        </w:rPr>
        <w:t>ese</w:t>
      </w:r>
      <w:r w:rsidRPr="005876AC">
        <w:rPr>
          <w:rFonts w:ascii="Arial" w:hAnsi="Arial" w:cs="Arial"/>
          <w:color w:val="000000" w:themeColor="text1"/>
          <w:sz w:val="24"/>
          <w:szCs w:val="24"/>
        </w:rPr>
        <w:t xml:space="preserve"> specific economic situation and social situation, the relevant conclusions may not apply to other countries. In terms of questionnaires, this time, the form of questionnaires collected online is used, and it is difficult to control the specific situation of respondents, so the collected data may be deviated from the actual situation. Because there may be many respondents who did not take the investigation seriously. Finally, this survey is about the </w:t>
      </w:r>
      <w:r w:rsidR="00B630A7" w:rsidRPr="005876AC">
        <w:rPr>
          <w:rFonts w:ascii="Arial" w:hAnsi="Arial" w:cs="Arial"/>
          <w:color w:val="000000" w:themeColor="text1"/>
          <w:sz w:val="24"/>
          <w:szCs w:val="24"/>
        </w:rPr>
        <w:t>sales</w:t>
      </w:r>
      <w:r w:rsidRPr="005876AC">
        <w:rPr>
          <w:rFonts w:ascii="Arial" w:hAnsi="Arial" w:cs="Arial"/>
          <w:color w:val="000000" w:themeColor="text1"/>
          <w:sz w:val="24"/>
          <w:szCs w:val="24"/>
        </w:rPr>
        <w:t xml:space="preserve"> of real estate in Zibo, China, which can provide reference for other studies, but it cannot be applied to the specific conditions of other cities.</w:t>
      </w:r>
    </w:p>
    <w:p w14:paraId="30463CF9" w14:textId="5EE4EB2E" w:rsidR="009A5C0E" w:rsidRPr="005876AC" w:rsidRDefault="009A5C0E" w:rsidP="0024391C">
      <w:pPr>
        <w:pStyle w:val="2"/>
        <w:spacing w:before="0" w:afterLines="200" w:after="624" w:line="360" w:lineRule="auto"/>
        <w:rPr>
          <w:rFonts w:ascii="Arial" w:hAnsi="Arial" w:cs="Arial"/>
          <w:color w:val="000000" w:themeColor="text1"/>
          <w:sz w:val="24"/>
          <w:szCs w:val="24"/>
        </w:rPr>
      </w:pPr>
      <w:bookmarkStart w:id="14" w:name="_Toc16677699"/>
      <w:r w:rsidRPr="005876AC">
        <w:rPr>
          <w:rFonts w:ascii="Arial" w:hAnsi="Arial" w:cs="Arial"/>
          <w:color w:val="000000" w:themeColor="text1"/>
          <w:sz w:val="24"/>
          <w:szCs w:val="24"/>
        </w:rPr>
        <w:t>1.</w:t>
      </w:r>
      <w:r w:rsidR="0014256E" w:rsidRPr="005876AC">
        <w:rPr>
          <w:rFonts w:ascii="Arial" w:hAnsi="Arial" w:cs="Arial"/>
          <w:color w:val="000000" w:themeColor="text1"/>
          <w:sz w:val="24"/>
          <w:szCs w:val="24"/>
        </w:rPr>
        <w:t>7</w:t>
      </w:r>
      <w:r w:rsidRPr="005876AC">
        <w:rPr>
          <w:rFonts w:ascii="Arial" w:hAnsi="Arial" w:cs="Arial"/>
          <w:color w:val="000000" w:themeColor="text1"/>
          <w:sz w:val="24"/>
          <w:szCs w:val="24"/>
        </w:rPr>
        <w:t xml:space="preserve"> Scope of the </w:t>
      </w:r>
      <w:r w:rsidR="0039269E" w:rsidRPr="005876AC">
        <w:rPr>
          <w:rFonts w:ascii="Arial" w:hAnsi="Arial" w:cs="Arial"/>
          <w:color w:val="000000" w:themeColor="text1"/>
          <w:sz w:val="24"/>
          <w:szCs w:val="24"/>
        </w:rPr>
        <w:t>s</w:t>
      </w:r>
      <w:r w:rsidRPr="005876AC">
        <w:rPr>
          <w:rFonts w:ascii="Arial" w:hAnsi="Arial" w:cs="Arial"/>
          <w:color w:val="000000" w:themeColor="text1"/>
          <w:sz w:val="24"/>
          <w:szCs w:val="24"/>
        </w:rPr>
        <w:t>tudy</w:t>
      </w:r>
      <w:bookmarkEnd w:id="14"/>
      <w:r w:rsidRPr="005876AC">
        <w:rPr>
          <w:rFonts w:ascii="Arial" w:hAnsi="Arial" w:cs="Arial"/>
          <w:color w:val="000000" w:themeColor="text1"/>
          <w:sz w:val="24"/>
          <w:szCs w:val="24"/>
        </w:rPr>
        <w:t xml:space="preserve">   </w:t>
      </w:r>
    </w:p>
    <w:p w14:paraId="18AC4442" w14:textId="09409258" w:rsidR="0039269E" w:rsidRPr="005876AC" w:rsidRDefault="00E40120" w:rsidP="0024391C">
      <w:pPr>
        <w:spacing w:afterLines="200" w:after="624" w:line="360" w:lineRule="auto"/>
        <w:rPr>
          <w:rFonts w:ascii="Arial" w:hAnsi="Arial" w:cs="Arial"/>
          <w:color w:val="000000" w:themeColor="text1"/>
          <w:sz w:val="24"/>
          <w:szCs w:val="24"/>
        </w:rPr>
      </w:pPr>
      <w:bookmarkStart w:id="15" w:name="OLE_LINK1"/>
      <w:bookmarkStart w:id="16" w:name="OLE_LINK2"/>
      <w:r w:rsidRPr="005876AC">
        <w:rPr>
          <w:rFonts w:ascii="Arial" w:hAnsi="Arial" w:cs="Arial"/>
          <w:color w:val="000000" w:themeColor="text1"/>
          <w:sz w:val="24"/>
          <w:szCs w:val="24"/>
        </w:rPr>
        <w:t xml:space="preserve">Based on the previous scholars' research, this study analyzes the </w:t>
      </w:r>
      <w:r w:rsidR="004A0F2F" w:rsidRPr="005876AC">
        <w:rPr>
          <w:rFonts w:ascii="Arial" w:hAnsi="Arial" w:cs="Arial"/>
          <w:color w:val="000000" w:themeColor="text1"/>
          <w:sz w:val="24"/>
          <w:szCs w:val="24"/>
        </w:rPr>
        <w:t xml:space="preserve">marketing mix </w:t>
      </w:r>
      <w:r w:rsidRPr="005876AC">
        <w:rPr>
          <w:rFonts w:ascii="Arial" w:hAnsi="Arial" w:cs="Arial"/>
          <w:color w:val="000000" w:themeColor="text1"/>
          <w:sz w:val="24"/>
          <w:szCs w:val="24"/>
        </w:rPr>
        <w:t xml:space="preserve">factors </w:t>
      </w:r>
      <w:r w:rsidR="004A0F2F" w:rsidRPr="005876AC">
        <w:rPr>
          <w:rFonts w:ascii="Arial" w:hAnsi="Arial" w:cs="Arial"/>
          <w:color w:val="000000" w:themeColor="text1"/>
          <w:sz w:val="24"/>
          <w:szCs w:val="24"/>
        </w:rPr>
        <w:t>influenc</w:t>
      </w:r>
      <w:r w:rsidRPr="005876AC">
        <w:rPr>
          <w:rFonts w:ascii="Arial" w:hAnsi="Arial" w:cs="Arial"/>
          <w:color w:val="000000" w:themeColor="text1"/>
          <w:sz w:val="24"/>
          <w:szCs w:val="24"/>
        </w:rPr>
        <w:t xml:space="preserve">ing </w:t>
      </w:r>
      <w:r w:rsidR="004A0F2F" w:rsidRPr="005876AC">
        <w:rPr>
          <w:rFonts w:ascii="Arial" w:hAnsi="Arial" w:cs="Arial"/>
          <w:color w:val="000000" w:themeColor="text1"/>
          <w:sz w:val="24"/>
          <w:szCs w:val="24"/>
        </w:rPr>
        <w:t>customer decision to purchase</w:t>
      </w:r>
      <w:r w:rsidRPr="005876AC">
        <w:rPr>
          <w:rFonts w:ascii="Arial" w:hAnsi="Arial" w:cs="Arial"/>
          <w:color w:val="000000" w:themeColor="text1"/>
          <w:sz w:val="24"/>
          <w:szCs w:val="24"/>
        </w:rPr>
        <w:t xml:space="preserve"> real estate in Zibo, China through relevant theories of real estate commodity </w:t>
      </w:r>
      <w:r w:rsidR="00B630A7" w:rsidRPr="005876AC">
        <w:rPr>
          <w:rFonts w:ascii="Arial" w:hAnsi="Arial" w:cs="Arial"/>
          <w:color w:val="000000" w:themeColor="text1"/>
          <w:sz w:val="24"/>
          <w:szCs w:val="24"/>
        </w:rPr>
        <w:t>sales</w:t>
      </w:r>
      <w:r w:rsidRPr="005876AC">
        <w:rPr>
          <w:rFonts w:ascii="Arial" w:hAnsi="Arial" w:cs="Arial"/>
          <w:color w:val="000000" w:themeColor="text1"/>
          <w:sz w:val="24"/>
          <w:szCs w:val="24"/>
        </w:rPr>
        <w:t xml:space="preserve">, and provides relevant </w:t>
      </w:r>
      <w:r w:rsidR="00620994" w:rsidRPr="005876AC">
        <w:rPr>
          <w:rFonts w:ascii="Arial" w:hAnsi="Arial" w:cs="Arial"/>
          <w:color w:val="000000" w:themeColor="text1"/>
          <w:sz w:val="24"/>
          <w:szCs w:val="24"/>
        </w:rPr>
        <w:t>recommendation</w:t>
      </w:r>
      <w:r w:rsidRPr="005876AC">
        <w:rPr>
          <w:rFonts w:ascii="Arial" w:hAnsi="Arial" w:cs="Arial"/>
          <w:color w:val="000000" w:themeColor="text1"/>
          <w:sz w:val="24"/>
          <w:szCs w:val="24"/>
        </w:rPr>
        <w:t>s for the develop</w:t>
      </w:r>
      <w:r w:rsidR="00620994" w:rsidRPr="005876AC">
        <w:rPr>
          <w:rFonts w:ascii="Arial" w:hAnsi="Arial" w:cs="Arial"/>
          <w:color w:val="000000" w:themeColor="text1"/>
          <w:sz w:val="24"/>
          <w:szCs w:val="24"/>
        </w:rPr>
        <w:t>ers and</w:t>
      </w:r>
      <w:r w:rsidRPr="005876AC">
        <w:rPr>
          <w:rFonts w:ascii="Arial" w:hAnsi="Arial" w:cs="Arial"/>
          <w:color w:val="000000" w:themeColor="text1"/>
          <w:sz w:val="24"/>
          <w:szCs w:val="24"/>
        </w:rPr>
        <w:t xml:space="preserve"> </w:t>
      </w:r>
      <w:r w:rsidR="00620994" w:rsidRPr="005876AC">
        <w:rPr>
          <w:rFonts w:ascii="Arial" w:hAnsi="Arial" w:cs="Arial"/>
          <w:color w:val="000000" w:themeColor="text1"/>
          <w:sz w:val="24"/>
          <w:szCs w:val="24"/>
        </w:rPr>
        <w:t>companies</w:t>
      </w:r>
      <w:r w:rsidRPr="005876AC">
        <w:rPr>
          <w:rFonts w:ascii="Arial" w:hAnsi="Arial" w:cs="Arial"/>
          <w:color w:val="000000" w:themeColor="text1"/>
          <w:sz w:val="24"/>
          <w:szCs w:val="24"/>
        </w:rPr>
        <w:t xml:space="preserve">. In this study, the research variables were determined by relevant literature and theory, and the research data was collected through questionnaires, and then the collected data were analyzed. This study mainly analyzes the impact of </w:t>
      </w:r>
      <w:r w:rsidR="00F62864" w:rsidRPr="005876AC">
        <w:rPr>
          <w:rFonts w:ascii="Arial" w:hAnsi="Arial" w:cs="Arial"/>
          <w:color w:val="000000" w:themeColor="text1"/>
          <w:sz w:val="24"/>
          <w:szCs w:val="24"/>
        </w:rPr>
        <w:t>product, price, place and promotion when customer purchase real estate in Zibo, China</w:t>
      </w:r>
      <w:r w:rsidRPr="005876AC">
        <w:rPr>
          <w:rFonts w:ascii="Arial" w:hAnsi="Arial" w:cs="Arial"/>
          <w:color w:val="000000" w:themeColor="text1"/>
          <w:sz w:val="24"/>
          <w:szCs w:val="24"/>
        </w:rPr>
        <w:t xml:space="preserve">. Among them, the </w:t>
      </w:r>
      <w:r w:rsidR="00A43063" w:rsidRPr="005876AC">
        <w:rPr>
          <w:rFonts w:ascii="Arial" w:hAnsi="Arial" w:cs="Arial"/>
          <w:color w:val="000000" w:themeColor="text1"/>
          <w:sz w:val="24"/>
          <w:szCs w:val="24"/>
        </w:rPr>
        <w:t>product</w:t>
      </w:r>
      <w:r w:rsidRPr="005876AC">
        <w:rPr>
          <w:rFonts w:ascii="Arial" w:hAnsi="Arial" w:cs="Arial"/>
          <w:color w:val="000000" w:themeColor="text1"/>
          <w:sz w:val="24"/>
          <w:szCs w:val="24"/>
        </w:rPr>
        <w:t xml:space="preserve"> mainly includes </w:t>
      </w:r>
      <w:r w:rsidR="00A43063" w:rsidRPr="005876AC">
        <w:rPr>
          <w:rFonts w:ascii="Arial" w:hAnsi="Arial" w:cs="Arial"/>
          <w:color w:val="000000" w:themeColor="text1"/>
          <w:sz w:val="24"/>
          <w:szCs w:val="24"/>
        </w:rPr>
        <w:t>house design</w:t>
      </w:r>
      <w:r w:rsidRPr="005876AC">
        <w:rPr>
          <w:rFonts w:ascii="Arial" w:hAnsi="Arial" w:cs="Arial"/>
          <w:color w:val="000000" w:themeColor="text1"/>
          <w:sz w:val="24"/>
          <w:szCs w:val="24"/>
        </w:rPr>
        <w:t xml:space="preserve">, </w:t>
      </w:r>
      <w:r w:rsidR="00A43063" w:rsidRPr="005876AC">
        <w:rPr>
          <w:rFonts w:ascii="Arial" w:hAnsi="Arial" w:cs="Arial"/>
          <w:color w:val="000000" w:themeColor="text1"/>
          <w:sz w:val="24"/>
          <w:szCs w:val="24"/>
        </w:rPr>
        <w:t>greening rate</w:t>
      </w:r>
      <w:r w:rsidRPr="005876AC">
        <w:rPr>
          <w:rFonts w:ascii="Arial" w:hAnsi="Arial" w:cs="Arial"/>
          <w:color w:val="000000" w:themeColor="text1"/>
          <w:sz w:val="24"/>
          <w:szCs w:val="24"/>
        </w:rPr>
        <w:t xml:space="preserve">, etc. The </w:t>
      </w:r>
      <w:r w:rsidR="00A43063" w:rsidRPr="005876AC">
        <w:rPr>
          <w:rFonts w:ascii="Arial" w:hAnsi="Arial" w:cs="Arial"/>
          <w:color w:val="000000" w:themeColor="text1"/>
          <w:sz w:val="24"/>
          <w:szCs w:val="24"/>
        </w:rPr>
        <w:t>price</w:t>
      </w:r>
      <w:r w:rsidRPr="005876AC">
        <w:rPr>
          <w:rFonts w:ascii="Arial" w:hAnsi="Arial" w:cs="Arial"/>
          <w:color w:val="000000" w:themeColor="text1"/>
          <w:sz w:val="24"/>
          <w:szCs w:val="24"/>
        </w:rPr>
        <w:t xml:space="preserve"> mainly includes factors such as </w:t>
      </w:r>
      <w:r w:rsidR="00A43063" w:rsidRPr="005876AC">
        <w:rPr>
          <w:rFonts w:ascii="Arial" w:hAnsi="Arial" w:cs="Arial"/>
          <w:color w:val="000000" w:themeColor="text1"/>
          <w:sz w:val="24"/>
          <w:szCs w:val="24"/>
        </w:rPr>
        <w:t xml:space="preserve">house </w:t>
      </w:r>
      <w:r w:rsidRPr="005876AC">
        <w:rPr>
          <w:rFonts w:ascii="Arial" w:hAnsi="Arial" w:cs="Arial"/>
          <w:color w:val="000000" w:themeColor="text1"/>
          <w:sz w:val="24"/>
          <w:szCs w:val="24"/>
        </w:rPr>
        <w:t xml:space="preserve">price. The </w:t>
      </w:r>
      <w:r w:rsidR="00A43063" w:rsidRPr="005876AC">
        <w:rPr>
          <w:rFonts w:ascii="Arial" w:hAnsi="Arial" w:cs="Arial"/>
          <w:color w:val="000000" w:themeColor="text1"/>
          <w:sz w:val="24"/>
          <w:szCs w:val="24"/>
        </w:rPr>
        <w:t>promotion</w:t>
      </w:r>
      <w:r w:rsidRPr="005876AC">
        <w:rPr>
          <w:rFonts w:ascii="Arial" w:hAnsi="Arial" w:cs="Arial"/>
          <w:color w:val="000000" w:themeColor="text1"/>
          <w:sz w:val="24"/>
          <w:szCs w:val="24"/>
        </w:rPr>
        <w:t xml:space="preserve"> factors mainly include </w:t>
      </w:r>
      <w:r w:rsidR="00AC4C6A" w:rsidRPr="005876AC">
        <w:rPr>
          <w:rFonts w:ascii="Arial" w:hAnsi="Arial" w:cs="Arial"/>
          <w:color w:val="000000" w:themeColor="text1"/>
          <w:sz w:val="24"/>
          <w:szCs w:val="24"/>
        </w:rPr>
        <w:t xml:space="preserve">advertising, </w:t>
      </w:r>
      <w:r w:rsidRPr="005876AC">
        <w:rPr>
          <w:rFonts w:ascii="Arial" w:hAnsi="Arial" w:cs="Arial"/>
          <w:color w:val="000000" w:themeColor="text1"/>
          <w:sz w:val="24"/>
          <w:szCs w:val="24"/>
        </w:rPr>
        <w:t>brand, after-</w:t>
      </w:r>
      <w:r w:rsidR="00B630A7" w:rsidRPr="005876AC">
        <w:rPr>
          <w:rFonts w:ascii="Arial" w:hAnsi="Arial" w:cs="Arial"/>
          <w:color w:val="000000" w:themeColor="text1"/>
          <w:sz w:val="24"/>
          <w:szCs w:val="24"/>
        </w:rPr>
        <w:t>sales</w:t>
      </w:r>
      <w:r w:rsidRPr="005876AC">
        <w:rPr>
          <w:rFonts w:ascii="Arial" w:hAnsi="Arial" w:cs="Arial"/>
          <w:color w:val="000000" w:themeColor="text1"/>
          <w:sz w:val="24"/>
          <w:szCs w:val="24"/>
        </w:rPr>
        <w:t xml:space="preserve"> service</w:t>
      </w:r>
      <w:r w:rsidR="00AC4C6A" w:rsidRPr="005876AC">
        <w:rPr>
          <w:rFonts w:ascii="Arial" w:hAnsi="Arial" w:cs="Arial"/>
          <w:color w:val="000000" w:themeColor="text1"/>
          <w:sz w:val="24"/>
          <w:szCs w:val="24"/>
        </w:rPr>
        <w:t xml:space="preserve"> and so on. The place factors mainly include </w:t>
      </w:r>
      <w:r w:rsidR="00AC4C6A" w:rsidRPr="005876AC">
        <w:rPr>
          <w:rFonts w:ascii="Arial" w:hAnsi="Arial" w:cs="Arial"/>
          <w:color w:val="000000" w:themeColor="text1"/>
          <w:sz w:val="24"/>
          <w:szCs w:val="24"/>
        </w:rPr>
        <w:lastRenderedPageBreak/>
        <w:t xml:space="preserve">location, transport </w:t>
      </w:r>
      <w:r w:rsidR="00712757" w:rsidRPr="005876AC">
        <w:rPr>
          <w:rFonts w:ascii="Arial" w:hAnsi="Arial" w:cs="Arial"/>
          <w:color w:val="000000" w:themeColor="text1"/>
          <w:sz w:val="24"/>
          <w:szCs w:val="24"/>
        </w:rPr>
        <w:t xml:space="preserve">intermediary methods </w:t>
      </w:r>
      <w:r w:rsidR="00AC4C6A" w:rsidRPr="005876AC">
        <w:rPr>
          <w:rFonts w:ascii="Arial" w:hAnsi="Arial" w:cs="Arial"/>
          <w:color w:val="000000" w:themeColor="text1"/>
          <w:sz w:val="24"/>
          <w:szCs w:val="24"/>
        </w:rPr>
        <w:t>and so on.</w:t>
      </w:r>
    </w:p>
    <w:p w14:paraId="15637C20" w14:textId="37D75ABB" w:rsidR="0039269E" w:rsidRPr="005876AC" w:rsidRDefault="0039269E" w:rsidP="0024391C">
      <w:pPr>
        <w:pStyle w:val="2"/>
        <w:spacing w:before="0" w:afterLines="200" w:after="624" w:line="360" w:lineRule="auto"/>
        <w:rPr>
          <w:rFonts w:ascii="Arial" w:hAnsi="Arial" w:cs="Arial"/>
          <w:color w:val="000000" w:themeColor="text1"/>
          <w:sz w:val="24"/>
          <w:szCs w:val="24"/>
        </w:rPr>
      </w:pPr>
      <w:bookmarkStart w:id="17" w:name="_Toc16677700"/>
      <w:bookmarkEnd w:id="15"/>
      <w:bookmarkEnd w:id="16"/>
      <w:r w:rsidRPr="005876AC">
        <w:rPr>
          <w:rFonts w:ascii="Arial" w:hAnsi="Arial" w:cs="Arial"/>
          <w:color w:val="000000" w:themeColor="text1"/>
          <w:sz w:val="24"/>
          <w:szCs w:val="24"/>
        </w:rPr>
        <w:t>1.</w:t>
      </w:r>
      <w:r w:rsidR="0014256E" w:rsidRPr="005876AC">
        <w:rPr>
          <w:rFonts w:ascii="Arial" w:hAnsi="Arial" w:cs="Arial"/>
          <w:color w:val="000000" w:themeColor="text1"/>
          <w:sz w:val="24"/>
          <w:szCs w:val="24"/>
        </w:rPr>
        <w:t>8</w:t>
      </w:r>
      <w:r w:rsidRPr="005876AC">
        <w:rPr>
          <w:rFonts w:ascii="Arial" w:hAnsi="Arial" w:cs="Arial"/>
          <w:color w:val="000000" w:themeColor="text1"/>
          <w:sz w:val="24"/>
          <w:szCs w:val="24"/>
        </w:rPr>
        <w:t xml:space="preserve"> Ethical consideration</w:t>
      </w:r>
      <w:bookmarkEnd w:id="17"/>
      <w:r w:rsidRPr="005876AC">
        <w:rPr>
          <w:rFonts w:ascii="Arial" w:hAnsi="Arial" w:cs="Arial"/>
          <w:color w:val="000000" w:themeColor="text1"/>
          <w:sz w:val="24"/>
          <w:szCs w:val="24"/>
        </w:rPr>
        <w:t xml:space="preserve">      </w:t>
      </w:r>
    </w:p>
    <w:p w14:paraId="569967AC" w14:textId="4C030BAE" w:rsidR="00E40120" w:rsidRPr="005876AC" w:rsidRDefault="00E4012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First of all, this survey treats each respondent as an independent legal subject, regardless of his ethnic origin, wealth, or good education. Secondly, in this study, the questionnaire was only used for this data analysis. This survey will strictly protect the privacy of participants and adopt an anonymous method that will not reveal the personal information of participants. Finally, the research process is based on the voluntary cooperation of the respondents and will inform the participants of the relevant information of this survey before the investigation.</w:t>
      </w:r>
    </w:p>
    <w:p w14:paraId="3F3FCB9D" w14:textId="09B234D9" w:rsidR="0014256E" w:rsidRPr="005876AC" w:rsidRDefault="0014256E" w:rsidP="0024391C">
      <w:pPr>
        <w:pStyle w:val="2"/>
        <w:spacing w:before="0" w:afterLines="200" w:after="624" w:line="360" w:lineRule="auto"/>
        <w:rPr>
          <w:rFonts w:ascii="Arial" w:hAnsi="Arial" w:cs="Arial"/>
          <w:color w:val="000000" w:themeColor="text1"/>
          <w:sz w:val="24"/>
          <w:szCs w:val="24"/>
        </w:rPr>
      </w:pPr>
      <w:bookmarkStart w:id="18" w:name="_Toc16677701"/>
      <w:r w:rsidRPr="005876AC">
        <w:rPr>
          <w:rFonts w:ascii="Arial" w:hAnsi="Arial" w:cs="Arial"/>
          <w:color w:val="000000" w:themeColor="text1"/>
          <w:sz w:val="24"/>
          <w:szCs w:val="24"/>
        </w:rPr>
        <w:t>1.9</w:t>
      </w:r>
      <w:bookmarkStart w:id="19" w:name="_Toc15568"/>
      <w:r w:rsidRPr="005876AC">
        <w:rPr>
          <w:rFonts w:ascii="Arial" w:hAnsi="Arial" w:cs="Arial"/>
          <w:color w:val="000000" w:themeColor="text1"/>
          <w:sz w:val="24"/>
          <w:szCs w:val="24"/>
        </w:rPr>
        <w:t xml:space="preserve"> Research hypotheses</w:t>
      </w:r>
      <w:bookmarkEnd w:id="18"/>
      <w:bookmarkEnd w:id="19"/>
      <w:r w:rsidRPr="005876AC">
        <w:rPr>
          <w:rFonts w:ascii="Arial" w:hAnsi="Arial" w:cs="Arial"/>
          <w:color w:val="000000" w:themeColor="text1"/>
          <w:sz w:val="24"/>
          <w:szCs w:val="24"/>
        </w:rPr>
        <w:t xml:space="preserve"> </w:t>
      </w:r>
    </w:p>
    <w:p w14:paraId="04361DC1" w14:textId="09481EFD" w:rsidR="006C483A" w:rsidRPr="005876AC" w:rsidRDefault="0014256E" w:rsidP="0024391C">
      <w:pPr>
        <w:spacing w:afterLines="200" w:after="624" w:line="360" w:lineRule="auto"/>
        <w:rPr>
          <w:rFonts w:ascii="Arial" w:hAnsi="Arial" w:cs="Arial"/>
          <w:color w:val="000000" w:themeColor="text1"/>
          <w:sz w:val="24"/>
          <w:szCs w:val="24"/>
        </w:rPr>
      </w:pPr>
      <w:bookmarkStart w:id="20" w:name="_Hlk15669678"/>
      <w:r w:rsidRPr="005876AC">
        <w:rPr>
          <w:rFonts w:ascii="Arial" w:hAnsi="Arial" w:cs="Arial"/>
          <w:color w:val="000000" w:themeColor="text1"/>
          <w:sz w:val="24"/>
          <w:szCs w:val="24"/>
        </w:rPr>
        <w:t xml:space="preserve">H1: The </w:t>
      </w:r>
      <w:r w:rsidR="006C483A" w:rsidRPr="005876AC">
        <w:rPr>
          <w:rFonts w:ascii="Arial" w:hAnsi="Arial" w:cs="Arial"/>
          <w:color w:val="000000" w:themeColor="text1"/>
          <w:sz w:val="24"/>
          <w:szCs w:val="24"/>
        </w:rPr>
        <w:t xml:space="preserve">product has a significant </w:t>
      </w:r>
      <w:r w:rsidR="0072587F" w:rsidRPr="0072587F">
        <w:rPr>
          <w:rFonts w:ascii="Arial" w:hAnsi="Arial" w:cs="Arial"/>
          <w:color w:val="000000" w:themeColor="text1"/>
          <w:sz w:val="24"/>
          <w:szCs w:val="24"/>
        </w:rPr>
        <w:t>influence on</w:t>
      </w:r>
      <w:r w:rsidR="006C483A" w:rsidRPr="005876AC">
        <w:rPr>
          <w:rFonts w:ascii="Arial" w:hAnsi="Arial" w:cs="Arial"/>
          <w:color w:val="000000" w:themeColor="text1"/>
          <w:sz w:val="24"/>
          <w:szCs w:val="24"/>
        </w:rPr>
        <w:t xml:space="preserve"> c</w:t>
      </w:r>
      <w:r w:rsidR="00484F3F">
        <w:rPr>
          <w:rFonts w:ascii="Arial" w:hAnsi="Arial" w:cs="Arial" w:hint="eastAsia"/>
          <w:color w:val="000000" w:themeColor="text1"/>
          <w:sz w:val="24"/>
          <w:szCs w:val="24"/>
        </w:rPr>
        <w:t>on</w:t>
      </w:r>
      <w:r w:rsidR="00484F3F">
        <w:rPr>
          <w:rFonts w:ascii="Arial" w:hAnsi="Arial" w:cs="Arial"/>
          <w:color w:val="000000" w:themeColor="text1"/>
          <w:sz w:val="24"/>
          <w:szCs w:val="24"/>
        </w:rPr>
        <w:t>su</w:t>
      </w:r>
      <w:r w:rsidR="006C483A" w:rsidRPr="005876AC">
        <w:rPr>
          <w:rFonts w:ascii="Arial" w:hAnsi="Arial" w:cs="Arial"/>
          <w:color w:val="000000" w:themeColor="text1"/>
          <w:sz w:val="24"/>
          <w:szCs w:val="24"/>
        </w:rPr>
        <w:t xml:space="preserve">mer decision to purchase real estate in Zibo, China. </w:t>
      </w:r>
    </w:p>
    <w:p w14:paraId="2D24CC4D" w14:textId="376D6E40" w:rsidR="006C483A" w:rsidRPr="005876AC" w:rsidRDefault="0014256E"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H2: The </w:t>
      </w:r>
      <w:r w:rsidR="006C483A" w:rsidRPr="005876AC">
        <w:rPr>
          <w:rFonts w:ascii="Arial" w:hAnsi="Arial" w:cs="Arial"/>
          <w:color w:val="000000" w:themeColor="text1"/>
          <w:sz w:val="24"/>
          <w:szCs w:val="24"/>
        </w:rPr>
        <w:t xml:space="preserve">price has a significant </w:t>
      </w:r>
      <w:r w:rsidR="0072587F" w:rsidRPr="0072587F">
        <w:rPr>
          <w:rFonts w:ascii="Arial" w:hAnsi="Arial" w:cs="Arial"/>
          <w:color w:val="000000" w:themeColor="text1"/>
          <w:sz w:val="24"/>
          <w:szCs w:val="24"/>
        </w:rPr>
        <w:t xml:space="preserve">influence on </w:t>
      </w:r>
      <w:r w:rsidR="00484F3F" w:rsidRPr="005876AC">
        <w:rPr>
          <w:rFonts w:ascii="Arial" w:hAnsi="Arial" w:cs="Arial"/>
          <w:color w:val="000000" w:themeColor="text1"/>
          <w:sz w:val="24"/>
          <w:szCs w:val="24"/>
        </w:rPr>
        <w:t>c</w:t>
      </w:r>
      <w:r w:rsidR="00484F3F">
        <w:rPr>
          <w:rFonts w:ascii="Arial" w:hAnsi="Arial" w:cs="Arial" w:hint="eastAsia"/>
          <w:color w:val="000000" w:themeColor="text1"/>
          <w:sz w:val="24"/>
          <w:szCs w:val="24"/>
        </w:rPr>
        <w:t>on</w:t>
      </w:r>
      <w:r w:rsidR="00484F3F">
        <w:rPr>
          <w:rFonts w:ascii="Arial" w:hAnsi="Arial" w:cs="Arial"/>
          <w:color w:val="000000" w:themeColor="text1"/>
          <w:sz w:val="24"/>
          <w:szCs w:val="24"/>
        </w:rPr>
        <w:t>su</w:t>
      </w:r>
      <w:r w:rsidR="00484F3F" w:rsidRPr="005876AC">
        <w:rPr>
          <w:rFonts w:ascii="Arial" w:hAnsi="Arial" w:cs="Arial"/>
          <w:color w:val="000000" w:themeColor="text1"/>
          <w:sz w:val="24"/>
          <w:szCs w:val="24"/>
        </w:rPr>
        <w:t xml:space="preserve">mer </w:t>
      </w:r>
      <w:r w:rsidR="006C483A" w:rsidRPr="005876AC">
        <w:rPr>
          <w:rFonts w:ascii="Arial" w:hAnsi="Arial" w:cs="Arial"/>
          <w:color w:val="000000" w:themeColor="text1"/>
          <w:sz w:val="24"/>
          <w:szCs w:val="24"/>
        </w:rPr>
        <w:t xml:space="preserve">decision to purchase real estate in Zibo, China. </w:t>
      </w:r>
    </w:p>
    <w:p w14:paraId="025F8B05" w14:textId="251F318F" w:rsidR="006C483A" w:rsidRPr="005876AC" w:rsidRDefault="0014256E"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H3:</w:t>
      </w:r>
      <w:r w:rsidR="004F79F6"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The </w:t>
      </w:r>
      <w:r w:rsidR="006C483A" w:rsidRPr="005876AC">
        <w:rPr>
          <w:rFonts w:ascii="Arial" w:hAnsi="Arial" w:cs="Arial"/>
          <w:color w:val="000000" w:themeColor="text1"/>
          <w:sz w:val="24"/>
          <w:szCs w:val="24"/>
        </w:rPr>
        <w:t>p</w:t>
      </w:r>
      <w:r w:rsidR="00396AFA" w:rsidRPr="005876AC">
        <w:rPr>
          <w:rFonts w:ascii="Arial" w:hAnsi="Arial" w:cs="Arial"/>
          <w:color w:val="000000" w:themeColor="text1"/>
          <w:sz w:val="24"/>
          <w:szCs w:val="24"/>
        </w:rPr>
        <w:t>lace</w:t>
      </w:r>
      <w:r w:rsidR="006C483A" w:rsidRPr="005876AC">
        <w:rPr>
          <w:rFonts w:ascii="Arial" w:hAnsi="Arial" w:cs="Arial"/>
          <w:color w:val="000000" w:themeColor="text1"/>
          <w:sz w:val="24"/>
          <w:szCs w:val="24"/>
        </w:rPr>
        <w:t xml:space="preserve"> has a significant </w:t>
      </w:r>
      <w:r w:rsidR="0072587F" w:rsidRPr="0072587F">
        <w:rPr>
          <w:rFonts w:ascii="Arial" w:hAnsi="Arial" w:cs="Arial"/>
          <w:color w:val="000000" w:themeColor="text1"/>
          <w:sz w:val="24"/>
          <w:szCs w:val="24"/>
        </w:rPr>
        <w:t xml:space="preserve">influence on </w:t>
      </w:r>
      <w:r w:rsidR="00484F3F" w:rsidRPr="005876AC">
        <w:rPr>
          <w:rFonts w:ascii="Arial" w:hAnsi="Arial" w:cs="Arial"/>
          <w:color w:val="000000" w:themeColor="text1"/>
          <w:sz w:val="24"/>
          <w:szCs w:val="24"/>
        </w:rPr>
        <w:t>c</w:t>
      </w:r>
      <w:r w:rsidR="00484F3F">
        <w:rPr>
          <w:rFonts w:ascii="Arial" w:hAnsi="Arial" w:cs="Arial" w:hint="eastAsia"/>
          <w:color w:val="000000" w:themeColor="text1"/>
          <w:sz w:val="24"/>
          <w:szCs w:val="24"/>
        </w:rPr>
        <w:t>on</w:t>
      </w:r>
      <w:r w:rsidR="00484F3F">
        <w:rPr>
          <w:rFonts w:ascii="Arial" w:hAnsi="Arial" w:cs="Arial"/>
          <w:color w:val="000000" w:themeColor="text1"/>
          <w:sz w:val="24"/>
          <w:szCs w:val="24"/>
        </w:rPr>
        <w:t>su</w:t>
      </w:r>
      <w:r w:rsidR="00484F3F" w:rsidRPr="005876AC">
        <w:rPr>
          <w:rFonts w:ascii="Arial" w:hAnsi="Arial" w:cs="Arial"/>
          <w:color w:val="000000" w:themeColor="text1"/>
          <w:sz w:val="24"/>
          <w:szCs w:val="24"/>
        </w:rPr>
        <w:t xml:space="preserve">mer </w:t>
      </w:r>
      <w:r w:rsidR="006C483A" w:rsidRPr="005876AC">
        <w:rPr>
          <w:rFonts w:ascii="Arial" w:hAnsi="Arial" w:cs="Arial"/>
          <w:color w:val="000000" w:themeColor="text1"/>
          <w:sz w:val="24"/>
          <w:szCs w:val="24"/>
        </w:rPr>
        <w:t xml:space="preserve">decision to purchase real estate in Zibo, China. </w:t>
      </w:r>
    </w:p>
    <w:p w14:paraId="6C27BF88" w14:textId="46F070C8" w:rsidR="00B01398" w:rsidRPr="005876AC" w:rsidRDefault="006C483A"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H4:</w:t>
      </w:r>
      <w:r w:rsidR="004F79F6"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The p</w:t>
      </w:r>
      <w:r w:rsidR="00396AFA" w:rsidRPr="005876AC">
        <w:rPr>
          <w:rFonts w:ascii="Arial" w:hAnsi="Arial" w:cs="Arial"/>
          <w:color w:val="000000" w:themeColor="text1"/>
          <w:sz w:val="24"/>
          <w:szCs w:val="24"/>
        </w:rPr>
        <w:t>romotion</w:t>
      </w:r>
      <w:r w:rsidRPr="005876AC">
        <w:rPr>
          <w:rFonts w:ascii="Arial" w:hAnsi="Arial" w:cs="Arial"/>
          <w:color w:val="000000" w:themeColor="text1"/>
          <w:sz w:val="24"/>
          <w:szCs w:val="24"/>
        </w:rPr>
        <w:t xml:space="preserve"> has a significant </w:t>
      </w:r>
      <w:r w:rsidR="0072587F" w:rsidRPr="0072587F">
        <w:rPr>
          <w:rFonts w:ascii="Arial" w:hAnsi="Arial" w:cs="Arial"/>
          <w:color w:val="000000" w:themeColor="text1"/>
          <w:sz w:val="24"/>
          <w:szCs w:val="24"/>
        </w:rPr>
        <w:t xml:space="preserve">influence on </w:t>
      </w:r>
      <w:r w:rsidR="00484F3F" w:rsidRPr="005876AC">
        <w:rPr>
          <w:rFonts w:ascii="Arial" w:hAnsi="Arial" w:cs="Arial"/>
          <w:color w:val="000000" w:themeColor="text1"/>
          <w:sz w:val="24"/>
          <w:szCs w:val="24"/>
        </w:rPr>
        <w:t>c</w:t>
      </w:r>
      <w:r w:rsidR="00484F3F">
        <w:rPr>
          <w:rFonts w:ascii="Arial" w:hAnsi="Arial" w:cs="Arial" w:hint="eastAsia"/>
          <w:color w:val="000000" w:themeColor="text1"/>
          <w:sz w:val="24"/>
          <w:szCs w:val="24"/>
        </w:rPr>
        <w:t>on</w:t>
      </w:r>
      <w:r w:rsidR="00484F3F">
        <w:rPr>
          <w:rFonts w:ascii="Arial" w:hAnsi="Arial" w:cs="Arial"/>
          <w:color w:val="000000" w:themeColor="text1"/>
          <w:sz w:val="24"/>
          <w:szCs w:val="24"/>
        </w:rPr>
        <w:t>su</w:t>
      </w:r>
      <w:r w:rsidR="00484F3F" w:rsidRPr="005876AC">
        <w:rPr>
          <w:rFonts w:ascii="Arial" w:hAnsi="Arial" w:cs="Arial"/>
          <w:color w:val="000000" w:themeColor="text1"/>
          <w:sz w:val="24"/>
          <w:szCs w:val="24"/>
        </w:rPr>
        <w:t xml:space="preserve">mer </w:t>
      </w:r>
      <w:r w:rsidRPr="005876AC">
        <w:rPr>
          <w:rFonts w:ascii="Arial" w:hAnsi="Arial" w:cs="Arial"/>
          <w:color w:val="000000" w:themeColor="text1"/>
          <w:sz w:val="24"/>
          <w:szCs w:val="24"/>
        </w:rPr>
        <w:t xml:space="preserve">decision to purchase real estate in Zibo, China. </w:t>
      </w:r>
      <w:bookmarkEnd w:id="20"/>
    </w:p>
    <w:p w14:paraId="7A05A82B" w14:textId="19A3A709" w:rsidR="00B6686B" w:rsidRPr="005876AC" w:rsidRDefault="00A30530" w:rsidP="00A30530">
      <w:pPr>
        <w:pStyle w:val="1"/>
        <w:spacing w:before="0" w:afterLines="200" w:after="624"/>
        <w:jc w:val="center"/>
        <w:rPr>
          <w:rFonts w:ascii="Arial" w:hAnsi="Arial" w:cs="Arial"/>
          <w:color w:val="000000" w:themeColor="text1"/>
          <w:sz w:val="24"/>
          <w:szCs w:val="24"/>
        </w:rPr>
      </w:pPr>
      <w:bookmarkStart w:id="21" w:name="_Toc16677702"/>
      <w:r w:rsidRPr="005876AC">
        <w:rPr>
          <w:rFonts w:ascii="Arial" w:hAnsi="Arial" w:cs="Arial"/>
          <w:color w:val="000000" w:themeColor="text1"/>
          <w:sz w:val="24"/>
          <w:szCs w:val="24"/>
        </w:rPr>
        <w:lastRenderedPageBreak/>
        <w:t xml:space="preserve">Chapter 2 </w:t>
      </w:r>
      <w:r w:rsidR="00B6686B" w:rsidRPr="005876AC">
        <w:rPr>
          <w:rFonts w:ascii="Arial" w:hAnsi="Arial" w:cs="Arial"/>
          <w:color w:val="000000" w:themeColor="text1"/>
          <w:sz w:val="24"/>
          <w:szCs w:val="24"/>
        </w:rPr>
        <w:t xml:space="preserve">Literature </w:t>
      </w:r>
      <w:r w:rsidR="0039269E" w:rsidRPr="005876AC">
        <w:rPr>
          <w:rFonts w:ascii="Arial" w:hAnsi="Arial" w:cs="Arial"/>
          <w:color w:val="000000" w:themeColor="text1"/>
          <w:sz w:val="24"/>
          <w:szCs w:val="24"/>
        </w:rPr>
        <w:t>r</w:t>
      </w:r>
      <w:r w:rsidR="00B6686B" w:rsidRPr="005876AC">
        <w:rPr>
          <w:rFonts w:ascii="Arial" w:hAnsi="Arial" w:cs="Arial"/>
          <w:color w:val="000000" w:themeColor="text1"/>
          <w:sz w:val="24"/>
          <w:szCs w:val="24"/>
        </w:rPr>
        <w:t>eview</w:t>
      </w:r>
      <w:bookmarkEnd w:id="21"/>
    </w:p>
    <w:p w14:paraId="75235590" w14:textId="33C37869" w:rsidR="00B76E70" w:rsidRPr="005876AC" w:rsidRDefault="00B76E70"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According to Wu (2015)</w:t>
      </w:r>
      <w:r w:rsidR="007B3F32" w:rsidRPr="005876AC">
        <w:rPr>
          <w:rFonts w:ascii="Arial" w:hAnsi="Arial" w:cs="Arial"/>
          <w:color w:val="000000" w:themeColor="text1"/>
          <w:sz w:val="24"/>
          <w:szCs w:val="24"/>
        </w:rPr>
        <w:t>, r</w:t>
      </w:r>
      <w:r w:rsidRPr="005876AC">
        <w:rPr>
          <w:rFonts w:ascii="Arial" w:hAnsi="Arial" w:cs="Arial"/>
          <w:color w:val="000000" w:themeColor="text1"/>
          <w:sz w:val="24"/>
          <w:szCs w:val="24"/>
        </w:rPr>
        <w:t>eal estate is an important driving force for China's economic development. Real housing prices remained high, with an average annual increase of 10% since 2006. China’s rising house prices are driven by rising land values rather than construction costs. Actual land value has risen by an average of more than 14.4% per year (Wu</w:t>
      </w:r>
      <w:r w:rsidR="00424573" w:rsidRPr="005876AC">
        <w:rPr>
          <w:rFonts w:ascii="Arial" w:hAnsi="Arial" w:cs="Arial"/>
          <w:color w:val="000000" w:themeColor="text1"/>
          <w:sz w:val="24"/>
          <w:szCs w:val="24"/>
        </w:rPr>
        <w:t xml:space="preserve">, </w:t>
      </w:r>
      <w:proofErr w:type="spellStart"/>
      <w:r w:rsidR="00424573" w:rsidRPr="005876AC">
        <w:rPr>
          <w:rFonts w:ascii="Arial" w:hAnsi="Arial" w:cs="Arial"/>
          <w:color w:val="000000" w:themeColor="text1"/>
          <w:sz w:val="24"/>
          <w:szCs w:val="24"/>
        </w:rPr>
        <w:t>Gyourko</w:t>
      </w:r>
      <w:proofErr w:type="spellEnd"/>
      <w:r w:rsidR="00424573" w:rsidRPr="005876AC">
        <w:rPr>
          <w:rFonts w:ascii="Arial" w:hAnsi="Arial" w:cs="Arial"/>
          <w:color w:val="000000" w:themeColor="text1"/>
          <w:sz w:val="24"/>
          <w:szCs w:val="24"/>
        </w:rPr>
        <w:t xml:space="preserve"> &amp; Deng,</w:t>
      </w:r>
      <w:r w:rsidRPr="005876AC">
        <w:rPr>
          <w:rFonts w:ascii="Arial" w:hAnsi="Arial" w:cs="Arial"/>
          <w:color w:val="000000" w:themeColor="text1"/>
          <w:sz w:val="24"/>
          <w:szCs w:val="24"/>
        </w:rPr>
        <w:t xml:space="preserve"> 2015). China's real estate boom may be slowing, and one of the main concerns of experts is that the collapse of the real estate market could seriously damage the Chinese economy (Fang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xml:space="preserve"> 2015). From 2003 to 2014, the actual annual growth rate of China's housing prices exceeded 10% (</w:t>
      </w:r>
      <w:proofErr w:type="spellStart"/>
      <w:r w:rsidRPr="005876AC">
        <w:rPr>
          <w:rFonts w:ascii="Arial" w:hAnsi="Arial" w:cs="Arial"/>
          <w:color w:val="000000" w:themeColor="text1"/>
          <w:sz w:val="24"/>
          <w:szCs w:val="24"/>
        </w:rPr>
        <w:t>Glaeser</w:t>
      </w:r>
      <w:proofErr w:type="spellEnd"/>
      <w:r w:rsidR="009F5C29" w:rsidRPr="005876AC">
        <w:rPr>
          <w:rFonts w:ascii="Arial" w:hAnsi="Arial" w:cs="Arial"/>
          <w:color w:val="000000" w:themeColor="text1"/>
          <w:sz w:val="24"/>
          <w:szCs w:val="24"/>
        </w:rPr>
        <w:t xml:space="preserve">, Huang &amp; Shleifer, </w:t>
      </w:r>
      <w:r w:rsidRPr="005876AC">
        <w:rPr>
          <w:rFonts w:ascii="Arial" w:hAnsi="Arial" w:cs="Arial"/>
          <w:color w:val="000000" w:themeColor="text1"/>
          <w:sz w:val="24"/>
          <w:szCs w:val="24"/>
        </w:rPr>
        <w:t xml:space="preserve">2016). </w:t>
      </w:r>
      <w:r w:rsidR="00727495">
        <w:rPr>
          <w:rFonts w:ascii="Arial" w:hAnsi="Arial" w:cs="Arial"/>
          <w:color w:val="000000" w:themeColor="text1"/>
          <w:sz w:val="24"/>
          <w:szCs w:val="24"/>
        </w:rPr>
        <w:t>T</w:t>
      </w:r>
      <w:r w:rsidRPr="005876AC">
        <w:rPr>
          <w:rFonts w:ascii="Arial" w:hAnsi="Arial" w:cs="Arial"/>
          <w:color w:val="000000" w:themeColor="text1"/>
          <w:sz w:val="24"/>
          <w:szCs w:val="24"/>
        </w:rPr>
        <w:t xml:space="preserve">he real estate market also showed some new changes, consumer demand for real estate has become saturated (Zhang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201</w:t>
      </w:r>
      <w:r w:rsidR="00BD3F4D" w:rsidRPr="005876AC">
        <w:rPr>
          <w:rFonts w:ascii="Arial" w:hAnsi="Arial" w:cs="Arial"/>
          <w:color w:val="000000" w:themeColor="text1"/>
          <w:sz w:val="24"/>
          <w:szCs w:val="24"/>
        </w:rPr>
        <w:t>6</w:t>
      </w:r>
      <w:r w:rsidRPr="005876AC">
        <w:rPr>
          <w:rFonts w:ascii="Arial" w:hAnsi="Arial" w:cs="Arial"/>
          <w:color w:val="000000" w:themeColor="text1"/>
          <w:sz w:val="24"/>
          <w:szCs w:val="24"/>
        </w:rPr>
        <w:t>).</w:t>
      </w:r>
      <w:r w:rsidR="00BD3F4D" w:rsidRPr="005876AC">
        <w:rPr>
          <w:rFonts w:ascii="Arial" w:hAnsi="Arial" w:cs="Arial"/>
          <w:color w:val="000000" w:themeColor="text1"/>
          <w:sz w:val="24"/>
          <w:szCs w:val="24"/>
        </w:rPr>
        <w:t xml:space="preserve"> </w:t>
      </w:r>
      <w:r w:rsidR="00445009" w:rsidRPr="005876AC">
        <w:rPr>
          <w:rFonts w:ascii="Arial" w:hAnsi="Arial" w:cs="Arial"/>
          <w:color w:val="000000" w:themeColor="text1"/>
          <w:sz w:val="24"/>
          <w:szCs w:val="24"/>
        </w:rPr>
        <w:t xml:space="preserve">Property market’s shocks could bring much larger influence on Chinese economy (Chan, Han &amp; Zhang, 2016). In China, the rise and fall of house prices has been receiving much attention. China’s real estate market is often described as highly speculative, triggering a ‘bubble’ problem (Girardin, Deng &amp; Joyeux, 2018). Real estate industry is still immature, and there are many problems, such as excessive housing prices. Under these circumstances, sales of real estate are greatly affected by these reasons. The construction of corporate culture and system will promote the sales of </w:t>
      </w:r>
      <w:r w:rsidR="00727495">
        <w:rPr>
          <w:rFonts w:ascii="Arial" w:hAnsi="Arial" w:cs="Arial"/>
          <w:color w:val="000000" w:themeColor="text1"/>
          <w:sz w:val="24"/>
          <w:szCs w:val="24"/>
        </w:rPr>
        <w:t xml:space="preserve">related </w:t>
      </w:r>
      <w:r w:rsidR="00445009" w:rsidRPr="005876AC">
        <w:rPr>
          <w:rFonts w:ascii="Arial" w:hAnsi="Arial" w:cs="Arial"/>
          <w:color w:val="000000" w:themeColor="text1"/>
          <w:sz w:val="24"/>
          <w:szCs w:val="24"/>
        </w:rPr>
        <w:t xml:space="preserve">enterprises (Xu, 2018). </w:t>
      </w:r>
      <w:r w:rsidR="00BD3F4D" w:rsidRPr="005876AC">
        <w:rPr>
          <w:rFonts w:ascii="Arial" w:hAnsi="Arial" w:cs="Arial"/>
          <w:color w:val="000000" w:themeColor="text1"/>
          <w:sz w:val="24"/>
          <w:szCs w:val="24"/>
        </w:rPr>
        <w:t>Li</w:t>
      </w:r>
      <w:r w:rsidR="009F5C29" w:rsidRPr="005876AC">
        <w:rPr>
          <w:rFonts w:ascii="Arial" w:hAnsi="Arial" w:cs="Arial"/>
          <w:color w:val="000000" w:themeColor="text1"/>
          <w:sz w:val="24"/>
          <w:szCs w:val="24"/>
        </w:rPr>
        <w:t>, Wang &amp; Lin</w:t>
      </w:r>
      <w:r w:rsidR="00BD3F4D" w:rsidRPr="005876AC">
        <w:rPr>
          <w:rFonts w:ascii="Arial" w:hAnsi="Arial" w:cs="Arial"/>
          <w:color w:val="000000" w:themeColor="text1"/>
          <w:sz w:val="24"/>
          <w:szCs w:val="24"/>
        </w:rPr>
        <w:t xml:space="preserve"> (2018)</w:t>
      </w:r>
      <w:r w:rsidR="00727495">
        <w:rPr>
          <w:rFonts w:ascii="Arial" w:hAnsi="Arial" w:cs="Arial"/>
          <w:color w:val="000000" w:themeColor="text1"/>
          <w:sz w:val="24"/>
          <w:szCs w:val="24"/>
        </w:rPr>
        <w:t xml:space="preserve"> </w:t>
      </w:r>
      <w:r w:rsidR="00727495">
        <w:rPr>
          <w:rFonts w:ascii="Arial" w:hAnsi="Arial" w:cs="Arial" w:hint="eastAsia"/>
          <w:color w:val="000000" w:themeColor="text1"/>
          <w:sz w:val="24"/>
          <w:szCs w:val="24"/>
        </w:rPr>
        <w:t>pointed</w:t>
      </w:r>
      <w:r w:rsidR="00727495">
        <w:rPr>
          <w:rFonts w:ascii="Arial" w:hAnsi="Arial" w:cs="Arial"/>
          <w:color w:val="000000" w:themeColor="text1"/>
          <w:sz w:val="24"/>
          <w:szCs w:val="24"/>
        </w:rPr>
        <w:t xml:space="preserve"> out that</w:t>
      </w:r>
      <w:r w:rsidR="00032AE6" w:rsidRPr="005876AC">
        <w:rPr>
          <w:rFonts w:ascii="Arial" w:hAnsi="Arial" w:cs="Arial"/>
          <w:color w:val="000000" w:themeColor="text1"/>
          <w:sz w:val="24"/>
          <w:szCs w:val="24"/>
        </w:rPr>
        <w:t xml:space="preserve"> m</w:t>
      </w:r>
      <w:r w:rsidR="00BD3F4D" w:rsidRPr="005876AC">
        <w:rPr>
          <w:rFonts w:ascii="Arial" w:hAnsi="Arial" w:cs="Arial"/>
          <w:color w:val="000000" w:themeColor="text1"/>
          <w:sz w:val="24"/>
          <w:szCs w:val="24"/>
        </w:rPr>
        <w:t>any consumers buy ho</w:t>
      </w:r>
      <w:r w:rsidR="00620994" w:rsidRPr="005876AC">
        <w:rPr>
          <w:rFonts w:ascii="Arial" w:hAnsi="Arial" w:cs="Arial"/>
          <w:color w:val="000000" w:themeColor="text1"/>
          <w:sz w:val="24"/>
          <w:szCs w:val="24"/>
        </w:rPr>
        <w:t>use</w:t>
      </w:r>
      <w:r w:rsidR="00BD3F4D" w:rsidRPr="005876AC">
        <w:rPr>
          <w:rFonts w:ascii="Arial" w:hAnsi="Arial" w:cs="Arial"/>
          <w:color w:val="000000" w:themeColor="text1"/>
          <w:sz w:val="24"/>
          <w:szCs w:val="24"/>
        </w:rPr>
        <w:t>s through online real estate agents.</w:t>
      </w:r>
      <w:r w:rsidR="00117939" w:rsidRPr="005876AC">
        <w:rPr>
          <w:rFonts w:ascii="Arial" w:hAnsi="Arial" w:cs="Arial"/>
          <w:color w:val="000000" w:themeColor="text1"/>
          <w:sz w:val="24"/>
          <w:szCs w:val="24"/>
        </w:rPr>
        <w:t xml:space="preserve"> </w:t>
      </w:r>
    </w:p>
    <w:p w14:paraId="33DF7C32" w14:textId="5A3E1A77" w:rsidR="00E928BD" w:rsidRPr="005876AC" w:rsidRDefault="003169C7" w:rsidP="0024391C">
      <w:pPr>
        <w:pStyle w:val="2"/>
        <w:spacing w:before="0" w:afterLines="200" w:after="624" w:line="360" w:lineRule="auto"/>
        <w:rPr>
          <w:rFonts w:ascii="Arial" w:hAnsi="Arial" w:cs="Arial"/>
          <w:color w:val="000000" w:themeColor="text1"/>
          <w:sz w:val="24"/>
          <w:szCs w:val="24"/>
        </w:rPr>
      </w:pPr>
      <w:bookmarkStart w:id="22" w:name="_Toc16677703"/>
      <w:r w:rsidRPr="005876AC">
        <w:rPr>
          <w:rFonts w:ascii="Arial" w:hAnsi="Arial" w:cs="Arial"/>
          <w:color w:val="000000" w:themeColor="text1"/>
          <w:sz w:val="24"/>
          <w:szCs w:val="24"/>
        </w:rPr>
        <w:lastRenderedPageBreak/>
        <w:t xml:space="preserve">2.1 </w:t>
      </w:r>
      <w:r w:rsidR="009E6623" w:rsidRPr="005876AC">
        <w:rPr>
          <w:rFonts w:ascii="Arial" w:hAnsi="Arial" w:cs="Arial"/>
          <w:color w:val="000000" w:themeColor="text1"/>
          <w:sz w:val="24"/>
          <w:szCs w:val="24"/>
        </w:rPr>
        <w:t xml:space="preserve">Related concepts of real estate </w:t>
      </w:r>
      <w:r w:rsidR="00B630A7" w:rsidRPr="005876AC">
        <w:rPr>
          <w:rFonts w:ascii="Arial" w:hAnsi="Arial" w:cs="Arial"/>
          <w:color w:val="000000" w:themeColor="text1"/>
          <w:sz w:val="24"/>
          <w:szCs w:val="24"/>
        </w:rPr>
        <w:t>sales</w:t>
      </w:r>
      <w:bookmarkEnd w:id="22"/>
    </w:p>
    <w:p w14:paraId="4AEEBD34" w14:textId="0DDAFA3C" w:rsidR="003169C7" w:rsidRPr="005876AC" w:rsidRDefault="00CC12C7" w:rsidP="0024391C">
      <w:pPr>
        <w:pStyle w:val="3"/>
        <w:spacing w:before="0" w:afterLines="200" w:after="624" w:line="360" w:lineRule="auto"/>
        <w:rPr>
          <w:rFonts w:ascii="Arial" w:hAnsi="Arial" w:cs="Arial"/>
          <w:color w:val="000000" w:themeColor="text1"/>
          <w:sz w:val="24"/>
          <w:szCs w:val="24"/>
        </w:rPr>
      </w:pPr>
      <w:bookmarkStart w:id="23" w:name="_Toc6881431"/>
      <w:bookmarkStart w:id="24" w:name="_Toc10683540"/>
      <w:bookmarkStart w:id="25" w:name="_Toc13852006"/>
      <w:bookmarkStart w:id="26" w:name="_Toc16677704"/>
      <w:r w:rsidRPr="005876AC">
        <w:rPr>
          <w:rFonts w:ascii="Arial" w:hAnsi="Arial" w:cs="Arial"/>
          <w:color w:val="000000" w:themeColor="text1"/>
          <w:sz w:val="24"/>
          <w:szCs w:val="24"/>
        </w:rPr>
        <w:t xml:space="preserve">2.1.1 </w:t>
      </w:r>
      <w:r w:rsidR="00B630A7" w:rsidRPr="005876AC">
        <w:rPr>
          <w:rFonts w:ascii="Arial" w:hAnsi="Arial" w:cs="Arial"/>
          <w:color w:val="000000" w:themeColor="text1"/>
          <w:sz w:val="24"/>
          <w:szCs w:val="24"/>
        </w:rPr>
        <w:t>Sales</w:t>
      </w:r>
      <w:r w:rsidR="009E6623" w:rsidRPr="005876AC">
        <w:rPr>
          <w:rFonts w:ascii="Arial" w:hAnsi="Arial" w:cs="Arial"/>
          <w:color w:val="000000" w:themeColor="text1"/>
          <w:sz w:val="24"/>
          <w:szCs w:val="24"/>
        </w:rPr>
        <w:t xml:space="preserve"> and marketing</w:t>
      </w:r>
      <w:bookmarkEnd w:id="23"/>
      <w:bookmarkEnd w:id="24"/>
      <w:bookmarkEnd w:id="25"/>
      <w:bookmarkEnd w:id="26"/>
    </w:p>
    <w:p w14:paraId="3F19F130" w14:textId="72876800" w:rsidR="003C04E6" w:rsidRPr="005876AC" w:rsidRDefault="00B630A7"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Sales</w:t>
      </w:r>
      <w:r w:rsidR="003C04E6" w:rsidRPr="005876AC">
        <w:rPr>
          <w:rFonts w:ascii="Arial" w:hAnsi="Arial" w:cs="Arial"/>
          <w:color w:val="000000" w:themeColor="text1"/>
          <w:sz w:val="24"/>
          <w:szCs w:val="24"/>
        </w:rPr>
        <w:t xml:space="preserve"> is a kind of market trading behavior, which is a kind of contract or agreement between buyers and sellers in a certain social and economic environment. This kind of transaction realizes the transfer of product ownership: the buyer and the seller have obtained tangible products or intangible services, which meets their own needs. The seller realizes the market value of the </w:t>
      </w:r>
      <w:r w:rsidR="00085BD7" w:rsidRPr="005876AC">
        <w:rPr>
          <w:rFonts w:ascii="Arial" w:hAnsi="Arial" w:cs="Arial"/>
          <w:color w:val="000000" w:themeColor="text1"/>
          <w:sz w:val="24"/>
          <w:szCs w:val="24"/>
        </w:rPr>
        <w:t>products</w:t>
      </w:r>
      <w:r w:rsidR="003C04E6" w:rsidRPr="005876AC">
        <w:rPr>
          <w:rFonts w:ascii="Arial" w:hAnsi="Arial" w:cs="Arial"/>
          <w:color w:val="000000" w:themeColor="text1"/>
          <w:sz w:val="24"/>
          <w:szCs w:val="24"/>
        </w:rPr>
        <w:t xml:space="preserve"> through this transaction and obtains the currency. So, for the seller, it can be said that the </w:t>
      </w:r>
      <w:r w:rsidRPr="005876AC">
        <w:rPr>
          <w:rFonts w:ascii="Arial" w:hAnsi="Arial" w:cs="Arial"/>
          <w:color w:val="000000" w:themeColor="text1"/>
          <w:sz w:val="24"/>
          <w:szCs w:val="24"/>
        </w:rPr>
        <w:t>sales</w:t>
      </w:r>
      <w:r w:rsidR="003C04E6"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are</w:t>
      </w:r>
      <w:r w:rsidR="003C04E6" w:rsidRPr="005876AC">
        <w:rPr>
          <w:rFonts w:ascii="Arial" w:hAnsi="Arial" w:cs="Arial"/>
          <w:color w:val="000000" w:themeColor="text1"/>
          <w:sz w:val="24"/>
          <w:szCs w:val="24"/>
        </w:rPr>
        <w:t xml:space="preserve"> to sell </w:t>
      </w:r>
      <w:r w:rsidRPr="005876AC">
        <w:rPr>
          <w:rFonts w:ascii="Arial" w:hAnsi="Arial" w:cs="Arial"/>
          <w:color w:val="000000" w:themeColor="text1"/>
          <w:sz w:val="24"/>
          <w:szCs w:val="24"/>
        </w:rPr>
        <w:t>their</w:t>
      </w:r>
      <w:r w:rsidR="003C04E6" w:rsidRPr="005876AC">
        <w:rPr>
          <w:rFonts w:ascii="Arial" w:hAnsi="Arial" w:cs="Arial"/>
          <w:color w:val="000000" w:themeColor="text1"/>
          <w:sz w:val="24"/>
          <w:szCs w:val="24"/>
        </w:rPr>
        <w:t xml:space="preserve"> own production or purchased products</w:t>
      </w:r>
      <w:r w:rsidR="00C75ADE" w:rsidRPr="005876AC">
        <w:rPr>
          <w:rFonts w:ascii="Arial" w:hAnsi="Arial" w:cs="Arial"/>
          <w:color w:val="000000" w:themeColor="text1"/>
          <w:sz w:val="24"/>
          <w:szCs w:val="24"/>
        </w:rPr>
        <w:t xml:space="preserve"> (Banerjee &amp; Poddar, 2019)</w:t>
      </w:r>
      <w:r w:rsidR="003C04E6" w:rsidRPr="005876AC">
        <w:rPr>
          <w:rFonts w:ascii="Arial" w:hAnsi="Arial" w:cs="Arial"/>
          <w:color w:val="000000" w:themeColor="text1"/>
          <w:sz w:val="24"/>
          <w:szCs w:val="24"/>
        </w:rPr>
        <w:t xml:space="preserve">. For service companies, </w:t>
      </w:r>
      <w:r w:rsidRPr="005876AC">
        <w:rPr>
          <w:rFonts w:ascii="Arial" w:hAnsi="Arial" w:cs="Arial"/>
          <w:color w:val="000000" w:themeColor="text1"/>
          <w:sz w:val="24"/>
          <w:szCs w:val="24"/>
        </w:rPr>
        <w:t>sales</w:t>
      </w:r>
      <w:r w:rsidR="003C04E6" w:rsidRPr="005876AC">
        <w:rPr>
          <w:rFonts w:ascii="Arial" w:hAnsi="Arial" w:cs="Arial"/>
          <w:color w:val="000000" w:themeColor="text1"/>
          <w:sz w:val="24"/>
          <w:szCs w:val="24"/>
        </w:rPr>
        <w:t xml:space="preserve"> are the services offered</w:t>
      </w:r>
      <w:r w:rsidR="007C4167" w:rsidRPr="005876AC">
        <w:rPr>
          <w:rFonts w:ascii="Arial" w:hAnsi="Arial" w:cs="Arial"/>
          <w:color w:val="000000" w:themeColor="text1"/>
          <w:sz w:val="24"/>
          <w:szCs w:val="24"/>
        </w:rPr>
        <w:t xml:space="preserve"> (Cusumano, Kahl &amp;Suarez, 2015)</w:t>
      </w:r>
      <w:r w:rsidR="003C04E6" w:rsidRPr="005876AC">
        <w:rPr>
          <w:rFonts w:ascii="Arial" w:hAnsi="Arial" w:cs="Arial"/>
          <w:color w:val="000000" w:themeColor="text1"/>
          <w:sz w:val="24"/>
          <w:szCs w:val="24"/>
        </w:rPr>
        <w:t xml:space="preserve">. </w:t>
      </w:r>
      <w:r w:rsidR="001D09FB" w:rsidRPr="005876AC">
        <w:rPr>
          <w:rFonts w:ascii="Arial" w:hAnsi="Arial" w:cs="Arial"/>
          <w:color w:val="000000" w:themeColor="text1"/>
          <w:sz w:val="24"/>
          <w:szCs w:val="24"/>
        </w:rPr>
        <w:t>According to Stepan (2018), t</w:t>
      </w:r>
      <w:r w:rsidR="003C04E6" w:rsidRPr="005876AC">
        <w:rPr>
          <w:rFonts w:ascii="Arial" w:hAnsi="Arial" w:cs="Arial"/>
          <w:color w:val="000000" w:themeColor="text1"/>
          <w:sz w:val="24"/>
          <w:szCs w:val="24"/>
        </w:rPr>
        <w:t xml:space="preserve">he purpose of </w:t>
      </w:r>
      <w:r w:rsidRPr="005876AC">
        <w:rPr>
          <w:rFonts w:ascii="Arial" w:hAnsi="Arial" w:cs="Arial"/>
          <w:color w:val="000000" w:themeColor="text1"/>
          <w:sz w:val="24"/>
          <w:szCs w:val="24"/>
        </w:rPr>
        <w:t>sales</w:t>
      </w:r>
      <w:r w:rsidR="003C04E6" w:rsidRPr="005876AC">
        <w:rPr>
          <w:rFonts w:ascii="Arial" w:hAnsi="Arial" w:cs="Arial"/>
          <w:color w:val="000000" w:themeColor="text1"/>
          <w:sz w:val="24"/>
          <w:szCs w:val="24"/>
        </w:rPr>
        <w:t xml:space="preserve"> is to exchange products, services and ideas with money based on the mutual satisfaction of buyers and sellers.</w:t>
      </w:r>
    </w:p>
    <w:p w14:paraId="28FB6389" w14:textId="402464DF" w:rsidR="00B630A7" w:rsidRPr="005876AC" w:rsidRDefault="00B630A7"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role of sales is more about the company's current business to </w:t>
      </w:r>
      <w:r w:rsidR="00FE367B">
        <w:rPr>
          <w:rFonts w:ascii="Arial" w:hAnsi="Arial" w:cs="Arial"/>
          <w:color w:val="000000" w:themeColor="text1"/>
          <w:sz w:val="24"/>
          <w:szCs w:val="24"/>
        </w:rPr>
        <w:t>attract</w:t>
      </w:r>
      <w:r w:rsidRPr="005876AC">
        <w:rPr>
          <w:rFonts w:ascii="Arial" w:hAnsi="Arial" w:cs="Arial"/>
          <w:color w:val="000000" w:themeColor="text1"/>
          <w:sz w:val="24"/>
          <w:szCs w:val="24"/>
        </w:rPr>
        <w:t xml:space="preserve"> c</w:t>
      </w:r>
      <w:r w:rsidR="00FE367B">
        <w:rPr>
          <w:rFonts w:ascii="Arial" w:hAnsi="Arial" w:cs="Arial"/>
          <w:color w:val="000000" w:themeColor="text1"/>
          <w:sz w:val="24"/>
          <w:szCs w:val="24"/>
        </w:rPr>
        <w:t>onsumers</w:t>
      </w:r>
      <w:r w:rsidRPr="005876AC">
        <w:rPr>
          <w:rFonts w:ascii="Arial" w:hAnsi="Arial" w:cs="Arial"/>
          <w:color w:val="000000" w:themeColor="text1"/>
          <w:sz w:val="24"/>
          <w:szCs w:val="24"/>
        </w:rPr>
        <w:t xml:space="preserve"> to buy their own products</w:t>
      </w:r>
      <w:r w:rsidR="00B5700F" w:rsidRPr="005876AC">
        <w:rPr>
          <w:rFonts w:ascii="Arial" w:hAnsi="Arial" w:cs="Arial"/>
          <w:color w:val="000000" w:themeColor="text1"/>
          <w:sz w:val="24"/>
          <w:szCs w:val="24"/>
        </w:rPr>
        <w:t xml:space="preserve"> (</w:t>
      </w:r>
      <w:proofErr w:type="spellStart"/>
      <w:r w:rsidR="00B5700F" w:rsidRPr="005876AC">
        <w:rPr>
          <w:rFonts w:ascii="Arial" w:hAnsi="Arial" w:cs="Arial"/>
          <w:color w:val="000000" w:themeColor="text1"/>
          <w:sz w:val="24"/>
          <w:szCs w:val="24"/>
        </w:rPr>
        <w:t>Terho</w:t>
      </w:r>
      <w:proofErr w:type="spellEnd"/>
      <w:r w:rsidR="00B5700F" w:rsidRPr="005876AC">
        <w:rPr>
          <w:rFonts w:ascii="Arial" w:hAnsi="Arial" w:cs="Arial"/>
          <w:color w:val="000000" w:themeColor="text1"/>
          <w:sz w:val="24"/>
          <w:szCs w:val="24"/>
        </w:rPr>
        <w:t xml:space="preserve"> </w:t>
      </w:r>
      <w:r w:rsidR="00B5700F" w:rsidRPr="005876AC">
        <w:rPr>
          <w:rFonts w:ascii="Arial" w:hAnsi="Arial" w:cs="Arial"/>
          <w:i/>
          <w:color w:val="000000" w:themeColor="text1"/>
          <w:sz w:val="24"/>
          <w:szCs w:val="24"/>
        </w:rPr>
        <w:t>et al.</w:t>
      </w:r>
      <w:r w:rsidR="00B5700F" w:rsidRPr="005876AC">
        <w:rPr>
          <w:rFonts w:ascii="Arial" w:hAnsi="Arial" w:cs="Arial"/>
          <w:color w:val="000000" w:themeColor="text1"/>
          <w:sz w:val="24"/>
          <w:szCs w:val="24"/>
        </w:rPr>
        <w:t xml:space="preserve"> 2015)</w:t>
      </w:r>
      <w:r w:rsidRPr="005876AC">
        <w:rPr>
          <w:rFonts w:ascii="Arial" w:hAnsi="Arial" w:cs="Arial"/>
          <w:color w:val="000000" w:themeColor="text1"/>
          <w:sz w:val="24"/>
          <w:szCs w:val="24"/>
        </w:rPr>
        <w:t xml:space="preserve">. </w:t>
      </w:r>
      <w:r w:rsidR="00B5700F" w:rsidRPr="005876AC">
        <w:rPr>
          <w:rFonts w:ascii="Arial" w:hAnsi="Arial" w:cs="Arial"/>
          <w:color w:val="000000" w:themeColor="text1"/>
          <w:sz w:val="24"/>
          <w:szCs w:val="24"/>
        </w:rPr>
        <w:t>T</w:t>
      </w:r>
      <w:r w:rsidRPr="005876AC">
        <w:rPr>
          <w:rFonts w:ascii="Arial" w:hAnsi="Arial" w:cs="Arial"/>
          <w:color w:val="000000" w:themeColor="text1"/>
          <w:sz w:val="24"/>
          <w:szCs w:val="24"/>
        </w:rPr>
        <w:t xml:space="preserve">he organization must actively engage in sales and promotion efforts, such as training sales staff with good sales skills, design sales incentive system, establish a good sales staff management system, etc., in order to complete the company's established sales targets. Therefore, the focus of the sales activity is to achieve the company's </w:t>
      </w:r>
      <w:r w:rsidR="00B5700F" w:rsidRPr="005876AC">
        <w:rPr>
          <w:rFonts w:ascii="Arial" w:hAnsi="Arial" w:cs="Arial"/>
          <w:color w:val="000000" w:themeColor="text1"/>
          <w:sz w:val="24"/>
          <w:szCs w:val="24"/>
        </w:rPr>
        <w:t>current performance but</w:t>
      </w:r>
      <w:r w:rsidRPr="005876AC">
        <w:rPr>
          <w:rFonts w:ascii="Arial" w:hAnsi="Arial" w:cs="Arial"/>
          <w:color w:val="000000" w:themeColor="text1"/>
          <w:sz w:val="24"/>
          <w:szCs w:val="24"/>
        </w:rPr>
        <w:t xml:space="preserve"> consider the future very little. Correspondingly, the role of marketing is to consider how companies can establish a system to respond to changes in environment and customer demand. The central point of marketing is in order to obtain </w:t>
      </w:r>
      <w:r w:rsidR="004509CD">
        <w:rPr>
          <w:rFonts w:ascii="Arial" w:hAnsi="Arial" w:cs="Arial"/>
          <w:color w:val="000000" w:themeColor="text1"/>
          <w:sz w:val="24"/>
          <w:szCs w:val="24"/>
        </w:rPr>
        <w:t>‘</w:t>
      </w:r>
      <w:r w:rsidRPr="005876AC">
        <w:rPr>
          <w:rFonts w:ascii="Arial" w:hAnsi="Arial" w:cs="Arial"/>
          <w:color w:val="000000" w:themeColor="text1"/>
          <w:sz w:val="24"/>
          <w:szCs w:val="24"/>
        </w:rPr>
        <w:t>reward for tomorrow</w:t>
      </w:r>
      <w:r w:rsidR="004509CD">
        <w:rPr>
          <w:rFonts w:ascii="Arial" w:hAnsi="Arial" w:cs="Arial"/>
          <w:color w:val="000000" w:themeColor="text1"/>
          <w:sz w:val="24"/>
          <w:szCs w:val="24"/>
        </w:rPr>
        <w:t>’</w:t>
      </w:r>
      <w:r w:rsidRPr="005876AC">
        <w:rPr>
          <w:rFonts w:ascii="Arial" w:hAnsi="Arial" w:cs="Arial"/>
          <w:color w:val="000000" w:themeColor="text1"/>
          <w:sz w:val="24"/>
          <w:szCs w:val="24"/>
        </w:rPr>
        <w:t>. Enterprises accumulate today's rewards through sales, but they cannot guarantee to get paid tomorrow. Constantly exploring, exploring, and pursuing sustained growth is the role of marketing.</w:t>
      </w:r>
    </w:p>
    <w:p w14:paraId="0C9CD10B" w14:textId="0FBC4CE0" w:rsidR="00B630A7" w:rsidRPr="005876AC" w:rsidRDefault="00B630A7"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lastRenderedPageBreak/>
        <w:t>If the company pursues continuous operation, then only marketing can make the company achieve the goal of continuous operation</w:t>
      </w:r>
      <w:r w:rsidR="00005C0B" w:rsidRPr="005876AC">
        <w:rPr>
          <w:rFonts w:ascii="Arial" w:hAnsi="Arial" w:cs="Arial"/>
          <w:color w:val="000000" w:themeColor="text1"/>
          <w:sz w:val="24"/>
          <w:szCs w:val="24"/>
        </w:rPr>
        <w:t xml:space="preserve"> (</w:t>
      </w:r>
      <w:proofErr w:type="spellStart"/>
      <w:r w:rsidR="00005C0B" w:rsidRPr="005876AC">
        <w:rPr>
          <w:rFonts w:ascii="Arial" w:hAnsi="Arial" w:cs="Arial"/>
          <w:color w:val="000000" w:themeColor="text1"/>
          <w:sz w:val="24"/>
          <w:szCs w:val="24"/>
        </w:rPr>
        <w:t>Erevelles</w:t>
      </w:r>
      <w:proofErr w:type="spellEnd"/>
      <w:r w:rsidR="00005C0B" w:rsidRPr="005876AC">
        <w:rPr>
          <w:rFonts w:ascii="Arial" w:hAnsi="Arial" w:cs="Arial"/>
          <w:color w:val="000000" w:themeColor="text1"/>
          <w:sz w:val="24"/>
          <w:szCs w:val="24"/>
        </w:rPr>
        <w:t xml:space="preserve">, </w:t>
      </w:r>
      <w:proofErr w:type="spellStart"/>
      <w:r w:rsidR="00005C0B" w:rsidRPr="005876AC">
        <w:rPr>
          <w:rFonts w:ascii="Arial" w:hAnsi="Arial" w:cs="Arial"/>
          <w:color w:val="000000" w:themeColor="text1"/>
          <w:sz w:val="24"/>
          <w:szCs w:val="24"/>
        </w:rPr>
        <w:t>Fukawa</w:t>
      </w:r>
      <w:proofErr w:type="spellEnd"/>
      <w:r w:rsidR="00005C0B" w:rsidRPr="005876AC">
        <w:rPr>
          <w:rFonts w:ascii="Arial" w:hAnsi="Arial" w:cs="Arial"/>
          <w:color w:val="000000" w:themeColor="text1"/>
          <w:sz w:val="24"/>
          <w:szCs w:val="24"/>
        </w:rPr>
        <w:t xml:space="preserve"> &amp; Swayne, 2016)</w:t>
      </w:r>
      <w:r w:rsidRPr="005876AC">
        <w:rPr>
          <w:rFonts w:ascii="Arial" w:hAnsi="Arial" w:cs="Arial"/>
          <w:color w:val="000000" w:themeColor="text1"/>
          <w:sz w:val="24"/>
          <w:szCs w:val="24"/>
        </w:rPr>
        <w:t>. The difference between sales and marketing is as follows: Marketing is a strategic thinking focus, which is devoted to: 1. Investigating the establishment of a sales system; 2. Concerning the satisfaction of customer needs; 3. Focusing on the sustainable development of the company; 4. Taking market analysis, customer creation as Center; 5. Based on the future of the company. Sales is a tactical thinking focus, which is devoted to: 1. Investigating sales techniques and methods; 2. Concerning the sales of existing products; 3. Focusing on the achievement of current sales targets; 4. Focusing on sales personnel; Create a company's performance today.</w:t>
      </w:r>
    </w:p>
    <w:p w14:paraId="0DA2984F" w14:textId="1891E788" w:rsidR="00E928BD" w:rsidRPr="005876AC" w:rsidRDefault="00E928BD" w:rsidP="0024391C">
      <w:pPr>
        <w:pStyle w:val="3"/>
        <w:spacing w:before="0" w:afterLines="200" w:after="624" w:line="360" w:lineRule="auto"/>
        <w:rPr>
          <w:rFonts w:ascii="Arial" w:hAnsi="Arial" w:cs="Arial"/>
          <w:color w:val="000000" w:themeColor="text1"/>
          <w:sz w:val="24"/>
          <w:szCs w:val="24"/>
        </w:rPr>
      </w:pPr>
      <w:bookmarkStart w:id="27" w:name="_Toc6881432"/>
      <w:bookmarkStart w:id="28" w:name="_Toc10683541"/>
      <w:bookmarkStart w:id="29" w:name="_Toc13852007"/>
      <w:bookmarkStart w:id="30" w:name="_Toc16677705"/>
      <w:r w:rsidRPr="005876AC">
        <w:rPr>
          <w:rFonts w:ascii="Arial" w:hAnsi="Arial" w:cs="Arial"/>
          <w:color w:val="000000" w:themeColor="text1"/>
          <w:sz w:val="24"/>
          <w:szCs w:val="24"/>
        </w:rPr>
        <w:t xml:space="preserve">2.1.2 </w:t>
      </w:r>
      <w:r w:rsidR="00B630A7" w:rsidRPr="005876AC">
        <w:rPr>
          <w:rFonts w:ascii="Arial" w:hAnsi="Arial" w:cs="Arial"/>
          <w:color w:val="000000" w:themeColor="text1"/>
          <w:sz w:val="24"/>
          <w:szCs w:val="24"/>
        </w:rPr>
        <w:t>The sales of real estate</w:t>
      </w:r>
      <w:bookmarkEnd w:id="27"/>
      <w:bookmarkEnd w:id="28"/>
      <w:bookmarkEnd w:id="29"/>
      <w:bookmarkEnd w:id="30"/>
    </w:p>
    <w:p w14:paraId="1794694F" w14:textId="20371DBA" w:rsidR="00B5700F" w:rsidRPr="005876AC" w:rsidRDefault="00B5700F"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Real estate sales refer to the whole process of selling real estate </w:t>
      </w:r>
      <w:r w:rsidR="00005C0B" w:rsidRPr="005876AC">
        <w:rPr>
          <w:rFonts w:ascii="Arial" w:hAnsi="Arial" w:cs="Arial"/>
          <w:color w:val="000000" w:themeColor="text1"/>
          <w:sz w:val="24"/>
          <w:szCs w:val="24"/>
        </w:rPr>
        <w:t>product</w:t>
      </w:r>
      <w:r w:rsidRPr="005876AC">
        <w:rPr>
          <w:rFonts w:ascii="Arial" w:hAnsi="Arial" w:cs="Arial"/>
          <w:color w:val="000000" w:themeColor="text1"/>
          <w:sz w:val="24"/>
          <w:szCs w:val="24"/>
        </w:rPr>
        <w:t>s</w:t>
      </w:r>
      <w:r w:rsidR="00005C0B" w:rsidRPr="005876AC">
        <w:rPr>
          <w:rFonts w:ascii="Arial" w:hAnsi="Arial" w:cs="Arial"/>
          <w:color w:val="000000" w:themeColor="text1"/>
          <w:sz w:val="24"/>
          <w:szCs w:val="24"/>
        </w:rPr>
        <w:t xml:space="preserve"> (Chow, </w:t>
      </w:r>
      <w:proofErr w:type="spellStart"/>
      <w:r w:rsidR="00005C0B" w:rsidRPr="005876AC">
        <w:rPr>
          <w:rFonts w:ascii="Arial" w:hAnsi="Arial" w:cs="Arial"/>
          <w:color w:val="000000" w:themeColor="text1"/>
          <w:sz w:val="24"/>
          <w:szCs w:val="24"/>
        </w:rPr>
        <w:t>Hafalir</w:t>
      </w:r>
      <w:proofErr w:type="spellEnd"/>
      <w:r w:rsidR="00005C0B" w:rsidRPr="005876AC">
        <w:rPr>
          <w:rFonts w:ascii="Arial" w:hAnsi="Arial" w:cs="Arial"/>
          <w:color w:val="000000" w:themeColor="text1"/>
          <w:sz w:val="24"/>
          <w:szCs w:val="24"/>
        </w:rPr>
        <w:t xml:space="preserve"> &amp; </w:t>
      </w:r>
      <w:proofErr w:type="spellStart"/>
      <w:r w:rsidR="00005C0B" w:rsidRPr="005876AC">
        <w:rPr>
          <w:rFonts w:ascii="Arial" w:hAnsi="Arial" w:cs="Arial"/>
          <w:color w:val="000000" w:themeColor="text1"/>
          <w:sz w:val="24"/>
          <w:szCs w:val="24"/>
        </w:rPr>
        <w:t>Yavas</w:t>
      </w:r>
      <w:proofErr w:type="spellEnd"/>
      <w:r w:rsidR="00005C0B" w:rsidRPr="005876AC">
        <w:rPr>
          <w:rFonts w:ascii="Arial" w:hAnsi="Arial" w:cs="Arial"/>
          <w:color w:val="000000" w:themeColor="text1"/>
          <w:sz w:val="24"/>
          <w:szCs w:val="24"/>
        </w:rPr>
        <w:t>, 201</w:t>
      </w:r>
      <w:r w:rsidR="009236DA" w:rsidRPr="005876AC">
        <w:rPr>
          <w:rFonts w:ascii="Arial" w:hAnsi="Arial" w:cs="Arial"/>
          <w:color w:val="000000" w:themeColor="text1"/>
          <w:sz w:val="24"/>
          <w:szCs w:val="24"/>
        </w:rPr>
        <w:t>6</w:t>
      </w:r>
      <w:r w:rsidR="00005C0B" w:rsidRPr="005876AC">
        <w:rPr>
          <w:rFonts w:ascii="Arial" w:hAnsi="Arial" w:cs="Arial"/>
          <w:color w:val="000000" w:themeColor="text1"/>
          <w:sz w:val="24"/>
          <w:szCs w:val="24"/>
        </w:rPr>
        <w:t>)</w:t>
      </w:r>
      <w:r w:rsidRPr="005876AC">
        <w:rPr>
          <w:rFonts w:ascii="Arial" w:hAnsi="Arial" w:cs="Arial"/>
          <w:color w:val="000000" w:themeColor="text1"/>
          <w:sz w:val="24"/>
          <w:szCs w:val="24"/>
        </w:rPr>
        <w:t xml:space="preserve">. It includes finding customers, approaching customers, interviewing, handling customer objections, transactions, after-sales services, etc., mainly an interactive process between sales personnel and customers. In general, real estate sales have the following characteristics: First, because real estate </w:t>
      </w:r>
      <w:r w:rsidR="00085BD7" w:rsidRPr="005876AC">
        <w:rPr>
          <w:rFonts w:ascii="Arial" w:hAnsi="Arial" w:cs="Arial"/>
          <w:color w:val="000000" w:themeColor="text1"/>
          <w:sz w:val="24"/>
          <w:szCs w:val="24"/>
        </w:rPr>
        <w:t>products</w:t>
      </w:r>
      <w:r w:rsidRPr="005876AC">
        <w:rPr>
          <w:rFonts w:ascii="Arial" w:hAnsi="Arial" w:cs="Arial"/>
          <w:color w:val="000000" w:themeColor="text1"/>
          <w:sz w:val="24"/>
          <w:szCs w:val="24"/>
        </w:rPr>
        <w:t xml:space="preserve"> are fixed and cannot be moved, sales personnel and customers must go to the site for sale to communicate and negotiate</w:t>
      </w:r>
      <w:r w:rsidR="00085BD7" w:rsidRPr="005876AC">
        <w:rPr>
          <w:rFonts w:ascii="Arial" w:hAnsi="Arial" w:cs="Arial"/>
          <w:color w:val="000000" w:themeColor="text1"/>
          <w:sz w:val="24"/>
          <w:szCs w:val="24"/>
        </w:rPr>
        <w:t xml:space="preserve"> (</w:t>
      </w:r>
      <w:proofErr w:type="spellStart"/>
      <w:r w:rsidR="00085BD7" w:rsidRPr="005876AC">
        <w:rPr>
          <w:rFonts w:ascii="Arial" w:hAnsi="Arial" w:cs="Arial"/>
          <w:color w:val="000000" w:themeColor="text1"/>
          <w:sz w:val="24"/>
          <w:szCs w:val="24"/>
        </w:rPr>
        <w:t>Aalbers</w:t>
      </w:r>
      <w:proofErr w:type="spellEnd"/>
      <w:r w:rsidR="00085BD7" w:rsidRPr="005876AC">
        <w:rPr>
          <w:rFonts w:ascii="Arial" w:hAnsi="Arial" w:cs="Arial"/>
          <w:color w:val="000000" w:themeColor="text1"/>
          <w:sz w:val="24"/>
          <w:szCs w:val="24"/>
        </w:rPr>
        <w:t>, 2017)</w:t>
      </w:r>
      <w:r w:rsidRPr="005876AC">
        <w:rPr>
          <w:rFonts w:ascii="Arial" w:hAnsi="Arial" w:cs="Arial"/>
          <w:color w:val="000000" w:themeColor="text1"/>
          <w:sz w:val="24"/>
          <w:szCs w:val="24"/>
        </w:rPr>
        <w:t>. Second, the uniqueness of the product sold</w:t>
      </w:r>
      <w:r w:rsidR="00B00B2F" w:rsidRPr="005876AC">
        <w:rPr>
          <w:rFonts w:ascii="Arial" w:hAnsi="Arial" w:cs="Arial"/>
          <w:color w:val="000000" w:themeColor="text1"/>
          <w:sz w:val="24"/>
          <w:szCs w:val="24"/>
        </w:rPr>
        <w:t xml:space="preserve"> (</w:t>
      </w:r>
      <w:proofErr w:type="spellStart"/>
      <w:r w:rsidR="00B00B2F" w:rsidRPr="005876AC">
        <w:rPr>
          <w:rFonts w:ascii="Arial" w:hAnsi="Arial" w:cs="Arial"/>
          <w:color w:val="000000" w:themeColor="text1"/>
          <w:sz w:val="24"/>
          <w:szCs w:val="24"/>
        </w:rPr>
        <w:t>Rahadi</w:t>
      </w:r>
      <w:proofErr w:type="spellEnd"/>
      <w:r w:rsidR="00B00B2F" w:rsidRPr="005876AC">
        <w:rPr>
          <w:rFonts w:ascii="Arial" w:hAnsi="Arial" w:cs="Arial"/>
          <w:color w:val="000000" w:themeColor="text1"/>
          <w:sz w:val="24"/>
          <w:szCs w:val="24"/>
        </w:rPr>
        <w:t>, 2015)</w:t>
      </w:r>
      <w:r w:rsidRPr="005876AC">
        <w:rPr>
          <w:rFonts w:ascii="Arial" w:hAnsi="Arial" w:cs="Arial"/>
          <w:color w:val="000000" w:themeColor="text1"/>
          <w:sz w:val="24"/>
          <w:szCs w:val="24"/>
        </w:rPr>
        <w:t xml:space="preserve">. Since each set of commercial housing is different, including the location, floor, apartment type, price and other conditions are different, the sales staff is required to be familiar with the real estate. Third, real estate </w:t>
      </w:r>
      <w:r w:rsidR="00085BD7" w:rsidRPr="005876AC">
        <w:rPr>
          <w:rFonts w:ascii="Arial" w:hAnsi="Arial" w:cs="Arial"/>
          <w:color w:val="000000" w:themeColor="text1"/>
          <w:sz w:val="24"/>
          <w:szCs w:val="24"/>
        </w:rPr>
        <w:t>products</w:t>
      </w:r>
      <w:r w:rsidRPr="005876AC">
        <w:rPr>
          <w:rFonts w:ascii="Arial" w:hAnsi="Arial" w:cs="Arial"/>
          <w:color w:val="000000" w:themeColor="text1"/>
          <w:sz w:val="24"/>
          <w:szCs w:val="24"/>
        </w:rPr>
        <w:t xml:space="preserve"> are high-consumption products, customers will be quite cautious when purchasing, and the service requirements in sales are also very high</w:t>
      </w:r>
      <w:r w:rsidR="00B00B2F" w:rsidRPr="005876AC">
        <w:rPr>
          <w:rFonts w:ascii="Arial" w:hAnsi="Arial" w:cs="Arial"/>
          <w:color w:val="000000" w:themeColor="text1"/>
          <w:sz w:val="24"/>
          <w:szCs w:val="24"/>
        </w:rPr>
        <w:t xml:space="preserve"> (Zhang, 2017)</w:t>
      </w:r>
      <w:r w:rsidRPr="005876AC">
        <w:rPr>
          <w:rFonts w:ascii="Arial" w:hAnsi="Arial" w:cs="Arial"/>
          <w:color w:val="000000" w:themeColor="text1"/>
          <w:sz w:val="24"/>
          <w:szCs w:val="24"/>
        </w:rPr>
        <w:t>. Fourth, in the sales process, the communication between the sales staff and the customer is very important</w:t>
      </w:r>
      <w:r w:rsidR="009750FB" w:rsidRPr="005876AC">
        <w:rPr>
          <w:rFonts w:ascii="Arial" w:hAnsi="Arial" w:cs="Arial"/>
          <w:color w:val="000000" w:themeColor="text1"/>
          <w:sz w:val="24"/>
          <w:szCs w:val="24"/>
        </w:rPr>
        <w:t xml:space="preserve"> (</w:t>
      </w:r>
      <w:proofErr w:type="spellStart"/>
      <w:r w:rsidR="009750FB" w:rsidRPr="005876AC">
        <w:rPr>
          <w:rFonts w:ascii="Arial" w:hAnsi="Arial" w:cs="Arial"/>
          <w:color w:val="000000" w:themeColor="text1"/>
          <w:sz w:val="24"/>
          <w:szCs w:val="24"/>
        </w:rPr>
        <w:t>Familmaleki</w:t>
      </w:r>
      <w:proofErr w:type="spellEnd"/>
      <w:r w:rsidR="009750FB" w:rsidRPr="005876AC">
        <w:rPr>
          <w:rFonts w:ascii="Arial" w:hAnsi="Arial" w:cs="Arial"/>
          <w:color w:val="000000" w:themeColor="text1"/>
          <w:sz w:val="24"/>
          <w:szCs w:val="24"/>
        </w:rPr>
        <w:t xml:space="preserve">, </w:t>
      </w:r>
      <w:proofErr w:type="spellStart"/>
      <w:r w:rsidR="009750FB" w:rsidRPr="005876AC">
        <w:rPr>
          <w:rFonts w:ascii="Arial" w:hAnsi="Arial" w:cs="Arial"/>
          <w:color w:val="000000" w:themeColor="text1"/>
          <w:sz w:val="24"/>
          <w:szCs w:val="24"/>
        </w:rPr>
        <w:t>Aghighi</w:t>
      </w:r>
      <w:proofErr w:type="spellEnd"/>
      <w:r w:rsidR="009750FB" w:rsidRPr="005876AC">
        <w:rPr>
          <w:rFonts w:ascii="Arial" w:hAnsi="Arial" w:cs="Arial"/>
          <w:color w:val="000000" w:themeColor="text1"/>
          <w:sz w:val="24"/>
          <w:szCs w:val="24"/>
        </w:rPr>
        <w:t xml:space="preserve"> </w:t>
      </w:r>
      <w:r w:rsidR="009750FB" w:rsidRPr="005876AC">
        <w:rPr>
          <w:rFonts w:ascii="Arial" w:hAnsi="Arial" w:cs="Arial"/>
          <w:color w:val="000000" w:themeColor="text1"/>
          <w:sz w:val="24"/>
          <w:szCs w:val="24"/>
        </w:rPr>
        <w:lastRenderedPageBreak/>
        <w:t>&amp; Hamidi, 2015)</w:t>
      </w:r>
      <w:r w:rsidRPr="005876AC">
        <w:rPr>
          <w:rFonts w:ascii="Arial" w:hAnsi="Arial" w:cs="Arial"/>
          <w:color w:val="000000" w:themeColor="text1"/>
          <w:sz w:val="24"/>
          <w:szCs w:val="24"/>
        </w:rPr>
        <w:t>. Fifth</w:t>
      </w:r>
      <w:r w:rsidR="00005C0B" w:rsidRPr="005876AC">
        <w:rPr>
          <w:rFonts w:ascii="Arial" w:hAnsi="Arial" w:cs="Arial"/>
          <w:color w:val="000000" w:themeColor="text1"/>
          <w:sz w:val="24"/>
          <w:szCs w:val="24"/>
        </w:rPr>
        <w:t>,</w:t>
      </w:r>
      <w:r w:rsidRPr="005876AC">
        <w:rPr>
          <w:rFonts w:ascii="Arial" w:hAnsi="Arial" w:cs="Arial"/>
          <w:color w:val="000000" w:themeColor="text1"/>
          <w:sz w:val="24"/>
          <w:szCs w:val="24"/>
        </w:rPr>
        <w:t xml:space="preserve"> </w:t>
      </w:r>
      <w:r w:rsidR="00005C0B" w:rsidRPr="005876AC">
        <w:rPr>
          <w:rFonts w:ascii="Arial" w:hAnsi="Arial" w:cs="Arial"/>
          <w:color w:val="000000" w:themeColor="text1"/>
          <w:sz w:val="24"/>
          <w:szCs w:val="24"/>
        </w:rPr>
        <w:t>s</w:t>
      </w:r>
      <w:r w:rsidRPr="005876AC">
        <w:rPr>
          <w:rFonts w:ascii="Arial" w:hAnsi="Arial" w:cs="Arial"/>
          <w:color w:val="000000" w:themeColor="text1"/>
          <w:sz w:val="24"/>
          <w:szCs w:val="24"/>
        </w:rPr>
        <w:t xml:space="preserve">ales of real estate </w:t>
      </w:r>
      <w:r w:rsidR="00085BD7" w:rsidRPr="005876AC">
        <w:rPr>
          <w:rFonts w:ascii="Arial" w:hAnsi="Arial" w:cs="Arial"/>
          <w:color w:val="000000" w:themeColor="text1"/>
          <w:sz w:val="24"/>
          <w:szCs w:val="24"/>
        </w:rPr>
        <w:t>products</w:t>
      </w:r>
      <w:r w:rsidRPr="005876AC">
        <w:rPr>
          <w:rFonts w:ascii="Arial" w:hAnsi="Arial" w:cs="Arial"/>
          <w:color w:val="000000" w:themeColor="text1"/>
          <w:sz w:val="24"/>
          <w:szCs w:val="24"/>
        </w:rPr>
        <w:t xml:space="preserve"> require sales personnel to have professional knowledge</w:t>
      </w:r>
      <w:r w:rsidR="00EC2EB4" w:rsidRPr="005876AC">
        <w:rPr>
          <w:rFonts w:ascii="Arial" w:hAnsi="Arial" w:cs="Arial"/>
          <w:color w:val="000000" w:themeColor="text1"/>
          <w:sz w:val="24"/>
          <w:szCs w:val="24"/>
        </w:rPr>
        <w:t xml:space="preserve"> (Hughes </w:t>
      </w:r>
      <w:r w:rsidR="00EC2EB4" w:rsidRPr="005876AC">
        <w:rPr>
          <w:rFonts w:ascii="Arial" w:hAnsi="Arial" w:cs="Arial"/>
          <w:i/>
          <w:color w:val="000000" w:themeColor="text1"/>
          <w:sz w:val="24"/>
          <w:szCs w:val="24"/>
        </w:rPr>
        <w:t>et al.</w:t>
      </w:r>
      <w:r w:rsidR="00EC2EB4" w:rsidRPr="005876AC">
        <w:rPr>
          <w:rFonts w:ascii="Arial" w:hAnsi="Arial" w:cs="Arial"/>
          <w:color w:val="000000" w:themeColor="text1"/>
          <w:sz w:val="24"/>
          <w:szCs w:val="24"/>
        </w:rPr>
        <w:t xml:space="preserve"> 2019). It</w:t>
      </w:r>
      <w:r w:rsidRPr="005876AC">
        <w:rPr>
          <w:rFonts w:ascii="Arial" w:hAnsi="Arial" w:cs="Arial"/>
          <w:color w:val="000000" w:themeColor="text1"/>
          <w:sz w:val="24"/>
          <w:szCs w:val="24"/>
        </w:rPr>
        <w:t xml:space="preserve"> </w:t>
      </w:r>
      <w:r w:rsidR="001E66EF" w:rsidRPr="005876AC">
        <w:rPr>
          <w:rFonts w:ascii="Arial" w:hAnsi="Arial" w:cs="Arial"/>
          <w:color w:val="000000" w:themeColor="text1"/>
          <w:sz w:val="24"/>
          <w:szCs w:val="24"/>
        </w:rPr>
        <w:t>involves</w:t>
      </w:r>
      <w:r w:rsidRPr="005876AC">
        <w:rPr>
          <w:rFonts w:ascii="Arial" w:hAnsi="Arial" w:cs="Arial"/>
          <w:color w:val="000000" w:themeColor="text1"/>
          <w:sz w:val="24"/>
          <w:szCs w:val="24"/>
        </w:rPr>
        <w:t xml:space="preserve"> knowledge of architecture, structure, hydropower, building materials, decoration, law, policy, finance, economic situation, </w:t>
      </w:r>
      <w:proofErr w:type="spellStart"/>
      <w:r w:rsidRPr="005876AC">
        <w:rPr>
          <w:rFonts w:ascii="Arial" w:hAnsi="Arial" w:cs="Arial"/>
          <w:color w:val="000000" w:themeColor="text1"/>
          <w:sz w:val="24"/>
          <w:szCs w:val="24"/>
        </w:rPr>
        <w:t>feng</w:t>
      </w:r>
      <w:proofErr w:type="spellEnd"/>
      <w:r w:rsidRPr="005876AC">
        <w:rPr>
          <w:rFonts w:ascii="Arial" w:hAnsi="Arial" w:cs="Arial"/>
          <w:color w:val="000000" w:themeColor="text1"/>
          <w:sz w:val="24"/>
          <w:szCs w:val="24"/>
        </w:rPr>
        <w:t xml:space="preserve"> </w:t>
      </w:r>
      <w:proofErr w:type="spellStart"/>
      <w:r w:rsidRPr="005876AC">
        <w:rPr>
          <w:rFonts w:ascii="Arial" w:hAnsi="Arial" w:cs="Arial"/>
          <w:color w:val="000000" w:themeColor="text1"/>
          <w:sz w:val="24"/>
          <w:szCs w:val="24"/>
        </w:rPr>
        <w:t>shui</w:t>
      </w:r>
      <w:proofErr w:type="spellEnd"/>
      <w:r w:rsidRPr="005876AC">
        <w:rPr>
          <w:rFonts w:ascii="Arial" w:hAnsi="Arial" w:cs="Arial"/>
          <w:color w:val="000000" w:themeColor="text1"/>
          <w:sz w:val="24"/>
          <w:szCs w:val="24"/>
        </w:rPr>
        <w:t>, communication skills, persuasion, service awareness, etc.</w:t>
      </w:r>
    </w:p>
    <w:p w14:paraId="0703F091" w14:textId="1D42A8B9" w:rsidR="001E66EF" w:rsidRPr="005876AC" w:rsidRDefault="001E66EF"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China began to introduce modern sales theory in the 1980s</w:t>
      </w:r>
      <w:r w:rsidR="00C43B26" w:rsidRPr="005876AC">
        <w:rPr>
          <w:rFonts w:ascii="Arial" w:hAnsi="Arial" w:cs="Arial"/>
          <w:color w:val="000000" w:themeColor="text1"/>
          <w:sz w:val="24"/>
          <w:szCs w:val="24"/>
        </w:rPr>
        <w:t>,</w:t>
      </w:r>
      <w:r w:rsidRPr="005876AC">
        <w:rPr>
          <w:rFonts w:ascii="Arial" w:hAnsi="Arial" w:cs="Arial"/>
          <w:color w:val="000000" w:themeColor="text1"/>
          <w:sz w:val="24"/>
          <w:szCs w:val="24"/>
        </w:rPr>
        <w:t xml:space="preserve"> </w:t>
      </w:r>
      <w:r w:rsidR="00C43B26" w:rsidRPr="005876AC">
        <w:rPr>
          <w:rFonts w:ascii="Arial" w:hAnsi="Arial" w:cs="Arial"/>
          <w:color w:val="000000" w:themeColor="text1"/>
          <w:sz w:val="24"/>
          <w:szCs w:val="24"/>
        </w:rPr>
        <w:t>d</w:t>
      </w:r>
      <w:r w:rsidRPr="005876AC">
        <w:rPr>
          <w:rFonts w:ascii="Arial" w:hAnsi="Arial" w:cs="Arial"/>
          <w:color w:val="000000" w:themeColor="text1"/>
          <w:sz w:val="24"/>
          <w:szCs w:val="24"/>
        </w:rPr>
        <w:t>uring this period, China's social and economic life has shifted to the socialist market economic system</w:t>
      </w:r>
      <w:r w:rsidR="00C43B26" w:rsidRPr="005876AC">
        <w:rPr>
          <w:rFonts w:ascii="Arial" w:hAnsi="Arial" w:cs="Arial"/>
          <w:color w:val="000000" w:themeColor="text1"/>
          <w:sz w:val="24"/>
          <w:szCs w:val="24"/>
        </w:rPr>
        <w:t xml:space="preserve"> (</w:t>
      </w:r>
      <w:proofErr w:type="spellStart"/>
      <w:r w:rsidR="00C43B26" w:rsidRPr="005876AC">
        <w:rPr>
          <w:rFonts w:ascii="Arial" w:hAnsi="Arial" w:cs="Arial"/>
          <w:color w:val="000000" w:themeColor="text1"/>
          <w:sz w:val="24"/>
          <w:szCs w:val="24"/>
        </w:rPr>
        <w:t>Niedermeier</w:t>
      </w:r>
      <w:proofErr w:type="spellEnd"/>
      <w:r w:rsidR="00C43B26" w:rsidRPr="005876AC">
        <w:rPr>
          <w:rFonts w:ascii="Arial" w:hAnsi="Arial" w:cs="Arial"/>
          <w:color w:val="000000" w:themeColor="text1"/>
          <w:sz w:val="24"/>
          <w:szCs w:val="24"/>
        </w:rPr>
        <w:t>, Wang &amp; Zhang)</w:t>
      </w:r>
      <w:r w:rsidRPr="005876AC">
        <w:rPr>
          <w:rFonts w:ascii="Arial" w:hAnsi="Arial" w:cs="Arial"/>
          <w:color w:val="000000" w:themeColor="text1"/>
          <w:sz w:val="24"/>
          <w:szCs w:val="24"/>
        </w:rPr>
        <w:t xml:space="preserve">. </w:t>
      </w:r>
      <w:r w:rsidR="00620994" w:rsidRPr="005876AC">
        <w:rPr>
          <w:rFonts w:ascii="Arial" w:hAnsi="Arial" w:cs="Arial"/>
          <w:color w:val="000000" w:themeColor="text1"/>
          <w:sz w:val="24"/>
          <w:szCs w:val="24"/>
        </w:rPr>
        <w:t>During</w:t>
      </w:r>
      <w:r w:rsidRPr="005876AC">
        <w:rPr>
          <w:rFonts w:ascii="Arial" w:hAnsi="Arial" w:cs="Arial"/>
          <w:color w:val="000000" w:themeColor="text1"/>
          <w:sz w:val="24"/>
          <w:szCs w:val="24"/>
        </w:rPr>
        <w:t xml:space="preserve"> 1990s, enterprise became the main body of market behavior with independent management rights</w:t>
      </w:r>
      <w:r w:rsidR="00E35F2E" w:rsidRPr="005876AC">
        <w:rPr>
          <w:rFonts w:ascii="Arial" w:hAnsi="Arial" w:cs="Arial"/>
          <w:color w:val="000000" w:themeColor="text1"/>
          <w:sz w:val="24"/>
          <w:szCs w:val="24"/>
        </w:rPr>
        <w:t xml:space="preserve"> (Guan &amp; Yam, 2015).</w:t>
      </w:r>
      <w:r w:rsidRPr="005876AC">
        <w:rPr>
          <w:rFonts w:ascii="Arial" w:hAnsi="Arial" w:cs="Arial"/>
          <w:color w:val="000000" w:themeColor="text1"/>
          <w:sz w:val="24"/>
          <w:szCs w:val="24"/>
        </w:rPr>
        <w:t xml:space="preserve"> </w:t>
      </w:r>
      <w:r w:rsidR="00E35F2E" w:rsidRPr="005876AC">
        <w:rPr>
          <w:rFonts w:ascii="Arial" w:hAnsi="Arial" w:cs="Arial"/>
          <w:color w:val="000000" w:themeColor="text1"/>
          <w:sz w:val="24"/>
          <w:szCs w:val="24"/>
        </w:rPr>
        <w:t>T</w:t>
      </w:r>
      <w:r w:rsidRPr="005876AC">
        <w:rPr>
          <w:rFonts w:ascii="Arial" w:hAnsi="Arial" w:cs="Arial"/>
          <w:color w:val="000000" w:themeColor="text1"/>
          <w:sz w:val="24"/>
          <w:szCs w:val="24"/>
        </w:rPr>
        <w:t>he market gradually became a complete market, the market demand diversified, the market competition became increasingly fierce, the enterprise only strengthened Real estate commodity sales management, continuous improvement of real estate commodity sales management, in order to find and meet market demand, to provide satisfactory goods and services to the society, more effectively achieve the company's sales goals and corporate goals.</w:t>
      </w:r>
    </w:p>
    <w:p w14:paraId="48DFBD78" w14:textId="73ED307E" w:rsidR="00CC12C7" w:rsidRPr="005876AC" w:rsidRDefault="00CC12C7" w:rsidP="0024391C">
      <w:pPr>
        <w:pStyle w:val="2"/>
        <w:spacing w:before="0" w:afterLines="200" w:after="624" w:line="360" w:lineRule="auto"/>
        <w:rPr>
          <w:rFonts w:ascii="Arial" w:hAnsi="Arial" w:cs="Arial"/>
          <w:color w:val="000000" w:themeColor="text1"/>
          <w:sz w:val="24"/>
          <w:szCs w:val="24"/>
        </w:rPr>
      </w:pPr>
      <w:bookmarkStart w:id="31" w:name="_Toc16677706"/>
      <w:r w:rsidRPr="005876AC">
        <w:rPr>
          <w:rFonts w:ascii="Arial" w:hAnsi="Arial" w:cs="Arial"/>
          <w:color w:val="000000" w:themeColor="text1"/>
          <w:sz w:val="24"/>
          <w:szCs w:val="24"/>
        </w:rPr>
        <w:t>2.2</w:t>
      </w:r>
      <w:r w:rsidR="009236DA" w:rsidRPr="005876AC">
        <w:rPr>
          <w:rFonts w:ascii="Arial" w:hAnsi="Arial" w:cs="Arial"/>
          <w:color w:val="000000" w:themeColor="text1"/>
          <w:sz w:val="24"/>
          <w:szCs w:val="24"/>
        </w:rPr>
        <w:t xml:space="preserve"> Related research results of real estate</w:t>
      </w:r>
      <w:bookmarkEnd w:id="31"/>
    </w:p>
    <w:p w14:paraId="4BADCBAA" w14:textId="7391656A" w:rsidR="00CC12C7" w:rsidRPr="005876AC" w:rsidRDefault="00CC12C7" w:rsidP="0024391C">
      <w:pPr>
        <w:pStyle w:val="3"/>
        <w:spacing w:before="0" w:afterLines="200" w:after="624" w:line="360" w:lineRule="auto"/>
        <w:rPr>
          <w:rFonts w:ascii="Arial" w:hAnsi="Arial" w:cs="Arial"/>
          <w:color w:val="000000" w:themeColor="text1"/>
          <w:sz w:val="24"/>
          <w:szCs w:val="24"/>
        </w:rPr>
      </w:pPr>
      <w:bookmarkStart w:id="32" w:name="_Toc6881434"/>
      <w:bookmarkStart w:id="33" w:name="_Toc10683543"/>
      <w:bookmarkStart w:id="34" w:name="_Toc13852009"/>
      <w:bookmarkStart w:id="35" w:name="_Toc16677707"/>
      <w:r w:rsidRPr="005876AC">
        <w:rPr>
          <w:rFonts w:ascii="Arial" w:hAnsi="Arial" w:cs="Arial"/>
          <w:color w:val="000000" w:themeColor="text1"/>
          <w:sz w:val="24"/>
          <w:szCs w:val="24"/>
        </w:rPr>
        <w:t>2.2.1</w:t>
      </w:r>
      <w:r w:rsidR="009236DA" w:rsidRPr="005876AC">
        <w:rPr>
          <w:rFonts w:ascii="Arial" w:hAnsi="Arial" w:cs="Arial"/>
          <w:color w:val="000000" w:themeColor="text1"/>
          <w:sz w:val="24"/>
          <w:szCs w:val="24"/>
        </w:rPr>
        <w:t xml:space="preserve"> </w:t>
      </w:r>
      <w:bookmarkStart w:id="36" w:name="_Toc6881435"/>
      <w:bookmarkStart w:id="37" w:name="_Toc10683544"/>
      <w:bookmarkEnd w:id="32"/>
      <w:bookmarkEnd w:id="33"/>
      <w:r w:rsidR="00AF0D4C" w:rsidRPr="005876AC">
        <w:rPr>
          <w:rFonts w:ascii="Arial" w:hAnsi="Arial" w:cs="Arial"/>
          <w:color w:val="000000" w:themeColor="text1"/>
          <w:sz w:val="24"/>
          <w:szCs w:val="24"/>
        </w:rPr>
        <w:t>Research on real estate demand</w:t>
      </w:r>
      <w:r w:rsidR="009C6FD3" w:rsidRPr="005876AC">
        <w:rPr>
          <w:rFonts w:ascii="Arial" w:hAnsi="Arial" w:cs="Arial"/>
          <w:color w:val="000000" w:themeColor="text1"/>
          <w:sz w:val="24"/>
          <w:szCs w:val="24"/>
        </w:rPr>
        <w:t xml:space="preserve"> and supply</w:t>
      </w:r>
      <w:bookmarkEnd w:id="34"/>
      <w:bookmarkEnd w:id="35"/>
      <w:bookmarkEnd w:id="36"/>
      <w:bookmarkEnd w:id="37"/>
    </w:p>
    <w:p w14:paraId="0807C120" w14:textId="08CA999E" w:rsidR="00203E28" w:rsidRPr="005876AC" w:rsidRDefault="009450DD"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Sales prices are inversely proportional to real estate demand (</w:t>
      </w:r>
      <w:proofErr w:type="spellStart"/>
      <w:r w:rsidRPr="005876AC">
        <w:rPr>
          <w:rFonts w:ascii="Arial" w:hAnsi="Arial" w:cs="Arial"/>
          <w:color w:val="000000" w:themeColor="text1"/>
          <w:sz w:val="24"/>
          <w:szCs w:val="24"/>
        </w:rPr>
        <w:t>Xue</w:t>
      </w:r>
      <w:proofErr w:type="spellEnd"/>
      <w:r w:rsidRPr="005876AC">
        <w:rPr>
          <w:rFonts w:ascii="Arial" w:hAnsi="Arial" w:cs="Arial"/>
          <w:color w:val="000000" w:themeColor="text1"/>
          <w:sz w:val="24"/>
          <w:szCs w:val="24"/>
        </w:rPr>
        <w:t xml:space="preserve">, Huang &amp; Wang, 2018). Hu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xml:space="preserve"> (2016) found that the number of people of the age-appropriate population is </w:t>
      </w:r>
      <w:r w:rsidR="002A4FB2">
        <w:rPr>
          <w:rFonts w:ascii="Arial" w:hAnsi="Arial" w:cs="Arial"/>
          <w:color w:val="000000" w:themeColor="text1"/>
          <w:sz w:val="24"/>
          <w:szCs w:val="24"/>
        </w:rPr>
        <w:t xml:space="preserve">an important </w:t>
      </w:r>
      <w:r w:rsidRPr="005876AC">
        <w:rPr>
          <w:rFonts w:ascii="Arial" w:hAnsi="Arial" w:cs="Arial"/>
          <w:color w:val="000000" w:themeColor="text1"/>
          <w:sz w:val="24"/>
          <w:szCs w:val="24"/>
        </w:rPr>
        <w:t xml:space="preserve">factor </w:t>
      </w:r>
      <w:r w:rsidR="002A4FB2">
        <w:rPr>
          <w:rFonts w:ascii="Arial" w:hAnsi="Arial" w:cs="Arial"/>
          <w:color w:val="000000" w:themeColor="text1"/>
          <w:sz w:val="24"/>
          <w:szCs w:val="24"/>
        </w:rPr>
        <w:t>influencing</w:t>
      </w:r>
      <w:r w:rsidRPr="005876AC">
        <w:rPr>
          <w:rFonts w:ascii="Arial" w:hAnsi="Arial" w:cs="Arial"/>
          <w:color w:val="000000" w:themeColor="text1"/>
          <w:sz w:val="24"/>
          <w:szCs w:val="24"/>
        </w:rPr>
        <w:t xml:space="preserve"> the </w:t>
      </w:r>
      <w:r w:rsidR="002A4FB2" w:rsidRPr="005876AC">
        <w:rPr>
          <w:rFonts w:ascii="Arial" w:hAnsi="Arial" w:cs="Arial"/>
          <w:color w:val="000000" w:themeColor="text1"/>
          <w:sz w:val="24"/>
          <w:szCs w:val="24"/>
        </w:rPr>
        <w:t xml:space="preserve">real estate </w:t>
      </w:r>
      <w:r w:rsidRPr="005876AC">
        <w:rPr>
          <w:rFonts w:ascii="Arial" w:hAnsi="Arial" w:cs="Arial"/>
          <w:color w:val="000000" w:themeColor="text1"/>
          <w:sz w:val="24"/>
          <w:szCs w:val="24"/>
        </w:rPr>
        <w:t xml:space="preserve">demand. </w:t>
      </w:r>
      <w:r w:rsidR="002A4FB2">
        <w:rPr>
          <w:rFonts w:ascii="Arial" w:hAnsi="Arial" w:cs="Arial"/>
          <w:color w:val="000000" w:themeColor="text1"/>
          <w:sz w:val="24"/>
          <w:szCs w:val="24"/>
        </w:rPr>
        <w:t>If</w:t>
      </w:r>
      <w:r w:rsidRPr="005876AC">
        <w:rPr>
          <w:rFonts w:ascii="Arial" w:hAnsi="Arial" w:cs="Arial"/>
          <w:color w:val="000000" w:themeColor="text1"/>
          <w:sz w:val="24"/>
          <w:szCs w:val="24"/>
        </w:rPr>
        <w:t xml:space="preserve"> the mortgage policy</w:t>
      </w:r>
      <w:r w:rsidR="002A4FB2" w:rsidRPr="002A4FB2">
        <w:rPr>
          <w:rFonts w:ascii="Arial" w:hAnsi="Arial" w:cs="Arial"/>
          <w:color w:val="000000" w:themeColor="text1"/>
          <w:sz w:val="24"/>
          <w:szCs w:val="24"/>
        </w:rPr>
        <w:t xml:space="preserve"> </w:t>
      </w:r>
      <w:r w:rsidR="002A4FB2">
        <w:rPr>
          <w:rFonts w:ascii="Arial" w:hAnsi="Arial" w:cs="Arial"/>
          <w:color w:val="000000" w:themeColor="text1"/>
          <w:sz w:val="24"/>
          <w:szCs w:val="24"/>
        </w:rPr>
        <w:t xml:space="preserve">be </w:t>
      </w:r>
      <w:r w:rsidR="002A4FB2" w:rsidRPr="005876AC">
        <w:rPr>
          <w:rFonts w:ascii="Arial" w:hAnsi="Arial" w:cs="Arial"/>
          <w:color w:val="000000" w:themeColor="text1"/>
          <w:sz w:val="24"/>
          <w:szCs w:val="24"/>
        </w:rPr>
        <w:t>tighter</w:t>
      </w:r>
      <w:r w:rsidRPr="005876AC">
        <w:rPr>
          <w:rFonts w:ascii="Arial" w:hAnsi="Arial" w:cs="Arial"/>
          <w:color w:val="000000" w:themeColor="text1"/>
          <w:sz w:val="24"/>
          <w:szCs w:val="24"/>
        </w:rPr>
        <w:t xml:space="preserve">, the </w:t>
      </w:r>
      <w:r w:rsidR="0067602F" w:rsidRPr="005876AC">
        <w:rPr>
          <w:rFonts w:ascii="Arial" w:hAnsi="Arial" w:cs="Arial"/>
          <w:color w:val="000000" w:themeColor="text1"/>
          <w:sz w:val="24"/>
          <w:szCs w:val="24"/>
        </w:rPr>
        <w:t xml:space="preserve">market </w:t>
      </w:r>
      <w:r w:rsidRPr="005876AC">
        <w:rPr>
          <w:rFonts w:ascii="Arial" w:hAnsi="Arial" w:cs="Arial"/>
          <w:color w:val="000000" w:themeColor="text1"/>
          <w:sz w:val="24"/>
          <w:szCs w:val="24"/>
        </w:rPr>
        <w:t>heat will decline, on the contrary, if the mortgage policy is more relaxed, the heat of the real estate market will rise</w:t>
      </w:r>
      <w:r w:rsidR="003F6CAD" w:rsidRPr="005876AC">
        <w:rPr>
          <w:rFonts w:ascii="Arial" w:hAnsi="Arial" w:cs="Arial"/>
          <w:color w:val="000000" w:themeColor="text1"/>
          <w:sz w:val="24"/>
          <w:szCs w:val="24"/>
        </w:rPr>
        <w:t xml:space="preserve"> (</w:t>
      </w:r>
      <w:proofErr w:type="spellStart"/>
      <w:r w:rsidR="003F6CAD" w:rsidRPr="005876AC">
        <w:rPr>
          <w:rFonts w:ascii="Arial" w:hAnsi="Arial" w:cs="Arial"/>
          <w:color w:val="000000" w:themeColor="text1"/>
          <w:sz w:val="24"/>
          <w:szCs w:val="24"/>
        </w:rPr>
        <w:t>Jaiyawala</w:t>
      </w:r>
      <w:proofErr w:type="spellEnd"/>
      <w:r w:rsidR="003F6CAD" w:rsidRPr="005876AC">
        <w:rPr>
          <w:rFonts w:ascii="Arial" w:hAnsi="Arial" w:cs="Arial"/>
          <w:color w:val="000000" w:themeColor="text1"/>
          <w:sz w:val="24"/>
          <w:szCs w:val="24"/>
        </w:rPr>
        <w:t xml:space="preserve"> </w:t>
      </w:r>
      <w:r w:rsidR="003F6CAD" w:rsidRPr="005876AC">
        <w:rPr>
          <w:rFonts w:ascii="Arial" w:hAnsi="Arial" w:cs="Arial"/>
          <w:i/>
          <w:color w:val="000000" w:themeColor="text1"/>
          <w:sz w:val="24"/>
          <w:szCs w:val="24"/>
        </w:rPr>
        <w:t>et al.</w:t>
      </w:r>
      <w:r w:rsidR="003F6CAD" w:rsidRPr="005876AC">
        <w:rPr>
          <w:rFonts w:ascii="Arial" w:hAnsi="Arial" w:cs="Arial"/>
          <w:color w:val="000000" w:themeColor="text1"/>
          <w:sz w:val="24"/>
          <w:szCs w:val="24"/>
        </w:rPr>
        <w:t xml:space="preserve"> 2018)</w:t>
      </w:r>
      <w:r w:rsidRPr="005876AC">
        <w:rPr>
          <w:rFonts w:ascii="Arial" w:hAnsi="Arial" w:cs="Arial"/>
          <w:color w:val="000000" w:themeColor="text1"/>
          <w:sz w:val="24"/>
          <w:szCs w:val="24"/>
        </w:rPr>
        <w:t xml:space="preserve">. </w:t>
      </w:r>
      <w:r w:rsidR="003F6CAD" w:rsidRPr="005876AC">
        <w:rPr>
          <w:rFonts w:ascii="Arial" w:hAnsi="Arial" w:cs="Arial"/>
          <w:color w:val="000000" w:themeColor="text1"/>
          <w:sz w:val="24"/>
          <w:szCs w:val="24"/>
        </w:rPr>
        <w:t>Han &amp; Yang</w:t>
      </w:r>
      <w:r w:rsidRPr="005876AC">
        <w:rPr>
          <w:rFonts w:ascii="Arial" w:hAnsi="Arial" w:cs="Arial"/>
          <w:color w:val="000000" w:themeColor="text1"/>
          <w:sz w:val="24"/>
          <w:szCs w:val="24"/>
        </w:rPr>
        <w:t xml:space="preserve"> (</w:t>
      </w:r>
      <w:r w:rsidR="003F6CAD" w:rsidRPr="005876AC">
        <w:rPr>
          <w:rFonts w:ascii="Arial" w:hAnsi="Arial" w:cs="Arial"/>
          <w:color w:val="000000" w:themeColor="text1"/>
          <w:sz w:val="24"/>
          <w:szCs w:val="24"/>
        </w:rPr>
        <w:t>2015</w:t>
      </w:r>
      <w:r w:rsidRPr="005876AC">
        <w:rPr>
          <w:rFonts w:ascii="Arial" w:hAnsi="Arial" w:cs="Arial"/>
          <w:color w:val="000000" w:themeColor="text1"/>
          <w:sz w:val="24"/>
          <w:szCs w:val="24"/>
        </w:rPr>
        <w:t xml:space="preserve">) believes that economic, social and natural factors are main factors </w:t>
      </w:r>
      <w:r w:rsidR="0067602F" w:rsidRPr="005876AC">
        <w:rPr>
          <w:rFonts w:ascii="Arial" w:hAnsi="Arial" w:cs="Arial"/>
          <w:color w:val="000000" w:themeColor="text1"/>
          <w:sz w:val="24"/>
          <w:szCs w:val="24"/>
        </w:rPr>
        <w:t xml:space="preserve">influencing </w:t>
      </w:r>
      <w:r w:rsidRPr="005876AC">
        <w:rPr>
          <w:rFonts w:ascii="Arial" w:hAnsi="Arial" w:cs="Arial"/>
          <w:color w:val="000000" w:themeColor="text1"/>
          <w:sz w:val="24"/>
          <w:szCs w:val="24"/>
        </w:rPr>
        <w:t xml:space="preserve">demand of real estate industry. Among </w:t>
      </w:r>
      <w:r w:rsidRPr="005876AC">
        <w:rPr>
          <w:rFonts w:ascii="Arial" w:hAnsi="Arial" w:cs="Arial"/>
          <w:color w:val="000000" w:themeColor="text1"/>
          <w:sz w:val="24"/>
          <w:szCs w:val="24"/>
        </w:rPr>
        <w:lastRenderedPageBreak/>
        <w:t xml:space="preserve">them, economic factors are the core factors. </w:t>
      </w:r>
    </w:p>
    <w:p w14:paraId="4EE4D66A" w14:textId="51FD3F24" w:rsidR="00EE7849" w:rsidRPr="005876AC" w:rsidRDefault="0097420D" w:rsidP="0024391C">
      <w:pPr>
        <w:spacing w:afterLines="200" w:after="624" w:line="360" w:lineRule="auto"/>
        <w:rPr>
          <w:rFonts w:ascii="Arial" w:hAnsi="Arial" w:cs="Arial"/>
          <w:color w:val="000000" w:themeColor="text1"/>
          <w:sz w:val="24"/>
          <w:szCs w:val="24"/>
        </w:rPr>
      </w:pPr>
      <w:r w:rsidRPr="00FD7A8D">
        <w:rPr>
          <w:rFonts w:ascii="Arial" w:hAnsi="Arial" w:cs="Arial"/>
          <w:color w:val="000000" w:themeColor="text1"/>
          <w:sz w:val="24"/>
          <w:szCs w:val="24"/>
        </w:rPr>
        <w:t>Davidoff</w:t>
      </w:r>
      <w:r w:rsidR="00EE7849" w:rsidRPr="00FD7A8D">
        <w:rPr>
          <w:rFonts w:ascii="Arial" w:hAnsi="Arial" w:cs="Arial"/>
          <w:color w:val="000000" w:themeColor="text1"/>
          <w:sz w:val="24"/>
          <w:szCs w:val="24"/>
        </w:rPr>
        <w:t xml:space="preserve"> (</w:t>
      </w:r>
      <w:r w:rsidRPr="00FD7A8D">
        <w:rPr>
          <w:rFonts w:ascii="Arial" w:hAnsi="Arial" w:cs="Arial"/>
          <w:color w:val="000000" w:themeColor="text1"/>
          <w:sz w:val="24"/>
          <w:szCs w:val="24"/>
        </w:rPr>
        <w:t>2016</w:t>
      </w:r>
      <w:r w:rsidR="00EE7849" w:rsidRPr="00FD7A8D">
        <w:rPr>
          <w:rFonts w:ascii="Arial" w:hAnsi="Arial" w:cs="Arial"/>
          <w:color w:val="000000" w:themeColor="text1"/>
          <w:sz w:val="24"/>
          <w:szCs w:val="24"/>
        </w:rPr>
        <w:t xml:space="preserve">) pointed out that in </w:t>
      </w:r>
      <w:r w:rsidR="00FD7A8D">
        <w:rPr>
          <w:rFonts w:ascii="Arial" w:hAnsi="Arial" w:cs="Arial" w:hint="eastAsia"/>
          <w:color w:val="000000" w:themeColor="text1"/>
          <w:sz w:val="24"/>
          <w:szCs w:val="24"/>
        </w:rPr>
        <w:t>a</w:t>
      </w:r>
      <w:r w:rsidR="00EE7849" w:rsidRPr="00FD7A8D">
        <w:rPr>
          <w:rFonts w:ascii="Arial" w:hAnsi="Arial" w:cs="Arial"/>
          <w:color w:val="000000" w:themeColor="text1"/>
          <w:sz w:val="24"/>
          <w:szCs w:val="24"/>
        </w:rPr>
        <w:t xml:space="preserve"> long</w:t>
      </w:r>
      <w:r w:rsidR="00FD7A8D">
        <w:rPr>
          <w:rFonts w:ascii="Arial" w:hAnsi="Arial" w:cs="Arial"/>
          <w:color w:val="000000" w:themeColor="text1"/>
          <w:sz w:val="24"/>
          <w:szCs w:val="24"/>
        </w:rPr>
        <w:t>-</w:t>
      </w:r>
      <w:r w:rsidR="00FE441B" w:rsidRPr="00FD7A8D">
        <w:rPr>
          <w:rFonts w:ascii="Arial" w:hAnsi="Arial" w:cs="Arial"/>
          <w:color w:val="000000" w:themeColor="text1"/>
          <w:sz w:val="24"/>
          <w:szCs w:val="24"/>
        </w:rPr>
        <w:t>term</w:t>
      </w:r>
      <w:r w:rsidR="00EE7849" w:rsidRPr="00FD7A8D">
        <w:rPr>
          <w:rFonts w:ascii="Arial" w:hAnsi="Arial" w:cs="Arial"/>
          <w:color w:val="000000" w:themeColor="text1"/>
          <w:sz w:val="24"/>
          <w:szCs w:val="24"/>
        </w:rPr>
        <w:t>, the interaction between supply and demand can balance housing</w:t>
      </w:r>
      <w:r w:rsidR="00EE7849" w:rsidRPr="005876AC">
        <w:rPr>
          <w:rFonts w:ascii="Arial" w:hAnsi="Arial" w:cs="Arial"/>
          <w:color w:val="000000" w:themeColor="text1"/>
          <w:sz w:val="24"/>
          <w:szCs w:val="24"/>
        </w:rPr>
        <w:t xml:space="preserve"> prices, but in real life, </w:t>
      </w:r>
      <w:r w:rsidR="00FD7A8D">
        <w:rPr>
          <w:rFonts w:ascii="Arial" w:hAnsi="Arial" w:cs="Arial"/>
          <w:color w:val="000000" w:themeColor="text1"/>
          <w:sz w:val="24"/>
          <w:szCs w:val="24"/>
        </w:rPr>
        <w:t>there is</w:t>
      </w:r>
      <w:r w:rsidR="00EE7849" w:rsidRPr="005876AC">
        <w:rPr>
          <w:rFonts w:ascii="Arial" w:hAnsi="Arial" w:cs="Arial"/>
          <w:color w:val="000000" w:themeColor="text1"/>
          <w:sz w:val="24"/>
          <w:szCs w:val="24"/>
        </w:rPr>
        <w:t xml:space="preserve"> a contradiction </w:t>
      </w:r>
      <w:r w:rsidR="00FD7A8D">
        <w:rPr>
          <w:rFonts w:ascii="Arial" w:hAnsi="Arial" w:cs="Arial"/>
          <w:color w:val="000000" w:themeColor="text1"/>
          <w:sz w:val="24"/>
          <w:szCs w:val="24"/>
        </w:rPr>
        <w:t>between house market</w:t>
      </w:r>
      <w:r w:rsidR="00EE7849" w:rsidRPr="005876AC">
        <w:rPr>
          <w:rFonts w:ascii="Arial" w:hAnsi="Arial" w:cs="Arial"/>
          <w:color w:val="000000" w:themeColor="text1"/>
          <w:sz w:val="24"/>
          <w:szCs w:val="24"/>
        </w:rPr>
        <w:t xml:space="preserve"> </w:t>
      </w:r>
      <w:r w:rsidR="00FD7A8D">
        <w:rPr>
          <w:rFonts w:ascii="Arial" w:hAnsi="Arial" w:cs="Arial"/>
          <w:color w:val="000000" w:themeColor="text1"/>
          <w:sz w:val="24"/>
          <w:szCs w:val="24"/>
        </w:rPr>
        <w:t xml:space="preserve">and </w:t>
      </w:r>
      <w:r w:rsidR="00EE7849" w:rsidRPr="005876AC">
        <w:rPr>
          <w:rFonts w:ascii="Arial" w:hAnsi="Arial" w:cs="Arial"/>
          <w:color w:val="000000" w:themeColor="text1"/>
          <w:sz w:val="24"/>
          <w:szCs w:val="24"/>
        </w:rPr>
        <w:t xml:space="preserve">equilibrium price. The supply of the house </w:t>
      </w:r>
      <w:r w:rsidRPr="005876AC">
        <w:rPr>
          <w:rFonts w:ascii="Arial" w:hAnsi="Arial" w:cs="Arial"/>
          <w:color w:val="000000" w:themeColor="text1"/>
          <w:sz w:val="24"/>
          <w:szCs w:val="24"/>
        </w:rPr>
        <w:t xml:space="preserve">is fixed </w:t>
      </w:r>
      <w:r w:rsidR="008E4F87">
        <w:rPr>
          <w:rFonts w:ascii="Arial" w:hAnsi="Arial" w:cs="Arial"/>
          <w:color w:val="000000" w:themeColor="text1"/>
          <w:sz w:val="24"/>
          <w:szCs w:val="24"/>
        </w:rPr>
        <w:t>recently</w:t>
      </w:r>
      <w:r w:rsidR="00EE7849" w:rsidRPr="005876AC">
        <w:rPr>
          <w:rFonts w:ascii="Arial" w:hAnsi="Arial" w:cs="Arial"/>
          <w:color w:val="000000" w:themeColor="text1"/>
          <w:sz w:val="24"/>
          <w:szCs w:val="24"/>
        </w:rPr>
        <w:t xml:space="preserve">. </w:t>
      </w:r>
      <w:r w:rsidR="001C2514">
        <w:rPr>
          <w:rFonts w:ascii="Arial" w:hAnsi="Arial" w:cs="Arial"/>
          <w:color w:val="000000" w:themeColor="text1"/>
          <w:sz w:val="24"/>
          <w:szCs w:val="24"/>
        </w:rPr>
        <w:t>A</w:t>
      </w:r>
      <w:r w:rsidR="00EE7849" w:rsidRPr="005876AC">
        <w:rPr>
          <w:rFonts w:ascii="Arial" w:hAnsi="Arial" w:cs="Arial"/>
          <w:color w:val="000000" w:themeColor="text1"/>
          <w:sz w:val="24"/>
          <w:szCs w:val="24"/>
        </w:rPr>
        <w:t xml:space="preserve">lthough the supply and demand relationship also </w:t>
      </w:r>
      <w:r w:rsidR="001C2514" w:rsidRPr="005876AC">
        <w:rPr>
          <w:rFonts w:ascii="Arial" w:hAnsi="Arial" w:cs="Arial"/>
          <w:color w:val="000000" w:themeColor="text1"/>
          <w:sz w:val="24"/>
          <w:szCs w:val="24"/>
        </w:rPr>
        <w:t>follow</w:t>
      </w:r>
      <w:r w:rsidR="00EE7849" w:rsidRPr="005876AC">
        <w:rPr>
          <w:rFonts w:ascii="Arial" w:hAnsi="Arial" w:cs="Arial"/>
          <w:color w:val="000000" w:themeColor="text1"/>
          <w:sz w:val="24"/>
          <w:szCs w:val="24"/>
        </w:rPr>
        <w:t xml:space="preserve"> the law of ordinary commodities, </w:t>
      </w:r>
      <w:r w:rsidR="001C2514">
        <w:rPr>
          <w:rFonts w:ascii="Arial" w:hAnsi="Arial" w:cs="Arial"/>
          <w:color w:val="000000" w:themeColor="text1"/>
          <w:sz w:val="24"/>
          <w:szCs w:val="24"/>
        </w:rPr>
        <w:t>because of</w:t>
      </w:r>
      <w:r w:rsidR="00EE7849" w:rsidRPr="005876AC">
        <w:rPr>
          <w:rFonts w:ascii="Arial" w:hAnsi="Arial" w:cs="Arial"/>
          <w:color w:val="000000" w:themeColor="text1"/>
          <w:sz w:val="24"/>
          <w:szCs w:val="24"/>
        </w:rPr>
        <w:t xml:space="preserve"> speculative existence, the relationship between supply and demand is unique</w:t>
      </w:r>
      <w:r w:rsidR="008F3A6C" w:rsidRPr="005876AC">
        <w:rPr>
          <w:rFonts w:ascii="Arial" w:hAnsi="Arial" w:cs="Arial"/>
          <w:color w:val="000000" w:themeColor="text1"/>
          <w:sz w:val="24"/>
          <w:szCs w:val="24"/>
        </w:rPr>
        <w:t xml:space="preserve"> (Nathanson &amp; Zwick, 2018)</w:t>
      </w:r>
      <w:r w:rsidR="00EE7849" w:rsidRPr="005876AC">
        <w:rPr>
          <w:rFonts w:ascii="Arial" w:hAnsi="Arial" w:cs="Arial"/>
          <w:color w:val="000000" w:themeColor="text1"/>
          <w:sz w:val="24"/>
          <w:szCs w:val="24"/>
        </w:rPr>
        <w:t xml:space="preserve">. </w:t>
      </w:r>
      <w:r w:rsidR="008F3A6C" w:rsidRPr="005876AC">
        <w:rPr>
          <w:rFonts w:ascii="Arial" w:hAnsi="Arial" w:cs="Arial"/>
          <w:color w:val="000000" w:themeColor="text1"/>
          <w:sz w:val="24"/>
          <w:szCs w:val="24"/>
        </w:rPr>
        <w:t>Feng &amp; Wu</w:t>
      </w:r>
      <w:r w:rsidR="00EE7849" w:rsidRPr="005876AC">
        <w:rPr>
          <w:rFonts w:ascii="Arial" w:hAnsi="Arial" w:cs="Arial"/>
          <w:color w:val="000000" w:themeColor="text1"/>
          <w:sz w:val="24"/>
          <w:szCs w:val="24"/>
        </w:rPr>
        <w:t xml:space="preserve"> (20</w:t>
      </w:r>
      <w:r w:rsidR="008F3A6C" w:rsidRPr="005876AC">
        <w:rPr>
          <w:rFonts w:ascii="Arial" w:hAnsi="Arial" w:cs="Arial"/>
          <w:color w:val="000000" w:themeColor="text1"/>
          <w:sz w:val="24"/>
          <w:szCs w:val="24"/>
        </w:rPr>
        <w:t>15</w:t>
      </w:r>
      <w:r w:rsidR="00EE7849" w:rsidRPr="005876AC">
        <w:rPr>
          <w:rFonts w:ascii="Arial" w:hAnsi="Arial" w:cs="Arial"/>
          <w:color w:val="000000" w:themeColor="text1"/>
          <w:sz w:val="24"/>
          <w:szCs w:val="24"/>
        </w:rPr>
        <w:t xml:space="preserve">) found that high-end commercial housing is vacant and oversupply, while ordinary commercial housing </w:t>
      </w:r>
      <w:r w:rsidR="001C2514">
        <w:rPr>
          <w:rFonts w:ascii="Arial" w:hAnsi="Arial" w:cs="Arial"/>
          <w:color w:val="000000" w:themeColor="text1"/>
          <w:sz w:val="24"/>
          <w:szCs w:val="24"/>
        </w:rPr>
        <w:t>is</w:t>
      </w:r>
      <w:r w:rsidR="00EE7849" w:rsidRPr="005876AC">
        <w:rPr>
          <w:rFonts w:ascii="Arial" w:hAnsi="Arial" w:cs="Arial"/>
          <w:color w:val="000000" w:themeColor="text1"/>
          <w:sz w:val="24"/>
          <w:szCs w:val="24"/>
        </w:rPr>
        <w:t xml:space="preserve"> in short supply, and demand exceeds supply. </w:t>
      </w:r>
    </w:p>
    <w:p w14:paraId="2C8892F6" w14:textId="36C33A05" w:rsidR="00203E28" w:rsidRPr="005876AC" w:rsidRDefault="00203E28" w:rsidP="0024391C">
      <w:pPr>
        <w:pStyle w:val="3"/>
        <w:spacing w:before="0" w:afterLines="200" w:after="624" w:line="360" w:lineRule="auto"/>
        <w:rPr>
          <w:rFonts w:ascii="Arial" w:hAnsi="Arial" w:cs="Arial"/>
          <w:color w:val="000000" w:themeColor="text1"/>
          <w:sz w:val="24"/>
          <w:szCs w:val="24"/>
        </w:rPr>
      </w:pPr>
      <w:bookmarkStart w:id="38" w:name="_Toc6881436"/>
      <w:bookmarkStart w:id="39" w:name="_Toc10683545"/>
      <w:bookmarkStart w:id="40" w:name="_Toc13852010"/>
      <w:bookmarkStart w:id="41" w:name="_Toc16677708"/>
      <w:r w:rsidRPr="005876AC">
        <w:rPr>
          <w:rFonts w:ascii="Arial" w:hAnsi="Arial" w:cs="Arial"/>
          <w:color w:val="000000" w:themeColor="text1"/>
          <w:sz w:val="24"/>
          <w:szCs w:val="24"/>
        </w:rPr>
        <w:t>2.2.</w:t>
      </w:r>
      <w:r w:rsidR="00453F12" w:rsidRPr="005876AC">
        <w:rPr>
          <w:rFonts w:ascii="Arial" w:hAnsi="Arial" w:cs="Arial"/>
          <w:color w:val="000000" w:themeColor="text1"/>
          <w:sz w:val="24"/>
          <w:szCs w:val="24"/>
        </w:rPr>
        <w:t>2</w:t>
      </w:r>
      <w:r w:rsidR="009C6FD3" w:rsidRPr="005876AC">
        <w:rPr>
          <w:rFonts w:ascii="Arial" w:hAnsi="Arial" w:cs="Arial"/>
          <w:color w:val="000000" w:themeColor="text1"/>
          <w:sz w:val="24"/>
          <w:szCs w:val="24"/>
        </w:rPr>
        <w:t xml:space="preserve"> Research on </w:t>
      </w:r>
      <w:r w:rsidR="00EE3AE6">
        <w:rPr>
          <w:rFonts w:ascii="Arial" w:hAnsi="Arial" w:cs="Arial"/>
          <w:color w:val="000000" w:themeColor="text1"/>
          <w:sz w:val="24"/>
          <w:szCs w:val="24"/>
        </w:rPr>
        <w:t xml:space="preserve">real estate </w:t>
      </w:r>
      <w:r w:rsidR="002C2C2D">
        <w:rPr>
          <w:rFonts w:ascii="Arial" w:hAnsi="Arial" w:cs="Arial"/>
          <w:color w:val="000000" w:themeColor="text1"/>
          <w:sz w:val="24"/>
          <w:szCs w:val="24"/>
        </w:rPr>
        <w:t xml:space="preserve">market </w:t>
      </w:r>
      <w:r w:rsidR="009C6FD3" w:rsidRPr="005876AC">
        <w:rPr>
          <w:rFonts w:ascii="Arial" w:hAnsi="Arial" w:cs="Arial"/>
          <w:color w:val="000000" w:themeColor="text1"/>
          <w:sz w:val="24"/>
          <w:szCs w:val="24"/>
        </w:rPr>
        <w:t>structure</w:t>
      </w:r>
      <w:bookmarkEnd w:id="38"/>
      <w:bookmarkEnd w:id="39"/>
      <w:bookmarkEnd w:id="40"/>
      <w:bookmarkEnd w:id="41"/>
    </w:p>
    <w:p w14:paraId="47A9BAD3" w14:textId="35F99ADF" w:rsidR="009C6FD3" w:rsidRPr="005876AC" w:rsidRDefault="009C6FD3" w:rsidP="0024391C">
      <w:pPr>
        <w:spacing w:afterLines="200" w:after="624" w:line="360" w:lineRule="auto"/>
        <w:rPr>
          <w:rFonts w:ascii="Arial" w:hAnsi="Arial" w:cs="Arial"/>
          <w:color w:val="000000" w:themeColor="text1"/>
          <w:sz w:val="24"/>
          <w:szCs w:val="24"/>
        </w:rPr>
      </w:pPr>
      <w:proofErr w:type="spellStart"/>
      <w:r w:rsidRPr="005876AC">
        <w:rPr>
          <w:rFonts w:ascii="Arial" w:hAnsi="Arial" w:cs="Arial"/>
          <w:color w:val="000000" w:themeColor="text1"/>
          <w:sz w:val="24"/>
          <w:szCs w:val="24"/>
        </w:rPr>
        <w:t>Duan</w:t>
      </w:r>
      <w:proofErr w:type="spellEnd"/>
      <w:r w:rsidRPr="005876AC">
        <w:rPr>
          <w:rFonts w:ascii="Arial" w:hAnsi="Arial" w:cs="Arial"/>
          <w:color w:val="000000" w:themeColor="text1"/>
          <w:sz w:val="24"/>
          <w:szCs w:val="24"/>
        </w:rPr>
        <w:t xml:space="preserve"> (2013) pointed out that real estate industry is highly concentrated</w:t>
      </w:r>
      <w:r w:rsidR="00925460">
        <w:rPr>
          <w:rFonts w:ascii="Arial" w:hAnsi="Arial" w:cs="Arial"/>
          <w:color w:val="000000" w:themeColor="text1"/>
          <w:sz w:val="24"/>
          <w:szCs w:val="24"/>
        </w:rPr>
        <w:t xml:space="preserve"> in China</w:t>
      </w:r>
      <w:r w:rsidRPr="005876AC">
        <w:rPr>
          <w:rFonts w:ascii="Arial" w:hAnsi="Arial" w:cs="Arial"/>
          <w:color w:val="000000" w:themeColor="text1"/>
          <w:sz w:val="24"/>
          <w:szCs w:val="24"/>
        </w:rPr>
        <w:t xml:space="preserve">, with strict requirements on land and capital, and scarce resources are in the larger scale. The real estate industry has sustained high housing prices and high profits. The phenomenon shows a significant monopoly, similar to the oligopolistic market. Huang (2013) emphasized in his research that a reasonable real estate market structure </w:t>
      </w:r>
      <w:r w:rsidR="00F86E42">
        <w:rPr>
          <w:rFonts w:ascii="Arial" w:hAnsi="Arial" w:cs="Arial"/>
          <w:color w:val="000000" w:themeColor="text1"/>
          <w:sz w:val="24"/>
          <w:szCs w:val="24"/>
        </w:rPr>
        <w:t>should</w:t>
      </w:r>
      <w:r w:rsidRPr="005876AC">
        <w:rPr>
          <w:rFonts w:ascii="Arial" w:hAnsi="Arial" w:cs="Arial"/>
          <w:color w:val="000000" w:themeColor="text1"/>
          <w:sz w:val="24"/>
          <w:szCs w:val="24"/>
        </w:rPr>
        <w:t xml:space="preserve"> inhibit the speculation of real estate investment. </w:t>
      </w:r>
      <w:r w:rsidR="00F86E42">
        <w:rPr>
          <w:rFonts w:ascii="Arial" w:hAnsi="Arial" w:cs="Arial"/>
          <w:color w:val="000000" w:themeColor="text1"/>
          <w:sz w:val="24"/>
          <w:szCs w:val="24"/>
        </w:rPr>
        <w:t>W</w:t>
      </w:r>
      <w:r w:rsidRPr="005876AC">
        <w:rPr>
          <w:rFonts w:ascii="Arial" w:hAnsi="Arial" w:cs="Arial"/>
          <w:color w:val="000000" w:themeColor="text1"/>
          <w:sz w:val="24"/>
          <w:szCs w:val="24"/>
        </w:rPr>
        <w:t>e should also actively cultivate and develop the second-hand housing market for low</w:t>
      </w:r>
      <w:r w:rsidR="00B528B5"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and middle-income people</w:t>
      </w:r>
      <w:r w:rsidR="00B528B5" w:rsidRPr="005876AC">
        <w:rPr>
          <w:rFonts w:ascii="Arial" w:hAnsi="Arial" w:cs="Arial"/>
          <w:color w:val="000000" w:themeColor="text1"/>
          <w:sz w:val="24"/>
          <w:szCs w:val="24"/>
        </w:rPr>
        <w:t xml:space="preserve"> </w:t>
      </w:r>
      <w:r w:rsidR="00F86E42">
        <w:rPr>
          <w:rFonts w:ascii="Arial" w:hAnsi="Arial" w:cs="Arial"/>
          <w:color w:val="000000" w:themeColor="text1"/>
          <w:sz w:val="24"/>
          <w:szCs w:val="24"/>
        </w:rPr>
        <w:t xml:space="preserve">to </w:t>
      </w:r>
      <w:r w:rsidR="00F86E42" w:rsidRPr="005876AC">
        <w:rPr>
          <w:rFonts w:ascii="Arial" w:hAnsi="Arial" w:cs="Arial"/>
          <w:color w:val="000000" w:themeColor="text1"/>
          <w:sz w:val="24"/>
          <w:szCs w:val="24"/>
        </w:rPr>
        <w:t>increas</w:t>
      </w:r>
      <w:r w:rsidR="00F86E42">
        <w:rPr>
          <w:rFonts w:ascii="Arial" w:hAnsi="Arial" w:cs="Arial"/>
          <w:color w:val="000000" w:themeColor="text1"/>
          <w:sz w:val="24"/>
          <w:szCs w:val="24"/>
        </w:rPr>
        <w:t>e</w:t>
      </w:r>
      <w:r w:rsidR="00F86E42" w:rsidRPr="005876AC">
        <w:rPr>
          <w:rFonts w:ascii="Arial" w:hAnsi="Arial" w:cs="Arial"/>
          <w:color w:val="000000" w:themeColor="text1"/>
          <w:sz w:val="24"/>
          <w:szCs w:val="24"/>
        </w:rPr>
        <w:t xml:space="preserve"> the coverage of affordable housing</w:t>
      </w:r>
      <w:r w:rsidR="00F86E42">
        <w:rPr>
          <w:rFonts w:ascii="Arial" w:hAnsi="Arial" w:cs="Arial"/>
          <w:color w:val="000000" w:themeColor="text1"/>
          <w:sz w:val="24"/>
          <w:szCs w:val="24"/>
        </w:rPr>
        <w:t>.</w:t>
      </w:r>
      <w:r w:rsidR="00F86E42" w:rsidRPr="005876AC">
        <w:rPr>
          <w:rFonts w:ascii="Arial" w:hAnsi="Arial" w:cs="Arial"/>
          <w:color w:val="000000" w:themeColor="text1"/>
          <w:sz w:val="24"/>
          <w:szCs w:val="24"/>
        </w:rPr>
        <w:t xml:space="preserve"> </w:t>
      </w:r>
      <w:r w:rsidR="00B528B5" w:rsidRPr="005876AC">
        <w:rPr>
          <w:rFonts w:ascii="Arial" w:hAnsi="Arial" w:cs="Arial"/>
          <w:color w:val="000000" w:themeColor="text1"/>
          <w:sz w:val="24"/>
          <w:szCs w:val="24"/>
        </w:rPr>
        <w:t xml:space="preserve">(Huang </w:t>
      </w:r>
      <w:r w:rsidR="00B528B5" w:rsidRPr="005876AC">
        <w:rPr>
          <w:rFonts w:ascii="Arial" w:hAnsi="Arial" w:cs="Arial"/>
          <w:i/>
          <w:color w:val="000000" w:themeColor="text1"/>
          <w:sz w:val="24"/>
          <w:szCs w:val="24"/>
        </w:rPr>
        <w:t>et al.</w:t>
      </w:r>
      <w:r w:rsidR="00B528B5" w:rsidRPr="005876AC">
        <w:rPr>
          <w:rFonts w:ascii="Arial" w:hAnsi="Arial" w:cs="Arial"/>
          <w:color w:val="000000" w:themeColor="text1"/>
          <w:sz w:val="24"/>
          <w:szCs w:val="24"/>
        </w:rPr>
        <w:t xml:space="preserve"> 2015). </w:t>
      </w:r>
      <w:r w:rsidR="00F86E42">
        <w:rPr>
          <w:rFonts w:ascii="Arial" w:hAnsi="Arial" w:cs="Arial"/>
          <w:color w:val="000000" w:themeColor="text1"/>
          <w:sz w:val="24"/>
          <w:szCs w:val="24"/>
        </w:rPr>
        <w:t xml:space="preserve">According to </w:t>
      </w:r>
      <w:r w:rsidR="00F86E42" w:rsidRPr="005876AC">
        <w:rPr>
          <w:rFonts w:ascii="Arial" w:hAnsi="Arial" w:cs="Arial"/>
          <w:color w:val="000000" w:themeColor="text1"/>
          <w:sz w:val="24"/>
          <w:szCs w:val="24"/>
        </w:rPr>
        <w:t>Zhu (2016)</w:t>
      </w:r>
      <w:r w:rsidR="00F86E42">
        <w:rPr>
          <w:rFonts w:ascii="Arial" w:hAnsi="Arial" w:cs="Arial"/>
          <w:color w:val="000000" w:themeColor="text1"/>
          <w:sz w:val="24"/>
          <w:szCs w:val="24"/>
        </w:rPr>
        <w:t>,</w:t>
      </w:r>
      <w:r w:rsidR="00F86E42"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China's real estate market is a lack of large-scale oligopoly market</w:t>
      </w:r>
      <w:r w:rsidR="000F7310">
        <w:rPr>
          <w:rFonts w:ascii="Arial" w:hAnsi="Arial" w:cs="Arial"/>
          <w:color w:val="000000" w:themeColor="text1"/>
          <w:sz w:val="24"/>
          <w:szCs w:val="24"/>
        </w:rPr>
        <w:t>.</w:t>
      </w:r>
      <w:r w:rsidRPr="005876AC">
        <w:rPr>
          <w:rFonts w:ascii="Arial" w:hAnsi="Arial" w:cs="Arial"/>
          <w:color w:val="000000" w:themeColor="text1"/>
          <w:sz w:val="24"/>
          <w:szCs w:val="24"/>
        </w:rPr>
        <w:t xml:space="preserve"> </w:t>
      </w:r>
      <w:r w:rsidR="000F7310">
        <w:rPr>
          <w:rFonts w:ascii="Arial" w:hAnsi="Arial" w:cs="Arial"/>
          <w:color w:val="000000" w:themeColor="text1"/>
          <w:sz w:val="24"/>
          <w:szCs w:val="24"/>
        </w:rPr>
        <w:t>R</w:t>
      </w:r>
      <w:r w:rsidRPr="005876AC">
        <w:rPr>
          <w:rFonts w:ascii="Arial" w:hAnsi="Arial" w:cs="Arial"/>
          <w:color w:val="000000" w:themeColor="text1"/>
          <w:sz w:val="24"/>
          <w:szCs w:val="24"/>
        </w:rPr>
        <w:t>ational advertising behavior, product strategy Behavior and mergers can promote the increase of market efficiency.</w:t>
      </w:r>
    </w:p>
    <w:p w14:paraId="3CBD9D00" w14:textId="25706704" w:rsidR="00203E28" w:rsidRPr="005876AC" w:rsidRDefault="00203E28" w:rsidP="0024391C">
      <w:pPr>
        <w:pStyle w:val="3"/>
        <w:spacing w:before="0" w:afterLines="200" w:after="624" w:line="360" w:lineRule="auto"/>
        <w:rPr>
          <w:rFonts w:ascii="Arial" w:hAnsi="Arial" w:cs="Arial"/>
          <w:color w:val="000000" w:themeColor="text1"/>
          <w:sz w:val="24"/>
          <w:szCs w:val="24"/>
        </w:rPr>
      </w:pPr>
      <w:bookmarkStart w:id="42" w:name="_Toc6881437"/>
      <w:bookmarkStart w:id="43" w:name="_Toc10683546"/>
      <w:bookmarkStart w:id="44" w:name="_Toc13852011"/>
      <w:bookmarkStart w:id="45" w:name="_Toc16677709"/>
      <w:r w:rsidRPr="005876AC">
        <w:rPr>
          <w:rFonts w:ascii="Arial" w:hAnsi="Arial" w:cs="Arial"/>
          <w:color w:val="000000" w:themeColor="text1"/>
          <w:sz w:val="24"/>
          <w:szCs w:val="24"/>
        </w:rPr>
        <w:lastRenderedPageBreak/>
        <w:t>2.2.</w:t>
      </w:r>
      <w:r w:rsidR="00453F12" w:rsidRPr="005876AC">
        <w:rPr>
          <w:rFonts w:ascii="Arial" w:hAnsi="Arial" w:cs="Arial"/>
          <w:color w:val="000000" w:themeColor="text1"/>
          <w:sz w:val="24"/>
          <w:szCs w:val="24"/>
        </w:rPr>
        <w:t>3</w:t>
      </w:r>
      <w:r w:rsidR="00B528B5" w:rsidRPr="005876AC">
        <w:rPr>
          <w:rFonts w:ascii="Arial" w:hAnsi="Arial" w:cs="Arial"/>
          <w:color w:val="000000" w:themeColor="text1"/>
          <w:sz w:val="24"/>
          <w:szCs w:val="24"/>
        </w:rPr>
        <w:t xml:space="preserve"> Research on the real estate cycle</w:t>
      </w:r>
      <w:bookmarkEnd w:id="42"/>
      <w:bookmarkEnd w:id="43"/>
      <w:bookmarkEnd w:id="44"/>
      <w:bookmarkEnd w:id="45"/>
    </w:p>
    <w:p w14:paraId="3F4B50D4" w14:textId="5F33509A" w:rsidR="006835CB" w:rsidRPr="005876AC" w:rsidRDefault="006835CB"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Wang (2015) found in the study that national economic factors influenc</w:t>
      </w:r>
      <w:r w:rsidR="0086190D">
        <w:rPr>
          <w:rFonts w:ascii="Arial" w:hAnsi="Arial" w:cs="Arial"/>
          <w:color w:val="000000" w:themeColor="text1"/>
          <w:sz w:val="24"/>
          <w:szCs w:val="24"/>
        </w:rPr>
        <w:t>e</w:t>
      </w:r>
      <w:r w:rsidRPr="005876AC">
        <w:rPr>
          <w:rFonts w:ascii="Arial" w:hAnsi="Arial" w:cs="Arial"/>
          <w:color w:val="000000" w:themeColor="text1"/>
          <w:sz w:val="24"/>
          <w:szCs w:val="24"/>
        </w:rPr>
        <w:t xml:space="preserve"> real estate cycle</w:t>
      </w:r>
      <w:r w:rsidR="0086190D">
        <w:rPr>
          <w:rFonts w:ascii="Arial" w:hAnsi="Arial" w:cs="Arial"/>
          <w:color w:val="000000" w:themeColor="text1"/>
          <w:sz w:val="24"/>
          <w:szCs w:val="24"/>
        </w:rPr>
        <w:t xml:space="preserve"> a lot</w:t>
      </w:r>
      <w:r w:rsidRPr="005876AC">
        <w:rPr>
          <w:rFonts w:ascii="Arial" w:hAnsi="Arial" w:cs="Arial"/>
          <w:color w:val="000000" w:themeColor="text1"/>
          <w:sz w:val="24"/>
          <w:szCs w:val="24"/>
        </w:rPr>
        <w:t xml:space="preserve">. Dong &amp; Li (2014) established a vector autoregressive model to quantitatively analyze real estate cycle volatility and stability. They found that the stability of the financial industry is affected by real estate cycle fluctuations. Zhang (2014) pointed out that economic factors are the key factors affecting real estate cycle volatility. In addition, development investment and consumer expectations of housing prices will also cause fluctuations in cycle. Li &amp; Feng (2014) </w:t>
      </w:r>
      <w:r w:rsidR="0086190D">
        <w:rPr>
          <w:rFonts w:ascii="Arial" w:hAnsi="Arial" w:cs="Arial"/>
          <w:color w:val="000000" w:themeColor="text1"/>
          <w:sz w:val="24"/>
          <w:szCs w:val="24"/>
        </w:rPr>
        <w:t>applied</w:t>
      </w:r>
      <w:r w:rsidRPr="005876AC">
        <w:rPr>
          <w:rFonts w:ascii="Arial" w:hAnsi="Arial" w:cs="Arial"/>
          <w:color w:val="000000" w:themeColor="text1"/>
          <w:sz w:val="24"/>
          <w:szCs w:val="24"/>
        </w:rPr>
        <w:t xml:space="preserve"> STAR model to study correlation between fixed investment cycle and economic cycle and found that the economic growth cycle and the consumer price index cycle can interact with the real estate cycle.</w:t>
      </w:r>
    </w:p>
    <w:p w14:paraId="291A91F1" w14:textId="38403826" w:rsidR="00245462" w:rsidRPr="005876AC" w:rsidRDefault="00245462" w:rsidP="0024391C">
      <w:pPr>
        <w:pStyle w:val="2"/>
        <w:spacing w:before="0" w:afterLines="200" w:after="624" w:line="415" w:lineRule="auto"/>
        <w:rPr>
          <w:rFonts w:ascii="Arial" w:hAnsi="Arial" w:cs="Arial"/>
          <w:color w:val="000000" w:themeColor="text1"/>
          <w:sz w:val="24"/>
          <w:szCs w:val="24"/>
        </w:rPr>
      </w:pPr>
      <w:bookmarkStart w:id="46" w:name="_Toc16677710"/>
      <w:bookmarkStart w:id="47" w:name="_Toc6881442"/>
      <w:r w:rsidRPr="005876AC">
        <w:rPr>
          <w:rFonts w:ascii="Arial" w:hAnsi="Arial" w:cs="Arial"/>
          <w:color w:val="000000" w:themeColor="text1"/>
          <w:sz w:val="24"/>
          <w:szCs w:val="24"/>
        </w:rPr>
        <w:t xml:space="preserve">2.3 </w:t>
      </w:r>
      <w:r w:rsidR="00117939" w:rsidRPr="005876AC">
        <w:rPr>
          <w:rFonts w:ascii="Arial" w:hAnsi="Arial" w:cs="Arial"/>
          <w:color w:val="000000" w:themeColor="text1"/>
          <w:sz w:val="24"/>
          <w:szCs w:val="24"/>
        </w:rPr>
        <w:t>Marketing mix</w:t>
      </w:r>
      <w:bookmarkEnd w:id="46"/>
    </w:p>
    <w:p w14:paraId="024CE589" w14:textId="25FD7580" w:rsidR="00F41129" w:rsidRPr="005876AC" w:rsidRDefault="00E470E3" w:rsidP="0024391C">
      <w:pPr>
        <w:spacing w:afterLines="200" w:after="624" w:line="360" w:lineRule="auto"/>
        <w:rPr>
          <w:rFonts w:ascii="Arial" w:hAnsi="Arial" w:cs="Arial"/>
          <w:color w:val="000000" w:themeColor="text1"/>
          <w:sz w:val="24"/>
          <w:szCs w:val="24"/>
        </w:rPr>
      </w:pPr>
      <w:r>
        <w:rPr>
          <w:rFonts w:ascii="Arial" w:hAnsi="Arial" w:cs="Arial"/>
          <w:color w:val="000000" w:themeColor="text1"/>
          <w:sz w:val="24"/>
          <w:szCs w:val="24"/>
        </w:rPr>
        <w:t>M</w:t>
      </w:r>
      <w:r w:rsidR="001678DC" w:rsidRPr="005876AC">
        <w:rPr>
          <w:rFonts w:ascii="Arial" w:hAnsi="Arial" w:cs="Arial"/>
          <w:color w:val="000000" w:themeColor="text1"/>
          <w:sz w:val="24"/>
          <w:szCs w:val="24"/>
        </w:rPr>
        <w:t xml:space="preserve">arketing is a social and management process to </w:t>
      </w:r>
      <w:r>
        <w:rPr>
          <w:rFonts w:ascii="Arial" w:hAnsi="Arial" w:cs="Arial"/>
          <w:color w:val="000000" w:themeColor="text1"/>
          <w:sz w:val="24"/>
          <w:szCs w:val="24"/>
        </w:rPr>
        <w:t>realize</w:t>
      </w:r>
      <w:r w:rsidR="001678DC" w:rsidRPr="005876AC">
        <w:rPr>
          <w:rFonts w:ascii="Arial" w:hAnsi="Arial" w:cs="Arial"/>
          <w:color w:val="000000" w:themeColor="text1"/>
          <w:sz w:val="24"/>
          <w:szCs w:val="24"/>
        </w:rPr>
        <w:t xml:space="preserve"> what </w:t>
      </w:r>
      <w:r>
        <w:rPr>
          <w:rFonts w:ascii="Arial" w:hAnsi="Arial" w:cs="Arial"/>
          <w:color w:val="000000" w:themeColor="text1"/>
          <w:sz w:val="24"/>
          <w:szCs w:val="24"/>
        </w:rPr>
        <w:t>the producer</w:t>
      </w:r>
      <w:r w:rsidR="001678DC"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needs</w:t>
      </w:r>
      <w:r w:rsidR="001678DC" w:rsidRPr="005876AC">
        <w:rPr>
          <w:rFonts w:ascii="Arial" w:hAnsi="Arial" w:cs="Arial"/>
          <w:color w:val="000000" w:themeColor="text1"/>
          <w:sz w:val="24"/>
          <w:szCs w:val="24"/>
        </w:rPr>
        <w:t xml:space="preserve"> or think (Zaheer &amp; Rashid, 2017). According to Hunt (2017), the concept of marketing is defined on the basis of the concepts of demand, product, value, cost, satisfaction, exchange, transaction, market and marketing personnel. Marketing activities involve all business activities of the company, and selling are just one of them (Baker &amp; Hart, 2016). According to Cuevas (2018), the selling work of modern enterprises needs to be carried out under the guidance of modern marketing concepts. The Marketing Theory of 4P mainly includes price, promotion, product and place.</w:t>
      </w:r>
      <w:r>
        <w:rPr>
          <w:rFonts w:ascii="Arial" w:hAnsi="Arial" w:cs="Arial" w:hint="eastAsia"/>
          <w:color w:val="000000" w:themeColor="text1"/>
          <w:sz w:val="24"/>
          <w:szCs w:val="24"/>
        </w:rPr>
        <w:t xml:space="preserve"> </w:t>
      </w:r>
      <w:r w:rsidR="00F41129" w:rsidRPr="005876AC">
        <w:rPr>
          <w:rFonts w:ascii="Arial" w:hAnsi="Arial" w:cs="Arial"/>
          <w:color w:val="000000" w:themeColor="text1"/>
          <w:sz w:val="24"/>
          <w:szCs w:val="24"/>
        </w:rPr>
        <w:t xml:space="preserve">Consumers are satisfied by combining the variety, quality, trademark, packaging, and style of the products. The pricing strategy </w:t>
      </w:r>
      <w:r>
        <w:rPr>
          <w:rFonts w:ascii="Arial" w:hAnsi="Arial" w:cs="Arial"/>
          <w:color w:val="000000" w:themeColor="text1"/>
          <w:sz w:val="24"/>
          <w:szCs w:val="24"/>
        </w:rPr>
        <w:t>is a</w:t>
      </w:r>
      <w:r w:rsidR="00F41129" w:rsidRPr="005876AC">
        <w:rPr>
          <w:rFonts w:ascii="Arial" w:hAnsi="Arial" w:cs="Arial"/>
          <w:color w:val="000000" w:themeColor="text1"/>
          <w:sz w:val="24"/>
          <w:szCs w:val="24"/>
        </w:rPr>
        <w:t xml:space="preserve"> comprehensive application of cost, discount, payment term, and credit line of the product, and the price of various products of the enterprise is determined according to the market </w:t>
      </w:r>
      <w:r w:rsidRPr="005876AC">
        <w:rPr>
          <w:rFonts w:ascii="Arial" w:hAnsi="Arial" w:cs="Arial"/>
          <w:color w:val="000000" w:themeColor="text1"/>
          <w:sz w:val="24"/>
          <w:szCs w:val="24"/>
        </w:rPr>
        <w:t>law (</w:t>
      </w:r>
      <w:proofErr w:type="spellStart"/>
      <w:r w:rsidRPr="005876AC">
        <w:rPr>
          <w:rFonts w:ascii="Arial" w:hAnsi="Arial" w:cs="Arial"/>
          <w:color w:val="000000" w:themeColor="text1"/>
          <w:sz w:val="24"/>
          <w:szCs w:val="24"/>
        </w:rPr>
        <w:t>Isoraite</w:t>
      </w:r>
      <w:proofErr w:type="spellEnd"/>
      <w:r w:rsidRPr="005876AC">
        <w:rPr>
          <w:rFonts w:ascii="Arial" w:hAnsi="Arial" w:cs="Arial"/>
          <w:color w:val="000000" w:themeColor="text1"/>
          <w:sz w:val="24"/>
          <w:szCs w:val="24"/>
        </w:rPr>
        <w:t>, 2016)</w:t>
      </w:r>
      <w:r w:rsidR="00F41129" w:rsidRPr="005876AC">
        <w:rPr>
          <w:rFonts w:ascii="Arial" w:hAnsi="Arial" w:cs="Arial"/>
          <w:color w:val="000000" w:themeColor="text1"/>
          <w:sz w:val="24"/>
          <w:szCs w:val="24"/>
        </w:rPr>
        <w:t xml:space="preserve">. Promotional strategy means that the </w:t>
      </w:r>
      <w:r w:rsidR="00F41129" w:rsidRPr="005876AC">
        <w:rPr>
          <w:rFonts w:ascii="Arial" w:hAnsi="Arial" w:cs="Arial"/>
          <w:color w:val="000000" w:themeColor="text1"/>
          <w:sz w:val="24"/>
          <w:szCs w:val="24"/>
        </w:rPr>
        <w:lastRenderedPageBreak/>
        <w:t xml:space="preserve">company stimulates consumers' desire to </w:t>
      </w:r>
      <w:r w:rsidRPr="005876AC">
        <w:rPr>
          <w:rFonts w:ascii="Arial" w:hAnsi="Arial" w:cs="Arial"/>
          <w:color w:val="000000" w:themeColor="text1"/>
          <w:sz w:val="24"/>
          <w:szCs w:val="24"/>
        </w:rPr>
        <w:t>purchase</w:t>
      </w:r>
      <w:r>
        <w:rPr>
          <w:rFonts w:ascii="Arial" w:hAnsi="Arial" w:cs="Arial"/>
          <w:color w:val="000000" w:themeColor="text1"/>
          <w:sz w:val="24"/>
          <w:szCs w:val="24"/>
        </w:rPr>
        <w:t xml:space="preserve"> and</w:t>
      </w:r>
      <w:r w:rsidR="00F41129" w:rsidRPr="005876AC">
        <w:rPr>
          <w:rFonts w:ascii="Arial" w:hAnsi="Arial" w:cs="Arial"/>
          <w:color w:val="000000" w:themeColor="text1"/>
          <w:sz w:val="24"/>
          <w:szCs w:val="24"/>
        </w:rPr>
        <w:t xml:space="preserve"> achieves sales of products to realize the enterprise's marketing objectives.</w:t>
      </w:r>
    </w:p>
    <w:p w14:paraId="2BFAB4FE" w14:textId="681285B4" w:rsidR="00D756E0" w:rsidRPr="005876AC" w:rsidRDefault="00BB4A93" w:rsidP="0024391C">
      <w:pPr>
        <w:pStyle w:val="3"/>
        <w:spacing w:before="0" w:afterLines="200" w:after="624" w:line="360" w:lineRule="auto"/>
        <w:rPr>
          <w:rFonts w:ascii="Arial" w:hAnsi="Arial" w:cs="Arial"/>
          <w:color w:val="000000" w:themeColor="text1"/>
          <w:sz w:val="24"/>
          <w:szCs w:val="24"/>
        </w:rPr>
      </w:pPr>
      <w:bookmarkStart w:id="48" w:name="_Toc13852013"/>
      <w:bookmarkStart w:id="49" w:name="_Toc16677711"/>
      <w:r w:rsidRPr="005876AC">
        <w:rPr>
          <w:rFonts w:ascii="Arial" w:hAnsi="Arial" w:cs="Arial"/>
          <w:color w:val="000000" w:themeColor="text1"/>
          <w:sz w:val="24"/>
          <w:szCs w:val="24"/>
        </w:rPr>
        <w:t xml:space="preserve">2.3.1 </w:t>
      </w:r>
      <w:r w:rsidR="00D756E0" w:rsidRPr="005876AC">
        <w:rPr>
          <w:rFonts w:ascii="Arial" w:hAnsi="Arial" w:cs="Arial"/>
          <w:color w:val="000000" w:themeColor="text1"/>
          <w:sz w:val="24"/>
          <w:szCs w:val="24"/>
        </w:rPr>
        <w:t>Product</w:t>
      </w:r>
      <w:bookmarkEnd w:id="48"/>
      <w:bookmarkEnd w:id="49"/>
    </w:p>
    <w:p w14:paraId="29A033C7" w14:textId="0C093E6A" w:rsidR="00371CCB" w:rsidRPr="005876AC" w:rsidRDefault="00371CCB"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economy </w:t>
      </w:r>
      <w:r w:rsidR="00E470E3">
        <w:rPr>
          <w:rFonts w:ascii="Arial" w:hAnsi="Arial" w:cs="Arial"/>
          <w:color w:val="000000" w:themeColor="text1"/>
          <w:sz w:val="24"/>
          <w:szCs w:val="24"/>
        </w:rPr>
        <w:t xml:space="preserve">growth </w:t>
      </w:r>
      <w:r w:rsidRPr="005876AC">
        <w:rPr>
          <w:rFonts w:ascii="Arial" w:hAnsi="Arial" w:cs="Arial"/>
          <w:color w:val="000000" w:themeColor="text1"/>
          <w:sz w:val="24"/>
          <w:szCs w:val="24"/>
        </w:rPr>
        <w:t xml:space="preserve">has </w:t>
      </w:r>
      <w:r w:rsidR="00E470E3">
        <w:rPr>
          <w:rFonts w:ascii="Arial" w:hAnsi="Arial" w:cs="Arial"/>
          <w:color w:val="000000" w:themeColor="text1"/>
          <w:sz w:val="24"/>
          <w:szCs w:val="24"/>
        </w:rPr>
        <w:t>improved</w:t>
      </w:r>
      <w:r w:rsidRPr="005876AC">
        <w:rPr>
          <w:rFonts w:ascii="Arial" w:hAnsi="Arial" w:cs="Arial"/>
          <w:color w:val="000000" w:themeColor="text1"/>
          <w:sz w:val="24"/>
          <w:szCs w:val="24"/>
        </w:rPr>
        <w:t xml:space="preserve"> the development of cities and towns, and people have more requirements for housing conditions (Wu, </w:t>
      </w:r>
      <w:proofErr w:type="spellStart"/>
      <w:r w:rsidRPr="005876AC">
        <w:rPr>
          <w:rFonts w:ascii="Arial" w:hAnsi="Arial" w:cs="Arial"/>
          <w:color w:val="000000" w:themeColor="text1"/>
          <w:sz w:val="24"/>
          <w:szCs w:val="24"/>
        </w:rPr>
        <w:t>Bian</w:t>
      </w:r>
      <w:proofErr w:type="spellEnd"/>
      <w:r w:rsidRPr="005876AC">
        <w:rPr>
          <w:rFonts w:ascii="Arial" w:hAnsi="Arial" w:cs="Arial"/>
          <w:color w:val="000000" w:themeColor="text1"/>
          <w:sz w:val="24"/>
          <w:szCs w:val="24"/>
        </w:rPr>
        <w:t xml:space="preserve"> &amp; Zhang, 2018). In this case, housing design is very important. The impact of design on the residential market is growing, and it is gradually moving towards the planning of the entire process of residential construction (</w:t>
      </w:r>
      <w:proofErr w:type="spellStart"/>
      <w:r w:rsidRPr="005876AC">
        <w:rPr>
          <w:rFonts w:ascii="Arial" w:hAnsi="Arial" w:cs="Arial"/>
          <w:color w:val="000000" w:themeColor="text1"/>
          <w:sz w:val="24"/>
          <w:szCs w:val="24"/>
        </w:rPr>
        <w:t>Grundstrom</w:t>
      </w:r>
      <w:proofErr w:type="spellEnd"/>
      <w:r w:rsidRPr="005876AC">
        <w:rPr>
          <w:rFonts w:ascii="Arial" w:hAnsi="Arial" w:cs="Arial"/>
          <w:color w:val="000000" w:themeColor="text1"/>
          <w:sz w:val="24"/>
          <w:szCs w:val="24"/>
        </w:rPr>
        <w:t xml:space="preserve"> &amp; Molina, 2016). Modern residential design is no longer a problem that only solves housing. It pays more attention to the combination of architecture and ecological environment. Therefore, design has become an important part of real estate planning and marketing. </w:t>
      </w:r>
    </w:p>
    <w:p w14:paraId="08171D64" w14:textId="27181F5E" w:rsidR="00F839AC" w:rsidRPr="005876AC" w:rsidRDefault="00007F04"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Green environment will be assessed based on the greening rate</w:t>
      </w:r>
      <w:r w:rsidR="00962813">
        <w:rPr>
          <w:rFonts w:ascii="Arial" w:hAnsi="Arial" w:cs="Arial"/>
          <w:color w:val="000000" w:themeColor="text1"/>
          <w:sz w:val="24"/>
          <w:szCs w:val="24"/>
        </w:rPr>
        <w:t xml:space="preserve"> </w:t>
      </w:r>
      <w:r w:rsidR="00F839AC" w:rsidRPr="005876AC">
        <w:rPr>
          <w:rFonts w:ascii="Arial" w:hAnsi="Arial" w:cs="Arial"/>
          <w:color w:val="000000" w:themeColor="text1"/>
          <w:sz w:val="24"/>
          <w:szCs w:val="24"/>
        </w:rPr>
        <w:t xml:space="preserve">(Zhu </w:t>
      </w:r>
      <w:r w:rsidR="00F839AC" w:rsidRPr="005876AC">
        <w:rPr>
          <w:rFonts w:ascii="Arial" w:hAnsi="Arial" w:cs="Arial"/>
          <w:i/>
          <w:color w:val="000000" w:themeColor="text1"/>
          <w:sz w:val="24"/>
          <w:szCs w:val="24"/>
        </w:rPr>
        <w:t>et al</w:t>
      </w:r>
      <w:r w:rsidR="00F839AC" w:rsidRPr="005876AC">
        <w:rPr>
          <w:rFonts w:ascii="Arial" w:hAnsi="Arial" w:cs="Arial"/>
          <w:color w:val="000000" w:themeColor="text1"/>
          <w:sz w:val="24"/>
          <w:szCs w:val="24"/>
        </w:rPr>
        <w:t>. 2016). Generally speaking, the level of greening is affecting the quality of life of residents (Guttman &amp; Simmons, 2016). The greening rate is higher, the building density will be lower. The smaller the area that developers can use to recover funds, the more comfortable the residents are. As an important part of urban greening, the greening of urban residential areas is also directly related to people's lives (Gould &amp; Lewis, 2017). Green plants have the functions of dust removal, sound elimination, air purification, landscaping, etc., and can regulate the physiological mechanism of ecosystem balance. The urban population is dense. Whether it is the exhaust of automobile exhaust or the pollution of noise, it will affect the living and working environment of residents (Brown &amp; Lam, 2015). The construction of urban greening can help reduce pollution and improve the quality of people's living environment (</w:t>
      </w:r>
      <w:proofErr w:type="spellStart"/>
      <w:r w:rsidR="00F839AC" w:rsidRPr="005876AC">
        <w:rPr>
          <w:rFonts w:ascii="Arial" w:hAnsi="Arial" w:cs="Arial"/>
          <w:color w:val="000000" w:themeColor="text1"/>
          <w:sz w:val="24"/>
          <w:szCs w:val="24"/>
        </w:rPr>
        <w:t>Oyedoken</w:t>
      </w:r>
      <w:proofErr w:type="spellEnd"/>
      <w:r w:rsidR="00F839AC" w:rsidRPr="005876AC">
        <w:rPr>
          <w:rFonts w:ascii="Arial" w:hAnsi="Arial" w:cs="Arial"/>
          <w:color w:val="000000" w:themeColor="text1"/>
          <w:sz w:val="24"/>
          <w:szCs w:val="24"/>
        </w:rPr>
        <w:t xml:space="preserve">, </w:t>
      </w:r>
      <w:proofErr w:type="spellStart"/>
      <w:r w:rsidR="00F839AC" w:rsidRPr="005876AC">
        <w:rPr>
          <w:rFonts w:ascii="Arial" w:hAnsi="Arial" w:cs="Arial"/>
          <w:color w:val="000000" w:themeColor="text1"/>
          <w:sz w:val="24"/>
          <w:szCs w:val="24"/>
        </w:rPr>
        <w:t>Dunse</w:t>
      </w:r>
      <w:proofErr w:type="spellEnd"/>
      <w:r w:rsidR="00F839AC" w:rsidRPr="005876AC">
        <w:rPr>
          <w:rFonts w:ascii="Arial" w:hAnsi="Arial" w:cs="Arial"/>
          <w:color w:val="000000" w:themeColor="text1"/>
          <w:sz w:val="24"/>
          <w:szCs w:val="24"/>
        </w:rPr>
        <w:t xml:space="preserve"> &amp; Jones, 2017). The greening of residential </w:t>
      </w:r>
      <w:r w:rsidR="00F839AC" w:rsidRPr="005876AC">
        <w:rPr>
          <w:rFonts w:ascii="Arial" w:hAnsi="Arial" w:cs="Arial"/>
          <w:color w:val="000000" w:themeColor="text1"/>
          <w:sz w:val="24"/>
          <w:szCs w:val="24"/>
        </w:rPr>
        <w:lastRenderedPageBreak/>
        <w:t xml:space="preserve">areas can also raise people's spiritual requirements for the environment, so that people can be placed in the beautiful environment and enjoy the beauty. </w:t>
      </w:r>
      <w:r w:rsidR="000F6738" w:rsidRPr="005876AC">
        <w:rPr>
          <w:rFonts w:ascii="Arial" w:hAnsi="Arial" w:cs="Arial"/>
          <w:color w:val="000000" w:themeColor="text1"/>
          <w:sz w:val="24"/>
          <w:szCs w:val="24"/>
        </w:rPr>
        <w:t xml:space="preserve">The natural environment has an important impact on real estate enterprises (Zhang, 2015). The superior natural environment will promote the </w:t>
      </w:r>
      <w:r w:rsidR="00962813">
        <w:rPr>
          <w:rFonts w:ascii="Arial" w:hAnsi="Arial" w:cs="Arial"/>
          <w:color w:val="000000" w:themeColor="text1"/>
          <w:sz w:val="24"/>
          <w:szCs w:val="24"/>
        </w:rPr>
        <w:t xml:space="preserve">market </w:t>
      </w:r>
      <w:r w:rsidR="000F6738" w:rsidRPr="005876AC">
        <w:rPr>
          <w:rFonts w:ascii="Arial" w:hAnsi="Arial" w:cs="Arial"/>
          <w:color w:val="000000" w:themeColor="text1"/>
          <w:sz w:val="24"/>
          <w:szCs w:val="24"/>
        </w:rPr>
        <w:t xml:space="preserve">prosperity (Ji </w:t>
      </w:r>
      <w:r w:rsidR="000F6738" w:rsidRPr="005876AC">
        <w:rPr>
          <w:rFonts w:ascii="Arial" w:hAnsi="Arial" w:cs="Arial"/>
          <w:i/>
          <w:color w:val="000000" w:themeColor="text1"/>
          <w:sz w:val="24"/>
          <w:szCs w:val="24"/>
        </w:rPr>
        <w:t>et al</w:t>
      </w:r>
      <w:r w:rsidR="000F6738" w:rsidRPr="005876AC">
        <w:rPr>
          <w:rFonts w:ascii="Arial" w:hAnsi="Arial" w:cs="Arial"/>
          <w:color w:val="000000" w:themeColor="text1"/>
          <w:sz w:val="24"/>
          <w:szCs w:val="24"/>
        </w:rPr>
        <w:t xml:space="preserve">. 2017). </w:t>
      </w:r>
      <w:r w:rsidR="00962813">
        <w:rPr>
          <w:rFonts w:ascii="Arial" w:hAnsi="Arial" w:cs="Arial"/>
          <w:color w:val="000000" w:themeColor="text1"/>
          <w:sz w:val="24"/>
          <w:szCs w:val="24"/>
        </w:rPr>
        <w:t xml:space="preserve">Real estate companies must </w:t>
      </w:r>
      <w:r w:rsidR="000F6738" w:rsidRPr="005876AC">
        <w:rPr>
          <w:rFonts w:ascii="Arial" w:hAnsi="Arial" w:cs="Arial"/>
          <w:color w:val="000000" w:themeColor="text1"/>
          <w:sz w:val="24"/>
          <w:szCs w:val="24"/>
        </w:rPr>
        <w:t>scientifically analyze the natural conditions of the region, actively respond to the relationship between the natural environment and the real estate.</w:t>
      </w:r>
    </w:p>
    <w:p w14:paraId="72C9A2FA" w14:textId="16B73C07" w:rsidR="00F839AC" w:rsidRPr="005876AC" w:rsidRDefault="00371CCB"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After-sales services include sales services, property rights services, club services, and more. Since there are many people who provide services to real estate companies, and there are many people who receive services from customers, any mistakes will have negative comments, it is not easy to praise them all (Danielle, 2018). Because of this feature, a good overall service is very important</w:t>
      </w:r>
      <w:r w:rsidR="006606DC">
        <w:rPr>
          <w:rFonts w:ascii="Arial" w:hAnsi="Arial" w:cs="Arial"/>
          <w:color w:val="000000" w:themeColor="text1"/>
          <w:sz w:val="24"/>
          <w:szCs w:val="24"/>
        </w:rPr>
        <w:t xml:space="preserve"> </w:t>
      </w:r>
      <w:r w:rsidR="006606DC" w:rsidRPr="005876AC">
        <w:rPr>
          <w:rFonts w:ascii="Arial" w:hAnsi="Arial" w:cs="Arial"/>
          <w:color w:val="000000" w:themeColor="text1"/>
          <w:sz w:val="24"/>
          <w:szCs w:val="24"/>
        </w:rPr>
        <w:t>(</w:t>
      </w:r>
      <w:proofErr w:type="spellStart"/>
      <w:r w:rsidR="006606DC" w:rsidRPr="005876AC">
        <w:rPr>
          <w:rFonts w:ascii="Arial" w:hAnsi="Arial" w:cs="Arial"/>
          <w:color w:val="000000" w:themeColor="text1"/>
          <w:sz w:val="24"/>
          <w:szCs w:val="24"/>
        </w:rPr>
        <w:t>Tsakiridou</w:t>
      </w:r>
      <w:proofErr w:type="spellEnd"/>
      <w:r w:rsidR="006606DC" w:rsidRPr="005876AC">
        <w:rPr>
          <w:rFonts w:ascii="Arial" w:hAnsi="Arial" w:cs="Arial"/>
          <w:color w:val="000000" w:themeColor="text1"/>
          <w:sz w:val="24"/>
          <w:szCs w:val="24"/>
        </w:rPr>
        <w:t xml:space="preserve"> &amp; </w:t>
      </w:r>
      <w:proofErr w:type="spellStart"/>
      <w:r w:rsidR="006606DC" w:rsidRPr="005876AC">
        <w:rPr>
          <w:rFonts w:ascii="Arial" w:hAnsi="Arial" w:cs="Arial"/>
          <w:color w:val="000000" w:themeColor="text1"/>
          <w:sz w:val="24"/>
          <w:szCs w:val="24"/>
        </w:rPr>
        <w:t>Karanikolas</w:t>
      </w:r>
      <w:proofErr w:type="spellEnd"/>
      <w:r w:rsidR="006606DC" w:rsidRPr="005876AC">
        <w:rPr>
          <w:rFonts w:ascii="Arial" w:hAnsi="Arial" w:cs="Arial"/>
          <w:color w:val="000000" w:themeColor="text1"/>
          <w:sz w:val="24"/>
          <w:szCs w:val="24"/>
        </w:rPr>
        <w:t>, 2019)</w:t>
      </w:r>
      <w:r w:rsidRPr="005876AC">
        <w:rPr>
          <w:rFonts w:ascii="Arial" w:hAnsi="Arial" w:cs="Arial"/>
          <w:color w:val="000000" w:themeColor="text1"/>
          <w:sz w:val="24"/>
          <w:szCs w:val="24"/>
        </w:rPr>
        <w:t>.</w:t>
      </w:r>
      <w:r w:rsidR="006606DC">
        <w:rPr>
          <w:rFonts w:ascii="Arial" w:hAnsi="Arial" w:cs="Arial" w:hint="eastAsia"/>
          <w:color w:val="000000" w:themeColor="text1"/>
          <w:sz w:val="24"/>
          <w:szCs w:val="24"/>
        </w:rPr>
        <w:t xml:space="preserve"> </w:t>
      </w:r>
      <w:r w:rsidRPr="005876AC">
        <w:rPr>
          <w:rFonts w:ascii="Arial" w:hAnsi="Arial" w:cs="Arial"/>
          <w:color w:val="000000" w:themeColor="text1"/>
          <w:sz w:val="24"/>
          <w:szCs w:val="24"/>
        </w:rPr>
        <w:t>The service facilities and service functions that the property management in the district can provide are also the choices for consumers to purchase. Good property management is not only to provide safe, convenient and complete physical facilities for the owners, but more importantly, to create a unique high-quality life atmosphere and healthy cultural atmosphere for the owners (Ley, 2015).</w:t>
      </w:r>
      <w:r w:rsidR="006606DC">
        <w:rPr>
          <w:rFonts w:ascii="Arial" w:hAnsi="Arial" w:cs="Arial"/>
          <w:color w:val="000000" w:themeColor="text1"/>
          <w:sz w:val="24"/>
          <w:szCs w:val="24"/>
        </w:rPr>
        <w:t xml:space="preserve"> </w:t>
      </w:r>
      <w:r w:rsidRPr="005876AC">
        <w:rPr>
          <w:rFonts w:ascii="Arial" w:hAnsi="Arial" w:cs="Arial"/>
          <w:color w:val="000000" w:themeColor="text1"/>
          <w:sz w:val="24"/>
          <w:szCs w:val="24"/>
        </w:rPr>
        <w:t>In the real estate property management, in consideration of and in accordance with the relevant requirements of the contract and the contract, the specialized property management agencies and personnel will invest in and use various housing buildings in the two stages of the pre-development stage (</w:t>
      </w:r>
      <w:proofErr w:type="spellStart"/>
      <w:r w:rsidRPr="005876AC">
        <w:rPr>
          <w:rFonts w:ascii="Arial" w:hAnsi="Arial" w:cs="Arial"/>
          <w:color w:val="000000" w:themeColor="text1"/>
          <w:sz w:val="24"/>
          <w:szCs w:val="24"/>
        </w:rPr>
        <w:t>Jin</w:t>
      </w:r>
      <w:proofErr w:type="spellEnd"/>
      <w:r w:rsidRPr="005876AC">
        <w:rPr>
          <w:rFonts w:ascii="Arial" w:hAnsi="Arial" w:cs="Arial"/>
          <w:color w:val="000000" w:themeColor="text1"/>
          <w:sz w:val="24"/>
          <w:szCs w:val="24"/>
        </w:rPr>
        <w:t>, Wu &amp; Huang, 2017). The matching supporting venues and facilities are managed in the form of operations. At the same time, the surrounding environment, sanitary conditions, public greening level, safety and security issues and even road maintenance are also included in the scope of property management (</w:t>
      </w:r>
      <w:proofErr w:type="spellStart"/>
      <w:r w:rsidRPr="005876AC">
        <w:rPr>
          <w:rFonts w:ascii="Arial" w:hAnsi="Arial" w:cs="Arial"/>
          <w:color w:val="000000" w:themeColor="text1"/>
          <w:sz w:val="24"/>
          <w:szCs w:val="24"/>
        </w:rPr>
        <w:t>Ferlan</w:t>
      </w:r>
      <w:proofErr w:type="spellEnd"/>
      <w:r w:rsidRPr="005876AC">
        <w:rPr>
          <w:rFonts w:ascii="Arial" w:hAnsi="Arial" w:cs="Arial"/>
          <w:color w:val="000000" w:themeColor="text1"/>
          <w:sz w:val="24"/>
          <w:szCs w:val="24"/>
        </w:rPr>
        <w:t xml:space="preserve">, </w:t>
      </w:r>
      <w:proofErr w:type="spellStart"/>
      <w:r w:rsidRPr="005876AC">
        <w:rPr>
          <w:rFonts w:ascii="Arial" w:hAnsi="Arial" w:cs="Arial"/>
          <w:color w:val="000000" w:themeColor="text1"/>
          <w:sz w:val="24"/>
          <w:szCs w:val="24"/>
        </w:rPr>
        <w:t>Bastic</w:t>
      </w:r>
      <w:proofErr w:type="spellEnd"/>
      <w:r w:rsidRPr="005876AC">
        <w:rPr>
          <w:rFonts w:ascii="Arial" w:hAnsi="Arial" w:cs="Arial"/>
          <w:color w:val="000000" w:themeColor="text1"/>
          <w:sz w:val="24"/>
          <w:szCs w:val="24"/>
        </w:rPr>
        <w:t xml:space="preserve"> &amp; </w:t>
      </w:r>
      <w:proofErr w:type="spellStart"/>
      <w:r w:rsidRPr="005876AC">
        <w:rPr>
          <w:rFonts w:ascii="Arial" w:hAnsi="Arial" w:cs="Arial"/>
          <w:color w:val="000000" w:themeColor="text1"/>
          <w:sz w:val="24"/>
          <w:szCs w:val="24"/>
        </w:rPr>
        <w:t>Psunder</w:t>
      </w:r>
      <w:proofErr w:type="spellEnd"/>
      <w:r w:rsidRPr="005876AC">
        <w:rPr>
          <w:rFonts w:ascii="Arial" w:hAnsi="Arial" w:cs="Arial"/>
          <w:color w:val="000000" w:themeColor="text1"/>
          <w:sz w:val="24"/>
          <w:szCs w:val="24"/>
        </w:rPr>
        <w:t>, 2017). In addition, it is also necessary to provide the owners with the services they need, in order to improve the comfort of the building, and help create a civilized living environment.</w:t>
      </w:r>
      <w:r w:rsidR="00F9049A" w:rsidRPr="005876AC">
        <w:rPr>
          <w:rFonts w:ascii="Arial" w:hAnsi="Arial" w:cs="Arial"/>
          <w:color w:val="000000" w:themeColor="text1"/>
          <w:sz w:val="24"/>
          <w:szCs w:val="24"/>
        </w:rPr>
        <w:t xml:space="preserve"> </w:t>
      </w:r>
      <w:r w:rsidR="00F9049A" w:rsidRPr="005876AC">
        <w:rPr>
          <w:rFonts w:ascii="Arial" w:hAnsi="Arial" w:cs="Arial"/>
          <w:color w:val="000000" w:themeColor="text1"/>
          <w:sz w:val="24"/>
          <w:szCs w:val="24"/>
        </w:rPr>
        <w:lastRenderedPageBreak/>
        <w:t>Residents' daily travel is increasingly inclined to choose facilities with higher levels, complete services and diverse functions</w:t>
      </w:r>
      <w:r w:rsidR="00596B87" w:rsidRPr="005876AC">
        <w:rPr>
          <w:rFonts w:ascii="Arial" w:hAnsi="Arial" w:cs="Arial"/>
          <w:color w:val="000000" w:themeColor="text1"/>
          <w:sz w:val="24"/>
          <w:szCs w:val="24"/>
        </w:rPr>
        <w:t xml:space="preserve"> (Cai </w:t>
      </w:r>
      <w:r w:rsidR="00596B87" w:rsidRPr="005876AC">
        <w:rPr>
          <w:rFonts w:ascii="Arial" w:hAnsi="Arial" w:cs="Arial"/>
          <w:i/>
          <w:color w:val="000000" w:themeColor="text1"/>
          <w:sz w:val="24"/>
          <w:szCs w:val="24"/>
        </w:rPr>
        <w:t>et al</w:t>
      </w:r>
      <w:r w:rsidR="00596B87" w:rsidRPr="005876AC">
        <w:rPr>
          <w:rFonts w:ascii="Arial" w:hAnsi="Arial" w:cs="Arial"/>
          <w:color w:val="000000" w:themeColor="text1"/>
          <w:sz w:val="24"/>
          <w:szCs w:val="24"/>
        </w:rPr>
        <w:t>. 2018)</w:t>
      </w:r>
      <w:r w:rsidR="00F9049A" w:rsidRPr="005876AC">
        <w:rPr>
          <w:rFonts w:ascii="Arial" w:hAnsi="Arial" w:cs="Arial"/>
          <w:color w:val="000000" w:themeColor="text1"/>
          <w:sz w:val="24"/>
          <w:szCs w:val="24"/>
        </w:rPr>
        <w:t>. Cultural and leisure facilities should achieve a ‘multi-level, networked’ layout, considering different ages, genders, hobbies, providing a variety of services, not only as a place for residents to walk and chat after a meal, while providing professional entertainment of a certain scale Leisure facilities, such as clubs, swimming pool, etc.</w:t>
      </w:r>
    </w:p>
    <w:p w14:paraId="00246037" w14:textId="3C7E4350" w:rsidR="00D756E0" w:rsidRPr="005876AC" w:rsidRDefault="00D756E0" w:rsidP="0024391C">
      <w:pPr>
        <w:pStyle w:val="3"/>
        <w:spacing w:before="0" w:afterLines="200" w:after="624" w:line="360" w:lineRule="auto"/>
        <w:rPr>
          <w:rFonts w:ascii="Arial" w:hAnsi="Arial" w:cs="Arial"/>
          <w:color w:val="000000" w:themeColor="text1"/>
          <w:sz w:val="24"/>
          <w:szCs w:val="24"/>
        </w:rPr>
      </w:pPr>
      <w:bookmarkStart w:id="50" w:name="_Toc13852014"/>
      <w:bookmarkStart w:id="51" w:name="_Toc16677712"/>
      <w:r w:rsidRPr="005876AC">
        <w:rPr>
          <w:rFonts w:ascii="Arial" w:hAnsi="Arial" w:cs="Arial"/>
          <w:color w:val="000000" w:themeColor="text1"/>
          <w:sz w:val="24"/>
          <w:szCs w:val="24"/>
        </w:rPr>
        <w:t xml:space="preserve">2.3.2 </w:t>
      </w:r>
      <w:r w:rsidR="00E31168" w:rsidRPr="005876AC">
        <w:rPr>
          <w:rFonts w:ascii="Arial" w:hAnsi="Arial" w:cs="Arial"/>
          <w:color w:val="000000" w:themeColor="text1"/>
          <w:sz w:val="24"/>
          <w:szCs w:val="24"/>
        </w:rPr>
        <w:t>Price</w:t>
      </w:r>
      <w:bookmarkEnd w:id="50"/>
      <w:bookmarkEnd w:id="51"/>
    </w:p>
    <w:p w14:paraId="39B524FC" w14:textId="08C8DF70" w:rsidR="001678DC" w:rsidRPr="005876AC" w:rsidRDefault="001678D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The development of real estate in different cities is different</w:t>
      </w:r>
      <w:r w:rsidR="006606D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(Knoll, </w:t>
      </w:r>
      <w:proofErr w:type="spellStart"/>
      <w:r w:rsidRPr="005876AC">
        <w:rPr>
          <w:rFonts w:ascii="Arial" w:hAnsi="Arial" w:cs="Arial"/>
          <w:color w:val="000000" w:themeColor="text1"/>
          <w:sz w:val="24"/>
          <w:szCs w:val="24"/>
        </w:rPr>
        <w:t>Schularick</w:t>
      </w:r>
      <w:proofErr w:type="spellEnd"/>
      <w:r w:rsidRPr="005876AC">
        <w:rPr>
          <w:rFonts w:ascii="Arial" w:hAnsi="Arial" w:cs="Arial"/>
          <w:color w:val="000000" w:themeColor="text1"/>
          <w:sz w:val="24"/>
          <w:szCs w:val="24"/>
        </w:rPr>
        <w:t xml:space="preserve"> &amp; Steger, 2017). </w:t>
      </w:r>
      <w:r w:rsidR="006606DC">
        <w:rPr>
          <w:rFonts w:ascii="Arial" w:hAnsi="Arial" w:cs="Arial"/>
          <w:color w:val="000000" w:themeColor="text1"/>
          <w:sz w:val="24"/>
          <w:szCs w:val="24"/>
        </w:rPr>
        <w:t>L</w:t>
      </w:r>
      <w:r w:rsidRPr="005876AC">
        <w:rPr>
          <w:rFonts w:ascii="Arial" w:hAnsi="Arial" w:cs="Arial"/>
          <w:color w:val="000000" w:themeColor="text1"/>
          <w:sz w:val="24"/>
          <w:szCs w:val="24"/>
        </w:rPr>
        <w:t>ife stress is a negative impact of housing prices (</w:t>
      </w:r>
      <w:proofErr w:type="spellStart"/>
      <w:r w:rsidRPr="005876AC">
        <w:rPr>
          <w:rFonts w:ascii="Arial" w:hAnsi="Arial" w:cs="Arial"/>
          <w:color w:val="000000" w:themeColor="text1"/>
          <w:sz w:val="24"/>
          <w:szCs w:val="24"/>
        </w:rPr>
        <w:t>Yilmazer</w:t>
      </w:r>
      <w:proofErr w:type="spellEnd"/>
      <w:r w:rsidRPr="005876AC">
        <w:rPr>
          <w:rFonts w:ascii="Arial" w:hAnsi="Arial" w:cs="Arial"/>
          <w:color w:val="000000" w:themeColor="text1"/>
          <w:sz w:val="24"/>
          <w:szCs w:val="24"/>
        </w:rPr>
        <w:t xml:space="preserve">, </w:t>
      </w:r>
      <w:proofErr w:type="spellStart"/>
      <w:r w:rsidRPr="005876AC">
        <w:rPr>
          <w:rFonts w:ascii="Arial" w:hAnsi="Arial" w:cs="Arial"/>
          <w:color w:val="000000" w:themeColor="text1"/>
          <w:sz w:val="24"/>
          <w:szCs w:val="24"/>
        </w:rPr>
        <w:t>Babiarz</w:t>
      </w:r>
      <w:proofErr w:type="spellEnd"/>
      <w:r w:rsidRPr="005876AC">
        <w:rPr>
          <w:rFonts w:ascii="Arial" w:hAnsi="Arial" w:cs="Arial"/>
          <w:color w:val="000000" w:themeColor="text1"/>
          <w:sz w:val="24"/>
          <w:szCs w:val="24"/>
        </w:rPr>
        <w:t xml:space="preserve"> &amp; Liu, 2015). The pressure of buying a house has brought fear to marriage to young people today. The level of housing prices in different regions </w:t>
      </w:r>
      <w:r w:rsidR="006606DC">
        <w:rPr>
          <w:rFonts w:ascii="Arial" w:hAnsi="Arial" w:cs="Arial"/>
          <w:color w:val="000000" w:themeColor="text1"/>
          <w:sz w:val="24"/>
          <w:szCs w:val="24"/>
        </w:rPr>
        <w:t>influence much</w:t>
      </w:r>
      <w:r w:rsidRPr="005876AC">
        <w:rPr>
          <w:rFonts w:ascii="Arial" w:hAnsi="Arial" w:cs="Arial"/>
          <w:color w:val="000000" w:themeColor="text1"/>
          <w:sz w:val="24"/>
          <w:szCs w:val="24"/>
        </w:rPr>
        <w:t xml:space="preserve"> on consumers' choice of home purchases. </w:t>
      </w:r>
    </w:p>
    <w:p w14:paraId="7558BBB9" w14:textId="35276554" w:rsidR="001678DC" w:rsidRPr="005876AC" w:rsidRDefault="001678D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Real estate is different from other ordinary commodities, and its price is affected by different factors. Different scholars have given different opinions on the</w:t>
      </w:r>
      <w:r w:rsidR="006606DC">
        <w:rPr>
          <w:rFonts w:ascii="Arial" w:hAnsi="Arial" w:cs="Arial"/>
          <w:color w:val="000000" w:themeColor="text1"/>
          <w:sz w:val="24"/>
          <w:szCs w:val="24"/>
        </w:rPr>
        <w:t xml:space="preserve"> influencing</w:t>
      </w:r>
      <w:r w:rsidRPr="005876AC">
        <w:rPr>
          <w:rFonts w:ascii="Arial" w:hAnsi="Arial" w:cs="Arial"/>
          <w:color w:val="000000" w:themeColor="text1"/>
          <w:sz w:val="24"/>
          <w:szCs w:val="24"/>
        </w:rPr>
        <w:t xml:space="preserve"> factors. The increase </w:t>
      </w:r>
      <w:r w:rsidR="006606DC">
        <w:rPr>
          <w:rFonts w:ascii="Arial" w:hAnsi="Arial" w:cs="Arial"/>
          <w:color w:val="000000" w:themeColor="text1"/>
          <w:sz w:val="24"/>
          <w:szCs w:val="24"/>
        </w:rPr>
        <w:t>of</w:t>
      </w:r>
      <w:r w:rsidRPr="005876AC">
        <w:rPr>
          <w:rFonts w:ascii="Arial" w:hAnsi="Arial" w:cs="Arial"/>
          <w:color w:val="000000" w:themeColor="text1"/>
          <w:sz w:val="24"/>
          <w:szCs w:val="24"/>
        </w:rPr>
        <w:t xml:space="preserve"> </w:t>
      </w:r>
      <w:r w:rsidR="006606DC">
        <w:rPr>
          <w:rFonts w:ascii="Arial" w:hAnsi="Arial" w:cs="Arial"/>
          <w:color w:val="000000" w:themeColor="text1"/>
          <w:sz w:val="24"/>
          <w:szCs w:val="24"/>
        </w:rPr>
        <w:t>housing</w:t>
      </w:r>
      <w:r w:rsidRPr="005876AC">
        <w:rPr>
          <w:rFonts w:ascii="Arial" w:hAnsi="Arial" w:cs="Arial"/>
          <w:color w:val="000000" w:themeColor="text1"/>
          <w:sz w:val="24"/>
          <w:szCs w:val="24"/>
        </w:rPr>
        <w:t xml:space="preserve"> cost-price ratio</w:t>
      </w:r>
      <w:r w:rsidR="006606DC">
        <w:rPr>
          <w:rFonts w:ascii="Arial" w:hAnsi="Arial" w:cs="Arial"/>
          <w:color w:val="000000" w:themeColor="text1"/>
          <w:sz w:val="24"/>
          <w:szCs w:val="24"/>
        </w:rPr>
        <w:t xml:space="preserve"> caused </w:t>
      </w:r>
      <w:r w:rsidRPr="005876AC">
        <w:rPr>
          <w:rFonts w:ascii="Arial" w:hAnsi="Arial" w:cs="Arial"/>
          <w:color w:val="000000" w:themeColor="text1"/>
          <w:sz w:val="24"/>
          <w:szCs w:val="24"/>
        </w:rPr>
        <w:t xml:space="preserve">the rise in real estate prices (Riggs, 2016). According to </w:t>
      </w:r>
      <w:proofErr w:type="spellStart"/>
      <w:r w:rsidRPr="005876AC">
        <w:rPr>
          <w:rFonts w:ascii="Arial" w:hAnsi="Arial" w:cs="Arial"/>
          <w:color w:val="000000" w:themeColor="text1"/>
          <w:sz w:val="24"/>
          <w:szCs w:val="24"/>
        </w:rPr>
        <w:t>Glaeser</w:t>
      </w:r>
      <w:proofErr w:type="spellEnd"/>
      <w:r w:rsidRPr="005876AC">
        <w:rPr>
          <w:rFonts w:ascii="Arial" w:hAnsi="Arial" w:cs="Arial"/>
          <w:color w:val="000000" w:themeColor="text1"/>
          <w:sz w:val="24"/>
          <w:szCs w:val="24"/>
        </w:rPr>
        <w:t xml:space="preserve"> &amp; </w:t>
      </w:r>
      <w:proofErr w:type="spellStart"/>
      <w:r w:rsidRPr="005876AC">
        <w:rPr>
          <w:rFonts w:ascii="Arial" w:hAnsi="Arial" w:cs="Arial"/>
          <w:color w:val="000000" w:themeColor="text1"/>
          <w:sz w:val="24"/>
          <w:szCs w:val="24"/>
        </w:rPr>
        <w:t>Gyourko</w:t>
      </w:r>
      <w:proofErr w:type="spellEnd"/>
      <w:r w:rsidRPr="005876AC">
        <w:rPr>
          <w:rFonts w:ascii="Arial" w:hAnsi="Arial" w:cs="Arial"/>
          <w:color w:val="000000" w:themeColor="text1"/>
          <w:sz w:val="24"/>
          <w:szCs w:val="24"/>
        </w:rPr>
        <w:t xml:space="preserve"> (2018), the less land supply, the stricter land use restrictions, the faster price rises, and the amount of land supply </w:t>
      </w:r>
      <w:r w:rsidR="006606DC">
        <w:rPr>
          <w:rFonts w:ascii="Arial" w:hAnsi="Arial" w:cs="Arial"/>
          <w:color w:val="000000" w:themeColor="text1"/>
          <w:sz w:val="24"/>
          <w:szCs w:val="24"/>
        </w:rPr>
        <w:t xml:space="preserve">is </w:t>
      </w:r>
      <w:r w:rsidRPr="005876AC">
        <w:rPr>
          <w:rFonts w:ascii="Arial" w:hAnsi="Arial" w:cs="Arial"/>
          <w:color w:val="000000" w:themeColor="text1"/>
          <w:sz w:val="24"/>
          <w:szCs w:val="24"/>
        </w:rPr>
        <w:t>inversely proportional to real estate prices. Cheng and Zhao (2018) found that the higher the inflation in the future, the greater the fluctuation in real estate prices. Zhang (2017) used the OLS</w:t>
      </w:r>
      <w:r w:rsidR="00F10317" w:rsidRPr="005876AC">
        <w:rPr>
          <w:rFonts w:ascii="Arial" w:hAnsi="Arial" w:cs="Arial"/>
          <w:color w:val="000000" w:themeColor="text1"/>
          <w:sz w:val="24"/>
          <w:szCs w:val="24"/>
        </w:rPr>
        <w:t xml:space="preserve"> (Ordinary Least Square)</w:t>
      </w:r>
      <w:r w:rsidRPr="005876AC">
        <w:rPr>
          <w:rFonts w:ascii="Arial" w:hAnsi="Arial" w:cs="Arial"/>
          <w:color w:val="000000" w:themeColor="text1"/>
          <w:sz w:val="24"/>
          <w:szCs w:val="24"/>
        </w:rPr>
        <w:t xml:space="preserve"> method f</w:t>
      </w:r>
      <w:r w:rsidR="00E47AE9">
        <w:rPr>
          <w:rFonts w:ascii="Arial" w:hAnsi="Arial" w:cs="Arial"/>
          <w:color w:val="000000" w:themeColor="text1"/>
          <w:sz w:val="24"/>
          <w:szCs w:val="24"/>
        </w:rPr>
        <w:t>inding</w:t>
      </w:r>
      <w:r w:rsidRPr="005876AC">
        <w:rPr>
          <w:rFonts w:ascii="Arial" w:hAnsi="Arial" w:cs="Arial"/>
          <w:color w:val="000000" w:themeColor="text1"/>
          <w:sz w:val="24"/>
          <w:szCs w:val="24"/>
        </w:rPr>
        <w:t xml:space="preserve"> that the increase in the contradiction between supply and demand is the main factor leading to</w:t>
      </w:r>
      <w:r w:rsidR="00E47AE9">
        <w:rPr>
          <w:rFonts w:ascii="Arial" w:hAnsi="Arial" w:cs="Arial"/>
          <w:color w:val="000000" w:themeColor="text1"/>
          <w:sz w:val="24"/>
          <w:szCs w:val="24"/>
        </w:rPr>
        <w:t xml:space="preserve"> price</w:t>
      </w:r>
      <w:r w:rsidRPr="005876AC">
        <w:rPr>
          <w:rFonts w:ascii="Arial" w:hAnsi="Arial" w:cs="Arial"/>
          <w:color w:val="000000" w:themeColor="text1"/>
          <w:sz w:val="24"/>
          <w:szCs w:val="24"/>
        </w:rPr>
        <w:t xml:space="preserve"> fluctuation</w:t>
      </w:r>
      <w:r w:rsidR="00E47AE9">
        <w:rPr>
          <w:rFonts w:ascii="Arial" w:hAnsi="Arial" w:cs="Arial"/>
          <w:color w:val="000000" w:themeColor="text1"/>
          <w:sz w:val="24"/>
          <w:szCs w:val="24"/>
        </w:rPr>
        <w:t xml:space="preserve"> and the </w:t>
      </w:r>
      <w:r w:rsidRPr="005876AC">
        <w:rPr>
          <w:rFonts w:ascii="Arial" w:hAnsi="Arial" w:cs="Arial"/>
          <w:color w:val="000000" w:themeColor="text1"/>
          <w:sz w:val="24"/>
          <w:szCs w:val="24"/>
        </w:rPr>
        <w:t>fluctuation is not a leading factor.</w:t>
      </w:r>
    </w:p>
    <w:p w14:paraId="52E91C84" w14:textId="08CAF587" w:rsidR="00F839AC" w:rsidRPr="005876AC" w:rsidRDefault="001678D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The differences in social and economic </w:t>
      </w:r>
      <w:r w:rsidR="00E47AE9">
        <w:rPr>
          <w:rFonts w:ascii="Arial" w:hAnsi="Arial" w:cs="Arial"/>
          <w:color w:val="000000" w:themeColor="text1"/>
          <w:sz w:val="24"/>
          <w:szCs w:val="24"/>
        </w:rPr>
        <w:t>situations</w:t>
      </w:r>
      <w:r w:rsidRPr="005876AC">
        <w:rPr>
          <w:rFonts w:ascii="Arial" w:hAnsi="Arial" w:cs="Arial"/>
          <w:color w:val="000000" w:themeColor="text1"/>
          <w:sz w:val="24"/>
          <w:szCs w:val="24"/>
        </w:rPr>
        <w:t xml:space="preserve"> have caused huge regional differences (Liu, Zhou &amp; Wang, 2019). There is an impact and promotion between house prices and commodity prices. Both will also affect each other's gains at different stages. From the big picture, the rise in </w:t>
      </w:r>
      <w:r w:rsidR="00E47AE9">
        <w:rPr>
          <w:rFonts w:ascii="Arial" w:hAnsi="Arial" w:cs="Arial"/>
          <w:color w:val="000000" w:themeColor="text1"/>
          <w:sz w:val="24"/>
          <w:szCs w:val="24"/>
        </w:rPr>
        <w:t xml:space="preserve">house price and </w:t>
      </w:r>
      <w:r w:rsidRPr="005876AC">
        <w:rPr>
          <w:rFonts w:ascii="Arial" w:hAnsi="Arial" w:cs="Arial"/>
          <w:color w:val="000000" w:themeColor="text1"/>
          <w:sz w:val="24"/>
          <w:szCs w:val="24"/>
        </w:rPr>
        <w:t xml:space="preserve">commodity prices </w:t>
      </w:r>
      <w:r w:rsidR="00E47AE9">
        <w:rPr>
          <w:rFonts w:ascii="Arial" w:hAnsi="Arial" w:cs="Arial"/>
          <w:color w:val="000000" w:themeColor="text1"/>
          <w:sz w:val="24"/>
          <w:szCs w:val="24"/>
        </w:rPr>
        <w:t>are</w:t>
      </w:r>
      <w:r w:rsidRPr="005876AC">
        <w:rPr>
          <w:rFonts w:ascii="Arial" w:hAnsi="Arial" w:cs="Arial"/>
          <w:color w:val="000000" w:themeColor="text1"/>
          <w:sz w:val="24"/>
          <w:szCs w:val="24"/>
        </w:rPr>
        <w:t xml:space="preserve"> also long-term existence (Raza et al. 2018). Living in a high-price area is equivalent to setting a higher standard of living for yourself. In particular, the high-price housing area is also quite attractive to the business (Wang &amp; Jiang, 2016). The gradual increase and maturity of the business has also promoted the</w:t>
      </w:r>
      <w:r w:rsidR="00E47AE9">
        <w:rPr>
          <w:rFonts w:ascii="Arial" w:hAnsi="Arial" w:cs="Arial"/>
          <w:color w:val="000000" w:themeColor="text1"/>
          <w:sz w:val="24"/>
          <w:szCs w:val="24"/>
        </w:rPr>
        <w:t xml:space="preserve"> increase of</w:t>
      </w:r>
      <w:r w:rsidRPr="005876AC">
        <w:rPr>
          <w:rFonts w:ascii="Arial" w:hAnsi="Arial" w:cs="Arial"/>
          <w:color w:val="000000" w:themeColor="text1"/>
          <w:sz w:val="24"/>
          <w:szCs w:val="24"/>
        </w:rPr>
        <w:t xml:space="preserve"> housing price, and </w:t>
      </w:r>
      <w:r w:rsidR="00E47AE9">
        <w:rPr>
          <w:rFonts w:ascii="Arial" w:hAnsi="Arial" w:cs="Arial"/>
          <w:color w:val="000000" w:themeColor="text1"/>
          <w:sz w:val="24"/>
          <w:szCs w:val="24"/>
        </w:rPr>
        <w:t xml:space="preserve">the increase of </w:t>
      </w:r>
      <w:r w:rsidRPr="005876AC">
        <w:rPr>
          <w:rFonts w:ascii="Arial" w:hAnsi="Arial" w:cs="Arial"/>
          <w:color w:val="000000" w:themeColor="text1"/>
          <w:sz w:val="24"/>
          <w:szCs w:val="24"/>
        </w:rPr>
        <w:t>housing price</w:t>
      </w:r>
      <w:r w:rsidR="00E47AE9">
        <w:rPr>
          <w:rFonts w:ascii="Arial" w:hAnsi="Arial" w:cs="Arial"/>
          <w:color w:val="000000" w:themeColor="text1"/>
          <w:sz w:val="24"/>
          <w:szCs w:val="24"/>
        </w:rPr>
        <w:t xml:space="preserve"> has</w:t>
      </w:r>
      <w:r w:rsidRPr="005876AC">
        <w:rPr>
          <w:rFonts w:ascii="Arial" w:hAnsi="Arial" w:cs="Arial"/>
          <w:color w:val="000000" w:themeColor="text1"/>
          <w:sz w:val="24"/>
          <w:szCs w:val="24"/>
        </w:rPr>
        <w:t xml:space="preserve"> also boosted the commodity price. The relevant food, clothing, housing and transportation needs to increase the commodity price accordingly.</w:t>
      </w:r>
    </w:p>
    <w:p w14:paraId="238AD737" w14:textId="53F7E698" w:rsidR="00D756E0" w:rsidRPr="005876AC" w:rsidRDefault="00D756E0" w:rsidP="0024391C">
      <w:pPr>
        <w:pStyle w:val="3"/>
        <w:spacing w:before="0" w:afterLines="200" w:after="624" w:line="360" w:lineRule="auto"/>
        <w:rPr>
          <w:rFonts w:ascii="Arial" w:hAnsi="Arial" w:cs="Arial"/>
          <w:color w:val="000000" w:themeColor="text1"/>
          <w:sz w:val="24"/>
          <w:szCs w:val="24"/>
        </w:rPr>
      </w:pPr>
      <w:bookmarkStart w:id="52" w:name="_Toc13852015"/>
      <w:bookmarkStart w:id="53" w:name="_Toc16677713"/>
      <w:r w:rsidRPr="005876AC">
        <w:rPr>
          <w:rFonts w:ascii="Arial" w:hAnsi="Arial" w:cs="Arial"/>
          <w:color w:val="000000" w:themeColor="text1"/>
          <w:sz w:val="24"/>
          <w:szCs w:val="24"/>
        </w:rPr>
        <w:t xml:space="preserve">2.3.3 </w:t>
      </w:r>
      <w:r w:rsidR="00E31168" w:rsidRPr="005876AC">
        <w:rPr>
          <w:rFonts w:ascii="Arial" w:hAnsi="Arial" w:cs="Arial"/>
          <w:color w:val="000000" w:themeColor="text1"/>
          <w:sz w:val="24"/>
          <w:szCs w:val="24"/>
        </w:rPr>
        <w:t>Place</w:t>
      </w:r>
      <w:bookmarkEnd w:id="52"/>
      <w:bookmarkEnd w:id="53"/>
    </w:p>
    <w:p w14:paraId="7E643A7D" w14:textId="3161ACE8" w:rsidR="001678DC" w:rsidRPr="005876AC" w:rsidRDefault="00F839A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real estate industry is a special industry </w:t>
      </w:r>
      <w:r w:rsidR="00E47AE9">
        <w:rPr>
          <w:rFonts w:ascii="Arial" w:hAnsi="Arial" w:cs="Arial"/>
          <w:color w:val="000000" w:themeColor="text1"/>
          <w:sz w:val="24"/>
          <w:szCs w:val="24"/>
        </w:rPr>
        <w:t>that strong</w:t>
      </w:r>
      <w:r w:rsidRPr="005876AC">
        <w:rPr>
          <w:rFonts w:ascii="Arial" w:hAnsi="Arial" w:cs="Arial"/>
          <w:color w:val="000000" w:themeColor="text1"/>
          <w:sz w:val="24"/>
          <w:szCs w:val="24"/>
        </w:rPr>
        <w:t>ly related to location, because the real estate commodity formed by real estate investment in a certain location is a kind of real estate, which has the fixed position of space (</w:t>
      </w:r>
      <w:proofErr w:type="spellStart"/>
      <w:r w:rsidRPr="005876AC">
        <w:rPr>
          <w:rFonts w:ascii="Arial" w:hAnsi="Arial" w:cs="Arial"/>
          <w:color w:val="000000" w:themeColor="text1"/>
          <w:sz w:val="24"/>
          <w:szCs w:val="24"/>
        </w:rPr>
        <w:t>Zhuge</w:t>
      </w:r>
      <w:proofErr w:type="spellEnd"/>
      <w:r w:rsidRPr="005876AC">
        <w:rPr>
          <w:rFonts w:ascii="Arial" w:hAnsi="Arial" w:cs="Arial"/>
          <w:color w:val="000000" w:themeColor="text1"/>
          <w:sz w:val="24"/>
          <w:szCs w:val="24"/>
        </w:rPr>
        <w:t xml:space="preserve">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xml:space="preserve">. 2016). The location of the space in which it resides and its relationship with adjacent parcels, </w:t>
      </w:r>
      <w:proofErr w:type="spellStart"/>
      <w:r w:rsidRPr="005876AC">
        <w:rPr>
          <w:rFonts w:ascii="Arial" w:hAnsi="Arial" w:cs="Arial"/>
          <w:color w:val="000000" w:themeColor="text1"/>
          <w:sz w:val="24"/>
          <w:szCs w:val="24"/>
        </w:rPr>
        <w:t>ie</w:t>
      </w:r>
      <w:proofErr w:type="spellEnd"/>
      <w:r w:rsidRPr="005876AC">
        <w:rPr>
          <w:rFonts w:ascii="Arial" w:hAnsi="Arial" w:cs="Arial"/>
          <w:color w:val="000000" w:themeColor="text1"/>
          <w:sz w:val="24"/>
          <w:szCs w:val="24"/>
        </w:rPr>
        <w:t xml:space="preserve"> the location. Location is an essential and important part of real estate demand (</w:t>
      </w:r>
      <w:proofErr w:type="spellStart"/>
      <w:r w:rsidRPr="005876AC">
        <w:rPr>
          <w:rFonts w:ascii="Arial" w:hAnsi="Arial" w:cs="Arial"/>
          <w:color w:val="000000" w:themeColor="text1"/>
          <w:sz w:val="24"/>
          <w:szCs w:val="24"/>
        </w:rPr>
        <w:t>Nase</w:t>
      </w:r>
      <w:proofErr w:type="spellEnd"/>
      <w:r w:rsidRPr="005876AC">
        <w:rPr>
          <w:rFonts w:ascii="Arial" w:hAnsi="Arial" w:cs="Arial"/>
          <w:color w:val="000000" w:themeColor="text1"/>
          <w:sz w:val="24"/>
          <w:szCs w:val="24"/>
        </w:rPr>
        <w:t xml:space="preserve">, Berry &amp; Adair, 2016). The immobility of buildings determines the importance of location factors. On the other hand, the location of the community has a great impact on traffic. A good location usually brings </w:t>
      </w:r>
      <w:r w:rsidR="00C43E88">
        <w:rPr>
          <w:rFonts w:ascii="Arial" w:hAnsi="Arial" w:cs="Arial"/>
          <w:color w:val="000000" w:themeColor="text1"/>
          <w:sz w:val="24"/>
          <w:szCs w:val="24"/>
        </w:rPr>
        <w:t>many</w:t>
      </w:r>
      <w:r w:rsidRPr="005876AC">
        <w:rPr>
          <w:rFonts w:ascii="Arial" w:hAnsi="Arial" w:cs="Arial"/>
          <w:color w:val="000000" w:themeColor="text1"/>
          <w:sz w:val="24"/>
          <w:szCs w:val="24"/>
        </w:rPr>
        <w:t xml:space="preserve"> </w:t>
      </w:r>
      <w:r w:rsidR="00C43E88" w:rsidRPr="005876AC">
        <w:rPr>
          <w:rFonts w:ascii="Arial" w:hAnsi="Arial" w:cs="Arial"/>
          <w:color w:val="000000" w:themeColor="text1"/>
          <w:sz w:val="24"/>
          <w:szCs w:val="24"/>
        </w:rPr>
        <w:t>conveniences</w:t>
      </w:r>
      <w:r w:rsidRPr="005876AC">
        <w:rPr>
          <w:rFonts w:ascii="Arial" w:hAnsi="Arial" w:cs="Arial"/>
          <w:color w:val="000000" w:themeColor="text1"/>
          <w:sz w:val="24"/>
          <w:szCs w:val="24"/>
        </w:rPr>
        <w:t xml:space="preserve"> to </w:t>
      </w:r>
      <w:r w:rsidR="00C43E88">
        <w:rPr>
          <w:rFonts w:ascii="Arial" w:hAnsi="Arial" w:cs="Arial"/>
          <w:color w:val="000000" w:themeColor="text1"/>
          <w:sz w:val="24"/>
          <w:szCs w:val="24"/>
        </w:rPr>
        <w:t>residents’</w:t>
      </w:r>
      <w:r w:rsidRPr="005876AC">
        <w:rPr>
          <w:rFonts w:ascii="Arial" w:hAnsi="Arial" w:cs="Arial"/>
          <w:color w:val="000000" w:themeColor="text1"/>
          <w:sz w:val="24"/>
          <w:szCs w:val="24"/>
        </w:rPr>
        <w:t xml:space="preserve"> work and life. In general, the house price in a good location will be higher.</w:t>
      </w:r>
    </w:p>
    <w:p w14:paraId="41FB323D" w14:textId="654793DA" w:rsidR="001678DC" w:rsidRPr="005876AC" w:rsidRDefault="001678D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Many city dwellers are more concerned about traffic congestion (Henderson &amp; Spencer, 2016). </w:t>
      </w:r>
      <w:r w:rsidR="00C43E88">
        <w:rPr>
          <w:rFonts w:ascii="Arial" w:hAnsi="Arial" w:cs="Arial"/>
          <w:color w:val="000000" w:themeColor="text1"/>
          <w:sz w:val="24"/>
          <w:szCs w:val="24"/>
        </w:rPr>
        <w:t>The increase of m</w:t>
      </w:r>
      <w:r w:rsidRPr="005876AC">
        <w:rPr>
          <w:rFonts w:ascii="Arial" w:hAnsi="Arial" w:cs="Arial"/>
          <w:color w:val="000000" w:themeColor="text1"/>
          <w:sz w:val="24"/>
          <w:szCs w:val="24"/>
        </w:rPr>
        <w:t xml:space="preserve">odern family cars </w:t>
      </w:r>
      <w:r w:rsidR="00C43E88">
        <w:rPr>
          <w:rFonts w:ascii="Arial" w:hAnsi="Arial" w:cs="Arial"/>
          <w:color w:val="000000" w:themeColor="text1"/>
          <w:sz w:val="24"/>
          <w:szCs w:val="24"/>
        </w:rPr>
        <w:t xml:space="preserve">brings many troubles to </w:t>
      </w:r>
      <w:r w:rsidRPr="005876AC">
        <w:rPr>
          <w:rFonts w:ascii="Arial" w:hAnsi="Arial" w:cs="Arial"/>
          <w:color w:val="000000" w:themeColor="text1"/>
          <w:sz w:val="24"/>
          <w:szCs w:val="24"/>
        </w:rPr>
        <w:t xml:space="preserve">the construction of relatively lagging urban traffic roads and the lack of convenient </w:t>
      </w:r>
      <w:r w:rsidRPr="005876AC">
        <w:rPr>
          <w:rFonts w:ascii="Arial" w:hAnsi="Arial" w:cs="Arial"/>
          <w:color w:val="000000" w:themeColor="text1"/>
          <w:sz w:val="24"/>
          <w:szCs w:val="24"/>
        </w:rPr>
        <w:lastRenderedPageBreak/>
        <w:t>daily travel conditions of residents. As consumers' demands for quality of life continue to increase, there is a higher demand for residential land transportation.</w:t>
      </w:r>
    </w:p>
    <w:p w14:paraId="5A9CF7FA" w14:textId="1AF82A11" w:rsidR="001678DC" w:rsidRPr="005876AC" w:rsidRDefault="001678D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air environment, the water environment and other polluting environmental factors </w:t>
      </w:r>
      <w:r w:rsidR="00C43E88">
        <w:rPr>
          <w:rFonts w:ascii="Arial" w:hAnsi="Arial" w:cs="Arial"/>
          <w:color w:val="000000" w:themeColor="text1"/>
          <w:sz w:val="24"/>
          <w:szCs w:val="24"/>
        </w:rPr>
        <w:t xml:space="preserve">can influence </w:t>
      </w:r>
      <w:r w:rsidRPr="005876AC">
        <w:rPr>
          <w:rFonts w:ascii="Arial" w:hAnsi="Arial" w:cs="Arial"/>
          <w:color w:val="000000" w:themeColor="text1"/>
          <w:sz w:val="24"/>
          <w:szCs w:val="24"/>
        </w:rPr>
        <w:t>real estate supply and demand</w:t>
      </w:r>
      <w:r w:rsidR="00C43E88">
        <w:rPr>
          <w:rFonts w:ascii="Arial" w:hAnsi="Arial" w:cs="Arial"/>
          <w:color w:val="000000" w:themeColor="text1"/>
          <w:sz w:val="24"/>
          <w:szCs w:val="24"/>
        </w:rPr>
        <w:t xml:space="preserve"> a lot</w:t>
      </w:r>
      <w:r w:rsidRPr="005876AC">
        <w:rPr>
          <w:rFonts w:ascii="Arial" w:hAnsi="Arial" w:cs="Arial"/>
          <w:color w:val="000000" w:themeColor="text1"/>
          <w:sz w:val="24"/>
          <w:szCs w:val="24"/>
        </w:rPr>
        <w:t xml:space="preserve"> (</w:t>
      </w:r>
      <w:proofErr w:type="spellStart"/>
      <w:r w:rsidRPr="005876AC">
        <w:rPr>
          <w:rFonts w:ascii="Arial" w:hAnsi="Arial" w:cs="Arial"/>
          <w:color w:val="000000" w:themeColor="text1"/>
          <w:sz w:val="24"/>
          <w:szCs w:val="24"/>
        </w:rPr>
        <w:t>Boennec</w:t>
      </w:r>
      <w:proofErr w:type="spellEnd"/>
      <w:r w:rsidRPr="005876AC">
        <w:rPr>
          <w:rFonts w:ascii="Arial" w:hAnsi="Arial" w:cs="Arial"/>
          <w:color w:val="000000" w:themeColor="text1"/>
          <w:sz w:val="24"/>
          <w:szCs w:val="24"/>
        </w:rPr>
        <w:t xml:space="preserve"> &amp; </w:t>
      </w:r>
      <w:proofErr w:type="spellStart"/>
      <w:r w:rsidRPr="005876AC">
        <w:rPr>
          <w:rFonts w:ascii="Arial" w:hAnsi="Arial" w:cs="Arial"/>
          <w:color w:val="000000" w:themeColor="text1"/>
          <w:sz w:val="24"/>
          <w:szCs w:val="24"/>
        </w:rPr>
        <w:t>Salladarre</w:t>
      </w:r>
      <w:proofErr w:type="spellEnd"/>
      <w:r w:rsidRPr="005876AC">
        <w:rPr>
          <w:rFonts w:ascii="Arial" w:hAnsi="Arial" w:cs="Arial"/>
          <w:color w:val="000000" w:themeColor="text1"/>
          <w:sz w:val="24"/>
          <w:szCs w:val="24"/>
        </w:rPr>
        <w:t>, 2017). The water environment includes drinking water and the surrounding water environment</w:t>
      </w:r>
      <w:r w:rsidR="00C43E88">
        <w:rPr>
          <w:rFonts w:ascii="Arial" w:hAnsi="Arial" w:cs="Arial"/>
          <w:color w:val="000000" w:themeColor="text1"/>
          <w:sz w:val="24"/>
          <w:szCs w:val="24"/>
        </w:rPr>
        <w:t xml:space="preserve"> </w:t>
      </w:r>
      <w:r w:rsidR="00C43E88" w:rsidRPr="00C43E88">
        <w:rPr>
          <w:rFonts w:ascii="Arial" w:hAnsi="Arial" w:cs="Arial"/>
          <w:color w:val="000000" w:themeColor="text1"/>
          <w:sz w:val="24"/>
          <w:szCs w:val="24"/>
        </w:rPr>
        <w:t>(</w:t>
      </w:r>
      <w:proofErr w:type="spellStart"/>
      <w:r w:rsidR="00C43E88" w:rsidRPr="00C43E88">
        <w:rPr>
          <w:rFonts w:ascii="Arial" w:hAnsi="Arial" w:cs="Arial"/>
          <w:color w:val="000000" w:themeColor="text1"/>
          <w:sz w:val="24"/>
          <w:szCs w:val="24"/>
        </w:rPr>
        <w:t>Moriasi</w:t>
      </w:r>
      <w:proofErr w:type="spellEnd"/>
      <w:r w:rsidR="00C43E88" w:rsidRPr="00C43E88">
        <w:rPr>
          <w:rFonts w:ascii="Arial" w:hAnsi="Arial" w:cs="Arial"/>
          <w:color w:val="000000" w:themeColor="text1"/>
          <w:sz w:val="24"/>
          <w:szCs w:val="24"/>
        </w:rPr>
        <w:t>, Gitau &amp; Pai, 2015)</w:t>
      </w:r>
      <w:r w:rsidRPr="005876AC">
        <w:rPr>
          <w:rFonts w:ascii="Arial" w:hAnsi="Arial" w:cs="Arial"/>
          <w:color w:val="000000" w:themeColor="text1"/>
          <w:sz w:val="24"/>
          <w:szCs w:val="24"/>
        </w:rPr>
        <w:t xml:space="preserve">. As urban density increases, rivers or other water bodies around real estate often become a highlight of a project or a successful selling point (Chen, 2017). However, if the water environment is polluted by a large amount of domestic sewage, industrial wastewater, it will </w:t>
      </w:r>
      <w:r w:rsidR="00C43E88">
        <w:rPr>
          <w:rFonts w:ascii="Arial" w:hAnsi="Arial" w:cs="Arial"/>
          <w:color w:val="000000" w:themeColor="text1"/>
          <w:sz w:val="24"/>
          <w:szCs w:val="24"/>
        </w:rPr>
        <w:t>cause</w:t>
      </w:r>
      <w:r w:rsidRPr="005876AC">
        <w:rPr>
          <w:rFonts w:ascii="Arial" w:hAnsi="Arial" w:cs="Arial"/>
          <w:color w:val="000000" w:themeColor="text1"/>
          <w:sz w:val="24"/>
          <w:szCs w:val="24"/>
        </w:rPr>
        <w:t xml:space="preserve"> a </w:t>
      </w:r>
      <w:r w:rsidR="00C43E88">
        <w:rPr>
          <w:rFonts w:ascii="Arial" w:hAnsi="Arial" w:cs="Arial"/>
          <w:color w:val="000000" w:themeColor="text1"/>
          <w:sz w:val="24"/>
          <w:szCs w:val="24"/>
        </w:rPr>
        <w:t>bad</w:t>
      </w:r>
      <w:r w:rsidRPr="005876AC">
        <w:rPr>
          <w:rFonts w:ascii="Arial" w:hAnsi="Arial" w:cs="Arial"/>
          <w:color w:val="000000" w:themeColor="text1"/>
          <w:sz w:val="24"/>
          <w:szCs w:val="24"/>
        </w:rPr>
        <w:t xml:space="preserve"> </w:t>
      </w:r>
      <w:r w:rsidR="00C43E88">
        <w:rPr>
          <w:rFonts w:ascii="Arial" w:hAnsi="Arial" w:cs="Arial"/>
          <w:color w:val="000000" w:themeColor="text1"/>
          <w:sz w:val="24"/>
          <w:szCs w:val="24"/>
        </w:rPr>
        <w:t>influence</w:t>
      </w:r>
      <w:r w:rsidRPr="005876AC">
        <w:rPr>
          <w:rFonts w:ascii="Arial" w:hAnsi="Arial" w:cs="Arial"/>
          <w:color w:val="000000" w:themeColor="text1"/>
          <w:sz w:val="24"/>
          <w:szCs w:val="24"/>
        </w:rPr>
        <w:t xml:space="preserve"> on the surrounding </w:t>
      </w:r>
      <w:r w:rsidR="00C43E88">
        <w:rPr>
          <w:rFonts w:ascii="Arial" w:hAnsi="Arial" w:cs="Arial"/>
          <w:color w:val="000000" w:themeColor="text1"/>
          <w:sz w:val="24"/>
          <w:szCs w:val="24"/>
        </w:rPr>
        <w:t>houses’</w:t>
      </w:r>
      <w:r w:rsidRPr="005876AC">
        <w:rPr>
          <w:rFonts w:ascii="Arial" w:hAnsi="Arial" w:cs="Arial"/>
          <w:color w:val="000000" w:themeColor="text1"/>
          <w:sz w:val="24"/>
          <w:szCs w:val="24"/>
        </w:rPr>
        <w:t xml:space="preserve"> prices</w:t>
      </w:r>
      <w:r w:rsidR="00C43E88">
        <w:rPr>
          <w:rFonts w:ascii="Arial" w:hAnsi="Arial" w:cs="Arial"/>
          <w:color w:val="000000" w:themeColor="text1"/>
          <w:sz w:val="24"/>
          <w:szCs w:val="24"/>
        </w:rPr>
        <w:t xml:space="preserve"> </w:t>
      </w:r>
      <w:r w:rsidRPr="005876AC">
        <w:rPr>
          <w:rFonts w:ascii="Arial" w:hAnsi="Arial" w:cs="Arial"/>
          <w:color w:val="000000" w:themeColor="text1"/>
          <w:sz w:val="24"/>
          <w:szCs w:val="24"/>
        </w:rPr>
        <w:t>(</w:t>
      </w:r>
      <w:proofErr w:type="spellStart"/>
      <w:r w:rsidRPr="005876AC">
        <w:rPr>
          <w:rFonts w:ascii="Arial" w:hAnsi="Arial" w:cs="Arial"/>
          <w:color w:val="000000" w:themeColor="text1"/>
          <w:sz w:val="24"/>
          <w:szCs w:val="24"/>
        </w:rPr>
        <w:t>Boennec</w:t>
      </w:r>
      <w:proofErr w:type="spellEnd"/>
      <w:r w:rsidRPr="005876AC">
        <w:rPr>
          <w:rFonts w:ascii="Arial" w:hAnsi="Arial" w:cs="Arial"/>
          <w:color w:val="000000" w:themeColor="text1"/>
          <w:sz w:val="24"/>
          <w:szCs w:val="24"/>
        </w:rPr>
        <w:t xml:space="preserve"> &amp; </w:t>
      </w:r>
      <w:proofErr w:type="spellStart"/>
      <w:r w:rsidRPr="005876AC">
        <w:rPr>
          <w:rFonts w:ascii="Arial" w:hAnsi="Arial" w:cs="Arial"/>
          <w:color w:val="000000" w:themeColor="text1"/>
          <w:sz w:val="24"/>
          <w:szCs w:val="24"/>
        </w:rPr>
        <w:t>Salladarre</w:t>
      </w:r>
      <w:proofErr w:type="spellEnd"/>
      <w:r w:rsidRPr="005876AC">
        <w:rPr>
          <w:rFonts w:ascii="Arial" w:hAnsi="Arial" w:cs="Arial"/>
          <w:color w:val="000000" w:themeColor="text1"/>
          <w:sz w:val="24"/>
          <w:szCs w:val="24"/>
        </w:rPr>
        <w:t>, 2017). The negative impact of the atmospheric environment on consumers can be divided into two types</w:t>
      </w:r>
      <w:r w:rsidR="00C43E88">
        <w:rPr>
          <w:rFonts w:ascii="Arial" w:hAnsi="Arial" w:cs="Arial"/>
          <w:color w:val="000000" w:themeColor="text1"/>
          <w:sz w:val="24"/>
          <w:szCs w:val="24"/>
        </w:rPr>
        <w:t xml:space="preserve"> </w:t>
      </w:r>
      <w:r w:rsidR="00C43E88" w:rsidRPr="005876AC">
        <w:rPr>
          <w:rFonts w:ascii="Arial" w:hAnsi="Arial" w:cs="Arial"/>
          <w:color w:val="000000" w:themeColor="text1"/>
          <w:sz w:val="24"/>
          <w:szCs w:val="24"/>
        </w:rPr>
        <w:t>(Yu et al. 2015).</w:t>
      </w:r>
      <w:r w:rsidRPr="005876AC">
        <w:rPr>
          <w:rFonts w:ascii="Arial" w:hAnsi="Arial" w:cs="Arial"/>
          <w:color w:val="000000" w:themeColor="text1"/>
          <w:sz w:val="24"/>
          <w:szCs w:val="24"/>
        </w:rPr>
        <w:t xml:space="preserve"> One is direct, obvious effects, such as the effects of odor. Such effects may cause uncomfortable and unpleasant feelings in the human body, and severe symptoms may lead to nausea and vomiting. The second is the impact of various toxic and harmful gases and dust, mainly including suspended particulate matter, co, no, and so on (</w:t>
      </w:r>
      <w:proofErr w:type="spellStart"/>
      <w:r w:rsidRPr="005876AC">
        <w:rPr>
          <w:rFonts w:ascii="Arial" w:hAnsi="Arial" w:cs="Arial"/>
          <w:color w:val="000000" w:themeColor="text1"/>
          <w:sz w:val="24"/>
          <w:szCs w:val="24"/>
        </w:rPr>
        <w:t>Fuzzi</w:t>
      </w:r>
      <w:proofErr w:type="spellEnd"/>
      <w:r w:rsidRPr="005876AC">
        <w:rPr>
          <w:rFonts w:ascii="Arial" w:hAnsi="Arial" w:cs="Arial"/>
          <w:color w:val="000000" w:themeColor="text1"/>
          <w:sz w:val="24"/>
          <w:szCs w:val="24"/>
        </w:rPr>
        <w:t xml:space="preserve">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2015). The urban co level is closely related to climatic conditions, traffic conditions and sources of emissions.</w:t>
      </w:r>
    </w:p>
    <w:p w14:paraId="2CBCF3A0" w14:textId="1703089E" w:rsidR="001678DC" w:rsidRPr="005876AC" w:rsidRDefault="001678D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noise of real estate projects is caused by the unreasonable planning of </w:t>
      </w:r>
      <w:r w:rsidR="0086072C">
        <w:rPr>
          <w:rFonts w:ascii="Arial" w:hAnsi="Arial" w:cs="Arial"/>
          <w:color w:val="000000" w:themeColor="text1"/>
          <w:sz w:val="24"/>
          <w:szCs w:val="24"/>
        </w:rPr>
        <w:t>construct</w:t>
      </w:r>
      <w:r w:rsidRPr="005876AC">
        <w:rPr>
          <w:rFonts w:ascii="Arial" w:hAnsi="Arial" w:cs="Arial"/>
          <w:color w:val="000000" w:themeColor="text1"/>
          <w:sz w:val="24"/>
          <w:szCs w:val="24"/>
        </w:rPr>
        <w:t xml:space="preserve"> projects (Swoboda, </w:t>
      </w:r>
      <w:proofErr w:type="spellStart"/>
      <w:r w:rsidRPr="005876AC">
        <w:rPr>
          <w:rFonts w:ascii="Arial" w:hAnsi="Arial" w:cs="Arial"/>
          <w:color w:val="000000" w:themeColor="text1"/>
          <w:sz w:val="24"/>
          <w:szCs w:val="24"/>
        </w:rPr>
        <w:t>Nega</w:t>
      </w:r>
      <w:proofErr w:type="spellEnd"/>
      <w:r w:rsidRPr="005876AC">
        <w:rPr>
          <w:rFonts w:ascii="Arial" w:hAnsi="Arial" w:cs="Arial"/>
          <w:color w:val="000000" w:themeColor="text1"/>
          <w:sz w:val="24"/>
          <w:szCs w:val="24"/>
        </w:rPr>
        <w:t xml:space="preserve"> &amp; Timm, 2015). For example, due to incomplete consideration of site selection, no noise pollution has been noticed</w:t>
      </w:r>
      <w:r w:rsidR="0086072C">
        <w:rPr>
          <w:rFonts w:ascii="Arial" w:hAnsi="Arial" w:cs="Arial"/>
          <w:color w:val="000000" w:themeColor="text1"/>
          <w:sz w:val="24"/>
          <w:szCs w:val="24"/>
        </w:rPr>
        <w:t xml:space="preserve"> </w:t>
      </w:r>
      <w:r w:rsidR="0086072C" w:rsidRPr="005876AC">
        <w:rPr>
          <w:rFonts w:ascii="Arial" w:hAnsi="Arial" w:cs="Arial"/>
          <w:color w:val="000000" w:themeColor="text1"/>
          <w:sz w:val="24"/>
          <w:szCs w:val="24"/>
        </w:rPr>
        <w:t xml:space="preserve">(Fiedler &amp; </w:t>
      </w:r>
      <w:proofErr w:type="spellStart"/>
      <w:r w:rsidR="0086072C" w:rsidRPr="005876AC">
        <w:rPr>
          <w:rFonts w:ascii="Arial" w:hAnsi="Arial" w:cs="Arial"/>
          <w:color w:val="000000" w:themeColor="text1"/>
          <w:sz w:val="24"/>
          <w:szCs w:val="24"/>
        </w:rPr>
        <w:t>Zannin</w:t>
      </w:r>
      <w:proofErr w:type="spellEnd"/>
      <w:r w:rsidR="0086072C" w:rsidRPr="005876AC">
        <w:rPr>
          <w:rFonts w:ascii="Arial" w:hAnsi="Arial" w:cs="Arial"/>
          <w:color w:val="000000" w:themeColor="text1"/>
          <w:sz w:val="24"/>
          <w:szCs w:val="24"/>
        </w:rPr>
        <w:t>, 2015)</w:t>
      </w:r>
      <w:r w:rsidRPr="005876AC">
        <w:rPr>
          <w:rFonts w:ascii="Arial" w:hAnsi="Arial" w:cs="Arial"/>
          <w:color w:val="000000" w:themeColor="text1"/>
          <w:sz w:val="24"/>
          <w:szCs w:val="24"/>
        </w:rPr>
        <w:t>. On the other hand, it is caused by location, especially traffic noise</w:t>
      </w:r>
      <w:r w:rsidR="001B4097">
        <w:rPr>
          <w:rFonts w:ascii="Arial" w:hAnsi="Arial" w:cs="Arial"/>
          <w:color w:val="000000" w:themeColor="text1"/>
          <w:sz w:val="24"/>
          <w:szCs w:val="24"/>
        </w:rPr>
        <w:t xml:space="preserve"> </w:t>
      </w:r>
      <w:r w:rsidR="001B4097" w:rsidRPr="005876AC">
        <w:rPr>
          <w:rFonts w:ascii="Arial" w:hAnsi="Arial" w:cs="Arial"/>
          <w:color w:val="000000" w:themeColor="text1"/>
          <w:sz w:val="24"/>
          <w:szCs w:val="24"/>
        </w:rPr>
        <w:t>(Hammer &amp; Fan, 2017)</w:t>
      </w:r>
      <w:r w:rsidRPr="005876AC">
        <w:rPr>
          <w:rFonts w:ascii="Arial" w:hAnsi="Arial" w:cs="Arial"/>
          <w:color w:val="000000" w:themeColor="text1"/>
          <w:sz w:val="24"/>
          <w:szCs w:val="24"/>
        </w:rPr>
        <w:t xml:space="preserve">. Some </w:t>
      </w:r>
      <w:r w:rsidR="00011D3C">
        <w:rPr>
          <w:rFonts w:ascii="Arial" w:hAnsi="Arial" w:cs="Arial"/>
          <w:color w:val="000000" w:themeColor="text1"/>
          <w:sz w:val="24"/>
          <w:szCs w:val="24"/>
        </w:rPr>
        <w:t>developers</w:t>
      </w:r>
      <w:r w:rsidRPr="005876AC">
        <w:rPr>
          <w:rFonts w:ascii="Arial" w:hAnsi="Arial" w:cs="Arial"/>
          <w:color w:val="000000" w:themeColor="text1"/>
          <w:sz w:val="24"/>
          <w:szCs w:val="24"/>
        </w:rPr>
        <w:t xml:space="preserve"> only consider the location and transportation advantages of vicinity of the airport and the two sides of the national highway (</w:t>
      </w:r>
      <w:proofErr w:type="spellStart"/>
      <w:r w:rsidRPr="005876AC">
        <w:rPr>
          <w:rFonts w:ascii="Arial" w:hAnsi="Arial" w:cs="Arial"/>
          <w:color w:val="000000" w:themeColor="text1"/>
          <w:sz w:val="24"/>
          <w:szCs w:val="24"/>
        </w:rPr>
        <w:t>Szczepanska</w:t>
      </w:r>
      <w:proofErr w:type="spellEnd"/>
      <w:r w:rsidRPr="005876AC">
        <w:rPr>
          <w:rFonts w:ascii="Arial" w:hAnsi="Arial" w:cs="Arial"/>
          <w:color w:val="000000" w:themeColor="text1"/>
          <w:sz w:val="24"/>
          <w:szCs w:val="24"/>
        </w:rPr>
        <w:t xml:space="preserve">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xml:space="preserve">. 2015). However, frequent aircraft movements or many passing vehicles on the road often cause serious noise </w:t>
      </w:r>
      <w:r w:rsidRPr="005876AC">
        <w:rPr>
          <w:rFonts w:ascii="Arial" w:hAnsi="Arial" w:cs="Arial"/>
          <w:color w:val="000000" w:themeColor="text1"/>
          <w:sz w:val="24"/>
          <w:szCs w:val="24"/>
        </w:rPr>
        <w:lastRenderedPageBreak/>
        <w:t>pollution, which greatly affects the price of real estate.</w:t>
      </w:r>
    </w:p>
    <w:p w14:paraId="632B10F6" w14:textId="4E97EF76" w:rsidR="00D756E0" w:rsidRPr="005876AC" w:rsidRDefault="00D756E0" w:rsidP="0024391C">
      <w:pPr>
        <w:pStyle w:val="3"/>
        <w:spacing w:before="0" w:afterLines="200" w:after="624" w:line="360" w:lineRule="auto"/>
        <w:rPr>
          <w:rFonts w:ascii="Arial" w:hAnsi="Arial" w:cs="Arial"/>
          <w:color w:val="000000" w:themeColor="text1"/>
          <w:sz w:val="24"/>
          <w:szCs w:val="24"/>
        </w:rPr>
      </w:pPr>
      <w:bookmarkStart w:id="54" w:name="_Toc13852016"/>
      <w:bookmarkStart w:id="55" w:name="_Toc16677714"/>
      <w:r w:rsidRPr="005876AC">
        <w:rPr>
          <w:rFonts w:ascii="Arial" w:hAnsi="Arial" w:cs="Arial"/>
          <w:color w:val="000000" w:themeColor="text1"/>
          <w:sz w:val="24"/>
          <w:szCs w:val="24"/>
        </w:rPr>
        <w:t xml:space="preserve">2.3.4 </w:t>
      </w:r>
      <w:r w:rsidR="00E31168" w:rsidRPr="005876AC">
        <w:rPr>
          <w:rFonts w:ascii="Arial" w:hAnsi="Arial" w:cs="Arial"/>
          <w:color w:val="000000" w:themeColor="text1"/>
          <w:sz w:val="24"/>
          <w:szCs w:val="24"/>
        </w:rPr>
        <w:t>Promotion</w:t>
      </w:r>
      <w:bookmarkEnd w:id="54"/>
      <w:bookmarkEnd w:id="55"/>
    </w:p>
    <w:p w14:paraId="39961DBE" w14:textId="40B4FC53" w:rsidR="00FA61D3" w:rsidRPr="005876AC" w:rsidRDefault="00371CCB"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Real estate development projects in the promotion process, in order to continue to sell well in the opening and future sales work to better gather popularity, attract prospective customers, to achieve rapid sales and rapid return of funds and achieve profitability goals, usually take various real estate promotions Program (Sun &amp; Yun, 2019). </w:t>
      </w:r>
      <w:r w:rsidR="00385CFD">
        <w:rPr>
          <w:rFonts w:ascii="Arial" w:hAnsi="Arial" w:cs="Arial"/>
          <w:color w:val="000000" w:themeColor="text1"/>
          <w:sz w:val="24"/>
          <w:szCs w:val="24"/>
        </w:rPr>
        <w:t>T</w:t>
      </w:r>
      <w:r w:rsidRPr="005876AC">
        <w:rPr>
          <w:rFonts w:ascii="Arial" w:hAnsi="Arial" w:cs="Arial"/>
          <w:color w:val="000000" w:themeColor="text1"/>
          <w:sz w:val="24"/>
          <w:szCs w:val="24"/>
        </w:rPr>
        <w:t>he promotion methods between developers have been refurbished, from the original real estate trade fairs, trade fairs, free viewing buildings, home purchases, etc. to the purchase of homes for decoration, home appliances, and discounts (Cheng, 2018). The constant updating and upgrading of the promotion methods has greatly induced consumers' desire to purchase houses</w:t>
      </w:r>
      <w:r w:rsidR="00385CFD">
        <w:rPr>
          <w:rFonts w:ascii="Arial" w:hAnsi="Arial" w:cs="Arial"/>
          <w:color w:val="000000" w:themeColor="text1"/>
          <w:sz w:val="24"/>
          <w:szCs w:val="24"/>
        </w:rPr>
        <w:t xml:space="preserve"> </w:t>
      </w:r>
      <w:r w:rsidR="00385CFD" w:rsidRPr="005876AC">
        <w:rPr>
          <w:rFonts w:ascii="Arial" w:hAnsi="Arial" w:cs="Arial"/>
          <w:color w:val="000000" w:themeColor="text1"/>
          <w:sz w:val="24"/>
          <w:szCs w:val="24"/>
        </w:rPr>
        <w:t>(Keenan, 2019)</w:t>
      </w:r>
      <w:r w:rsidRPr="005876AC">
        <w:rPr>
          <w:rFonts w:ascii="Arial" w:hAnsi="Arial" w:cs="Arial"/>
          <w:color w:val="000000" w:themeColor="text1"/>
          <w:sz w:val="24"/>
          <w:szCs w:val="24"/>
        </w:rPr>
        <w:t>. Real estate developers gain profits through the implementation of the development process (Loon, 2016). Developers' commitments such as quality of property, area, price, delivery period, and payment methods and quotas largely affect the trust of consumer real estate. The reason why the real estate developers developed by Vanke and other successful real estate developers are favored by consumers and maintains the prosperous performance for a long time is inseparable from their supreme reputation (</w:t>
      </w:r>
      <w:proofErr w:type="spellStart"/>
      <w:r w:rsidRPr="005876AC">
        <w:rPr>
          <w:rFonts w:ascii="Arial" w:hAnsi="Arial" w:cs="Arial"/>
          <w:color w:val="000000" w:themeColor="text1"/>
          <w:sz w:val="24"/>
          <w:szCs w:val="24"/>
        </w:rPr>
        <w:t>Glaeser</w:t>
      </w:r>
      <w:proofErr w:type="spellEnd"/>
      <w:r w:rsidRPr="005876AC">
        <w:rPr>
          <w:rFonts w:ascii="Arial" w:hAnsi="Arial" w:cs="Arial"/>
          <w:color w:val="000000" w:themeColor="text1"/>
          <w:sz w:val="24"/>
          <w:szCs w:val="24"/>
        </w:rPr>
        <w:t xml:space="preserve"> </w:t>
      </w:r>
      <w:r w:rsidRPr="005876AC">
        <w:rPr>
          <w:rFonts w:ascii="Arial" w:hAnsi="Arial" w:cs="Arial"/>
          <w:i/>
          <w:color w:val="000000" w:themeColor="text1"/>
          <w:sz w:val="24"/>
          <w:szCs w:val="24"/>
        </w:rPr>
        <w:t>et al.</w:t>
      </w:r>
      <w:r w:rsidRPr="005876AC">
        <w:rPr>
          <w:rFonts w:ascii="Arial" w:hAnsi="Arial" w:cs="Arial"/>
          <w:color w:val="000000" w:themeColor="text1"/>
          <w:sz w:val="24"/>
          <w:szCs w:val="24"/>
        </w:rPr>
        <w:t xml:space="preserve"> 2017). For the customers who purchase the house, the strength of the developer is an important guarantee for the quality of the house, the delivery of the house on time, and the property service. These are all dependent on the credibility of the developer. For the average consumer, the developer's strength can be learned through professional publications or through a keyword search on the developer's name on the local professional website to learn about the relevant information (Shen &amp; Zhang, 2017). The strength of the developer is an important guarantee for the quality of the house and an important guarantee for service. </w:t>
      </w:r>
      <w:r w:rsidR="00385CFD">
        <w:rPr>
          <w:rFonts w:ascii="Arial" w:hAnsi="Arial" w:cs="Arial"/>
          <w:color w:val="000000" w:themeColor="text1"/>
          <w:sz w:val="24"/>
          <w:szCs w:val="24"/>
        </w:rPr>
        <w:lastRenderedPageBreak/>
        <w:t>C</w:t>
      </w:r>
      <w:r w:rsidRPr="005876AC">
        <w:rPr>
          <w:rFonts w:ascii="Arial" w:hAnsi="Arial" w:cs="Arial"/>
          <w:color w:val="000000" w:themeColor="text1"/>
          <w:sz w:val="24"/>
          <w:szCs w:val="24"/>
        </w:rPr>
        <w:t>orporate brands are more important than project brands (Robin, 2018). The project brand is the social reputation of a single real estate, while the corporate brand is the overall corporate credit of the real estate company. The relationship between the two is individual and collective</w:t>
      </w:r>
      <w:r w:rsidR="001047BB" w:rsidRPr="005876AC">
        <w:rPr>
          <w:rFonts w:ascii="Arial" w:hAnsi="Arial" w:cs="Arial"/>
          <w:color w:val="000000" w:themeColor="text1"/>
          <w:sz w:val="24"/>
          <w:szCs w:val="24"/>
        </w:rPr>
        <w:t>.</w:t>
      </w:r>
    </w:p>
    <w:p w14:paraId="2987CC34" w14:textId="334511EE" w:rsidR="004B4F4F" w:rsidRPr="005876AC" w:rsidRDefault="00FA61D3"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Advertising marketing can greatly enhance the brand influence of the company. Advertising can be very straightforward and concretely reflects the characteristics of the product and can also indirectly reflect the characteristics of other environmental factors related to the advertising product</w:t>
      </w:r>
      <w:r w:rsidR="00772FBA" w:rsidRPr="005876AC">
        <w:rPr>
          <w:rFonts w:ascii="Arial" w:hAnsi="Arial" w:cs="Arial"/>
          <w:color w:val="000000" w:themeColor="text1"/>
          <w:sz w:val="24"/>
          <w:szCs w:val="24"/>
        </w:rPr>
        <w:t xml:space="preserve"> (Zahoor &amp; Qureshi, 2017)</w:t>
      </w:r>
      <w:r w:rsidRPr="005876AC">
        <w:rPr>
          <w:rFonts w:ascii="Arial" w:hAnsi="Arial" w:cs="Arial"/>
          <w:color w:val="000000" w:themeColor="text1"/>
          <w:sz w:val="24"/>
          <w:szCs w:val="24"/>
        </w:rPr>
        <w:t xml:space="preserve">. </w:t>
      </w:r>
      <w:r w:rsidR="00FC4D25" w:rsidRPr="005876AC">
        <w:rPr>
          <w:rFonts w:ascii="Arial" w:hAnsi="Arial" w:cs="Arial"/>
          <w:color w:val="000000" w:themeColor="text1"/>
          <w:sz w:val="24"/>
          <w:szCs w:val="24"/>
        </w:rPr>
        <w:t>Through advertising marketing, the company can</w:t>
      </w:r>
      <w:r w:rsidRPr="005876AC">
        <w:rPr>
          <w:rFonts w:ascii="Arial" w:hAnsi="Arial" w:cs="Arial"/>
          <w:color w:val="000000" w:themeColor="text1"/>
          <w:sz w:val="24"/>
          <w:szCs w:val="24"/>
        </w:rPr>
        <w:t xml:space="preserve"> enhance the brand competitiveness. First of all, it is necessary to clarify which aspects of the products can meet people's needs, and to find the consumer's demand points. Second, find a reasonable consumer group through shared demand points. Then, the specific planning of the advertising marketing strategy </w:t>
      </w:r>
      <w:r w:rsidR="00385CFD">
        <w:rPr>
          <w:rFonts w:ascii="Arial" w:hAnsi="Arial" w:cs="Arial"/>
          <w:color w:val="000000" w:themeColor="text1"/>
          <w:sz w:val="24"/>
          <w:szCs w:val="24"/>
        </w:rPr>
        <w:t>should</w:t>
      </w:r>
      <w:r w:rsidRPr="005876AC">
        <w:rPr>
          <w:rFonts w:ascii="Arial" w:hAnsi="Arial" w:cs="Arial"/>
          <w:color w:val="000000" w:themeColor="text1"/>
          <w:sz w:val="24"/>
          <w:szCs w:val="24"/>
        </w:rPr>
        <w:t xml:space="preserve"> </w:t>
      </w:r>
      <w:r w:rsidR="00385CFD" w:rsidRPr="005876AC">
        <w:rPr>
          <w:rFonts w:ascii="Arial" w:hAnsi="Arial" w:cs="Arial"/>
          <w:color w:val="000000" w:themeColor="text1"/>
          <w:sz w:val="24"/>
          <w:szCs w:val="24"/>
        </w:rPr>
        <w:t>base</w:t>
      </w:r>
      <w:r w:rsidR="00385CFD">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on </w:t>
      </w:r>
      <w:r w:rsidR="00385CFD">
        <w:rPr>
          <w:rFonts w:ascii="Arial" w:hAnsi="Arial" w:cs="Arial"/>
          <w:color w:val="000000" w:themeColor="text1"/>
          <w:sz w:val="24"/>
          <w:szCs w:val="24"/>
        </w:rPr>
        <w:t>different</w:t>
      </w:r>
      <w:r w:rsidRPr="005876AC">
        <w:rPr>
          <w:rFonts w:ascii="Arial" w:hAnsi="Arial" w:cs="Arial"/>
          <w:color w:val="000000" w:themeColor="text1"/>
          <w:sz w:val="24"/>
          <w:szCs w:val="24"/>
        </w:rPr>
        <w:t xml:space="preserve"> consumer groups that the products mainly oriented to. Finally, </w:t>
      </w:r>
      <w:r w:rsidR="00FC4D25" w:rsidRPr="005876AC">
        <w:rPr>
          <w:rFonts w:ascii="Arial" w:hAnsi="Arial" w:cs="Arial"/>
          <w:color w:val="000000" w:themeColor="text1"/>
          <w:sz w:val="24"/>
          <w:szCs w:val="24"/>
        </w:rPr>
        <w:t>the company</w:t>
      </w:r>
      <w:r w:rsidRPr="005876AC">
        <w:rPr>
          <w:rFonts w:ascii="Arial" w:hAnsi="Arial" w:cs="Arial"/>
          <w:color w:val="000000" w:themeColor="text1"/>
          <w:sz w:val="24"/>
          <w:szCs w:val="24"/>
        </w:rPr>
        <w:t xml:space="preserve"> must adjust the advertising strategy according to the changing rules of the real life of the consumer groups. Only in this way can understand the relationship between advertising marketing and people's lives, and timely adjust and optimize the advertising marketing strategy, so that the company's advertising marketing has always been efficient.</w:t>
      </w:r>
    </w:p>
    <w:p w14:paraId="1D427B02" w14:textId="5AAFF797" w:rsidR="004B4F4F" w:rsidRPr="005876AC" w:rsidRDefault="004B4F4F"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Sales promotion means that developers use as many ways as possible to promote sales and stimulate customers' desire to buy, thereby increasing sales</w:t>
      </w:r>
      <w:r w:rsidR="00772FBA" w:rsidRPr="005876AC">
        <w:rPr>
          <w:rFonts w:ascii="Arial" w:hAnsi="Arial" w:cs="Arial"/>
          <w:color w:val="000000" w:themeColor="text1"/>
          <w:sz w:val="24"/>
          <w:szCs w:val="24"/>
        </w:rPr>
        <w:t xml:space="preserve"> (Madura, 2017)</w:t>
      </w:r>
      <w:r w:rsidRPr="005876AC">
        <w:rPr>
          <w:rFonts w:ascii="Arial" w:hAnsi="Arial" w:cs="Arial"/>
          <w:color w:val="000000" w:themeColor="text1"/>
          <w:sz w:val="24"/>
          <w:szCs w:val="24"/>
        </w:rPr>
        <w:t xml:space="preserve">. In small </w:t>
      </w:r>
      <w:r w:rsidR="00491769">
        <w:rPr>
          <w:rFonts w:ascii="Arial" w:hAnsi="Arial" w:cs="Arial"/>
          <w:color w:val="000000" w:themeColor="text1"/>
          <w:sz w:val="24"/>
          <w:szCs w:val="24"/>
        </w:rPr>
        <w:t>companies</w:t>
      </w:r>
      <w:r w:rsidRPr="005876AC">
        <w:rPr>
          <w:rFonts w:ascii="Arial" w:hAnsi="Arial" w:cs="Arial"/>
          <w:color w:val="000000" w:themeColor="text1"/>
          <w:sz w:val="24"/>
          <w:szCs w:val="24"/>
        </w:rPr>
        <w:t>, most promotion</w:t>
      </w:r>
      <w:r w:rsidR="00491769">
        <w:rPr>
          <w:rFonts w:ascii="Arial" w:hAnsi="Arial" w:cs="Arial"/>
          <w:color w:val="000000" w:themeColor="text1"/>
          <w:sz w:val="24"/>
          <w:szCs w:val="24"/>
        </w:rPr>
        <w:t>s</w:t>
      </w:r>
      <w:r w:rsidRPr="005876AC">
        <w:rPr>
          <w:rFonts w:ascii="Arial" w:hAnsi="Arial" w:cs="Arial"/>
          <w:color w:val="000000" w:themeColor="text1"/>
          <w:sz w:val="24"/>
          <w:szCs w:val="24"/>
        </w:rPr>
        <w:t xml:space="preserve"> </w:t>
      </w:r>
      <w:r w:rsidR="00491769" w:rsidRPr="005876AC">
        <w:rPr>
          <w:rFonts w:ascii="Arial" w:hAnsi="Arial" w:cs="Arial"/>
          <w:color w:val="000000" w:themeColor="text1"/>
          <w:sz w:val="24"/>
          <w:szCs w:val="24"/>
        </w:rPr>
        <w:t>are</w:t>
      </w:r>
      <w:r w:rsidRPr="005876AC">
        <w:rPr>
          <w:rFonts w:ascii="Arial" w:hAnsi="Arial" w:cs="Arial"/>
          <w:color w:val="000000" w:themeColor="text1"/>
          <w:sz w:val="24"/>
          <w:szCs w:val="24"/>
        </w:rPr>
        <w:t xml:space="preserve"> directly linked to product discount</w:t>
      </w:r>
      <w:r w:rsidR="00870383" w:rsidRPr="005876AC">
        <w:rPr>
          <w:rFonts w:ascii="Arial" w:hAnsi="Arial" w:cs="Arial"/>
          <w:color w:val="000000" w:themeColor="text1"/>
          <w:sz w:val="24"/>
          <w:szCs w:val="24"/>
        </w:rPr>
        <w:t xml:space="preserve"> (Park, Ryu &amp; Han, 2017)</w:t>
      </w:r>
      <w:r w:rsidRPr="005876AC">
        <w:rPr>
          <w:rFonts w:ascii="Arial" w:hAnsi="Arial" w:cs="Arial"/>
          <w:color w:val="000000" w:themeColor="text1"/>
          <w:sz w:val="24"/>
          <w:szCs w:val="24"/>
        </w:rPr>
        <w:t xml:space="preserve">. For example, companies will launch various purchase promotions, opening lottery, gift giving, holiday ceremony promotion, etc. Developers use these methods to stimulate consumers to spend. Most of these sales’ promotion models are to hold a variety of activities to attract </w:t>
      </w:r>
      <w:r w:rsidRPr="005876AC">
        <w:rPr>
          <w:rFonts w:ascii="Arial" w:hAnsi="Arial" w:cs="Arial"/>
          <w:color w:val="000000" w:themeColor="text1"/>
          <w:sz w:val="24"/>
          <w:szCs w:val="24"/>
        </w:rPr>
        <w:lastRenderedPageBreak/>
        <w:t>customers, and then use gifts to impress customers, stimulating customers' desire to buy.</w:t>
      </w:r>
    </w:p>
    <w:p w14:paraId="2498C284" w14:textId="7C0314D0" w:rsidR="001047BB" w:rsidRPr="005876AC" w:rsidRDefault="001047BB" w:rsidP="0024391C">
      <w:pPr>
        <w:pStyle w:val="2"/>
        <w:spacing w:before="0" w:afterLines="200" w:after="624" w:line="415" w:lineRule="auto"/>
        <w:rPr>
          <w:rFonts w:ascii="Arial" w:hAnsi="Arial" w:cs="Arial"/>
          <w:color w:val="000000" w:themeColor="text1"/>
          <w:sz w:val="24"/>
          <w:szCs w:val="24"/>
        </w:rPr>
      </w:pPr>
      <w:bookmarkStart w:id="56" w:name="_Toc16677715"/>
      <w:r w:rsidRPr="005876AC">
        <w:rPr>
          <w:rFonts w:ascii="Arial" w:hAnsi="Arial" w:cs="Arial"/>
          <w:color w:val="000000" w:themeColor="text1"/>
          <w:sz w:val="24"/>
          <w:szCs w:val="24"/>
        </w:rPr>
        <w:t>2.4 Theoretical framework</w:t>
      </w:r>
      <w:bookmarkEnd w:id="56"/>
    </w:p>
    <w:p w14:paraId="3B0D9901" w14:textId="422A4482" w:rsidR="00A50B5F" w:rsidRDefault="00A50B5F" w:rsidP="0024391C">
      <w:pPr>
        <w:spacing w:afterLines="200" w:after="624" w:line="360" w:lineRule="auto"/>
        <w:ind w:firstLine="420"/>
        <w:jc w:val="left"/>
        <w:rPr>
          <w:rFonts w:ascii="Arial" w:hAnsi="Arial" w:cs="Arial"/>
          <w:color w:val="000000" w:themeColor="text1"/>
          <w:sz w:val="24"/>
          <w:szCs w:val="24"/>
        </w:rPr>
      </w:pPr>
      <w:r w:rsidRPr="005876AC">
        <w:rPr>
          <w:rFonts w:ascii="Arial" w:hAnsi="Arial" w:cs="Arial"/>
          <w:noProof/>
          <w:color w:val="000000" w:themeColor="text1"/>
          <w:sz w:val="24"/>
          <w:szCs w:val="24"/>
        </w:rPr>
        <w:drawing>
          <wp:inline distT="0" distB="0" distL="0" distR="0" wp14:anchorId="489AC8BF" wp14:editId="0987EB77">
            <wp:extent cx="4771363" cy="2531059"/>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Figure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1363" cy="2531059"/>
                    </a:xfrm>
                    <a:prstGeom prst="rect">
                      <a:avLst/>
                    </a:prstGeom>
                  </pic:spPr>
                </pic:pic>
              </a:graphicData>
            </a:graphic>
          </wp:inline>
        </w:drawing>
      </w:r>
    </w:p>
    <w:p w14:paraId="6A92FD13" w14:textId="08AEA4C9" w:rsidR="002A1F90" w:rsidRDefault="002A1F90" w:rsidP="004A487C">
      <w:pPr>
        <w:ind w:firstLine="420"/>
        <w:jc w:val="center"/>
        <w:rPr>
          <w:rFonts w:ascii="Arial" w:hAnsi="Arial" w:cs="Arial"/>
          <w:color w:val="000000" w:themeColor="text1"/>
          <w:sz w:val="24"/>
          <w:szCs w:val="24"/>
        </w:rPr>
      </w:pPr>
      <w:r>
        <w:rPr>
          <w:rFonts w:ascii="Arial" w:hAnsi="Arial" w:cs="Arial" w:hint="eastAsia"/>
          <w:color w:val="000000" w:themeColor="text1"/>
          <w:sz w:val="24"/>
          <w:szCs w:val="24"/>
        </w:rPr>
        <w:t>F</w:t>
      </w:r>
      <w:r>
        <w:rPr>
          <w:rFonts w:ascii="Arial" w:hAnsi="Arial" w:cs="Arial"/>
          <w:color w:val="000000" w:themeColor="text1"/>
          <w:sz w:val="24"/>
          <w:szCs w:val="24"/>
        </w:rPr>
        <w:t>igure 2-1:</w:t>
      </w:r>
      <w:r w:rsidRPr="002A1F90">
        <w:rPr>
          <w:rFonts w:ascii="Arial" w:hAnsi="Arial" w:cs="Arial"/>
          <w:color w:val="000000" w:themeColor="text1"/>
          <w:sz w:val="24"/>
          <w:szCs w:val="24"/>
        </w:rPr>
        <w:t xml:space="preserve"> Hierarchy for purchase selection</w:t>
      </w:r>
    </w:p>
    <w:p w14:paraId="2EF46C57" w14:textId="3ED6E89E" w:rsidR="004A487C" w:rsidRPr="005876AC" w:rsidRDefault="004A487C" w:rsidP="004A487C">
      <w:pPr>
        <w:jc w:val="center"/>
        <w:rPr>
          <w:rFonts w:ascii="Arial" w:hAnsi="Arial" w:cs="Arial"/>
          <w:color w:val="000000" w:themeColor="text1"/>
          <w:sz w:val="24"/>
          <w:szCs w:val="24"/>
        </w:rPr>
      </w:pPr>
      <w:r>
        <w:rPr>
          <w:rFonts w:ascii="Arial" w:hAnsi="Arial" w:cs="Arial" w:hint="eastAsia"/>
          <w:color w:val="000000" w:themeColor="text1"/>
          <w:sz w:val="24"/>
          <w:szCs w:val="24"/>
        </w:rPr>
        <w:t>S</w:t>
      </w:r>
      <w:r>
        <w:rPr>
          <w:rFonts w:ascii="Arial" w:hAnsi="Arial" w:cs="Arial"/>
          <w:color w:val="000000" w:themeColor="text1"/>
          <w:sz w:val="24"/>
          <w:szCs w:val="24"/>
        </w:rPr>
        <w:t xml:space="preserve">ource: </w:t>
      </w:r>
      <w:r w:rsidRPr="004A487C">
        <w:rPr>
          <w:rFonts w:ascii="Arial" w:hAnsi="Arial" w:cs="Arial"/>
          <w:color w:val="000000" w:themeColor="text1"/>
          <w:sz w:val="24"/>
          <w:szCs w:val="24"/>
        </w:rPr>
        <w:t>https://pdfs.semanticscholar.org/19b9/afdf972ef17afbd29010eaece61c5b14c76b.pdf</w:t>
      </w:r>
    </w:p>
    <w:p w14:paraId="061C79ED" w14:textId="298000D5" w:rsidR="0014256E" w:rsidRPr="005876AC" w:rsidRDefault="00BC2638" w:rsidP="0024391C">
      <w:pPr>
        <w:pStyle w:val="2"/>
        <w:spacing w:before="0" w:afterLines="200" w:after="624" w:line="415" w:lineRule="auto"/>
        <w:rPr>
          <w:rFonts w:ascii="Arial" w:hAnsi="Arial" w:cs="Arial"/>
          <w:color w:val="000000" w:themeColor="text1"/>
          <w:sz w:val="24"/>
          <w:szCs w:val="24"/>
        </w:rPr>
      </w:pPr>
      <w:bookmarkStart w:id="57" w:name="_Toc16677716"/>
      <w:r w:rsidRPr="005876AC">
        <w:rPr>
          <w:rFonts w:ascii="Arial" w:hAnsi="Arial" w:cs="Arial"/>
          <w:color w:val="000000" w:themeColor="text1"/>
          <w:sz w:val="24"/>
          <w:szCs w:val="24"/>
        </w:rPr>
        <w:lastRenderedPageBreak/>
        <w:t>2.</w:t>
      </w:r>
      <w:r w:rsidR="00697898" w:rsidRPr="005876AC">
        <w:rPr>
          <w:rFonts w:ascii="Arial" w:hAnsi="Arial" w:cs="Arial"/>
          <w:color w:val="000000" w:themeColor="text1"/>
          <w:sz w:val="24"/>
          <w:szCs w:val="24"/>
        </w:rPr>
        <w:t>5</w:t>
      </w:r>
      <w:r w:rsidRPr="005876AC">
        <w:rPr>
          <w:rFonts w:ascii="Arial" w:hAnsi="Arial" w:cs="Arial"/>
          <w:color w:val="000000" w:themeColor="text1"/>
          <w:sz w:val="24"/>
          <w:szCs w:val="24"/>
        </w:rPr>
        <w:t xml:space="preserve"> </w:t>
      </w:r>
      <w:r w:rsidR="00A975D3" w:rsidRPr="005876AC">
        <w:rPr>
          <w:rFonts w:ascii="Arial" w:hAnsi="Arial" w:cs="Arial"/>
          <w:color w:val="000000" w:themeColor="text1"/>
          <w:sz w:val="24"/>
          <w:szCs w:val="24"/>
        </w:rPr>
        <w:t>Conceptual</w:t>
      </w:r>
      <w:r w:rsidR="0014256E" w:rsidRPr="005876AC">
        <w:rPr>
          <w:rFonts w:ascii="Arial" w:hAnsi="Arial" w:cs="Arial"/>
          <w:color w:val="000000" w:themeColor="text1"/>
          <w:sz w:val="24"/>
          <w:szCs w:val="24"/>
        </w:rPr>
        <w:t xml:space="preserve"> Framework</w:t>
      </w:r>
      <w:bookmarkEnd w:id="47"/>
      <w:bookmarkEnd w:id="57"/>
    </w:p>
    <w:p w14:paraId="4526205E" w14:textId="08886396" w:rsidR="00267001" w:rsidRDefault="0014256E" w:rsidP="0024391C">
      <w:pPr>
        <w:spacing w:afterLines="200" w:after="624" w:line="360" w:lineRule="auto"/>
        <w:rPr>
          <w:rFonts w:ascii="Arial" w:hAnsi="Arial" w:cs="Arial"/>
          <w:color w:val="000000" w:themeColor="text1"/>
          <w:sz w:val="24"/>
          <w:szCs w:val="24"/>
        </w:rPr>
      </w:pPr>
      <w:r w:rsidRPr="005876AC">
        <w:rPr>
          <w:rFonts w:ascii="Arial" w:hAnsi="Arial" w:cs="Arial"/>
          <w:noProof/>
          <w:color w:val="000000" w:themeColor="text1"/>
          <w:sz w:val="24"/>
          <w:szCs w:val="24"/>
        </w:rPr>
        <mc:AlternateContent>
          <mc:Choice Requires="wpc">
            <w:drawing>
              <wp:inline distT="0" distB="0" distL="0" distR="0" wp14:anchorId="3A16D0E1" wp14:editId="211E3E48">
                <wp:extent cx="5276850" cy="2998008"/>
                <wp:effectExtent l="0" t="0" r="19050" b="12065"/>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solidFill>
                        </a:ln>
                      </wpc:whole>
                      <wps:wsp>
                        <wps:cNvPr id="11" name="矩形 11"/>
                        <wps:cNvSpPr/>
                        <wps:spPr>
                          <a:xfrm>
                            <a:off x="615392" y="35999"/>
                            <a:ext cx="972921" cy="490118"/>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378992C" w14:textId="30ABF2D2" w:rsidR="002B31E3" w:rsidRPr="003F512D" w:rsidRDefault="002B31E3" w:rsidP="0014256E">
                              <w:pPr>
                                <w:jc w:val="center"/>
                                <w:rPr>
                                  <w:rFonts w:ascii="Times New Roman" w:hAnsi="Times New Roman" w:cs="Times New Roman"/>
                                  <w:sz w:val="24"/>
                                </w:rPr>
                              </w:pPr>
                              <w:r>
                                <w:rPr>
                                  <w:rFonts w:ascii="Times New Roman" w:hAnsi="Times New Roman" w:cs="Times New Roman"/>
                                  <w:sz w:val="24"/>
                                </w:rPr>
                                <w:t>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矩形 13"/>
                        <wps:cNvSpPr/>
                        <wps:spPr>
                          <a:xfrm>
                            <a:off x="608077" y="897293"/>
                            <a:ext cx="987552" cy="500593"/>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4991D27" w14:textId="4317B95B" w:rsidR="002B31E3" w:rsidRPr="003F512D" w:rsidRDefault="002B31E3" w:rsidP="0014256E">
                              <w:pPr>
                                <w:pStyle w:val="a8"/>
                                <w:spacing w:before="0" w:beforeAutospacing="0" w:after="0" w:afterAutospacing="0"/>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Price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矩形 14"/>
                        <wps:cNvSpPr/>
                        <wps:spPr>
                          <a:xfrm>
                            <a:off x="600762" y="1710265"/>
                            <a:ext cx="1002182" cy="50581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10037CA" w14:textId="41466082" w:rsidR="002B31E3" w:rsidRPr="003F512D" w:rsidRDefault="002B31E3" w:rsidP="0014256E">
                              <w:pPr>
                                <w:pStyle w:val="a8"/>
                                <w:spacing w:before="0" w:beforeAutospacing="0" w:after="0" w:afterAutospacing="0"/>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Place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矩形: 圆角 17"/>
                        <wps:cNvSpPr/>
                        <wps:spPr>
                          <a:xfrm>
                            <a:off x="2537703" y="1066299"/>
                            <a:ext cx="977022" cy="1009497"/>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53D9225" w14:textId="32EE17A7" w:rsidR="002B31E3" w:rsidRPr="004A487C" w:rsidRDefault="002B31E3" w:rsidP="0014256E">
                              <w:pPr>
                                <w:pStyle w:val="a8"/>
                                <w:spacing w:before="0" w:beforeAutospacing="0" w:after="0" w:afterAutospacing="0"/>
                                <w:jc w:val="center"/>
                                <w:rPr>
                                  <w:rFonts w:ascii="Times New Roman" w:eastAsiaTheme="minorEastAsia" w:hAnsi="Times New Roman" w:cs="Times New Roman"/>
                                  <w:color w:val="FFFFFF" w:themeColor="background1"/>
                                  <w:kern w:val="2"/>
                                  <w:szCs w:val="22"/>
                                </w:rPr>
                              </w:pPr>
                              <w:r w:rsidRPr="004A487C">
                                <w:rPr>
                                  <w:rFonts w:ascii="Times New Roman" w:eastAsiaTheme="minorEastAsia" w:hAnsi="Times New Roman" w:cs="Times New Roman"/>
                                  <w:color w:val="FFFFFF" w:themeColor="background1"/>
                                  <w:kern w:val="2"/>
                                  <w:szCs w:val="22"/>
                                </w:rPr>
                                <w:t>Consumer Purchase Decision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 name="直接箭头连接符 2"/>
                        <wps:cNvCnPr>
                          <a:stCxn id="11" idx="3"/>
                        </wps:cNvCnPr>
                        <wps:spPr>
                          <a:xfrm>
                            <a:off x="1588313" y="281058"/>
                            <a:ext cx="949390" cy="1087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 name="直接箭头连接符 3"/>
                        <wps:cNvCnPr/>
                        <wps:spPr>
                          <a:xfrm>
                            <a:off x="1612469" y="1141890"/>
                            <a:ext cx="896659" cy="3407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wps:spPr>
                          <a:xfrm flipV="1">
                            <a:off x="1621994" y="1606481"/>
                            <a:ext cx="902131" cy="3852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 name="矩形 16"/>
                        <wps:cNvSpPr/>
                        <wps:spPr>
                          <a:xfrm>
                            <a:off x="586283" y="2491331"/>
                            <a:ext cx="1002030" cy="50546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BD22595" w14:textId="2BA03DF6" w:rsidR="002B31E3" w:rsidRDefault="002B31E3" w:rsidP="00697898">
                              <w:pPr>
                                <w:pStyle w:val="a8"/>
                                <w:spacing w:before="0" w:beforeAutospacing="0" w:after="0" w:afterAutospacing="0"/>
                                <w:jc w:val="center"/>
                              </w:pPr>
                              <w:r>
                                <w:rPr>
                                  <w:rFonts w:ascii="Times New Roman" w:eastAsia="等线" w:hAnsi="Times New Roman"/>
                                </w:rPr>
                                <w:t>Promotion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直接箭头连接符 19"/>
                        <wps:cNvCnPr/>
                        <wps:spPr>
                          <a:xfrm flipV="1">
                            <a:off x="1595629" y="1730306"/>
                            <a:ext cx="942074" cy="1012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A16D0E1" id="画布 1" o:spid="_x0000_s1045" editas="canvas" style="width:415.5pt;height:236.05pt;mso-position-horizontal-relative:char;mso-position-vertical-relative:line" coordsize="52768,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width:52768;height:29978;visibility:visible;mso-wrap-style:square" stroked="t" strokecolor="white [3212]">
                  <v:fill o:detectmouseclick="t"/>
                  <v:path o:connecttype="none"/>
                </v:shape>
                <v:rect id="矩形 11" o:spid="_x0000_s1047" style="position:absolute;left:6153;top:359;width:9730;height:4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" fillcolor="#4472c4 [3204]" strokecolor="#1f3763 [1604]" strokeweight="1pt">
                  <v:textbox>
                    <w:txbxContent>
                      <w:p w14:paraId="5378992C" w14:textId="30ABF2D2" w:rsidR="002B31E3" w:rsidRPr="003F512D" w:rsidRDefault="002B31E3" w:rsidP="0014256E">
                        <w:pPr>
                          <w:jc w:val="center"/>
                          <w:rPr>
                            <w:rFonts w:ascii="Times New Roman" w:hAnsi="Times New Roman" w:cs="Times New Roman"/>
                            <w:sz w:val="24"/>
                          </w:rPr>
                        </w:pPr>
                        <w:r>
                          <w:rPr>
                            <w:rFonts w:ascii="Times New Roman" w:hAnsi="Times New Roman" w:cs="Times New Roman"/>
                            <w:sz w:val="24"/>
                          </w:rPr>
                          <w:t>Product</w:t>
                        </w:r>
                      </w:p>
                    </w:txbxContent>
                  </v:textbox>
                </v:rect>
                <v:rect id="矩形 13" o:spid="_x0000_s1048" style="position:absolute;left:6080;top:8972;width:9876;height:5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6twQAAANsAAAAPAAAAZHJzL2Rvd25yZXYueG1sRI/RisIw&#10;EEXfF/yHMIJva6qC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CR4Xq3BAAAA2wAAAA8AAAAA&#10;AAAAAAAAAAAABwIAAGRycy9kb3ducmV2LnhtbFBLBQYAAAAAAwADALcAAAD1AgAAAAA=&#10;" fillcolor="#4472c4 [3204]" strokecolor="#1f3763 [1604]" strokeweight="1pt">
                  <v:textbox>
                    <w:txbxContent>
                      <w:p w14:paraId="54991D27" w14:textId="4317B95B" w:rsidR="002B31E3" w:rsidRPr="003F512D" w:rsidRDefault="002B31E3" w:rsidP="0014256E">
                        <w:pPr>
                          <w:pStyle w:val="a8"/>
                          <w:spacing w:before="0" w:beforeAutospacing="0" w:after="0" w:afterAutospacing="0"/>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Price</w:t>
                        </w:r>
                      </w:p>
                    </w:txbxContent>
                  </v:textbox>
                </v:rect>
                <v:rect id="矩形 14" o:spid="_x0000_s1049" style="position:absolute;left:6007;top:17102;width:10022;height: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bZwQAAANsAAAAPAAAAZHJzL2Rvd25yZXYueG1sRI/RisIw&#10;EEXfF/yHMIJva6qI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KuRxtnBAAAA2wAAAA8AAAAA&#10;AAAAAAAAAAAABwIAAGRycy9kb3ducmV2LnhtbFBLBQYAAAAAAwADALcAAAD1AgAAAAA=&#10;" fillcolor="#4472c4 [3204]" strokecolor="#1f3763 [1604]" strokeweight="1pt">
                  <v:textbox>
                    <w:txbxContent>
                      <w:p w14:paraId="110037CA" w14:textId="41466082" w:rsidR="002B31E3" w:rsidRPr="003F512D" w:rsidRDefault="002B31E3" w:rsidP="0014256E">
                        <w:pPr>
                          <w:pStyle w:val="a8"/>
                          <w:spacing w:before="0" w:beforeAutospacing="0" w:after="0" w:afterAutospacing="0"/>
                          <w:jc w:val="center"/>
                          <w:rPr>
                            <w:rFonts w:ascii="Times New Roman" w:eastAsiaTheme="minorEastAsia" w:hAnsi="Times New Roman" w:cs="Times New Roman"/>
                            <w:kern w:val="2"/>
                            <w:szCs w:val="22"/>
                          </w:rPr>
                        </w:pPr>
                        <w:r>
                          <w:rPr>
                            <w:rFonts w:ascii="Times New Roman" w:eastAsiaTheme="minorEastAsia" w:hAnsi="Times New Roman" w:cs="Times New Roman"/>
                            <w:kern w:val="2"/>
                            <w:szCs w:val="22"/>
                          </w:rPr>
                          <w:t>Place</w:t>
                        </w:r>
                      </w:p>
                    </w:txbxContent>
                  </v:textbox>
                </v:rect>
                <v:roundrect id="矩形: 圆角 17" o:spid="_x0000_s1050" style="position:absolute;left:25377;top:10662;width:9770;height:10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" fillcolor="#4472c4 [3204]" strokecolor="#1f3763 [1604]" strokeweight="1pt">
                  <v:stroke joinstyle="miter"/>
                  <v:textbox>
                    <w:txbxContent>
                      <w:p w14:paraId="653D9225" w14:textId="32EE17A7" w:rsidR="002B31E3" w:rsidRPr="004A487C" w:rsidRDefault="002B31E3" w:rsidP="0014256E">
                        <w:pPr>
                          <w:pStyle w:val="a8"/>
                          <w:spacing w:before="0" w:beforeAutospacing="0" w:after="0" w:afterAutospacing="0"/>
                          <w:jc w:val="center"/>
                          <w:rPr>
                            <w:rFonts w:ascii="Times New Roman" w:eastAsiaTheme="minorEastAsia" w:hAnsi="Times New Roman" w:cs="Times New Roman"/>
                            <w:color w:val="FFFFFF" w:themeColor="background1"/>
                            <w:kern w:val="2"/>
                            <w:szCs w:val="22"/>
                          </w:rPr>
                        </w:pPr>
                        <w:r w:rsidRPr="004A487C">
                          <w:rPr>
                            <w:rFonts w:ascii="Times New Roman" w:eastAsiaTheme="minorEastAsia" w:hAnsi="Times New Roman" w:cs="Times New Roman"/>
                            <w:color w:val="FFFFFF" w:themeColor="background1"/>
                            <w:kern w:val="2"/>
                            <w:szCs w:val="22"/>
                          </w:rPr>
                          <w:t>Consumer Purchase Decision</w:t>
                        </w:r>
                      </w:p>
                    </w:txbxContent>
                  </v:textbox>
                </v:roundrect>
                <v:shapetype id="_x0000_t32" coordsize="21600,21600" o:spt="32" o:oned="t" path="m,l21600,21600e" filled="f">
                  <v:path arrowok="t" fillok="f" o:connecttype="none"/>
                  <o:lock v:ext="edit" shapetype="t"/>
                </v:shapetype>
                <v:shape id="直接箭头连接符 2" o:spid="_x0000_s1051" type="#_x0000_t32" style="position:absolute;left:15883;top:2810;width:9494;height:10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" strokecolor="#4472c4 [3204]" strokeweight=".5pt">
                  <v:stroke endarrow="block" joinstyle="miter"/>
                </v:shape>
                <v:shape id="直接箭头连接符 3" o:spid="_x0000_s1052" type="#_x0000_t32" style="position:absolute;left:16124;top:11418;width:8967;height:3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" strokecolor="#4472c4 [3204]" strokeweight=".5pt">
                  <v:stroke endarrow="block" joinstyle="miter"/>
                </v:shape>
                <v:shape id="直接箭头连接符 5" o:spid="_x0000_s1053" type="#_x0000_t32" style="position:absolute;left:16219;top:16064;width:9022;height:3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4472c4 [3204]" strokeweight=".5pt">
                  <v:stroke endarrow="block" joinstyle="miter"/>
                </v:shape>
                <v:rect id="矩形 16" o:spid="_x0000_s1054" style="position:absolute;left:5862;top:24913;width:10021;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" fillcolor="#4472c4 [3204]" strokecolor="#1f3763 [1604]" strokeweight="1pt">
                  <v:textbox>
                    <w:txbxContent>
                      <w:p w14:paraId="6BD22595" w14:textId="2BA03DF6" w:rsidR="002B31E3" w:rsidRDefault="002B31E3" w:rsidP="00697898">
                        <w:pPr>
                          <w:pStyle w:val="a8"/>
                          <w:spacing w:before="0" w:beforeAutospacing="0" w:after="0" w:afterAutospacing="0"/>
                          <w:jc w:val="center"/>
                        </w:pPr>
                        <w:r>
                          <w:rPr>
                            <w:rFonts w:ascii="Times New Roman" w:eastAsia="等线" w:hAnsi="Times New Roman"/>
                          </w:rPr>
                          <w:t>Promotion</w:t>
                        </w:r>
                      </w:p>
                    </w:txbxContent>
                  </v:textbox>
                </v:rect>
                <v:shape id="直接箭头连接符 19" o:spid="_x0000_s1055" type="#_x0000_t32" style="position:absolute;left:15956;top:17303;width:9421;height:101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" strokecolor="#4472c4 [3204]" strokeweight=".5pt">
                  <v:stroke endarrow="block" joinstyle="miter"/>
                </v:shape>
                <w10:anchorlock/>
              </v:group>
            </w:pict>
          </mc:Fallback>
        </mc:AlternateContent>
      </w:r>
    </w:p>
    <w:p w14:paraId="73611C59" w14:textId="08CC1A3F" w:rsidR="004A487C" w:rsidRDefault="004A487C" w:rsidP="0024391C">
      <w:pPr>
        <w:spacing w:afterLines="200" w:after="624" w:line="360" w:lineRule="auto"/>
        <w:rPr>
          <w:rFonts w:ascii="Arial" w:hAnsi="Arial" w:cs="Arial"/>
          <w:color w:val="000000" w:themeColor="text1"/>
          <w:sz w:val="24"/>
          <w:szCs w:val="24"/>
        </w:rPr>
      </w:pPr>
    </w:p>
    <w:p w14:paraId="19178D13" w14:textId="72CBFA45" w:rsidR="004A487C" w:rsidRDefault="004A487C" w:rsidP="0024391C">
      <w:pPr>
        <w:spacing w:afterLines="200" w:after="624" w:line="360" w:lineRule="auto"/>
        <w:rPr>
          <w:rFonts w:ascii="Arial" w:hAnsi="Arial" w:cs="Arial"/>
          <w:color w:val="000000" w:themeColor="text1"/>
          <w:sz w:val="24"/>
          <w:szCs w:val="24"/>
        </w:rPr>
      </w:pPr>
    </w:p>
    <w:p w14:paraId="164D29DF" w14:textId="5674DD76" w:rsidR="004A487C" w:rsidRDefault="004A487C" w:rsidP="0024391C">
      <w:pPr>
        <w:spacing w:afterLines="200" w:after="624" w:line="360" w:lineRule="auto"/>
        <w:rPr>
          <w:rFonts w:ascii="Arial" w:hAnsi="Arial" w:cs="Arial"/>
          <w:color w:val="000000" w:themeColor="text1"/>
          <w:sz w:val="24"/>
          <w:szCs w:val="24"/>
        </w:rPr>
      </w:pPr>
    </w:p>
    <w:p w14:paraId="5C60CE2F" w14:textId="0113029C" w:rsidR="004A487C" w:rsidRDefault="004A487C" w:rsidP="0024391C">
      <w:pPr>
        <w:spacing w:afterLines="200" w:after="624" w:line="360" w:lineRule="auto"/>
        <w:rPr>
          <w:rFonts w:ascii="Arial" w:hAnsi="Arial" w:cs="Arial"/>
          <w:color w:val="000000" w:themeColor="text1"/>
          <w:sz w:val="24"/>
          <w:szCs w:val="24"/>
        </w:rPr>
      </w:pPr>
    </w:p>
    <w:p w14:paraId="5157CC20" w14:textId="77777777" w:rsidR="004A487C" w:rsidRPr="005876AC" w:rsidRDefault="004A487C" w:rsidP="0024391C">
      <w:pPr>
        <w:spacing w:afterLines="200" w:after="624" w:line="360" w:lineRule="auto"/>
        <w:rPr>
          <w:rFonts w:ascii="Arial" w:hAnsi="Arial" w:cs="Arial"/>
          <w:color w:val="000000" w:themeColor="text1"/>
          <w:sz w:val="24"/>
          <w:szCs w:val="24"/>
        </w:rPr>
      </w:pPr>
    </w:p>
    <w:p w14:paraId="41F6D13E" w14:textId="7D3F4199" w:rsidR="004B0127" w:rsidRPr="005876AC" w:rsidRDefault="00A30530" w:rsidP="00A30530">
      <w:pPr>
        <w:pStyle w:val="1"/>
        <w:spacing w:before="0" w:afterLines="200" w:after="624" w:line="360" w:lineRule="auto"/>
        <w:jc w:val="center"/>
        <w:rPr>
          <w:rFonts w:ascii="Arial" w:hAnsi="Arial" w:cs="Arial"/>
          <w:bCs w:val="0"/>
          <w:color w:val="000000" w:themeColor="text1"/>
          <w:sz w:val="24"/>
          <w:szCs w:val="24"/>
        </w:rPr>
      </w:pPr>
      <w:bookmarkStart w:id="58" w:name="_Toc12326"/>
      <w:bookmarkStart w:id="59" w:name="_Toc16677717"/>
      <w:r w:rsidRPr="005876AC">
        <w:rPr>
          <w:rFonts w:ascii="Arial" w:hAnsi="Arial" w:cs="Arial"/>
          <w:bCs w:val="0"/>
          <w:color w:val="000000" w:themeColor="text1"/>
          <w:sz w:val="24"/>
          <w:szCs w:val="24"/>
        </w:rPr>
        <w:lastRenderedPageBreak/>
        <w:t>Chapter 3</w:t>
      </w:r>
      <w:r w:rsidR="004B0127" w:rsidRPr="005876AC">
        <w:rPr>
          <w:rFonts w:ascii="Arial" w:hAnsi="Arial" w:cs="Arial"/>
          <w:bCs w:val="0"/>
          <w:color w:val="000000" w:themeColor="text1"/>
          <w:sz w:val="24"/>
          <w:szCs w:val="24"/>
        </w:rPr>
        <w:t xml:space="preserve"> Research Methodology</w:t>
      </w:r>
      <w:bookmarkEnd w:id="58"/>
      <w:bookmarkEnd w:id="59"/>
    </w:p>
    <w:p w14:paraId="34C620F3" w14:textId="77777777" w:rsidR="004B0127" w:rsidRPr="005876AC" w:rsidRDefault="004B0127" w:rsidP="0024391C">
      <w:pPr>
        <w:pStyle w:val="3"/>
        <w:spacing w:before="0" w:afterLines="200" w:after="624" w:line="360" w:lineRule="auto"/>
        <w:rPr>
          <w:rFonts w:ascii="Arial" w:hAnsi="Arial" w:cs="Arial"/>
          <w:bCs w:val="0"/>
          <w:color w:val="000000" w:themeColor="text1"/>
          <w:sz w:val="24"/>
          <w:szCs w:val="24"/>
        </w:rPr>
      </w:pPr>
      <w:bookmarkStart w:id="60" w:name="_Toc3353"/>
      <w:bookmarkStart w:id="61" w:name="_Toc16677718"/>
      <w:r w:rsidRPr="005876AC">
        <w:rPr>
          <w:rFonts w:ascii="Arial" w:hAnsi="Arial" w:cs="Arial"/>
          <w:color w:val="000000" w:themeColor="text1"/>
          <w:sz w:val="24"/>
          <w:szCs w:val="24"/>
        </w:rPr>
        <w:t>3.1 Research Design</w:t>
      </w:r>
      <w:bookmarkEnd w:id="60"/>
      <w:bookmarkEnd w:id="61"/>
    </w:p>
    <w:p w14:paraId="0950DE90" w14:textId="1C496906" w:rsidR="000701EC" w:rsidRPr="005876AC" w:rsidRDefault="000701E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This study collect</w:t>
      </w:r>
      <w:r w:rsidR="00264A9A">
        <w:rPr>
          <w:rFonts w:ascii="Arial" w:hAnsi="Arial" w:cs="Arial"/>
          <w:color w:val="000000" w:themeColor="text1"/>
          <w:sz w:val="24"/>
          <w:szCs w:val="24"/>
        </w:rPr>
        <w:t>ed</w:t>
      </w:r>
      <w:r w:rsidRPr="005876AC">
        <w:rPr>
          <w:rFonts w:ascii="Arial" w:hAnsi="Arial" w:cs="Arial"/>
          <w:color w:val="000000" w:themeColor="text1"/>
          <w:sz w:val="24"/>
          <w:szCs w:val="24"/>
        </w:rPr>
        <w:t xml:space="preserve"> relevant data through </w:t>
      </w:r>
      <w:r w:rsidR="0069293A" w:rsidRPr="005876AC">
        <w:rPr>
          <w:rFonts w:ascii="Arial" w:hAnsi="Arial" w:cs="Arial"/>
          <w:color w:val="000000" w:themeColor="text1"/>
          <w:sz w:val="24"/>
          <w:szCs w:val="24"/>
        </w:rPr>
        <w:t>questionnaires and</w:t>
      </w:r>
      <w:r w:rsidRPr="005876AC">
        <w:rPr>
          <w:rFonts w:ascii="Arial" w:hAnsi="Arial" w:cs="Arial"/>
          <w:color w:val="000000" w:themeColor="text1"/>
          <w:sz w:val="24"/>
          <w:szCs w:val="24"/>
        </w:rPr>
        <w:t xml:space="preserve"> drawing conclusions </w:t>
      </w:r>
      <w:r w:rsidR="0069293A">
        <w:rPr>
          <w:rFonts w:ascii="Arial" w:hAnsi="Arial" w:cs="Arial"/>
          <w:color w:val="000000" w:themeColor="text1"/>
          <w:sz w:val="24"/>
          <w:szCs w:val="24"/>
        </w:rPr>
        <w:t>according to</w:t>
      </w:r>
      <w:r w:rsidRPr="005876AC">
        <w:rPr>
          <w:rFonts w:ascii="Arial" w:hAnsi="Arial" w:cs="Arial"/>
          <w:color w:val="000000" w:themeColor="text1"/>
          <w:sz w:val="24"/>
          <w:szCs w:val="24"/>
        </w:rPr>
        <w:t xml:space="preserve"> the analysis of data. This study explores the relationship between </w:t>
      </w:r>
      <w:r w:rsidR="0069293A">
        <w:rPr>
          <w:rFonts w:ascii="Arial" w:hAnsi="Arial" w:cs="Arial"/>
          <w:color w:val="000000" w:themeColor="text1"/>
          <w:sz w:val="24"/>
          <w:szCs w:val="24"/>
        </w:rPr>
        <w:t>4</w:t>
      </w:r>
      <w:r w:rsidRPr="005876AC">
        <w:rPr>
          <w:rFonts w:ascii="Arial" w:hAnsi="Arial" w:cs="Arial"/>
          <w:color w:val="000000" w:themeColor="text1"/>
          <w:sz w:val="24"/>
          <w:szCs w:val="24"/>
        </w:rPr>
        <w:t xml:space="preserve"> </w:t>
      </w:r>
      <w:r w:rsidR="007D5526">
        <w:rPr>
          <w:rFonts w:ascii="Arial" w:hAnsi="Arial" w:cs="Arial" w:hint="eastAsia"/>
          <w:color w:val="000000" w:themeColor="text1"/>
          <w:sz w:val="24"/>
          <w:szCs w:val="24"/>
        </w:rPr>
        <w:t>in</w:t>
      </w:r>
      <w:r w:rsidR="0069293A">
        <w:rPr>
          <w:rFonts w:ascii="Arial" w:hAnsi="Arial" w:cs="Arial"/>
          <w:color w:val="000000" w:themeColor="text1"/>
          <w:sz w:val="24"/>
          <w:szCs w:val="24"/>
        </w:rPr>
        <w:t xml:space="preserve">dependent </w:t>
      </w:r>
      <w:r w:rsidRPr="005876AC">
        <w:rPr>
          <w:rFonts w:ascii="Arial" w:hAnsi="Arial" w:cs="Arial"/>
          <w:color w:val="000000" w:themeColor="text1"/>
          <w:sz w:val="24"/>
          <w:szCs w:val="24"/>
        </w:rPr>
        <w:t>variables and the research object by obtaining information related to the subject.</w:t>
      </w:r>
    </w:p>
    <w:p w14:paraId="5D137B75" w14:textId="4FCD5A10" w:rsidR="001A15D0" w:rsidRPr="005876AC" w:rsidRDefault="000701E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study was mainly targeted at residents of Zibo, China. From the perspective of the survey object, the requirements for consumers to purchase real estate are complicated, and different customers have different requirements for real estate. Therefore, the factors </w:t>
      </w:r>
      <w:r w:rsidR="00697898" w:rsidRPr="005876AC">
        <w:rPr>
          <w:rFonts w:ascii="Arial" w:hAnsi="Arial" w:cs="Arial"/>
          <w:color w:val="000000" w:themeColor="text1"/>
          <w:sz w:val="24"/>
          <w:szCs w:val="24"/>
        </w:rPr>
        <w:t>influencing customer decision to purchase</w:t>
      </w:r>
      <w:r w:rsidRPr="005876AC">
        <w:rPr>
          <w:rFonts w:ascii="Arial" w:hAnsi="Arial" w:cs="Arial"/>
          <w:color w:val="000000" w:themeColor="text1"/>
          <w:sz w:val="24"/>
          <w:szCs w:val="24"/>
        </w:rPr>
        <w:t xml:space="preserve"> real estate are also diverse. This paper mainly designs questionnaires based on the economic development level of Zibo area and proposes targeted problems.</w:t>
      </w:r>
    </w:p>
    <w:p w14:paraId="7CB5959F" w14:textId="23B3D6B0" w:rsidR="008D1A78" w:rsidRPr="005876AC" w:rsidRDefault="000701E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The questionnaire in this study is mainly co</w:t>
      </w:r>
      <w:r w:rsidR="0067602F" w:rsidRPr="005876AC">
        <w:rPr>
          <w:rFonts w:ascii="Arial" w:hAnsi="Arial" w:cs="Arial"/>
          <w:color w:val="000000" w:themeColor="text1"/>
          <w:sz w:val="24"/>
          <w:szCs w:val="24"/>
        </w:rPr>
        <w:t>nsisted</w:t>
      </w:r>
      <w:r w:rsidRPr="005876AC">
        <w:rPr>
          <w:rFonts w:ascii="Arial" w:hAnsi="Arial" w:cs="Arial"/>
          <w:color w:val="000000" w:themeColor="text1"/>
          <w:sz w:val="24"/>
          <w:szCs w:val="24"/>
        </w:rPr>
        <w:t xml:space="preserve"> of </w:t>
      </w:r>
      <w:r w:rsidR="0067602F" w:rsidRPr="005876AC">
        <w:rPr>
          <w:rFonts w:ascii="Arial" w:hAnsi="Arial" w:cs="Arial"/>
          <w:color w:val="000000" w:themeColor="text1"/>
          <w:sz w:val="24"/>
          <w:szCs w:val="24"/>
        </w:rPr>
        <w:t>3</w:t>
      </w:r>
      <w:r w:rsidRPr="005876AC">
        <w:rPr>
          <w:rFonts w:ascii="Arial" w:hAnsi="Arial" w:cs="Arial"/>
          <w:color w:val="000000" w:themeColor="text1"/>
          <w:sz w:val="24"/>
          <w:szCs w:val="24"/>
        </w:rPr>
        <w:t xml:space="preserve"> parts. The first part is the introduction. It mainly introduces the relevant situation of the questionnaire in a simple and clear way. It avoids the misunderstanding</w:t>
      </w:r>
      <w:r w:rsidR="0069293A">
        <w:rPr>
          <w:rFonts w:ascii="Arial" w:hAnsi="Arial" w:cs="Arial"/>
          <w:color w:val="000000" w:themeColor="text1"/>
          <w:sz w:val="24"/>
          <w:szCs w:val="24"/>
        </w:rPr>
        <w:t>s</w:t>
      </w:r>
      <w:r w:rsidRPr="005876AC">
        <w:rPr>
          <w:rFonts w:ascii="Arial" w:hAnsi="Arial" w:cs="Arial"/>
          <w:color w:val="000000" w:themeColor="text1"/>
          <w:sz w:val="24"/>
          <w:szCs w:val="24"/>
        </w:rPr>
        <w:t xml:space="preserve"> of questionnaire and improves the effectiveness of the questionnaire. The second part is </w:t>
      </w:r>
      <w:r w:rsidR="0069293A">
        <w:rPr>
          <w:rFonts w:ascii="Arial" w:hAnsi="Arial" w:cs="Arial"/>
          <w:color w:val="000000" w:themeColor="text1"/>
          <w:sz w:val="24"/>
          <w:szCs w:val="24"/>
        </w:rPr>
        <w:t xml:space="preserve">about the personal information of participants, </w:t>
      </w:r>
      <w:r w:rsidRPr="005876AC">
        <w:rPr>
          <w:rFonts w:ascii="Arial" w:hAnsi="Arial" w:cs="Arial"/>
          <w:color w:val="000000" w:themeColor="text1"/>
          <w:sz w:val="24"/>
          <w:szCs w:val="24"/>
        </w:rPr>
        <w:t xml:space="preserve">including gender, age, education level, income level, etc., which helps us to have a certain understanding of the </w:t>
      </w:r>
      <w:r w:rsidR="0069293A">
        <w:rPr>
          <w:rFonts w:ascii="Arial" w:hAnsi="Arial" w:cs="Arial"/>
          <w:color w:val="000000" w:themeColor="text1"/>
          <w:sz w:val="24"/>
          <w:szCs w:val="24"/>
        </w:rPr>
        <w:t>participants</w:t>
      </w:r>
      <w:r w:rsidRPr="005876AC">
        <w:rPr>
          <w:rFonts w:ascii="Arial" w:hAnsi="Arial" w:cs="Arial"/>
          <w:color w:val="000000" w:themeColor="text1"/>
          <w:sz w:val="24"/>
          <w:szCs w:val="24"/>
        </w:rPr>
        <w:t>, and also to provide</w:t>
      </w:r>
      <w:r w:rsidR="0069293A">
        <w:rPr>
          <w:rFonts w:ascii="Arial" w:hAnsi="Arial" w:cs="Arial"/>
          <w:color w:val="000000" w:themeColor="text1"/>
          <w:sz w:val="24"/>
          <w:szCs w:val="24"/>
        </w:rPr>
        <w:t xml:space="preserve"> lots of</w:t>
      </w:r>
      <w:r w:rsidRPr="005876AC">
        <w:rPr>
          <w:rFonts w:ascii="Arial" w:hAnsi="Arial" w:cs="Arial"/>
          <w:color w:val="000000" w:themeColor="text1"/>
          <w:sz w:val="24"/>
          <w:szCs w:val="24"/>
        </w:rPr>
        <w:t xml:space="preserve"> data source. The third part is the main part of the questionnaire, which is designed for the residents of Zibo area. </w:t>
      </w:r>
    </w:p>
    <w:p w14:paraId="02900548" w14:textId="168E67AB" w:rsidR="00AA6962" w:rsidRPr="005876AC" w:rsidRDefault="00AA6962" w:rsidP="0024391C">
      <w:pPr>
        <w:pStyle w:val="2"/>
        <w:spacing w:before="0" w:afterLines="200" w:after="624" w:line="360" w:lineRule="auto"/>
        <w:rPr>
          <w:rFonts w:ascii="Arial" w:eastAsiaTheme="minorEastAsia" w:hAnsi="Arial" w:cs="Arial"/>
          <w:b w:val="0"/>
          <w:bCs w:val="0"/>
          <w:color w:val="000000" w:themeColor="text1"/>
          <w:sz w:val="24"/>
          <w:szCs w:val="24"/>
          <w:shd w:val="clear" w:color="auto" w:fill="FFFFFF"/>
        </w:rPr>
      </w:pPr>
      <w:bookmarkStart w:id="62" w:name="_Toc17072"/>
      <w:bookmarkStart w:id="63" w:name="_Toc16677719"/>
      <w:r w:rsidRPr="005876AC">
        <w:rPr>
          <w:rFonts w:ascii="Arial" w:hAnsi="Arial" w:cs="Arial"/>
          <w:color w:val="000000" w:themeColor="text1"/>
          <w:sz w:val="24"/>
          <w:szCs w:val="24"/>
        </w:rPr>
        <w:lastRenderedPageBreak/>
        <w:t>3.</w:t>
      </w:r>
      <w:r w:rsidR="00574ECE" w:rsidRPr="005876AC">
        <w:rPr>
          <w:rFonts w:ascii="Arial" w:hAnsi="Arial" w:cs="Arial"/>
          <w:color w:val="000000" w:themeColor="text1"/>
          <w:sz w:val="24"/>
          <w:szCs w:val="24"/>
        </w:rPr>
        <w:t>2</w:t>
      </w:r>
      <w:r w:rsidRPr="005876AC">
        <w:rPr>
          <w:rFonts w:ascii="Arial" w:hAnsi="Arial" w:cs="Arial"/>
          <w:color w:val="000000" w:themeColor="text1"/>
          <w:sz w:val="24"/>
          <w:szCs w:val="24"/>
        </w:rPr>
        <w:t xml:space="preserve"> Study Population, Unit of Analysis, Sample Selection and Sampling Techniques</w:t>
      </w:r>
      <w:bookmarkEnd w:id="62"/>
      <w:bookmarkEnd w:id="63"/>
    </w:p>
    <w:p w14:paraId="2CCC9F92" w14:textId="5C77A002" w:rsidR="00AA6962" w:rsidRPr="005876AC" w:rsidRDefault="00AA6962" w:rsidP="0024391C">
      <w:pPr>
        <w:pStyle w:val="3"/>
        <w:spacing w:before="0" w:afterLines="200" w:after="624" w:line="360" w:lineRule="auto"/>
        <w:rPr>
          <w:rFonts w:ascii="Arial" w:hAnsi="Arial" w:cs="Arial"/>
          <w:bCs w:val="0"/>
          <w:color w:val="000000" w:themeColor="text1"/>
          <w:sz w:val="24"/>
          <w:szCs w:val="24"/>
        </w:rPr>
      </w:pPr>
      <w:bookmarkStart w:id="64" w:name="_Toc9011"/>
      <w:bookmarkStart w:id="65" w:name="_Toc6881456"/>
      <w:bookmarkStart w:id="66" w:name="_Toc10683555"/>
      <w:bookmarkStart w:id="67" w:name="_Toc13852022"/>
      <w:bookmarkStart w:id="68" w:name="_Toc16677720"/>
      <w:r w:rsidRPr="005876AC">
        <w:rPr>
          <w:rFonts w:ascii="Arial" w:hAnsi="Arial" w:cs="Arial"/>
          <w:bCs w:val="0"/>
          <w:color w:val="000000" w:themeColor="text1"/>
          <w:sz w:val="24"/>
          <w:szCs w:val="24"/>
        </w:rPr>
        <w:t>3.</w:t>
      </w:r>
      <w:r w:rsidR="00574ECE" w:rsidRPr="005876AC">
        <w:rPr>
          <w:rFonts w:ascii="Arial" w:hAnsi="Arial" w:cs="Arial"/>
          <w:bCs w:val="0"/>
          <w:color w:val="000000" w:themeColor="text1"/>
          <w:sz w:val="24"/>
          <w:szCs w:val="24"/>
        </w:rPr>
        <w:t>2</w:t>
      </w:r>
      <w:r w:rsidRPr="005876AC">
        <w:rPr>
          <w:rFonts w:ascii="Arial" w:hAnsi="Arial" w:cs="Arial"/>
          <w:bCs w:val="0"/>
          <w:color w:val="000000" w:themeColor="text1"/>
          <w:sz w:val="24"/>
          <w:szCs w:val="24"/>
        </w:rPr>
        <w:t>.1 Study Population</w:t>
      </w:r>
      <w:bookmarkEnd w:id="64"/>
      <w:bookmarkEnd w:id="65"/>
      <w:bookmarkEnd w:id="66"/>
      <w:bookmarkEnd w:id="67"/>
      <w:bookmarkEnd w:id="68"/>
    </w:p>
    <w:p w14:paraId="31115FAC" w14:textId="082A3531" w:rsidR="00AA6962" w:rsidRPr="005876AC" w:rsidRDefault="00CD3E4A"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According to the sixth China Census, Zibo has a population of 4,530,000. The population aged 0-14 is 660,000, accounting for 14.58%, the population aged 15-64 is 3.41 million, accounting for 75.40%; the population aged 65 and over is 450,000, accounting for 10.02%. This study mainly considers adults in Zibo who have independent views on real estate goods, mainly considering the population between the ages of 15 and 64, with a population of 3.41 million. However, due to the large population, this study used a random sampling method to investigate.</w:t>
      </w:r>
    </w:p>
    <w:p w14:paraId="2B42A9FD" w14:textId="2DEA76BA" w:rsidR="009040E6" w:rsidRPr="005876AC" w:rsidRDefault="009040E6" w:rsidP="0024391C">
      <w:pPr>
        <w:pStyle w:val="3"/>
        <w:spacing w:before="0" w:afterLines="200" w:after="624" w:line="360" w:lineRule="auto"/>
        <w:rPr>
          <w:rFonts w:ascii="Arial" w:hAnsi="Arial" w:cs="Arial"/>
          <w:bCs w:val="0"/>
          <w:color w:val="000000" w:themeColor="text1"/>
          <w:sz w:val="24"/>
          <w:szCs w:val="24"/>
        </w:rPr>
      </w:pPr>
      <w:bookmarkStart w:id="69" w:name="_Toc30218"/>
      <w:bookmarkStart w:id="70" w:name="_Toc6881457"/>
      <w:bookmarkStart w:id="71" w:name="_Toc10683556"/>
      <w:bookmarkStart w:id="72" w:name="_Toc13852023"/>
      <w:bookmarkStart w:id="73" w:name="_Toc16677721"/>
      <w:r w:rsidRPr="005876AC">
        <w:rPr>
          <w:rFonts w:ascii="Arial" w:hAnsi="Arial" w:cs="Arial"/>
          <w:bCs w:val="0"/>
          <w:color w:val="000000" w:themeColor="text1"/>
          <w:sz w:val="24"/>
          <w:szCs w:val="24"/>
        </w:rPr>
        <w:t>3.</w:t>
      </w:r>
      <w:r w:rsidR="00574ECE" w:rsidRPr="005876AC">
        <w:rPr>
          <w:rFonts w:ascii="Arial" w:hAnsi="Arial" w:cs="Arial"/>
          <w:bCs w:val="0"/>
          <w:color w:val="000000" w:themeColor="text1"/>
          <w:sz w:val="24"/>
          <w:szCs w:val="24"/>
        </w:rPr>
        <w:t>2</w:t>
      </w:r>
      <w:r w:rsidRPr="005876AC">
        <w:rPr>
          <w:rFonts w:ascii="Arial" w:hAnsi="Arial" w:cs="Arial"/>
          <w:bCs w:val="0"/>
          <w:color w:val="000000" w:themeColor="text1"/>
          <w:sz w:val="24"/>
          <w:szCs w:val="24"/>
        </w:rPr>
        <w:t>.2 Unit of Analysis</w:t>
      </w:r>
      <w:bookmarkEnd w:id="69"/>
      <w:bookmarkEnd w:id="70"/>
      <w:bookmarkEnd w:id="71"/>
      <w:bookmarkEnd w:id="72"/>
      <w:bookmarkEnd w:id="73"/>
    </w:p>
    <w:p w14:paraId="64EC4B78" w14:textId="22D24982" w:rsidR="00CD3E4A" w:rsidRPr="005876AC" w:rsidRDefault="00DA0988"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The unit of analysis refer to the </w:t>
      </w:r>
      <w:r w:rsidR="00CD3E4A" w:rsidRPr="005876AC">
        <w:rPr>
          <w:rFonts w:ascii="Arial" w:hAnsi="Arial" w:cs="Arial"/>
          <w:color w:val="000000" w:themeColor="text1"/>
          <w:sz w:val="24"/>
          <w:szCs w:val="24"/>
        </w:rPr>
        <w:t xml:space="preserve">object studied in a social survey. </w:t>
      </w:r>
      <w:r w:rsidR="005803B7" w:rsidRPr="005876AC">
        <w:rPr>
          <w:rFonts w:ascii="Arial" w:hAnsi="Arial" w:cs="Arial"/>
          <w:color w:val="000000" w:themeColor="text1"/>
          <w:sz w:val="24"/>
          <w:szCs w:val="24"/>
        </w:rPr>
        <w:t>The survey object is the object that is asked during data collection; the survey content is the attributes and characteristics of the analysis unit. The analysis unit may be the same as the survey object or sampling unit, or it may be different.</w:t>
      </w:r>
      <w:r w:rsidR="00CD3E4A" w:rsidRPr="005876AC">
        <w:rPr>
          <w:rFonts w:ascii="Arial" w:hAnsi="Arial" w:cs="Arial"/>
          <w:color w:val="000000" w:themeColor="text1"/>
          <w:sz w:val="24"/>
          <w:szCs w:val="24"/>
        </w:rPr>
        <w:t xml:space="preserve"> The study was </w:t>
      </w:r>
      <w:r w:rsidR="00382DCD" w:rsidRPr="005876AC">
        <w:rPr>
          <w:rFonts w:ascii="Arial" w:hAnsi="Arial" w:cs="Arial"/>
          <w:color w:val="000000" w:themeColor="text1"/>
          <w:sz w:val="24"/>
          <w:szCs w:val="24"/>
        </w:rPr>
        <w:t>responded</w:t>
      </w:r>
      <w:r w:rsidR="00CD3E4A" w:rsidRPr="005876AC">
        <w:rPr>
          <w:rFonts w:ascii="Arial" w:hAnsi="Arial" w:cs="Arial"/>
          <w:color w:val="000000" w:themeColor="text1"/>
          <w:sz w:val="24"/>
          <w:szCs w:val="24"/>
        </w:rPr>
        <w:t xml:space="preserve"> by residents of Zibo, and the unit was an individual.</w:t>
      </w:r>
    </w:p>
    <w:p w14:paraId="65F9DB37" w14:textId="347B69DA" w:rsidR="00415BDA" w:rsidRPr="005876AC" w:rsidRDefault="00415BDA" w:rsidP="0024391C">
      <w:pPr>
        <w:pStyle w:val="3"/>
        <w:spacing w:before="0" w:afterLines="200" w:after="624" w:line="360" w:lineRule="auto"/>
        <w:rPr>
          <w:rFonts w:ascii="Arial" w:hAnsi="Arial" w:cs="Arial"/>
          <w:bCs w:val="0"/>
          <w:color w:val="000000" w:themeColor="text1"/>
          <w:sz w:val="24"/>
          <w:szCs w:val="24"/>
        </w:rPr>
      </w:pPr>
      <w:bookmarkStart w:id="74" w:name="_Toc6881458"/>
      <w:bookmarkStart w:id="75" w:name="_Toc10683557"/>
      <w:bookmarkStart w:id="76" w:name="_Toc13852024"/>
      <w:bookmarkStart w:id="77" w:name="_Toc16677722"/>
      <w:r w:rsidRPr="005876AC">
        <w:rPr>
          <w:rFonts w:ascii="Arial" w:hAnsi="Arial" w:cs="Arial"/>
          <w:bCs w:val="0"/>
          <w:color w:val="000000" w:themeColor="text1"/>
          <w:sz w:val="24"/>
          <w:szCs w:val="24"/>
        </w:rPr>
        <w:t>3.</w:t>
      </w:r>
      <w:r w:rsidR="00574ECE" w:rsidRPr="005876AC">
        <w:rPr>
          <w:rFonts w:ascii="Arial" w:hAnsi="Arial" w:cs="Arial"/>
          <w:bCs w:val="0"/>
          <w:color w:val="000000" w:themeColor="text1"/>
          <w:sz w:val="24"/>
          <w:szCs w:val="24"/>
        </w:rPr>
        <w:t>2</w:t>
      </w:r>
      <w:r w:rsidRPr="005876AC">
        <w:rPr>
          <w:rFonts w:ascii="Arial" w:hAnsi="Arial" w:cs="Arial"/>
          <w:bCs w:val="0"/>
          <w:color w:val="000000" w:themeColor="text1"/>
          <w:sz w:val="24"/>
          <w:szCs w:val="24"/>
        </w:rPr>
        <w:t>.3 Sample Selection</w:t>
      </w:r>
      <w:bookmarkEnd w:id="74"/>
      <w:bookmarkEnd w:id="75"/>
      <w:bookmarkEnd w:id="76"/>
      <w:bookmarkEnd w:id="77"/>
    </w:p>
    <w:p w14:paraId="26A90D1F" w14:textId="37138FCA" w:rsidR="001526D7" w:rsidRDefault="001526D7" w:rsidP="0024391C">
      <w:pPr>
        <w:spacing w:afterLines="200" w:after="624" w:line="360" w:lineRule="auto"/>
        <w:rPr>
          <w:rFonts w:ascii="Arial" w:hAnsi="Arial" w:cs="Arial"/>
          <w:color w:val="000000" w:themeColor="text1"/>
          <w:sz w:val="24"/>
          <w:szCs w:val="24"/>
        </w:rPr>
      </w:pPr>
      <w:r w:rsidRPr="005876AC">
        <w:rPr>
          <w:rFonts w:ascii="Arial" w:eastAsia="宋体" w:hAnsi="Arial" w:cs="Arial"/>
          <w:color w:val="000000" w:themeColor="text1"/>
          <w:sz w:val="24"/>
          <w:szCs w:val="24"/>
        </w:rPr>
        <w:t>T</w:t>
      </w:r>
      <w:r w:rsidRPr="005876AC">
        <w:rPr>
          <w:rFonts w:ascii="Arial" w:eastAsia="Times New Roman" w:hAnsi="Arial" w:cs="Arial"/>
          <w:color w:val="000000" w:themeColor="text1"/>
          <w:sz w:val="24"/>
          <w:szCs w:val="24"/>
        </w:rPr>
        <w:t>he population is</w:t>
      </w:r>
      <w:r w:rsidRPr="005876AC">
        <w:rPr>
          <w:rFonts w:ascii="Arial" w:hAnsi="Arial" w:cs="Arial"/>
          <w:color w:val="000000" w:themeColor="text1"/>
          <w:sz w:val="24"/>
          <w:szCs w:val="24"/>
        </w:rPr>
        <w:t xml:space="preserve"> 3</w:t>
      </w:r>
      <w:r w:rsidR="00574ECE" w:rsidRPr="005876AC">
        <w:rPr>
          <w:rFonts w:ascii="Arial" w:hAnsi="Arial" w:cs="Arial"/>
          <w:color w:val="000000" w:themeColor="text1"/>
          <w:sz w:val="24"/>
          <w:szCs w:val="24"/>
        </w:rPr>
        <w:t>,</w:t>
      </w:r>
      <w:r w:rsidRPr="005876AC">
        <w:rPr>
          <w:rFonts w:ascii="Arial" w:hAnsi="Arial" w:cs="Arial"/>
          <w:color w:val="000000" w:themeColor="text1"/>
          <w:sz w:val="24"/>
          <w:szCs w:val="24"/>
        </w:rPr>
        <w:t>410</w:t>
      </w:r>
      <w:r w:rsidR="00574ECE" w:rsidRPr="005876AC">
        <w:rPr>
          <w:rFonts w:ascii="Arial" w:hAnsi="Arial" w:cs="Arial"/>
          <w:color w:val="000000" w:themeColor="text1"/>
          <w:sz w:val="24"/>
          <w:szCs w:val="24"/>
        </w:rPr>
        <w:t>,</w:t>
      </w:r>
      <w:r w:rsidRPr="005876AC">
        <w:rPr>
          <w:rFonts w:ascii="Arial" w:hAnsi="Arial" w:cs="Arial"/>
          <w:color w:val="000000" w:themeColor="text1"/>
          <w:sz w:val="24"/>
          <w:szCs w:val="24"/>
        </w:rPr>
        <w:t>000, (N) in this survey.</w:t>
      </w:r>
      <w:r w:rsidRPr="005876AC">
        <w:rPr>
          <w:rFonts w:ascii="Arial" w:eastAsia="Times New Roman" w:hAnsi="Arial" w:cs="Arial"/>
          <w:color w:val="000000" w:themeColor="text1"/>
          <w:sz w:val="24"/>
          <w:szCs w:val="24"/>
        </w:rPr>
        <w:t xml:space="preserve"> </w:t>
      </w:r>
      <w:proofErr w:type="spellStart"/>
      <w:r w:rsidR="00574ECE" w:rsidRPr="005876AC">
        <w:rPr>
          <w:rFonts w:ascii="Arial" w:hAnsi="Arial" w:cs="Arial"/>
          <w:color w:val="000000" w:themeColor="text1"/>
          <w:sz w:val="24"/>
          <w:szCs w:val="24"/>
        </w:rPr>
        <w:t>Krejcie</w:t>
      </w:r>
      <w:proofErr w:type="spellEnd"/>
      <w:r w:rsidR="00574ECE" w:rsidRPr="005876AC">
        <w:rPr>
          <w:rFonts w:ascii="Arial" w:hAnsi="Arial" w:cs="Arial"/>
          <w:color w:val="000000" w:themeColor="text1"/>
          <w:sz w:val="24"/>
          <w:szCs w:val="24"/>
        </w:rPr>
        <w:t xml:space="preserve"> &amp; Morgan (1970)</w:t>
      </w:r>
      <w:r w:rsidRPr="005876AC">
        <w:rPr>
          <w:rFonts w:ascii="Arial" w:hAnsi="Arial" w:cs="Arial"/>
          <w:color w:val="000000" w:themeColor="text1"/>
          <w:sz w:val="24"/>
          <w:szCs w:val="24"/>
        </w:rPr>
        <w:t xml:space="preserve"> shows the sample calculation as follows:</w:t>
      </w:r>
    </w:p>
    <w:p w14:paraId="3F42BF4C" w14:textId="757772AA" w:rsidR="0069293A" w:rsidRPr="005876AC" w:rsidRDefault="0069293A" w:rsidP="0024391C">
      <w:pPr>
        <w:spacing w:afterLines="200" w:after="624" w:line="360" w:lineRule="auto"/>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24A24410" wp14:editId="6678DB94">
            <wp:extent cx="3028950" cy="1902661"/>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190806204910.png"/>
                    <pic:cNvPicPr/>
                  </pic:nvPicPr>
                  <pic:blipFill>
                    <a:blip r:embed="rId16">
                      <a:extLst>
                        <a:ext uri="{28A0092B-C50C-407E-A947-70E740481C1C}">
                          <a14:useLocalDpi xmlns:a14="http://schemas.microsoft.com/office/drawing/2010/main" val="0"/>
                        </a:ext>
                      </a:extLst>
                    </a:blip>
                    <a:stretch>
                      <a:fillRect/>
                    </a:stretch>
                  </pic:blipFill>
                  <pic:spPr>
                    <a:xfrm>
                      <a:off x="0" y="0"/>
                      <a:ext cx="3181531" cy="1998506"/>
                    </a:xfrm>
                    <a:prstGeom prst="rect">
                      <a:avLst/>
                    </a:prstGeom>
                  </pic:spPr>
                </pic:pic>
              </a:graphicData>
            </a:graphic>
          </wp:inline>
        </w:drawing>
      </w:r>
    </w:p>
    <w:p w14:paraId="2ACFD7C0" w14:textId="19F2371C" w:rsidR="001526D7" w:rsidRPr="005876AC" w:rsidRDefault="001526D7" w:rsidP="0024391C">
      <w:pPr>
        <w:pStyle w:val="2"/>
        <w:spacing w:before="0" w:afterLines="200" w:after="624" w:line="360" w:lineRule="auto"/>
        <w:rPr>
          <w:rFonts w:ascii="Arial" w:hAnsi="Arial" w:cs="Arial"/>
          <w:color w:val="000000" w:themeColor="text1"/>
          <w:sz w:val="24"/>
          <w:szCs w:val="24"/>
        </w:rPr>
      </w:pPr>
      <w:bookmarkStart w:id="78" w:name="_Toc18716"/>
      <w:bookmarkStart w:id="79" w:name="_Toc16677723"/>
      <w:r w:rsidRPr="005876AC">
        <w:rPr>
          <w:rFonts w:ascii="Arial" w:hAnsi="Arial" w:cs="Arial"/>
          <w:color w:val="000000" w:themeColor="text1"/>
          <w:sz w:val="24"/>
          <w:szCs w:val="24"/>
        </w:rPr>
        <w:t>3.</w:t>
      </w:r>
      <w:r w:rsidR="00EB4091" w:rsidRPr="005876AC">
        <w:rPr>
          <w:rFonts w:ascii="Arial" w:hAnsi="Arial" w:cs="Arial"/>
          <w:color w:val="000000" w:themeColor="text1"/>
          <w:sz w:val="24"/>
          <w:szCs w:val="24"/>
        </w:rPr>
        <w:t>3</w:t>
      </w:r>
      <w:r w:rsidRPr="005876AC">
        <w:rPr>
          <w:rFonts w:ascii="Arial" w:hAnsi="Arial" w:cs="Arial"/>
          <w:color w:val="000000" w:themeColor="text1"/>
          <w:sz w:val="24"/>
          <w:szCs w:val="24"/>
        </w:rPr>
        <w:t xml:space="preserve"> Data Collection and Analysis Methods</w:t>
      </w:r>
      <w:bookmarkEnd w:id="78"/>
      <w:bookmarkEnd w:id="79"/>
    </w:p>
    <w:p w14:paraId="1DEF6E3B" w14:textId="3130E263" w:rsidR="001526D7" w:rsidRPr="005876AC" w:rsidRDefault="001526D7" w:rsidP="0024391C">
      <w:pPr>
        <w:pStyle w:val="3"/>
        <w:spacing w:before="0" w:afterLines="200" w:after="624" w:line="360" w:lineRule="auto"/>
        <w:rPr>
          <w:rFonts w:ascii="Arial" w:hAnsi="Arial" w:cs="Arial"/>
          <w:bCs w:val="0"/>
          <w:color w:val="000000" w:themeColor="text1"/>
          <w:sz w:val="24"/>
          <w:szCs w:val="24"/>
        </w:rPr>
      </w:pPr>
      <w:bookmarkStart w:id="80" w:name="_Toc20423"/>
      <w:bookmarkStart w:id="81" w:name="_Toc6881462"/>
      <w:bookmarkStart w:id="82" w:name="_Toc10683559"/>
      <w:bookmarkStart w:id="83" w:name="_Toc13852026"/>
      <w:bookmarkStart w:id="84" w:name="_Toc16677724"/>
      <w:r w:rsidRPr="005876AC">
        <w:rPr>
          <w:rFonts w:ascii="Arial" w:hAnsi="Arial" w:cs="Arial"/>
          <w:bCs w:val="0"/>
          <w:color w:val="000000" w:themeColor="text1"/>
          <w:sz w:val="24"/>
          <w:szCs w:val="24"/>
        </w:rPr>
        <w:t>3.</w:t>
      </w:r>
      <w:r w:rsidR="00EB4091" w:rsidRPr="005876AC">
        <w:rPr>
          <w:rFonts w:ascii="Arial" w:hAnsi="Arial" w:cs="Arial"/>
          <w:bCs w:val="0"/>
          <w:color w:val="000000" w:themeColor="text1"/>
          <w:sz w:val="24"/>
          <w:szCs w:val="24"/>
        </w:rPr>
        <w:t>3</w:t>
      </w:r>
      <w:r w:rsidRPr="005876AC">
        <w:rPr>
          <w:rFonts w:ascii="Arial" w:hAnsi="Arial" w:cs="Arial"/>
          <w:bCs w:val="0"/>
          <w:color w:val="000000" w:themeColor="text1"/>
          <w:sz w:val="24"/>
          <w:szCs w:val="24"/>
        </w:rPr>
        <w:t>.1 Data Collection</w:t>
      </w:r>
      <w:bookmarkEnd w:id="80"/>
      <w:bookmarkEnd w:id="81"/>
      <w:bookmarkEnd w:id="82"/>
      <w:bookmarkEnd w:id="83"/>
      <w:bookmarkEnd w:id="84"/>
      <w:r w:rsidRPr="005876AC">
        <w:rPr>
          <w:rFonts w:ascii="Arial" w:hAnsi="Arial" w:cs="Arial"/>
          <w:bCs w:val="0"/>
          <w:color w:val="000000" w:themeColor="text1"/>
          <w:sz w:val="24"/>
          <w:szCs w:val="24"/>
        </w:rPr>
        <w:t xml:space="preserve"> </w:t>
      </w:r>
    </w:p>
    <w:p w14:paraId="12A06E3C" w14:textId="635F4C8F" w:rsidR="00AC1585" w:rsidRPr="005876AC" w:rsidRDefault="00AC1585" w:rsidP="0024391C">
      <w:pPr>
        <w:spacing w:afterLines="200" w:after="624" w:line="360" w:lineRule="auto"/>
        <w:rPr>
          <w:rFonts w:ascii="Arial" w:hAnsi="Arial" w:cs="Arial"/>
          <w:color w:val="000000" w:themeColor="text1"/>
          <w:sz w:val="24"/>
          <w:szCs w:val="24"/>
        </w:rPr>
      </w:pPr>
      <w:bookmarkStart w:id="85" w:name="_Toc6881463"/>
      <w:r w:rsidRPr="005876AC">
        <w:rPr>
          <w:rFonts w:ascii="Arial" w:hAnsi="Arial" w:cs="Arial"/>
          <w:color w:val="000000" w:themeColor="text1"/>
          <w:sz w:val="24"/>
          <w:szCs w:val="24"/>
        </w:rPr>
        <w:t xml:space="preserve">The total population in this study was 3,410,000. </w:t>
      </w:r>
      <w:r w:rsidR="00EF1304" w:rsidRPr="005876AC">
        <w:rPr>
          <w:rFonts w:ascii="Arial" w:hAnsi="Arial" w:cs="Arial"/>
          <w:color w:val="000000" w:themeColor="text1"/>
          <w:sz w:val="24"/>
          <w:szCs w:val="24"/>
        </w:rPr>
        <w:t xml:space="preserve">After the calculation by using </w:t>
      </w:r>
      <w:proofErr w:type="spellStart"/>
      <w:r w:rsidR="002423CB" w:rsidRPr="005876AC">
        <w:rPr>
          <w:rFonts w:ascii="Arial" w:hAnsi="Arial" w:cs="Arial"/>
          <w:color w:val="000000" w:themeColor="text1"/>
          <w:sz w:val="24"/>
          <w:szCs w:val="24"/>
        </w:rPr>
        <w:t>Krejcie</w:t>
      </w:r>
      <w:proofErr w:type="spellEnd"/>
      <w:r w:rsidR="002423CB" w:rsidRPr="005876AC">
        <w:rPr>
          <w:rFonts w:ascii="Arial" w:hAnsi="Arial" w:cs="Arial"/>
          <w:color w:val="000000" w:themeColor="text1"/>
          <w:sz w:val="24"/>
          <w:szCs w:val="24"/>
        </w:rPr>
        <w:t xml:space="preserve"> &amp; Morgan</w:t>
      </w:r>
      <w:r w:rsidR="00EF1304" w:rsidRPr="005876AC">
        <w:rPr>
          <w:rFonts w:ascii="Arial" w:hAnsi="Arial" w:cs="Arial"/>
          <w:color w:val="000000" w:themeColor="text1"/>
          <w:sz w:val="24"/>
          <w:szCs w:val="24"/>
        </w:rPr>
        <w:t xml:space="preserve"> formula</w:t>
      </w:r>
      <w:r w:rsidRPr="005876AC">
        <w:rPr>
          <w:rFonts w:ascii="Arial" w:hAnsi="Arial" w:cs="Arial"/>
          <w:color w:val="000000" w:themeColor="text1"/>
          <w:sz w:val="24"/>
          <w:szCs w:val="24"/>
        </w:rPr>
        <w:t xml:space="preserve">, </w:t>
      </w:r>
      <w:r w:rsidR="00EF1304" w:rsidRPr="005876AC">
        <w:rPr>
          <w:rFonts w:ascii="Arial" w:hAnsi="Arial" w:cs="Arial"/>
          <w:color w:val="000000" w:themeColor="text1"/>
          <w:sz w:val="24"/>
          <w:szCs w:val="24"/>
        </w:rPr>
        <w:t>384</w:t>
      </w:r>
      <w:r w:rsidR="004F6A24">
        <w:rPr>
          <w:rFonts w:ascii="Arial" w:hAnsi="Arial" w:cs="Arial"/>
          <w:color w:val="000000" w:themeColor="text1"/>
          <w:sz w:val="24"/>
          <w:szCs w:val="24"/>
        </w:rPr>
        <w:t xml:space="preserve"> participants are required</w:t>
      </w:r>
      <w:r w:rsidRPr="005876AC">
        <w:rPr>
          <w:rFonts w:ascii="Arial" w:hAnsi="Arial" w:cs="Arial"/>
          <w:color w:val="000000" w:themeColor="text1"/>
          <w:sz w:val="24"/>
          <w:szCs w:val="24"/>
        </w:rPr>
        <w:t xml:space="preserve">. This survey will use online distribution. This questionnaire will be distributed </w:t>
      </w:r>
      <w:r w:rsidR="00CF558C" w:rsidRPr="005876AC">
        <w:rPr>
          <w:rFonts w:ascii="Arial" w:hAnsi="Arial" w:cs="Arial"/>
          <w:color w:val="000000" w:themeColor="text1"/>
          <w:sz w:val="24"/>
          <w:szCs w:val="24"/>
        </w:rPr>
        <w:t>online</w:t>
      </w:r>
      <w:r w:rsidRPr="005876AC">
        <w:rPr>
          <w:rFonts w:ascii="Arial" w:hAnsi="Arial" w:cs="Arial"/>
          <w:color w:val="000000" w:themeColor="text1"/>
          <w:sz w:val="24"/>
          <w:szCs w:val="24"/>
        </w:rPr>
        <w:t>. It is conducive to cost savings and shorter investigation time. This survey will conduct a pilot study before the questionnaire is issued. During the pilot study, a small number of questionnaires will be used to distribute the participants to determine the participants' understanding and clarity of the questions in the questionnaire, and to improve the areas in the questionnaire that need to be modified.</w:t>
      </w:r>
    </w:p>
    <w:p w14:paraId="019117EC" w14:textId="581F7432" w:rsidR="00415BDA" w:rsidRPr="005876AC" w:rsidRDefault="00EB4091" w:rsidP="0024391C">
      <w:pPr>
        <w:spacing w:afterLines="200" w:after="624" w:line="360" w:lineRule="auto"/>
        <w:rPr>
          <w:rFonts w:ascii="Arial" w:hAnsi="Arial" w:cs="Arial"/>
          <w:color w:val="000000" w:themeColor="text1"/>
          <w:sz w:val="24"/>
          <w:szCs w:val="24"/>
        </w:rPr>
      </w:pPr>
      <w:r w:rsidRPr="005876AC">
        <w:rPr>
          <w:rFonts w:ascii="Arial" w:hAnsi="Arial" w:cs="Arial"/>
          <w:b/>
          <w:bCs/>
          <w:color w:val="000000" w:themeColor="text1"/>
          <w:sz w:val="24"/>
          <w:szCs w:val="24"/>
        </w:rPr>
        <w:t>3</w:t>
      </w:r>
      <w:r w:rsidR="00E064DB" w:rsidRPr="005876AC">
        <w:rPr>
          <w:rFonts w:ascii="Arial" w:hAnsi="Arial" w:cs="Arial"/>
          <w:b/>
          <w:bCs/>
          <w:color w:val="000000" w:themeColor="text1"/>
          <w:sz w:val="24"/>
          <w:szCs w:val="24"/>
        </w:rPr>
        <w:t>.2 Analysis Methods</w:t>
      </w:r>
      <w:bookmarkEnd w:id="85"/>
    </w:p>
    <w:p w14:paraId="79F06AAC" w14:textId="31DEB5EC" w:rsidR="00415BDA" w:rsidRPr="005876AC" w:rsidRDefault="004A4B06"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After completing the relevant steps of questionnaire recovery, the researchers collated the collected data and input it into SPSS 22.0. Descriptive statistical analysis is then carried out to understand individual situation of participants, including gender, age, </w:t>
      </w:r>
      <w:r w:rsidR="00DF1B87">
        <w:rPr>
          <w:rFonts w:ascii="Arial" w:hAnsi="Arial" w:cs="Arial"/>
          <w:color w:val="000000" w:themeColor="text1"/>
          <w:sz w:val="24"/>
          <w:szCs w:val="24"/>
        </w:rPr>
        <w:t>house number</w:t>
      </w:r>
      <w:r w:rsidRPr="005876AC">
        <w:rPr>
          <w:rFonts w:ascii="Arial" w:hAnsi="Arial" w:cs="Arial"/>
          <w:color w:val="000000" w:themeColor="text1"/>
          <w:sz w:val="24"/>
          <w:szCs w:val="24"/>
        </w:rPr>
        <w:t xml:space="preserve"> and so on. Finally, the investigator will conduct correlation analysis and regression analysis on related issues.</w:t>
      </w:r>
    </w:p>
    <w:p w14:paraId="6D941005" w14:textId="742714A0" w:rsidR="006D1AEF" w:rsidRPr="005876AC" w:rsidRDefault="006D1AEF" w:rsidP="0024391C">
      <w:pPr>
        <w:pStyle w:val="2"/>
        <w:spacing w:before="0" w:afterLines="200" w:after="624" w:line="360" w:lineRule="auto"/>
        <w:rPr>
          <w:rFonts w:ascii="Arial" w:hAnsi="Arial" w:cs="Arial"/>
          <w:color w:val="000000" w:themeColor="text1"/>
          <w:sz w:val="24"/>
          <w:szCs w:val="24"/>
        </w:rPr>
      </w:pPr>
      <w:bookmarkStart w:id="86" w:name="_Toc16677725"/>
      <w:r w:rsidRPr="005876AC">
        <w:rPr>
          <w:rFonts w:ascii="Arial" w:hAnsi="Arial" w:cs="Arial"/>
          <w:color w:val="000000" w:themeColor="text1"/>
          <w:sz w:val="24"/>
          <w:szCs w:val="24"/>
        </w:rPr>
        <w:lastRenderedPageBreak/>
        <w:t>3.</w:t>
      </w:r>
      <w:r w:rsidR="004F53ED" w:rsidRPr="005876AC">
        <w:rPr>
          <w:rFonts w:ascii="Arial" w:hAnsi="Arial" w:cs="Arial"/>
          <w:color w:val="000000" w:themeColor="text1"/>
          <w:sz w:val="24"/>
          <w:szCs w:val="24"/>
        </w:rPr>
        <w:t>4</w:t>
      </w:r>
      <w:r w:rsidRPr="005876AC">
        <w:rPr>
          <w:rFonts w:ascii="Arial" w:hAnsi="Arial" w:cs="Arial"/>
          <w:color w:val="000000" w:themeColor="text1"/>
          <w:sz w:val="24"/>
          <w:szCs w:val="24"/>
        </w:rPr>
        <w:t xml:space="preserve"> Measuring Instrument</w:t>
      </w:r>
      <w:bookmarkEnd w:id="86"/>
    </w:p>
    <w:p w14:paraId="64377737" w14:textId="3C78927A" w:rsidR="006D1AEF" w:rsidRPr="005876AC" w:rsidRDefault="006D1AEF"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This study used SPSS22.0 software to perform statistical analysis based on the valid questionnaires that have been collected. Then, through reliability and validity analysis, it is judged whether the data of the questionnaire has practical significance, and then descriptive analysis. Finally, the correlation analysis and regression analysis are used to verify the relationship between independent variables and dependent variables, thus ensuring the accuracy of </w:t>
      </w:r>
      <w:r w:rsidR="00DF1B87">
        <w:rPr>
          <w:rFonts w:ascii="Arial" w:hAnsi="Arial" w:cs="Arial"/>
          <w:color w:val="000000" w:themeColor="text1"/>
          <w:sz w:val="24"/>
          <w:szCs w:val="24"/>
        </w:rPr>
        <w:t>marketing mix</w:t>
      </w:r>
      <w:r w:rsidRPr="005876AC">
        <w:rPr>
          <w:rFonts w:ascii="Arial" w:hAnsi="Arial" w:cs="Arial"/>
          <w:color w:val="000000" w:themeColor="text1"/>
          <w:sz w:val="24"/>
          <w:szCs w:val="24"/>
        </w:rPr>
        <w:t xml:space="preserve"> factors affecting </w:t>
      </w:r>
      <w:r w:rsidR="00DF1B87">
        <w:rPr>
          <w:rFonts w:ascii="Arial" w:hAnsi="Arial" w:cs="Arial"/>
          <w:color w:val="000000" w:themeColor="text1"/>
          <w:sz w:val="24"/>
          <w:szCs w:val="24"/>
        </w:rPr>
        <w:t>consumer purchase decision in</w:t>
      </w:r>
      <w:r w:rsidRPr="005876AC">
        <w:rPr>
          <w:rFonts w:ascii="Arial" w:hAnsi="Arial" w:cs="Arial"/>
          <w:color w:val="000000" w:themeColor="text1"/>
          <w:sz w:val="24"/>
          <w:szCs w:val="24"/>
        </w:rPr>
        <w:t xml:space="preserve"> Zibo.</w:t>
      </w:r>
    </w:p>
    <w:p w14:paraId="3EE56C4C" w14:textId="69B5B543" w:rsidR="006D1AEF" w:rsidRPr="005876AC" w:rsidRDefault="006D1AEF" w:rsidP="0024391C">
      <w:pPr>
        <w:pStyle w:val="3"/>
        <w:spacing w:before="0" w:afterLines="200" w:after="624" w:line="360" w:lineRule="auto"/>
        <w:rPr>
          <w:rFonts w:ascii="Arial" w:hAnsi="Arial" w:cs="Arial"/>
          <w:bCs w:val="0"/>
          <w:color w:val="000000" w:themeColor="text1"/>
          <w:sz w:val="24"/>
          <w:szCs w:val="24"/>
        </w:rPr>
      </w:pPr>
      <w:bookmarkStart w:id="87" w:name="_Toc10683561"/>
      <w:bookmarkStart w:id="88" w:name="_Toc13852028"/>
      <w:bookmarkStart w:id="89" w:name="_Toc16677726"/>
      <w:r w:rsidRPr="005876AC">
        <w:rPr>
          <w:rFonts w:ascii="Arial" w:hAnsi="Arial" w:cs="Arial"/>
          <w:bCs w:val="0"/>
          <w:color w:val="000000" w:themeColor="text1"/>
          <w:sz w:val="24"/>
          <w:szCs w:val="24"/>
        </w:rPr>
        <w:t>3.</w:t>
      </w:r>
      <w:r w:rsidR="004F53ED" w:rsidRPr="005876AC">
        <w:rPr>
          <w:rFonts w:ascii="Arial" w:hAnsi="Arial" w:cs="Arial"/>
          <w:bCs w:val="0"/>
          <w:color w:val="000000" w:themeColor="text1"/>
          <w:sz w:val="24"/>
          <w:szCs w:val="24"/>
        </w:rPr>
        <w:t>4</w:t>
      </w:r>
      <w:r w:rsidRPr="005876AC">
        <w:rPr>
          <w:rFonts w:ascii="Arial" w:hAnsi="Arial" w:cs="Arial"/>
          <w:bCs w:val="0"/>
          <w:color w:val="000000" w:themeColor="text1"/>
          <w:sz w:val="24"/>
          <w:szCs w:val="24"/>
        </w:rPr>
        <w:t>.1 Descriptive analysis</w:t>
      </w:r>
      <w:bookmarkEnd w:id="87"/>
      <w:bookmarkEnd w:id="88"/>
      <w:bookmarkEnd w:id="89"/>
    </w:p>
    <w:p w14:paraId="027867FF" w14:textId="44FFACC6" w:rsidR="006D1AEF" w:rsidRPr="005876AC" w:rsidRDefault="006D1AEF"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Descriptive statistical analysis is an analysis method that uses statistical indicators to describe its characteristics. The description seems simple, but it is actually the basic work of many advanced analysis. Many advanced analysis methods have certain data, hypothesis and applicable conditions. </w:t>
      </w:r>
    </w:p>
    <w:p w14:paraId="603A4095" w14:textId="0D7999FE" w:rsidR="006D1AEF" w:rsidRPr="005876AC" w:rsidRDefault="006D1AEF" w:rsidP="0024391C">
      <w:pPr>
        <w:pStyle w:val="3"/>
        <w:spacing w:before="0" w:afterLines="200" w:after="624" w:line="360" w:lineRule="auto"/>
        <w:rPr>
          <w:rFonts w:ascii="Arial" w:hAnsi="Arial" w:cs="Arial"/>
          <w:bCs w:val="0"/>
          <w:color w:val="000000" w:themeColor="text1"/>
          <w:sz w:val="24"/>
          <w:szCs w:val="24"/>
        </w:rPr>
      </w:pPr>
      <w:bookmarkStart w:id="90" w:name="_Toc10683562"/>
      <w:bookmarkStart w:id="91" w:name="_Toc16677727"/>
      <w:r w:rsidRPr="005876AC">
        <w:rPr>
          <w:rFonts w:ascii="Arial" w:hAnsi="Arial" w:cs="Arial"/>
          <w:bCs w:val="0"/>
          <w:color w:val="000000" w:themeColor="text1"/>
          <w:sz w:val="24"/>
          <w:szCs w:val="24"/>
        </w:rPr>
        <w:t>3.</w:t>
      </w:r>
      <w:r w:rsidR="004F53ED" w:rsidRPr="005876AC">
        <w:rPr>
          <w:rFonts w:ascii="Arial" w:hAnsi="Arial" w:cs="Arial"/>
          <w:bCs w:val="0"/>
          <w:color w:val="000000" w:themeColor="text1"/>
          <w:sz w:val="24"/>
          <w:szCs w:val="24"/>
        </w:rPr>
        <w:t>4</w:t>
      </w:r>
      <w:r w:rsidRPr="005876AC">
        <w:rPr>
          <w:rFonts w:ascii="Arial" w:hAnsi="Arial" w:cs="Arial"/>
          <w:bCs w:val="0"/>
          <w:color w:val="000000" w:themeColor="text1"/>
          <w:sz w:val="24"/>
          <w:szCs w:val="24"/>
        </w:rPr>
        <w:t>.2 Correlation analysis</w:t>
      </w:r>
      <w:bookmarkEnd w:id="90"/>
      <w:bookmarkEnd w:id="91"/>
    </w:p>
    <w:p w14:paraId="35CC6EA5" w14:textId="35474D7F" w:rsidR="006D1AEF" w:rsidRPr="005876AC" w:rsidRDefault="006D1AEF"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Correlation analysis can verify linear relationship between two or more variables. From the correlation coefficient r, we can see the degree of correlation between</w:t>
      </w:r>
      <w:r w:rsidR="00DF1B87">
        <w:rPr>
          <w:rFonts w:ascii="Arial" w:hAnsi="Arial" w:cs="Arial"/>
          <w:color w:val="000000" w:themeColor="text1"/>
          <w:sz w:val="24"/>
          <w:szCs w:val="24"/>
        </w:rPr>
        <w:t xml:space="preserve"> </w:t>
      </w:r>
      <w:r w:rsidRPr="005876AC">
        <w:rPr>
          <w:rFonts w:ascii="Arial" w:hAnsi="Arial" w:cs="Arial"/>
          <w:color w:val="000000" w:themeColor="text1"/>
          <w:sz w:val="24"/>
          <w:szCs w:val="24"/>
        </w:rPr>
        <w:t>two variables and the positive and negative correlation. The correlation coefficient is defined when the standard deviation of the two variables is not zero. When one or two variables have measurement errors, their correlation is impaired.</w:t>
      </w:r>
    </w:p>
    <w:p w14:paraId="7EBD8A9A" w14:textId="089E3C8B" w:rsidR="006D1AEF" w:rsidRPr="005876AC" w:rsidRDefault="006D1AEF" w:rsidP="0024391C">
      <w:pPr>
        <w:pStyle w:val="3"/>
        <w:spacing w:before="0" w:afterLines="200" w:after="624" w:line="360" w:lineRule="auto"/>
        <w:rPr>
          <w:rFonts w:ascii="Arial" w:hAnsi="Arial" w:cs="Arial"/>
          <w:bCs w:val="0"/>
          <w:color w:val="000000" w:themeColor="text1"/>
          <w:sz w:val="24"/>
          <w:szCs w:val="24"/>
        </w:rPr>
      </w:pPr>
      <w:bookmarkStart w:id="92" w:name="_Toc10683563"/>
      <w:bookmarkStart w:id="93" w:name="_Toc13852030"/>
      <w:bookmarkStart w:id="94" w:name="_Toc16677728"/>
      <w:r w:rsidRPr="005876AC">
        <w:rPr>
          <w:rFonts w:ascii="Arial" w:hAnsi="Arial" w:cs="Arial"/>
          <w:bCs w:val="0"/>
          <w:color w:val="000000" w:themeColor="text1"/>
          <w:sz w:val="24"/>
          <w:szCs w:val="24"/>
        </w:rPr>
        <w:lastRenderedPageBreak/>
        <w:t>3.</w:t>
      </w:r>
      <w:r w:rsidR="004F53ED" w:rsidRPr="005876AC">
        <w:rPr>
          <w:rFonts w:ascii="Arial" w:hAnsi="Arial" w:cs="Arial"/>
          <w:bCs w:val="0"/>
          <w:color w:val="000000" w:themeColor="text1"/>
          <w:sz w:val="24"/>
          <w:szCs w:val="24"/>
        </w:rPr>
        <w:t>4</w:t>
      </w:r>
      <w:r w:rsidRPr="005876AC">
        <w:rPr>
          <w:rFonts w:ascii="Arial" w:hAnsi="Arial" w:cs="Arial"/>
          <w:bCs w:val="0"/>
          <w:color w:val="000000" w:themeColor="text1"/>
          <w:sz w:val="24"/>
          <w:szCs w:val="24"/>
        </w:rPr>
        <w:t>.3 Regression Analysis</w:t>
      </w:r>
      <w:bookmarkEnd w:id="92"/>
      <w:bookmarkEnd w:id="93"/>
      <w:bookmarkEnd w:id="94"/>
    </w:p>
    <w:p w14:paraId="487B2DE8" w14:textId="72B17F81" w:rsidR="006D1AEF" w:rsidRPr="005876AC" w:rsidRDefault="006D1AEF" w:rsidP="0024391C">
      <w:pPr>
        <w:spacing w:afterLines="200" w:after="624" w:line="360" w:lineRule="auto"/>
        <w:rPr>
          <w:rFonts w:ascii="Arial" w:hAnsi="Arial" w:cs="Arial"/>
          <w:color w:val="000000" w:themeColor="text1"/>
          <w:sz w:val="24"/>
          <w:szCs w:val="24"/>
        </w:rPr>
      </w:pPr>
      <w:bookmarkStart w:id="95" w:name="_Toc10683564"/>
      <w:r w:rsidRPr="005876AC">
        <w:rPr>
          <w:rFonts w:ascii="Arial" w:hAnsi="Arial" w:cs="Arial"/>
          <w:color w:val="000000" w:themeColor="text1"/>
          <w:sz w:val="24"/>
          <w:szCs w:val="24"/>
        </w:rPr>
        <w:t xml:space="preserve">Regression analysis is often used for predictive analysis. </w:t>
      </w:r>
      <w:bookmarkEnd w:id="95"/>
      <w:r w:rsidR="00177191" w:rsidRPr="005876AC">
        <w:rPr>
          <w:rFonts w:ascii="Arial" w:hAnsi="Arial" w:cs="Arial"/>
          <w:color w:val="000000" w:themeColor="text1"/>
          <w:sz w:val="24"/>
          <w:szCs w:val="24"/>
        </w:rPr>
        <w:t>Regression analysis is</w:t>
      </w:r>
      <w:r w:rsidR="00177191" w:rsidRPr="00177191">
        <w:rPr>
          <w:rFonts w:ascii="Arial" w:hAnsi="Arial" w:cs="Arial"/>
          <w:color w:val="000000" w:themeColor="text1"/>
          <w:sz w:val="24"/>
          <w:szCs w:val="24"/>
        </w:rPr>
        <w:t xml:space="preserve"> mainly by establishing the regression model between the dependent variable Y and the independent variable X affecting it, the ability of the independent variable X to influence the dependent variable Y is measured, and then the development trend of the dependent variable Y can be predicted. For example, sales have a dependency on advertising costs. By analyzing this dependency, you can predict the sales that will be realized in the case of the next advertising cost.</w:t>
      </w:r>
    </w:p>
    <w:p w14:paraId="389CEFC7" w14:textId="4CB3B4F4" w:rsidR="006D1AEF" w:rsidRPr="005876AC" w:rsidRDefault="006D1AEF" w:rsidP="0024391C">
      <w:pPr>
        <w:pStyle w:val="2"/>
        <w:spacing w:before="0" w:afterLines="200" w:after="624" w:line="360" w:lineRule="auto"/>
        <w:rPr>
          <w:rFonts w:ascii="Arial" w:hAnsi="Arial" w:cs="Arial"/>
          <w:color w:val="000000" w:themeColor="text1"/>
          <w:sz w:val="24"/>
          <w:szCs w:val="24"/>
        </w:rPr>
      </w:pPr>
      <w:bookmarkStart w:id="96" w:name="_Toc16677729"/>
      <w:r w:rsidRPr="005876AC">
        <w:rPr>
          <w:rFonts w:ascii="Arial" w:hAnsi="Arial" w:cs="Arial"/>
          <w:color w:val="000000" w:themeColor="text1"/>
          <w:sz w:val="24"/>
          <w:szCs w:val="24"/>
        </w:rPr>
        <w:t>3.</w:t>
      </w:r>
      <w:r w:rsidR="004F53ED" w:rsidRPr="005876AC">
        <w:rPr>
          <w:rFonts w:ascii="Arial" w:hAnsi="Arial" w:cs="Arial"/>
          <w:color w:val="000000" w:themeColor="text1"/>
          <w:sz w:val="24"/>
          <w:szCs w:val="24"/>
        </w:rPr>
        <w:t>5</w:t>
      </w:r>
      <w:r w:rsidRPr="005876AC">
        <w:rPr>
          <w:rFonts w:ascii="Arial" w:hAnsi="Arial" w:cs="Arial"/>
          <w:color w:val="000000" w:themeColor="text1"/>
          <w:sz w:val="24"/>
          <w:szCs w:val="24"/>
        </w:rPr>
        <w:t xml:space="preserve"> Validity and Reliability Tests and Analysis</w:t>
      </w:r>
      <w:bookmarkEnd w:id="96"/>
    </w:p>
    <w:p w14:paraId="77A77E9B" w14:textId="77777777" w:rsidR="006D1AEF" w:rsidRPr="005876AC" w:rsidRDefault="006D1AEF" w:rsidP="0024391C">
      <w:pPr>
        <w:spacing w:afterLines="200" w:after="624" w:line="360" w:lineRule="auto"/>
        <w:outlineLvl w:val="1"/>
        <w:rPr>
          <w:rFonts w:ascii="Arial" w:hAnsi="Arial" w:cs="Arial"/>
          <w:bCs/>
          <w:color w:val="000000" w:themeColor="text1"/>
          <w:sz w:val="24"/>
          <w:szCs w:val="24"/>
        </w:rPr>
      </w:pPr>
      <w:bookmarkStart w:id="97" w:name="_Toc10683566"/>
      <w:bookmarkStart w:id="98" w:name="_Toc13852032"/>
      <w:bookmarkStart w:id="99" w:name="_Toc15948805"/>
      <w:bookmarkStart w:id="100" w:name="_Toc16200168"/>
      <w:bookmarkStart w:id="101" w:name="_Toc16677730"/>
      <w:r w:rsidRPr="005876AC">
        <w:rPr>
          <w:rFonts w:ascii="Arial" w:hAnsi="Arial" w:cs="Arial"/>
          <w:bCs/>
          <w:color w:val="000000" w:themeColor="text1"/>
          <w:sz w:val="24"/>
          <w:szCs w:val="24"/>
        </w:rPr>
        <w:t>The design level of the questionnaire directly affects the quality of the paper, and the most important judgment of the quality of the questionnaire is the reliability and validity of the questionnaire. Therefore, in order to ensure the validity and credibility of the research purpose of the paper, the validity and reliability of the data of the questionnaire should be tested and explained.</w:t>
      </w:r>
      <w:bookmarkEnd w:id="97"/>
      <w:bookmarkEnd w:id="98"/>
      <w:bookmarkEnd w:id="99"/>
      <w:bookmarkEnd w:id="100"/>
      <w:bookmarkEnd w:id="101"/>
    </w:p>
    <w:p w14:paraId="6FB0EDED" w14:textId="041E4719" w:rsidR="006D1AEF" w:rsidRPr="005876AC" w:rsidRDefault="006D1AEF" w:rsidP="0024391C">
      <w:pPr>
        <w:pStyle w:val="3"/>
        <w:spacing w:before="0" w:afterLines="200" w:after="624" w:line="360" w:lineRule="auto"/>
        <w:rPr>
          <w:rFonts w:ascii="Arial" w:hAnsi="Arial" w:cs="Arial"/>
          <w:bCs w:val="0"/>
          <w:color w:val="000000" w:themeColor="text1"/>
          <w:sz w:val="24"/>
          <w:szCs w:val="24"/>
        </w:rPr>
      </w:pPr>
      <w:bookmarkStart w:id="102" w:name="_Toc10683567"/>
      <w:bookmarkStart w:id="103" w:name="_Toc13852033"/>
      <w:bookmarkStart w:id="104" w:name="_Toc16677731"/>
      <w:r w:rsidRPr="005876AC">
        <w:rPr>
          <w:rFonts w:ascii="Arial" w:hAnsi="Arial" w:cs="Arial"/>
          <w:bCs w:val="0"/>
          <w:color w:val="000000" w:themeColor="text1"/>
          <w:sz w:val="24"/>
          <w:szCs w:val="24"/>
        </w:rPr>
        <w:t>3.</w:t>
      </w:r>
      <w:r w:rsidR="004F53ED" w:rsidRPr="005876AC">
        <w:rPr>
          <w:rFonts w:ascii="Arial" w:hAnsi="Arial" w:cs="Arial"/>
          <w:bCs w:val="0"/>
          <w:color w:val="000000" w:themeColor="text1"/>
          <w:sz w:val="24"/>
          <w:szCs w:val="24"/>
        </w:rPr>
        <w:t>5</w:t>
      </w:r>
      <w:r w:rsidRPr="005876AC">
        <w:rPr>
          <w:rFonts w:ascii="Arial" w:hAnsi="Arial" w:cs="Arial"/>
          <w:bCs w:val="0"/>
          <w:color w:val="000000" w:themeColor="text1"/>
          <w:sz w:val="24"/>
          <w:szCs w:val="24"/>
        </w:rPr>
        <w:t>.1 Validity Tests and Analysis</w:t>
      </w:r>
      <w:bookmarkEnd w:id="102"/>
      <w:bookmarkEnd w:id="103"/>
      <w:bookmarkEnd w:id="104"/>
    </w:p>
    <w:p w14:paraId="71A49368" w14:textId="57D48AC2" w:rsidR="006D1AEF" w:rsidRPr="005876AC" w:rsidRDefault="006D1AEF" w:rsidP="0024391C">
      <w:pPr>
        <w:spacing w:afterLines="200" w:after="624" w:line="360" w:lineRule="auto"/>
        <w:outlineLvl w:val="2"/>
        <w:rPr>
          <w:rFonts w:ascii="Arial" w:hAnsi="Arial" w:cs="Arial"/>
          <w:color w:val="000000" w:themeColor="text1"/>
          <w:sz w:val="24"/>
          <w:szCs w:val="24"/>
        </w:rPr>
      </w:pPr>
      <w:bookmarkStart w:id="105" w:name="_Toc10683568"/>
      <w:bookmarkStart w:id="106" w:name="_Toc13852034"/>
      <w:bookmarkStart w:id="107" w:name="_Toc15948807"/>
      <w:bookmarkStart w:id="108" w:name="_Toc16200170"/>
      <w:bookmarkStart w:id="109" w:name="_Toc16677732"/>
      <w:r w:rsidRPr="005876AC">
        <w:rPr>
          <w:rFonts w:ascii="Arial" w:hAnsi="Arial" w:cs="Arial"/>
          <w:color w:val="000000" w:themeColor="text1"/>
          <w:sz w:val="24"/>
          <w:szCs w:val="24"/>
        </w:rPr>
        <w:t xml:space="preserve">The validity of the questionnaire refers to the authenticity and accuracy of the questionnaire, including criterion validity, content validity and construct validity. The main research of the thesis is the content validity and construct validity of the questionnaire. In terms of content validity, the design of this questionnaire is mainly composed of two parts; the first draft of the questionnaire is determined, and the questionnaire is pre-investigated. At the time of the drafting of the first draft of the questionnaire, the author read a large number of excellent research </w:t>
      </w:r>
      <w:r w:rsidRPr="005876AC">
        <w:rPr>
          <w:rFonts w:ascii="Arial" w:hAnsi="Arial" w:cs="Arial"/>
          <w:color w:val="000000" w:themeColor="text1"/>
          <w:sz w:val="24"/>
          <w:szCs w:val="24"/>
        </w:rPr>
        <w:lastRenderedPageBreak/>
        <w:t xml:space="preserve">results at home and abroad, and then made further corrections to the questionnaire. The questionnaire is determined at the pre-investigation stage that the validity of the questionnaire is feasible. Therefore, from the perspective of the design of the entire questionnaire, this questionnaire has good validity. In terms of construct validity, because this paper mainly studies the influencing </w:t>
      </w:r>
      <w:r w:rsidR="00C85482" w:rsidRPr="005876AC">
        <w:rPr>
          <w:rFonts w:ascii="Arial" w:hAnsi="Arial" w:cs="Arial"/>
          <w:color w:val="000000" w:themeColor="text1"/>
          <w:sz w:val="24"/>
          <w:szCs w:val="24"/>
        </w:rPr>
        <w:t xml:space="preserve">marketing mix </w:t>
      </w:r>
      <w:r w:rsidRPr="005876AC">
        <w:rPr>
          <w:rFonts w:ascii="Arial" w:hAnsi="Arial" w:cs="Arial"/>
          <w:color w:val="000000" w:themeColor="text1"/>
          <w:sz w:val="24"/>
          <w:szCs w:val="24"/>
        </w:rPr>
        <w:t>factors of Zibo real estate</w:t>
      </w:r>
      <w:r w:rsidR="00C85482" w:rsidRPr="005876AC">
        <w:rPr>
          <w:rFonts w:ascii="Arial" w:hAnsi="Arial" w:cs="Arial"/>
          <w:color w:val="000000" w:themeColor="text1"/>
          <w:sz w:val="24"/>
          <w:szCs w:val="24"/>
        </w:rPr>
        <w:t xml:space="preserve">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the factor analysis method is used to test the construction validity of the questionnaire.</w:t>
      </w:r>
      <w:bookmarkEnd w:id="105"/>
      <w:bookmarkEnd w:id="106"/>
      <w:bookmarkEnd w:id="107"/>
      <w:bookmarkEnd w:id="108"/>
      <w:bookmarkEnd w:id="109"/>
    </w:p>
    <w:p w14:paraId="51B7F5CA" w14:textId="720453ED" w:rsidR="006D1AEF" w:rsidRPr="005876AC" w:rsidRDefault="006D1AEF" w:rsidP="0024391C">
      <w:pPr>
        <w:spacing w:afterLines="200" w:after="624" w:line="360" w:lineRule="auto"/>
        <w:outlineLvl w:val="2"/>
        <w:rPr>
          <w:rFonts w:ascii="Arial" w:hAnsi="Arial" w:cs="Arial"/>
          <w:b/>
          <w:bCs/>
          <w:color w:val="000000" w:themeColor="text1"/>
          <w:sz w:val="24"/>
          <w:szCs w:val="24"/>
        </w:rPr>
      </w:pPr>
      <w:bookmarkStart w:id="110" w:name="_Toc10683569"/>
      <w:bookmarkStart w:id="111" w:name="_Toc13852035"/>
      <w:bookmarkStart w:id="112" w:name="_Toc16677733"/>
      <w:r w:rsidRPr="005876AC">
        <w:rPr>
          <w:rFonts w:ascii="Arial" w:hAnsi="Arial" w:cs="Arial"/>
          <w:b/>
          <w:bCs/>
          <w:color w:val="000000" w:themeColor="text1"/>
          <w:sz w:val="24"/>
          <w:szCs w:val="24"/>
        </w:rPr>
        <w:t>3.</w:t>
      </w:r>
      <w:r w:rsidR="004F53ED" w:rsidRPr="005876AC">
        <w:rPr>
          <w:rFonts w:ascii="Arial" w:hAnsi="Arial" w:cs="Arial"/>
          <w:b/>
          <w:bCs/>
          <w:color w:val="000000" w:themeColor="text1"/>
          <w:sz w:val="24"/>
          <w:szCs w:val="24"/>
        </w:rPr>
        <w:t>5</w:t>
      </w:r>
      <w:r w:rsidRPr="005876AC">
        <w:rPr>
          <w:rFonts w:ascii="Arial" w:hAnsi="Arial" w:cs="Arial"/>
          <w:b/>
          <w:bCs/>
          <w:color w:val="000000" w:themeColor="text1"/>
          <w:sz w:val="24"/>
          <w:szCs w:val="24"/>
        </w:rPr>
        <w:t>.2 Reliability Tests and Analysis</w:t>
      </w:r>
      <w:bookmarkEnd w:id="110"/>
      <w:bookmarkEnd w:id="111"/>
      <w:bookmarkEnd w:id="112"/>
    </w:p>
    <w:p w14:paraId="195D2DB6" w14:textId="537F1260" w:rsidR="006D1AEF" w:rsidRPr="005876AC" w:rsidRDefault="006D1AEF" w:rsidP="0024391C">
      <w:pPr>
        <w:spacing w:afterLines="200" w:after="624" w:line="360" w:lineRule="auto"/>
        <w:outlineLvl w:val="2"/>
        <w:rPr>
          <w:rFonts w:ascii="Arial" w:hAnsi="Arial" w:cs="Arial"/>
          <w:color w:val="000000" w:themeColor="text1"/>
          <w:sz w:val="24"/>
          <w:szCs w:val="24"/>
        </w:rPr>
      </w:pPr>
      <w:bookmarkStart w:id="113" w:name="_Toc10683570"/>
      <w:bookmarkStart w:id="114" w:name="_Toc13852036"/>
      <w:bookmarkStart w:id="115" w:name="_Toc15948809"/>
      <w:bookmarkStart w:id="116" w:name="_Toc16200172"/>
      <w:bookmarkStart w:id="117" w:name="_Toc16677734"/>
      <w:r w:rsidRPr="005876AC">
        <w:rPr>
          <w:rFonts w:ascii="Arial" w:hAnsi="Arial" w:cs="Arial"/>
          <w:color w:val="000000" w:themeColor="text1"/>
          <w:sz w:val="24"/>
          <w:szCs w:val="24"/>
        </w:rPr>
        <w:t xml:space="preserve">Since the questionnaire uses the measurement method of the Likert’s point scale, and the questionnaire questions include the analyzed </w:t>
      </w:r>
      <w:r w:rsidR="00C85482" w:rsidRPr="005876AC">
        <w:rPr>
          <w:rFonts w:ascii="Arial" w:hAnsi="Arial" w:cs="Arial"/>
          <w:color w:val="000000" w:themeColor="text1"/>
          <w:sz w:val="24"/>
          <w:szCs w:val="24"/>
        </w:rPr>
        <w:t>marketing mix factors influencing consumer decision to purchase real estate in Zibo, China,</w:t>
      </w:r>
      <w:r w:rsidRPr="005876AC">
        <w:rPr>
          <w:rFonts w:ascii="Arial" w:hAnsi="Arial" w:cs="Arial"/>
          <w:color w:val="000000" w:themeColor="text1"/>
          <w:sz w:val="24"/>
          <w:szCs w:val="24"/>
        </w:rPr>
        <w:t xml:space="preserve"> and because Test-retest reliability tends to be a factual questionnaire, the half confidence method and Cronbach's alpha can be used as the reliability analysis of this questionnaire. Moreover, because Cronbach’s alpha is more widely used, the paper finally uses Cronbach's alpha coefficient. Method to check the internal consistency of the questionnaire.</w:t>
      </w:r>
      <w:bookmarkEnd w:id="113"/>
      <w:bookmarkEnd w:id="114"/>
      <w:bookmarkEnd w:id="115"/>
      <w:bookmarkEnd w:id="116"/>
      <w:bookmarkEnd w:id="117"/>
    </w:p>
    <w:p w14:paraId="4CF0D2A1" w14:textId="5B5AE56A" w:rsidR="000817CE" w:rsidRPr="005876AC" w:rsidRDefault="000817CE" w:rsidP="0024391C">
      <w:pPr>
        <w:spacing w:afterLines="200" w:after="624" w:line="360" w:lineRule="auto"/>
        <w:outlineLvl w:val="2"/>
        <w:rPr>
          <w:rFonts w:ascii="Arial" w:hAnsi="Arial" w:cs="Arial"/>
          <w:color w:val="000000" w:themeColor="text1"/>
          <w:sz w:val="24"/>
          <w:szCs w:val="24"/>
        </w:rPr>
      </w:pPr>
    </w:p>
    <w:p w14:paraId="491FEEC5" w14:textId="6917DE8B" w:rsidR="000817CE" w:rsidRPr="005876AC" w:rsidRDefault="000817CE" w:rsidP="0024391C">
      <w:pPr>
        <w:spacing w:afterLines="200" w:after="624" w:line="360" w:lineRule="auto"/>
        <w:outlineLvl w:val="2"/>
        <w:rPr>
          <w:rFonts w:ascii="Arial" w:hAnsi="Arial" w:cs="Arial"/>
          <w:color w:val="000000" w:themeColor="text1"/>
          <w:sz w:val="24"/>
          <w:szCs w:val="24"/>
        </w:rPr>
      </w:pPr>
    </w:p>
    <w:p w14:paraId="53C178AD" w14:textId="403F5A31" w:rsidR="000817CE" w:rsidRPr="005876AC" w:rsidRDefault="000817CE" w:rsidP="0024391C">
      <w:pPr>
        <w:spacing w:afterLines="200" w:after="624" w:line="360" w:lineRule="auto"/>
        <w:outlineLvl w:val="2"/>
        <w:rPr>
          <w:rFonts w:ascii="Arial" w:hAnsi="Arial" w:cs="Arial"/>
          <w:color w:val="000000" w:themeColor="text1"/>
          <w:sz w:val="24"/>
          <w:szCs w:val="24"/>
        </w:rPr>
      </w:pPr>
    </w:p>
    <w:p w14:paraId="3C3BC383" w14:textId="77777777" w:rsidR="0024391C" w:rsidRPr="005876AC" w:rsidRDefault="0024391C" w:rsidP="0024391C">
      <w:pPr>
        <w:spacing w:afterLines="200" w:after="624" w:line="360" w:lineRule="auto"/>
        <w:outlineLvl w:val="2"/>
        <w:rPr>
          <w:rFonts w:ascii="Arial" w:hAnsi="Arial" w:cs="Arial"/>
          <w:color w:val="000000" w:themeColor="text1"/>
          <w:sz w:val="24"/>
          <w:szCs w:val="24"/>
        </w:rPr>
      </w:pPr>
    </w:p>
    <w:p w14:paraId="13280EB2" w14:textId="5D585352" w:rsidR="004A4B06" w:rsidRPr="00FD02DA" w:rsidRDefault="002B54F1" w:rsidP="00FD02DA">
      <w:pPr>
        <w:pStyle w:val="1"/>
        <w:spacing w:before="0" w:afterLines="200" w:after="624" w:line="240" w:lineRule="auto"/>
        <w:jc w:val="center"/>
        <w:rPr>
          <w:rFonts w:ascii="Arial" w:hAnsi="Arial" w:cs="Arial"/>
          <w:color w:val="000000" w:themeColor="text1"/>
          <w:sz w:val="24"/>
          <w:szCs w:val="24"/>
        </w:rPr>
      </w:pPr>
      <w:bookmarkStart w:id="118" w:name="_Toc16677735"/>
      <w:r w:rsidRPr="00FD02DA">
        <w:rPr>
          <w:rFonts w:ascii="Arial" w:hAnsi="Arial" w:cs="Arial"/>
          <w:color w:val="000000" w:themeColor="text1"/>
          <w:sz w:val="24"/>
          <w:szCs w:val="24"/>
        </w:rPr>
        <w:lastRenderedPageBreak/>
        <w:t>Chapter 4</w:t>
      </w:r>
      <w:r w:rsidR="00B61CDD" w:rsidRPr="00FD02DA">
        <w:rPr>
          <w:rFonts w:ascii="Arial" w:hAnsi="Arial" w:cs="Arial"/>
          <w:color w:val="000000" w:themeColor="text1"/>
          <w:sz w:val="24"/>
          <w:szCs w:val="24"/>
        </w:rPr>
        <w:t xml:space="preserve"> Research finding</w:t>
      </w:r>
      <w:bookmarkEnd w:id="118"/>
    </w:p>
    <w:p w14:paraId="6D807EF3" w14:textId="7A63EA93" w:rsidR="008244A7" w:rsidRPr="005876AC" w:rsidRDefault="008244A7"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This study used SPSS 22.0 software to perform statistical analysis based on the valid questionnaires that have been collected. It is judged whether the data of the questionnaire has practical significance through reliability and validity analysis, and then verified the relationship between the </w:t>
      </w:r>
      <w:r w:rsidR="007D5526">
        <w:rPr>
          <w:rFonts w:ascii="Arial" w:hAnsi="Arial" w:cs="Arial" w:hint="eastAsia"/>
          <w:color w:val="000000" w:themeColor="text1"/>
          <w:sz w:val="24"/>
          <w:szCs w:val="24"/>
        </w:rPr>
        <w:t>independent</w:t>
      </w:r>
      <w:r w:rsidR="007D5526">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variables and the dependent variable by descriptive statistical analysis, correlation analysis and regression analysis to ensure the accuracy of the marketing mix factors </w:t>
      </w:r>
      <w:r w:rsidR="003A7B32" w:rsidRPr="005876AC">
        <w:rPr>
          <w:rFonts w:ascii="Arial" w:hAnsi="Arial" w:cs="Arial"/>
          <w:color w:val="000000" w:themeColor="text1"/>
          <w:sz w:val="24"/>
          <w:szCs w:val="24"/>
        </w:rPr>
        <w:t>including</w:t>
      </w:r>
      <w:r w:rsidRPr="005876AC">
        <w:rPr>
          <w:rFonts w:ascii="Arial" w:hAnsi="Arial" w:cs="Arial"/>
          <w:color w:val="000000" w:themeColor="text1"/>
          <w:sz w:val="24"/>
          <w:szCs w:val="24"/>
        </w:rPr>
        <w:t xml:space="preserve"> the purchase of real estate by residents in Zibo.</w:t>
      </w:r>
      <w:r w:rsidR="00AF05C3" w:rsidRPr="005876AC">
        <w:rPr>
          <w:rFonts w:ascii="Arial" w:hAnsi="Arial" w:cs="Arial"/>
          <w:color w:val="000000" w:themeColor="text1"/>
          <w:sz w:val="24"/>
          <w:szCs w:val="24"/>
        </w:rPr>
        <w:t xml:space="preserve"> In this chapter, hypothesis verified by data analysis</w:t>
      </w:r>
      <w:r w:rsidR="006A2115">
        <w:rPr>
          <w:rFonts w:ascii="Arial" w:hAnsi="Arial" w:cs="Arial"/>
          <w:color w:val="000000" w:themeColor="text1"/>
          <w:sz w:val="24"/>
          <w:szCs w:val="24"/>
        </w:rPr>
        <w:t>.</w:t>
      </w:r>
    </w:p>
    <w:p w14:paraId="00F32ED6" w14:textId="33136481" w:rsidR="004A3B6F" w:rsidRPr="00FD02DA" w:rsidRDefault="00B61CDD" w:rsidP="00FD02DA">
      <w:pPr>
        <w:pStyle w:val="2"/>
        <w:spacing w:before="0" w:afterLines="200" w:after="624" w:line="240" w:lineRule="auto"/>
        <w:rPr>
          <w:rStyle w:val="src"/>
          <w:rFonts w:ascii="Arial" w:hAnsi="Arial" w:cs="Arial"/>
          <w:sz w:val="24"/>
          <w:lang w:val="en"/>
        </w:rPr>
      </w:pPr>
      <w:bookmarkStart w:id="119" w:name="_Toc16677736"/>
      <w:r w:rsidRPr="00FD02DA">
        <w:rPr>
          <w:rStyle w:val="src"/>
          <w:rFonts w:ascii="Arial" w:hAnsi="Arial" w:cs="Arial"/>
          <w:sz w:val="24"/>
          <w:lang w:val="en"/>
        </w:rPr>
        <w:t>4.</w:t>
      </w:r>
      <w:r w:rsidR="00003EAA" w:rsidRPr="00FD02DA">
        <w:rPr>
          <w:rStyle w:val="src"/>
          <w:rFonts w:ascii="Arial" w:hAnsi="Arial" w:cs="Arial"/>
          <w:sz w:val="24"/>
          <w:lang w:val="en"/>
        </w:rPr>
        <w:t>1</w:t>
      </w:r>
      <w:r w:rsidRPr="00FD02DA">
        <w:rPr>
          <w:rStyle w:val="src"/>
          <w:rFonts w:ascii="Arial" w:hAnsi="Arial" w:cs="Arial"/>
          <w:sz w:val="24"/>
          <w:lang w:val="en"/>
        </w:rPr>
        <w:t xml:space="preserve"> </w:t>
      </w:r>
      <w:r w:rsidR="00624717" w:rsidRPr="00FD02DA">
        <w:rPr>
          <w:rStyle w:val="src"/>
          <w:rFonts w:ascii="Arial" w:hAnsi="Arial" w:cs="Arial"/>
          <w:sz w:val="24"/>
          <w:lang w:val="en"/>
        </w:rPr>
        <w:t>Pilot test</w:t>
      </w:r>
      <w:bookmarkEnd w:id="119"/>
    </w:p>
    <w:p w14:paraId="1E2D1488" w14:textId="5656A61D" w:rsidR="00697898" w:rsidRPr="005876AC" w:rsidRDefault="008906E5" w:rsidP="0024391C">
      <w:pPr>
        <w:spacing w:afterLines="200" w:after="624" w:line="360" w:lineRule="auto"/>
        <w:rPr>
          <w:rFonts w:ascii="Arial" w:hAnsi="Arial" w:cs="Arial"/>
          <w:color w:val="000000" w:themeColor="text1"/>
          <w:sz w:val="24"/>
          <w:szCs w:val="24"/>
        </w:rPr>
      </w:pPr>
      <w:proofErr w:type="spellStart"/>
      <w:r w:rsidRPr="005876AC">
        <w:rPr>
          <w:rFonts w:ascii="Arial" w:hAnsi="Arial" w:cs="Arial"/>
          <w:color w:val="000000" w:themeColor="text1"/>
          <w:sz w:val="24"/>
          <w:szCs w:val="24"/>
        </w:rPr>
        <w:t>Piroska</w:t>
      </w:r>
      <w:proofErr w:type="spellEnd"/>
      <w:r w:rsidRPr="005876AC">
        <w:rPr>
          <w:rFonts w:ascii="Arial" w:hAnsi="Arial" w:cs="Arial"/>
          <w:color w:val="000000" w:themeColor="text1"/>
          <w:sz w:val="24"/>
          <w:szCs w:val="24"/>
        </w:rPr>
        <w:t xml:space="preserve"> (2014)</w:t>
      </w:r>
      <w:r w:rsidR="008F71A6">
        <w:rPr>
          <w:rFonts w:ascii="Arial" w:hAnsi="Arial" w:cs="Arial"/>
          <w:color w:val="000000" w:themeColor="text1"/>
          <w:sz w:val="24"/>
          <w:szCs w:val="24"/>
        </w:rPr>
        <w:t xml:space="preserve"> pointed out that </w:t>
      </w:r>
      <w:r w:rsidR="00B1601C" w:rsidRPr="005876AC">
        <w:rPr>
          <w:rFonts w:ascii="Arial" w:hAnsi="Arial" w:cs="Arial"/>
          <w:color w:val="000000" w:themeColor="text1"/>
          <w:sz w:val="24"/>
          <w:szCs w:val="24"/>
        </w:rPr>
        <w:t xml:space="preserve">a </w:t>
      </w:r>
      <w:r w:rsidR="008F71A6">
        <w:rPr>
          <w:rFonts w:ascii="Arial" w:hAnsi="Arial" w:cs="Arial"/>
          <w:color w:val="000000" w:themeColor="text1"/>
          <w:sz w:val="24"/>
          <w:szCs w:val="24"/>
        </w:rPr>
        <w:t xml:space="preserve">30-50 </w:t>
      </w:r>
      <w:r w:rsidR="00B1601C" w:rsidRPr="005876AC">
        <w:rPr>
          <w:rFonts w:ascii="Arial" w:hAnsi="Arial" w:cs="Arial"/>
          <w:color w:val="000000" w:themeColor="text1"/>
          <w:sz w:val="24"/>
          <w:szCs w:val="24"/>
        </w:rPr>
        <w:t>sample</w:t>
      </w:r>
      <w:r w:rsidR="008F71A6">
        <w:rPr>
          <w:rFonts w:ascii="Arial" w:hAnsi="Arial" w:cs="Arial"/>
          <w:color w:val="000000" w:themeColor="text1"/>
          <w:sz w:val="24"/>
          <w:szCs w:val="24"/>
        </w:rPr>
        <w:t xml:space="preserve"> size</w:t>
      </w:r>
      <w:r w:rsidR="00B1601C" w:rsidRPr="005876AC">
        <w:rPr>
          <w:rFonts w:ascii="Arial" w:hAnsi="Arial" w:cs="Arial"/>
          <w:color w:val="000000" w:themeColor="text1"/>
          <w:sz w:val="24"/>
          <w:szCs w:val="24"/>
        </w:rPr>
        <w:t xml:space="preserve"> is usually enough </w:t>
      </w:r>
      <w:r w:rsidR="008F71A6">
        <w:rPr>
          <w:rFonts w:ascii="Arial" w:hAnsi="Arial" w:cs="Arial"/>
          <w:color w:val="000000" w:themeColor="text1"/>
          <w:sz w:val="24"/>
          <w:szCs w:val="24"/>
        </w:rPr>
        <w:t>for pilot test</w:t>
      </w:r>
      <w:r w:rsidR="00B1601C" w:rsidRPr="005876AC">
        <w:rPr>
          <w:rFonts w:ascii="Arial" w:hAnsi="Arial" w:cs="Arial"/>
          <w:color w:val="000000" w:themeColor="text1"/>
          <w:sz w:val="24"/>
          <w:szCs w:val="24"/>
        </w:rPr>
        <w:t>.</w:t>
      </w:r>
      <w:r w:rsidR="009D104E" w:rsidRPr="005876AC">
        <w:rPr>
          <w:rFonts w:ascii="Arial" w:hAnsi="Arial" w:cs="Arial"/>
          <w:color w:val="000000" w:themeColor="text1"/>
          <w:sz w:val="24"/>
          <w:szCs w:val="24"/>
        </w:rPr>
        <w:t xml:space="preserve"> Therefore, in this survey, 40 questionnaires are used for pilot study.</w:t>
      </w:r>
      <w:bookmarkStart w:id="120" w:name="OLE_LINK3"/>
      <w:r w:rsidR="00C85482" w:rsidRPr="005876AC">
        <w:rPr>
          <w:rFonts w:ascii="Arial" w:hAnsi="Arial" w:cs="Arial"/>
          <w:color w:val="000000" w:themeColor="text1"/>
          <w:sz w:val="24"/>
          <w:szCs w:val="24"/>
        </w:rPr>
        <w:t xml:space="preserve"> Factor analysis </w:t>
      </w:r>
      <w:r w:rsidR="00C92D1C" w:rsidRPr="005876AC">
        <w:rPr>
          <w:rFonts w:ascii="Arial" w:hAnsi="Arial" w:cs="Arial"/>
          <w:color w:val="000000" w:themeColor="text1"/>
          <w:sz w:val="24"/>
          <w:szCs w:val="24"/>
        </w:rPr>
        <w:t>(</w:t>
      </w:r>
      <w:r w:rsidR="00C85482" w:rsidRPr="005876AC">
        <w:rPr>
          <w:rFonts w:ascii="Arial" w:hAnsi="Arial" w:cs="Arial"/>
          <w:color w:val="000000" w:themeColor="text1"/>
          <w:sz w:val="24"/>
          <w:szCs w:val="24"/>
        </w:rPr>
        <w:t>used for validity test</w:t>
      </w:r>
      <w:r w:rsidR="00C92D1C" w:rsidRPr="005876AC">
        <w:rPr>
          <w:rFonts w:ascii="Arial" w:hAnsi="Arial" w:cs="Arial"/>
          <w:color w:val="000000" w:themeColor="text1"/>
          <w:sz w:val="24"/>
          <w:szCs w:val="24"/>
        </w:rPr>
        <w:t>)</w:t>
      </w:r>
      <w:r w:rsidR="00C85482" w:rsidRPr="005876AC">
        <w:rPr>
          <w:rFonts w:ascii="Arial" w:hAnsi="Arial" w:cs="Arial"/>
          <w:color w:val="000000" w:themeColor="text1"/>
          <w:sz w:val="24"/>
          <w:szCs w:val="24"/>
        </w:rPr>
        <w:t xml:space="preserve">, </w:t>
      </w:r>
      <w:r w:rsidR="00C92D1C" w:rsidRPr="005876AC">
        <w:rPr>
          <w:rFonts w:ascii="Arial" w:hAnsi="Arial" w:cs="Arial"/>
          <w:color w:val="000000" w:themeColor="text1"/>
          <w:sz w:val="24"/>
          <w:szCs w:val="24"/>
        </w:rPr>
        <w:t>reliability test and correlation test are used for pilot test in this study.</w:t>
      </w:r>
    </w:p>
    <w:p w14:paraId="11C69C87" w14:textId="42B750B4" w:rsidR="000817CE" w:rsidRPr="00FD02DA" w:rsidRDefault="000817CE" w:rsidP="00FD02DA">
      <w:pPr>
        <w:pStyle w:val="3"/>
        <w:spacing w:before="0" w:afterLines="200" w:after="624" w:line="240" w:lineRule="auto"/>
        <w:rPr>
          <w:rFonts w:ascii="Arial" w:hAnsi="Arial" w:cs="Arial"/>
          <w:color w:val="000000" w:themeColor="text1"/>
          <w:sz w:val="24"/>
          <w:szCs w:val="24"/>
        </w:rPr>
      </w:pPr>
      <w:bookmarkStart w:id="121" w:name="_Toc16677737"/>
      <w:bookmarkEnd w:id="120"/>
      <w:r w:rsidRPr="00FD02DA">
        <w:rPr>
          <w:rFonts w:ascii="Arial" w:hAnsi="Arial" w:cs="Arial"/>
          <w:color w:val="000000" w:themeColor="text1"/>
          <w:sz w:val="24"/>
          <w:szCs w:val="24"/>
        </w:rPr>
        <w:t>4.</w:t>
      </w:r>
      <w:r w:rsidR="00003EAA" w:rsidRPr="00FD02DA">
        <w:rPr>
          <w:rFonts w:ascii="Arial" w:hAnsi="Arial" w:cs="Arial"/>
          <w:color w:val="000000" w:themeColor="text1"/>
          <w:sz w:val="24"/>
          <w:szCs w:val="24"/>
        </w:rPr>
        <w:t>1</w:t>
      </w:r>
      <w:r w:rsidRPr="00FD02DA">
        <w:rPr>
          <w:rFonts w:ascii="Arial" w:hAnsi="Arial" w:cs="Arial"/>
          <w:color w:val="000000" w:themeColor="text1"/>
          <w:sz w:val="24"/>
          <w:szCs w:val="24"/>
        </w:rPr>
        <w:t>.1 Factor analysis of Pilot test</w:t>
      </w:r>
      <w:bookmarkEnd w:id="121"/>
    </w:p>
    <w:p w14:paraId="70C3E05E" w14:textId="55706746" w:rsidR="00702340" w:rsidRDefault="00702340" w:rsidP="00702340">
      <w:pPr>
        <w:spacing w:afterLines="200" w:after="624" w:line="360" w:lineRule="auto"/>
        <w:rPr>
          <w:rStyle w:val="src"/>
          <w:rFonts w:ascii="Arial" w:hAnsi="Arial" w:cs="Arial"/>
          <w:color w:val="000000" w:themeColor="text1"/>
          <w:sz w:val="24"/>
        </w:rPr>
      </w:pPr>
      <w:r w:rsidRPr="005876AC">
        <w:rPr>
          <w:rStyle w:val="src"/>
          <w:rFonts w:ascii="Arial" w:hAnsi="Arial" w:cs="Arial"/>
          <w:color w:val="000000" w:themeColor="text1"/>
          <w:sz w:val="24"/>
        </w:rPr>
        <w:t>For the KMO and Bartlett's test of independent and dependent variables, the results are shown in the table below.</w:t>
      </w:r>
    </w:p>
    <w:p w14:paraId="5436C291" w14:textId="53D32238" w:rsidR="006A2115" w:rsidRDefault="006A2115" w:rsidP="00702340">
      <w:pPr>
        <w:spacing w:afterLines="200" w:after="624" w:line="360" w:lineRule="auto"/>
        <w:rPr>
          <w:rStyle w:val="src"/>
          <w:rFonts w:ascii="Arial" w:hAnsi="Arial" w:cs="Arial"/>
          <w:color w:val="000000" w:themeColor="text1"/>
          <w:sz w:val="24"/>
        </w:rPr>
      </w:pPr>
    </w:p>
    <w:p w14:paraId="65D4AD9C" w14:textId="77777777" w:rsidR="006A2115" w:rsidRPr="005876AC" w:rsidRDefault="006A2115" w:rsidP="00702340">
      <w:pPr>
        <w:spacing w:afterLines="200" w:after="624" w:line="360" w:lineRule="auto"/>
        <w:rPr>
          <w:rStyle w:val="src"/>
          <w:rFonts w:ascii="Arial" w:hAnsi="Arial" w:cs="Arial"/>
          <w:color w:val="000000" w:themeColor="text1"/>
          <w:sz w:val="32"/>
          <w:szCs w:val="24"/>
        </w:rPr>
      </w:pPr>
    </w:p>
    <w:p w14:paraId="4BA51AE5" w14:textId="5817486F" w:rsidR="002B54F1" w:rsidRPr="005876AC" w:rsidRDefault="002B54F1" w:rsidP="002B54F1">
      <w:pPr>
        <w:autoSpaceDE w:val="0"/>
        <w:autoSpaceDN w:val="0"/>
        <w:adjustRightInd w:val="0"/>
        <w:rPr>
          <w:rFonts w:ascii="Arial" w:hAnsi="Arial" w:cs="Arial"/>
          <w:b/>
          <w:color w:val="000000" w:themeColor="text1"/>
          <w:kern w:val="0"/>
          <w:sz w:val="24"/>
          <w:szCs w:val="21"/>
        </w:rPr>
      </w:pPr>
      <w:r w:rsidRPr="005876AC">
        <w:rPr>
          <w:rFonts w:ascii="Arial" w:eastAsia="MingLiU" w:hAnsi="Arial" w:cs="Arial"/>
          <w:b/>
          <w:color w:val="000000" w:themeColor="text1"/>
          <w:kern w:val="0"/>
          <w:sz w:val="24"/>
          <w:szCs w:val="21"/>
        </w:rPr>
        <w:lastRenderedPageBreak/>
        <w:t xml:space="preserve">Table 4-1: </w:t>
      </w:r>
      <w:bookmarkStart w:id="122" w:name="_Hlk15936802"/>
      <w:r w:rsidRPr="005876AC">
        <w:rPr>
          <w:rFonts w:ascii="Arial" w:eastAsia="MingLiU" w:hAnsi="Arial" w:cs="Arial"/>
          <w:b/>
          <w:color w:val="000000" w:themeColor="text1"/>
          <w:kern w:val="0"/>
          <w:sz w:val="24"/>
          <w:szCs w:val="21"/>
        </w:rPr>
        <w:t xml:space="preserve">KMO </w:t>
      </w:r>
      <w:r w:rsidRPr="005876AC">
        <w:rPr>
          <w:rFonts w:ascii="Arial" w:hAnsi="Arial" w:cs="Arial"/>
          <w:b/>
          <w:color w:val="000000" w:themeColor="text1"/>
          <w:kern w:val="0"/>
          <w:sz w:val="24"/>
          <w:szCs w:val="21"/>
        </w:rPr>
        <w:t>and</w:t>
      </w:r>
      <w:r w:rsidRPr="005876AC">
        <w:rPr>
          <w:rFonts w:ascii="Arial" w:eastAsia="MingLiU" w:hAnsi="Arial" w:cs="Arial"/>
          <w:b/>
          <w:color w:val="000000" w:themeColor="text1"/>
          <w:kern w:val="0"/>
          <w:sz w:val="24"/>
          <w:szCs w:val="21"/>
        </w:rPr>
        <w:t xml:space="preserve"> Bartlett's</w:t>
      </w:r>
      <w:bookmarkEnd w:id="122"/>
      <w:r w:rsidRPr="005876AC">
        <w:rPr>
          <w:rFonts w:ascii="Arial" w:eastAsia="MingLiU" w:hAnsi="Arial" w:cs="Arial"/>
          <w:b/>
          <w:color w:val="000000" w:themeColor="text1"/>
          <w:kern w:val="0"/>
          <w:sz w:val="24"/>
          <w:szCs w:val="21"/>
        </w:rPr>
        <w:t xml:space="preserve"> </w:t>
      </w:r>
      <w:r w:rsidRPr="005876AC">
        <w:rPr>
          <w:rFonts w:ascii="Arial" w:hAnsi="Arial" w:cs="Arial"/>
          <w:b/>
          <w:color w:val="000000" w:themeColor="text1"/>
          <w:kern w:val="0"/>
          <w:sz w:val="24"/>
          <w:szCs w:val="21"/>
        </w:rPr>
        <w:t>test</w:t>
      </w:r>
    </w:p>
    <w:p w14:paraId="728759CE" w14:textId="77777777" w:rsidR="002B54F1" w:rsidRPr="005876AC" w:rsidRDefault="002B54F1" w:rsidP="002B54F1">
      <w:pPr>
        <w:autoSpaceDE w:val="0"/>
        <w:autoSpaceDN w:val="0"/>
        <w:adjustRightInd w:val="0"/>
        <w:jc w:val="center"/>
        <w:rPr>
          <w:rFonts w:ascii="Arial" w:hAnsi="Arial" w:cs="Arial"/>
          <w:b/>
          <w:color w:val="000000" w:themeColor="text1"/>
          <w:kern w:val="0"/>
          <w:sz w:val="24"/>
          <w:szCs w:val="21"/>
        </w:rPr>
      </w:pPr>
    </w:p>
    <w:tbl>
      <w:tblPr>
        <w:tblStyle w:val="a9"/>
        <w:tblW w:w="5000" w:type="pct"/>
        <w:jc w:val="center"/>
        <w:tblLook w:val="04A0" w:firstRow="1" w:lastRow="0" w:firstColumn="1" w:lastColumn="0" w:noHBand="0" w:noVBand="1"/>
      </w:tblPr>
      <w:tblGrid>
        <w:gridCol w:w="1430"/>
        <w:gridCol w:w="1418"/>
        <w:gridCol w:w="1384"/>
        <w:gridCol w:w="2173"/>
        <w:gridCol w:w="2088"/>
      </w:tblGrid>
      <w:tr w:rsidR="005876AC" w:rsidRPr="005876AC" w14:paraId="0A18926C" w14:textId="77777777" w:rsidTr="00550A15">
        <w:trPr>
          <w:trHeight w:val="488"/>
          <w:jc w:val="center"/>
        </w:trPr>
        <w:tc>
          <w:tcPr>
            <w:tcW w:w="842" w:type="pct"/>
          </w:tcPr>
          <w:p w14:paraId="18059F6E"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Variable</w:t>
            </w:r>
          </w:p>
        </w:tc>
        <w:tc>
          <w:tcPr>
            <w:tcW w:w="835" w:type="pct"/>
          </w:tcPr>
          <w:p w14:paraId="2AC20971"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Number of questions</w:t>
            </w:r>
          </w:p>
        </w:tc>
        <w:tc>
          <w:tcPr>
            <w:tcW w:w="815" w:type="pct"/>
          </w:tcPr>
          <w:p w14:paraId="70F0FCA7"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Factor Loading</w:t>
            </w:r>
          </w:p>
        </w:tc>
        <w:tc>
          <w:tcPr>
            <w:tcW w:w="1279" w:type="pct"/>
          </w:tcPr>
          <w:p w14:paraId="6819933E" w14:textId="22BB521A"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 xml:space="preserve">Overall KMO measure of </w:t>
            </w:r>
            <w:r w:rsidR="00702340" w:rsidRPr="005876AC">
              <w:rPr>
                <w:rFonts w:ascii="Arial" w:eastAsia="MingLiU" w:hAnsi="Arial" w:cs="Arial"/>
                <w:color w:val="000000" w:themeColor="text1"/>
                <w:sz w:val="24"/>
                <w:szCs w:val="24"/>
              </w:rPr>
              <w:t xml:space="preserve">adequacy </w:t>
            </w:r>
            <w:r w:rsidRPr="005876AC">
              <w:rPr>
                <w:rFonts w:ascii="Arial" w:eastAsia="MingLiU" w:hAnsi="Arial" w:cs="Arial"/>
                <w:color w:val="000000" w:themeColor="text1"/>
                <w:sz w:val="24"/>
                <w:szCs w:val="24"/>
              </w:rPr>
              <w:t>(&gt;0.6)</w:t>
            </w:r>
          </w:p>
        </w:tc>
        <w:tc>
          <w:tcPr>
            <w:tcW w:w="1230" w:type="pct"/>
          </w:tcPr>
          <w:p w14:paraId="3832A60A" w14:textId="06D51341"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 xml:space="preserve">Bartlett's </w:t>
            </w:r>
            <w:r w:rsidR="00702340" w:rsidRPr="005876AC">
              <w:rPr>
                <w:rFonts w:ascii="Arial" w:eastAsia="MingLiU" w:hAnsi="Arial" w:cs="Arial"/>
                <w:color w:val="000000" w:themeColor="text1"/>
                <w:sz w:val="24"/>
                <w:szCs w:val="24"/>
              </w:rPr>
              <w:t xml:space="preserve">significant </w:t>
            </w:r>
            <w:r w:rsidRPr="005876AC">
              <w:rPr>
                <w:rFonts w:ascii="Arial" w:eastAsia="MingLiU" w:hAnsi="Arial" w:cs="Arial"/>
                <w:color w:val="000000" w:themeColor="text1"/>
                <w:sz w:val="24"/>
                <w:szCs w:val="24"/>
              </w:rPr>
              <w:t>(p&lt;0.05)</w:t>
            </w:r>
          </w:p>
        </w:tc>
      </w:tr>
      <w:tr w:rsidR="005876AC" w:rsidRPr="005876AC" w14:paraId="0463C7AA" w14:textId="77777777" w:rsidTr="00550A15">
        <w:trPr>
          <w:trHeight w:val="162"/>
          <w:jc w:val="center"/>
        </w:trPr>
        <w:tc>
          <w:tcPr>
            <w:tcW w:w="842" w:type="pct"/>
          </w:tcPr>
          <w:p w14:paraId="6BB5E2F8"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hAnsi="Arial" w:cs="Arial"/>
                <w:color w:val="000000" w:themeColor="text1"/>
                <w:sz w:val="24"/>
                <w:szCs w:val="24"/>
                <w:lang w:val="en"/>
              </w:rPr>
              <w:t>product</w:t>
            </w:r>
          </w:p>
        </w:tc>
        <w:tc>
          <w:tcPr>
            <w:tcW w:w="835" w:type="pct"/>
          </w:tcPr>
          <w:p w14:paraId="3BD1249A"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6</w:t>
            </w:r>
          </w:p>
        </w:tc>
        <w:tc>
          <w:tcPr>
            <w:tcW w:w="815" w:type="pct"/>
          </w:tcPr>
          <w:p w14:paraId="6175FFFC"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0.853-0.960</w:t>
            </w:r>
          </w:p>
        </w:tc>
        <w:tc>
          <w:tcPr>
            <w:tcW w:w="1279" w:type="pct"/>
          </w:tcPr>
          <w:p w14:paraId="06EA50CD"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0.836</w:t>
            </w:r>
          </w:p>
        </w:tc>
        <w:tc>
          <w:tcPr>
            <w:tcW w:w="1230" w:type="pct"/>
          </w:tcPr>
          <w:p w14:paraId="662A6B50"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0.000</w:t>
            </w:r>
          </w:p>
        </w:tc>
      </w:tr>
      <w:tr w:rsidR="005876AC" w:rsidRPr="005876AC" w14:paraId="63055CD8" w14:textId="77777777" w:rsidTr="00550A15">
        <w:trPr>
          <w:trHeight w:val="157"/>
          <w:jc w:val="center"/>
        </w:trPr>
        <w:tc>
          <w:tcPr>
            <w:tcW w:w="842" w:type="pct"/>
          </w:tcPr>
          <w:p w14:paraId="02EF71F2"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hAnsi="Arial" w:cs="Arial"/>
                <w:color w:val="000000" w:themeColor="text1"/>
                <w:sz w:val="24"/>
                <w:szCs w:val="24"/>
                <w:lang w:val="en"/>
              </w:rPr>
              <w:t>price</w:t>
            </w:r>
          </w:p>
        </w:tc>
        <w:tc>
          <w:tcPr>
            <w:tcW w:w="835" w:type="pct"/>
          </w:tcPr>
          <w:p w14:paraId="36F2F255"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6</w:t>
            </w:r>
          </w:p>
        </w:tc>
        <w:tc>
          <w:tcPr>
            <w:tcW w:w="815" w:type="pct"/>
          </w:tcPr>
          <w:p w14:paraId="2147812C"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hAnsi="Arial" w:cs="Arial"/>
                <w:color w:val="000000" w:themeColor="text1"/>
                <w:sz w:val="24"/>
                <w:szCs w:val="24"/>
              </w:rPr>
              <w:t>0.764-0.950</w:t>
            </w:r>
          </w:p>
        </w:tc>
        <w:tc>
          <w:tcPr>
            <w:tcW w:w="1279" w:type="pct"/>
          </w:tcPr>
          <w:p w14:paraId="4F333ABE"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0.761</w:t>
            </w:r>
          </w:p>
        </w:tc>
        <w:tc>
          <w:tcPr>
            <w:tcW w:w="1230" w:type="pct"/>
          </w:tcPr>
          <w:p w14:paraId="7B6168FB"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0.000</w:t>
            </w:r>
          </w:p>
        </w:tc>
      </w:tr>
      <w:tr w:rsidR="005876AC" w:rsidRPr="005876AC" w14:paraId="43521036" w14:textId="77777777" w:rsidTr="00550A15">
        <w:trPr>
          <w:trHeight w:val="162"/>
          <w:jc w:val="center"/>
        </w:trPr>
        <w:tc>
          <w:tcPr>
            <w:tcW w:w="842" w:type="pct"/>
          </w:tcPr>
          <w:p w14:paraId="5FC7A774"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hAnsi="Arial" w:cs="Arial"/>
                <w:color w:val="000000" w:themeColor="text1"/>
                <w:sz w:val="24"/>
                <w:szCs w:val="24"/>
                <w:lang w:val="en"/>
              </w:rPr>
              <w:t>place</w:t>
            </w:r>
          </w:p>
        </w:tc>
        <w:tc>
          <w:tcPr>
            <w:tcW w:w="835" w:type="pct"/>
          </w:tcPr>
          <w:p w14:paraId="096FF6F1"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6</w:t>
            </w:r>
          </w:p>
        </w:tc>
        <w:tc>
          <w:tcPr>
            <w:tcW w:w="815" w:type="pct"/>
          </w:tcPr>
          <w:p w14:paraId="27614150"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0.645-0.935</w:t>
            </w:r>
          </w:p>
        </w:tc>
        <w:tc>
          <w:tcPr>
            <w:tcW w:w="1279" w:type="pct"/>
          </w:tcPr>
          <w:p w14:paraId="591351A8"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0</w:t>
            </w:r>
            <w:r w:rsidRPr="005876AC">
              <w:rPr>
                <w:rFonts w:ascii="Arial" w:eastAsia="MingLiU" w:hAnsi="Arial" w:cs="Arial"/>
                <w:color w:val="000000" w:themeColor="text1"/>
                <w:sz w:val="24"/>
                <w:szCs w:val="24"/>
              </w:rPr>
              <w:t>.840</w:t>
            </w:r>
          </w:p>
        </w:tc>
        <w:tc>
          <w:tcPr>
            <w:tcW w:w="1230" w:type="pct"/>
          </w:tcPr>
          <w:p w14:paraId="553091B1"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0.000</w:t>
            </w:r>
          </w:p>
        </w:tc>
      </w:tr>
      <w:tr w:rsidR="005876AC" w:rsidRPr="005876AC" w14:paraId="11D0C0FD" w14:textId="77777777" w:rsidTr="00550A15">
        <w:trPr>
          <w:trHeight w:val="157"/>
          <w:jc w:val="center"/>
        </w:trPr>
        <w:tc>
          <w:tcPr>
            <w:tcW w:w="842" w:type="pct"/>
          </w:tcPr>
          <w:p w14:paraId="3E44CA73"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hAnsi="Arial" w:cs="Arial"/>
                <w:color w:val="000000" w:themeColor="text1"/>
                <w:sz w:val="24"/>
                <w:szCs w:val="24"/>
                <w:lang w:val="en"/>
              </w:rPr>
              <w:t>promotion</w:t>
            </w:r>
          </w:p>
        </w:tc>
        <w:tc>
          <w:tcPr>
            <w:tcW w:w="835" w:type="pct"/>
          </w:tcPr>
          <w:p w14:paraId="701767A7"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5</w:t>
            </w:r>
          </w:p>
        </w:tc>
        <w:tc>
          <w:tcPr>
            <w:tcW w:w="815" w:type="pct"/>
          </w:tcPr>
          <w:p w14:paraId="4CF0759E"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0.854</w:t>
            </w:r>
            <w:r w:rsidRPr="005876AC">
              <w:rPr>
                <w:rFonts w:ascii="Arial" w:hAnsi="Arial" w:cs="Arial"/>
                <w:color w:val="000000" w:themeColor="text1"/>
                <w:sz w:val="24"/>
                <w:szCs w:val="24"/>
              </w:rPr>
              <w:t>-0.948</w:t>
            </w:r>
          </w:p>
        </w:tc>
        <w:tc>
          <w:tcPr>
            <w:tcW w:w="1279" w:type="pct"/>
          </w:tcPr>
          <w:p w14:paraId="3FDD034B"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0</w:t>
            </w:r>
            <w:r w:rsidRPr="005876AC">
              <w:rPr>
                <w:rFonts w:ascii="Arial" w:eastAsia="MingLiU" w:hAnsi="Arial" w:cs="Arial"/>
                <w:color w:val="000000" w:themeColor="text1"/>
                <w:sz w:val="24"/>
                <w:szCs w:val="24"/>
              </w:rPr>
              <w:t>.862</w:t>
            </w:r>
          </w:p>
        </w:tc>
        <w:tc>
          <w:tcPr>
            <w:tcW w:w="1230" w:type="pct"/>
          </w:tcPr>
          <w:p w14:paraId="1CD4265F"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0.000</w:t>
            </w:r>
          </w:p>
        </w:tc>
      </w:tr>
      <w:tr w:rsidR="005876AC" w:rsidRPr="005876AC" w14:paraId="0F422C22" w14:textId="77777777" w:rsidTr="00550A15">
        <w:trPr>
          <w:trHeight w:val="162"/>
          <w:jc w:val="center"/>
        </w:trPr>
        <w:tc>
          <w:tcPr>
            <w:tcW w:w="842" w:type="pct"/>
          </w:tcPr>
          <w:p w14:paraId="10885F6A" w14:textId="7A3B699B" w:rsidR="002B54F1" w:rsidRPr="005876AC" w:rsidRDefault="002A1F90" w:rsidP="002B54F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CPD</w:t>
            </w:r>
          </w:p>
        </w:tc>
        <w:tc>
          <w:tcPr>
            <w:tcW w:w="835" w:type="pct"/>
          </w:tcPr>
          <w:p w14:paraId="5AC10D25"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4</w:t>
            </w:r>
          </w:p>
        </w:tc>
        <w:tc>
          <w:tcPr>
            <w:tcW w:w="815" w:type="pct"/>
          </w:tcPr>
          <w:p w14:paraId="3B2221A7"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0.779-0.906</w:t>
            </w:r>
          </w:p>
        </w:tc>
        <w:tc>
          <w:tcPr>
            <w:tcW w:w="1279" w:type="pct"/>
          </w:tcPr>
          <w:p w14:paraId="2771DC03" w14:textId="77777777" w:rsidR="002B54F1" w:rsidRPr="005876AC" w:rsidRDefault="002B54F1" w:rsidP="002B54F1">
            <w:pPr>
              <w:autoSpaceDE w:val="0"/>
              <w:autoSpaceDN w:val="0"/>
              <w:adjustRightInd w:val="0"/>
              <w:jc w:val="center"/>
              <w:rPr>
                <w:rFonts w:ascii="Arial" w:hAnsi="Arial" w:cs="Arial"/>
                <w:color w:val="000000" w:themeColor="text1"/>
                <w:sz w:val="24"/>
                <w:szCs w:val="24"/>
              </w:rPr>
            </w:pPr>
            <w:r w:rsidRPr="005876AC">
              <w:rPr>
                <w:rFonts w:ascii="Arial" w:hAnsi="Arial" w:cs="Arial"/>
                <w:color w:val="000000" w:themeColor="text1"/>
                <w:sz w:val="24"/>
                <w:szCs w:val="24"/>
              </w:rPr>
              <w:t>0</w:t>
            </w:r>
            <w:r w:rsidRPr="005876AC">
              <w:rPr>
                <w:rFonts w:ascii="Arial" w:eastAsia="MingLiU" w:hAnsi="Arial" w:cs="Arial"/>
                <w:color w:val="000000" w:themeColor="text1"/>
                <w:sz w:val="24"/>
                <w:szCs w:val="24"/>
              </w:rPr>
              <w:t>.783</w:t>
            </w:r>
          </w:p>
        </w:tc>
        <w:tc>
          <w:tcPr>
            <w:tcW w:w="1230" w:type="pct"/>
          </w:tcPr>
          <w:p w14:paraId="5612187C" w14:textId="77777777" w:rsidR="002B54F1" w:rsidRPr="005876AC" w:rsidRDefault="002B54F1" w:rsidP="002B54F1">
            <w:pPr>
              <w:autoSpaceDE w:val="0"/>
              <w:autoSpaceDN w:val="0"/>
              <w:adjustRightInd w:val="0"/>
              <w:jc w:val="center"/>
              <w:rPr>
                <w:rFonts w:ascii="Arial" w:eastAsia="MingLiU" w:hAnsi="Arial" w:cs="Arial"/>
                <w:color w:val="000000" w:themeColor="text1"/>
                <w:sz w:val="24"/>
                <w:szCs w:val="24"/>
              </w:rPr>
            </w:pPr>
            <w:r w:rsidRPr="005876AC">
              <w:rPr>
                <w:rFonts w:ascii="Arial" w:eastAsia="MingLiU" w:hAnsi="Arial" w:cs="Arial"/>
                <w:color w:val="000000" w:themeColor="text1"/>
                <w:sz w:val="24"/>
                <w:szCs w:val="24"/>
              </w:rPr>
              <w:t>0.000</w:t>
            </w:r>
          </w:p>
        </w:tc>
      </w:tr>
    </w:tbl>
    <w:p w14:paraId="78A3DB15" w14:textId="77777777" w:rsidR="002B54F1" w:rsidRPr="005876AC" w:rsidRDefault="002B54F1" w:rsidP="002B54F1">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p>
    <w:p w14:paraId="68D0444D" w14:textId="042CB50C" w:rsidR="002B54F1" w:rsidRPr="005876AC" w:rsidRDefault="003A6163" w:rsidP="003A6163">
      <w:pPr>
        <w:autoSpaceDE w:val="0"/>
        <w:autoSpaceDN w:val="0"/>
        <w:adjustRightInd w:val="0"/>
        <w:spacing w:afterLines="200" w:after="624" w:line="360" w:lineRule="auto"/>
        <w:rPr>
          <w:rFonts w:ascii="Arial" w:eastAsia="宋体" w:hAnsi="Arial" w:cs="Arial"/>
          <w:color w:val="000000" w:themeColor="text1"/>
          <w:kern w:val="0"/>
          <w:sz w:val="24"/>
          <w:szCs w:val="24"/>
        </w:rPr>
      </w:pPr>
      <w:r w:rsidRPr="005876AC">
        <w:rPr>
          <w:rFonts w:ascii="Arial" w:eastAsia="宋体" w:hAnsi="Arial" w:cs="Arial"/>
          <w:color w:val="000000" w:themeColor="text1"/>
          <w:kern w:val="0"/>
          <w:sz w:val="24"/>
          <w:szCs w:val="24"/>
        </w:rPr>
        <w:t xml:space="preserve">For the five dimensions of product, price, place, promotion, and </w:t>
      </w:r>
      <w:r w:rsidR="002A1F90">
        <w:rPr>
          <w:rFonts w:ascii="Arial" w:eastAsia="宋体" w:hAnsi="Arial" w:cs="Arial"/>
          <w:color w:val="000000" w:themeColor="text1"/>
          <w:kern w:val="0"/>
          <w:sz w:val="24"/>
          <w:szCs w:val="24"/>
        </w:rPr>
        <w:t>CPD</w:t>
      </w:r>
      <w:r w:rsidRPr="005876AC">
        <w:rPr>
          <w:rFonts w:ascii="Arial" w:eastAsia="宋体" w:hAnsi="Arial" w:cs="Arial"/>
          <w:color w:val="000000" w:themeColor="text1"/>
          <w:kern w:val="0"/>
          <w:sz w:val="24"/>
          <w:szCs w:val="24"/>
        </w:rPr>
        <w:t xml:space="preserve"> (Customer Purchase </w:t>
      </w:r>
      <w:r w:rsidR="002A1F90">
        <w:rPr>
          <w:rFonts w:ascii="Arial" w:eastAsia="宋体" w:hAnsi="Arial" w:cs="Arial"/>
          <w:color w:val="000000" w:themeColor="text1"/>
          <w:kern w:val="0"/>
          <w:sz w:val="24"/>
          <w:szCs w:val="24"/>
        </w:rPr>
        <w:t>Decision</w:t>
      </w:r>
      <w:r w:rsidRPr="005876AC">
        <w:rPr>
          <w:rFonts w:ascii="Arial" w:eastAsia="宋体" w:hAnsi="Arial" w:cs="Arial"/>
          <w:color w:val="000000" w:themeColor="text1"/>
          <w:kern w:val="0"/>
          <w:sz w:val="24"/>
          <w:szCs w:val="24"/>
        </w:rPr>
        <w:t>), the KMO and Bartlett's test tests were performed. The test result shows that the KMO of each dimension is between 0.761 and 0.862, and all are &gt;0.6, and the p-value of Bartlett's test are 0.000&lt;0.05, indicating that the test questionnaire has good structural validity.</w:t>
      </w:r>
    </w:p>
    <w:p w14:paraId="18D926BA" w14:textId="2021C988" w:rsidR="002B54F1" w:rsidRPr="00FD02DA" w:rsidRDefault="003A6163" w:rsidP="00FD02DA">
      <w:pPr>
        <w:pStyle w:val="3"/>
        <w:spacing w:before="0" w:afterLines="200" w:after="624" w:line="240" w:lineRule="auto"/>
        <w:rPr>
          <w:rFonts w:ascii="Arial" w:hAnsi="Arial" w:cs="Arial"/>
          <w:color w:val="000000" w:themeColor="text1"/>
          <w:sz w:val="24"/>
          <w:szCs w:val="24"/>
        </w:rPr>
      </w:pPr>
      <w:bookmarkStart w:id="123" w:name="_Toc16677738"/>
      <w:r w:rsidRPr="00FD02DA">
        <w:rPr>
          <w:rFonts w:ascii="Arial" w:hAnsi="Arial" w:cs="Arial"/>
          <w:color w:val="000000" w:themeColor="text1"/>
          <w:sz w:val="24"/>
          <w:szCs w:val="24"/>
        </w:rPr>
        <w:t>4.1.2 R</w:t>
      </w:r>
      <w:r w:rsidR="002B54F1" w:rsidRPr="00FD02DA">
        <w:rPr>
          <w:rFonts w:ascii="Arial" w:hAnsi="Arial" w:cs="Arial"/>
          <w:color w:val="000000" w:themeColor="text1"/>
          <w:sz w:val="24"/>
          <w:szCs w:val="24"/>
        </w:rPr>
        <w:t>eliability test of pilot test</w:t>
      </w:r>
      <w:bookmarkEnd w:id="123"/>
    </w:p>
    <w:p w14:paraId="7E222EE4" w14:textId="6544873A" w:rsidR="006A2115" w:rsidRDefault="00CB4CC1" w:rsidP="006A2115">
      <w:pPr>
        <w:autoSpaceDE w:val="0"/>
        <w:autoSpaceDN w:val="0"/>
        <w:adjustRightInd w:val="0"/>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The validity of the test questionnaire is expressed by Cronbach's Alpha coefficient. Generally, the value is greater than 0.7, which means that the questionnaire has good reliability and internal consistency. For the reliability analysis of the analyzed test questionnaire, the results are shown in the following table:</w:t>
      </w:r>
    </w:p>
    <w:p w14:paraId="1104B648" w14:textId="7CD1A572" w:rsidR="0020649B" w:rsidRDefault="0020649B" w:rsidP="006A2115">
      <w:pPr>
        <w:autoSpaceDE w:val="0"/>
        <w:autoSpaceDN w:val="0"/>
        <w:adjustRightInd w:val="0"/>
        <w:spacing w:afterLines="200" w:after="624" w:line="360" w:lineRule="auto"/>
        <w:rPr>
          <w:rFonts w:ascii="Arial" w:eastAsia="宋体" w:hAnsi="Arial" w:cs="Arial"/>
          <w:color w:val="000000" w:themeColor="text1"/>
          <w:sz w:val="24"/>
          <w:szCs w:val="24"/>
        </w:rPr>
      </w:pPr>
    </w:p>
    <w:p w14:paraId="11C4F696" w14:textId="77777777" w:rsidR="0020649B" w:rsidRPr="006A2115" w:rsidRDefault="0020649B" w:rsidP="006A2115">
      <w:pPr>
        <w:autoSpaceDE w:val="0"/>
        <w:autoSpaceDN w:val="0"/>
        <w:adjustRightInd w:val="0"/>
        <w:spacing w:afterLines="200" w:after="624" w:line="360" w:lineRule="auto"/>
        <w:rPr>
          <w:rFonts w:ascii="Arial" w:eastAsia="宋体" w:hAnsi="Arial" w:cs="Arial"/>
          <w:color w:val="000000" w:themeColor="text1"/>
          <w:sz w:val="24"/>
          <w:szCs w:val="24"/>
        </w:rPr>
      </w:pPr>
    </w:p>
    <w:p w14:paraId="5FDFEFC4" w14:textId="0977E120" w:rsidR="00CB4CC1" w:rsidRDefault="00CB4CC1" w:rsidP="00CB4CC1">
      <w:pPr>
        <w:autoSpaceDE w:val="0"/>
        <w:autoSpaceDN w:val="0"/>
        <w:adjustRightInd w:val="0"/>
        <w:jc w:val="left"/>
        <w:rPr>
          <w:rFonts w:ascii="Arial" w:hAnsi="Arial" w:cs="Arial"/>
          <w:b/>
          <w:bCs/>
          <w:color w:val="000000" w:themeColor="text1"/>
          <w:kern w:val="0"/>
          <w:sz w:val="24"/>
          <w:szCs w:val="18"/>
        </w:rPr>
      </w:pPr>
      <w:r w:rsidRPr="005876AC">
        <w:rPr>
          <w:rFonts w:ascii="Arial" w:eastAsia="MingLiU" w:hAnsi="Arial" w:cs="Arial"/>
          <w:b/>
          <w:bCs/>
          <w:color w:val="000000" w:themeColor="text1"/>
          <w:kern w:val="0"/>
          <w:sz w:val="24"/>
          <w:szCs w:val="18"/>
        </w:rPr>
        <w:lastRenderedPageBreak/>
        <w:t>T</w:t>
      </w:r>
      <w:r w:rsidRPr="005876AC">
        <w:rPr>
          <w:rFonts w:ascii="Arial" w:hAnsi="Arial" w:cs="Arial"/>
          <w:b/>
          <w:bCs/>
          <w:color w:val="000000" w:themeColor="text1"/>
          <w:kern w:val="0"/>
          <w:sz w:val="24"/>
          <w:szCs w:val="18"/>
        </w:rPr>
        <w:t>able</w:t>
      </w:r>
      <w:r w:rsidRPr="005876AC">
        <w:rPr>
          <w:rFonts w:ascii="Arial" w:eastAsia="MingLiU" w:hAnsi="Arial" w:cs="Arial"/>
          <w:b/>
          <w:bCs/>
          <w:color w:val="000000" w:themeColor="text1"/>
          <w:kern w:val="0"/>
          <w:sz w:val="24"/>
          <w:szCs w:val="18"/>
        </w:rPr>
        <w:t xml:space="preserve"> 4-2: </w:t>
      </w:r>
      <w:r w:rsidR="002B54F1" w:rsidRPr="005876AC">
        <w:rPr>
          <w:rFonts w:ascii="Arial" w:eastAsia="MingLiU" w:hAnsi="Arial" w:cs="Arial"/>
          <w:b/>
          <w:bCs/>
          <w:color w:val="000000" w:themeColor="text1"/>
          <w:kern w:val="0"/>
          <w:sz w:val="24"/>
          <w:szCs w:val="18"/>
        </w:rPr>
        <w:t>Reliability Statistics</w:t>
      </w:r>
    </w:p>
    <w:p w14:paraId="41A1E1E5" w14:textId="77777777" w:rsidR="006A2115" w:rsidRPr="006A2115" w:rsidRDefault="006A2115" w:rsidP="00CB4CC1">
      <w:pPr>
        <w:autoSpaceDE w:val="0"/>
        <w:autoSpaceDN w:val="0"/>
        <w:adjustRightInd w:val="0"/>
        <w:jc w:val="left"/>
        <w:rPr>
          <w:rFonts w:ascii="Arial" w:hAnsi="Arial" w:cs="Arial"/>
          <w:b/>
          <w:bCs/>
          <w:color w:val="000000" w:themeColor="text1"/>
          <w:kern w:val="0"/>
          <w:sz w:val="24"/>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45"/>
        <w:gridCol w:w="2246"/>
        <w:gridCol w:w="2244"/>
        <w:gridCol w:w="1758"/>
      </w:tblGrid>
      <w:tr w:rsidR="005876AC" w:rsidRPr="005876AC" w14:paraId="7347BD2A" w14:textId="77777777" w:rsidTr="00CB4CC1">
        <w:trPr>
          <w:cantSplit/>
          <w:trHeight w:val="411"/>
          <w:tblHeader/>
          <w:jc w:val="center"/>
        </w:trPr>
        <w:tc>
          <w:tcPr>
            <w:tcW w:w="1322" w:type="pct"/>
            <w:shd w:val="clear" w:color="auto" w:fill="FFFFFF"/>
          </w:tcPr>
          <w:p w14:paraId="3FEFA505" w14:textId="77777777" w:rsidR="00CB4CC1" w:rsidRPr="005876AC" w:rsidRDefault="00CB4CC1" w:rsidP="00CB4CC1">
            <w:pPr>
              <w:autoSpaceDE w:val="0"/>
              <w:autoSpaceDN w:val="0"/>
              <w:adjustRightInd w:val="0"/>
              <w:spacing w:line="320" w:lineRule="atLeast"/>
              <w:ind w:right="60"/>
              <w:rPr>
                <w:rFonts w:ascii="Arial" w:eastAsia="MingLiU" w:hAnsi="Arial" w:cs="Arial"/>
                <w:color w:val="000000" w:themeColor="text1"/>
                <w:kern w:val="0"/>
                <w:sz w:val="24"/>
                <w:szCs w:val="18"/>
              </w:rPr>
            </w:pPr>
          </w:p>
          <w:p w14:paraId="2C873A92" w14:textId="77777777" w:rsidR="00CB4CC1" w:rsidRPr="005876AC" w:rsidRDefault="00CB4CC1" w:rsidP="00CB4CC1">
            <w:pPr>
              <w:autoSpaceDE w:val="0"/>
              <w:autoSpaceDN w:val="0"/>
              <w:adjustRightInd w:val="0"/>
              <w:spacing w:line="320" w:lineRule="atLeast"/>
              <w:ind w:right="60"/>
              <w:rPr>
                <w:rFonts w:ascii="Arial" w:eastAsia="MingLiU" w:hAnsi="Arial" w:cs="Arial"/>
                <w:color w:val="000000" w:themeColor="text1"/>
                <w:kern w:val="0"/>
                <w:sz w:val="24"/>
                <w:szCs w:val="18"/>
              </w:rPr>
            </w:pPr>
          </w:p>
          <w:p w14:paraId="5DC78B03" w14:textId="679A7BAB" w:rsidR="002B54F1" w:rsidRPr="005876AC" w:rsidRDefault="002B54F1" w:rsidP="00CB4CC1">
            <w:pPr>
              <w:autoSpaceDE w:val="0"/>
              <w:autoSpaceDN w:val="0"/>
              <w:adjustRightInd w:val="0"/>
              <w:spacing w:line="320" w:lineRule="atLeast"/>
              <w:ind w:right="60"/>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Variable</w:t>
            </w:r>
          </w:p>
        </w:tc>
        <w:tc>
          <w:tcPr>
            <w:tcW w:w="1322" w:type="pct"/>
            <w:shd w:val="clear" w:color="auto" w:fill="FFFFFF"/>
            <w:vAlign w:val="bottom"/>
          </w:tcPr>
          <w:p w14:paraId="4B2CD9F1" w14:textId="77777777" w:rsidR="002B54F1" w:rsidRPr="005876AC" w:rsidRDefault="002B54F1" w:rsidP="00CB4CC1">
            <w:pPr>
              <w:autoSpaceDE w:val="0"/>
              <w:autoSpaceDN w:val="0"/>
              <w:adjustRightInd w:val="0"/>
              <w:spacing w:line="320" w:lineRule="atLeast"/>
              <w:ind w:right="60"/>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Cronbach's Alpha</w:t>
            </w:r>
          </w:p>
        </w:tc>
        <w:tc>
          <w:tcPr>
            <w:tcW w:w="1321" w:type="pct"/>
            <w:shd w:val="clear" w:color="auto" w:fill="FFFFFF"/>
            <w:vAlign w:val="bottom"/>
          </w:tcPr>
          <w:p w14:paraId="12B1C2F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Cronbach's Alpha Based on Standardized Items</w:t>
            </w:r>
          </w:p>
        </w:tc>
        <w:tc>
          <w:tcPr>
            <w:tcW w:w="1035" w:type="pct"/>
            <w:shd w:val="clear" w:color="auto" w:fill="FFFFFF"/>
            <w:vAlign w:val="bottom"/>
          </w:tcPr>
          <w:p w14:paraId="4890BA4B" w14:textId="77777777" w:rsidR="002B54F1" w:rsidRPr="005876AC" w:rsidRDefault="002B54F1" w:rsidP="00CB4CC1">
            <w:pPr>
              <w:autoSpaceDE w:val="0"/>
              <w:autoSpaceDN w:val="0"/>
              <w:adjustRightInd w:val="0"/>
              <w:spacing w:line="320" w:lineRule="atLeast"/>
              <w:ind w:right="60"/>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N of Items</w:t>
            </w:r>
          </w:p>
        </w:tc>
      </w:tr>
      <w:tr w:rsidR="005876AC" w:rsidRPr="005876AC" w14:paraId="0B7A51C8" w14:textId="77777777" w:rsidTr="00CB4CC1">
        <w:trPr>
          <w:cantSplit/>
          <w:trHeight w:val="101"/>
          <w:jc w:val="center"/>
        </w:trPr>
        <w:tc>
          <w:tcPr>
            <w:tcW w:w="1322" w:type="pct"/>
            <w:shd w:val="clear" w:color="auto" w:fill="FFFFFF"/>
          </w:tcPr>
          <w:p w14:paraId="2230E00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hAnsi="Arial" w:cs="Arial"/>
                <w:color w:val="000000" w:themeColor="text1"/>
                <w:sz w:val="24"/>
                <w:szCs w:val="24"/>
                <w:lang w:val="en"/>
              </w:rPr>
              <w:t>product</w:t>
            </w:r>
          </w:p>
        </w:tc>
        <w:tc>
          <w:tcPr>
            <w:tcW w:w="1322" w:type="pct"/>
            <w:shd w:val="clear" w:color="auto" w:fill="FFFFFF"/>
          </w:tcPr>
          <w:p w14:paraId="480E67F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0.960</w:t>
            </w:r>
          </w:p>
        </w:tc>
        <w:tc>
          <w:tcPr>
            <w:tcW w:w="1321" w:type="pct"/>
            <w:shd w:val="clear" w:color="auto" w:fill="FFFFFF"/>
          </w:tcPr>
          <w:p w14:paraId="6BB86F1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0.960</w:t>
            </w:r>
          </w:p>
        </w:tc>
        <w:tc>
          <w:tcPr>
            <w:tcW w:w="1035" w:type="pct"/>
            <w:shd w:val="clear" w:color="auto" w:fill="FFFFFF"/>
          </w:tcPr>
          <w:p w14:paraId="1D8B7E5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3ABF2CE6" w14:textId="77777777" w:rsidTr="00CB4CC1">
        <w:trPr>
          <w:cantSplit/>
          <w:trHeight w:val="101"/>
          <w:jc w:val="center"/>
        </w:trPr>
        <w:tc>
          <w:tcPr>
            <w:tcW w:w="1322" w:type="pct"/>
            <w:shd w:val="clear" w:color="auto" w:fill="FFFFFF"/>
          </w:tcPr>
          <w:p w14:paraId="6EA02365"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hAnsi="Arial" w:cs="Arial"/>
                <w:color w:val="000000" w:themeColor="text1"/>
                <w:sz w:val="24"/>
                <w:szCs w:val="24"/>
                <w:lang w:val="en"/>
              </w:rPr>
              <w:t>price</w:t>
            </w:r>
          </w:p>
        </w:tc>
        <w:tc>
          <w:tcPr>
            <w:tcW w:w="1322" w:type="pct"/>
            <w:shd w:val="clear" w:color="auto" w:fill="FFFFFF"/>
          </w:tcPr>
          <w:p w14:paraId="107ACD4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0.970</w:t>
            </w:r>
          </w:p>
        </w:tc>
        <w:tc>
          <w:tcPr>
            <w:tcW w:w="1321" w:type="pct"/>
            <w:shd w:val="clear" w:color="auto" w:fill="FFFFFF"/>
          </w:tcPr>
          <w:p w14:paraId="52230DA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0.971</w:t>
            </w:r>
          </w:p>
        </w:tc>
        <w:tc>
          <w:tcPr>
            <w:tcW w:w="1035" w:type="pct"/>
            <w:shd w:val="clear" w:color="auto" w:fill="FFFFFF"/>
          </w:tcPr>
          <w:p w14:paraId="25D014E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3CDCE455" w14:textId="77777777" w:rsidTr="00CB4CC1">
        <w:trPr>
          <w:cantSplit/>
          <w:trHeight w:val="101"/>
          <w:jc w:val="center"/>
        </w:trPr>
        <w:tc>
          <w:tcPr>
            <w:tcW w:w="1322" w:type="pct"/>
            <w:shd w:val="clear" w:color="auto" w:fill="FFFFFF"/>
          </w:tcPr>
          <w:p w14:paraId="532A4FDE"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hAnsi="Arial" w:cs="Arial"/>
                <w:color w:val="000000" w:themeColor="text1"/>
                <w:sz w:val="24"/>
                <w:szCs w:val="24"/>
                <w:lang w:val="en"/>
              </w:rPr>
              <w:t>place</w:t>
            </w:r>
          </w:p>
        </w:tc>
        <w:tc>
          <w:tcPr>
            <w:tcW w:w="1322" w:type="pct"/>
            <w:shd w:val="clear" w:color="auto" w:fill="FFFFFF"/>
          </w:tcPr>
          <w:p w14:paraId="1946C91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0.955</w:t>
            </w:r>
          </w:p>
        </w:tc>
        <w:tc>
          <w:tcPr>
            <w:tcW w:w="1321" w:type="pct"/>
            <w:shd w:val="clear" w:color="auto" w:fill="FFFFFF"/>
          </w:tcPr>
          <w:p w14:paraId="4B9D889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0.955</w:t>
            </w:r>
          </w:p>
        </w:tc>
        <w:tc>
          <w:tcPr>
            <w:tcW w:w="1035" w:type="pct"/>
            <w:shd w:val="clear" w:color="auto" w:fill="FFFFFF"/>
          </w:tcPr>
          <w:p w14:paraId="758CFD4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64DE3EE4" w14:textId="77777777" w:rsidTr="00CB4CC1">
        <w:trPr>
          <w:cantSplit/>
          <w:trHeight w:val="101"/>
          <w:jc w:val="center"/>
        </w:trPr>
        <w:tc>
          <w:tcPr>
            <w:tcW w:w="1322" w:type="pct"/>
            <w:shd w:val="clear" w:color="auto" w:fill="FFFFFF"/>
          </w:tcPr>
          <w:p w14:paraId="0130676D"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hAnsi="Arial" w:cs="Arial"/>
                <w:color w:val="000000" w:themeColor="text1"/>
                <w:sz w:val="24"/>
                <w:szCs w:val="24"/>
                <w:lang w:val="en"/>
              </w:rPr>
              <w:t>promotion</w:t>
            </w:r>
          </w:p>
        </w:tc>
        <w:tc>
          <w:tcPr>
            <w:tcW w:w="1322" w:type="pct"/>
            <w:shd w:val="clear" w:color="auto" w:fill="FFFFFF"/>
          </w:tcPr>
          <w:p w14:paraId="38FC6C3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0.967</w:t>
            </w:r>
          </w:p>
        </w:tc>
        <w:tc>
          <w:tcPr>
            <w:tcW w:w="1321" w:type="pct"/>
            <w:shd w:val="clear" w:color="auto" w:fill="FFFFFF"/>
          </w:tcPr>
          <w:p w14:paraId="46CFFC2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0.967</w:t>
            </w:r>
          </w:p>
        </w:tc>
        <w:tc>
          <w:tcPr>
            <w:tcW w:w="1035" w:type="pct"/>
            <w:shd w:val="clear" w:color="auto" w:fill="FFFFFF"/>
          </w:tcPr>
          <w:p w14:paraId="340953B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5</w:t>
            </w:r>
          </w:p>
        </w:tc>
      </w:tr>
      <w:tr w:rsidR="005876AC" w:rsidRPr="005876AC" w14:paraId="7FA77A3C" w14:textId="77777777" w:rsidTr="00CB4CC1">
        <w:trPr>
          <w:cantSplit/>
          <w:trHeight w:val="101"/>
          <w:jc w:val="center"/>
        </w:trPr>
        <w:tc>
          <w:tcPr>
            <w:tcW w:w="1322" w:type="pct"/>
            <w:shd w:val="clear" w:color="auto" w:fill="FFFFFF"/>
          </w:tcPr>
          <w:p w14:paraId="3D1FAABD" w14:textId="0A6E3076" w:rsidR="002B54F1" w:rsidRPr="005876AC" w:rsidRDefault="002A1F90"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Pr>
                <w:rFonts w:ascii="Arial" w:hAnsi="Arial" w:cs="Arial"/>
                <w:color w:val="000000" w:themeColor="text1"/>
                <w:sz w:val="24"/>
                <w:szCs w:val="24"/>
                <w:lang w:val="en"/>
              </w:rPr>
              <w:t>CPD</w:t>
            </w:r>
          </w:p>
        </w:tc>
        <w:tc>
          <w:tcPr>
            <w:tcW w:w="1322" w:type="pct"/>
            <w:shd w:val="clear" w:color="auto" w:fill="FFFFFF"/>
          </w:tcPr>
          <w:p w14:paraId="02E5DC7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0.941</w:t>
            </w:r>
          </w:p>
        </w:tc>
        <w:tc>
          <w:tcPr>
            <w:tcW w:w="1321" w:type="pct"/>
            <w:shd w:val="clear" w:color="auto" w:fill="FFFFFF"/>
          </w:tcPr>
          <w:p w14:paraId="4746B55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0.945</w:t>
            </w:r>
          </w:p>
        </w:tc>
        <w:tc>
          <w:tcPr>
            <w:tcW w:w="1035" w:type="pct"/>
            <w:shd w:val="clear" w:color="auto" w:fill="FFFFFF"/>
          </w:tcPr>
          <w:p w14:paraId="7EA79FB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w:t>
            </w:r>
          </w:p>
        </w:tc>
      </w:tr>
    </w:tbl>
    <w:p w14:paraId="57093DB7" w14:textId="77777777" w:rsidR="002B54F1" w:rsidRPr="005876AC" w:rsidRDefault="002B54F1" w:rsidP="002B54F1">
      <w:pPr>
        <w:autoSpaceDE w:val="0"/>
        <w:autoSpaceDN w:val="0"/>
        <w:adjustRightInd w:val="0"/>
        <w:spacing w:line="360" w:lineRule="auto"/>
        <w:ind w:firstLineChars="200" w:firstLine="480"/>
        <w:jc w:val="left"/>
        <w:rPr>
          <w:rFonts w:ascii="Times New Roman" w:eastAsia="宋体" w:hAnsi="Times New Roman" w:cs="Times New Roman"/>
          <w:color w:val="000000" w:themeColor="text1"/>
          <w:sz w:val="24"/>
          <w:szCs w:val="24"/>
        </w:rPr>
      </w:pPr>
    </w:p>
    <w:p w14:paraId="7AB3BFEE" w14:textId="09153C9C" w:rsidR="00B56A7D" w:rsidRPr="005876AC" w:rsidRDefault="00CB4CC1" w:rsidP="00CB4CC1">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The results of the reliability analysis show that the Cronbach's Alpha coefficient and the standardized Cronbach's Alpha coefficient of each dimension are greater than 0.9, </w:t>
      </w:r>
      <w:r w:rsidR="00AF05C3" w:rsidRPr="005876AC">
        <w:rPr>
          <w:rFonts w:ascii="Arial" w:eastAsia="宋体" w:hAnsi="Arial" w:cs="Arial"/>
          <w:color w:val="000000" w:themeColor="text1"/>
          <w:sz w:val="24"/>
          <w:szCs w:val="24"/>
        </w:rPr>
        <w:t xml:space="preserve">which means that the questionnaire has high reliability and internal consistency. So, </w:t>
      </w:r>
      <w:r w:rsidRPr="005876AC">
        <w:rPr>
          <w:rFonts w:ascii="Arial" w:eastAsia="宋体" w:hAnsi="Arial" w:cs="Arial"/>
          <w:color w:val="000000" w:themeColor="text1"/>
          <w:sz w:val="24"/>
          <w:szCs w:val="24"/>
        </w:rPr>
        <w:t xml:space="preserve">the dimensions of </w:t>
      </w:r>
      <w:r w:rsidR="00AF05C3" w:rsidRPr="005876AC">
        <w:rPr>
          <w:rFonts w:ascii="Arial" w:eastAsia="宋体" w:hAnsi="Arial" w:cs="Arial"/>
          <w:color w:val="000000" w:themeColor="text1"/>
          <w:sz w:val="24"/>
          <w:szCs w:val="24"/>
        </w:rPr>
        <w:t>this</w:t>
      </w:r>
      <w:r w:rsidRPr="005876AC">
        <w:rPr>
          <w:rFonts w:ascii="Arial" w:eastAsia="宋体" w:hAnsi="Arial" w:cs="Arial"/>
          <w:color w:val="000000" w:themeColor="text1"/>
          <w:sz w:val="24"/>
          <w:szCs w:val="24"/>
        </w:rPr>
        <w:t xml:space="preserve"> questionnaire have high reliability and internal consistency.</w:t>
      </w:r>
    </w:p>
    <w:p w14:paraId="201DA8DE" w14:textId="0C7DA023" w:rsidR="002B54F1" w:rsidRPr="00FD02DA" w:rsidRDefault="00B56A7D" w:rsidP="00FD02DA">
      <w:pPr>
        <w:pStyle w:val="3"/>
        <w:spacing w:before="0" w:afterLines="200" w:after="624" w:line="240" w:lineRule="auto"/>
        <w:rPr>
          <w:rFonts w:ascii="Arial" w:hAnsi="Arial" w:cs="Arial"/>
          <w:color w:val="000000" w:themeColor="text1"/>
          <w:sz w:val="24"/>
          <w:szCs w:val="24"/>
        </w:rPr>
      </w:pPr>
      <w:bookmarkStart w:id="124" w:name="_Toc16677739"/>
      <w:r w:rsidRPr="00FD02DA">
        <w:rPr>
          <w:rFonts w:ascii="Arial" w:hAnsi="Arial" w:cs="Arial"/>
          <w:color w:val="000000" w:themeColor="text1"/>
          <w:sz w:val="24"/>
          <w:szCs w:val="24"/>
        </w:rPr>
        <w:t>4.1.</w:t>
      </w:r>
      <w:r w:rsidR="002B54F1" w:rsidRPr="00FD02DA">
        <w:rPr>
          <w:rFonts w:ascii="Arial" w:hAnsi="Arial" w:cs="Arial"/>
          <w:color w:val="000000" w:themeColor="text1"/>
          <w:sz w:val="24"/>
          <w:szCs w:val="24"/>
        </w:rPr>
        <w:t>3</w:t>
      </w:r>
      <w:r w:rsidRPr="00FD02DA">
        <w:rPr>
          <w:rFonts w:ascii="Arial" w:hAnsi="Arial" w:cs="Arial"/>
          <w:color w:val="000000" w:themeColor="text1"/>
          <w:sz w:val="24"/>
          <w:szCs w:val="24"/>
        </w:rPr>
        <w:t xml:space="preserve"> </w:t>
      </w:r>
      <w:r w:rsidR="002B54F1" w:rsidRPr="00FD02DA">
        <w:rPr>
          <w:rFonts w:ascii="Arial" w:hAnsi="Arial" w:cs="Arial"/>
          <w:color w:val="000000" w:themeColor="text1"/>
          <w:sz w:val="24"/>
          <w:szCs w:val="24"/>
        </w:rPr>
        <w:t>Correlation test of pilot test</w:t>
      </w:r>
      <w:bookmarkEnd w:id="124"/>
    </w:p>
    <w:p w14:paraId="2CE41734" w14:textId="021FFBF6" w:rsidR="002B54F1" w:rsidRPr="005876AC" w:rsidRDefault="00B56A7D" w:rsidP="00B56A7D">
      <w:pPr>
        <w:autoSpaceDE w:val="0"/>
        <w:autoSpaceDN w:val="0"/>
        <w:adjustRightInd w:val="0"/>
        <w:rPr>
          <w:rFonts w:ascii="Arial" w:hAnsi="Arial" w:cs="Arial"/>
          <w:color w:val="000000" w:themeColor="text1"/>
          <w:kern w:val="0"/>
          <w:sz w:val="40"/>
          <w:szCs w:val="24"/>
        </w:rPr>
      </w:pPr>
      <w:r w:rsidRPr="005876AC">
        <w:rPr>
          <w:rFonts w:ascii="Arial" w:eastAsia="MingLiU" w:hAnsi="Arial" w:cs="Arial"/>
          <w:b/>
          <w:bCs/>
          <w:color w:val="000000" w:themeColor="text1"/>
          <w:kern w:val="0"/>
          <w:sz w:val="24"/>
          <w:szCs w:val="18"/>
        </w:rPr>
        <w:t xml:space="preserve">Table 4-3: </w:t>
      </w:r>
      <w:r w:rsidR="002B54F1" w:rsidRPr="005876AC">
        <w:rPr>
          <w:rFonts w:ascii="Arial" w:eastAsia="MingLiU" w:hAnsi="Arial" w:cs="Arial"/>
          <w:b/>
          <w:bCs/>
          <w:color w:val="000000" w:themeColor="text1"/>
          <w:kern w:val="0"/>
          <w:sz w:val="24"/>
          <w:szCs w:val="18"/>
        </w:rPr>
        <w:t>Correlations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96"/>
        <w:gridCol w:w="1167"/>
        <w:gridCol w:w="1165"/>
        <w:gridCol w:w="1167"/>
        <w:gridCol w:w="1167"/>
        <w:gridCol w:w="1167"/>
        <w:gridCol w:w="1164"/>
      </w:tblGrid>
      <w:tr w:rsidR="005876AC" w:rsidRPr="005876AC" w14:paraId="446E5248" w14:textId="77777777" w:rsidTr="006A2115">
        <w:trPr>
          <w:cantSplit/>
          <w:trHeight w:hRule="exact" w:val="284"/>
          <w:tblHeader/>
          <w:jc w:val="center"/>
        </w:trPr>
        <w:tc>
          <w:tcPr>
            <w:tcW w:w="881" w:type="pct"/>
            <w:shd w:val="clear" w:color="auto" w:fill="FFFFFF"/>
            <w:vAlign w:val="center"/>
          </w:tcPr>
          <w:p w14:paraId="455AF57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r w:rsidRPr="005876AC">
              <w:rPr>
                <w:rFonts w:ascii="Arial" w:hAnsi="Arial" w:cs="Arial"/>
                <w:color w:val="000000" w:themeColor="text1"/>
                <w:sz w:val="24"/>
                <w:szCs w:val="24"/>
                <w:lang w:val="en"/>
              </w:rPr>
              <w:lastRenderedPageBreak/>
              <w:t>product</w:t>
            </w:r>
          </w:p>
        </w:tc>
        <w:tc>
          <w:tcPr>
            <w:tcW w:w="687" w:type="pct"/>
            <w:shd w:val="clear" w:color="auto" w:fill="FFFFFF"/>
            <w:vAlign w:val="bottom"/>
          </w:tcPr>
          <w:p w14:paraId="4D87AC5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Q6</w:t>
            </w:r>
          </w:p>
        </w:tc>
        <w:tc>
          <w:tcPr>
            <w:tcW w:w="686" w:type="pct"/>
            <w:shd w:val="clear" w:color="auto" w:fill="FFFFFF"/>
            <w:vAlign w:val="bottom"/>
          </w:tcPr>
          <w:p w14:paraId="68EABAA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Q7</w:t>
            </w:r>
          </w:p>
        </w:tc>
        <w:tc>
          <w:tcPr>
            <w:tcW w:w="687" w:type="pct"/>
            <w:shd w:val="clear" w:color="auto" w:fill="FFFFFF"/>
            <w:vAlign w:val="bottom"/>
          </w:tcPr>
          <w:p w14:paraId="1008667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Q8</w:t>
            </w:r>
          </w:p>
        </w:tc>
        <w:tc>
          <w:tcPr>
            <w:tcW w:w="687" w:type="pct"/>
            <w:shd w:val="clear" w:color="auto" w:fill="FFFFFF"/>
            <w:vAlign w:val="bottom"/>
          </w:tcPr>
          <w:p w14:paraId="2D5011D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Q9</w:t>
            </w:r>
          </w:p>
        </w:tc>
        <w:tc>
          <w:tcPr>
            <w:tcW w:w="687" w:type="pct"/>
            <w:shd w:val="clear" w:color="auto" w:fill="FFFFFF"/>
            <w:vAlign w:val="bottom"/>
          </w:tcPr>
          <w:p w14:paraId="73C83AF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Q10</w:t>
            </w:r>
          </w:p>
        </w:tc>
        <w:tc>
          <w:tcPr>
            <w:tcW w:w="687" w:type="pct"/>
            <w:shd w:val="clear" w:color="auto" w:fill="FFFFFF"/>
            <w:vAlign w:val="bottom"/>
          </w:tcPr>
          <w:p w14:paraId="638A1C5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Q11</w:t>
            </w:r>
          </w:p>
        </w:tc>
      </w:tr>
      <w:tr w:rsidR="005876AC" w:rsidRPr="005876AC" w14:paraId="649D5EC8" w14:textId="77777777" w:rsidTr="006A2115">
        <w:trPr>
          <w:cantSplit/>
          <w:trHeight w:hRule="exact" w:val="284"/>
          <w:tblHeader/>
          <w:jc w:val="center"/>
        </w:trPr>
        <w:tc>
          <w:tcPr>
            <w:tcW w:w="881" w:type="pct"/>
            <w:shd w:val="clear" w:color="auto" w:fill="FFFFFF"/>
          </w:tcPr>
          <w:p w14:paraId="575766B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Q6</w:t>
            </w:r>
          </w:p>
        </w:tc>
        <w:tc>
          <w:tcPr>
            <w:tcW w:w="687" w:type="pct"/>
            <w:shd w:val="clear" w:color="auto" w:fill="FFFFFF"/>
          </w:tcPr>
          <w:p w14:paraId="4F0CCDD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6" w:type="pct"/>
            <w:shd w:val="clear" w:color="auto" w:fill="FFFFFF"/>
          </w:tcPr>
          <w:p w14:paraId="39420DB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61435E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0651A1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1A6B42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35A272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69DDDFAD" w14:textId="77777777" w:rsidTr="006A2115">
        <w:trPr>
          <w:cantSplit/>
          <w:trHeight w:hRule="exact" w:val="284"/>
          <w:tblHeader/>
          <w:jc w:val="center"/>
        </w:trPr>
        <w:tc>
          <w:tcPr>
            <w:tcW w:w="881" w:type="pct"/>
            <w:shd w:val="clear" w:color="auto" w:fill="FFFFFF"/>
          </w:tcPr>
          <w:p w14:paraId="044A130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Q7</w:t>
            </w:r>
          </w:p>
        </w:tc>
        <w:tc>
          <w:tcPr>
            <w:tcW w:w="687" w:type="pct"/>
            <w:shd w:val="clear" w:color="auto" w:fill="FFFFFF"/>
          </w:tcPr>
          <w:p w14:paraId="28C8840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.864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2F7DD8E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09F635D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57D180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B0ECB7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1A0335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04B5B787" w14:textId="77777777" w:rsidTr="006A2115">
        <w:trPr>
          <w:cantSplit/>
          <w:trHeight w:hRule="exact" w:val="284"/>
          <w:tblHeader/>
          <w:jc w:val="center"/>
        </w:trPr>
        <w:tc>
          <w:tcPr>
            <w:tcW w:w="881" w:type="pct"/>
            <w:shd w:val="clear" w:color="auto" w:fill="FFFFFF"/>
          </w:tcPr>
          <w:p w14:paraId="7FDAD89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Q8</w:t>
            </w:r>
          </w:p>
        </w:tc>
        <w:tc>
          <w:tcPr>
            <w:tcW w:w="687" w:type="pct"/>
            <w:shd w:val="clear" w:color="auto" w:fill="FFFFFF"/>
          </w:tcPr>
          <w:p w14:paraId="09B43CE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.713</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6290286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.785</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F69E44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2C669BB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7703F8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841F08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41F12D3C" w14:textId="77777777" w:rsidTr="006A2115">
        <w:trPr>
          <w:cantSplit/>
          <w:trHeight w:hRule="exact" w:val="284"/>
          <w:tblHeader/>
          <w:jc w:val="center"/>
        </w:trPr>
        <w:tc>
          <w:tcPr>
            <w:tcW w:w="881" w:type="pct"/>
            <w:shd w:val="clear" w:color="auto" w:fill="FFFFFF"/>
          </w:tcPr>
          <w:p w14:paraId="4A4E5DE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Q9</w:t>
            </w:r>
          </w:p>
        </w:tc>
        <w:tc>
          <w:tcPr>
            <w:tcW w:w="687" w:type="pct"/>
            <w:shd w:val="clear" w:color="auto" w:fill="FFFFFF"/>
          </w:tcPr>
          <w:p w14:paraId="3B75590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.794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1FE57A4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.853</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18FA3C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.803</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3E8A911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64ECCEA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BC00E4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373227C8" w14:textId="77777777" w:rsidTr="006A2115">
        <w:trPr>
          <w:cantSplit/>
          <w:trHeight w:hRule="exact" w:val="284"/>
          <w:tblHeader/>
          <w:jc w:val="center"/>
        </w:trPr>
        <w:tc>
          <w:tcPr>
            <w:tcW w:w="881" w:type="pct"/>
            <w:shd w:val="clear" w:color="auto" w:fill="FFFFFF"/>
          </w:tcPr>
          <w:p w14:paraId="5C61367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Q10</w:t>
            </w:r>
          </w:p>
        </w:tc>
        <w:tc>
          <w:tcPr>
            <w:tcW w:w="687" w:type="pct"/>
            <w:shd w:val="clear" w:color="auto" w:fill="FFFFFF"/>
          </w:tcPr>
          <w:p w14:paraId="1873E4C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.612</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311D575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.756</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DABF69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.870</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5920378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.678</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400129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51D6C43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181BDEBE" w14:textId="77777777" w:rsidTr="006A2115">
        <w:trPr>
          <w:cantSplit/>
          <w:trHeight w:hRule="exact" w:val="284"/>
          <w:tblHeader/>
          <w:jc w:val="center"/>
        </w:trPr>
        <w:tc>
          <w:tcPr>
            <w:tcW w:w="881" w:type="pct"/>
            <w:shd w:val="clear" w:color="auto" w:fill="FFFFFF"/>
          </w:tcPr>
          <w:p w14:paraId="1A2CE72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Q11</w:t>
            </w:r>
          </w:p>
        </w:tc>
        <w:tc>
          <w:tcPr>
            <w:tcW w:w="687" w:type="pct"/>
            <w:shd w:val="clear" w:color="auto" w:fill="FFFFFF"/>
          </w:tcPr>
          <w:p w14:paraId="47AD295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.842</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5918152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.947</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0BF10AA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.793</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3932A86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.890</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774057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.769</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9024B9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r>
      <w:tr w:rsidR="005876AC" w:rsidRPr="005876AC" w14:paraId="72DE97ED" w14:textId="77777777" w:rsidTr="006A2115">
        <w:trPr>
          <w:cantSplit/>
          <w:trHeight w:hRule="exact" w:val="284"/>
          <w:tblHeader/>
          <w:jc w:val="center"/>
        </w:trPr>
        <w:tc>
          <w:tcPr>
            <w:tcW w:w="881" w:type="pct"/>
            <w:shd w:val="clear" w:color="auto" w:fill="FFFFFF"/>
          </w:tcPr>
          <w:p w14:paraId="003CD98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9727E0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6" w:type="pct"/>
            <w:shd w:val="clear" w:color="auto" w:fill="FFFFFF"/>
          </w:tcPr>
          <w:p w14:paraId="7859351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156D98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BE4A53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DA2917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0B31FF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379CBC21" w14:textId="77777777" w:rsidTr="006A2115">
        <w:trPr>
          <w:cantSplit/>
          <w:trHeight w:hRule="exact" w:val="284"/>
          <w:tblHeader/>
          <w:jc w:val="center"/>
        </w:trPr>
        <w:tc>
          <w:tcPr>
            <w:tcW w:w="881" w:type="pct"/>
            <w:shd w:val="clear" w:color="auto" w:fill="FFFFFF"/>
          </w:tcPr>
          <w:p w14:paraId="607764B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hAnsi="Arial" w:cs="Arial"/>
                <w:color w:val="000000" w:themeColor="text1"/>
                <w:sz w:val="24"/>
                <w:szCs w:val="24"/>
                <w:lang w:val="en"/>
              </w:rPr>
              <w:t>price</w:t>
            </w:r>
          </w:p>
        </w:tc>
        <w:tc>
          <w:tcPr>
            <w:tcW w:w="687" w:type="pct"/>
            <w:shd w:val="clear" w:color="auto" w:fill="FFFFFF"/>
            <w:vAlign w:val="bottom"/>
          </w:tcPr>
          <w:p w14:paraId="5F5EE0F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Q12</w:t>
            </w:r>
          </w:p>
        </w:tc>
        <w:tc>
          <w:tcPr>
            <w:tcW w:w="686" w:type="pct"/>
            <w:shd w:val="clear" w:color="auto" w:fill="FFFFFF"/>
            <w:vAlign w:val="bottom"/>
          </w:tcPr>
          <w:p w14:paraId="55E88D6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Q13</w:t>
            </w:r>
          </w:p>
        </w:tc>
        <w:tc>
          <w:tcPr>
            <w:tcW w:w="687" w:type="pct"/>
            <w:shd w:val="clear" w:color="auto" w:fill="FFFFFF"/>
            <w:vAlign w:val="bottom"/>
          </w:tcPr>
          <w:p w14:paraId="5585EBC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Q04</w:t>
            </w:r>
          </w:p>
        </w:tc>
        <w:tc>
          <w:tcPr>
            <w:tcW w:w="687" w:type="pct"/>
            <w:shd w:val="clear" w:color="auto" w:fill="FFFFFF"/>
            <w:vAlign w:val="bottom"/>
          </w:tcPr>
          <w:p w14:paraId="0DB2399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Q15</w:t>
            </w:r>
          </w:p>
        </w:tc>
        <w:tc>
          <w:tcPr>
            <w:tcW w:w="687" w:type="pct"/>
            <w:shd w:val="clear" w:color="auto" w:fill="FFFFFF"/>
            <w:vAlign w:val="bottom"/>
          </w:tcPr>
          <w:p w14:paraId="0956F2C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Q16</w:t>
            </w:r>
          </w:p>
        </w:tc>
        <w:tc>
          <w:tcPr>
            <w:tcW w:w="687" w:type="pct"/>
            <w:shd w:val="clear" w:color="auto" w:fill="FFFFFF"/>
            <w:vAlign w:val="bottom"/>
          </w:tcPr>
          <w:p w14:paraId="67AB746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Q17</w:t>
            </w:r>
          </w:p>
        </w:tc>
      </w:tr>
      <w:tr w:rsidR="005876AC" w:rsidRPr="005876AC" w14:paraId="3C5700BD" w14:textId="77777777" w:rsidTr="006A2115">
        <w:trPr>
          <w:cantSplit/>
          <w:trHeight w:hRule="exact" w:val="284"/>
          <w:tblHeader/>
          <w:jc w:val="center"/>
        </w:trPr>
        <w:tc>
          <w:tcPr>
            <w:tcW w:w="881" w:type="pct"/>
            <w:shd w:val="clear" w:color="auto" w:fill="FFFFFF"/>
          </w:tcPr>
          <w:p w14:paraId="12EA006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Q12</w:t>
            </w:r>
          </w:p>
        </w:tc>
        <w:tc>
          <w:tcPr>
            <w:tcW w:w="687" w:type="pct"/>
            <w:shd w:val="clear" w:color="auto" w:fill="FFFFFF"/>
          </w:tcPr>
          <w:p w14:paraId="361D3A2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6" w:type="pct"/>
            <w:shd w:val="clear" w:color="auto" w:fill="FFFFFF"/>
          </w:tcPr>
          <w:p w14:paraId="1A4D4E8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2CB434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AE0BC4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AA3E68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CD0ABA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487A4AF1" w14:textId="77777777" w:rsidTr="006A2115">
        <w:trPr>
          <w:cantSplit/>
          <w:trHeight w:hRule="exact" w:val="284"/>
          <w:tblHeader/>
          <w:jc w:val="center"/>
        </w:trPr>
        <w:tc>
          <w:tcPr>
            <w:tcW w:w="881" w:type="pct"/>
            <w:shd w:val="clear" w:color="auto" w:fill="FFFFFF"/>
          </w:tcPr>
          <w:p w14:paraId="70C413E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Q13</w:t>
            </w:r>
          </w:p>
        </w:tc>
        <w:tc>
          <w:tcPr>
            <w:tcW w:w="687" w:type="pct"/>
            <w:shd w:val="clear" w:color="auto" w:fill="FFFFFF"/>
          </w:tcPr>
          <w:p w14:paraId="2D3D269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.883</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1DFE516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4085175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CDD05F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563A0E9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C4EDCD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05DE2E9C" w14:textId="77777777" w:rsidTr="006A2115">
        <w:trPr>
          <w:cantSplit/>
          <w:trHeight w:hRule="exact" w:val="284"/>
          <w:tblHeader/>
          <w:jc w:val="center"/>
        </w:trPr>
        <w:tc>
          <w:tcPr>
            <w:tcW w:w="881" w:type="pct"/>
            <w:shd w:val="clear" w:color="auto" w:fill="FFFFFF"/>
          </w:tcPr>
          <w:p w14:paraId="1699D38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Q04</w:t>
            </w:r>
          </w:p>
        </w:tc>
        <w:tc>
          <w:tcPr>
            <w:tcW w:w="687" w:type="pct"/>
            <w:shd w:val="clear" w:color="auto" w:fill="FFFFFF"/>
          </w:tcPr>
          <w:p w14:paraId="26556D1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.768</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3646CCE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.802</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55302AB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33E4668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5C3F43E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21BF6F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5D659E87" w14:textId="77777777" w:rsidTr="006A2115">
        <w:trPr>
          <w:cantSplit/>
          <w:trHeight w:hRule="exact" w:val="284"/>
          <w:tblHeader/>
          <w:jc w:val="center"/>
        </w:trPr>
        <w:tc>
          <w:tcPr>
            <w:tcW w:w="881" w:type="pct"/>
            <w:shd w:val="clear" w:color="auto" w:fill="FFFFFF"/>
          </w:tcPr>
          <w:p w14:paraId="37AED81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Q15</w:t>
            </w:r>
          </w:p>
        </w:tc>
        <w:tc>
          <w:tcPr>
            <w:tcW w:w="687" w:type="pct"/>
            <w:shd w:val="clear" w:color="auto" w:fill="FFFFFF"/>
          </w:tcPr>
          <w:p w14:paraId="49A4A46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.902</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4C445EA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.768</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75F03F4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.727</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1CB958D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0D932C1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20E65D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5E989D27" w14:textId="77777777" w:rsidTr="006A2115">
        <w:trPr>
          <w:cantSplit/>
          <w:trHeight w:hRule="exact" w:val="284"/>
          <w:tblHeader/>
          <w:jc w:val="center"/>
        </w:trPr>
        <w:tc>
          <w:tcPr>
            <w:tcW w:w="881" w:type="pct"/>
            <w:shd w:val="clear" w:color="auto" w:fill="FFFFFF"/>
          </w:tcPr>
          <w:p w14:paraId="1E7F8E71"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eastAsia="MingLiU" w:hAnsi="Arial" w:cs="Arial"/>
                <w:color w:val="000000" w:themeColor="text1"/>
                <w:kern w:val="0"/>
                <w:sz w:val="24"/>
                <w:szCs w:val="24"/>
              </w:rPr>
              <w:t>Q16</w:t>
            </w:r>
          </w:p>
        </w:tc>
        <w:tc>
          <w:tcPr>
            <w:tcW w:w="687" w:type="pct"/>
            <w:shd w:val="clear" w:color="auto" w:fill="FFFFFF"/>
          </w:tcPr>
          <w:p w14:paraId="1E88400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.850</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6C0CD7C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.976</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3BEF6F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.813</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1014229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.795</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F7FC6A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13F5FA8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6C815F7E" w14:textId="77777777" w:rsidTr="006A2115">
        <w:trPr>
          <w:cantSplit/>
          <w:trHeight w:hRule="exact" w:val="284"/>
          <w:tblHeader/>
          <w:jc w:val="center"/>
        </w:trPr>
        <w:tc>
          <w:tcPr>
            <w:tcW w:w="881" w:type="pct"/>
            <w:shd w:val="clear" w:color="auto" w:fill="FFFFFF"/>
          </w:tcPr>
          <w:p w14:paraId="1FD1BD08"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eastAsia="MingLiU" w:hAnsi="Arial" w:cs="Arial"/>
                <w:color w:val="000000" w:themeColor="text1"/>
                <w:kern w:val="0"/>
                <w:sz w:val="24"/>
                <w:szCs w:val="24"/>
              </w:rPr>
              <w:t>Q17</w:t>
            </w:r>
          </w:p>
        </w:tc>
        <w:tc>
          <w:tcPr>
            <w:tcW w:w="687" w:type="pct"/>
            <w:shd w:val="clear" w:color="auto" w:fill="FFFFFF"/>
          </w:tcPr>
          <w:p w14:paraId="4C4DA9E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.964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5A7C067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.912</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311E81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.813</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102804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.877</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18009C5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.900</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A7A2F9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r>
      <w:tr w:rsidR="005876AC" w:rsidRPr="005876AC" w14:paraId="618EFBBF" w14:textId="77777777" w:rsidTr="006A2115">
        <w:trPr>
          <w:cantSplit/>
          <w:trHeight w:hRule="exact" w:val="284"/>
          <w:tblHeader/>
          <w:jc w:val="center"/>
        </w:trPr>
        <w:tc>
          <w:tcPr>
            <w:tcW w:w="881" w:type="pct"/>
            <w:shd w:val="clear" w:color="auto" w:fill="FFFFFF"/>
          </w:tcPr>
          <w:p w14:paraId="3A394D3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35465A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6" w:type="pct"/>
            <w:shd w:val="clear" w:color="auto" w:fill="FFFFFF"/>
          </w:tcPr>
          <w:p w14:paraId="17CC079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94B07F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E7E453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D32DDD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5375998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42F72967" w14:textId="77777777" w:rsidTr="006A2115">
        <w:trPr>
          <w:cantSplit/>
          <w:trHeight w:hRule="exact" w:val="284"/>
          <w:tblHeader/>
          <w:jc w:val="center"/>
        </w:trPr>
        <w:tc>
          <w:tcPr>
            <w:tcW w:w="881" w:type="pct"/>
            <w:shd w:val="clear" w:color="auto" w:fill="FFFFFF"/>
          </w:tcPr>
          <w:p w14:paraId="455CC154"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hAnsi="Arial" w:cs="Arial"/>
                <w:color w:val="000000" w:themeColor="text1"/>
                <w:sz w:val="24"/>
                <w:szCs w:val="24"/>
                <w:lang w:val="en"/>
              </w:rPr>
              <w:t>place</w:t>
            </w:r>
          </w:p>
        </w:tc>
        <w:tc>
          <w:tcPr>
            <w:tcW w:w="687" w:type="pct"/>
            <w:shd w:val="clear" w:color="auto" w:fill="FFFFFF"/>
            <w:vAlign w:val="bottom"/>
          </w:tcPr>
          <w:p w14:paraId="12717F6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Q18</w:t>
            </w:r>
          </w:p>
        </w:tc>
        <w:tc>
          <w:tcPr>
            <w:tcW w:w="686" w:type="pct"/>
            <w:shd w:val="clear" w:color="auto" w:fill="FFFFFF"/>
            <w:vAlign w:val="bottom"/>
          </w:tcPr>
          <w:p w14:paraId="273205C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Q19</w:t>
            </w:r>
          </w:p>
        </w:tc>
        <w:tc>
          <w:tcPr>
            <w:tcW w:w="687" w:type="pct"/>
            <w:shd w:val="clear" w:color="auto" w:fill="FFFFFF"/>
            <w:vAlign w:val="bottom"/>
          </w:tcPr>
          <w:p w14:paraId="4514C8A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Q20</w:t>
            </w:r>
          </w:p>
        </w:tc>
        <w:tc>
          <w:tcPr>
            <w:tcW w:w="687" w:type="pct"/>
            <w:shd w:val="clear" w:color="auto" w:fill="FFFFFF"/>
            <w:vAlign w:val="bottom"/>
          </w:tcPr>
          <w:p w14:paraId="4962D0A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Q21</w:t>
            </w:r>
          </w:p>
        </w:tc>
        <w:tc>
          <w:tcPr>
            <w:tcW w:w="687" w:type="pct"/>
            <w:shd w:val="clear" w:color="auto" w:fill="FFFFFF"/>
            <w:vAlign w:val="bottom"/>
          </w:tcPr>
          <w:p w14:paraId="6EEBD85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Q22</w:t>
            </w:r>
          </w:p>
        </w:tc>
        <w:tc>
          <w:tcPr>
            <w:tcW w:w="687" w:type="pct"/>
            <w:shd w:val="clear" w:color="auto" w:fill="FFFFFF"/>
            <w:vAlign w:val="bottom"/>
          </w:tcPr>
          <w:p w14:paraId="68D809A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Q23</w:t>
            </w:r>
          </w:p>
        </w:tc>
      </w:tr>
      <w:tr w:rsidR="005876AC" w:rsidRPr="005876AC" w14:paraId="4E2FB8AB" w14:textId="77777777" w:rsidTr="006A2115">
        <w:trPr>
          <w:cantSplit/>
          <w:trHeight w:hRule="exact" w:val="284"/>
          <w:tblHeader/>
          <w:jc w:val="center"/>
        </w:trPr>
        <w:tc>
          <w:tcPr>
            <w:tcW w:w="881" w:type="pct"/>
            <w:shd w:val="clear" w:color="auto" w:fill="FFFFFF"/>
          </w:tcPr>
          <w:p w14:paraId="1EFC372D"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eastAsia="MingLiU" w:hAnsi="Arial" w:cs="Arial"/>
                <w:color w:val="000000" w:themeColor="text1"/>
                <w:kern w:val="0"/>
                <w:sz w:val="24"/>
                <w:szCs w:val="24"/>
              </w:rPr>
              <w:t>Q18</w:t>
            </w:r>
          </w:p>
        </w:tc>
        <w:tc>
          <w:tcPr>
            <w:tcW w:w="687" w:type="pct"/>
            <w:shd w:val="clear" w:color="auto" w:fill="FFFFFF"/>
          </w:tcPr>
          <w:p w14:paraId="4CDD7C4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6" w:type="pct"/>
            <w:shd w:val="clear" w:color="auto" w:fill="FFFFFF"/>
          </w:tcPr>
          <w:p w14:paraId="67F4D1A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61CFB0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0D6BD7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93059F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EF87F1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25C9E449" w14:textId="77777777" w:rsidTr="006A2115">
        <w:trPr>
          <w:cantSplit/>
          <w:trHeight w:hRule="exact" w:val="284"/>
          <w:tblHeader/>
          <w:jc w:val="center"/>
        </w:trPr>
        <w:tc>
          <w:tcPr>
            <w:tcW w:w="881" w:type="pct"/>
            <w:shd w:val="clear" w:color="auto" w:fill="FFFFFF"/>
          </w:tcPr>
          <w:p w14:paraId="17CC5DF4"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eastAsia="MingLiU" w:hAnsi="Arial" w:cs="Arial"/>
                <w:color w:val="000000" w:themeColor="text1"/>
                <w:kern w:val="0"/>
                <w:sz w:val="24"/>
                <w:szCs w:val="24"/>
              </w:rPr>
              <w:t>Q19</w:t>
            </w:r>
          </w:p>
        </w:tc>
        <w:tc>
          <w:tcPr>
            <w:tcW w:w="687" w:type="pct"/>
            <w:shd w:val="clear" w:color="auto" w:fill="FFFFFF"/>
          </w:tcPr>
          <w:p w14:paraId="163D075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.745</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3E4FB38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12A725D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163CD9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5CD24EC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B2501F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13B2F654" w14:textId="77777777" w:rsidTr="006A2115">
        <w:trPr>
          <w:cantSplit/>
          <w:trHeight w:hRule="exact" w:val="284"/>
          <w:tblHeader/>
          <w:jc w:val="center"/>
        </w:trPr>
        <w:tc>
          <w:tcPr>
            <w:tcW w:w="881" w:type="pct"/>
            <w:shd w:val="clear" w:color="auto" w:fill="FFFFFF"/>
          </w:tcPr>
          <w:p w14:paraId="4D477FCA" w14:textId="77777777" w:rsidR="002B54F1" w:rsidRPr="005876AC" w:rsidRDefault="002B54F1" w:rsidP="002B54F1">
            <w:pPr>
              <w:autoSpaceDE w:val="0"/>
              <w:autoSpaceDN w:val="0"/>
              <w:adjustRightInd w:val="0"/>
              <w:spacing w:line="320" w:lineRule="atLeast"/>
              <w:ind w:left="60" w:right="60"/>
              <w:jc w:val="center"/>
              <w:rPr>
                <w:rFonts w:ascii="Arial" w:hAnsi="Arial" w:cs="Arial"/>
                <w:color w:val="000000" w:themeColor="text1"/>
                <w:sz w:val="24"/>
                <w:szCs w:val="24"/>
                <w:lang w:val="en"/>
              </w:rPr>
            </w:pPr>
            <w:r w:rsidRPr="005876AC">
              <w:rPr>
                <w:rFonts w:ascii="Arial" w:eastAsia="MingLiU" w:hAnsi="Arial" w:cs="Arial"/>
                <w:color w:val="000000" w:themeColor="text1"/>
                <w:kern w:val="0"/>
                <w:sz w:val="24"/>
                <w:szCs w:val="24"/>
              </w:rPr>
              <w:t>Q20</w:t>
            </w:r>
          </w:p>
        </w:tc>
        <w:tc>
          <w:tcPr>
            <w:tcW w:w="687" w:type="pct"/>
            <w:shd w:val="clear" w:color="auto" w:fill="FFFFFF"/>
          </w:tcPr>
          <w:p w14:paraId="4AFE35D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.788</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15650BB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.960</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07F60A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11AC5D4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C827E5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5536003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1992AFDE" w14:textId="77777777" w:rsidTr="006A2115">
        <w:trPr>
          <w:cantSplit/>
          <w:trHeight w:hRule="exact" w:val="284"/>
          <w:tblHeader/>
          <w:jc w:val="center"/>
        </w:trPr>
        <w:tc>
          <w:tcPr>
            <w:tcW w:w="881" w:type="pct"/>
            <w:shd w:val="clear" w:color="auto" w:fill="FFFFFF"/>
          </w:tcPr>
          <w:p w14:paraId="53A0BEC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Q21</w:t>
            </w:r>
          </w:p>
        </w:tc>
        <w:tc>
          <w:tcPr>
            <w:tcW w:w="687" w:type="pct"/>
            <w:shd w:val="clear" w:color="auto" w:fill="FFFFFF"/>
          </w:tcPr>
          <w:p w14:paraId="58C365A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.736</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5B1EB81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.934</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488313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.891</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37D4673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6A8976B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69BFF0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5B5EFBF6" w14:textId="77777777" w:rsidTr="006A2115">
        <w:trPr>
          <w:cantSplit/>
          <w:trHeight w:hRule="exact" w:val="284"/>
          <w:tblHeader/>
          <w:jc w:val="center"/>
        </w:trPr>
        <w:tc>
          <w:tcPr>
            <w:tcW w:w="881" w:type="pct"/>
            <w:shd w:val="clear" w:color="auto" w:fill="FFFFFF"/>
          </w:tcPr>
          <w:p w14:paraId="2B719DB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Q22</w:t>
            </w:r>
          </w:p>
        </w:tc>
        <w:tc>
          <w:tcPr>
            <w:tcW w:w="687" w:type="pct"/>
            <w:shd w:val="clear" w:color="auto" w:fill="FFFFFF"/>
          </w:tcPr>
          <w:p w14:paraId="40BBFC3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.747</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06C7FDE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.673</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163A58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.717</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26D1675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.637</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A76126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2EADC4A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2447070C" w14:textId="77777777" w:rsidTr="006A2115">
        <w:trPr>
          <w:cantSplit/>
          <w:trHeight w:hRule="exact" w:val="284"/>
          <w:tblHeader/>
          <w:jc w:val="center"/>
        </w:trPr>
        <w:tc>
          <w:tcPr>
            <w:tcW w:w="881" w:type="pct"/>
            <w:shd w:val="clear" w:color="auto" w:fill="FFFFFF"/>
          </w:tcPr>
          <w:p w14:paraId="65F4E16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Q23</w:t>
            </w:r>
          </w:p>
        </w:tc>
        <w:tc>
          <w:tcPr>
            <w:tcW w:w="687" w:type="pct"/>
            <w:shd w:val="clear" w:color="auto" w:fill="FFFFFF"/>
          </w:tcPr>
          <w:p w14:paraId="7E78593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.700</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6A02F47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.825</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0E6A15B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.865</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16D09B3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.818</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5BDFAFF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.629</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2F6DD9B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r>
      <w:tr w:rsidR="005876AC" w:rsidRPr="005876AC" w14:paraId="385122F7" w14:textId="77777777" w:rsidTr="006A2115">
        <w:trPr>
          <w:cantSplit/>
          <w:trHeight w:hRule="exact" w:val="284"/>
          <w:tblHeader/>
          <w:jc w:val="center"/>
        </w:trPr>
        <w:tc>
          <w:tcPr>
            <w:tcW w:w="881" w:type="pct"/>
            <w:shd w:val="clear" w:color="auto" w:fill="FFFFFF"/>
          </w:tcPr>
          <w:p w14:paraId="53E6139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C8AD64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6" w:type="pct"/>
            <w:shd w:val="clear" w:color="auto" w:fill="FFFFFF"/>
          </w:tcPr>
          <w:p w14:paraId="354B721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A65498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AC1AF9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379B92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FC1C93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0D6F001F" w14:textId="77777777" w:rsidTr="006A2115">
        <w:trPr>
          <w:cantSplit/>
          <w:trHeight w:hRule="exact" w:val="284"/>
          <w:tblHeader/>
          <w:jc w:val="center"/>
        </w:trPr>
        <w:tc>
          <w:tcPr>
            <w:tcW w:w="881" w:type="pct"/>
            <w:shd w:val="clear" w:color="auto" w:fill="FFFFFF"/>
          </w:tcPr>
          <w:p w14:paraId="1BB72B5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hAnsi="Arial" w:cs="Arial"/>
                <w:color w:val="000000" w:themeColor="text1"/>
                <w:sz w:val="24"/>
                <w:szCs w:val="24"/>
                <w:lang w:val="en"/>
              </w:rPr>
              <w:t>promotion</w:t>
            </w:r>
          </w:p>
        </w:tc>
        <w:tc>
          <w:tcPr>
            <w:tcW w:w="687" w:type="pct"/>
            <w:shd w:val="clear" w:color="auto" w:fill="FFFFFF"/>
            <w:vAlign w:val="bottom"/>
          </w:tcPr>
          <w:p w14:paraId="5D0722C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Q24</w:t>
            </w:r>
          </w:p>
        </w:tc>
        <w:tc>
          <w:tcPr>
            <w:tcW w:w="686" w:type="pct"/>
            <w:shd w:val="clear" w:color="auto" w:fill="FFFFFF"/>
            <w:vAlign w:val="bottom"/>
          </w:tcPr>
          <w:p w14:paraId="75CE8C5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Q25</w:t>
            </w:r>
          </w:p>
        </w:tc>
        <w:tc>
          <w:tcPr>
            <w:tcW w:w="687" w:type="pct"/>
            <w:shd w:val="clear" w:color="auto" w:fill="FFFFFF"/>
            <w:vAlign w:val="bottom"/>
          </w:tcPr>
          <w:p w14:paraId="0FEA506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Q26</w:t>
            </w:r>
          </w:p>
        </w:tc>
        <w:tc>
          <w:tcPr>
            <w:tcW w:w="687" w:type="pct"/>
            <w:shd w:val="clear" w:color="auto" w:fill="FFFFFF"/>
            <w:vAlign w:val="bottom"/>
          </w:tcPr>
          <w:p w14:paraId="2B1B49D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Q27</w:t>
            </w:r>
          </w:p>
        </w:tc>
        <w:tc>
          <w:tcPr>
            <w:tcW w:w="687" w:type="pct"/>
            <w:shd w:val="clear" w:color="auto" w:fill="FFFFFF"/>
            <w:vAlign w:val="bottom"/>
          </w:tcPr>
          <w:p w14:paraId="50EBE54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Q28</w:t>
            </w:r>
          </w:p>
        </w:tc>
        <w:tc>
          <w:tcPr>
            <w:tcW w:w="687" w:type="pct"/>
            <w:shd w:val="clear" w:color="auto" w:fill="FFFFFF"/>
          </w:tcPr>
          <w:p w14:paraId="04C8263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2E139089" w14:textId="77777777" w:rsidTr="006A2115">
        <w:trPr>
          <w:cantSplit/>
          <w:trHeight w:hRule="exact" w:val="284"/>
          <w:tblHeader/>
          <w:jc w:val="center"/>
        </w:trPr>
        <w:tc>
          <w:tcPr>
            <w:tcW w:w="881" w:type="pct"/>
            <w:shd w:val="clear" w:color="auto" w:fill="FFFFFF"/>
          </w:tcPr>
          <w:p w14:paraId="76646D9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Q24</w:t>
            </w:r>
          </w:p>
        </w:tc>
        <w:tc>
          <w:tcPr>
            <w:tcW w:w="687" w:type="pct"/>
            <w:shd w:val="clear" w:color="auto" w:fill="FFFFFF"/>
          </w:tcPr>
          <w:p w14:paraId="05CC386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6" w:type="pct"/>
            <w:shd w:val="clear" w:color="auto" w:fill="FFFFFF"/>
          </w:tcPr>
          <w:p w14:paraId="069BBFE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01CB7A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8BEAC9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5EF8FF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272EDA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718D9BCA" w14:textId="77777777" w:rsidTr="006A2115">
        <w:trPr>
          <w:cantSplit/>
          <w:trHeight w:hRule="exact" w:val="284"/>
          <w:tblHeader/>
          <w:jc w:val="center"/>
        </w:trPr>
        <w:tc>
          <w:tcPr>
            <w:tcW w:w="881" w:type="pct"/>
            <w:shd w:val="clear" w:color="auto" w:fill="FFFFFF"/>
          </w:tcPr>
          <w:p w14:paraId="3F9C971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Q25</w:t>
            </w:r>
          </w:p>
        </w:tc>
        <w:tc>
          <w:tcPr>
            <w:tcW w:w="687" w:type="pct"/>
            <w:shd w:val="clear" w:color="auto" w:fill="FFFFFF"/>
          </w:tcPr>
          <w:p w14:paraId="755CED1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.804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0901BF1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230BABF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1D0224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8C0D76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1915BA0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101FFD90" w14:textId="77777777" w:rsidTr="006A2115">
        <w:trPr>
          <w:cantSplit/>
          <w:trHeight w:hRule="exact" w:val="284"/>
          <w:tblHeader/>
          <w:jc w:val="center"/>
        </w:trPr>
        <w:tc>
          <w:tcPr>
            <w:tcW w:w="881" w:type="pct"/>
            <w:shd w:val="clear" w:color="auto" w:fill="FFFFFF"/>
          </w:tcPr>
          <w:p w14:paraId="609E960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Q26</w:t>
            </w:r>
          </w:p>
        </w:tc>
        <w:tc>
          <w:tcPr>
            <w:tcW w:w="687" w:type="pct"/>
            <w:shd w:val="clear" w:color="auto" w:fill="FFFFFF"/>
          </w:tcPr>
          <w:p w14:paraId="3EEDADD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.846</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3F33905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.812</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38341A2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41DC939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61651D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14E33A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12D6470E" w14:textId="77777777" w:rsidTr="006A2115">
        <w:trPr>
          <w:cantSplit/>
          <w:trHeight w:hRule="exact" w:val="284"/>
          <w:tblHeader/>
          <w:jc w:val="center"/>
        </w:trPr>
        <w:tc>
          <w:tcPr>
            <w:tcW w:w="881" w:type="pct"/>
            <w:shd w:val="clear" w:color="auto" w:fill="FFFFFF"/>
          </w:tcPr>
          <w:p w14:paraId="364F2EC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Q27</w:t>
            </w:r>
          </w:p>
        </w:tc>
        <w:tc>
          <w:tcPr>
            <w:tcW w:w="687" w:type="pct"/>
            <w:shd w:val="clear" w:color="auto" w:fill="FFFFFF"/>
          </w:tcPr>
          <w:p w14:paraId="16C1EA8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284FD26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.877</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19488A1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.825</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0EE5B2A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1D03698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6F4A7C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6A7F8574" w14:textId="77777777" w:rsidTr="006A2115">
        <w:trPr>
          <w:cantSplit/>
          <w:trHeight w:hRule="exact" w:val="284"/>
          <w:tblHeader/>
          <w:jc w:val="center"/>
        </w:trPr>
        <w:tc>
          <w:tcPr>
            <w:tcW w:w="881" w:type="pct"/>
            <w:shd w:val="clear" w:color="auto" w:fill="FFFFFF"/>
          </w:tcPr>
          <w:p w14:paraId="4170A6E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Q28</w:t>
            </w:r>
          </w:p>
        </w:tc>
        <w:tc>
          <w:tcPr>
            <w:tcW w:w="687" w:type="pct"/>
            <w:shd w:val="clear" w:color="auto" w:fill="FFFFFF"/>
          </w:tcPr>
          <w:p w14:paraId="19C0867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.897</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09F3A88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.855</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394EAF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.902</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30771E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.921</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2FA9992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1864B4F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072F24D2" w14:textId="77777777" w:rsidTr="006A2115">
        <w:trPr>
          <w:cantSplit/>
          <w:trHeight w:hRule="exact" w:val="284"/>
          <w:tblHeader/>
          <w:jc w:val="center"/>
        </w:trPr>
        <w:tc>
          <w:tcPr>
            <w:tcW w:w="881" w:type="pct"/>
            <w:shd w:val="clear" w:color="auto" w:fill="FFFFFF"/>
          </w:tcPr>
          <w:p w14:paraId="392F9A8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248937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6" w:type="pct"/>
            <w:shd w:val="clear" w:color="auto" w:fill="FFFFFF"/>
          </w:tcPr>
          <w:p w14:paraId="654D6B2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614C95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67D6A2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545DEF3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2AF391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1FB3658F" w14:textId="77777777" w:rsidTr="006A2115">
        <w:trPr>
          <w:cantSplit/>
          <w:trHeight w:hRule="exact" w:val="284"/>
          <w:tblHeader/>
          <w:jc w:val="center"/>
        </w:trPr>
        <w:tc>
          <w:tcPr>
            <w:tcW w:w="881" w:type="pct"/>
            <w:shd w:val="clear" w:color="auto" w:fill="FFFFFF"/>
          </w:tcPr>
          <w:p w14:paraId="36A43580" w14:textId="50D454F4" w:rsidR="002B54F1" w:rsidRPr="005876AC" w:rsidRDefault="002A1F90"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Pr>
                <w:rFonts w:ascii="Arial" w:hAnsi="Arial" w:cs="Arial"/>
                <w:color w:val="000000" w:themeColor="text1"/>
                <w:sz w:val="24"/>
                <w:szCs w:val="24"/>
                <w:lang w:val="en"/>
              </w:rPr>
              <w:t>CPD</w:t>
            </w:r>
          </w:p>
        </w:tc>
        <w:tc>
          <w:tcPr>
            <w:tcW w:w="687" w:type="pct"/>
            <w:shd w:val="clear" w:color="auto" w:fill="FFFFFF"/>
            <w:vAlign w:val="bottom"/>
          </w:tcPr>
          <w:p w14:paraId="54A5459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Q29</w:t>
            </w:r>
          </w:p>
        </w:tc>
        <w:tc>
          <w:tcPr>
            <w:tcW w:w="686" w:type="pct"/>
            <w:shd w:val="clear" w:color="auto" w:fill="FFFFFF"/>
            <w:vAlign w:val="bottom"/>
          </w:tcPr>
          <w:p w14:paraId="636BA6B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Q30</w:t>
            </w:r>
          </w:p>
        </w:tc>
        <w:tc>
          <w:tcPr>
            <w:tcW w:w="687" w:type="pct"/>
            <w:shd w:val="clear" w:color="auto" w:fill="FFFFFF"/>
            <w:vAlign w:val="bottom"/>
          </w:tcPr>
          <w:p w14:paraId="33E8AEA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Q31</w:t>
            </w:r>
          </w:p>
        </w:tc>
        <w:tc>
          <w:tcPr>
            <w:tcW w:w="687" w:type="pct"/>
            <w:shd w:val="clear" w:color="auto" w:fill="FFFFFF"/>
            <w:vAlign w:val="bottom"/>
          </w:tcPr>
          <w:p w14:paraId="0080F82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Q32</w:t>
            </w:r>
          </w:p>
        </w:tc>
        <w:tc>
          <w:tcPr>
            <w:tcW w:w="687" w:type="pct"/>
            <w:shd w:val="clear" w:color="auto" w:fill="FFFFFF"/>
          </w:tcPr>
          <w:p w14:paraId="6EBD1F4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6865AD3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4525F183" w14:textId="77777777" w:rsidTr="006A2115">
        <w:trPr>
          <w:cantSplit/>
          <w:trHeight w:hRule="exact" w:val="284"/>
          <w:tblHeader/>
          <w:jc w:val="center"/>
        </w:trPr>
        <w:tc>
          <w:tcPr>
            <w:tcW w:w="881" w:type="pct"/>
            <w:shd w:val="clear" w:color="auto" w:fill="FFFFFF"/>
          </w:tcPr>
          <w:p w14:paraId="404BF07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Q29</w:t>
            </w:r>
          </w:p>
        </w:tc>
        <w:tc>
          <w:tcPr>
            <w:tcW w:w="687" w:type="pct"/>
            <w:shd w:val="clear" w:color="auto" w:fill="FFFFFF"/>
          </w:tcPr>
          <w:p w14:paraId="3C551D6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6" w:type="pct"/>
            <w:shd w:val="clear" w:color="auto" w:fill="FFFFFF"/>
          </w:tcPr>
          <w:p w14:paraId="28561B9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A6E210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DF64FA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2D5A9D6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085522D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2DC4663F" w14:textId="77777777" w:rsidTr="006A2115">
        <w:trPr>
          <w:cantSplit/>
          <w:trHeight w:hRule="exact" w:val="284"/>
          <w:tblHeader/>
          <w:jc w:val="center"/>
        </w:trPr>
        <w:tc>
          <w:tcPr>
            <w:tcW w:w="881" w:type="pct"/>
            <w:shd w:val="clear" w:color="auto" w:fill="FFFFFF"/>
          </w:tcPr>
          <w:p w14:paraId="5BAF07E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Q30</w:t>
            </w:r>
          </w:p>
        </w:tc>
        <w:tc>
          <w:tcPr>
            <w:tcW w:w="687" w:type="pct"/>
            <w:shd w:val="clear" w:color="auto" w:fill="FFFFFF"/>
          </w:tcPr>
          <w:p w14:paraId="64CF168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.824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77A07C0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62C22454"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4CF88EF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692965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09F63C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388C3347" w14:textId="77777777" w:rsidTr="006A2115">
        <w:trPr>
          <w:cantSplit/>
          <w:trHeight w:hRule="exact" w:val="284"/>
          <w:tblHeader/>
          <w:jc w:val="center"/>
        </w:trPr>
        <w:tc>
          <w:tcPr>
            <w:tcW w:w="881" w:type="pct"/>
            <w:shd w:val="clear" w:color="auto" w:fill="FFFFFF"/>
          </w:tcPr>
          <w:p w14:paraId="6293505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Q31</w:t>
            </w:r>
          </w:p>
        </w:tc>
        <w:tc>
          <w:tcPr>
            <w:tcW w:w="687" w:type="pct"/>
            <w:shd w:val="clear" w:color="auto" w:fill="FFFFFF"/>
          </w:tcPr>
          <w:p w14:paraId="487DB7B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.824</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19FE352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.938</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484A308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61345B3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309C6BA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BDBC11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7A59976C" w14:textId="77777777" w:rsidTr="006A2115">
        <w:trPr>
          <w:cantSplit/>
          <w:trHeight w:hRule="exact" w:val="284"/>
          <w:tblHeader/>
          <w:jc w:val="center"/>
        </w:trPr>
        <w:tc>
          <w:tcPr>
            <w:tcW w:w="881" w:type="pct"/>
            <w:shd w:val="clear" w:color="auto" w:fill="FFFFFF"/>
          </w:tcPr>
          <w:p w14:paraId="7597F80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Q32</w:t>
            </w:r>
          </w:p>
        </w:tc>
        <w:tc>
          <w:tcPr>
            <w:tcW w:w="687" w:type="pct"/>
            <w:shd w:val="clear" w:color="auto" w:fill="FFFFFF"/>
          </w:tcPr>
          <w:p w14:paraId="6213A24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.810</w:t>
            </w:r>
            <w:r w:rsidRPr="005876AC">
              <w:rPr>
                <w:rFonts w:ascii="Arial" w:eastAsia="MingLiU" w:hAnsi="Arial" w:cs="Arial"/>
                <w:color w:val="000000" w:themeColor="text1"/>
                <w:kern w:val="0"/>
                <w:sz w:val="24"/>
                <w:szCs w:val="24"/>
                <w:vertAlign w:val="superscript"/>
              </w:rPr>
              <w:t>**</w:t>
            </w:r>
          </w:p>
        </w:tc>
        <w:tc>
          <w:tcPr>
            <w:tcW w:w="686" w:type="pct"/>
            <w:shd w:val="clear" w:color="auto" w:fill="FFFFFF"/>
          </w:tcPr>
          <w:p w14:paraId="26444C9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.716</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253B007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.760</w:t>
            </w:r>
            <w:r w:rsidRPr="005876AC">
              <w:rPr>
                <w:rFonts w:ascii="Arial" w:eastAsia="MingLiU" w:hAnsi="Arial" w:cs="Arial"/>
                <w:color w:val="000000" w:themeColor="text1"/>
                <w:kern w:val="0"/>
                <w:sz w:val="24"/>
                <w:szCs w:val="24"/>
                <w:vertAlign w:val="superscript"/>
              </w:rPr>
              <w:t>**</w:t>
            </w:r>
          </w:p>
        </w:tc>
        <w:tc>
          <w:tcPr>
            <w:tcW w:w="687" w:type="pct"/>
            <w:shd w:val="clear" w:color="auto" w:fill="FFFFFF"/>
          </w:tcPr>
          <w:p w14:paraId="638CC2B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7" w:type="pct"/>
            <w:shd w:val="clear" w:color="auto" w:fill="FFFFFF"/>
          </w:tcPr>
          <w:p w14:paraId="2A17EF1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c>
          <w:tcPr>
            <w:tcW w:w="687" w:type="pct"/>
            <w:shd w:val="clear" w:color="auto" w:fill="FFFFFF"/>
          </w:tcPr>
          <w:p w14:paraId="733CB0D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bl>
    <w:p w14:paraId="125AFF19" w14:textId="77777777" w:rsidR="00B56A7D" w:rsidRPr="005876AC" w:rsidRDefault="002B54F1" w:rsidP="00B56A7D">
      <w:pPr>
        <w:autoSpaceDE w:val="0"/>
        <w:autoSpaceDN w:val="0"/>
        <w:adjustRightInd w:val="0"/>
        <w:spacing w:afterLines="200" w:after="624" w:line="320" w:lineRule="atLeast"/>
        <w:ind w:right="62"/>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Correlation is significant at the 0.01 level (2-tailed).</w:t>
      </w:r>
    </w:p>
    <w:p w14:paraId="462A0D7F" w14:textId="34F088B9" w:rsidR="002B54F1" w:rsidRPr="005876AC" w:rsidRDefault="00B56A7D" w:rsidP="00B56A7D">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For the correlation coefficient test results of the items in each dimension, the correlation coefficients between the corresponding items under product, price, place, promotion and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have a high significant correlation.</w:t>
      </w:r>
    </w:p>
    <w:p w14:paraId="67F365B2" w14:textId="4E02F8E1" w:rsidR="00B56A7D" w:rsidRPr="00FD02DA" w:rsidRDefault="00B56A7D" w:rsidP="00FD02DA">
      <w:pPr>
        <w:pStyle w:val="2"/>
        <w:spacing w:before="0" w:afterLines="200" w:after="624" w:line="240" w:lineRule="auto"/>
        <w:rPr>
          <w:rStyle w:val="src"/>
          <w:rFonts w:ascii="Arial" w:hAnsi="Arial" w:cs="Arial"/>
          <w:sz w:val="24"/>
          <w:lang w:val="en"/>
        </w:rPr>
      </w:pPr>
      <w:bookmarkStart w:id="125" w:name="_Toc16677740"/>
      <w:r w:rsidRPr="00FD02DA">
        <w:rPr>
          <w:rStyle w:val="src"/>
          <w:rFonts w:ascii="Arial" w:hAnsi="Arial" w:cs="Arial"/>
          <w:sz w:val="24"/>
          <w:lang w:val="en"/>
        </w:rPr>
        <w:lastRenderedPageBreak/>
        <w:t>4.2 Descrip</w:t>
      </w:r>
      <w:r w:rsidR="00727D85" w:rsidRPr="00FD02DA">
        <w:rPr>
          <w:rStyle w:val="src"/>
          <w:rFonts w:ascii="Arial" w:hAnsi="Arial" w:cs="Arial"/>
          <w:sz w:val="24"/>
          <w:lang w:val="en"/>
        </w:rPr>
        <w:t>tive statistics of respondents</w:t>
      </w:r>
      <w:bookmarkEnd w:id="125"/>
    </w:p>
    <w:p w14:paraId="7A131F26" w14:textId="77777777" w:rsidR="00727D85" w:rsidRPr="005876AC" w:rsidRDefault="00727D85" w:rsidP="00727D85">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Conduct statistical analysis of the basic information of the participants in this survey.</w:t>
      </w:r>
    </w:p>
    <w:p w14:paraId="4A9EE5B9" w14:textId="66D855E4" w:rsidR="00727D85" w:rsidRPr="005876AC" w:rsidRDefault="00727D85" w:rsidP="00727D85">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According to the statistics, there are 189 males participating in this survey, accounting for 49.2%, and 195 females accounting for 50.8%. The age of the participants in this survey is mainly between 41 and 60 years old, with 205 people. The proportion was 53.4%, followed by 110 people aged 25 to 40 years old, accounting for 28.6%, while those older than 60 years old and less than 25 years old accounted for a small proportion, respectively 12.5% </w:t>
      </w:r>
      <w:r w:rsidRPr="005876AC">
        <w:rPr>
          <w:rFonts w:ascii="Arial" w:eastAsia="MS Gothic" w:hAnsi="Arial" w:cs="Arial"/>
          <w:color w:val="000000" w:themeColor="text1"/>
          <w:sz w:val="24"/>
          <w:szCs w:val="24"/>
        </w:rPr>
        <w:t>​​</w:t>
      </w:r>
      <w:r w:rsidRPr="005876AC">
        <w:rPr>
          <w:rFonts w:ascii="Arial" w:eastAsia="宋体" w:hAnsi="Arial" w:cs="Arial"/>
          <w:color w:val="000000" w:themeColor="text1"/>
          <w:sz w:val="24"/>
          <w:szCs w:val="24"/>
        </w:rPr>
        <w:t>and 14.8%</w:t>
      </w:r>
      <w:r w:rsidR="004922CC" w:rsidRPr="005876AC">
        <w:rPr>
          <w:rFonts w:ascii="Arial" w:eastAsia="宋体" w:hAnsi="Arial" w:cs="Arial"/>
          <w:color w:val="000000" w:themeColor="text1"/>
          <w:sz w:val="24"/>
          <w:szCs w:val="24"/>
        </w:rPr>
        <w:t xml:space="preserve"> of</w:t>
      </w:r>
      <w:r w:rsidRPr="005876AC">
        <w:rPr>
          <w:rFonts w:ascii="Arial" w:eastAsia="宋体" w:hAnsi="Arial" w:cs="Arial"/>
          <w:color w:val="000000" w:themeColor="text1"/>
          <w:sz w:val="24"/>
          <w:szCs w:val="24"/>
        </w:rPr>
        <w:t xml:space="preserve"> the participants in this survey. The educational level is mainly concentrated in the stage of </w:t>
      </w:r>
      <w:r w:rsidR="004922CC" w:rsidRPr="005876AC">
        <w:rPr>
          <w:rFonts w:ascii="Arial" w:eastAsia="宋体" w:hAnsi="Arial" w:cs="Arial"/>
          <w:color w:val="000000" w:themeColor="text1"/>
          <w:sz w:val="24"/>
          <w:szCs w:val="24"/>
        </w:rPr>
        <w:t>d</w:t>
      </w:r>
      <w:r w:rsidRPr="005876AC">
        <w:rPr>
          <w:rFonts w:ascii="Arial" w:eastAsia="宋体" w:hAnsi="Arial" w:cs="Arial"/>
          <w:color w:val="000000" w:themeColor="text1"/>
          <w:sz w:val="24"/>
          <w:szCs w:val="24"/>
        </w:rPr>
        <w:t xml:space="preserve">egree, with 162 people accounting for 42.2%, followed by </w:t>
      </w:r>
      <w:r w:rsidR="004922CC" w:rsidRPr="005876AC">
        <w:rPr>
          <w:rFonts w:ascii="Arial" w:eastAsia="宋体" w:hAnsi="Arial" w:cs="Arial"/>
          <w:color w:val="000000" w:themeColor="text1"/>
          <w:sz w:val="24"/>
          <w:szCs w:val="24"/>
        </w:rPr>
        <w:t>m</w:t>
      </w:r>
      <w:r w:rsidRPr="005876AC">
        <w:rPr>
          <w:rFonts w:ascii="Arial" w:eastAsia="宋体" w:hAnsi="Arial" w:cs="Arial"/>
          <w:color w:val="000000" w:themeColor="text1"/>
          <w:sz w:val="24"/>
          <w:szCs w:val="24"/>
        </w:rPr>
        <w:t xml:space="preserve">aster and above, 95 people accounting for 24.7%; the income of the surveyed personnel is mainly concentrated in 6001-10000, with 133 people accounting for 34.6%, followed by less than 3,000, 127 people accounted for 33.1%, while more than 10,000 accounted for 13.3% of the </w:t>
      </w:r>
      <w:r w:rsidR="004922CC" w:rsidRPr="005876AC">
        <w:rPr>
          <w:rFonts w:ascii="Arial" w:eastAsia="宋体" w:hAnsi="Arial" w:cs="Arial"/>
          <w:color w:val="000000" w:themeColor="text1"/>
          <w:sz w:val="24"/>
          <w:szCs w:val="24"/>
        </w:rPr>
        <w:t>participants</w:t>
      </w:r>
      <w:r w:rsidRPr="005876AC">
        <w:rPr>
          <w:rFonts w:ascii="Arial" w:eastAsia="宋体" w:hAnsi="Arial" w:cs="Arial"/>
          <w:color w:val="000000" w:themeColor="text1"/>
          <w:sz w:val="24"/>
          <w:szCs w:val="24"/>
        </w:rPr>
        <w:t>.</w:t>
      </w:r>
    </w:p>
    <w:p w14:paraId="589BA507" w14:textId="4C3488D2" w:rsidR="00B56A7D" w:rsidRDefault="00727D85" w:rsidP="00727D85">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The number of properties that have been purchased by the respondents is mainly concentrated in one property, with 164 people accounting for 42.7%; and a large proportion of 34.6% </w:t>
      </w:r>
      <w:r w:rsidR="004922CC" w:rsidRPr="005876AC">
        <w:rPr>
          <w:rFonts w:ascii="Arial" w:eastAsia="宋体" w:hAnsi="Arial" w:cs="Arial"/>
          <w:color w:val="000000" w:themeColor="text1"/>
          <w:sz w:val="24"/>
          <w:szCs w:val="24"/>
        </w:rPr>
        <w:t>people have</w:t>
      </w:r>
      <w:r w:rsidRPr="005876AC">
        <w:rPr>
          <w:rFonts w:ascii="Arial" w:eastAsia="宋体" w:hAnsi="Arial" w:cs="Arial"/>
          <w:color w:val="000000" w:themeColor="text1"/>
          <w:sz w:val="24"/>
          <w:szCs w:val="24"/>
        </w:rPr>
        <w:t xml:space="preserve"> not purchase real estate; 9 people accounted for 2.3%</w:t>
      </w:r>
      <w:r w:rsidR="004922CC" w:rsidRPr="005876AC">
        <w:rPr>
          <w:rFonts w:ascii="Arial" w:eastAsia="宋体" w:hAnsi="Arial" w:cs="Arial"/>
          <w:color w:val="000000" w:themeColor="text1"/>
          <w:sz w:val="24"/>
          <w:szCs w:val="24"/>
        </w:rPr>
        <w:t xml:space="preserve"> that have above 2 houses</w:t>
      </w:r>
      <w:r w:rsidRPr="005876AC">
        <w:rPr>
          <w:rFonts w:ascii="Arial" w:eastAsia="宋体" w:hAnsi="Arial" w:cs="Arial"/>
          <w:color w:val="000000" w:themeColor="text1"/>
          <w:sz w:val="24"/>
          <w:szCs w:val="24"/>
        </w:rPr>
        <w:t>. It shows that Zibo Real Estate still has a large development market.</w:t>
      </w:r>
    </w:p>
    <w:p w14:paraId="1671C033" w14:textId="24E72B30" w:rsidR="0020649B" w:rsidRDefault="0020649B" w:rsidP="00727D85">
      <w:pPr>
        <w:spacing w:afterLines="200" w:after="624" w:line="360" w:lineRule="auto"/>
        <w:rPr>
          <w:rFonts w:ascii="Arial" w:eastAsia="宋体" w:hAnsi="Arial" w:cs="Arial"/>
          <w:color w:val="000000" w:themeColor="text1"/>
          <w:sz w:val="24"/>
          <w:szCs w:val="24"/>
        </w:rPr>
      </w:pPr>
    </w:p>
    <w:p w14:paraId="53708EED" w14:textId="77777777" w:rsidR="0020649B" w:rsidRPr="005876AC" w:rsidRDefault="0020649B" w:rsidP="00727D85">
      <w:pPr>
        <w:spacing w:afterLines="200" w:after="624" w:line="360" w:lineRule="auto"/>
        <w:rPr>
          <w:rFonts w:ascii="Arial" w:eastAsia="宋体" w:hAnsi="Arial" w:cs="Arial"/>
          <w:color w:val="000000" w:themeColor="text1"/>
          <w:sz w:val="24"/>
          <w:szCs w:val="24"/>
        </w:rPr>
      </w:pPr>
    </w:p>
    <w:p w14:paraId="6616EB03" w14:textId="181B2692" w:rsidR="00B56A7D" w:rsidRPr="005876AC" w:rsidRDefault="00727D85" w:rsidP="00727D85">
      <w:pPr>
        <w:autoSpaceDE w:val="0"/>
        <w:autoSpaceDN w:val="0"/>
        <w:adjustRightInd w:val="0"/>
        <w:rPr>
          <w:rFonts w:ascii="Arial" w:eastAsia="MingLiU" w:hAnsi="Arial" w:cs="Arial"/>
          <w:b/>
          <w:bCs/>
          <w:color w:val="000000" w:themeColor="text1"/>
          <w:kern w:val="0"/>
          <w:sz w:val="24"/>
          <w:szCs w:val="18"/>
        </w:rPr>
      </w:pPr>
      <w:r w:rsidRPr="005876AC">
        <w:rPr>
          <w:rFonts w:ascii="Arial" w:eastAsia="MingLiU" w:hAnsi="Arial" w:cs="Arial"/>
          <w:b/>
          <w:bCs/>
          <w:color w:val="000000" w:themeColor="text1"/>
          <w:kern w:val="0"/>
          <w:sz w:val="24"/>
          <w:szCs w:val="18"/>
        </w:rPr>
        <w:lastRenderedPageBreak/>
        <w:t>Table 4-4: Personal basic information statistics</w:t>
      </w:r>
    </w:p>
    <w:p w14:paraId="64A371B9" w14:textId="77777777" w:rsidR="003F1F83" w:rsidRPr="005876AC" w:rsidRDefault="003F1F83" w:rsidP="00727D85">
      <w:pPr>
        <w:autoSpaceDE w:val="0"/>
        <w:autoSpaceDN w:val="0"/>
        <w:adjustRightInd w:val="0"/>
        <w:rPr>
          <w:rFonts w:ascii="Arial" w:eastAsia="MingLiU" w:hAnsi="Arial" w:cs="Arial"/>
          <w:b/>
          <w:bCs/>
          <w:color w:val="000000" w:themeColor="text1"/>
          <w:kern w:val="0"/>
          <w:sz w:val="24"/>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2"/>
        <w:gridCol w:w="2658"/>
        <w:gridCol w:w="2164"/>
        <w:gridCol w:w="1889"/>
      </w:tblGrid>
      <w:tr w:rsidR="005876AC" w:rsidRPr="005876AC" w14:paraId="05F1CC39" w14:textId="77777777" w:rsidTr="00727D85">
        <w:trPr>
          <w:cantSplit/>
          <w:trHeight w:val="217"/>
          <w:tblHeader/>
          <w:jc w:val="center"/>
        </w:trPr>
        <w:tc>
          <w:tcPr>
            <w:tcW w:w="1049" w:type="pct"/>
            <w:shd w:val="clear" w:color="auto" w:fill="FFFFFF"/>
            <w:vAlign w:val="center"/>
          </w:tcPr>
          <w:p w14:paraId="1842BA65"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vAlign w:val="center"/>
          </w:tcPr>
          <w:p w14:paraId="52F5622C"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274" w:type="pct"/>
            <w:shd w:val="clear" w:color="auto" w:fill="FFFFFF"/>
            <w:vAlign w:val="bottom"/>
          </w:tcPr>
          <w:p w14:paraId="2AC415A4"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Frequency</w:t>
            </w:r>
          </w:p>
        </w:tc>
        <w:tc>
          <w:tcPr>
            <w:tcW w:w="1113" w:type="pct"/>
            <w:shd w:val="clear" w:color="auto" w:fill="FFFFFF"/>
            <w:vAlign w:val="bottom"/>
          </w:tcPr>
          <w:p w14:paraId="3F7EFE62"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Percent</w:t>
            </w:r>
          </w:p>
        </w:tc>
      </w:tr>
      <w:tr w:rsidR="005876AC" w:rsidRPr="005876AC" w14:paraId="79339F82" w14:textId="77777777" w:rsidTr="00727D85">
        <w:trPr>
          <w:cantSplit/>
          <w:trHeight w:val="225"/>
          <w:tblHeader/>
          <w:jc w:val="center"/>
        </w:trPr>
        <w:tc>
          <w:tcPr>
            <w:tcW w:w="1049" w:type="pct"/>
            <w:vMerge w:val="restart"/>
            <w:shd w:val="clear" w:color="auto" w:fill="FFFFFF"/>
          </w:tcPr>
          <w:p w14:paraId="28345949"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gender</w:t>
            </w:r>
          </w:p>
        </w:tc>
        <w:tc>
          <w:tcPr>
            <w:tcW w:w="1565" w:type="pct"/>
            <w:shd w:val="clear" w:color="auto" w:fill="FFFFFF"/>
          </w:tcPr>
          <w:p w14:paraId="7B52104B"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Female</w:t>
            </w:r>
          </w:p>
        </w:tc>
        <w:tc>
          <w:tcPr>
            <w:tcW w:w="1274" w:type="pct"/>
            <w:shd w:val="clear" w:color="auto" w:fill="FFFFFF"/>
          </w:tcPr>
          <w:p w14:paraId="16481817"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195</w:t>
            </w:r>
          </w:p>
        </w:tc>
        <w:tc>
          <w:tcPr>
            <w:tcW w:w="1113" w:type="pct"/>
            <w:shd w:val="clear" w:color="auto" w:fill="FFFFFF"/>
          </w:tcPr>
          <w:p w14:paraId="66D0F428"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50.8</w:t>
            </w:r>
          </w:p>
        </w:tc>
      </w:tr>
      <w:tr w:rsidR="005876AC" w:rsidRPr="005876AC" w14:paraId="2F92C05B" w14:textId="77777777" w:rsidTr="00727D85">
        <w:trPr>
          <w:cantSplit/>
          <w:trHeight w:val="225"/>
          <w:tblHeader/>
          <w:jc w:val="center"/>
        </w:trPr>
        <w:tc>
          <w:tcPr>
            <w:tcW w:w="1049" w:type="pct"/>
            <w:vMerge/>
            <w:shd w:val="clear" w:color="auto" w:fill="FFFFFF"/>
          </w:tcPr>
          <w:p w14:paraId="4C7B3D88"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2EF45543"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Male</w:t>
            </w:r>
          </w:p>
        </w:tc>
        <w:tc>
          <w:tcPr>
            <w:tcW w:w="1274" w:type="pct"/>
            <w:shd w:val="clear" w:color="auto" w:fill="FFFFFF"/>
          </w:tcPr>
          <w:p w14:paraId="6E77B06C"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189</w:t>
            </w:r>
          </w:p>
        </w:tc>
        <w:tc>
          <w:tcPr>
            <w:tcW w:w="1113" w:type="pct"/>
            <w:shd w:val="clear" w:color="auto" w:fill="FFFFFF"/>
          </w:tcPr>
          <w:p w14:paraId="00B80B36"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49.2</w:t>
            </w:r>
          </w:p>
        </w:tc>
      </w:tr>
      <w:tr w:rsidR="005876AC" w:rsidRPr="005876AC" w14:paraId="1F4D5ABA" w14:textId="77777777" w:rsidTr="00727D85">
        <w:trPr>
          <w:cantSplit/>
          <w:trHeight w:val="217"/>
          <w:jc w:val="center"/>
        </w:trPr>
        <w:tc>
          <w:tcPr>
            <w:tcW w:w="1049" w:type="pct"/>
            <w:vMerge w:val="restart"/>
            <w:shd w:val="clear" w:color="auto" w:fill="FFFFFF"/>
          </w:tcPr>
          <w:p w14:paraId="2BEA1D35"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age</w:t>
            </w:r>
          </w:p>
        </w:tc>
        <w:tc>
          <w:tcPr>
            <w:tcW w:w="1565" w:type="pct"/>
            <w:shd w:val="clear" w:color="auto" w:fill="FFFFFF"/>
          </w:tcPr>
          <w:p w14:paraId="4F6F376F"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Below 25</w:t>
            </w:r>
          </w:p>
        </w:tc>
        <w:tc>
          <w:tcPr>
            <w:tcW w:w="1274" w:type="pct"/>
            <w:shd w:val="clear" w:color="auto" w:fill="FFFFFF"/>
          </w:tcPr>
          <w:p w14:paraId="78AE6FDB"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57</w:t>
            </w:r>
          </w:p>
        </w:tc>
        <w:tc>
          <w:tcPr>
            <w:tcW w:w="1113" w:type="pct"/>
            <w:shd w:val="clear" w:color="auto" w:fill="FFFFFF"/>
          </w:tcPr>
          <w:p w14:paraId="57061480"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14.8</w:t>
            </w:r>
          </w:p>
        </w:tc>
      </w:tr>
      <w:tr w:rsidR="005876AC" w:rsidRPr="005876AC" w14:paraId="51161D79" w14:textId="77777777" w:rsidTr="00727D85">
        <w:trPr>
          <w:cantSplit/>
          <w:trHeight w:val="217"/>
          <w:jc w:val="center"/>
        </w:trPr>
        <w:tc>
          <w:tcPr>
            <w:tcW w:w="1049" w:type="pct"/>
            <w:vMerge/>
            <w:shd w:val="clear" w:color="auto" w:fill="FFFFFF"/>
          </w:tcPr>
          <w:p w14:paraId="759E5E72"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579A2330"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25-40</w:t>
            </w:r>
          </w:p>
        </w:tc>
        <w:tc>
          <w:tcPr>
            <w:tcW w:w="1274" w:type="pct"/>
            <w:shd w:val="clear" w:color="auto" w:fill="FFFFFF"/>
          </w:tcPr>
          <w:p w14:paraId="4F44D84E"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110</w:t>
            </w:r>
          </w:p>
        </w:tc>
        <w:tc>
          <w:tcPr>
            <w:tcW w:w="1113" w:type="pct"/>
            <w:shd w:val="clear" w:color="auto" w:fill="FFFFFF"/>
          </w:tcPr>
          <w:p w14:paraId="1F2B0972"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28.6</w:t>
            </w:r>
          </w:p>
        </w:tc>
      </w:tr>
      <w:tr w:rsidR="005876AC" w:rsidRPr="005876AC" w14:paraId="49089DB2" w14:textId="77777777" w:rsidTr="00727D85">
        <w:trPr>
          <w:cantSplit/>
          <w:trHeight w:val="225"/>
          <w:jc w:val="center"/>
        </w:trPr>
        <w:tc>
          <w:tcPr>
            <w:tcW w:w="1049" w:type="pct"/>
            <w:vMerge/>
            <w:shd w:val="clear" w:color="auto" w:fill="FFFFFF"/>
          </w:tcPr>
          <w:p w14:paraId="58759A99"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32B8D226"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41-60</w:t>
            </w:r>
          </w:p>
        </w:tc>
        <w:tc>
          <w:tcPr>
            <w:tcW w:w="1274" w:type="pct"/>
            <w:shd w:val="clear" w:color="auto" w:fill="FFFFFF"/>
          </w:tcPr>
          <w:p w14:paraId="7762CB3A"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205</w:t>
            </w:r>
          </w:p>
        </w:tc>
        <w:tc>
          <w:tcPr>
            <w:tcW w:w="1113" w:type="pct"/>
            <w:shd w:val="clear" w:color="auto" w:fill="FFFFFF"/>
          </w:tcPr>
          <w:p w14:paraId="241B5E97"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53.4</w:t>
            </w:r>
          </w:p>
        </w:tc>
      </w:tr>
      <w:tr w:rsidR="005876AC" w:rsidRPr="005876AC" w14:paraId="6B5CFD89" w14:textId="77777777" w:rsidTr="00727D85">
        <w:trPr>
          <w:cantSplit/>
          <w:trHeight w:val="217"/>
          <w:jc w:val="center"/>
        </w:trPr>
        <w:tc>
          <w:tcPr>
            <w:tcW w:w="1049" w:type="pct"/>
            <w:vMerge/>
            <w:shd w:val="clear" w:color="auto" w:fill="FFFFFF"/>
          </w:tcPr>
          <w:p w14:paraId="6A96A382"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300B9702"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Above 60</w:t>
            </w:r>
          </w:p>
        </w:tc>
        <w:tc>
          <w:tcPr>
            <w:tcW w:w="1274" w:type="pct"/>
            <w:shd w:val="clear" w:color="auto" w:fill="FFFFFF"/>
          </w:tcPr>
          <w:p w14:paraId="47ACE6F7"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12</w:t>
            </w:r>
          </w:p>
        </w:tc>
        <w:tc>
          <w:tcPr>
            <w:tcW w:w="1113" w:type="pct"/>
            <w:shd w:val="clear" w:color="auto" w:fill="FFFFFF"/>
          </w:tcPr>
          <w:p w14:paraId="4F257742"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3.1</w:t>
            </w:r>
          </w:p>
        </w:tc>
      </w:tr>
      <w:tr w:rsidR="005876AC" w:rsidRPr="005876AC" w14:paraId="0CAC91CE" w14:textId="77777777" w:rsidTr="00727D85">
        <w:trPr>
          <w:cantSplit/>
          <w:trHeight w:val="315"/>
          <w:jc w:val="center"/>
        </w:trPr>
        <w:tc>
          <w:tcPr>
            <w:tcW w:w="1049" w:type="pct"/>
            <w:vMerge w:val="restart"/>
            <w:shd w:val="clear" w:color="auto" w:fill="FFFFFF"/>
          </w:tcPr>
          <w:p w14:paraId="69775373"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education level</w:t>
            </w:r>
          </w:p>
        </w:tc>
        <w:tc>
          <w:tcPr>
            <w:tcW w:w="1565" w:type="pct"/>
            <w:shd w:val="clear" w:color="auto" w:fill="FFFFFF"/>
          </w:tcPr>
          <w:p w14:paraId="21C94529"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High school and below</w:t>
            </w:r>
          </w:p>
        </w:tc>
        <w:tc>
          <w:tcPr>
            <w:tcW w:w="1274" w:type="pct"/>
            <w:shd w:val="clear" w:color="auto" w:fill="FFFFFF"/>
          </w:tcPr>
          <w:p w14:paraId="416EFC54"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48</w:t>
            </w:r>
          </w:p>
        </w:tc>
        <w:tc>
          <w:tcPr>
            <w:tcW w:w="1113" w:type="pct"/>
            <w:shd w:val="clear" w:color="auto" w:fill="FFFFFF"/>
          </w:tcPr>
          <w:p w14:paraId="59D2F276"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12.5</w:t>
            </w:r>
          </w:p>
        </w:tc>
      </w:tr>
      <w:tr w:rsidR="005876AC" w:rsidRPr="005876AC" w14:paraId="070E689E" w14:textId="77777777" w:rsidTr="00727D85">
        <w:trPr>
          <w:cantSplit/>
          <w:trHeight w:val="225"/>
          <w:jc w:val="center"/>
        </w:trPr>
        <w:tc>
          <w:tcPr>
            <w:tcW w:w="1049" w:type="pct"/>
            <w:vMerge/>
            <w:shd w:val="clear" w:color="auto" w:fill="FFFFFF"/>
          </w:tcPr>
          <w:p w14:paraId="536245C1"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7C1AE69C"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Diploma</w:t>
            </w:r>
          </w:p>
        </w:tc>
        <w:tc>
          <w:tcPr>
            <w:tcW w:w="1274" w:type="pct"/>
            <w:shd w:val="clear" w:color="auto" w:fill="FFFFFF"/>
          </w:tcPr>
          <w:p w14:paraId="2F0DE549"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79</w:t>
            </w:r>
          </w:p>
        </w:tc>
        <w:tc>
          <w:tcPr>
            <w:tcW w:w="1113" w:type="pct"/>
            <w:shd w:val="clear" w:color="auto" w:fill="FFFFFF"/>
          </w:tcPr>
          <w:p w14:paraId="4321E9AD"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20.6</w:t>
            </w:r>
          </w:p>
        </w:tc>
      </w:tr>
      <w:tr w:rsidR="005876AC" w:rsidRPr="005876AC" w14:paraId="460A2FC7" w14:textId="77777777" w:rsidTr="00727D85">
        <w:trPr>
          <w:cantSplit/>
          <w:trHeight w:val="232"/>
          <w:jc w:val="center"/>
        </w:trPr>
        <w:tc>
          <w:tcPr>
            <w:tcW w:w="1049" w:type="pct"/>
            <w:vMerge/>
            <w:shd w:val="clear" w:color="auto" w:fill="FFFFFF"/>
          </w:tcPr>
          <w:p w14:paraId="4ED035E9"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24B1148C"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Degree</w:t>
            </w:r>
          </w:p>
        </w:tc>
        <w:tc>
          <w:tcPr>
            <w:tcW w:w="1274" w:type="pct"/>
            <w:shd w:val="clear" w:color="auto" w:fill="FFFFFF"/>
          </w:tcPr>
          <w:p w14:paraId="386DFDBA"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162</w:t>
            </w:r>
          </w:p>
        </w:tc>
        <w:tc>
          <w:tcPr>
            <w:tcW w:w="1113" w:type="pct"/>
            <w:shd w:val="clear" w:color="auto" w:fill="FFFFFF"/>
          </w:tcPr>
          <w:p w14:paraId="6EAB8B41"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42.2</w:t>
            </w:r>
          </w:p>
        </w:tc>
      </w:tr>
      <w:tr w:rsidR="005876AC" w:rsidRPr="005876AC" w14:paraId="71AD1C23" w14:textId="77777777" w:rsidTr="00727D85">
        <w:trPr>
          <w:cantSplit/>
          <w:trHeight w:val="173"/>
          <w:jc w:val="center"/>
        </w:trPr>
        <w:tc>
          <w:tcPr>
            <w:tcW w:w="1049" w:type="pct"/>
            <w:vMerge/>
            <w:shd w:val="clear" w:color="auto" w:fill="FFFFFF"/>
          </w:tcPr>
          <w:p w14:paraId="0FD7C62E"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63DA80DD"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Master and above</w:t>
            </w:r>
          </w:p>
        </w:tc>
        <w:tc>
          <w:tcPr>
            <w:tcW w:w="1274" w:type="pct"/>
            <w:shd w:val="clear" w:color="auto" w:fill="FFFFFF"/>
          </w:tcPr>
          <w:p w14:paraId="508E9A4A"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95</w:t>
            </w:r>
          </w:p>
        </w:tc>
        <w:tc>
          <w:tcPr>
            <w:tcW w:w="1113" w:type="pct"/>
            <w:shd w:val="clear" w:color="auto" w:fill="FFFFFF"/>
          </w:tcPr>
          <w:p w14:paraId="09C1FA54"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24.7</w:t>
            </w:r>
          </w:p>
        </w:tc>
      </w:tr>
      <w:tr w:rsidR="005876AC" w:rsidRPr="005876AC" w14:paraId="509DECF7" w14:textId="77777777" w:rsidTr="00727D85">
        <w:trPr>
          <w:cantSplit/>
          <w:trHeight w:val="187"/>
          <w:jc w:val="center"/>
        </w:trPr>
        <w:tc>
          <w:tcPr>
            <w:tcW w:w="1049" w:type="pct"/>
            <w:vMerge w:val="restart"/>
            <w:shd w:val="clear" w:color="auto" w:fill="FFFFFF"/>
          </w:tcPr>
          <w:p w14:paraId="191D70B0"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monthly income</w:t>
            </w:r>
          </w:p>
        </w:tc>
        <w:tc>
          <w:tcPr>
            <w:tcW w:w="1565" w:type="pct"/>
            <w:shd w:val="clear" w:color="auto" w:fill="FFFFFF"/>
          </w:tcPr>
          <w:p w14:paraId="1978E116"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Below 3,000</w:t>
            </w:r>
          </w:p>
        </w:tc>
        <w:tc>
          <w:tcPr>
            <w:tcW w:w="1274" w:type="pct"/>
            <w:shd w:val="clear" w:color="auto" w:fill="FFFFFF"/>
          </w:tcPr>
          <w:p w14:paraId="4D5FD7F7"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127</w:t>
            </w:r>
          </w:p>
        </w:tc>
        <w:tc>
          <w:tcPr>
            <w:tcW w:w="1113" w:type="pct"/>
            <w:shd w:val="clear" w:color="auto" w:fill="FFFFFF"/>
          </w:tcPr>
          <w:p w14:paraId="70ED09CD"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33.1</w:t>
            </w:r>
          </w:p>
        </w:tc>
      </w:tr>
      <w:tr w:rsidR="005876AC" w:rsidRPr="005876AC" w14:paraId="4D6C9207" w14:textId="77777777" w:rsidTr="00727D85">
        <w:trPr>
          <w:cantSplit/>
          <w:trHeight w:val="151"/>
          <w:jc w:val="center"/>
        </w:trPr>
        <w:tc>
          <w:tcPr>
            <w:tcW w:w="1049" w:type="pct"/>
            <w:vMerge/>
            <w:shd w:val="clear" w:color="auto" w:fill="FFFFFF"/>
          </w:tcPr>
          <w:p w14:paraId="5598A45C"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5BE63516"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3001-6000</w:t>
            </w:r>
          </w:p>
        </w:tc>
        <w:tc>
          <w:tcPr>
            <w:tcW w:w="1274" w:type="pct"/>
            <w:shd w:val="clear" w:color="auto" w:fill="FFFFFF"/>
          </w:tcPr>
          <w:p w14:paraId="298F7AC4"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73</w:t>
            </w:r>
          </w:p>
        </w:tc>
        <w:tc>
          <w:tcPr>
            <w:tcW w:w="1113" w:type="pct"/>
            <w:shd w:val="clear" w:color="auto" w:fill="FFFFFF"/>
          </w:tcPr>
          <w:p w14:paraId="006568A7"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19.0</w:t>
            </w:r>
          </w:p>
        </w:tc>
      </w:tr>
      <w:tr w:rsidR="005876AC" w:rsidRPr="005876AC" w14:paraId="02752C5C" w14:textId="77777777" w:rsidTr="00727D85">
        <w:trPr>
          <w:cantSplit/>
          <w:trHeight w:val="83"/>
          <w:jc w:val="center"/>
        </w:trPr>
        <w:tc>
          <w:tcPr>
            <w:tcW w:w="1049" w:type="pct"/>
            <w:vMerge/>
            <w:shd w:val="clear" w:color="auto" w:fill="FFFFFF"/>
          </w:tcPr>
          <w:p w14:paraId="592AFBB2"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6106CC21"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6001-10000</w:t>
            </w:r>
          </w:p>
        </w:tc>
        <w:tc>
          <w:tcPr>
            <w:tcW w:w="1274" w:type="pct"/>
            <w:shd w:val="clear" w:color="auto" w:fill="FFFFFF"/>
          </w:tcPr>
          <w:p w14:paraId="5CD2007A"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133</w:t>
            </w:r>
          </w:p>
        </w:tc>
        <w:tc>
          <w:tcPr>
            <w:tcW w:w="1113" w:type="pct"/>
            <w:shd w:val="clear" w:color="auto" w:fill="FFFFFF"/>
          </w:tcPr>
          <w:p w14:paraId="7F693723"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34.6</w:t>
            </w:r>
          </w:p>
        </w:tc>
      </w:tr>
      <w:tr w:rsidR="005876AC" w:rsidRPr="005876AC" w14:paraId="5E8A84AB" w14:textId="77777777" w:rsidTr="00727D85">
        <w:trPr>
          <w:cantSplit/>
          <w:trHeight w:val="187"/>
          <w:jc w:val="center"/>
        </w:trPr>
        <w:tc>
          <w:tcPr>
            <w:tcW w:w="1049" w:type="pct"/>
            <w:vMerge/>
            <w:shd w:val="clear" w:color="auto" w:fill="FFFFFF"/>
          </w:tcPr>
          <w:p w14:paraId="64337599"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253366EC"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Above 10,000</w:t>
            </w:r>
          </w:p>
        </w:tc>
        <w:tc>
          <w:tcPr>
            <w:tcW w:w="1274" w:type="pct"/>
            <w:shd w:val="clear" w:color="auto" w:fill="FFFFFF"/>
          </w:tcPr>
          <w:p w14:paraId="40002B46"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51</w:t>
            </w:r>
          </w:p>
        </w:tc>
        <w:tc>
          <w:tcPr>
            <w:tcW w:w="1113" w:type="pct"/>
            <w:shd w:val="clear" w:color="auto" w:fill="FFFFFF"/>
          </w:tcPr>
          <w:p w14:paraId="6188F777"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13.3</w:t>
            </w:r>
          </w:p>
        </w:tc>
      </w:tr>
      <w:tr w:rsidR="005876AC" w:rsidRPr="005876AC" w14:paraId="1CE29FC1" w14:textId="77777777" w:rsidTr="00727D85">
        <w:trPr>
          <w:cantSplit/>
          <w:trHeight w:val="54"/>
          <w:jc w:val="center"/>
        </w:trPr>
        <w:tc>
          <w:tcPr>
            <w:tcW w:w="1049" w:type="pct"/>
            <w:vMerge w:val="restart"/>
            <w:shd w:val="clear" w:color="auto" w:fill="FFFFFF"/>
          </w:tcPr>
          <w:p w14:paraId="0310784E"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number of houses have purchased</w:t>
            </w:r>
          </w:p>
        </w:tc>
        <w:tc>
          <w:tcPr>
            <w:tcW w:w="1565" w:type="pct"/>
            <w:shd w:val="clear" w:color="auto" w:fill="FFFFFF"/>
          </w:tcPr>
          <w:p w14:paraId="29E3F632"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w:t>
            </w:r>
          </w:p>
        </w:tc>
        <w:tc>
          <w:tcPr>
            <w:tcW w:w="1274" w:type="pct"/>
            <w:shd w:val="clear" w:color="auto" w:fill="FFFFFF"/>
          </w:tcPr>
          <w:p w14:paraId="296895F0"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133</w:t>
            </w:r>
          </w:p>
        </w:tc>
        <w:tc>
          <w:tcPr>
            <w:tcW w:w="1113" w:type="pct"/>
            <w:shd w:val="clear" w:color="auto" w:fill="FFFFFF"/>
          </w:tcPr>
          <w:p w14:paraId="2C4CE464"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34.6</w:t>
            </w:r>
          </w:p>
        </w:tc>
      </w:tr>
      <w:tr w:rsidR="005876AC" w:rsidRPr="005876AC" w14:paraId="54DEBED1" w14:textId="77777777" w:rsidTr="00727D85">
        <w:trPr>
          <w:cantSplit/>
          <w:trHeight w:val="225"/>
          <w:jc w:val="center"/>
        </w:trPr>
        <w:tc>
          <w:tcPr>
            <w:tcW w:w="1049" w:type="pct"/>
            <w:vMerge/>
            <w:shd w:val="clear" w:color="auto" w:fill="FFFFFF"/>
          </w:tcPr>
          <w:p w14:paraId="3D177745"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484768D5"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1274" w:type="pct"/>
            <w:shd w:val="clear" w:color="auto" w:fill="FFFFFF"/>
          </w:tcPr>
          <w:p w14:paraId="768D9A41"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164</w:t>
            </w:r>
          </w:p>
        </w:tc>
        <w:tc>
          <w:tcPr>
            <w:tcW w:w="1113" w:type="pct"/>
            <w:shd w:val="clear" w:color="auto" w:fill="FFFFFF"/>
          </w:tcPr>
          <w:p w14:paraId="31639884"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42.7</w:t>
            </w:r>
          </w:p>
        </w:tc>
      </w:tr>
      <w:tr w:rsidR="005876AC" w:rsidRPr="005876AC" w14:paraId="5CF07ADD" w14:textId="77777777" w:rsidTr="00727D85">
        <w:trPr>
          <w:cantSplit/>
          <w:trHeight w:val="217"/>
          <w:jc w:val="center"/>
        </w:trPr>
        <w:tc>
          <w:tcPr>
            <w:tcW w:w="1049" w:type="pct"/>
            <w:vMerge/>
            <w:shd w:val="clear" w:color="auto" w:fill="FFFFFF"/>
          </w:tcPr>
          <w:p w14:paraId="004B40FB"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6208839F"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w:t>
            </w:r>
          </w:p>
        </w:tc>
        <w:tc>
          <w:tcPr>
            <w:tcW w:w="1274" w:type="pct"/>
            <w:shd w:val="clear" w:color="auto" w:fill="FFFFFF"/>
          </w:tcPr>
          <w:p w14:paraId="7BAE4B91"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w:t>
            </w:r>
          </w:p>
        </w:tc>
        <w:tc>
          <w:tcPr>
            <w:tcW w:w="1113" w:type="pct"/>
            <w:shd w:val="clear" w:color="auto" w:fill="FFFFFF"/>
          </w:tcPr>
          <w:p w14:paraId="6895FBF9"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20.3</w:t>
            </w:r>
          </w:p>
        </w:tc>
      </w:tr>
      <w:tr w:rsidR="005876AC" w:rsidRPr="005876AC" w14:paraId="1A0F8674" w14:textId="77777777" w:rsidTr="00727D85">
        <w:trPr>
          <w:cantSplit/>
          <w:trHeight w:val="217"/>
          <w:jc w:val="center"/>
        </w:trPr>
        <w:tc>
          <w:tcPr>
            <w:tcW w:w="1049" w:type="pct"/>
            <w:vMerge/>
            <w:shd w:val="clear" w:color="auto" w:fill="FFFFFF"/>
          </w:tcPr>
          <w:p w14:paraId="10A65059" w14:textId="77777777" w:rsidR="00B56A7D" w:rsidRPr="005876AC" w:rsidRDefault="00B56A7D" w:rsidP="005A189F">
            <w:pPr>
              <w:autoSpaceDE w:val="0"/>
              <w:autoSpaceDN w:val="0"/>
              <w:adjustRightInd w:val="0"/>
              <w:jc w:val="center"/>
              <w:rPr>
                <w:rFonts w:ascii="Arial" w:eastAsia="MingLiU" w:hAnsi="Arial" w:cs="Arial"/>
                <w:color w:val="000000" w:themeColor="text1"/>
                <w:kern w:val="0"/>
                <w:sz w:val="24"/>
                <w:szCs w:val="24"/>
              </w:rPr>
            </w:pPr>
          </w:p>
        </w:tc>
        <w:tc>
          <w:tcPr>
            <w:tcW w:w="1565" w:type="pct"/>
            <w:shd w:val="clear" w:color="auto" w:fill="FFFFFF"/>
          </w:tcPr>
          <w:p w14:paraId="57651490"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Above 2</w:t>
            </w:r>
          </w:p>
        </w:tc>
        <w:tc>
          <w:tcPr>
            <w:tcW w:w="1274" w:type="pct"/>
            <w:shd w:val="clear" w:color="auto" w:fill="FFFFFF"/>
          </w:tcPr>
          <w:p w14:paraId="5BD2B4EC"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w:t>
            </w:r>
          </w:p>
        </w:tc>
        <w:tc>
          <w:tcPr>
            <w:tcW w:w="1113" w:type="pct"/>
            <w:shd w:val="clear" w:color="auto" w:fill="FFFFFF"/>
          </w:tcPr>
          <w:p w14:paraId="3D73AF0E" w14:textId="77777777" w:rsidR="00B56A7D" w:rsidRPr="005876AC" w:rsidRDefault="00B56A7D" w:rsidP="005A189F">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2.3</w:t>
            </w:r>
          </w:p>
        </w:tc>
      </w:tr>
    </w:tbl>
    <w:p w14:paraId="60A5C5DD" w14:textId="77777777" w:rsidR="00B56A7D" w:rsidRPr="005876AC" w:rsidRDefault="00B56A7D" w:rsidP="00B56A7D">
      <w:pPr>
        <w:autoSpaceDE w:val="0"/>
        <w:autoSpaceDN w:val="0"/>
        <w:adjustRightInd w:val="0"/>
        <w:spacing w:line="400" w:lineRule="atLeast"/>
        <w:jc w:val="left"/>
        <w:rPr>
          <w:rFonts w:ascii="Times New Roman" w:hAnsi="Times New Roman" w:cs="Times New Roman"/>
          <w:color w:val="000000" w:themeColor="text1"/>
          <w:kern w:val="0"/>
          <w:sz w:val="24"/>
          <w:szCs w:val="24"/>
        </w:rPr>
      </w:pPr>
    </w:p>
    <w:p w14:paraId="52A49231" w14:textId="77777777" w:rsidR="00B56A7D" w:rsidRPr="005876AC" w:rsidRDefault="00B56A7D" w:rsidP="00B56A7D">
      <w:pPr>
        <w:jc w:val="center"/>
        <w:rPr>
          <w:rFonts w:ascii="宋体" w:eastAsia="宋体" w:hAnsi="宋体"/>
          <w:b/>
          <w:color w:val="000000" w:themeColor="text1"/>
          <w:sz w:val="28"/>
          <w:szCs w:val="28"/>
        </w:rPr>
      </w:pPr>
      <w:r w:rsidRPr="005876AC">
        <w:rPr>
          <w:rFonts w:ascii="宋体" w:eastAsia="宋体" w:hAnsi="宋体"/>
          <w:b/>
          <w:noProof/>
          <w:color w:val="000000" w:themeColor="text1"/>
          <w:sz w:val="28"/>
          <w:szCs w:val="28"/>
        </w:rPr>
        <w:drawing>
          <wp:inline distT="0" distB="0" distL="0" distR="0" wp14:anchorId="57BD3F0F" wp14:editId="122908BB">
            <wp:extent cx="2594739" cy="207792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6434" cy="2095297"/>
                    </a:xfrm>
                    <a:prstGeom prst="rect">
                      <a:avLst/>
                    </a:prstGeom>
                  </pic:spPr>
                </pic:pic>
              </a:graphicData>
            </a:graphic>
          </wp:inline>
        </w:drawing>
      </w:r>
      <w:r w:rsidRPr="005876AC">
        <w:rPr>
          <w:rFonts w:ascii="宋体" w:eastAsia="宋体" w:hAnsi="宋体"/>
          <w:b/>
          <w:noProof/>
          <w:color w:val="000000" w:themeColor="text1"/>
          <w:sz w:val="28"/>
          <w:szCs w:val="28"/>
        </w:rPr>
        <w:drawing>
          <wp:inline distT="0" distB="0" distL="0" distR="0" wp14:anchorId="4B409F16" wp14:editId="0923EED4">
            <wp:extent cx="2603064" cy="2084589"/>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0042" cy="2098185"/>
                    </a:xfrm>
                    <a:prstGeom prst="rect">
                      <a:avLst/>
                    </a:prstGeom>
                  </pic:spPr>
                </pic:pic>
              </a:graphicData>
            </a:graphic>
          </wp:inline>
        </w:drawing>
      </w:r>
    </w:p>
    <w:p w14:paraId="4068E3C5" w14:textId="073C7405" w:rsidR="00B56A7D" w:rsidRPr="005876AC" w:rsidRDefault="00727D85" w:rsidP="00727D85">
      <w:pPr>
        <w:jc w:val="center"/>
        <w:rPr>
          <w:rFonts w:ascii="宋体" w:eastAsia="宋体" w:hAnsi="宋体"/>
          <w:b/>
          <w:color w:val="000000" w:themeColor="text1"/>
          <w:sz w:val="28"/>
          <w:szCs w:val="28"/>
        </w:rPr>
      </w:pPr>
      <w:r w:rsidRPr="005876AC">
        <w:rPr>
          <w:rFonts w:ascii="Arial" w:eastAsia="宋体" w:hAnsi="Arial" w:cs="Arial"/>
          <w:b/>
          <w:color w:val="000000" w:themeColor="text1"/>
          <w:kern w:val="0"/>
          <w:sz w:val="24"/>
          <w:szCs w:val="21"/>
        </w:rPr>
        <w:t>Figure 4-2-1: Gender and purchase property distribution ratio pie chart</w:t>
      </w:r>
      <w:r w:rsidR="00B56A7D" w:rsidRPr="005876AC">
        <w:rPr>
          <w:rFonts w:ascii="宋体" w:eastAsia="宋体" w:hAnsi="宋体"/>
          <w:b/>
          <w:noProof/>
          <w:color w:val="000000" w:themeColor="text1"/>
          <w:sz w:val="28"/>
          <w:szCs w:val="28"/>
        </w:rPr>
        <w:lastRenderedPageBreak/>
        <w:drawing>
          <wp:inline distT="0" distB="0" distL="0" distR="0" wp14:anchorId="428DFAB4" wp14:editId="08BF3308">
            <wp:extent cx="2594487" cy="2209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276" cy="2230913"/>
                    </a:xfrm>
                    <a:prstGeom prst="rect">
                      <a:avLst/>
                    </a:prstGeom>
                  </pic:spPr>
                </pic:pic>
              </a:graphicData>
            </a:graphic>
          </wp:inline>
        </w:drawing>
      </w:r>
      <w:r w:rsidR="00B56A7D" w:rsidRPr="005876AC">
        <w:rPr>
          <w:rFonts w:ascii="宋体" w:eastAsia="宋体" w:hAnsi="宋体"/>
          <w:b/>
          <w:noProof/>
          <w:color w:val="000000" w:themeColor="text1"/>
          <w:sz w:val="28"/>
          <w:szCs w:val="28"/>
        </w:rPr>
        <w:drawing>
          <wp:inline distT="0" distB="0" distL="0" distR="0" wp14:anchorId="7D2F3FFA" wp14:editId="5322AEF9">
            <wp:extent cx="2574866" cy="2197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6227" cy="2215327"/>
                    </a:xfrm>
                    <a:prstGeom prst="rect">
                      <a:avLst/>
                    </a:prstGeom>
                  </pic:spPr>
                </pic:pic>
              </a:graphicData>
            </a:graphic>
          </wp:inline>
        </w:drawing>
      </w:r>
    </w:p>
    <w:p w14:paraId="21D9ED79" w14:textId="56F97D80" w:rsidR="00B56A7D" w:rsidRPr="005876AC" w:rsidRDefault="00727D85" w:rsidP="00727D85">
      <w:pPr>
        <w:jc w:val="center"/>
        <w:rPr>
          <w:rFonts w:ascii="Arial" w:eastAsia="宋体" w:hAnsi="Arial" w:cs="Arial"/>
          <w:b/>
          <w:color w:val="000000" w:themeColor="text1"/>
          <w:kern w:val="0"/>
          <w:sz w:val="24"/>
          <w:szCs w:val="21"/>
        </w:rPr>
      </w:pPr>
      <w:r w:rsidRPr="005876AC">
        <w:rPr>
          <w:rFonts w:ascii="Arial" w:eastAsia="宋体" w:hAnsi="Arial" w:cs="Arial"/>
          <w:b/>
          <w:color w:val="000000" w:themeColor="text1"/>
          <w:kern w:val="0"/>
          <w:sz w:val="24"/>
          <w:szCs w:val="21"/>
        </w:rPr>
        <w:t>Figure 2 Age and education level distribution ratio histogram</w:t>
      </w:r>
    </w:p>
    <w:p w14:paraId="3C5068CC" w14:textId="77777777" w:rsidR="00727D85" w:rsidRPr="005876AC" w:rsidRDefault="00727D85" w:rsidP="00727D85">
      <w:pPr>
        <w:jc w:val="center"/>
        <w:rPr>
          <w:rFonts w:ascii="Arial" w:eastAsia="宋体" w:hAnsi="Arial" w:cs="Arial"/>
          <w:b/>
          <w:color w:val="000000" w:themeColor="text1"/>
          <w:kern w:val="0"/>
          <w:sz w:val="24"/>
          <w:szCs w:val="21"/>
        </w:rPr>
      </w:pPr>
    </w:p>
    <w:p w14:paraId="428AF55A" w14:textId="49A89692" w:rsidR="00B56A7D" w:rsidRPr="005876AC" w:rsidRDefault="00727D85" w:rsidP="00727D85">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From the results of Figure 1 and Figure 2 of the basic information of individuals, it can be seen intuitively that the gender distribution of the participants in this questionnaire has a relatively uniform proportion, and the number of men and women is quite the same; the age is mainly concentrated in 41~60 years old, and the education is mainly concentrated in the degree. </w:t>
      </w:r>
      <w:r w:rsidR="003F1F83" w:rsidRPr="005876AC">
        <w:rPr>
          <w:rFonts w:ascii="Arial" w:eastAsia="宋体" w:hAnsi="Arial" w:cs="Arial"/>
          <w:color w:val="000000" w:themeColor="text1"/>
          <w:sz w:val="24"/>
          <w:szCs w:val="24"/>
        </w:rPr>
        <w:t xml:space="preserve">Most of the participants have purchased one real estate, </w:t>
      </w:r>
      <w:r w:rsidRPr="005876AC">
        <w:rPr>
          <w:rFonts w:ascii="Arial" w:eastAsia="宋体" w:hAnsi="Arial" w:cs="Arial"/>
          <w:color w:val="000000" w:themeColor="text1"/>
          <w:sz w:val="24"/>
          <w:szCs w:val="24"/>
        </w:rPr>
        <w:t xml:space="preserve">and a large number of people still </w:t>
      </w:r>
      <w:r w:rsidR="003F1F83" w:rsidRPr="005876AC">
        <w:rPr>
          <w:rFonts w:ascii="Arial" w:eastAsia="宋体" w:hAnsi="Arial" w:cs="Arial"/>
          <w:color w:val="000000" w:themeColor="text1"/>
          <w:sz w:val="24"/>
          <w:szCs w:val="24"/>
        </w:rPr>
        <w:t>have</w:t>
      </w:r>
      <w:r w:rsidRPr="005876AC">
        <w:rPr>
          <w:rFonts w:ascii="Arial" w:eastAsia="宋体" w:hAnsi="Arial" w:cs="Arial"/>
          <w:color w:val="000000" w:themeColor="text1"/>
          <w:sz w:val="24"/>
          <w:szCs w:val="24"/>
        </w:rPr>
        <w:t xml:space="preserve"> not purchase</w:t>
      </w:r>
      <w:r w:rsidR="003F1F83" w:rsidRPr="005876AC">
        <w:rPr>
          <w:rFonts w:ascii="Arial" w:eastAsia="宋体" w:hAnsi="Arial" w:cs="Arial"/>
          <w:color w:val="000000" w:themeColor="text1"/>
          <w:sz w:val="24"/>
          <w:szCs w:val="24"/>
        </w:rPr>
        <w:t>d</w:t>
      </w:r>
      <w:r w:rsidRPr="005876AC">
        <w:rPr>
          <w:rFonts w:ascii="Arial" w:eastAsia="宋体" w:hAnsi="Arial" w:cs="Arial"/>
          <w:color w:val="000000" w:themeColor="text1"/>
          <w:sz w:val="24"/>
          <w:szCs w:val="24"/>
        </w:rPr>
        <w:t xml:space="preserve"> real estate</w:t>
      </w:r>
      <w:r w:rsidR="003F1F83" w:rsidRPr="005876AC">
        <w:rPr>
          <w:rFonts w:ascii="Arial" w:eastAsia="宋体" w:hAnsi="Arial" w:cs="Arial"/>
          <w:color w:val="000000" w:themeColor="text1"/>
          <w:sz w:val="24"/>
          <w:szCs w:val="24"/>
        </w:rPr>
        <w:t>.</w:t>
      </w:r>
    </w:p>
    <w:p w14:paraId="50B12A5A" w14:textId="32A7721C" w:rsidR="00005A56" w:rsidRPr="00FD02DA" w:rsidRDefault="00005A56" w:rsidP="00FD02DA">
      <w:pPr>
        <w:pStyle w:val="2"/>
        <w:spacing w:before="0" w:afterLines="200" w:after="624" w:line="240" w:lineRule="auto"/>
        <w:rPr>
          <w:rStyle w:val="src"/>
          <w:rFonts w:ascii="Arial" w:hAnsi="Arial" w:cs="Arial"/>
          <w:sz w:val="24"/>
          <w:lang w:val="en"/>
        </w:rPr>
      </w:pPr>
      <w:bookmarkStart w:id="126" w:name="_Toc16677741"/>
      <w:r w:rsidRPr="00FD02DA">
        <w:rPr>
          <w:rStyle w:val="src"/>
          <w:rFonts w:ascii="Arial" w:hAnsi="Arial" w:cs="Arial"/>
          <w:sz w:val="24"/>
          <w:lang w:val="en"/>
        </w:rPr>
        <w:t>4.3 Preliminary data analysis</w:t>
      </w:r>
      <w:bookmarkEnd w:id="126"/>
    </w:p>
    <w:p w14:paraId="08ED585B" w14:textId="17857F36" w:rsidR="00054B97" w:rsidRPr="005876AC" w:rsidRDefault="00054B97" w:rsidP="00054B97">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Preliminary data analysis includes factor analysis based on each dimension (product, price, place, promotion &amp;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In addition, the overall questionnaire and reliability testing are performed to ensure the reliability and internal consistency of the overall questionnaire. The purpose of factor analysis is to explore the basic structure of a research project by reducing the components to a more manageable set of configurations. Next is the reliability analysis to assess the degree of consistency and stability of the items used in the measuring instrument.</w:t>
      </w:r>
    </w:p>
    <w:p w14:paraId="0925DF56" w14:textId="05CC47DB" w:rsidR="002B54F1" w:rsidRPr="00FD02DA" w:rsidRDefault="00005A56" w:rsidP="00FD02DA">
      <w:pPr>
        <w:pStyle w:val="3"/>
        <w:spacing w:before="0" w:afterLines="200" w:after="624" w:line="240" w:lineRule="auto"/>
        <w:rPr>
          <w:rFonts w:ascii="Arial" w:hAnsi="Arial" w:cs="Arial"/>
          <w:color w:val="000000" w:themeColor="text1"/>
          <w:sz w:val="24"/>
          <w:szCs w:val="24"/>
        </w:rPr>
      </w:pPr>
      <w:bookmarkStart w:id="127" w:name="_Toc16677742"/>
      <w:r w:rsidRPr="00FD02DA">
        <w:rPr>
          <w:rFonts w:ascii="Arial" w:hAnsi="Arial" w:cs="Arial"/>
          <w:color w:val="000000" w:themeColor="text1"/>
          <w:sz w:val="24"/>
          <w:szCs w:val="24"/>
        </w:rPr>
        <w:lastRenderedPageBreak/>
        <w:t>4.3.1 Factors analysis</w:t>
      </w:r>
      <w:bookmarkEnd w:id="127"/>
    </w:p>
    <w:p w14:paraId="0CF5AA35" w14:textId="18A7DA53" w:rsidR="002B54F1" w:rsidRPr="005876AC" w:rsidRDefault="00005A56" w:rsidP="00005A56">
      <w:pPr>
        <w:spacing w:afterLines="200" w:after="624"/>
        <w:rPr>
          <w:rFonts w:ascii="Arial" w:eastAsia="宋体" w:hAnsi="Arial" w:cs="Arial"/>
          <w:b/>
          <w:color w:val="000000" w:themeColor="text1"/>
          <w:sz w:val="24"/>
          <w:szCs w:val="24"/>
        </w:rPr>
      </w:pPr>
      <w:r w:rsidRPr="005876AC">
        <w:rPr>
          <w:rFonts w:ascii="Arial" w:eastAsia="宋体" w:hAnsi="Arial" w:cs="Arial"/>
          <w:b/>
          <w:color w:val="000000" w:themeColor="text1"/>
          <w:sz w:val="24"/>
          <w:szCs w:val="24"/>
        </w:rPr>
        <w:t>4.3.1.1 Product</w:t>
      </w:r>
    </w:p>
    <w:p w14:paraId="61F21649" w14:textId="74E958E4" w:rsidR="002B54F1" w:rsidRPr="005876AC" w:rsidRDefault="00005A56" w:rsidP="00005A56">
      <w:pPr>
        <w:autoSpaceDE w:val="0"/>
        <w:autoSpaceDN w:val="0"/>
        <w:adjustRightInd w:val="0"/>
        <w:spacing w:line="360" w:lineRule="auto"/>
        <w:rPr>
          <w:rFonts w:ascii="Arial" w:eastAsia="MingLiU" w:hAnsi="Arial" w:cs="Arial"/>
          <w:b/>
          <w:bCs/>
          <w:color w:val="000000" w:themeColor="text1"/>
          <w:kern w:val="0"/>
          <w:sz w:val="24"/>
          <w:szCs w:val="24"/>
        </w:rPr>
      </w:pPr>
      <w:r w:rsidRPr="005876AC">
        <w:rPr>
          <w:rFonts w:ascii="Arial" w:eastAsia="宋体" w:hAnsi="Arial" w:cs="Arial"/>
          <w:b/>
          <w:color w:val="000000" w:themeColor="text1"/>
          <w:sz w:val="24"/>
          <w:szCs w:val="24"/>
        </w:rPr>
        <w:t xml:space="preserve">Table 4-5: </w:t>
      </w:r>
      <w:r w:rsidRPr="005876AC">
        <w:rPr>
          <w:rFonts w:ascii="Arial" w:eastAsia="MingLiU" w:hAnsi="Arial" w:cs="Arial"/>
          <w:b/>
          <w:bCs/>
          <w:color w:val="000000" w:themeColor="text1"/>
          <w:kern w:val="0"/>
          <w:sz w:val="24"/>
          <w:szCs w:val="24"/>
        </w:rPr>
        <w:t>KMO and Bartlett's Test of product</w:t>
      </w:r>
    </w:p>
    <w:p w14:paraId="37040BBB" w14:textId="77777777" w:rsidR="00005A56" w:rsidRPr="005876AC" w:rsidRDefault="00005A56" w:rsidP="00005A56">
      <w:pPr>
        <w:autoSpaceDE w:val="0"/>
        <w:autoSpaceDN w:val="0"/>
        <w:adjustRightInd w:val="0"/>
        <w:spacing w:line="360" w:lineRule="auto"/>
        <w:rPr>
          <w:rFonts w:ascii="Arial" w:eastAsia="宋体" w:hAnsi="Arial" w:cs="Arial"/>
          <w:b/>
          <w:color w:val="000000" w:themeColor="text1"/>
          <w:sz w:val="24"/>
          <w:szCs w:val="24"/>
        </w:rPr>
      </w:pPr>
    </w:p>
    <w:tbl>
      <w:tblPr>
        <w:tblW w:w="5000" w:type="pct"/>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000" w:firstRow="0" w:lastRow="0" w:firstColumn="0" w:lastColumn="0" w:noHBand="0" w:noVBand="0"/>
      </w:tblPr>
      <w:tblGrid>
        <w:gridCol w:w="3455"/>
        <w:gridCol w:w="3456"/>
        <w:gridCol w:w="1546"/>
      </w:tblGrid>
      <w:tr w:rsidR="005876AC" w:rsidRPr="005876AC" w14:paraId="09FE2C96" w14:textId="77777777" w:rsidTr="00005A56">
        <w:trPr>
          <w:cantSplit/>
          <w:tblHeader/>
          <w:jc w:val="center"/>
        </w:trPr>
        <w:tc>
          <w:tcPr>
            <w:tcW w:w="4086" w:type="pct"/>
            <w:gridSpan w:val="2"/>
            <w:shd w:val="clear" w:color="auto" w:fill="FFFFFF"/>
          </w:tcPr>
          <w:p w14:paraId="248FE3C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Kaiser-Meyer-Olkin Measure of Sampling Adequacy.</w:t>
            </w:r>
          </w:p>
        </w:tc>
        <w:tc>
          <w:tcPr>
            <w:tcW w:w="914" w:type="pct"/>
            <w:shd w:val="clear" w:color="auto" w:fill="FFFFFF"/>
          </w:tcPr>
          <w:p w14:paraId="3F21AD3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.806</w:t>
            </w:r>
          </w:p>
        </w:tc>
      </w:tr>
      <w:tr w:rsidR="005876AC" w:rsidRPr="005876AC" w14:paraId="4025D47D" w14:textId="77777777" w:rsidTr="00005A56">
        <w:trPr>
          <w:cantSplit/>
          <w:tblHeader/>
          <w:jc w:val="center"/>
        </w:trPr>
        <w:tc>
          <w:tcPr>
            <w:tcW w:w="2043" w:type="pct"/>
            <w:vMerge w:val="restart"/>
            <w:shd w:val="clear" w:color="auto" w:fill="FFFFFF"/>
          </w:tcPr>
          <w:p w14:paraId="77012CA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Bartlett's Test of Sphericity</w:t>
            </w:r>
          </w:p>
        </w:tc>
        <w:tc>
          <w:tcPr>
            <w:tcW w:w="2043" w:type="pct"/>
            <w:shd w:val="clear" w:color="auto" w:fill="FFFFFF"/>
          </w:tcPr>
          <w:p w14:paraId="031B5C1D"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Approx. Chi-Square</w:t>
            </w:r>
          </w:p>
        </w:tc>
        <w:tc>
          <w:tcPr>
            <w:tcW w:w="914" w:type="pct"/>
            <w:shd w:val="clear" w:color="auto" w:fill="FFFFFF"/>
          </w:tcPr>
          <w:p w14:paraId="4BA97CC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3045.708</w:t>
            </w:r>
          </w:p>
        </w:tc>
      </w:tr>
      <w:tr w:rsidR="005876AC" w:rsidRPr="005876AC" w14:paraId="40812C0B" w14:textId="77777777" w:rsidTr="00005A56">
        <w:trPr>
          <w:cantSplit/>
          <w:tblHeader/>
          <w:jc w:val="center"/>
        </w:trPr>
        <w:tc>
          <w:tcPr>
            <w:tcW w:w="2043" w:type="pct"/>
            <w:vMerge/>
            <w:shd w:val="clear" w:color="auto" w:fill="FFFFFF"/>
          </w:tcPr>
          <w:p w14:paraId="06558E3D"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2043" w:type="pct"/>
            <w:shd w:val="clear" w:color="auto" w:fill="FFFFFF"/>
          </w:tcPr>
          <w:p w14:paraId="1B3E70E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df</w:t>
            </w:r>
          </w:p>
        </w:tc>
        <w:tc>
          <w:tcPr>
            <w:tcW w:w="914" w:type="pct"/>
            <w:shd w:val="clear" w:color="auto" w:fill="FFFFFF"/>
          </w:tcPr>
          <w:p w14:paraId="457F523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15</w:t>
            </w:r>
          </w:p>
        </w:tc>
      </w:tr>
      <w:tr w:rsidR="005876AC" w:rsidRPr="005876AC" w14:paraId="0F40341D" w14:textId="77777777" w:rsidTr="00005A56">
        <w:trPr>
          <w:cantSplit/>
          <w:jc w:val="center"/>
        </w:trPr>
        <w:tc>
          <w:tcPr>
            <w:tcW w:w="2043" w:type="pct"/>
            <w:vMerge/>
            <w:shd w:val="clear" w:color="auto" w:fill="FFFFFF"/>
          </w:tcPr>
          <w:p w14:paraId="368380B5"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2043" w:type="pct"/>
            <w:shd w:val="clear" w:color="auto" w:fill="FFFFFF"/>
          </w:tcPr>
          <w:p w14:paraId="6DED6A01"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w:t>
            </w:r>
          </w:p>
        </w:tc>
        <w:tc>
          <w:tcPr>
            <w:tcW w:w="914" w:type="pct"/>
            <w:shd w:val="clear" w:color="auto" w:fill="FFFFFF"/>
          </w:tcPr>
          <w:p w14:paraId="4808A8C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r>
    </w:tbl>
    <w:p w14:paraId="2D1BF123" w14:textId="77777777"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875"/>
        <w:gridCol w:w="1430"/>
        <w:gridCol w:w="1446"/>
        <w:gridCol w:w="1150"/>
        <w:gridCol w:w="1430"/>
        <w:gridCol w:w="1446"/>
      </w:tblGrid>
      <w:tr w:rsidR="005876AC" w:rsidRPr="005876AC" w14:paraId="78536A96" w14:textId="77777777" w:rsidTr="00227EF3">
        <w:trPr>
          <w:cantSplit/>
          <w:tblHeader/>
        </w:trPr>
        <w:tc>
          <w:tcPr>
            <w:tcW w:w="9195" w:type="dxa"/>
            <w:gridSpan w:val="7"/>
            <w:tcBorders>
              <w:top w:val="nil"/>
              <w:left w:val="nil"/>
              <w:bottom w:val="nil"/>
              <w:right w:val="nil"/>
            </w:tcBorders>
            <w:shd w:val="clear" w:color="auto" w:fill="FFFFFF"/>
            <w:vAlign w:val="center"/>
          </w:tcPr>
          <w:p w14:paraId="3715228F" w14:textId="351E2529" w:rsidR="002B54F1" w:rsidRPr="005876AC" w:rsidRDefault="00005A56" w:rsidP="00CB1877">
            <w:pPr>
              <w:autoSpaceDE w:val="0"/>
              <w:autoSpaceDN w:val="0"/>
              <w:adjustRightInd w:val="0"/>
              <w:spacing w:line="320" w:lineRule="atLeast"/>
              <w:ind w:right="60"/>
              <w:rPr>
                <w:rFonts w:ascii="Arial" w:eastAsia="MingLiU"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 xml:space="preserve">Table 4-6: </w:t>
            </w:r>
            <w:r w:rsidR="002B54F1" w:rsidRPr="005876AC">
              <w:rPr>
                <w:rFonts w:ascii="Arial" w:eastAsia="MingLiU" w:hAnsi="Arial" w:cs="Arial"/>
                <w:b/>
                <w:bCs/>
                <w:color w:val="000000" w:themeColor="text1"/>
                <w:kern w:val="0"/>
                <w:sz w:val="24"/>
                <w:szCs w:val="18"/>
              </w:rPr>
              <w:t>Total Variance Explained</w:t>
            </w:r>
            <w:r w:rsidR="00CB1877" w:rsidRPr="005876AC">
              <w:rPr>
                <w:rFonts w:ascii="Arial" w:eastAsia="MingLiU" w:hAnsi="Arial" w:cs="Arial"/>
                <w:b/>
                <w:bCs/>
                <w:color w:val="000000" w:themeColor="text1"/>
                <w:kern w:val="0"/>
                <w:sz w:val="24"/>
                <w:szCs w:val="18"/>
              </w:rPr>
              <w:t xml:space="preserve"> of product</w:t>
            </w:r>
          </w:p>
          <w:p w14:paraId="23FE92D3" w14:textId="2716F72C" w:rsidR="00005A56" w:rsidRPr="005876AC" w:rsidRDefault="00005A56" w:rsidP="00005A56">
            <w:pPr>
              <w:autoSpaceDE w:val="0"/>
              <w:autoSpaceDN w:val="0"/>
              <w:adjustRightInd w:val="0"/>
              <w:spacing w:line="320" w:lineRule="atLeast"/>
              <w:ind w:left="60" w:right="60"/>
              <w:rPr>
                <w:rFonts w:ascii="Arial" w:eastAsia="MingLiU" w:hAnsi="Arial" w:cs="Arial"/>
                <w:color w:val="000000" w:themeColor="text1"/>
                <w:kern w:val="0"/>
                <w:sz w:val="18"/>
                <w:szCs w:val="18"/>
              </w:rPr>
            </w:pPr>
          </w:p>
        </w:tc>
      </w:tr>
      <w:tr w:rsidR="005876AC" w:rsidRPr="005876AC" w14:paraId="009C94C0" w14:textId="77777777" w:rsidTr="00227EF3">
        <w:trPr>
          <w:cantSplit/>
          <w:tblHeader/>
        </w:trPr>
        <w:tc>
          <w:tcPr>
            <w:tcW w:w="141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11E40820" w14:textId="77777777" w:rsidR="002B54F1" w:rsidRDefault="002B54F1" w:rsidP="00227EF3">
            <w:pPr>
              <w:autoSpaceDE w:val="0"/>
              <w:autoSpaceDN w:val="0"/>
              <w:adjustRightInd w:val="0"/>
              <w:spacing w:line="320" w:lineRule="atLeast"/>
              <w:ind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Component</w:t>
            </w:r>
          </w:p>
          <w:p w14:paraId="66CDC6E6" w14:textId="77777777" w:rsidR="00227EF3" w:rsidRDefault="00227EF3" w:rsidP="00227EF3">
            <w:pPr>
              <w:autoSpaceDE w:val="0"/>
              <w:autoSpaceDN w:val="0"/>
              <w:adjustRightInd w:val="0"/>
              <w:spacing w:line="320" w:lineRule="atLeast"/>
              <w:ind w:right="60"/>
              <w:jc w:val="left"/>
              <w:rPr>
                <w:rFonts w:ascii="Arial" w:hAnsi="Arial" w:cs="Arial"/>
                <w:color w:val="000000" w:themeColor="text1"/>
                <w:kern w:val="0"/>
                <w:sz w:val="24"/>
                <w:szCs w:val="24"/>
              </w:rPr>
            </w:pPr>
          </w:p>
          <w:p w14:paraId="332CF6B4" w14:textId="74186453" w:rsidR="00227EF3" w:rsidRPr="00227EF3" w:rsidRDefault="00227EF3" w:rsidP="00227EF3">
            <w:pPr>
              <w:autoSpaceDE w:val="0"/>
              <w:autoSpaceDN w:val="0"/>
              <w:adjustRightInd w:val="0"/>
              <w:spacing w:line="320" w:lineRule="atLeast"/>
              <w:ind w:right="60"/>
              <w:jc w:val="left"/>
              <w:rPr>
                <w:rFonts w:ascii="Arial" w:hAnsi="Arial" w:cs="Arial"/>
                <w:color w:val="000000" w:themeColor="text1"/>
                <w:kern w:val="0"/>
                <w:sz w:val="24"/>
                <w:szCs w:val="24"/>
              </w:rPr>
            </w:pPr>
          </w:p>
        </w:tc>
        <w:tc>
          <w:tcPr>
            <w:tcW w:w="3751" w:type="dxa"/>
            <w:gridSpan w:val="3"/>
            <w:tcBorders>
              <w:top w:val="single" w:sz="16" w:space="0" w:color="000000"/>
              <w:left w:val="single" w:sz="16" w:space="0" w:color="000000"/>
            </w:tcBorders>
            <w:shd w:val="clear" w:color="auto" w:fill="FFFFFF"/>
            <w:vAlign w:val="bottom"/>
          </w:tcPr>
          <w:p w14:paraId="5F0114C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Initial Eigenvalues</w:t>
            </w:r>
          </w:p>
        </w:tc>
        <w:tc>
          <w:tcPr>
            <w:tcW w:w="4026" w:type="dxa"/>
            <w:gridSpan w:val="3"/>
            <w:tcBorders>
              <w:top w:val="single" w:sz="16" w:space="0" w:color="000000"/>
              <w:right w:val="single" w:sz="16" w:space="0" w:color="000000"/>
            </w:tcBorders>
            <w:shd w:val="clear" w:color="auto" w:fill="FFFFFF"/>
            <w:vAlign w:val="bottom"/>
          </w:tcPr>
          <w:p w14:paraId="4786274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Extraction Sums of Squared Loadings</w:t>
            </w:r>
          </w:p>
        </w:tc>
      </w:tr>
      <w:tr w:rsidR="005876AC" w:rsidRPr="005876AC" w14:paraId="5FD947E5" w14:textId="77777777" w:rsidTr="00227EF3">
        <w:trPr>
          <w:cantSplit/>
          <w:tblHeader/>
        </w:trPr>
        <w:tc>
          <w:tcPr>
            <w:tcW w:w="141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12033CB4"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875" w:type="dxa"/>
            <w:tcBorders>
              <w:left w:val="single" w:sz="16" w:space="0" w:color="000000"/>
              <w:bottom w:val="single" w:sz="16" w:space="0" w:color="000000"/>
            </w:tcBorders>
            <w:shd w:val="clear" w:color="auto" w:fill="FFFFFF"/>
            <w:vAlign w:val="bottom"/>
          </w:tcPr>
          <w:p w14:paraId="213C8CA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1430" w:type="dxa"/>
            <w:tcBorders>
              <w:bottom w:val="single" w:sz="16" w:space="0" w:color="000000"/>
            </w:tcBorders>
            <w:shd w:val="clear" w:color="auto" w:fill="FFFFFF"/>
            <w:vAlign w:val="bottom"/>
          </w:tcPr>
          <w:p w14:paraId="2AEC97A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1446" w:type="dxa"/>
            <w:tcBorders>
              <w:bottom w:val="single" w:sz="16" w:space="0" w:color="000000"/>
            </w:tcBorders>
            <w:shd w:val="clear" w:color="auto" w:fill="FFFFFF"/>
            <w:vAlign w:val="bottom"/>
          </w:tcPr>
          <w:p w14:paraId="5183C87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c>
          <w:tcPr>
            <w:tcW w:w="1150" w:type="dxa"/>
            <w:tcBorders>
              <w:bottom w:val="single" w:sz="16" w:space="0" w:color="000000"/>
            </w:tcBorders>
            <w:shd w:val="clear" w:color="auto" w:fill="FFFFFF"/>
            <w:vAlign w:val="bottom"/>
          </w:tcPr>
          <w:p w14:paraId="47AE3BA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1430" w:type="dxa"/>
            <w:tcBorders>
              <w:bottom w:val="single" w:sz="16" w:space="0" w:color="000000"/>
            </w:tcBorders>
            <w:shd w:val="clear" w:color="auto" w:fill="FFFFFF"/>
            <w:vAlign w:val="bottom"/>
          </w:tcPr>
          <w:p w14:paraId="02347E7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1446" w:type="dxa"/>
            <w:tcBorders>
              <w:bottom w:val="single" w:sz="16" w:space="0" w:color="000000"/>
              <w:right w:val="single" w:sz="16" w:space="0" w:color="000000"/>
            </w:tcBorders>
            <w:shd w:val="clear" w:color="auto" w:fill="FFFFFF"/>
            <w:vAlign w:val="bottom"/>
          </w:tcPr>
          <w:p w14:paraId="32E3950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r>
      <w:tr w:rsidR="005876AC" w:rsidRPr="005876AC" w14:paraId="37125862" w14:textId="77777777" w:rsidTr="00227EF3">
        <w:trPr>
          <w:cantSplit/>
          <w:tblHeader/>
        </w:trPr>
        <w:tc>
          <w:tcPr>
            <w:tcW w:w="1418" w:type="dxa"/>
            <w:tcBorders>
              <w:top w:val="single" w:sz="16" w:space="0" w:color="000000"/>
              <w:left w:val="single" w:sz="16" w:space="0" w:color="000000"/>
              <w:bottom w:val="nil"/>
              <w:right w:val="single" w:sz="16" w:space="0" w:color="000000"/>
            </w:tcBorders>
            <w:shd w:val="clear" w:color="auto" w:fill="FFFFFF"/>
          </w:tcPr>
          <w:p w14:paraId="2DA813EE"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875" w:type="dxa"/>
            <w:tcBorders>
              <w:top w:val="single" w:sz="16" w:space="0" w:color="000000"/>
              <w:left w:val="single" w:sz="16" w:space="0" w:color="000000"/>
              <w:bottom w:val="nil"/>
            </w:tcBorders>
            <w:shd w:val="clear" w:color="auto" w:fill="FFFFFF"/>
          </w:tcPr>
          <w:p w14:paraId="24114EF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4.682</w:t>
            </w:r>
          </w:p>
        </w:tc>
        <w:tc>
          <w:tcPr>
            <w:tcW w:w="1430" w:type="dxa"/>
            <w:tcBorders>
              <w:top w:val="single" w:sz="16" w:space="0" w:color="000000"/>
              <w:bottom w:val="nil"/>
            </w:tcBorders>
            <w:shd w:val="clear" w:color="auto" w:fill="FFFFFF"/>
          </w:tcPr>
          <w:p w14:paraId="470FAB8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78.032</w:t>
            </w:r>
          </w:p>
        </w:tc>
        <w:tc>
          <w:tcPr>
            <w:tcW w:w="1446" w:type="dxa"/>
            <w:tcBorders>
              <w:top w:val="single" w:sz="16" w:space="0" w:color="000000"/>
              <w:bottom w:val="nil"/>
            </w:tcBorders>
            <w:shd w:val="clear" w:color="auto" w:fill="FFFFFF"/>
          </w:tcPr>
          <w:p w14:paraId="3F344AA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78.032</w:t>
            </w:r>
          </w:p>
        </w:tc>
        <w:tc>
          <w:tcPr>
            <w:tcW w:w="1150" w:type="dxa"/>
            <w:tcBorders>
              <w:top w:val="single" w:sz="16" w:space="0" w:color="000000"/>
              <w:bottom w:val="nil"/>
            </w:tcBorders>
            <w:shd w:val="clear" w:color="auto" w:fill="FFFFFF"/>
          </w:tcPr>
          <w:p w14:paraId="54210F7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4.682</w:t>
            </w:r>
          </w:p>
        </w:tc>
        <w:tc>
          <w:tcPr>
            <w:tcW w:w="1430" w:type="dxa"/>
            <w:tcBorders>
              <w:top w:val="single" w:sz="16" w:space="0" w:color="000000"/>
              <w:bottom w:val="nil"/>
            </w:tcBorders>
            <w:shd w:val="clear" w:color="auto" w:fill="FFFFFF"/>
          </w:tcPr>
          <w:p w14:paraId="135AE21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78.032</w:t>
            </w:r>
          </w:p>
        </w:tc>
        <w:tc>
          <w:tcPr>
            <w:tcW w:w="1446" w:type="dxa"/>
            <w:tcBorders>
              <w:top w:val="single" w:sz="16" w:space="0" w:color="000000"/>
              <w:bottom w:val="nil"/>
              <w:right w:val="single" w:sz="16" w:space="0" w:color="000000"/>
            </w:tcBorders>
            <w:shd w:val="clear" w:color="auto" w:fill="FFFFFF"/>
          </w:tcPr>
          <w:p w14:paraId="20A00CA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78.032</w:t>
            </w:r>
          </w:p>
        </w:tc>
      </w:tr>
      <w:tr w:rsidR="005876AC" w:rsidRPr="005876AC" w14:paraId="250CBF2E" w14:textId="77777777" w:rsidTr="00227EF3">
        <w:trPr>
          <w:cantSplit/>
          <w:tblHeader/>
        </w:trPr>
        <w:tc>
          <w:tcPr>
            <w:tcW w:w="1418" w:type="dxa"/>
            <w:tcBorders>
              <w:top w:val="nil"/>
              <w:left w:val="single" w:sz="16" w:space="0" w:color="000000"/>
              <w:bottom w:val="nil"/>
              <w:right w:val="single" w:sz="16" w:space="0" w:color="000000"/>
            </w:tcBorders>
            <w:shd w:val="clear" w:color="auto" w:fill="FFFFFF"/>
          </w:tcPr>
          <w:p w14:paraId="55D568C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w:t>
            </w:r>
          </w:p>
        </w:tc>
        <w:tc>
          <w:tcPr>
            <w:tcW w:w="875" w:type="dxa"/>
            <w:tcBorders>
              <w:top w:val="nil"/>
              <w:left w:val="single" w:sz="16" w:space="0" w:color="000000"/>
              <w:bottom w:val="nil"/>
            </w:tcBorders>
            <w:shd w:val="clear" w:color="auto" w:fill="FFFFFF"/>
          </w:tcPr>
          <w:p w14:paraId="7721E84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.803</w:t>
            </w:r>
          </w:p>
        </w:tc>
        <w:tc>
          <w:tcPr>
            <w:tcW w:w="1430" w:type="dxa"/>
            <w:tcBorders>
              <w:top w:val="nil"/>
              <w:bottom w:val="nil"/>
            </w:tcBorders>
            <w:shd w:val="clear" w:color="auto" w:fill="FFFFFF"/>
          </w:tcPr>
          <w:p w14:paraId="6AD8859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13.381</w:t>
            </w:r>
          </w:p>
        </w:tc>
        <w:tc>
          <w:tcPr>
            <w:tcW w:w="1446" w:type="dxa"/>
            <w:tcBorders>
              <w:top w:val="nil"/>
              <w:bottom w:val="nil"/>
            </w:tcBorders>
            <w:shd w:val="clear" w:color="auto" w:fill="FFFFFF"/>
          </w:tcPr>
          <w:p w14:paraId="0F88F81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91.413</w:t>
            </w:r>
          </w:p>
        </w:tc>
        <w:tc>
          <w:tcPr>
            <w:tcW w:w="1150" w:type="dxa"/>
            <w:tcBorders>
              <w:top w:val="nil"/>
              <w:bottom w:val="nil"/>
            </w:tcBorders>
            <w:shd w:val="clear" w:color="auto" w:fill="FFFFFF"/>
            <w:vAlign w:val="center"/>
          </w:tcPr>
          <w:p w14:paraId="14A2AAA1"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30" w:type="dxa"/>
            <w:tcBorders>
              <w:top w:val="nil"/>
              <w:bottom w:val="nil"/>
            </w:tcBorders>
            <w:shd w:val="clear" w:color="auto" w:fill="FFFFFF"/>
            <w:vAlign w:val="center"/>
          </w:tcPr>
          <w:p w14:paraId="3F78AA45"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46" w:type="dxa"/>
            <w:tcBorders>
              <w:top w:val="nil"/>
              <w:bottom w:val="nil"/>
              <w:right w:val="single" w:sz="16" w:space="0" w:color="000000"/>
            </w:tcBorders>
            <w:shd w:val="clear" w:color="auto" w:fill="FFFFFF"/>
            <w:vAlign w:val="center"/>
          </w:tcPr>
          <w:p w14:paraId="1328F35C"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0DDAA11B" w14:textId="77777777" w:rsidTr="00227EF3">
        <w:trPr>
          <w:cantSplit/>
          <w:tblHeader/>
        </w:trPr>
        <w:tc>
          <w:tcPr>
            <w:tcW w:w="1418" w:type="dxa"/>
            <w:tcBorders>
              <w:top w:val="nil"/>
              <w:left w:val="single" w:sz="16" w:space="0" w:color="000000"/>
              <w:bottom w:val="nil"/>
              <w:right w:val="single" w:sz="16" w:space="0" w:color="000000"/>
            </w:tcBorders>
            <w:shd w:val="clear" w:color="auto" w:fill="FFFFFF"/>
          </w:tcPr>
          <w:p w14:paraId="750F085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w:t>
            </w:r>
          </w:p>
        </w:tc>
        <w:tc>
          <w:tcPr>
            <w:tcW w:w="875" w:type="dxa"/>
            <w:tcBorders>
              <w:top w:val="nil"/>
              <w:left w:val="single" w:sz="16" w:space="0" w:color="000000"/>
              <w:bottom w:val="nil"/>
            </w:tcBorders>
            <w:shd w:val="clear" w:color="auto" w:fill="FFFFFF"/>
          </w:tcPr>
          <w:p w14:paraId="5CC11B5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.237</w:t>
            </w:r>
          </w:p>
        </w:tc>
        <w:tc>
          <w:tcPr>
            <w:tcW w:w="1430" w:type="dxa"/>
            <w:tcBorders>
              <w:top w:val="nil"/>
              <w:bottom w:val="nil"/>
            </w:tcBorders>
            <w:shd w:val="clear" w:color="auto" w:fill="FFFFFF"/>
          </w:tcPr>
          <w:p w14:paraId="7743027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3.950</w:t>
            </w:r>
          </w:p>
        </w:tc>
        <w:tc>
          <w:tcPr>
            <w:tcW w:w="1446" w:type="dxa"/>
            <w:tcBorders>
              <w:top w:val="nil"/>
              <w:bottom w:val="nil"/>
            </w:tcBorders>
            <w:shd w:val="clear" w:color="auto" w:fill="FFFFFF"/>
          </w:tcPr>
          <w:p w14:paraId="60C286F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95.363</w:t>
            </w:r>
          </w:p>
        </w:tc>
        <w:tc>
          <w:tcPr>
            <w:tcW w:w="1150" w:type="dxa"/>
            <w:tcBorders>
              <w:top w:val="nil"/>
              <w:bottom w:val="nil"/>
            </w:tcBorders>
            <w:shd w:val="clear" w:color="auto" w:fill="FFFFFF"/>
            <w:vAlign w:val="center"/>
          </w:tcPr>
          <w:p w14:paraId="21C095C3"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30" w:type="dxa"/>
            <w:tcBorders>
              <w:top w:val="nil"/>
              <w:bottom w:val="nil"/>
            </w:tcBorders>
            <w:shd w:val="clear" w:color="auto" w:fill="FFFFFF"/>
            <w:vAlign w:val="center"/>
          </w:tcPr>
          <w:p w14:paraId="743E201F"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46" w:type="dxa"/>
            <w:tcBorders>
              <w:top w:val="nil"/>
              <w:bottom w:val="nil"/>
              <w:right w:val="single" w:sz="16" w:space="0" w:color="000000"/>
            </w:tcBorders>
            <w:shd w:val="clear" w:color="auto" w:fill="FFFFFF"/>
            <w:vAlign w:val="center"/>
          </w:tcPr>
          <w:p w14:paraId="0E632DA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4787CE66" w14:textId="77777777" w:rsidTr="00227EF3">
        <w:trPr>
          <w:cantSplit/>
          <w:tblHeader/>
        </w:trPr>
        <w:tc>
          <w:tcPr>
            <w:tcW w:w="1418" w:type="dxa"/>
            <w:tcBorders>
              <w:top w:val="nil"/>
              <w:left w:val="single" w:sz="16" w:space="0" w:color="000000"/>
              <w:bottom w:val="nil"/>
              <w:right w:val="single" w:sz="16" w:space="0" w:color="000000"/>
            </w:tcBorders>
            <w:shd w:val="clear" w:color="auto" w:fill="FFFFFF"/>
          </w:tcPr>
          <w:p w14:paraId="176348F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w:t>
            </w:r>
          </w:p>
        </w:tc>
        <w:tc>
          <w:tcPr>
            <w:tcW w:w="875" w:type="dxa"/>
            <w:tcBorders>
              <w:top w:val="nil"/>
              <w:left w:val="single" w:sz="16" w:space="0" w:color="000000"/>
              <w:bottom w:val="nil"/>
            </w:tcBorders>
            <w:shd w:val="clear" w:color="auto" w:fill="FFFFFF"/>
          </w:tcPr>
          <w:p w14:paraId="56F25856"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.172</w:t>
            </w:r>
          </w:p>
        </w:tc>
        <w:tc>
          <w:tcPr>
            <w:tcW w:w="1430" w:type="dxa"/>
            <w:tcBorders>
              <w:top w:val="nil"/>
              <w:bottom w:val="nil"/>
            </w:tcBorders>
            <w:shd w:val="clear" w:color="auto" w:fill="FFFFFF"/>
          </w:tcPr>
          <w:p w14:paraId="2A33AEB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2.859</w:t>
            </w:r>
          </w:p>
        </w:tc>
        <w:tc>
          <w:tcPr>
            <w:tcW w:w="1446" w:type="dxa"/>
            <w:tcBorders>
              <w:top w:val="nil"/>
              <w:bottom w:val="nil"/>
            </w:tcBorders>
            <w:shd w:val="clear" w:color="auto" w:fill="FFFFFF"/>
          </w:tcPr>
          <w:p w14:paraId="1BC2634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98.222</w:t>
            </w:r>
          </w:p>
        </w:tc>
        <w:tc>
          <w:tcPr>
            <w:tcW w:w="1150" w:type="dxa"/>
            <w:tcBorders>
              <w:top w:val="nil"/>
              <w:bottom w:val="nil"/>
            </w:tcBorders>
            <w:shd w:val="clear" w:color="auto" w:fill="FFFFFF"/>
            <w:vAlign w:val="center"/>
          </w:tcPr>
          <w:p w14:paraId="0B6812A9"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30" w:type="dxa"/>
            <w:tcBorders>
              <w:top w:val="nil"/>
              <w:bottom w:val="nil"/>
            </w:tcBorders>
            <w:shd w:val="clear" w:color="auto" w:fill="FFFFFF"/>
            <w:vAlign w:val="center"/>
          </w:tcPr>
          <w:p w14:paraId="32A08BC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46" w:type="dxa"/>
            <w:tcBorders>
              <w:top w:val="nil"/>
              <w:bottom w:val="nil"/>
              <w:right w:val="single" w:sz="16" w:space="0" w:color="000000"/>
            </w:tcBorders>
            <w:shd w:val="clear" w:color="auto" w:fill="FFFFFF"/>
            <w:vAlign w:val="center"/>
          </w:tcPr>
          <w:p w14:paraId="541F157A"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4C37BB51" w14:textId="77777777" w:rsidTr="00227EF3">
        <w:trPr>
          <w:cantSplit/>
          <w:tblHeader/>
        </w:trPr>
        <w:tc>
          <w:tcPr>
            <w:tcW w:w="1418" w:type="dxa"/>
            <w:tcBorders>
              <w:top w:val="nil"/>
              <w:left w:val="single" w:sz="16" w:space="0" w:color="000000"/>
              <w:bottom w:val="nil"/>
              <w:right w:val="single" w:sz="16" w:space="0" w:color="000000"/>
            </w:tcBorders>
            <w:shd w:val="clear" w:color="auto" w:fill="FFFFFF"/>
          </w:tcPr>
          <w:p w14:paraId="4005FA2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w:t>
            </w:r>
          </w:p>
        </w:tc>
        <w:tc>
          <w:tcPr>
            <w:tcW w:w="875" w:type="dxa"/>
            <w:tcBorders>
              <w:top w:val="nil"/>
              <w:left w:val="single" w:sz="16" w:space="0" w:color="000000"/>
              <w:bottom w:val="nil"/>
            </w:tcBorders>
            <w:shd w:val="clear" w:color="auto" w:fill="FFFFFF"/>
          </w:tcPr>
          <w:p w14:paraId="405B18A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.079</w:t>
            </w:r>
          </w:p>
        </w:tc>
        <w:tc>
          <w:tcPr>
            <w:tcW w:w="1430" w:type="dxa"/>
            <w:tcBorders>
              <w:top w:val="nil"/>
              <w:bottom w:val="nil"/>
            </w:tcBorders>
            <w:shd w:val="clear" w:color="auto" w:fill="FFFFFF"/>
          </w:tcPr>
          <w:p w14:paraId="01CE11D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1.323</w:t>
            </w:r>
          </w:p>
        </w:tc>
        <w:tc>
          <w:tcPr>
            <w:tcW w:w="1446" w:type="dxa"/>
            <w:tcBorders>
              <w:top w:val="nil"/>
              <w:bottom w:val="nil"/>
            </w:tcBorders>
            <w:shd w:val="clear" w:color="auto" w:fill="FFFFFF"/>
          </w:tcPr>
          <w:p w14:paraId="598E538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99.544</w:t>
            </w:r>
          </w:p>
        </w:tc>
        <w:tc>
          <w:tcPr>
            <w:tcW w:w="1150" w:type="dxa"/>
            <w:tcBorders>
              <w:top w:val="nil"/>
              <w:bottom w:val="nil"/>
            </w:tcBorders>
            <w:shd w:val="clear" w:color="auto" w:fill="FFFFFF"/>
            <w:vAlign w:val="center"/>
          </w:tcPr>
          <w:p w14:paraId="4426F1E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30" w:type="dxa"/>
            <w:tcBorders>
              <w:top w:val="nil"/>
              <w:bottom w:val="nil"/>
            </w:tcBorders>
            <w:shd w:val="clear" w:color="auto" w:fill="FFFFFF"/>
            <w:vAlign w:val="center"/>
          </w:tcPr>
          <w:p w14:paraId="251C156C"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46" w:type="dxa"/>
            <w:tcBorders>
              <w:top w:val="nil"/>
              <w:bottom w:val="nil"/>
              <w:right w:val="single" w:sz="16" w:space="0" w:color="000000"/>
            </w:tcBorders>
            <w:shd w:val="clear" w:color="auto" w:fill="FFFFFF"/>
            <w:vAlign w:val="center"/>
          </w:tcPr>
          <w:p w14:paraId="416EA188"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765299C1" w14:textId="77777777" w:rsidTr="00227EF3">
        <w:trPr>
          <w:cantSplit/>
          <w:tblHeader/>
        </w:trPr>
        <w:tc>
          <w:tcPr>
            <w:tcW w:w="1418" w:type="dxa"/>
            <w:tcBorders>
              <w:top w:val="nil"/>
              <w:left w:val="single" w:sz="16" w:space="0" w:color="000000"/>
              <w:bottom w:val="single" w:sz="16" w:space="0" w:color="000000"/>
              <w:right w:val="single" w:sz="16" w:space="0" w:color="000000"/>
            </w:tcBorders>
            <w:shd w:val="clear" w:color="auto" w:fill="FFFFFF"/>
          </w:tcPr>
          <w:p w14:paraId="1119F542"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w:t>
            </w:r>
          </w:p>
        </w:tc>
        <w:tc>
          <w:tcPr>
            <w:tcW w:w="875" w:type="dxa"/>
            <w:tcBorders>
              <w:top w:val="nil"/>
              <w:left w:val="single" w:sz="16" w:space="0" w:color="000000"/>
              <w:bottom w:val="single" w:sz="16" w:space="0" w:color="000000"/>
            </w:tcBorders>
            <w:shd w:val="clear" w:color="auto" w:fill="FFFFFF"/>
          </w:tcPr>
          <w:p w14:paraId="2BE2AED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.027</w:t>
            </w:r>
          </w:p>
        </w:tc>
        <w:tc>
          <w:tcPr>
            <w:tcW w:w="1430" w:type="dxa"/>
            <w:tcBorders>
              <w:top w:val="nil"/>
              <w:bottom w:val="single" w:sz="16" w:space="0" w:color="000000"/>
            </w:tcBorders>
            <w:shd w:val="clear" w:color="auto" w:fill="FFFFFF"/>
          </w:tcPr>
          <w:p w14:paraId="325AE52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.456</w:t>
            </w:r>
          </w:p>
        </w:tc>
        <w:tc>
          <w:tcPr>
            <w:tcW w:w="1446" w:type="dxa"/>
            <w:tcBorders>
              <w:top w:val="nil"/>
              <w:bottom w:val="single" w:sz="16" w:space="0" w:color="000000"/>
            </w:tcBorders>
            <w:shd w:val="clear" w:color="auto" w:fill="FFFFFF"/>
          </w:tcPr>
          <w:p w14:paraId="6415914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100.000</w:t>
            </w:r>
          </w:p>
        </w:tc>
        <w:tc>
          <w:tcPr>
            <w:tcW w:w="1150" w:type="dxa"/>
            <w:tcBorders>
              <w:top w:val="nil"/>
              <w:bottom w:val="single" w:sz="16" w:space="0" w:color="000000"/>
            </w:tcBorders>
            <w:shd w:val="clear" w:color="auto" w:fill="FFFFFF"/>
            <w:vAlign w:val="center"/>
          </w:tcPr>
          <w:p w14:paraId="2A72827F"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30" w:type="dxa"/>
            <w:tcBorders>
              <w:top w:val="nil"/>
              <w:bottom w:val="single" w:sz="16" w:space="0" w:color="000000"/>
            </w:tcBorders>
            <w:shd w:val="clear" w:color="auto" w:fill="FFFFFF"/>
            <w:vAlign w:val="center"/>
          </w:tcPr>
          <w:p w14:paraId="0604FCBC"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08606D6D"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3902EB01" w14:textId="77777777" w:rsidTr="00227EF3">
        <w:trPr>
          <w:cantSplit/>
        </w:trPr>
        <w:tc>
          <w:tcPr>
            <w:tcW w:w="9195" w:type="dxa"/>
            <w:gridSpan w:val="7"/>
            <w:tcBorders>
              <w:top w:val="nil"/>
              <w:left w:val="nil"/>
              <w:bottom w:val="nil"/>
              <w:right w:val="nil"/>
            </w:tcBorders>
            <w:shd w:val="clear" w:color="auto" w:fill="FFFFFF"/>
          </w:tcPr>
          <w:p w14:paraId="59E172EE" w14:textId="77777777" w:rsidR="002B54F1" w:rsidRPr="005876AC" w:rsidRDefault="002B54F1" w:rsidP="00CB1877">
            <w:pPr>
              <w:autoSpaceDE w:val="0"/>
              <w:autoSpaceDN w:val="0"/>
              <w:adjustRightInd w:val="0"/>
              <w:spacing w:line="320" w:lineRule="atLeast"/>
              <w:ind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Extraction Method: Principal Component Analysis.</w:t>
            </w:r>
          </w:p>
        </w:tc>
      </w:tr>
    </w:tbl>
    <w:p w14:paraId="3FFE5756" w14:textId="19B25D2D" w:rsidR="002B54F1" w:rsidRPr="005876AC" w:rsidRDefault="002B54F1" w:rsidP="002B54F1">
      <w:pPr>
        <w:rPr>
          <w:rFonts w:ascii="宋体" w:eastAsia="宋体" w:hAnsi="宋体"/>
          <w:color w:val="000000" w:themeColor="text1"/>
          <w:sz w:val="24"/>
          <w:szCs w:val="24"/>
        </w:rPr>
      </w:pPr>
    </w:p>
    <w:p w14:paraId="6AA9C3E2" w14:textId="77777777" w:rsidR="00005A56" w:rsidRPr="005876AC" w:rsidRDefault="00005A56" w:rsidP="00005A56">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The factor analysis results below product showed that KMO=0.806, and the p-value of Bartlett's Test significance test=0.000&lt;0.05, indicating that the item contained in this dimension is suitable for factor analysis.</w:t>
      </w:r>
    </w:p>
    <w:p w14:paraId="6AAD34E7" w14:textId="0DCC989C" w:rsidR="00005A56" w:rsidRPr="005876AC" w:rsidRDefault="00005A56" w:rsidP="00005A56">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And the Total Variance Explained results show that all the items included in this dimension can extract a common factor and can explain the 78.03% variation that was originally mentioned, indicating that the items contained in Product can better represent the product variable.</w:t>
      </w:r>
    </w:p>
    <w:p w14:paraId="5FD59E68" w14:textId="3AE26B79" w:rsidR="002B54F1" w:rsidRPr="005876AC" w:rsidRDefault="00005A56" w:rsidP="00005A56">
      <w:pPr>
        <w:spacing w:afterLines="200" w:after="624"/>
        <w:rPr>
          <w:rFonts w:ascii="Arial" w:eastAsia="宋体" w:hAnsi="Arial" w:cs="Arial"/>
          <w:b/>
          <w:color w:val="000000" w:themeColor="text1"/>
          <w:sz w:val="24"/>
          <w:szCs w:val="24"/>
        </w:rPr>
      </w:pPr>
      <w:r w:rsidRPr="005876AC">
        <w:rPr>
          <w:rFonts w:ascii="Arial" w:eastAsia="宋体" w:hAnsi="Arial" w:cs="Arial"/>
          <w:b/>
          <w:color w:val="000000" w:themeColor="text1"/>
          <w:sz w:val="24"/>
          <w:szCs w:val="24"/>
        </w:rPr>
        <w:lastRenderedPageBreak/>
        <w:t>4.3.1.2 Price</w:t>
      </w:r>
    </w:p>
    <w:p w14:paraId="1B41DA33" w14:textId="6D2AD9BF" w:rsidR="00CB1877" w:rsidRPr="005876AC" w:rsidRDefault="00CB1877" w:rsidP="00CB1877">
      <w:pPr>
        <w:autoSpaceDE w:val="0"/>
        <w:autoSpaceDN w:val="0"/>
        <w:adjustRightInd w:val="0"/>
        <w:spacing w:line="360" w:lineRule="auto"/>
        <w:rPr>
          <w:rFonts w:ascii="Arial" w:hAnsi="Arial" w:cs="Arial"/>
          <w:b/>
          <w:bCs/>
          <w:color w:val="000000" w:themeColor="text1"/>
          <w:kern w:val="0"/>
          <w:sz w:val="24"/>
          <w:szCs w:val="24"/>
        </w:rPr>
      </w:pPr>
      <w:r w:rsidRPr="005876AC">
        <w:rPr>
          <w:rFonts w:ascii="Arial" w:eastAsia="宋体" w:hAnsi="Arial" w:cs="Arial"/>
          <w:b/>
          <w:color w:val="000000" w:themeColor="text1"/>
          <w:sz w:val="24"/>
          <w:szCs w:val="24"/>
        </w:rPr>
        <w:t xml:space="preserve">Table 4-7: </w:t>
      </w:r>
      <w:r w:rsidRPr="005876AC">
        <w:rPr>
          <w:rFonts w:ascii="Arial" w:eastAsia="MingLiU" w:hAnsi="Arial" w:cs="Arial"/>
          <w:b/>
          <w:bCs/>
          <w:color w:val="000000" w:themeColor="text1"/>
          <w:kern w:val="0"/>
          <w:sz w:val="24"/>
          <w:szCs w:val="24"/>
        </w:rPr>
        <w:t>KMO and Bartlett's Test of price</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475"/>
        <w:gridCol w:w="3474"/>
        <w:gridCol w:w="1554"/>
      </w:tblGrid>
      <w:tr w:rsidR="005876AC" w:rsidRPr="005876AC" w14:paraId="0385C41C" w14:textId="77777777" w:rsidTr="00CB1877">
        <w:trPr>
          <w:cantSplit/>
          <w:tblHeader/>
          <w:jc w:val="center"/>
        </w:trPr>
        <w:tc>
          <w:tcPr>
            <w:tcW w:w="5000" w:type="pct"/>
            <w:gridSpan w:val="3"/>
            <w:tcBorders>
              <w:top w:val="nil"/>
              <w:left w:val="nil"/>
              <w:bottom w:val="single" w:sz="18" w:space="0" w:color="000000"/>
              <w:right w:val="nil"/>
            </w:tcBorders>
            <w:shd w:val="clear" w:color="auto" w:fill="FFFFFF"/>
            <w:vAlign w:val="center"/>
          </w:tcPr>
          <w:p w14:paraId="212AD6F9" w14:textId="1FF061EF" w:rsidR="002B54F1" w:rsidRPr="005876AC" w:rsidRDefault="002B54F1" w:rsidP="002B54F1">
            <w:pPr>
              <w:autoSpaceDE w:val="0"/>
              <w:autoSpaceDN w:val="0"/>
              <w:adjustRightInd w:val="0"/>
              <w:spacing w:line="320" w:lineRule="atLeast"/>
              <w:ind w:left="60" w:right="60"/>
              <w:jc w:val="center"/>
              <w:rPr>
                <w:rFonts w:ascii="MingLiU" w:eastAsia="MingLiU" w:hAnsi="Times New Roman" w:cs="MingLiU"/>
                <w:color w:val="000000" w:themeColor="text1"/>
                <w:kern w:val="0"/>
                <w:sz w:val="18"/>
                <w:szCs w:val="18"/>
              </w:rPr>
            </w:pPr>
          </w:p>
        </w:tc>
      </w:tr>
      <w:tr w:rsidR="005876AC" w:rsidRPr="005876AC" w14:paraId="52EED326" w14:textId="77777777" w:rsidTr="00CB1877">
        <w:trPr>
          <w:cantSplit/>
          <w:tblHeader/>
          <w:jc w:val="center"/>
        </w:trPr>
        <w:tc>
          <w:tcPr>
            <w:tcW w:w="4085" w:type="pct"/>
            <w:gridSpan w:val="2"/>
            <w:tcBorders>
              <w:top w:val="single" w:sz="18" w:space="0" w:color="000000"/>
              <w:left w:val="single" w:sz="18" w:space="0" w:color="000000"/>
              <w:bottom w:val="single" w:sz="18" w:space="0" w:color="000000"/>
              <w:right w:val="single" w:sz="18" w:space="0" w:color="000000"/>
            </w:tcBorders>
            <w:shd w:val="clear" w:color="auto" w:fill="FFFFFF"/>
          </w:tcPr>
          <w:p w14:paraId="3DC11BB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Kaiser-Meyer-Olkin Measure of Sampling Adequacy.</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3452435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.850</w:t>
            </w:r>
          </w:p>
        </w:tc>
      </w:tr>
      <w:tr w:rsidR="005876AC" w:rsidRPr="005876AC" w14:paraId="2A086DC8" w14:textId="77777777" w:rsidTr="00CB1877">
        <w:trPr>
          <w:cantSplit/>
          <w:tblHeader/>
          <w:jc w:val="center"/>
        </w:trPr>
        <w:tc>
          <w:tcPr>
            <w:tcW w:w="2043" w:type="pct"/>
            <w:vMerge w:val="restart"/>
            <w:tcBorders>
              <w:top w:val="single" w:sz="18" w:space="0" w:color="000000"/>
              <w:left w:val="single" w:sz="18" w:space="0" w:color="000000"/>
              <w:bottom w:val="single" w:sz="18" w:space="0" w:color="000000"/>
              <w:right w:val="single" w:sz="18" w:space="0" w:color="000000"/>
            </w:tcBorders>
            <w:shd w:val="clear" w:color="auto" w:fill="FFFFFF"/>
          </w:tcPr>
          <w:p w14:paraId="2F27318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Bartlett's Test of Sphericity</w:t>
            </w:r>
          </w:p>
        </w:tc>
        <w:tc>
          <w:tcPr>
            <w:tcW w:w="2043" w:type="pct"/>
            <w:tcBorders>
              <w:top w:val="single" w:sz="18" w:space="0" w:color="000000"/>
              <w:left w:val="single" w:sz="18" w:space="0" w:color="000000"/>
              <w:bottom w:val="single" w:sz="18" w:space="0" w:color="000000"/>
              <w:right w:val="single" w:sz="18" w:space="0" w:color="000000"/>
            </w:tcBorders>
            <w:shd w:val="clear" w:color="auto" w:fill="FFFFFF"/>
          </w:tcPr>
          <w:p w14:paraId="0DA3978E"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Approx. Chi-Square</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57F9ED1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5830.515</w:t>
            </w:r>
          </w:p>
        </w:tc>
      </w:tr>
      <w:tr w:rsidR="005876AC" w:rsidRPr="005876AC" w14:paraId="2A5D1E19" w14:textId="77777777" w:rsidTr="00CB1877">
        <w:trPr>
          <w:cantSplit/>
          <w:tblHeader/>
          <w:jc w:val="center"/>
        </w:trPr>
        <w:tc>
          <w:tcPr>
            <w:tcW w:w="2043" w:type="pct"/>
            <w:vMerge/>
            <w:tcBorders>
              <w:top w:val="single" w:sz="18" w:space="0" w:color="000000"/>
              <w:left w:val="single" w:sz="18" w:space="0" w:color="000000"/>
              <w:bottom w:val="single" w:sz="18" w:space="0" w:color="000000"/>
              <w:right w:val="single" w:sz="18" w:space="0" w:color="000000"/>
            </w:tcBorders>
            <w:shd w:val="clear" w:color="auto" w:fill="FFFFFF"/>
          </w:tcPr>
          <w:p w14:paraId="20686BDF"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tcBorders>
              <w:top w:val="single" w:sz="18" w:space="0" w:color="000000"/>
              <w:left w:val="single" w:sz="18" w:space="0" w:color="000000"/>
              <w:bottom w:val="single" w:sz="18" w:space="0" w:color="000000"/>
              <w:right w:val="single" w:sz="18" w:space="0" w:color="000000"/>
            </w:tcBorders>
            <w:shd w:val="clear" w:color="auto" w:fill="FFFFFF"/>
          </w:tcPr>
          <w:p w14:paraId="60FF1829"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df</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354EC80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15</w:t>
            </w:r>
          </w:p>
        </w:tc>
      </w:tr>
      <w:tr w:rsidR="005876AC" w:rsidRPr="005876AC" w14:paraId="497B9070" w14:textId="77777777" w:rsidTr="00CB1877">
        <w:trPr>
          <w:cantSplit/>
          <w:jc w:val="center"/>
        </w:trPr>
        <w:tc>
          <w:tcPr>
            <w:tcW w:w="2043" w:type="pct"/>
            <w:vMerge/>
            <w:tcBorders>
              <w:top w:val="single" w:sz="18" w:space="0" w:color="000000"/>
              <w:left w:val="single" w:sz="18" w:space="0" w:color="000000"/>
              <w:bottom w:val="single" w:sz="18" w:space="0" w:color="000000"/>
              <w:right w:val="single" w:sz="18" w:space="0" w:color="000000"/>
            </w:tcBorders>
            <w:shd w:val="clear" w:color="auto" w:fill="FFFFFF"/>
          </w:tcPr>
          <w:p w14:paraId="51585F3A"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tcBorders>
              <w:top w:val="single" w:sz="18" w:space="0" w:color="000000"/>
              <w:left w:val="single" w:sz="18" w:space="0" w:color="000000"/>
              <w:bottom w:val="single" w:sz="18" w:space="0" w:color="000000"/>
              <w:right w:val="single" w:sz="18" w:space="0" w:color="000000"/>
            </w:tcBorders>
            <w:shd w:val="clear" w:color="auto" w:fill="FFFFFF"/>
          </w:tcPr>
          <w:p w14:paraId="464A0C1C"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Sig.</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21BF786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.000</w:t>
            </w:r>
          </w:p>
        </w:tc>
      </w:tr>
    </w:tbl>
    <w:p w14:paraId="24610449" w14:textId="77777777"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01"/>
        <w:gridCol w:w="751"/>
        <w:gridCol w:w="1111"/>
        <w:gridCol w:w="1621"/>
        <w:gridCol w:w="864"/>
        <w:gridCol w:w="1124"/>
        <w:gridCol w:w="1631"/>
      </w:tblGrid>
      <w:tr w:rsidR="005876AC" w:rsidRPr="005876AC" w14:paraId="25E9ABF6" w14:textId="77777777" w:rsidTr="00CB1877">
        <w:trPr>
          <w:cantSplit/>
          <w:tblHeader/>
          <w:jc w:val="center"/>
        </w:trPr>
        <w:tc>
          <w:tcPr>
            <w:tcW w:w="5000" w:type="pct"/>
            <w:gridSpan w:val="7"/>
            <w:tcBorders>
              <w:top w:val="nil"/>
              <w:left w:val="nil"/>
              <w:bottom w:val="nil"/>
              <w:right w:val="nil"/>
            </w:tcBorders>
            <w:shd w:val="clear" w:color="auto" w:fill="FFFFFF"/>
            <w:vAlign w:val="center"/>
          </w:tcPr>
          <w:p w14:paraId="5A8D2AD8" w14:textId="78E11D92" w:rsidR="00CB1877" w:rsidRPr="005876AC" w:rsidRDefault="00CB1877" w:rsidP="00CB1877">
            <w:pPr>
              <w:autoSpaceDE w:val="0"/>
              <w:autoSpaceDN w:val="0"/>
              <w:adjustRightInd w:val="0"/>
              <w:spacing w:line="320" w:lineRule="atLeast"/>
              <w:ind w:right="60"/>
              <w:rPr>
                <w:rFonts w:ascii="Arial" w:eastAsia="MingLiU"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Table 4-8: Total Variance Explained of price</w:t>
            </w:r>
          </w:p>
          <w:p w14:paraId="38EE3811" w14:textId="4FB47F87" w:rsidR="002B54F1" w:rsidRPr="005876AC" w:rsidRDefault="002B54F1" w:rsidP="002B54F1">
            <w:pPr>
              <w:autoSpaceDE w:val="0"/>
              <w:autoSpaceDN w:val="0"/>
              <w:adjustRightInd w:val="0"/>
              <w:spacing w:line="320" w:lineRule="atLeast"/>
              <w:ind w:left="60" w:right="60"/>
              <w:jc w:val="center"/>
              <w:rPr>
                <w:rFonts w:ascii="MingLiU" w:eastAsia="MingLiU" w:hAnsi="Times New Roman" w:cs="MingLiU"/>
                <w:color w:val="000000" w:themeColor="text1"/>
                <w:kern w:val="0"/>
                <w:sz w:val="18"/>
                <w:szCs w:val="18"/>
              </w:rPr>
            </w:pPr>
          </w:p>
        </w:tc>
      </w:tr>
      <w:tr w:rsidR="005876AC" w:rsidRPr="005876AC" w14:paraId="04B14C0A" w14:textId="77777777" w:rsidTr="00CB1877">
        <w:trPr>
          <w:cantSplit/>
          <w:tblHeader/>
          <w:jc w:val="center"/>
        </w:trPr>
        <w:tc>
          <w:tcPr>
            <w:tcW w:w="695"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1076B04C"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Component</w:t>
            </w:r>
          </w:p>
        </w:tc>
        <w:tc>
          <w:tcPr>
            <w:tcW w:w="2115" w:type="pct"/>
            <w:gridSpan w:val="3"/>
            <w:tcBorders>
              <w:top w:val="single" w:sz="16" w:space="0" w:color="000000"/>
              <w:left w:val="single" w:sz="16" w:space="0" w:color="000000"/>
            </w:tcBorders>
            <w:shd w:val="clear" w:color="auto" w:fill="FFFFFF"/>
            <w:vAlign w:val="bottom"/>
          </w:tcPr>
          <w:p w14:paraId="3456025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Initial Eigenvalues</w:t>
            </w:r>
          </w:p>
        </w:tc>
        <w:tc>
          <w:tcPr>
            <w:tcW w:w="2189" w:type="pct"/>
            <w:gridSpan w:val="3"/>
            <w:tcBorders>
              <w:top w:val="single" w:sz="16" w:space="0" w:color="000000"/>
              <w:right w:val="single" w:sz="16" w:space="0" w:color="000000"/>
            </w:tcBorders>
            <w:shd w:val="clear" w:color="auto" w:fill="FFFFFF"/>
            <w:vAlign w:val="bottom"/>
          </w:tcPr>
          <w:p w14:paraId="62A590CF"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Extraction Sums of Squared Loadings</w:t>
            </w:r>
          </w:p>
        </w:tc>
      </w:tr>
      <w:tr w:rsidR="005876AC" w:rsidRPr="005876AC" w14:paraId="46132D79" w14:textId="77777777" w:rsidTr="00CB1877">
        <w:trPr>
          <w:cantSplit/>
          <w:tblHeader/>
          <w:jc w:val="center"/>
        </w:trPr>
        <w:tc>
          <w:tcPr>
            <w:tcW w:w="695"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20BED242"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551" w:type="pct"/>
            <w:tcBorders>
              <w:left w:val="single" w:sz="16" w:space="0" w:color="000000"/>
              <w:bottom w:val="single" w:sz="16" w:space="0" w:color="000000"/>
            </w:tcBorders>
            <w:shd w:val="clear" w:color="auto" w:fill="FFFFFF"/>
            <w:vAlign w:val="bottom"/>
          </w:tcPr>
          <w:p w14:paraId="5394F16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778" w:type="pct"/>
            <w:tcBorders>
              <w:bottom w:val="single" w:sz="16" w:space="0" w:color="000000"/>
            </w:tcBorders>
            <w:shd w:val="clear" w:color="auto" w:fill="FFFFFF"/>
            <w:vAlign w:val="bottom"/>
          </w:tcPr>
          <w:p w14:paraId="13FE354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786" w:type="pct"/>
            <w:tcBorders>
              <w:bottom w:val="single" w:sz="16" w:space="0" w:color="000000"/>
            </w:tcBorders>
            <w:shd w:val="clear" w:color="auto" w:fill="FFFFFF"/>
            <w:vAlign w:val="bottom"/>
          </w:tcPr>
          <w:p w14:paraId="1A4E4FA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c>
          <w:tcPr>
            <w:tcW w:w="625" w:type="pct"/>
            <w:tcBorders>
              <w:bottom w:val="single" w:sz="16" w:space="0" w:color="000000"/>
            </w:tcBorders>
            <w:shd w:val="clear" w:color="auto" w:fill="FFFFFF"/>
            <w:vAlign w:val="bottom"/>
          </w:tcPr>
          <w:p w14:paraId="4952FE0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778" w:type="pct"/>
            <w:tcBorders>
              <w:bottom w:val="single" w:sz="16" w:space="0" w:color="000000"/>
            </w:tcBorders>
            <w:shd w:val="clear" w:color="auto" w:fill="FFFFFF"/>
            <w:vAlign w:val="bottom"/>
          </w:tcPr>
          <w:p w14:paraId="0FE93C0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786" w:type="pct"/>
            <w:tcBorders>
              <w:bottom w:val="single" w:sz="16" w:space="0" w:color="000000"/>
              <w:right w:val="single" w:sz="16" w:space="0" w:color="000000"/>
            </w:tcBorders>
            <w:shd w:val="clear" w:color="auto" w:fill="FFFFFF"/>
            <w:vAlign w:val="bottom"/>
          </w:tcPr>
          <w:p w14:paraId="01AF887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r>
      <w:tr w:rsidR="005876AC" w:rsidRPr="005876AC" w14:paraId="5D284BB6" w14:textId="77777777" w:rsidTr="00CB1877">
        <w:trPr>
          <w:cantSplit/>
          <w:tblHeader/>
          <w:jc w:val="center"/>
        </w:trPr>
        <w:tc>
          <w:tcPr>
            <w:tcW w:w="695" w:type="pct"/>
            <w:tcBorders>
              <w:top w:val="single" w:sz="16" w:space="0" w:color="000000"/>
              <w:left w:val="single" w:sz="16" w:space="0" w:color="000000"/>
              <w:bottom w:val="nil"/>
              <w:right w:val="single" w:sz="16" w:space="0" w:color="000000"/>
            </w:tcBorders>
            <w:shd w:val="clear" w:color="auto" w:fill="FFFFFF"/>
          </w:tcPr>
          <w:p w14:paraId="68C4588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551" w:type="pct"/>
            <w:tcBorders>
              <w:top w:val="single" w:sz="16" w:space="0" w:color="000000"/>
              <w:left w:val="single" w:sz="16" w:space="0" w:color="000000"/>
              <w:bottom w:val="nil"/>
            </w:tcBorders>
            <w:shd w:val="clear" w:color="auto" w:fill="FFFFFF"/>
          </w:tcPr>
          <w:p w14:paraId="4F85B85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5.447</w:t>
            </w:r>
          </w:p>
        </w:tc>
        <w:tc>
          <w:tcPr>
            <w:tcW w:w="778" w:type="pct"/>
            <w:tcBorders>
              <w:top w:val="single" w:sz="16" w:space="0" w:color="000000"/>
              <w:bottom w:val="nil"/>
            </w:tcBorders>
            <w:shd w:val="clear" w:color="auto" w:fill="FFFFFF"/>
          </w:tcPr>
          <w:p w14:paraId="57FCE3E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90.791</w:t>
            </w:r>
          </w:p>
        </w:tc>
        <w:tc>
          <w:tcPr>
            <w:tcW w:w="786" w:type="pct"/>
            <w:tcBorders>
              <w:top w:val="single" w:sz="16" w:space="0" w:color="000000"/>
              <w:bottom w:val="nil"/>
            </w:tcBorders>
            <w:shd w:val="clear" w:color="auto" w:fill="FFFFFF"/>
          </w:tcPr>
          <w:p w14:paraId="1BBEEA2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90.791</w:t>
            </w:r>
          </w:p>
        </w:tc>
        <w:tc>
          <w:tcPr>
            <w:tcW w:w="625" w:type="pct"/>
            <w:tcBorders>
              <w:top w:val="single" w:sz="16" w:space="0" w:color="000000"/>
              <w:bottom w:val="nil"/>
            </w:tcBorders>
            <w:shd w:val="clear" w:color="auto" w:fill="FFFFFF"/>
          </w:tcPr>
          <w:p w14:paraId="0629DBF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5.447</w:t>
            </w:r>
          </w:p>
        </w:tc>
        <w:tc>
          <w:tcPr>
            <w:tcW w:w="778" w:type="pct"/>
            <w:tcBorders>
              <w:top w:val="single" w:sz="16" w:space="0" w:color="000000"/>
              <w:bottom w:val="nil"/>
            </w:tcBorders>
            <w:shd w:val="clear" w:color="auto" w:fill="FFFFFF"/>
          </w:tcPr>
          <w:p w14:paraId="0EE79D7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90.791</w:t>
            </w:r>
          </w:p>
        </w:tc>
        <w:tc>
          <w:tcPr>
            <w:tcW w:w="786" w:type="pct"/>
            <w:tcBorders>
              <w:top w:val="single" w:sz="16" w:space="0" w:color="000000"/>
              <w:bottom w:val="nil"/>
              <w:right w:val="single" w:sz="16" w:space="0" w:color="000000"/>
            </w:tcBorders>
            <w:shd w:val="clear" w:color="auto" w:fill="FFFFFF"/>
          </w:tcPr>
          <w:p w14:paraId="6690D42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90.791</w:t>
            </w:r>
          </w:p>
        </w:tc>
      </w:tr>
      <w:tr w:rsidR="005876AC" w:rsidRPr="005876AC" w14:paraId="77B7AEA6"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6DED7A01"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w:t>
            </w:r>
          </w:p>
        </w:tc>
        <w:tc>
          <w:tcPr>
            <w:tcW w:w="551" w:type="pct"/>
            <w:tcBorders>
              <w:top w:val="nil"/>
              <w:left w:val="single" w:sz="16" w:space="0" w:color="000000"/>
              <w:bottom w:val="nil"/>
            </w:tcBorders>
            <w:shd w:val="clear" w:color="auto" w:fill="FFFFFF"/>
          </w:tcPr>
          <w:p w14:paraId="4A6E5FF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.314</w:t>
            </w:r>
          </w:p>
        </w:tc>
        <w:tc>
          <w:tcPr>
            <w:tcW w:w="778" w:type="pct"/>
            <w:tcBorders>
              <w:top w:val="nil"/>
              <w:bottom w:val="nil"/>
            </w:tcBorders>
            <w:shd w:val="clear" w:color="auto" w:fill="FFFFFF"/>
          </w:tcPr>
          <w:p w14:paraId="07654ED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5.228</w:t>
            </w:r>
          </w:p>
        </w:tc>
        <w:tc>
          <w:tcPr>
            <w:tcW w:w="786" w:type="pct"/>
            <w:tcBorders>
              <w:top w:val="nil"/>
              <w:bottom w:val="nil"/>
            </w:tcBorders>
            <w:shd w:val="clear" w:color="auto" w:fill="FFFFFF"/>
          </w:tcPr>
          <w:p w14:paraId="548E777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96.019</w:t>
            </w:r>
          </w:p>
        </w:tc>
        <w:tc>
          <w:tcPr>
            <w:tcW w:w="625" w:type="pct"/>
            <w:tcBorders>
              <w:top w:val="nil"/>
              <w:bottom w:val="nil"/>
            </w:tcBorders>
            <w:shd w:val="clear" w:color="auto" w:fill="FFFFFF"/>
            <w:vAlign w:val="center"/>
          </w:tcPr>
          <w:p w14:paraId="788985D0"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4EDF7340"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6D552D4C"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1D59C8A7"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5CB401D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w:t>
            </w:r>
          </w:p>
        </w:tc>
        <w:tc>
          <w:tcPr>
            <w:tcW w:w="551" w:type="pct"/>
            <w:tcBorders>
              <w:top w:val="nil"/>
              <w:left w:val="single" w:sz="16" w:space="0" w:color="000000"/>
              <w:bottom w:val="nil"/>
            </w:tcBorders>
            <w:shd w:val="clear" w:color="auto" w:fill="FFFFFF"/>
          </w:tcPr>
          <w:p w14:paraId="00B6EEA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.208</w:t>
            </w:r>
          </w:p>
        </w:tc>
        <w:tc>
          <w:tcPr>
            <w:tcW w:w="778" w:type="pct"/>
            <w:tcBorders>
              <w:top w:val="nil"/>
              <w:bottom w:val="nil"/>
            </w:tcBorders>
            <w:shd w:val="clear" w:color="auto" w:fill="FFFFFF"/>
          </w:tcPr>
          <w:p w14:paraId="04EEE8F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3.473</w:t>
            </w:r>
          </w:p>
        </w:tc>
        <w:tc>
          <w:tcPr>
            <w:tcW w:w="786" w:type="pct"/>
            <w:tcBorders>
              <w:top w:val="nil"/>
              <w:bottom w:val="nil"/>
            </w:tcBorders>
            <w:shd w:val="clear" w:color="auto" w:fill="FFFFFF"/>
          </w:tcPr>
          <w:p w14:paraId="5C6D2E1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99.492</w:t>
            </w:r>
          </w:p>
        </w:tc>
        <w:tc>
          <w:tcPr>
            <w:tcW w:w="625" w:type="pct"/>
            <w:tcBorders>
              <w:top w:val="nil"/>
              <w:bottom w:val="nil"/>
            </w:tcBorders>
            <w:shd w:val="clear" w:color="auto" w:fill="FFFFFF"/>
            <w:vAlign w:val="center"/>
          </w:tcPr>
          <w:p w14:paraId="638D26B0"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391206BA"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0398F0C8"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1CC38260"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187377A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w:t>
            </w:r>
          </w:p>
        </w:tc>
        <w:tc>
          <w:tcPr>
            <w:tcW w:w="551" w:type="pct"/>
            <w:tcBorders>
              <w:top w:val="nil"/>
              <w:left w:val="single" w:sz="16" w:space="0" w:color="000000"/>
              <w:bottom w:val="nil"/>
            </w:tcBorders>
            <w:shd w:val="clear" w:color="auto" w:fill="FFFFFF"/>
          </w:tcPr>
          <w:p w14:paraId="20C1F20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.017</w:t>
            </w:r>
          </w:p>
        </w:tc>
        <w:tc>
          <w:tcPr>
            <w:tcW w:w="778" w:type="pct"/>
            <w:tcBorders>
              <w:top w:val="nil"/>
              <w:bottom w:val="nil"/>
            </w:tcBorders>
            <w:shd w:val="clear" w:color="auto" w:fill="FFFFFF"/>
          </w:tcPr>
          <w:p w14:paraId="4B6DA38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.289</w:t>
            </w:r>
          </w:p>
        </w:tc>
        <w:tc>
          <w:tcPr>
            <w:tcW w:w="786" w:type="pct"/>
            <w:tcBorders>
              <w:top w:val="nil"/>
              <w:bottom w:val="nil"/>
            </w:tcBorders>
            <w:shd w:val="clear" w:color="auto" w:fill="FFFFFF"/>
          </w:tcPr>
          <w:p w14:paraId="4827F88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99.781</w:t>
            </w:r>
          </w:p>
        </w:tc>
        <w:tc>
          <w:tcPr>
            <w:tcW w:w="625" w:type="pct"/>
            <w:tcBorders>
              <w:top w:val="nil"/>
              <w:bottom w:val="nil"/>
            </w:tcBorders>
            <w:shd w:val="clear" w:color="auto" w:fill="FFFFFF"/>
            <w:vAlign w:val="center"/>
          </w:tcPr>
          <w:p w14:paraId="4075C4CF"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010BFF69"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44521A30"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60B42366"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136D612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w:t>
            </w:r>
          </w:p>
        </w:tc>
        <w:tc>
          <w:tcPr>
            <w:tcW w:w="551" w:type="pct"/>
            <w:tcBorders>
              <w:top w:val="nil"/>
              <w:left w:val="single" w:sz="16" w:space="0" w:color="000000"/>
              <w:bottom w:val="nil"/>
            </w:tcBorders>
            <w:shd w:val="clear" w:color="auto" w:fill="FFFFFF"/>
          </w:tcPr>
          <w:p w14:paraId="6634416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.009</w:t>
            </w:r>
          </w:p>
        </w:tc>
        <w:tc>
          <w:tcPr>
            <w:tcW w:w="778" w:type="pct"/>
            <w:tcBorders>
              <w:top w:val="nil"/>
              <w:bottom w:val="nil"/>
            </w:tcBorders>
            <w:shd w:val="clear" w:color="auto" w:fill="FFFFFF"/>
          </w:tcPr>
          <w:p w14:paraId="7DBDBD0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.155</w:t>
            </w:r>
          </w:p>
        </w:tc>
        <w:tc>
          <w:tcPr>
            <w:tcW w:w="786" w:type="pct"/>
            <w:tcBorders>
              <w:top w:val="nil"/>
              <w:bottom w:val="nil"/>
            </w:tcBorders>
            <w:shd w:val="clear" w:color="auto" w:fill="FFFFFF"/>
          </w:tcPr>
          <w:p w14:paraId="730A4AC6"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99.937</w:t>
            </w:r>
          </w:p>
        </w:tc>
        <w:tc>
          <w:tcPr>
            <w:tcW w:w="625" w:type="pct"/>
            <w:tcBorders>
              <w:top w:val="nil"/>
              <w:bottom w:val="nil"/>
            </w:tcBorders>
            <w:shd w:val="clear" w:color="auto" w:fill="FFFFFF"/>
            <w:vAlign w:val="center"/>
          </w:tcPr>
          <w:p w14:paraId="6CE390D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7137FB71"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0BB60395"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01A781E0" w14:textId="77777777" w:rsidTr="00CB1877">
        <w:trPr>
          <w:cantSplit/>
          <w:tblHeader/>
          <w:jc w:val="center"/>
        </w:trPr>
        <w:tc>
          <w:tcPr>
            <w:tcW w:w="695" w:type="pct"/>
            <w:tcBorders>
              <w:top w:val="nil"/>
              <w:left w:val="single" w:sz="16" w:space="0" w:color="000000"/>
              <w:bottom w:val="single" w:sz="16" w:space="0" w:color="000000"/>
              <w:right w:val="single" w:sz="16" w:space="0" w:color="000000"/>
            </w:tcBorders>
            <w:shd w:val="clear" w:color="auto" w:fill="FFFFFF"/>
          </w:tcPr>
          <w:p w14:paraId="79BEE9B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w:t>
            </w:r>
          </w:p>
        </w:tc>
        <w:tc>
          <w:tcPr>
            <w:tcW w:w="551" w:type="pct"/>
            <w:tcBorders>
              <w:top w:val="nil"/>
              <w:left w:val="single" w:sz="16" w:space="0" w:color="000000"/>
              <w:bottom w:val="single" w:sz="16" w:space="0" w:color="000000"/>
            </w:tcBorders>
            <w:shd w:val="clear" w:color="auto" w:fill="FFFFFF"/>
          </w:tcPr>
          <w:p w14:paraId="2C187C9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.004</w:t>
            </w:r>
          </w:p>
        </w:tc>
        <w:tc>
          <w:tcPr>
            <w:tcW w:w="778" w:type="pct"/>
            <w:tcBorders>
              <w:top w:val="nil"/>
              <w:bottom w:val="single" w:sz="16" w:space="0" w:color="000000"/>
            </w:tcBorders>
            <w:shd w:val="clear" w:color="auto" w:fill="FFFFFF"/>
          </w:tcPr>
          <w:p w14:paraId="426FF9A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.063</w:t>
            </w:r>
          </w:p>
        </w:tc>
        <w:tc>
          <w:tcPr>
            <w:tcW w:w="786" w:type="pct"/>
            <w:tcBorders>
              <w:top w:val="nil"/>
              <w:bottom w:val="single" w:sz="16" w:space="0" w:color="000000"/>
            </w:tcBorders>
            <w:shd w:val="clear" w:color="auto" w:fill="FFFFFF"/>
          </w:tcPr>
          <w:p w14:paraId="5CCA5FB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100.000</w:t>
            </w:r>
          </w:p>
        </w:tc>
        <w:tc>
          <w:tcPr>
            <w:tcW w:w="625" w:type="pct"/>
            <w:tcBorders>
              <w:top w:val="nil"/>
              <w:bottom w:val="single" w:sz="16" w:space="0" w:color="000000"/>
            </w:tcBorders>
            <w:shd w:val="clear" w:color="auto" w:fill="FFFFFF"/>
            <w:vAlign w:val="center"/>
          </w:tcPr>
          <w:p w14:paraId="5AC7426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single" w:sz="16" w:space="0" w:color="000000"/>
            </w:tcBorders>
            <w:shd w:val="clear" w:color="auto" w:fill="FFFFFF"/>
            <w:vAlign w:val="center"/>
          </w:tcPr>
          <w:p w14:paraId="294B4F79"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single" w:sz="16" w:space="0" w:color="000000"/>
              <w:right w:val="single" w:sz="16" w:space="0" w:color="000000"/>
            </w:tcBorders>
            <w:shd w:val="clear" w:color="auto" w:fill="FFFFFF"/>
            <w:vAlign w:val="center"/>
          </w:tcPr>
          <w:p w14:paraId="49349791"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107EE6BB" w14:textId="77777777" w:rsidTr="00CB1877">
        <w:trPr>
          <w:cantSplit/>
          <w:jc w:val="center"/>
        </w:trPr>
        <w:tc>
          <w:tcPr>
            <w:tcW w:w="5000" w:type="pct"/>
            <w:gridSpan w:val="7"/>
            <w:tcBorders>
              <w:top w:val="nil"/>
              <w:left w:val="nil"/>
              <w:bottom w:val="nil"/>
              <w:right w:val="nil"/>
            </w:tcBorders>
            <w:shd w:val="clear" w:color="auto" w:fill="FFFFFF"/>
          </w:tcPr>
          <w:p w14:paraId="122E2CF1" w14:textId="77777777" w:rsidR="002B54F1" w:rsidRPr="005876AC" w:rsidRDefault="002B54F1" w:rsidP="00CB1877">
            <w:pPr>
              <w:autoSpaceDE w:val="0"/>
              <w:autoSpaceDN w:val="0"/>
              <w:adjustRightInd w:val="0"/>
              <w:spacing w:line="320" w:lineRule="atLeast"/>
              <w:ind w:right="60"/>
              <w:jc w:val="left"/>
              <w:rPr>
                <w:rFonts w:ascii="Arial" w:eastAsia="MingLiU" w:hAnsi="Arial" w:cs="Arial"/>
                <w:color w:val="000000" w:themeColor="text1"/>
                <w:kern w:val="0"/>
                <w:sz w:val="18"/>
                <w:szCs w:val="18"/>
              </w:rPr>
            </w:pPr>
            <w:r w:rsidRPr="005876AC">
              <w:rPr>
                <w:rFonts w:ascii="Arial" w:eastAsia="MingLiU" w:hAnsi="Arial" w:cs="Arial"/>
                <w:color w:val="000000" w:themeColor="text1"/>
                <w:kern w:val="0"/>
                <w:sz w:val="24"/>
                <w:szCs w:val="18"/>
              </w:rPr>
              <w:t>Extraction Method: Principal Component Analysis.</w:t>
            </w:r>
          </w:p>
        </w:tc>
      </w:tr>
    </w:tbl>
    <w:p w14:paraId="6F66565B" w14:textId="6C710AED"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p w14:paraId="5AC8725C" w14:textId="77777777" w:rsidR="00CB1877" w:rsidRPr="005876AC" w:rsidRDefault="00CB1877" w:rsidP="00CB1877">
      <w:pPr>
        <w:autoSpaceDE w:val="0"/>
        <w:autoSpaceDN w:val="0"/>
        <w:adjustRightInd w:val="0"/>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The factor analysis of the Price dimension shows that KMO = 0.850, and the p-value of Bartlett's Test significance test = 0.000 &lt; 0.05, indicating that the item contained in this dimension is suitable for factor analysis.</w:t>
      </w:r>
    </w:p>
    <w:p w14:paraId="47BD04A8" w14:textId="202806AC" w:rsidR="00CB1877" w:rsidRDefault="00CB1877" w:rsidP="00CB1877">
      <w:pPr>
        <w:autoSpaceDE w:val="0"/>
        <w:autoSpaceDN w:val="0"/>
        <w:adjustRightInd w:val="0"/>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And the Total Variance Explained results show that all the items contained in this dimension can extract a common factor and can explain the 90.79% variation that was originally mentioned, indicating that the item contained underprice can better represent the price variable.</w:t>
      </w:r>
    </w:p>
    <w:p w14:paraId="3A94AF87" w14:textId="77777777" w:rsidR="0020649B" w:rsidRPr="005876AC" w:rsidRDefault="0020649B" w:rsidP="00CB1877">
      <w:pPr>
        <w:autoSpaceDE w:val="0"/>
        <w:autoSpaceDN w:val="0"/>
        <w:adjustRightInd w:val="0"/>
        <w:spacing w:afterLines="200" w:after="624" w:line="360" w:lineRule="auto"/>
        <w:rPr>
          <w:rFonts w:ascii="Arial" w:hAnsi="Arial" w:cs="Arial"/>
          <w:color w:val="000000" w:themeColor="text1"/>
          <w:kern w:val="0"/>
          <w:sz w:val="24"/>
          <w:szCs w:val="24"/>
        </w:rPr>
      </w:pPr>
    </w:p>
    <w:p w14:paraId="14AAE57C" w14:textId="6AC7767F" w:rsidR="002B54F1" w:rsidRPr="005876AC" w:rsidRDefault="00CB1877" w:rsidP="00CB1877">
      <w:pPr>
        <w:spacing w:afterLines="200" w:after="624"/>
        <w:rPr>
          <w:rFonts w:ascii="Arial" w:eastAsia="宋体" w:hAnsi="Arial" w:cs="Arial"/>
          <w:b/>
          <w:color w:val="000000" w:themeColor="text1"/>
          <w:sz w:val="24"/>
          <w:szCs w:val="24"/>
        </w:rPr>
      </w:pPr>
      <w:r w:rsidRPr="005876AC">
        <w:rPr>
          <w:rFonts w:ascii="Arial" w:eastAsia="宋体" w:hAnsi="Arial" w:cs="Arial"/>
          <w:b/>
          <w:color w:val="000000" w:themeColor="text1"/>
          <w:sz w:val="24"/>
          <w:szCs w:val="24"/>
        </w:rPr>
        <w:lastRenderedPageBreak/>
        <w:t>4.3.1.</w:t>
      </w:r>
      <w:r w:rsidR="00050676" w:rsidRPr="005876AC">
        <w:rPr>
          <w:rFonts w:ascii="Arial" w:eastAsia="宋体" w:hAnsi="Arial" w:cs="Arial"/>
          <w:b/>
          <w:color w:val="000000" w:themeColor="text1"/>
          <w:sz w:val="24"/>
          <w:szCs w:val="24"/>
        </w:rPr>
        <w:t>3</w:t>
      </w:r>
      <w:r w:rsidRPr="005876AC">
        <w:rPr>
          <w:rFonts w:ascii="Arial" w:eastAsia="宋体" w:hAnsi="Arial" w:cs="Arial"/>
          <w:b/>
          <w:color w:val="000000" w:themeColor="text1"/>
          <w:sz w:val="24"/>
          <w:szCs w:val="24"/>
        </w:rPr>
        <w:t xml:space="preserve"> Place</w:t>
      </w:r>
    </w:p>
    <w:p w14:paraId="1B585647" w14:textId="6C9E445E" w:rsidR="00CB1877" w:rsidRPr="005876AC" w:rsidRDefault="00CB1877" w:rsidP="00CB1877">
      <w:pPr>
        <w:autoSpaceDE w:val="0"/>
        <w:autoSpaceDN w:val="0"/>
        <w:adjustRightInd w:val="0"/>
        <w:spacing w:line="320" w:lineRule="atLeast"/>
        <w:ind w:right="60"/>
        <w:rPr>
          <w:rFonts w:ascii="Arial"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 xml:space="preserve">Table 4-9: </w:t>
      </w:r>
      <w:r w:rsidR="00050676" w:rsidRPr="005876AC">
        <w:rPr>
          <w:rFonts w:ascii="Arial" w:eastAsia="MingLiU" w:hAnsi="Arial" w:cs="Arial"/>
          <w:b/>
          <w:bCs/>
          <w:color w:val="000000" w:themeColor="text1"/>
          <w:kern w:val="0"/>
          <w:sz w:val="24"/>
          <w:szCs w:val="24"/>
        </w:rPr>
        <w:t>KMO and Bartlett's Test</w:t>
      </w:r>
      <w:r w:rsidRPr="005876AC">
        <w:rPr>
          <w:rFonts w:ascii="Arial" w:eastAsia="MingLiU" w:hAnsi="Arial" w:cs="Arial"/>
          <w:b/>
          <w:bCs/>
          <w:color w:val="000000" w:themeColor="text1"/>
          <w:kern w:val="0"/>
          <w:sz w:val="24"/>
          <w:szCs w:val="18"/>
        </w:rPr>
        <w:t xml:space="preserve"> of place</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475"/>
        <w:gridCol w:w="3474"/>
        <w:gridCol w:w="1554"/>
      </w:tblGrid>
      <w:tr w:rsidR="005876AC" w:rsidRPr="005876AC" w14:paraId="5A5E7BFF" w14:textId="77777777" w:rsidTr="00CB1877">
        <w:trPr>
          <w:cantSplit/>
          <w:tblHeader/>
          <w:jc w:val="center"/>
        </w:trPr>
        <w:tc>
          <w:tcPr>
            <w:tcW w:w="5000" w:type="pct"/>
            <w:gridSpan w:val="3"/>
            <w:tcBorders>
              <w:top w:val="nil"/>
              <w:left w:val="nil"/>
              <w:bottom w:val="single" w:sz="18" w:space="0" w:color="000000"/>
              <w:right w:val="nil"/>
            </w:tcBorders>
            <w:shd w:val="clear" w:color="auto" w:fill="FFFFFF"/>
            <w:vAlign w:val="center"/>
          </w:tcPr>
          <w:p w14:paraId="7B327925" w14:textId="637547B0" w:rsidR="002B54F1" w:rsidRPr="005876AC" w:rsidRDefault="002B54F1" w:rsidP="002B54F1">
            <w:pPr>
              <w:autoSpaceDE w:val="0"/>
              <w:autoSpaceDN w:val="0"/>
              <w:adjustRightInd w:val="0"/>
              <w:spacing w:line="320" w:lineRule="atLeast"/>
              <w:ind w:left="60" w:right="60"/>
              <w:jc w:val="center"/>
              <w:rPr>
                <w:rFonts w:ascii="MingLiU" w:eastAsia="MingLiU" w:hAnsi="Times New Roman" w:cs="MingLiU"/>
                <w:color w:val="000000" w:themeColor="text1"/>
                <w:kern w:val="0"/>
                <w:sz w:val="18"/>
                <w:szCs w:val="18"/>
              </w:rPr>
            </w:pPr>
          </w:p>
        </w:tc>
      </w:tr>
      <w:tr w:rsidR="005876AC" w:rsidRPr="005876AC" w14:paraId="5450A424" w14:textId="77777777" w:rsidTr="00CB1877">
        <w:trPr>
          <w:cantSplit/>
          <w:tblHeader/>
          <w:jc w:val="center"/>
        </w:trPr>
        <w:tc>
          <w:tcPr>
            <w:tcW w:w="4085" w:type="pct"/>
            <w:gridSpan w:val="2"/>
            <w:tcBorders>
              <w:top w:val="single" w:sz="18" w:space="0" w:color="000000"/>
              <w:left w:val="single" w:sz="18" w:space="0" w:color="000000"/>
              <w:bottom w:val="single" w:sz="18" w:space="0" w:color="000000"/>
              <w:right w:val="single" w:sz="18" w:space="0" w:color="000000"/>
            </w:tcBorders>
            <w:shd w:val="clear" w:color="auto" w:fill="FFFFFF"/>
          </w:tcPr>
          <w:p w14:paraId="75C7D3B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Kaiser-Meyer-Olkin Measure of Sampling Adequacy.</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0E119A1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.772</w:t>
            </w:r>
          </w:p>
        </w:tc>
      </w:tr>
      <w:tr w:rsidR="005876AC" w:rsidRPr="005876AC" w14:paraId="7A2C84DC" w14:textId="77777777" w:rsidTr="00CB1877">
        <w:trPr>
          <w:cantSplit/>
          <w:tblHeader/>
          <w:jc w:val="center"/>
        </w:trPr>
        <w:tc>
          <w:tcPr>
            <w:tcW w:w="2043" w:type="pct"/>
            <w:vMerge w:val="restart"/>
            <w:tcBorders>
              <w:top w:val="single" w:sz="18" w:space="0" w:color="000000"/>
              <w:left w:val="single" w:sz="18" w:space="0" w:color="000000"/>
              <w:bottom w:val="single" w:sz="18" w:space="0" w:color="000000"/>
              <w:right w:val="single" w:sz="18" w:space="0" w:color="000000"/>
            </w:tcBorders>
            <w:shd w:val="clear" w:color="auto" w:fill="FFFFFF"/>
          </w:tcPr>
          <w:p w14:paraId="34B5DFB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Bartlett's Test of Sphericity</w:t>
            </w:r>
          </w:p>
        </w:tc>
        <w:tc>
          <w:tcPr>
            <w:tcW w:w="2043" w:type="pct"/>
            <w:tcBorders>
              <w:top w:val="single" w:sz="18" w:space="0" w:color="000000"/>
              <w:left w:val="single" w:sz="18" w:space="0" w:color="000000"/>
              <w:bottom w:val="single" w:sz="18" w:space="0" w:color="000000"/>
              <w:right w:val="single" w:sz="18" w:space="0" w:color="000000"/>
            </w:tcBorders>
            <w:shd w:val="clear" w:color="auto" w:fill="FFFFFF"/>
          </w:tcPr>
          <w:p w14:paraId="4054DCEE"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Approx. Chi-Square</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12AC61B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4453.856</w:t>
            </w:r>
          </w:p>
        </w:tc>
      </w:tr>
      <w:tr w:rsidR="005876AC" w:rsidRPr="005876AC" w14:paraId="61765550" w14:textId="77777777" w:rsidTr="00CB1877">
        <w:trPr>
          <w:cantSplit/>
          <w:tblHeader/>
          <w:jc w:val="center"/>
        </w:trPr>
        <w:tc>
          <w:tcPr>
            <w:tcW w:w="2043" w:type="pct"/>
            <w:vMerge/>
            <w:tcBorders>
              <w:top w:val="single" w:sz="18" w:space="0" w:color="000000"/>
              <w:left w:val="single" w:sz="18" w:space="0" w:color="000000"/>
              <w:bottom w:val="single" w:sz="18" w:space="0" w:color="000000"/>
              <w:right w:val="single" w:sz="18" w:space="0" w:color="000000"/>
            </w:tcBorders>
            <w:shd w:val="clear" w:color="auto" w:fill="FFFFFF"/>
          </w:tcPr>
          <w:p w14:paraId="18F1E9A7"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tcBorders>
              <w:top w:val="single" w:sz="18" w:space="0" w:color="000000"/>
              <w:left w:val="single" w:sz="18" w:space="0" w:color="000000"/>
              <w:bottom w:val="single" w:sz="18" w:space="0" w:color="000000"/>
              <w:right w:val="single" w:sz="18" w:space="0" w:color="000000"/>
            </w:tcBorders>
            <w:shd w:val="clear" w:color="auto" w:fill="FFFFFF"/>
          </w:tcPr>
          <w:p w14:paraId="139D7DB8"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df</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1BECAB5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15</w:t>
            </w:r>
          </w:p>
        </w:tc>
      </w:tr>
      <w:tr w:rsidR="005876AC" w:rsidRPr="005876AC" w14:paraId="06CAA208" w14:textId="77777777" w:rsidTr="00CB1877">
        <w:trPr>
          <w:cantSplit/>
          <w:jc w:val="center"/>
        </w:trPr>
        <w:tc>
          <w:tcPr>
            <w:tcW w:w="2043" w:type="pct"/>
            <w:vMerge/>
            <w:tcBorders>
              <w:top w:val="single" w:sz="18" w:space="0" w:color="000000"/>
              <w:left w:val="single" w:sz="18" w:space="0" w:color="000000"/>
              <w:bottom w:val="single" w:sz="18" w:space="0" w:color="000000"/>
              <w:right w:val="single" w:sz="18" w:space="0" w:color="000000"/>
            </w:tcBorders>
            <w:shd w:val="clear" w:color="auto" w:fill="FFFFFF"/>
          </w:tcPr>
          <w:p w14:paraId="13B3D20E"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tcBorders>
              <w:top w:val="single" w:sz="18" w:space="0" w:color="000000"/>
              <w:left w:val="single" w:sz="18" w:space="0" w:color="000000"/>
              <w:bottom w:val="single" w:sz="18" w:space="0" w:color="000000"/>
              <w:right w:val="single" w:sz="18" w:space="0" w:color="000000"/>
            </w:tcBorders>
            <w:shd w:val="clear" w:color="auto" w:fill="FFFFFF"/>
          </w:tcPr>
          <w:p w14:paraId="748E1D7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Sig.</w:t>
            </w:r>
          </w:p>
        </w:tc>
        <w:tc>
          <w:tcPr>
            <w:tcW w:w="915" w:type="pct"/>
            <w:tcBorders>
              <w:top w:val="single" w:sz="18" w:space="0" w:color="000000"/>
              <w:left w:val="single" w:sz="18" w:space="0" w:color="000000"/>
              <w:bottom w:val="single" w:sz="18" w:space="0" w:color="000000"/>
              <w:right w:val="single" w:sz="18" w:space="0" w:color="000000"/>
            </w:tcBorders>
            <w:shd w:val="clear" w:color="auto" w:fill="FFFFFF"/>
          </w:tcPr>
          <w:p w14:paraId="0B0CD81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.000</w:t>
            </w:r>
          </w:p>
        </w:tc>
      </w:tr>
    </w:tbl>
    <w:p w14:paraId="26B6BECF" w14:textId="77777777"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01"/>
        <w:gridCol w:w="751"/>
        <w:gridCol w:w="1111"/>
        <w:gridCol w:w="1621"/>
        <w:gridCol w:w="864"/>
        <w:gridCol w:w="1124"/>
        <w:gridCol w:w="1631"/>
      </w:tblGrid>
      <w:tr w:rsidR="005876AC" w:rsidRPr="005876AC" w14:paraId="0EB1441E" w14:textId="77777777" w:rsidTr="00CB1877">
        <w:trPr>
          <w:cantSplit/>
          <w:tblHeader/>
          <w:jc w:val="center"/>
        </w:trPr>
        <w:tc>
          <w:tcPr>
            <w:tcW w:w="5000" w:type="pct"/>
            <w:gridSpan w:val="7"/>
            <w:tcBorders>
              <w:top w:val="nil"/>
              <w:left w:val="nil"/>
              <w:bottom w:val="nil"/>
              <w:right w:val="nil"/>
            </w:tcBorders>
            <w:shd w:val="clear" w:color="auto" w:fill="FFFFFF"/>
            <w:vAlign w:val="center"/>
          </w:tcPr>
          <w:p w14:paraId="01AF68D3" w14:textId="4578CC8B" w:rsidR="00CB1877" w:rsidRPr="005876AC" w:rsidRDefault="00CB1877" w:rsidP="00CB1877">
            <w:pPr>
              <w:autoSpaceDE w:val="0"/>
              <w:autoSpaceDN w:val="0"/>
              <w:adjustRightInd w:val="0"/>
              <w:spacing w:line="320" w:lineRule="atLeast"/>
              <w:ind w:right="60"/>
              <w:rPr>
                <w:rFonts w:ascii="Arial" w:eastAsia="MingLiU"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Table 4-10: Total Variance Explained of place</w:t>
            </w:r>
          </w:p>
          <w:p w14:paraId="4BC2E3FD" w14:textId="0B276737" w:rsidR="002B54F1" w:rsidRPr="005876AC" w:rsidRDefault="002B54F1" w:rsidP="002B54F1">
            <w:pPr>
              <w:autoSpaceDE w:val="0"/>
              <w:autoSpaceDN w:val="0"/>
              <w:adjustRightInd w:val="0"/>
              <w:spacing w:line="320" w:lineRule="atLeast"/>
              <w:ind w:left="60" w:right="60"/>
              <w:jc w:val="center"/>
              <w:rPr>
                <w:rFonts w:ascii="MingLiU" w:eastAsia="MingLiU" w:hAnsi="Times New Roman" w:cs="MingLiU"/>
                <w:color w:val="000000" w:themeColor="text1"/>
                <w:kern w:val="0"/>
                <w:sz w:val="18"/>
                <w:szCs w:val="18"/>
              </w:rPr>
            </w:pPr>
          </w:p>
        </w:tc>
      </w:tr>
      <w:tr w:rsidR="005876AC" w:rsidRPr="005876AC" w14:paraId="6231AE92" w14:textId="77777777" w:rsidTr="00CB1877">
        <w:trPr>
          <w:cantSplit/>
          <w:tblHeader/>
          <w:jc w:val="center"/>
        </w:trPr>
        <w:tc>
          <w:tcPr>
            <w:tcW w:w="695"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418EF942"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Component</w:t>
            </w:r>
          </w:p>
        </w:tc>
        <w:tc>
          <w:tcPr>
            <w:tcW w:w="2115" w:type="pct"/>
            <w:gridSpan w:val="3"/>
            <w:tcBorders>
              <w:top w:val="single" w:sz="16" w:space="0" w:color="000000"/>
              <w:left w:val="single" w:sz="16" w:space="0" w:color="000000"/>
            </w:tcBorders>
            <w:shd w:val="clear" w:color="auto" w:fill="FFFFFF"/>
            <w:vAlign w:val="bottom"/>
          </w:tcPr>
          <w:p w14:paraId="24FD21F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Initial Eigenvalues</w:t>
            </w:r>
          </w:p>
        </w:tc>
        <w:tc>
          <w:tcPr>
            <w:tcW w:w="2189" w:type="pct"/>
            <w:gridSpan w:val="3"/>
            <w:tcBorders>
              <w:top w:val="single" w:sz="16" w:space="0" w:color="000000"/>
              <w:right w:val="single" w:sz="16" w:space="0" w:color="000000"/>
            </w:tcBorders>
            <w:shd w:val="clear" w:color="auto" w:fill="FFFFFF"/>
            <w:vAlign w:val="bottom"/>
          </w:tcPr>
          <w:p w14:paraId="1E0C8AB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Extraction Sums of Squared Loadings</w:t>
            </w:r>
          </w:p>
        </w:tc>
      </w:tr>
      <w:tr w:rsidR="005876AC" w:rsidRPr="005876AC" w14:paraId="7EB60AEA" w14:textId="77777777" w:rsidTr="00CB1877">
        <w:trPr>
          <w:cantSplit/>
          <w:tblHeader/>
          <w:jc w:val="center"/>
        </w:trPr>
        <w:tc>
          <w:tcPr>
            <w:tcW w:w="695"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27030410"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551" w:type="pct"/>
            <w:tcBorders>
              <w:left w:val="single" w:sz="16" w:space="0" w:color="000000"/>
              <w:bottom w:val="single" w:sz="16" w:space="0" w:color="000000"/>
            </w:tcBorders>
            <w:shd w:val="clear" w:color="auto" w:fill="FFFFFF"/>
            <w:vAlign w:val="bottom"/>
          </w:tcPr>
          <w:p w14:paraId="39BF984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778" w:type="pct"/>
            <w:tcBorders>
              <w:bottom w:val="single" w:sz="16" w:space="0" w:color="000000"/>
            </w:tcBorders>
            <w:shd w:val="clear" w:color="auto" w:fill="FFFFFF"/>
            <w:vAlign w:val="bottom"/>
          </w:tcPr>
          <w:p w14:paraId="0642AE8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786" w:type="pct"/>
            <w:tcBorders>
              <w:bottom w:val="single" w:sz="16" w:space="0" w:color="000000"/>
            </w:tcBorders>
            <w:shd w:val="clear" w:color="auto" w:fill="FFFFFF"/>
            <w:vAlign w:val="bottom"/>
          </w:tcPr>
          <w:p w14:paraId="472EEBE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c>
          <w:tcPr>
            <w:tcW w:w="625" w:type="pct"/>
            <w:tcBorders>
              <w:bottom w:val="single" w:sz="16" w:space="0" w:color="000000"/>
            </w:tcBorders>
            <w:shd w:val="clear" w:color="auto" w:fill="FFFFFF"/>
            <w:vAlign w:val="bottom"/>
          </w:tcPr>
          <w:p w14:paraId="6E1CDBD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778" w:type="pct"/>
            <w:tcBorders>
              <w:bottom w:val="single" w:sz="16" w:space="0" w:color="000000"/>
            </w:tcBorders>
            <w:shd w:val="clear" w:color="auto" w:fill="FFFFFF"/>
            <w:vAlign w:val="bottom"/>
          </w:tcPr>
          <w:p w14:paraId="642B195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786" w:type="pct"/>
            <w:tcBorders>
              <w:bottom w:val="single" w:sz="16" w:space="0" w:color="000000"/>
              <w:right w:val="single" w:sz="16" w:space="0" w:color="000000"/>
            </w:tcBorders>
            <w:shd w:val="clear" w:color="auto" w:fill="FFFFFF"/>
            <w:vAlign w:val="bottom"/>
          </w:tcPr>
          <w:p w14:paraId="647885E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r>
      <w:tr w:rsidR="005876AC" w:rsidRPr="005876AC" w14:paraId="4CB51612" w14:textId="77777777" w:rsidTr="00CB1877">
        <w:trPr>
          <w:cantSplit/>
          <w:tblHeader/>
          <w:jc w:val="center"/>
        </w:trPr>
        <w:tc>
          <w:tcPr>
            <w:tcW w:w="695" w:type="pct"/>
            <w:tcBorders>
              <w:top w:val="single" w:sz="16" w:space="0" w:color="000000"/>
              <w:left w:val="single" w:sz="16" w:space="0" w:color="000000"/>
              <w:bottom w:val="nil"/>
              <w:right w:val="single" w:sz="16" w:space="0" w:color="000000"/>
            </w:tcBorders>
            <w:shd w:val="clear" w:color="auto" w:fill="FFFFFF"/>
          </w:tcPr>
          <w:p w14:paraId="28CDB9F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551" w:type="pct"/>
            <w:tcBorders>
              <w:top w:val="single" w:sz="16" w:space="0" w:color="000000"/>
              <w:left w:val="single" w:sz="16" w:space="0" w:color="000000"/>
              <w:bottom w:val="nil"/>
            </w:tcBorders>
            <w:shd w:val="clear" w:color="auto" w:fill="FFFFFF"/>
          </w:tcPr>
          <w:p w14:paraId="7763A4B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5.157</w:t>
            </w:r>
          </w:p>
        </w:tc>
        <w:tc>
          <w:tcPr>
            <w:tcW w:w="778" w:type="pct"/>
            <w:tcBorders>
              <w:top w:val="single" w:sz="16" w:space="0" w:color="000000"/>
              <w:bottom w:val="nil"/>
            </w:tcBorders>
            <w:shd w:val="clear" w:color="auto" w:fill="FFFFFF"/>
          </w:tcPr>
          <w:p w14:paraId="44B33A4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85.953</w:t>
            </w:r>
          </w:p>
        </w:tc>
        <w:tc>
          <w:tcPr>
            <w:tcW w:w="786" w:type="pct"/>
            <w:tcBorders>
              <w:top w:val="single" w:sz="16" w:space="0" w:color="000000"/>
              <w:bottom w:val="nil"/>
            </w:tcBorders>
            <w:shd w:val="clear" w:color="auto" w:fill="FFFFFF"/>
          </w:tcPr>
          <w:p w14:paraId="2AD087C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85.953</w:t>
            </w:r>
          </w:p>
        </w:tc>
        <w:tc>
          <w:tcPr>
            <w:tcW w:w="625" w:type="pct"/>
            <w:tcBorders>
              <w:top w:val="single" w:sz="16" w:space="0" w:color="000000"/>
              <w:bottom w:val="nil"/>
            </w:tcBorders>
            <w:shd w:val="clear" w:color="auto" w:fill="FFFFFF"/>
          </w:tcPr>
          <w:p w14:paraId="1CF65F3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5.157</w:t>
            </w:r>
          </w:p>
        </w:tc>
        <w:tc>
          <w:tcPr>
            <w:tcW w:w="778" w:type="pct"/>
            <w:tcBorders>
              <w:top w:val="single" w:sz="16" w:space="0" w:color="000000"/>
              <w:bottom w:val="nil"/>
            </w:tcBorders>
            <w:shd w:val="clear" w:color="auto" w:fill="FFFFFF"/>
          </w:tcPr>
          <w:p w14:paraId="32AEE2F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85.953</w:t>
            </w:r>
          </w:p>
        </w:tc>
        <w:tc>
          <w:tcPr>
            <w:tcW w:w="786" w:type="pct"/>
            <w:tcBorders>
              <w:top w:val="single" w:sz="16" w:space="0" w:color="000000"/>
              <w:bottom w:val="nil"/>
              <w:right w:val="single" w:sz="16" w:space="0" w:color="000000"/>
            </w:tcBorders>
            <w:shd w:val="clear" w:color="auto" w:fill="FFFFFF"/>
          </w:tcPr>
          <w:p w14:paraId="7A45395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85.953</w:t>
            </w:r>
          </w:p>
        </w:tc>
      </w:tr>
      <w:tr w:rsidR="005876AC" w:rsidRPr="005876AC" w14:paraId="662798E5"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5A1C8030"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w:t>
            </w:r>
          </w:p>
        </w:tc>
        <w:tc>
          <w:tcPr>
            <w:tcW w:w="551" w:type="pct"/>
            <w:tcBorders>
              <w:top w:val="nil"/>
              <w:left w:val="single" w:sz="16" w:space="0" w:color="000000"/>
              <w:bottom w:val="nil"/>
            </w:tcBorders>
            <w:shd w:val="clear" w:color="auto" w:fill="FFFFFF"/>
          </w:tcPr>
          <w:p w14:paraId="126E8E8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.524</w:t>
            </w:r>
          </w:p>
        </w:tc>
        <w:tc>
          <w:tcPr>
            <w:tcW w:w="778" w:type="pct"/>
            <w:tcBorders>
              <w:top w:val="nil"/>
              <w:bottom w:val="nil"/>
            </w:tcBorders>
            <w:shd w:val="clear" w:color="auto" w:fill="FFFFFF"/>
          </w:tcPr>
          <w:p w14:paraId="365D8EE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8.736</w:t>
            </w:r>
          </w:p>
        </w:tc>
        <w:tc>
          <w:tcPr>
            <w:tcW w:w="786" w:type="pct"/>
            <w:tcBorders>
              <w:top w:val="nil"/>
              <w:bottom w:val="nil"/>
            </w:tcBorders>
            <w:shd w:val="clear" w:color="auto" w:fill="FFFFFF"/>
          </w:tcPr>
          <w:p w14:paraId="3E401BE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94.688</w:t>
            </w:r>
          </w:p>
        </w:tc>
        <w:tc>
          <w:tcPr>
            <w:tcW w:w="625" w:type="pct"/>
            <w:tcBorders>
              <w:top w:val="nil"/>
              <w:bottom w:val="nil"/>
            </w:tcBorders>
            <w:shd w:val="clear" w:color="auto" w:fill="FFFFFF"/>
            <w:vAlign w:val="center"/>
          </w:tcPr>
          <w:p w14:paraId="3C7BE4B5"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7801C18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766A46B6"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3032C8AD"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18216ED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w:t>
            </w:r>
          </w:p>
        </w:tc>
        <w:tc>
          <w:tcPr>
            <w:tcW w:w="551" w:type="pct"/>
            <w:tcBorders>
              <w:top w:val="nil"/>
              <w:left w:val="single" w:sz="16" w:space="0" w:color="000000"/>
              <w:bottom w:val="nil"/>
            </w:tcBorders>
            <w:shd w:val="clear" w:color="auto" w:fill="FFFFFF"/>
          </w:tcPr>
          <w:p w14:paraId="55A7272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.179</w:t>
            </w:r>
          </w:p>
        </w:tc>
        <w:tc>
          <w:tcPr>
            <w:tcW w:w="778" w:type="pct"/>
            <w:tcBorders>
              <w:top w:val="nil"/>
              <w:bottom w:val="nil"/>
            </w:tcBorders>
            <w:shd w:val="clear" w:color="auto" w:fill="FFFFFF"/>
          </w:tcPr>
          <w:p w14:paraId="089590E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2.983</w:t>
            </w:r>
          </w:p>
        </w:tc>
        <w:tc>
          <w:tcPr>
            <w:tcW w:w="786" w:type="pct"/>
            <w:tcBorders>
              <w:top w:val="nil"/>
              <w:bottom w:val="nil"/>
            </w:tcBorders>
            <w:shd w:val="clear" w:color="auto" w:fill="FFFFFF"/>
          </w:tcPr>
          <w:p w14:paraId="6CE3EAC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97.671</w:t>
            </w:r>
          </w:p>
        </w:tc>
        <w:tc>
          <w:tcPr>
            <w:tcW w:w="625" w:type="pct"/>
            <w:tcBorders>
              <w:top w:val="nil"/>
              <w:bottom w:val="nil"/>
            </w:tcBorders>
            <w:shd w:val="clear" w:color="auto" w:fill="FFFFFF"/>
            <w:vAlign w:val="center"/>
          </w:tcPr>
          <w:p w14:paraId="7EB34C8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3F8BCEB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7185AC60"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31DD719F"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27495A9C"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w:t>
            </w:r>
          </w:p>
        </w:tc>
        <w:tc>
          <w:tcPr>
            <w:tcW w:w="551" w:type="pct"/>
            <w:tcBorders>
              <w:top w:val="nil"/>
              <w:left w:val="single" w:sz="16" w:space="0" w:color="000000"/>
              <w:bottom w:val="nil"/>
            </w:tcBorders>
            <w:shd w:val="clear" w:color="auto" w:fill="FFFFFF"/>
          </w:tcPr>
          <w:p w14:paraId="4425CA4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.114</w:t>
            </w:r>
          </w:p>
        </w:tc>
        <w:tc>
          <w:tcPr>
            <w:tcW w:w="778" w:type="pct"/>
            <w:tcBorders>
              <w:top w:val="nil"/>
              <w:bottom w:val="nil"/>
            </w:tcBorders>
            <w:shd w:val="clear" w:color="auto" w:fill="FFFFFF"/>
          </w:tcPr>
          <w:p w14:paraId="78CD8A5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1.905</w:t>
            </w:r>
          </w:p>
        </w:tc>
        <w:tc>
          <w:tcPr>
            <w:tcW w:w="786" w:type="pct"/>
            <w:tcBorders>
              <w:top w:val="nil"/>
              <w:bottom w:val="nil"/>
            </w:tcBorders>
            <w:shd w:val="clear" w:color="auto" w:fill="FFFFFF"/>
          </w:tcPr>
          <w:p w14:paraId="0041EEB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99.577</w:t>
            </w:r>
          </w:p>
        </w:tc>
        <w:tc>
          <w:tcPr>
            <w:tcW w:w="625" w:type="pct"/>
            <w:tcBorders>
              <w:top w:val="nil"/>
              <w:bottom w:val="nil"/>
            </w:tcBorders>
            <w:shd w:val="clear" w:color="auto" w:fill="FFFFFF"/>
            <w:vAlign w:val="center"/>
          </w:tcPr>
          <w:p w14:paraId="7C6F057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4A32A30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13A4BC6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2CE80E17" w14:textId="77777777" w:rsidTr="00CB1877">
        <w:trPr>
          <w:cantSplit/>
          <w:tblHeader/>
          <w:jc w:val="center"/>
        </w:trPr>
        <w:tc>
          <w:tcPr>
            <w:tcW w:w="695" w:type="pct"/>
            <w:tcBorders>
              <w:top w:val="nil"/>
              <w:left w:val="single" w:sz="16" w:space="0" w:color="000000"/>
              <w:bottom w:val="nil"/>
              <w:right w:val="single" w:sz="16" w:space="0" w:color="000000"/>
            </w:tcBorders>
            <w:shd w:val="clear" w:color="auto" w:fill="FFFFFF"/>
          </w:tcPr>
          <w:p w14:paraId="175CBA4E"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w:t>
            </w:r>
          </w:p>
        </w:tc>
        <w:tc>
          <w:tcPr>
            <w:tcW w:w="551" w:type="pct"/>
            <w:tcBorders>
              <w:top w:val="nil"/>
              <w:left w:val="single" w:sz="16" w:space="0" w:color="000000"/>
              <w:bottom w:val="nil"/>
            </w:tcBorders>
            <w:shd w:val="clear" w:color="auto" w:fill="FFFFFF"/>
          </w:tcPr>
          <w:p w14:paraId="5B63F82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.016</w:t>
            </w:r>
          </w:p>
        </w:tc>
        <w:tc>
          <w:tcPr>
            <w:tcW w:w="778" w:type="pct"/>
            <w:tcBorders>
              <w:top w:val="nil"/>
              <w:bottom w:val="nil"/>
            </w:tcBorders>
            <w:shd w:val="clear" w:color="auto" w:fill="FFFFFF"/>
          </w:tcPr>
          <w:p w14:paraId="25331A3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.273</w:t>
            </w:r>
          </w:p>
        </w:tc>
        <w:tc>
          <w:tcPr>
            <w:tcW w:w="786" w:type="pct"/>
            <w:tcBorders>
              <w:top w:val="nil"/>
              <w:bottom w:val="nil"/>
            </w:tcBorders>
            <w:shd w:val="clear" w:color="auto" w:fill="FFFFFF"/>
          </w:tcPr>
          <w:p w14:paraId="3481EFC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99.850</w:t>
            </w:r>
          </w:p>
        </w:tc>
        <w:tc>
          <w:tcPr>
            <w:tcW w:w="625" w:type="pct"/>
            <w:tcBorders>
              <w:top w:val="nil"/>
              <w:bottom w:val="nil"/>
            </w:tcBorders>
            <w:shd w:val="clear" w:color="auto" w:fill="FFFFFF"/>
            <w:vAlign w:val="center"/>
          </w:tcPr>
          <w:p w14:paraId="77D93EF2"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6450C1F3"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092D60D2"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3C4B5E6C" w14:textId="77777777" w:rsidTr="00CB1877">
        <w:trPr>
          <w:cantSplit/>
          <w:tblHeader/>
          <w:jc w:val="center"/>
        </w:trPr>
        <w:tc>
          <w:tcPr>
            <w:tcW w:w="695" w:type="pct"/>
            <w:tcBorders>
              <w:top w:val="nil"/>
              <w:left w:val="single" w:sz="16" w:space="0" w:color="000000"/>
              <w:bottom w:val="single" w:sz="16" w:space="0" w:color="000000"/>
              <w:right w:val="single" w:sz="16" w:space="0" w:color="000000"/>
            </w:tcBorders>
            <w:shd w:val="clear" w:color="auto" w:fill="FFFFFF"/>
          </w:tcPr>
          <w:p w14:paraId="5D714BDD"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6</w:t>
            </w:r>
          </w:p>
        </w:tc>
        <w:tc>
          <w:tcPr>
            <w:tcW w:w="551" w:type="pct"/>
            <w:tcBorders>
              <w:top w:val="nil"/>
              <w:left w:val="single" w:sz="16" w:space="0" w:color="000000"/>
              <w:bottom w:val="single" w:sz="16" w:space="0" w:color="000000"/>
            </w:tcBorders>
            <w:shd w:val="clear" w:color="auto" w:fill="FFFFFF"/>
          </w:tcPr>
          <w:p w14:paraId="5E78506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.009</w:t>
            </w:r>
          </w:p>
        </w:tc>
        <w:tc>
          <w:tcPr>
            <w:tcW w:w="778" w:type="pct"/>
            <w:tcBorders>
              <w:top w:val="nil"/>
              <w:bottom w:val="single" w:sz="16" w:space="0" w:color="000000"/>
            </w:tcBorders>
            <w:shd w:val="clear" w:color="auto" w:fill="FFFFFF"/>
          </w:tcPr>
          <w:p w14:paraId="48B04CB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.150</w:t>
            </w:r>
          </w:p>
        </w:tc>
        <w:tc>
          <w:tcPr>
            <w:tcW w:w="786" w:type="pct"/>
            <w:tcBorders>
              <w:top w:val="nil"/>
              <w:bottom w:val="single" w:sz="16" w:space="0" w:color="000000"/>
            </w:tcBorders>
            <w:shd w:val="clear" w:color="auto" w:fill="FFFFFF"/>
          </w:tcPr>
          <w:p w14:paraId="2E7BDA2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100.000</w:t>
            </w:r>
          </w:p>
        </w:tc>
        <w:tc>
          <w:tcPr>
            <w:tcW w:w="625" w:type="pct"/>
            <w:tcBorders>
              <w:top w:val="nil"/>
              <w:bottom w:val="single" w:sz="16" w:space="0" w:color="000000"/>
            </w:tcBorders>
            <w:shd w:val="clear" w:color="auto" w:fill="FFFFFF"/>
            <w:vAlign w:val="center"/>
          </w:tcPr>
          <w:p w14:paraId="606CE38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single" w:sz="16" w:space="0" w:color="000000"/>
            </w:tcBorders>
            <w:shd w:val="clear" w:color="auto" w:fill="FFFFFF"/>
            <w:vAlign w:val="center"/>
          </w:tcPr>
          <w:p w14:paraId="4C62B32D"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single" w:sz="16" w:space="0" w:color="000000"/>
              <w:right w:val="single" w:sz="16" w:space="0" w:color="000000"/>
            </w:tcBorders>
            <w:shd w:val="clear" w:color="auto" w:fill="FFFFFF"/>
            <w:vAlign w:val="center"/>
          </w:tcPr>
          <w:p w14:paraId="0180911B"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6292FCE1" w14:textId="77777777" w:rsidTr="00CB1877">
        <w:trPr>
          <w:cantSplit/>
          <w:jc w:val="center"/>
        </w:trPr>
        <w:tc>
          <w:tcPr>
            <w:tcW w:w="5000" w:type="pct"/>
            <w:gridSpan w:val="7"/>
            <w:tcBorders>
              <w:top w:val="nil"/>
              <w:left w:val="nil"/>
              <w:bottom w:val="nil"/>
              <w:right w:val="nil"/>
            </w:tcBorders>
            <w:shd w:val="clear" w:color="auto" w:fill="FFFFFF"/>
          </w:tcPr>
          <w:p w14:paraId="3272361E" w14:textId="77777777" w:rsidR="002B54F1" w:rsidRPr="005876AC" w:rsidRDefault="002B54F1" w:rsidP="00CB1877">
            <w:pPr>
              <w:autoSpaceDE w:val="0"/>
              <w:autoSpaceDN w:val="0"/>
              <w:adjustRightInd w:val="0"/>
              <w:spacing w:line="320" w:lineRule="atLeast"/>
              <w:ind w:right="60"/>
              <w:jc w:val="left"/>
              <w:rPr>
                <w:rFonts w:ascii="Arial" w:eastAsia="MingLiU" w:hAnsi="Arial" w:cs="Arial"/>
                <w:color w:val="000000" w:themeColor="text1"/>
                <w:kern w:val="0"/>
                <w:sz w:val="18"/>
                <w:szCs w:val="18"/>
              </w:rPr>
            </w:pPr>
            <w:r w:rsidRPr="005876AC">
              <w:rPr>
                <w:rFonts w:ascii="Arial" w:eastAsia="MingLiU" w:hAnsi="Arial" w:cs="Arial"/>
                <w:color w:val="000000" w:themeColor="text1"/>
                <w:kern w:val="0"/>
                <w:sz w:val="24"/>
                <w:szCs w:val="18"/>
              </w:rPr>
              <w:t>Extraction Method: Principal Component Analysis.</w:t>
            </w:r>
          </w:p>
        </w:tc>
      </w:tr>
    </w:tbl>
    <w:p w14:paraId="3BFC37BA" w14:textId="0DF79755"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p w14:paraId="2772FFC6" w14:textId="77777777" w:rsidR="00CB1877" w:rsidRPr="005876AC" w:rsidRDefault="00CB1877" w:rsidP="00CB1877">
      <w:pPr>
        <w:autoSpaceDE w:val="0"/>
        <w:autoSpaceDN w:val="0"/>
        <w:adjustRightInd w:val="0"/>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The factor analysis results of the Place dimension show that KMO=0.772, the p-value of Bartlett's Test significance test = 0.000&lt;0.05, indicating that the item contained in this dimension is suitable for factor analysis.</w:t>
      </w:r>
    </w:p>
    <w:p w14:paraId="6E75516C" w14:textId="274C8B14" w:rsidR="00CB1877" w:rsidRDefault="00CB1877" w:rsidP="00CB1877">
      <w:pPr>
        <w:autoSpaceDE w:val="0"/>
        <w:autoSpaceDN w:val="0"/>
        <w:adjustRightInd w:val="0"/>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And the Total Variance Explained results show that all the items included in this dimension can extract a common factor and can explain the 85.95% variation that was originally mentioned, indicating that the items contained in the place can better represent the place variable.</w:t>
      </w:r>
    </w:p>
    <w:p w14:paraId="128210AE" w14:textId="77777777" w:rsidR="00FD02DA" w:rsidRPr="005876AC" w:rsidRDefault="00FD02DA" w:rsidP="00CB1877">
      <w:pPr>
        <w:autoSpaceDE w:val="0"/>
        <w:autoSpaceDN w:val="0"/>
        <w:adjustRightInd w:val="0"/>
        <w:spacing w:afterLines="200" w:after="624" w:line="360" w:lineRule="auto"/>
        <w:rPr>
          <w:rFonts w:ascii="Arial" w:hAnsi="Arial" w:cs="Arial"/>
          <w:color w:val="000000" w:themeColor="text1"/>
          <w:kern w:val="0"/>
          <w:sz w:val="24"/>
          <w:szCs w:val="24"/>
        </w:rPr>
      </w:pPr>
    </w:p>
    <w:p w14:paraId="1E0E57D7" w14:textId="22C69B7C" w:rsidR="00FD02DA" w:rsidRPr="005876AC" w:rsidRDefault="00050676" w:rsidP="00050676">
      <w:pPr>
        <w:spacing w:afterLines="200" w:after="624"/>
        <w:rPr>
          <w:rFonts w:ascii="Arial" w:eastAsia="宋体" w:hAnsi="Arial" w:cs="Arial"/>
          <w:b/>
          <w:color w:val="000000" w:themeColor="text1"/>
          <w:sz w:val="24"/>
          <w:szCs w:val="24"/>
        </w:rPr>
      </w:pPr>
      <w:r w:rsidRPr="005876AC">
        <w:rPr>
          <w:rFonts w:ascii="Arial" w:eastAsia="宋体" w:hAnsi="Arial" w:cs="Arial"/>
          <w:b/>
          <w:color w:val="000000" w:themeColor="text1"/>
          <w:sz w:val="24"/>
          <w:szCs w:val="24"/>
        </w:rPr>
        <w:lastRenderedPageBreak/>
        <w:t>4.3.1.4 Promotion</w:t>
      </w:r>
    </w:p>
    <w:p w14:paraId="47D8AEB9" w14:textId="56398A07" w:rsidR="00050676" w:rsidRPr="005876AC" w:rsidRDefault="00050676" w:rsidP="00050676">
      <w:pPr>
        <w:autoSpaceDE w:val="0"/>
        <w:autoSpaceDN w:val="0"/>
        <w:adjustRightInd w:val="0"/>
        <w:spacing w:line="320" w:lineRule="atLeast"/>
        <w:ind w:right="60"/>
        <w:rPr>
          <w:rFonts w:ascii="Arial"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 xml:space="preserve">Table 4-11: </w:t>
      </w:r>
      <w:r w:rsidRPr="005876AC">
        <w:rPr>
          <w:rFonts w:ascii="Arial" w:eastAsia="MingLiU" w:hAnsi="Arial" w:cs="Arial"/>
          <w:b/>
          <w:bCs/>
          <w:color w:val="000000" w:themeColor="text1"/>
          <w:kern w:val="0"/>
          <w:sz w:val="24"/>
          <w:szCs w:val="24"/>
        </w:rPr>
        <w:t>KMO and Bartlett's Test</w:t>
      </w:r>
      <w:r w:rsidRPr="005876AC">
        <w:rPr>
          <w:rFonts w:ascii="Arial" w:eastAsia="MingLiU" w:hAnsi="Arial" w:cs="Arial"/>
          <w:b/>
          <w:bCs/>
          <w:color w:val="000000" w:themeColor="text1"/>
          <w:kern w:val="0"/>
          <w:sz w:val="24"/>
          <w:szCs w:val="18"/>
        </w:rPr>
        <w:t xml:space="preserve"> of promotion</w:t>
      </w:r>
    </w:p>
    <w:p w14:paraId="6ED49C4E" w14:textId="77777777" w:rsidR="002B54F1" w:rsidRPr="005876AC" w:rsidRDefault="002B54F1" w:rsidP="002B54F1">
      <w:pPr>
        <w:autoSpaceDE w:val="0"/>
        <w:autoSpaceDN w:val="0"/>
        <w:adjustRightInd w:val="0"/>
        <w:jc w:val="left"/>
        <w:rPr>
          <w:rFonts w:ascii="Times New Roman" w:hAnsi="Times New Roman" w:cs="Times New Roman"/>
          <w:color w:val="000000" w:themeColor="text1"/>
          <w:kern w:val="0"/>
          <w:sz w:val="24"/>
          <w:szCs w:val="24"/>
        </w:rPr>
      </w:pPr>
    </w:p>
    <w:tbl>
      <w:tblPr>
        <w:tblW w:w="5000" w:type="pct"/>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000" w:firstRow="0" w:lastRow="0" w:firstColumn="0" w:lastColumn="0" w:noHBand="0" w:noVBand="0"/>
      </w:tblPr>
      <w:tblGrid>
        <w:gridCol w:w="3455"/>
        <w:gridCol w:w="3456"/>
        <w:gridCol w:w="1546"/>
      </w:tblGrid>
      <w:tr w:rsidR="005876AC" w:rsidRPr="005876AC" w14:paraId="666001D2" w14:textId="77777777" w:rsidTr="00050676">
        <w:trPr>
          <w:cantSplit/>
          <w:tblHeader/>
          <w:jc w:val="center"/>
        </w:trPr>
        <w:tc>
          <w:tcPr>
            <w:tcW w:w="4085" w:type="pct"/>
            <w:gridSpan w:val="2"/>
            <w:shd w:val="clear" w:color="auto" w:fill="FFFFFF"/>
          </w:tcPr>
          <w:p w14:paraId="6520E4A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Kaiser-Meyer-Olkin Measure of Sampling Adequacy.</w:t>
            </w:r>
          </w:p>
        </w:tc>
        <w:tc>
          <w:tcPr>
            <w:tcW w:w="915" w:type="pct"/>
            <w:shd w:val="clear" w:color="auto" w:fill="FFFFFF"/>
          </w:tcPr>
          <w:p w14:paraId="39F0CFC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.793</w:t>
            </w:r>
          </w:p>
        </w:tc>
      </w:tr>
      <w:tr w:rsidR="005876AC" w:rsidRPr="005876AC" w14:paraId="6985AB4C" w14:textId="77777777" w:rsidTr="00050676">
        <w:trPr>
          <w:cantSplit/>
          <w:tblHeader/>
          <w:jc w:val="center"/>
        </w:trPr>
        <w:tc>
          <w:tcPr>
            <w:tcW w:w="2043" w:type="pct"/>
            <w:vMerge w:val="restart"/>
            <w:shd w:val="clear" w:color="auto" w:fill="FFFFFF"/>
          </w:tcPr>
          <w:p w14:paraId="0C32D126"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Bartlett's Test of Sphericity</w:t>
            </w:r>
          </w:p>
        </w:tc>
        <w:tc>
          <w:tcPr>
            <w:tcW w:w="2043" w:type="pct"/>
            <w:shd w:val="clear" w:color="auto" w:fill="FFFFFF"/>
          </w:tcPr>
          <w:p w14:paraId="148E5BF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Approx. Chi-Square</w:t>
            </w:r>
          </w:p>
        </w:tc>
        <w:tc>
          <w:tcPr>
            <w:tcW w:w="915" w:type="pct"/>
            <w:shd w:val="clear" w:color="auto" w:fill="FFFFFF"/>
          </w:tcPr>
          <w:p w14:paraId="346A352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4267.003</w:t>
            </w:r>
          </w:p>
        </w:tc>
      </w:tr>
      <w:tr w:rsidR="005876AC" w:rsidRPr="005876AC" w14:paraId="75706533" w14:textId="77777777" w:rsidTr="00050676">
        <w:trPr>
          <w:cantSplit/>
          <w:tblHeader/>
          <w:jc w:val="center"/>
        </w:trPr>
        <w:tc>
          <w:tcPr>
            <w:tcW w:w="2043" w:type="pct"/>
            <w:vMerge/>
            <w:shd w:val="clear" w:color="auto" w:fill="FFFFFF"/>
          </w:tcPr>
          <w:p w14:paraId="4809812A"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shd w:val="clear" w:color="auto" w:fill="FFFFFF"/>
          </w:tcPr>
          <w:p w14:paraId="2FACFA1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df</w:t>
            </w:r>
          </w:p>
        </w:tc>
        <w:tc>
          <w:tcPr>
            <w:tcW w:w="915" w:type="pct"/>
            <w:shd w:val="clear" w:color="auto" w:fill="FFFFFF"/>
          </w:tcPr>
          <w:p w14:paraId="1A02B89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10</w:t>
            </w:r>
          </w:p>
        </w:tc>
      </w:tr>
      <w:tr w:rsidR="005876AC" w:rsidRPr="005876AC" w14:paraId="650685EB" w14:textId="77777777" w:rsidTr="00050676">
        <w:trPr>
          <w:cantSplit/>
          <w:jc w:val="center"/>
        </w:trPr>
        <w:tc>
          <w:tcPr>
            <w:tcW w:w="2043" w:type="pct"/>
            <w:vMerge/>
            <w:shd w:val="clear" w:color="auto" w:fill="FFFFFF"/>
          </w:tcPr>
          <w:p w14:paraId="73E74864"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shd w:val="clear" w:color="auto" w:fill="FFFFFF"/>
          </w:tcPr>
          <w:p w14:paraId="0AD10FB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Sig.</w:t>
            </w:r>
          </w:p>
        </w:tc>
        <w:tc>
          <w:tcPr>
            <w:tcW w:w="915" w:type="pct"/>
            <w:shd w:val="clear" w:color="auto" w:fill="FFFFFF"/>
          </w:tcPr>
          <w:p w14:paraId="11542B1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.000</w:t>
            </w:r>
          </w:p>
        </w:tc>
      </w:tr>
    </w:tbl>
    <w:p w14:paraId="464C83C7" w14:textId="77777777"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01"/>
        <w:gridCol w:w="751"/>
        <w:gridCol w:w="1111"/>
        <w:gridCol w:w="1621"/>
        <w:gridCol w:w="864"/>
        <w:gridCol w:w="1124"/>
        <w:gridCol w:w="1631"/>
      </w:tblGrid>
      <w:tr w:rsidR="005876AC" w:rsidRPr="005876AC" w14:paraId="3BD2D64A" w14:textId="77777777" w:rsidTr="00050676">
        <w:trPr>
          <w:cantSplit/>
          <w:tblHeader/>
          <w:jc w:val="center"/>
        </w:trPr>
        <w:tc>
          <w:tcPr>
            <w:tcW w:w="5000" w:type="pct"/>
            <w:gridSpan w:val="7"/>
            <w:tcBorders>
              <w:top w:val="nil"/>
              <w:left w:val="nil"/>
              <w:bottom w:val="nil"/>
              <w:right w:val="nil"/>
            </w:tcBorders>
            <w:shd w:val="clear" w:color="auto" w:fill="FFFFFF"/>
            <w:vAlign w:val="center"/>
          </w:tcPr>
          <w:p w14:paraId="54989DD4" w14:textId="7B1ECB73" w:rsidR="00050676" w:rsidRPr="005876AC" w:rsidRDefault="00050676" w:rsidP="00050676">
            <w:pPr>
              <w:autoSpaceDE w:val="0"/>
              <w:autoSpaceDN w:val="0"/>
              <w:adjustRightInd w:val="0"/>
              <w:spacing w:line="320" w:lineRule="atLeast"/>
              <w:ind w:right="60"/>
              <w:rPr>
                <w:rFonts w:ascii="Arial" w:eastAsia="MingLiU"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Table 4-1</w:t>
            </w:r>
            <w:r w:rsidR="00550A15" w:rsidRPr="005876AC">
              <w:rPr>
                <w:rFonts w:ascii="Arial" w:eastAsia="MingLiU" w:hAnsi="Arial" w:cs="Arial"/>
                <w:b/>
                <w:bCs/>
                <w:color w:val="000000" w:themeColor="text1"/>
                <w:kern w:val="0"/>
                <w:sz w:val="24"/>
                <w:szCs w:val="18"/>
              </w:rPr>
              <w:t>2</w:t>
            </w:r>
            <w:r w:rsidRPr="005876AC">
              <w:rPr>
                <w:rFonts w:ascii="Arial" w:eastAsia="MingLiU" w:hAnsi="Arial" w:cs="Arial"/>
                <w:b/>
                <w:bCs/>
                <w:color w:val="000000" w:themeColor="text1"/>
                <w:kern w:val="0"/>
                <w:sz w:val="24"/>
                <w:szCs w:val="18"/>
              </w:rPr>
              <w:t>: Total Variance Explained of promotion</w:t>
            </w:r>
          </w:p>
          <w:p w14:paraId="0068495B" w14:textId="1DFB8135" w:rsidR="002B54F1" w:rsidRPr="005876AC" w:rsidRDefault="002B54F1" w:rsidP="002B54F1">
            <w:pPr>
              <w:autoSpaceDE w:val="0"/>
              <w:autoSpaceDN w:val="0"/>
              <w:adjustRightInd w:val="0"/>
              <w:spacing w:line="320" w:lineRule="atLeast"/>
              <w:ind w:left="60" w:right="60"/>
              <w:jc w:val="center"/>
              <w:rPr>
                <w:rFonts w:ascii="MingLiU" w:eastAsia="MingLiU" w:hAnsi="Times New Roman" w:cs="MingLiU"/>
                <w:color w:val="000000" w:themeColor="text1"/>
                <w:kern w:val="0"/>
                <w:sz w:val="18"/>
                <w:szCs w:val="18"/>
              </w:rPr>
            </w:pPr>
          </w:p>
        </w:tc>
      </w:tr>
      <w:tr w:rsidR="005876AC" w:rsidRPr="005876AC" w14:paraId="40422FB9" w14:textId="77777777" w:rsidTr="00050676">
        <w:trPr>
          <w:cantSplit/>
          <w:tblHeader/>
          <w:jc w:val="center"/>
        </w:trPr>
        <w:tc>
          <w:tcPr>
            <w:tcW w:w="695"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2273B17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Component</w:t>
            </w:r>
          </w:p>
        </w:tc>
        <w:tc>
          <w:tcPr>
            <w:tcW w:w="2115" w:type="pct"/>
            <w:gridSpan w:val="3"/>
            <w:tcBorders>
              <w:top w:val="single" w:sz="16" w:space="0" w:color="000000"/>
              <w:left w:val="single" w:sz="16" w:space="0" w:color="000000"/>
            </w:tcBorders>
            <w:shd w:val="clear" w:color="auto" w:fill="FFFFFF"/>
            <w:vAlign w:val="bottom"/>
          </w:tcPr>
          <w:p w14:paraId="4B6D2A7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Initial Eigenvalues</w:t>
            </w:r>
          </w:p>
        </w:tc>
        <w:tc>
          <w:tcPr>
            <w:tcW w:w="2189" w:type="pct"/>
            <w:gridSpan w:val="3"/>
            <w:tcBorders>
              <w:top w:val="single" w:sz="16" w:space="0" w:color="000000"/>
              <w:right w:val="single" w:sz="16" w:space="0" w:color="000000"/>
            </w:tcBorders>
            <w:shd w:val="clear" w:color="auto" w:fill="FFFFFF"/>
            <w:vAlign w:val="bottom"/>
          </w:tcPr>
          <w:p w14:paraId="3603864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Extraction Sums of Squared Loadings</w:t>
            </w:r>
          </w:p>
        </w:tc>
      </w:tr>
      <w:tr w:rsidR="005876AC" w:rsidRPr="005876AC" w14:paraId="5A6A0101" w14:textId="77777777" w:rsidTr="00050676">
        <w:trPr>
          <w:cantSplit/>
          <w:tblHeader/>
          <w:jc w:val="center"/>
        </w:trPr>
        <w:tc>
          <w:tcPr>
            <w:tcW w:w="695"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462DAA51"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551" w:type="pct"/>
            <w:tcBorders>
              <w:left w:val="single" w:sz="16" w:space="0" w:color="000000"/>
              <w:bottom w:val="single" w:sz="16" w:space="0" w:color="000000"/>
            </w:tcBorders>
            <w:shd w:val="clear" w:color="auto" w:fill="FFFFFF"/>
            <w:vAlign w:val="bottom"/>
          </w:tcPr>
          <w:p w14:paraId="60EBC4A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Total</w:t>
            </w:r>
          </w:p>
        </w:tc>
        <w:tc>
          <w:tcPr>
            <w:tcW w:w="778" w:type="pct"/>
            <w:tcBorders>
              <w:bottom w:val="single" w:sz="16" w:space="0" w:color="000000"/>
            </w:tcBorders>
            <w:shd w:val="clear" w:color="auto" w:fill="FFFFFF"/>
            <w:vAlign w:val="bottom"/>
          </w:tcPr>
          <w:p w14:paraId="4FE45C1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 of Variance</w:t>
            </w:r>
          </w:p>
        </w:tc>
        <w:tc>
          <w:tcPr>
            <w:tcW w:w="786" w:type="pct"/>
            <w:tcBorders>
              <w:bottom w:val="single" w:sz="16" w:space="0" w:color="000000"/>
            </w:tcBorders>
            <w:shd w:val="clear" w:color="auto" w:fill="FFFFFF"/>
            <w:vAlign w:val="bottom"/>
          </w:tcPr>
          <w:p w14:paraId="06ACB56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Cumulative %</w:t>
            </w:r>
          </w:p>
        </w:tc>
        <w:tc>
          <w:tcPr>
            <w:tcW w:w="625" w:type="pct"/>
            <w:tcBorders>
              <w:bottom w:val="single" w:sz="16" w:space="0" w:color="000000"/>
            </w:tcBorders>
            <w:shd w:val="clear" w:color="auto" w:fill="FFFFFF"/>
            <w:vAlign w:val="bottom"/>
          </w:tcPr>
          <w:p w14:paraId="2AB7A68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Total</w:t>
            </w:r>
          </w:p>
        </w:tc>
        <w:tc>
          <w:tcPr>
            <w:tcW w:w="778" w:type="pct"/>
            <w:tcBorders>
              <w:bottom w:val="single" w:sz="16" w:space="0" w:color="000000"/>
            </w:tcBorders>
            <w:shd w:val="clear" w:color="auto" w:fill="FFFFFF"/>
            <w:vAlign w:val="bottom"/>
          </w:tcPr>
          <w:p w14:paraId="627C63C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 of Variance</w:t>
            </w:r>
          </w:p>
        </w:tc>
        <w:tc>
          <w:tcPr>
            <w:tcW w:w="786" w:type="pct"/>
            <w:tcBorders>
              <w:bottom w:val="single" w:sz="16" w:space="0" w:color="000000"/>
              <w:right w:val="single" w:sz="16" w:space="0" w:color="000000"/>
            </w:tcBorders>
            <w:shd w:val="clear" w:color="auto" w:fill="FFFFFF"/>
            <w:vAlign w:val="bottom"/>
          </w:tcPr>
          <w:p w14:paraId="590CC83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Cumulative %</w:t>
            </w:r>
          </w:p>
        </w:tc>
      </w:tr>
      <w:tr w:rsidR="005876AC" w:rsidRPr="005876AC" w14:paraId="6E1F6B79" w14:textId="77777777" w:rsidTr="00050676">
        <w:trPr>
          <w:cantSplit/>
          <w:tblHeader/>
          <w:jc w:val="center"/>
        </w:trPr>
        <w:tc>
          <w:tcPr>
            <w:tcW w:w="695" w:type="pct"/>
            <w:tcBorders>
              <w:top w:val="single" w:sz="16" w:space="0" w:color="000000"/>
              <w:left w:val="single" w:sz="16" w:space="0" w:color="000000"/>
              <w:bottom w:val="nil"/>
              <w:right w:val="single" w:sz="16" w:space="0" w:color="000000"/>
            </w:tcBorders>
            <w:shd w:val="clear" w:color="auto" w:fill="FFFFFF"/>
          </w:tcPr>
          <w:p w14:paraId="2FB57C7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w:t>
            </w:r>
          </w:p>
        </w:tc>
        <w:tc>
          <w:tcPr>
            <w:tcW w:w="551" w:type="pct"/>
            <w:tcBorders>
              <w:top w:val="single" w:sz="16" w:space="0" w:color="000000"/>
              <w:left w:val="single" w:sz="16" w:space="0" w:color="000000"/>
              <w:bottom w:val="nil"/>
            </w:tcBorders>
            <w:shd w:val="clear" w:color="auto" w:fill="FFFFFF"/>
          </w:tcPr>
          <w:p w14:paraId="60740FA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4.691</w:t>
            </w:r>
          </w:p>
        </w:tc>
        <w:tc>
          <w:tcPr>
            <w:tcW w:w="778" w:type="pct"/>
            <w:tcBorders>
              <w:top w:val="single" w:sz="16" w:space="0" w:color="000000"/>
              <w:bottom w:val="nil"/>
            </w:tcBorders>
            <w:shd w:val="clear" w:color="auto" w:fill="FFFFFF"/>
          </w:tcPr>
          <w:p w14:paraId="5F889B1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93.810</w:t>
            </w:r>
          </w:p>
        </w:tc>
        <w:tc>
          <w:tcPr>
            <w:tcW w:w="786" w:type="pct"/>
            <w:tcBorders>
              <w:top w:val="single" w:sz="16" w:space="0" w:color="000000"/>
              <w:bottom w:val="nil"/>
            </w:tcBorders>
            <w:shd w:val="clear" w:color="auto" w:fill="FFFFFF"/>
          </w:tcPr>
          <w:p w14:paraId="16B3522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93.810</w:t>
            </w:r>
          </w:p>
        </w:tc>
        <w:tc>
          <w:tcPr>
            <w:tcW w:w="625" w:type="pct"/>
            <w:tcBorders>
              <w:top w:val="single" w:sz="16" w:space="0" w:color="000000"/>
              <w:bottom w:val="nil"/>
            </w:tcBorders>
            <w:shd w:val="clear" w:color="auto" w:fill="FFFFFF"/>
          </w:tcPr>
          <w:p w14:paraId="7864230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4.691</w:t>
            </w:r>
          </w:p>
        </w:tc>
        <w:tc>
          <w:tcPr>
            <w:tcW w:w="778" w:type="pct"/>
            <w:tcBorders>
              <w:top w:val="single" w:sz="16" w:space="0" w:color="000000"/>
              <w:bottom w:val="nil"/>
            </w:tcBorders>
            <w:shd w:val="clear" w:color="auto" w:fill="FFFFFF"/>
          </w:tcPr>
          <w:p w14:paraId="34A06A2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93.810</w:t>
            </w:r>
          </w:p>
        </w:tc>
        <w:tc>
          <w:tcPr>
            <w:tcW w:w="786" w:type="pct"/>
            <w:tcBorders>
              <w:top w:val="single" w:sz="16" w:space="0" w:color="000000"/>
              <w:bottom w:val="nil"/>
              <w:right w:val="single" w:sz="16" w:space="0" w:color="000000"/>
            </w:tcBorders>
            <w:shd w:val="clear" w:color="auto" w:fill="FFFFFF"/>
          </w:tcPr>
          <w:p w14:paraId="091462D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93.810</w:t>
            </w:r>
          </w:p>
        </w:tc>
      </w:tr>
      <w:tr w:rsidR="005876AC" w:rsidRPr="005876AC" w14:paraId="4D22EAAA" w14:textId="77777777" w:rsidTr="00050676">
        <w:trPr>
          <w:cantSplit/>
          <w:tblHeader/>
          <w:jc w:val="center"/>
        </w:trPr>
        <w:tc>
          <w:tcPr>
            <w:tcW w:w="695" w:type="pct"/>
            <w:tcBorders>
              <w:top w:val="nil"/>
              <w:left w:val="single" w:sz="16" w:space="0" w:color="000000"/>
              <w:bottom w:val="nil"/>
              <w:right w:val="single" w:sz="16" w:space="0" w:color="000000"/>
            </w:tcBorders>
            <w:shd w:val="clear" w:color="auto" w:fill="FFFFFF"/>
          </w:tcPr>
          <w:p w14:paraId="466AFDB6"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2</w:t>
            </w:r>
          </w:p>
        </w:tc>
        <w:tc>
          <w:tcPr>
            <w:tcW w:w="551" w:type="pct"/>
            <w:tcBorders>
              <w:top w:val="nil"/>
              <w:left w:val="single" w:sz="16" w:space="0" w:color="000000"/>
              <w:bottom w:val="nil"/>
            </w:tcBorders>
            <w:shd w:val="clear" w:color="auto" w:fill="FFFFFF"/>
          </w:tcPr>
          <w:p w14:paraId="1194199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.174</w:t>
            </w:r>
          </w:p>
        </w:tc>
        <w:tc>
          <w:tcPr>
            <w:tcW w:w="778" w:type="pct"/>
            <w:tcBorders>
              <w:top w:val="nil"/>
              <w:bottom w:val="nil"/>
            </w:tcBorders>
            <w:shd w:val="clear" w:color="auto" w:fill="FFFFFF"/>
          </w:tcPr>
          <w:p w14:paraId="79A693F6"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3.476</w:t>
            </w:r>
          </w:p>
        </w:tc>
        <w:tc>
          <w:tcPr>
            <w:tcW w:w="786" w:type="pct"/>
            <w:tcBorders>
              <w:top w:val="nil"/>
              <w:bottom w:val="nil"/>
            </w:tcBorders>
            <w:shd w:val="clear" w:color="auto" w:fill="FFFFFF"/>
          </w:tcPr>
          <w:p w14:paraId="068749F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97.286</w:t>
            </w:r>
          </w:p>
        </w:tc>
        <w:tc>
          <w:tcPr>
            <w:tcW w:w="625" w:type="pct"/>
            <w:tcBorders>
              <w:top w:val="nil"/>
              <w:bottom w:val="nil"/>
            </w:tcBorders>
            <w:shd w:val="clear" w:color="auto" w:fill="FFFFFF"/>
            <w:vAlign w:val="center"/>
          </w:tcPr>
          <w:p w14:paraId="0F2D5D7A"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5A67D581"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5C769AF1"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43DB2EE1" w14:textId="77777777" w:rsidTr="00050676">
        <w:trPr>
          <w:cantSplit/>
          <w:tblHeader/>
          <w:jc w:val="center"/>
        </w:trPr>
        <w:tc>
          <w:tcPr>
            <w:tcW w:w="695" w:type="pct"/>
            <w:tcBorders>
              <w:top w:val="nil"/>
              <w:left w:val="single" w:sz="16" w:space="0" w:color="000000"/>
              <w:bottom w:val="nil"/>
              <w:right w:val="single" w:sz="16" w:space="0" w:color="000000"/>
            </w:tcBorders>
            <w:shd w:val="clear" w:color="auto" w:fill="FFFFFF"/>
          </w:tcPr>
          <w:p w14:paraId="4F9150CD"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3</w:t>
            </w:r>
          </w:p>
        </w:tc>
        <w:tc>
          <w:tcPr>
            <w:tcW w:w="551" w:type="pct"/>
            <w:tcBorders>
              <w:top w:val="nil"/>
              <w:left w:val="single" w:sz="16" w:space="0" w:color="000000"/>
              <w:bottom w:val="nil"/>
            </w:tcBorders>
            <w:shd w:val="clear" w:color="auto" w:fill="FFFFFF"/>
          </w:tcPr>
          <w:p w14:paraId="14D5A88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.107</w:t>
            </w:r>
          </w:p>
        </w:tc>
        <w:tc>
          <w:tcPr>
            <w:tcW w:w="778" w:type="pct"/>
            <w:tcBorders>
              <w:top w:val="nil"/>
              <w:bottom w:val="nil"/>
            </w:tcBorders>
            <w:shd w:val="clear" w:color="auto" w:fill="FFFFFF"/>
          </w:tcPr>
          <w:p w14:paraId="63AF3E0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2.148</w:t>
            </w:r>
          </w:p>
        </w:tc>
        <w:tc>
          <w:tcPr>
            <w:tcW w:w="786" w:type="pct"/>
            <w:tcBorders>
              <w:top w:val="nil"/>
              <w:bottom w:val="nil"/>
            </w:tcBorders>
            <w:shd w:val="clear" w:color="auto" w:fill="FFFFFF"/>
          </w:tcPr>
          <w:p w14:paraId="54EA629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99.435</w:t>
            </w:r>
          </w:p>
        </w:tc>
        <w:tc>
          <w:tcPr>
            <w:tcW w:w="625" w:type="pct"/>
            <w:tcBorders>
              <w:top w:val="nil"/>
              <w:bottom w:val="nil"/>
            </w:tcBorders>
            <w:shd w:val="clear" w:color="auto" w:fill="FFFFFF"/>
            <w:vAlign w:val="center"/>
          </w:tcPr>
          <w:p w14:paraId="3ED5E7F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2F31D5A3"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25DDAA4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4A4413D0" w14:textId="77777777" w:rsidTr="00050676">
        <w:trPr>
          <w:cantSplit/>
          <w:tblHeader/>
          <w:jc w:val="center"/>
        </w:trPr>
        <w:tc>
          <w:tcPr>
            <w:tcW w:w="695" w:type="pct"/>
            <w:tcBorders>
              <w:top w:val="nil"/>
              <w:left w:val="single" w:sz="16" w:space="0" w:color="000000"/>
              <w:bottom w:val="nil"/>
              <w:right w:val="single" w:sz="16" w:space="0" w:color="000000"/>
            </w:tcBorders>
            <w:shd w:val="clear" w:color="auto" w:fill="FFFFFF"/>
          </w:tcPr>
          <w:p w14:paraId="4AA23E96"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w:t>
            </w:r>
          </w:p>
        </w:tc>
        <w:tc>
          <w:tcPr>
            <w:tcW w:w="551" w:type="pct"/>
            <w:tcBorders>
              <w:top w:val="nil"/>
              <w:left w:val="single" w:sz="16" w:space="0" w:color="000000"/>
              <w:bottom w:val="nil"/>
            </w:tcBorders>
            <w:shd w:val="clear" w:color="auto" w:fill="FFFFFF"/>
          </w:tcPr>
          <w:p w14:paraId="4D47D9F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.021</w:t>
            </w:r>
          </w:p>
        </w:tc>
        <w:tc>
          <w:tcPr>
            <w:tcW w:w="778" w:type="pct"/>
            <w:tcBorders>
              <w:top w:val="nil"/>
              <w:bottom w:val="nil"/>
            </w:tcBorders>
            <w:shd w:val="clear" w:color="auto" w:fill="FFFFFF"/>
          </w:tcPr>
          <w:p w14:paraId="5881613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.418</w:t>
            </w:r>
          </w:p>
        </w:tc>
        <w:tc>
          <w:tcPr>
            <w:tcW w:w="786" w:type="pct"/>
            <w:tcBorders>
              <w:top w:val="nil"/>
              <w:bottom w:val="nil"/>
            </w:tcBorders>
            <w:shd w:val="clear" w:color="auto" w:fill="FFFFFF"/>
          </w:tcPr>
          <w:p w14:paraId="767AA92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99.853</w:t>
            </w:r>
          </w:p>
        </w:tc>
        <w:tc>
          <w:tcPr>
            <w:tcW w:w="625" w:type="pct"/>
            <w:tcBorders>
              <w:top w:val="nil"/>
              <w:bottom w:val="nil"/>
            </w:tcBorders>
            <w:shd w:val="clear" w:color="auto" w:fill="FFFFFF"/>
            <w:vAlign w:val="center"/>
          </w:tcPr>
          <w:p w14:paraId="5AB8563F"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6CD18C52"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3E011309"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6EB43CCB" w14:textId="77777777" w:rsidTr="00050676">
        <w:trPr>
          <w:cantSplit/>
          <w:tblHeader/>
          <w:jc w:val="center"/>
        </w:trPr>
        <w:tc>
          <w:tcPr>
            <w:tcW w:w="695" w:type="pct"/>
            <w:tcBorders>
              <w:top w:val="nil"/>
              <w:left w:val="single" w:sz="16" w:space="0" w:color="000000"/>
              <w:bottom w:val="single" w:sz="16" w:space="0" w:color="000000"/>
              <w:right w:val="single" w:sz="16" w:space="0" w:color="000000"/>
            </w:tcBorders>
            <w:shd w:val="clear" w:color="auto" w:fill="FFFFFF"/>
          </w:tcPr>
          <w:p w14:paraId="30B900B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5</w:t>
            </w:r>
          </w:p>
        </w:tc>
        <w:tc>
          <w:tcPr>
            <w:tcW w:w="551" w:type="pct"/>
            <w:tcBorders>
              <w:top w:val="nil"/>
              <w:left w:val="single" w:sz="16" w:space="0" w:color="000000"/>
              <w:bottom w:val="single" w:sz="16" w:space="0" w:color="000000"/>
            </w:tcBorders>
            <w:shd w:val="clear" w:color="auto" w:fill="FFFFFF"/>
          </w:tcPr>
          <w:p w14:paraId="445CFA0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.007</w:t>
            </w:r>
          </w:p>
        </w:tc>
        <w:tc>
          <w:tcPr>
            <w:tcW w:w="778" w:type="pct"/>
            <w:tcBorders>
              <w:top w:val="nil"/>
              <w:bottom w:val="single" w:sz="16" w:space="0" w:color="000000"/>
            </w:tcBorders>
            <w:shd w:val="clear" w:color="auto" w:fill="FFFFFF"/>
          </w:tcPr>
          <w:p w14:paraId="3DF14D1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.147</w:t>
            </w:r>
          </w:p>
        </w:tc>
        <w:tc>
          <w:tcPr>
            <w:tcW w:w="786" w:type="pct"/>
            <w:tcBorders>
              <w:top w:val="nil"/>
              <w:bottom w:val="single" w:sz="16" w:space="0" w:color="000000"/>
            </w:tcBorders>
            <w:shd w:val="clear" w:color="auto" w:fill="FFFFFF"/>
          </w:tcPr>
          <w:p w14:paraId="6D28388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100.000</w:t>
            </w:r>
          </w:p>
        </w:tc>
        <w:tc>
          <w:tcPr>
            <w:tcW w:w="625" w:type="pct"/>
            <w:tcBorders>
              <w:top w:val="nil"/>
              <w:bottom w:val="single" w:sz="16" w:space="0" w:color="000000"/>
            </w:tcBorders>
            <w:shd w:val="clear" w:color="auto" w:fill="FFFFFF"/>
            <w:vAlign w:val="center"/>
          </w:tcPr>
          <w:p w14:paraId="3B0EBCC9"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single" w:sz="16" w:space="0" w:color="000000"/>
            </w:tcBorders>
            <w:shd w:val="clear" w:color="auto" w:fill="FFFFFF"/>
            <w:vAlign w:val="center"/>
          </w:tcPr>
          <w:p w14:paraId="3F6D4828"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single" w:sz="16" w:space="0" w:color="000000"/>
              <w:right w:val="single" w:sz="16" w:space="0" w:color="000000"/>
            </w:tcBorders>
            <w:shd w:val="clear" w:color="auto" w:fill="FFFFFF"/>
            <w:vAlign w:val="center"/>
          </w:tcPr>
          <w:p w14:paraId="5E75F7E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2C630E8B" w14:textId="77777777" w:rsidTr="00050676">
        <w:trPr>
          <w:cantSplit/>
          <w:jc w:val="center"/>
        </w:trPr>
        <w:tc>
          <w:tcPr>
            <w:tcW w:w="5000" w:type="pct"/>
            <w:gridSpan w:val="7"/>
            <w:tcBorders>
              <w:top w:val="nil"/>
              <w:left w:val="nil"/>
              <w:bottom w:val="nil"/>
              <w:right w:val="nil"/>
            </w:tcBorders>
            <w:shd w:val="clear" w:color="auto" w:fill="FFFFFF"/>
          </w:tcPr>
          <w:p w14:paraId="138D3CD2" w14:textId="77777777" w:rsidR="002B54F1" w:rsidRPr="005876AC" w:rsidRDefault="002B54F1" w:rsidP="00050676">
            <w:pPr>
              <w:autoSpaceDE w:val="0"/>
              <w:autoSpaceDN w:val="0"/>
              <w:adjustRightInd w:val="0"/>
              <w:spacing w:line="320" w:lineRule="atLeast"/>
              <w:ind w:right="60"/>
              <w:jc w:val="left"/>
              <w:rPr>
                <w:rFonts w:ascii="Arial" w:eastAsia="MingLiU" w:hAnsi="Arial" w:cs="Arial"/>
                <w:color w:val="000000" w:themeColor="text1"/>
                <w:kern w:val="0"/>
                <w:sz w:val="18"/>
                <w:szCs w:val="18"/>
              </w:rPr>
            </w:pPr>
            <w:r w:rsidRPr="005876AC">
              <w:rPr>
                <w:rFonts w:ascii="Arial" w:eastAsia="MingLiU" w:hAnsi="Arial" w:cs="Arial"/>
                <w:color w:val="000000" w:themeColor="text1"/>
                <w:kern w:val="0"/>
                <w:sz w:val="24"/>
                <w:szCs w:val="18"/>
              </w:rPr>
              <w:t>Extraction Method: Principal Component Analysis.</w:t>
            </w:r>
          </w:p>
        </w:tc>
      </w:tr>
    </w:tbl>
    <w:p w14:paraId="6F31C48F" w14:textId="0AF8A205" w:rsidR="002B54F1" w:rsidRPr="005876AC" w:rsidRDefault="002B54F1" w:rsidP="002B54F1">
      <w:pPr>
        <w:rPr>
          <w:rFonts w:ascii="Times New Roman" w:hAnsi="Times New Roman" w:cs="Times New Roman"/>
          <w:color w:val="000000" w:themeColor="text1"/>
          <w:kern w:val="0"/>
          <w:sz w:val="24"/>
          <w:szCs w:val="24"/>
        </w:rPr>
      </w:pPr>
    </w:p>
    <w:p w14:paraId="10691399" w14:textId="77777777" w:rsidR="00050676" w:rsidRPr="005876AC" w:rsidRDefault="00050676" w:rsidP="00050676">
      <w:pPr>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The factor analysis results of the Promotion dimension show that KMO=0.793, the p-value of Bartlett's Test significance test = 0.000&lt;0.05, indicating that the item contained in this dimension is suitable for factor analysis.</w:t>
      </w:r>
    </w:p>
    <w:p w14:paraId="7F6C4040" w14:textId="3847A755" w:rsidR="00050676" w:rsidRDefault="00050676" w:rsidP="00050676">
      <w:pPr>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And the Total Variance Explained results show that all the items contained in this dimension can extract a common factor and can explain the 93.81% variation that was originally mentioned, indicating that the items contained in Promotion can better represent the Promotion variable.</w:t>
      </w:r>
    </w:p>
    <w:p w14:paraId="414BFC00" w14:textId="1B0F7008" w:rsidR="00FD02DA" w:rsidRDefault="00FD02DA" w:rsidP="00050676">
      <w:pPr>
        <w:spacing w:afterLines="200" w:after="624" w:line="360" w:lineRule="auto"/>
        <w:rPr>
          <w:rFonts w:ascii="Arial" w:hAnsi="Arial" w:cs="Arial"/>
          <w:color w:val="000000" w:themeColor="text1"/>
          <w:kern w:val="0"/>
          <w:sz w:val="24"/>
          <w:szCs w:val="24"/>
        </w:rPr>
      </w:pPr>
    </w:p>
    <w:p w14:paraId="29C9CC61" w14:textId="77777777" w:rsidR="00FD02DA" w:rsidRDefault="00FD02DA" w:rsidP="00050676">
      <w:pPr>
        <w:spacing w:afterLines="200" w:after="624"/>
        <w:rPr>
          <w:rFonts w:ascii="Arial" w:hAnsi="Arial" w:cs="Arial"/>
          <w:color w:val="000000" w:themeColor="text1"/>
          <w:kern w:val="0"/>
          <w:sz w:val="24"/>
          <w:szCs w:val="24"/>
        </w:rPr>
      </w:pPr>
    </w:p>
    <w:p w14:paraId="6228429D" w14:textId="532AF429" w:rsidR="00050676" w:rsidRPr="005876AC" w:rsidRDefault="00050676" w:rsidP="00050676">
      <w:pPr>
        <w:spacing w:afterLines="200" w:after="624"/>
        <w:rPr>
          <w:rFonts w:ascii="Arial" w:eastAsia="宋体" w:hAnsi="Arial" w:cs="Arial"/>
          <w:b/>
          <w:color w:val="000000" w:themeColor="text1"/>
          <w:sz w:val="24"/>
          <w:szCs w:val="24"/>
        </w:rPr>
      </w:pPr>
      <w:r w:rsidRPr="005876AC">
        <w:rPr>
          <w:rFonts w:ascii="Arial" w:eastAsia="宋体" w:hAnsi="Arial" w:cs="Arial"/>
          <w:b/>
          <w:color w:val="000000" w:themeColor="text1"/>
          <w:sz w:val="24"/>
          <w:szCs w:val="24"/>
        </w:rPr>
        <w:lastRenderedPageBreak/>
        <w:t xml:space="preserve">4.3.1.5 </w:t>
      </w:r>
      <w:r w:rsidR="002A1F90">
        <w:rPr>
          <w:rFonts w:ascii="Arial" w:eastAsia="宋体" w:hAnsi="Arial" w:cs="Arial"/>
          <w:b/>
          <w:color w:val="000000" w:themeColor="text1"/>
          <w:sz w:val="24"/>
          <w:szCs w:val="24"/>
        </w:rPr>
        <w:t>CPD</w:t>
      </w:r>
    </w:p>
    <w:p w14:paraId="35DD22E8" w14:textId="5310C76A" w:rsidR="002B54F1" w:rsidRPr="005876AC" w:rsidRDefault="00550A15" w:rsidP="00550A15">
      <w:pPr>
        <w:autoSpaceDE w:val="0"/>
        <w:autoSpaceDN w:val="0"/>
        <w:adjustRightInd w:val="0"/>
        <w:spacing w:line="320" w:lineRule="atLeast"/>
        <w:ind w:right="60"/>
        <w:rPr>
          <w:rFonts w:ascii="Arial" w:eastAsia="MingLiU" w:hAnsi="Arial" w:cs="Arial"/>
          <w:b/>
          <w:bCs/>
          <w:color w:val="000000" w:themeColor="text1"/>
          <w:kern w:val="0"/>
          <w:sz w:val="24"/>
          <w:szCs w:val="18"/>
        </w:rPr>
      </w:pPr>
      <w:r w:rsidRPr="005876AC">
        <w:rPr>
          <w:rFonts w:ascii="Arial" w:eastAsia="MingLiU" w:hAnsi="Arial" w:cs="Arial"/>
          <w:b/>
          <w:bCs/>
          <w:color w:val="000000" w:themeColor="text1"/>
          <w:kern w:val="0"/>
          <w:sz w:val="24"/>
          <w:szCs w:val="18"/>
        </w:rPr>
        <w:t xml:space="preserve">Table 4-13: </w:t>
      </w:r>
      <w:r w:rsidRPr="005876AC">
        <w:rPr>
          <w:rFonts w:ascii="Arial" w:eastAsia="MingLiU" w:hAnsi="Arial" w:cs="Arial"/>
          <w:b/>
          <w:bCs/>
          <w:color w:val="000000" w:themeColor="text1"/>
          <w:kern w:val="0"/>
          <w:sz w:val="24"/>
          <w:szCs w:val="24"/>
        </w:rPr>
        <w:t>KMO and Bartlett's Test</w:t>
      </w:r>
      <w:r w:rsidRPr="005876AC">
        <w:rPr>
          <w:rFonts w:ascii="Arial" w:eastAsia="MingLiU" w:hAnsi="Arial" w:cs="Arial"/>
          <w:b/>
          <w:bCs/>
          <w:color w:val="000000" w:themeColor="text1"/>
          <w:kern w:val="0"/>
          <w:sz w:val="24"/>
          <w:szCs w:val="18"/>
        </w:rPr>
        <w:t xml:space="preserve"> of </w:t>
      </w:r>
      <w:r w:rsidR="002A1F90">
        <w:rPr>
          <w:rFonts w:ascii="Arial" w:eastAsia="MingLiU" w:hAnsi="Arial" w:cs="Arial"/>
          <w:b/>
          <w:bCs/>
          <w:color w:val="000000" w:themeColor="text1"/>
          <w:kern w:val="0"/>
          <w:sz w:val="24"/>
          <w:szCs w:val="18"/>
        </w:rPr>
        <w:t>CPD</w:t>
      </w:r>
    </w:p>
    <w:p w14:paraId="436B2AE8" w14:textId="77777777" w:rsidR="00550A15" w:rsidRPr="005876AC" w:rsidRDefault="00550A15" w:rsidP="00550A15">
      <w:pPr>
        <w:autoSpaceDE w:val="0"/>
        <w:autoSpaceDN w:val="0"/>
        <w:adjustRightInd w:val="0"/>
        <w:spacing w:line="320" w:lineRule="atLeast"/>
        <w:ind w:right="60"/>
        <w:rPr>
          <w:rFonts w:ascii="Arial" w:hAnsi="Arial" w:cs="Arial"/>
          <w:b/>
          <w:bCs/>
          <w:color w:val="000000" w:themeColor="text1"/>
          <w:kern w:val="0"/>
          <w:sz w:val="24"/>
          <w:szCs w:val="18"/>
        </w:rPr>
      </w:pPr>
    </w:p>
    <w:tbl>
      <w:tblPr>
        <w:tblW w:w="5000" w:type="pct"/>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000" w:firstRow="0" w:lastRow="0" w:firstColumn="0" w:lastColumn="0" w:noHBand="0" w:noVBand="0"/>
      </w:tblPr>
      <w:tblGrid>
        <w:gridCol w:w="3455"/>
        <w:gridCol w:w="3456"/>
        <w:gridCol w:w="1546"/>
      </w:tblGrid>
      <w:tr w:rsidR="005876AC" w:rsidRPr="005876AC" w14:paraId="011C9EDC" w14:textId="77777777" w:rsidTr="00550A15">
        <w:trPr>
          <w:cantSplit/>
          <w:tblHeader/>
          <w:jc w:val="center"/>
        </w:trPr>
        <w:tc>
          <w:tcPr>
            <w:tcW w:w="4086" w:type="pct"/>
            <w:gridSpan w:val="2"/>
            <w:shd w:val="clear" w:color="auto" w:fill="FFFFFF"/>
          </w:tcPr>
          <w:p w14:paraId="6F311C3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Kaiser-Meyer-Olkin Measure of Sampling Adequacy.</w:t>
            </w:r>
          </w:p>
        </w:tc>
        <w:tc>
          <w:tcPr>
            <w:tcW w:w="914" w:type="pct"/>
            <w:shd w:val="clear" w:color="auto" w:fill="FFFFFF"/>
          </w:tcPr>
          <w:p w14:paraId="4A14200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.714</w:t>
            </w:r>
          </w:p>
        </w:tc>
      </w:tr>
      <w:tr w:rsidR="005876AC" w:rsidRPr="005876AC" w14:paraId="1810ACBA" w14:textId="77777777" w:rsidTr="00550A15">
        <w:trPr>
          <w:cantSplit/>
          <w:tblHeader/>
          <w:jc w:val="center"/>
        </w:trPr>
        <w:tc>
          <w:tcPr>
            <w:tcW w:w="2043" w:type="pct"/>
            <w:vMerge w:val="restart"/>
            <w:shd w:val="clear" w:color="auto" w:fill="FFFFFF"/>
          </w:tcPr>
          <w:p w14:paraId="4206FEE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Bartlett's Test of Sphericity</w:t>
            </w:r>
          </w:p>
        </w:tc>
        <w:tc>
          <w:tcPr>
            <w:tcW w:w="2043" w:type="pct"/>
            <w:shd w:val="clear" w:color="auto" w:fill="FFFFFF"/>
          </w:tcPr>
          <w:p w14:paraId="216D47AC"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Approx. Chi-Square</w:t>
            </w:r>
          </w:p>
        </w:tc>
        <w:tc>
          <w:tcPr>
            <w:tcW w:w="914" w:type="pct"/>
            <w:shd w:val="clear" w:color="auto" w:fill="FFFFFF"/>
          </w:tcPr>
          <w:p w14:paraId="7863646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2020.460</w:t>
            </w:r>
          </w:p>
        </w:tc>
      </w:tr>
      <w:tr w:rsidR="005876AC" w:rsidRPr="005876AC" w14:paraId="5B79D9DB" w14:textId="77777777" w:rsidTr="00550A15">
        <w:trPr>
          <w:cantSplit/>
          <w:tblHeader/>
          <w:jc w:val="center"/>
        </w:trPr>
        <w:tc>
          <w:tcPr>
            <w:tcW w:w="2043" w:type="pct"/>
            <w:vMerge/>
            <w:shd w:val="clear" w:color="auto" w:fill="FFFFFF"/>
          </w:tcPr>
          <w:p w14:paraId="52BF0A40"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shd w:val="clear" w:color="auto" w:fill="FFFFFF"/>
          </w:tcPr>
          <w:p w14:paraId="05F91950"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df</w:t>
            </w:r>
          </w:p>
        </w:tc>
        <w:tc>
          <w:tcPr>
            <w:tcW w:w="914" w:type="pct"/>
            <w:shd w:val="clear" w:color="auto" w:fill="FFFFFF"/>
          </w:tcPr>
          <w:p w14:paraId="404CC04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475BA221" w14:textId="77777777" w:rsidTr="00550A15">
        <w:trPr>
          <w:cantSplit/>
          <w:jc w:val="center"/>
        </w:trPr>
        <w:tc>
          <w:tcPr>
            <w:tcW w:w="2043" w:type="pct"/>
            <w:vMerge/>
            <w:shd w:val="clear" w:color="auto" w:fill="FFFFFF"/>
          </w:tcPr>
          <w:p w14:paraId="6CA793E0"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18"/>
              </w:rPr>
            </w:pPr>
          </w:p>
        </w:tc>
        <w:tc>
          <w:tcPr>
            <w:tcW w:w="2043" w:type="pct"/>
            <w:shd w:val="clear" w:color="auto" w:fill="FFFFFF"/>
          </w:tcPr>
          <w:p w14:paraId="73E0F919"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Sig.</w:t>
            </w:r>
          </w:p>
        </w:tc>
        <w:tc>
          <w:tcPr>
            <w:tcW w:w="914" w:type="pct"/>
            <w:shd w:val="clear" w:color="auto" w:fill="FFFFFF"/>
          </w:tcPr>
          <w:p w14:paraId="18C136A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.000</w:t>
            </w:r>
          </w:p>
        </w:tc>
      </w:tr>
    </w:tbl>
    <w:p w14:paraId="21679B90" w14:textId="77777777"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01"/>
        <w:gridCol w:w="751"/>
        <w:gridCol w:w="1111"/>
        <w:gridCol w:w="1621"/>
        <w:gridCol w:w="864"/>
        <w:gridCol w:w="1124"/>
        <w:gridCol w:w="1631"/>
      </w:tblGrid>
      <w:tr w:rsidR="005876AC" w:rsidRPr="005876AC" w14:paraId="6F20994E" w14:textId="77777777" w:rsidTr="00550A15">
        <w:trPr>
          <w:cantSplit/>
          <w:tblHeader/>
          <w:jc w:val="center"/>
        </w:trPr>
        <w:tc>
          <w:tcPr>
            <w:tcW w:w="5000" w:type="pct"/>
            <w:gridSpan w:val="7"/>
            <w:tcBorders>
              <w:top w:val="nil"/>
              <w:left w:val="nil"/>
              <w:bottom w:val="nil"/>
              <w:right w:val="nil"/>
            </w:tcBorders>
            <w:shd w:val="clear" w:color="auto" w:fill="FFFFFF"/>
            <w:vAlign w:val="center"/>
          </w:tcPr>
          <w:p w14:paraId="22651FD9" w14:textId="4DE8633A" w:rsidR="00550A15" w:rsidRPr="005876AC" w:rsidRDefault="00550A15" w:rsidP="00550A15">
            <w:pPr>
              <w:autoSpaceDE w:val="0"/>
              <w:autoSpaceDN w:val="0"/>
              <w:adjustRightInd w:val="0"/>
              <w:spacing w:line="320" w:lineRule="atLeast"/>
              <w:ind w:right="60"/>
              <w:rPr>
                <w:rFonts w:ascii="Arial" w:eastAsia="MingLiU" w:hAnsi="Arial" w:cs="Arial"/>
                <w:b/>
                <w:bCs/>
                <w:color w:val="000000" w:themeColor="text1"/>
                <w:kern w:val="0"/>
                <w:sz w:val="24"/>
                <w:szCs w:val="24"/>
              </w:rPr>
            </w:pPr>
            <w:r w:rsidRPr="005876AC">
              <w:rPr>
                <w:rFonts w:ascii="Arial" w:eastAsia="MingLiU" w:hAnsi="Arial" w:cs="Arial"/>
                <w:b/>
                <w:bCs/>
                <w:color w:val="000000" w:themeColor="text1"/>
                <w:kern w:val="0"/>
                <w:sz w:val="24"/>
                <w:szCs w:val="24"/>
              </w:rPr>
              <w:t xml:space="preserve">Table 4-14: Total Variance Explained of </w:t>
            </w:r>
            <w:r w:rsidR="002A1F90">
              <w:rPr>
                <w:rFonts w:ascii="Arial" w:eastAsia="MingLiU" w:hAnsi="Arial" w:cs="Arial"/>
                <w:b/>
                <w:bCs/>
                <w:color w:val="000000" w:themeColor="text1"/>
                <w:kern w:val="0"/>
                <w:sz w:val="24"/>
                <w:szCs w:val="24"/>
              </w:rPr>
              <w:t>CPD</w:t>
            </w:r>
          </w:p>
          <w:p w14:paraId="1EC7B968" w14:textId="63FAAA53"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4CFE0EAE" w14:textId="77777777" w:rsidTr="00550A15">
        <w:trPr>
          <w:cantSplit/>
          <w:tblHeader/>
          <w:jc w:val="center"/>
        </w:trPr>
        <w:tc>
          <w:tcPr>
            <w:tcW w:w="695" w:type="pct"/>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50A62CF6"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Component</w:t>
            </w:r>
          </w:p>
        </w:tc>
        <w:tc>
          <w:tcPr>
            <w:tcW w:w="2115" w:type="pct"/>
            <w:gridSpan w:val="3"/>
            <w:tcBorders>
              <w:top w:val="single" w:sz="16" w:space="0" w:color="000000"/>
              <w:left w:val="single" w:sz="16" w:space="0" w:color="000000"/>
            </w:tcBorders>
            <w:shd w:val="clear" w:color="auto" w:fill="FFFFFF"/>
            <w:vAlign w:val="bottom"/>
          </w:tcPr>
          <w:p w14:paraId="1217BB4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Initial Eigenvalues</w:t>
            </w:r>
          </w:p>
        </w:tc>
        <w:tc>
          <w:tcPr>
            <w:tcW w:w="2189" w:type="pct"/>
            <w:gridSpan w:val="3"/>
            <w:tcBorders>
              <w:top w:val="single" w:sz="16" w:space="0" w:color="000000"/>
              <w:right w:val="single" w:sz="16" w:space="0" w:color="000000"/>
            </w:tcBorders>
            <w:shd w:val="clear" w:color="auto" w:fill="FFFFFF"/>
            <w:vAlign w:val="bottom"/>
          </w:tcPr>
          <w:p w14:paraId="33793BF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Extraction Sums of Squared Loadings</w:t>
            </w:r>
          </w:p>
        </w:tc>
      </w:tr>
      <w:tr w:rsidR="005876AC" w:rsidRPr="005876AC" w14:paraId="1B98A73E" w14:textId="77777777" w:rsidTr="00550A15">
        <w:trPr>
          <w:cantSplit/>
          <w:tblHeader/>
          <w:jc w:val="center"/>
        </w:trPr>
        <w:tc>
          <w:tcPr>
            <w:tcW w:w="695" w:type="pct"/>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4985F989"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551" w:type="pct"/>
            <w:tcBorders>
              <w:left w:val="single" w:sz="16" w:space="0" w:color="000000"/>
              <w:bottom w:val="single" w:sz="16" w:space="0" w:color="000000"/>
            </w:tcBorders>
            <w:shd w:val="clear" w:color="auto" w:fill="FFFFFF"/>
            <w:vAlign w:val="bottom"/>
          </w:tcPr>
          <w:p w14:paraId="33C2CBD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778" w:type="pct"/>
            <w:tcBorders>
              <w:bottom w:val="single" w:sz="16" w:space="0" w:color="000000"/>
            </w:tcBorders>
            <w:shd w:val="clear" w:color="auto" w:fill="FFFFFF"/>
            <w:vAlign w:val="bottom"/>
          </w:tcPr>
          <w:p w14:paraId="531202F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786" w:type="pct"/>
            <w:tcBorders>
              <w:bottom w:val="single" w:sz="16" w:space="0" w:color="000000"/>
            </w:tcBorders>
            <w:shd w:val="clear" w:color="auto" w:fill="FFFFFF"/>
            <w:vAlign w:val="bottom"/>
          </w:tcPr>
          <w:p w14:paraId="7508A91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c>
          <w:tcPr>
            <w:tcW w:w="625" w:type="pct"/>
            <w:tcBorders>
              <w:bottom w:val="single" w:sz="16" w:space="0" w:color="000000"/>
            </w:tcBorders>
            <w:shd w:val="clear" w:color="auto" w:fill="FFFFFF"/>
            <w:vAlign w:val="bottom"/>
          </w:tcPr>
          <w:p w14:paraId="684C2F7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778" w:type="pct"/>
            <w:tcBorders>
              <w:bottom w:val="single" w:sz="16" w:space="0" w:color="000000"/>
            </w:tcBorders>
            <w:shd w:val="clear" w:color="auto" w:fill="FFFFFF"/>
            <w:vAlign w:val="bottom"/>
          </w:tcPr>
          <w:p w14:paraId="4DC522E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of Variance</w:t>
            </w:r>
          </w:p>
        </w:tc>
        <w:tc>
          <w:tcPr>
            <w:tcW w:w="786" w:type="pct"/>
            <w:tcBorders>
              <w:bottom w:val="single" w:sz="16" w:space="0" w:color="000000"/>
              <w:right w:val="single" w:sz="16" w:space="0" w:color="000000"/>
            </w:tcBorders>
            <w:shd w:val="clear" w:color="auto" w:fill="FFFFFF"/>
            <w:vAlign w:val="bottom"/>
          </w:tcPr>
          <w:p w14:paraId="1ED990E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Cumulative %</w:t>
            </w:r>
          </w:p>
        </w:tc>
      </w:tr>
      <w:tr w:rsidR="005876AC" w:rsidRPr="005876AC" w14:paraId="54A0812C" w14:textId="77777777" w:rsidTr="00550A15">
        <w:trPr>
          <w:cantSplit/>
          <w:tblHeader/>
          <w:jc w:val="center"/>
        </w:trPr>
        <w:tc>
          <w:tcPr>
            <w:tcW w:w="695" w:type="pct"/>
            <w:tcBorders>
              <w:top w:val="single" w:sz="16" w:space="0" w:color="000000"/>
              <w:left w:val="single" w:sz="16" w:space="0" w:color="000000"/>
              <w:bottom w:val="nil"/>
              <w:right w:val="single" w:sz="16" w:space="0" w:color="000000"/>
            </w:tcBorders>
            <w:shd w:val="clear" w:color="auto" w:fill="FFFFFF"/>
          </w:tcPr>
          <w:p w14:paraId="4A54A74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551" w:type="pct"/>
            <w:tcBorders>
              <w:top w:val="single" w:sz="16" w:space="0" w:color="000000"/>
              <w:left w:val="single" w:sz="16" w:space="0" w:color="000000"/>
              <w:bottom w:val="nil"/>
            </w:tcBorders>
            <w:shd w:val="clear" w:color="auto" w:fill="FFFFFF"/>
          </w:tcPr>
          <w:p w14:paraId="2CA219A6"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3.545</w:t>
            </w:r>
          </w:p>
        </w:tc>
        <w:tc>
          <w:tcPr>
            <w:tcW w:w="778" w:type="pct"/>
            <w:tcBorders>
              <w:top w:val="single" w:sz="16" w:space="0" w:color="000000"/>
              <w:bottom w:val="nil"/>
            </w:tcBorders>
            <w:shd w:val="clear" w:color="auto" w:fill="FFFFFF"/>
          </w:tcPr>
          <w:p w14:paraId="61BEBA6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88.631</w:t>
            </w:r>
          </w:p>
        </w:tc>
        <w:tc>
          <w:tcPr>
            <w:tcW w:w="786" w:type="pct"/>
            <w:tcBorders>
              <w:top w:val="single" w:sz="16" w:space="0" w:color="000000"/>
              <w:bottom w:val="nil"/>
            </w:tcBorders>
            <w:shd w:val="clear" w:color="auto" w:fill="FFFFFF"/>
          </w:tcPr>
          <w:p w14:paraId="6D0153E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88.631</w:t>
            </w:r>
          </w:p>
        </w:tc>
        <w:tc>
          <w:tcPr>
            <w:tcW w:w="625" w:type="pct"/>
            <w:tcBorders>
              <w:top w:val="single" w:sz="16" w:space="0" w:color="000000"/>
              <w:bottom w:val="nil"/>
            </w:tcBorders>
            <w:shd w:val="clear" w:color="auto" w:fill="FFFFFF"/>
          </w:tcPr>
          <w:p w14:paraId="66FDEE3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3.545</w:t>
            </w:r>
          </w:p>
        </w:tc>
        <w:tc>
          <w:tcPr>
            <w:tcW w:w="778" w:type="pct"/>
            <w:tcBorders>
              <w:top w:val="single" w:sz="16" w:space="0" w:color="000000"/>
              <w:bottom w:val="nil"/>
            </w:tcBorders>
            <w:shd w:val="clear" w:color="auto" w:fill="FFFFFF"/>
          </w:tcPr>
          <w:p w14:paraId="36A8672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88.631</w:t>
            </w:r>
          </w:p>
        </w:tc>
        <w:tc>
          <w:tcPr>
            <w:tcW w:w="786" w:type="pct"/>
            <w:tcBorders>
              <w:top w:val="single" w:sz="16" w:space="0" w:color="000000"/>
              <w:bottom w:val="nil"/>
              <w:right w:val="single" w:sz="16" w:space="0" w:color="000000"/>
            </w:tcBorders>
            <w:shd w:val="clear" w:color="auto" w:fill="FFFFFF"/>
          </w:tcPr>
          <w:p w14:paraId="758A45B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88.631</w:t>
            </w:r>
          </w:p>
        </w:tc>
      </w:tr>
      <w:tr w:rsidR="005876AC" w:rsidRPr="005876AC" w14:paraId="673CB234" w14:textId="77777777" w:rsidTr="00550A15">
        <w:trPr>
          <w:cantSplit/>
          <w:tblHeader/>
          <w:jc w:val="center"/>
        </w:trPr>
        <w:tc>
          <w:tcPr>
            <w:tcW w:w="695" w:type="pct"/>
            <w:tcBorders>
              <w:top w:val="nil"/>
              <w:left w:val="single" w:sz="16" w:space="0" w:color="000000"/>
              <w:bottom w:val="nil"/>
              <w:right w:val="single" w:sz="16" w:space="0" w:color="000000"/>
            </w:tcBorders>
            <w:shd w:val="clear" w:color="auto" w:fill="FFFFFF"/>
          </w:tcPr>
          <w:p w14:paraId="2C88682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w:t>
            </w:r>
          </w:p>
        </w:tc>
        <w:tc>
          <w:tcPr>
            <w:tcW w:w="551" w:type="pct"/>
            <w:tcBorders>
              <w:top w:val="nil"/>
              <w:left w:val="single" w:sz="16" w:space="0" w:color="000000"/>
              <w:bottom w:val="nil"/>
            </w:tcBorders>
            <w:shd w:val="clear" w:color="auto" w:fill="FFFFFF"/>
          </w:tcPr>
          <w:p w14:paraId="08105A9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.309</w:t>
            </w:r>
          </w:p>
        </w:tc>
        <w:tc>
          <w:tcPr>
            <w:tcW w:w="778" w:type="pct"/>
            <w:tcBorders>
              <w:top w:val="nil"/>
              <w:bottom w:val="nil"/>
            </w:tcBorders>
            <w:shd w:val="clear" w:color="auto" w:fill="FFFFFF"/>
          </w:tcPr>
          <w:p w14:paraId="7671069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7.722</w:t>
            </w:r>
          </w:p>
        </w:tc>
        <w:tc>
          <w:tcPr>
            <w:tcW w:w="786" w:type="pct"/>
            <w:tcBorders>
              <w:top w:val="nil"/>
              <w:bottom w:val="nil"/>
            </w:tcBorders>
            <w:shd w:val="clear" w:color="auto" w:fill="FFFFFF"/>
          </w:tcPr>
          <w:p w14:paraId="6916824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96.352</w:t>
            </w:r>
          </w:p>
        </w:tc>
        <w:tc>
          <w:tcPr>
            <w:tcW w:w="625" w:type="pct"/>
            <w:tcBorders>
              <w:top w:val="nil"/>
              <w:bottom w:val="nil"/>
            </w:tcBorders>
            <w:shd w:val="clear" w:color="auto" w:fill="FFFFFF"/>
            <w:vAlign w:val="center"/>
          </w:tcPr>
          <w:p w14:paraId="1F8FE8D5"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6EE3F876"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3ABFB2D7"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5FC955C5" w14:textId="77777777" w:rsidTr="00550A15">
        <w:trPr>
          <w:cantSplit/>
          <w:tblHeader/>
          <w:jc w:val="center"/>
        </w:trPr>
        <w:tc>
          <w:tcPr>
            <w:tcW w:w="695" w:type="pct"/>
            <w:tcBorders>
              <w:top w:val="nil"/>
              <w:left w:val="single" w:sz="16" w:space="0" w:color="000000"/>
              <w:bottom w:val="nil"/>
              <w:right w:val="single" w:sz="16" w:space="0" w:color="000000"/>
            </w:tcBorders>
            <w:shd w:val="clear" w:color="auto" w:fill="FFFFFF"/>
          </w:tcPr>
          <w:p w14:paraId="1E8D556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w:t>
            </w:r>
          </w:p>
        </w:tc>
        <w:tc>
          <w:tcPr>
            <w:tcW w:w="551" w:type="pct"/>
            <w:tcBorders>
              <w:top w:val="nil"/>
              <w:left w:val="single" w:sz="16" w:space="0" w:color="000000"/>
              <w:bottom w:val="nil"/>
            </w:tcBorders>
            <w:shd w:val="clear" w:color="auto" w:fill="FFFFFF"/>
          </w:tcPr>
          <w:p w14:paraId="2F12021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.101</w:t>
            </w:r>
          </w:p>
        </w:tc>
        <w:tc>
          <w:tcPr>
            <w:tcW w:w="778" w:type="pct"/>
            <w:tcBorders>
              <w:top w:val="nil"/>
              <w:bottom w:val="nil"/>
            </w:tcBorders>
            <w:shd w:val="clear" w:color="auto" w:fill="FFFFFF"/>
          </w:tcPr>
          <w:p w14:paraId="60E73CF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2.526</w:t>
            </w:r>
          </w:p>
        </w:tc>
        <w:tc>
          <w:tcPr>
            <w:tcW w:w="786" w:type="pct"/>
            <w:tcBorders>
              <w:top w:val="nil"/>
              <w:bottom w:val="nil"/>
            </w:tcBorders>
            <w:shd w:val="clear" w:color="auto" w:fill="FFFFFF"/>
          </w:tcPr>
          <w:p w14:paraId="221ABF4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98.878</w:t>
            </w:r>
          </w:p>
        </w:tc>
        <w:tc>
          <w:tcPr>
            <w:tcW w:w="625" w:type="pct"/>
            <w:tcBorders>
              <w:top w:val="nil"/>
              <w:bottom w:val="nil"/>
            </w:tcBorders>
            <w:shd w:val="clear" w:color="auto" w:fill="FFFFFF"/>
            <w:vAlign w:val="center"/>
          </w:tcPr>
          <w:p w14:paraId="7729B23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nil"/>
            </w:tcBorders>
            <w:shd w:val="clear" w:color="auto" w:fill="FFFFFF"/>
            <w:vAlign w:val="center"/>
          </w:tcPr>
          <w:p w14:paraId="15A66ECD"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nil"/>
              <w:right w:val="single" w:sz="16" w:space="0" w:color="000000"/>
            </w:tcBorders>
            <w:shd w:val="clear" w:color="auto" w:fill="FFFFFF"/>
            <w:vAlign w:val="center"/>
          </w:tcPr>
          <w:p w14:paraId="2CF57655"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3451B1A4" w14:textId="77777777" w:rsidTr="00550A15">
        <w:trPr>
          <w:cantSplit/>
          <w:tblHeader/>
          <w:jc w:val="center"/>
        </w:trPr>
        <w:tc>
          <w:tcPr>
            <w:tcW w:w="695" w:type="pct"/>
            <w:tcBorders>
              <w:top w:val="nil"/>
              <w:left w:val="single" w:sz="16" w:space="0" w:color="000000"/>
              <w:bottom w:val="single" w:sz="16" w:space="0" w:color="000000"/>
              <w:right w:val="single" w:sz="16" w:space="0" w:color="000000"/>
            </w:tcBorders>
            <w:shd w:val="clear" w:color="auto" w:fill="FFFFFF"/>
          </w:tcPr>
          <w:p w14:paraId="49EC5DED"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w:t>
            </w:r>
          </w:p>
        </w:tc>
        <w:tc>
          <w:tcPr>
            <w:tcW w:w="551" w:type="pct"/>
            <w:tcBorders>
              <w:top w:val="nil"/>
              <w:left w:val="single" w:sz="16" w:space="0" w:color="000000"/>
              <w:bottom w:val="single" w:sz="16" w:space="0" w:color="000000"/>
            </w:tcBorders>
            <w:shd w:val="clear" w:color="auto" w:fill="FFFFFF"/>
          </w:tcPr>
          <w:p w14:paraId="0BDC348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.045</w:t>
            </w:r>
          </w:p>
        </w:tc>
        <w:tc>
          <w:tcPr>
            <w:tcW w:w="778" w:type="pct"/>
            <w:tcBorders>
              <w:top w:val="nil"/>
              <w:bottom w:val="single" w:sz="16" w:space="0" w:color="000000"/>
            </w:tcBorders>
            <w:shd w:val="clear" w:color="auto" w:fill="FFFFFF"/>
          </w:tcPr>
          <w:p w14:paraId="19D6DF7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1.122</w:t>
            </w:r>
          </w:p>
        </w:tc>
        <w:tc>
          <w:tcPr>
            <w:tcW w:w="786" w:type="pct"/>
            <w:tcBorders>
              <w:top w:val="nil"/>
              <w:bottom w:val="single" w:sz="16" w:space="0" w:color="000000"/>
            </w:tcBorders>
            <w:shd w:val="clear" w:color="auto" w:fill="FFFFFF"/>
          </w:tcPr>
          <w:p w14:paraId="63472D8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100.000</w:t>
            </w:r>
          </w:p>
        </w:tc>
        <w:tc>
          <w:tcPr>
            <w:tcW w:w="625" w:type="pct"/>
            <w:tcBorders>
              <w:top w:val="nil"/>
              <w:bottom w:val="single" w:sz="16" w:space="0" w:color="000000"/>
            </w:tcBorders>
            <w:shd w:val="clear" w:color="auto" w:fill="FFFFFF"/>
            <w:vAlign w:val="center"/>
          </w:tcPr>
          <w:p w14:paraId="3CAA32FD"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78" w:type="pct"/>
            <w:tcBorders>
              <w:top w:val="nil"/>
              <w:bottom w:val="single" w:sz="16" w:space="0" w:color="000000"/>
            </w:tcBorders>
            <w:shd w:val="clear" w:color="auto" w:fill="FFFFFF"/>
            <w:vAlign w:val="center"/>
          </w:tcPr>
          <w:p w14:paraId="6872EE6C"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786" w:type="pct"/>
            <w:tcBorders>
              <w:top w:val="nil"/>
              <w:bottom w:val="single" w:sz="16" w:space="0" w:color="000000"/>
              <w:right w:val="single" w:sz="16" w:space="0" w:color="000000"/>
            </w:tcBorders>
            <w:shd w:val="clear" w:color="auto" w:fill="FFFFFF"/>
            <w:vAlign w:val="center"/>
          </w:tcPr>
          <w:p w14:paraId="1C318F43"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77783AC4" w14:textId="77777777" w:rsidTr="00550A15">
        <w:trPr>
          <w:cantSplit/>
          <w:jc w:val="center"/>
        </w:trPr>
        <w:tc>
          <w:tcPr>
            <w:tcW w:w="5000" w:type="pct"/>
            <w:gridSpan w:val="7"/>
            <w:tcBorders>
              <w:top w:val="nil"/>
              <w:left w:val="nil"/>
              <w:bottom w:val="nil"/>
              <w:right w:val="nil"/>
            </w:tcBorders>
            <w:shd w:val="clear" w:color="auto" w:fill="FFFFFF"/>
          </w:tcPr>
          <w:p w14:paraId="3D18B22D"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Extraction Method: Principal Component Analysis.</w:t>
            </w:r>
          </w:p>
        </w:tc>
      </w:tr>
    </w:tbl>
    <w:p w14:paraId="5A7369E9" w14:textId="2680FAFA" w:rsidR="002B54F1" w:rsidRPr="005876AC" w:rsidRDefault="002B54F1" w:rsidP="002B54F1">
      <w:pPr>
        <w:rPr>
          <w:rFonts w:ascii="Times New Roman" w:hAnsi="Times New Roman" w:cs="Times New Roman"/>
          <w:color w:val="000000" w:themeColor="text1"/>
          <w:kern w:val="0"/>
          <w:sz w:val="24"/>
          <w:szCs w:val="24"/>
        </w:rPr>
      </w:pPr>
    </w:p>
    <w:p w14:paraId="5C619D3D" w14:textId="3D5F2114" w:rsidR="00550A15" w:rsidRPr="005876AC" w:rsidRDefault="00550A15" w:rsidP="00550A15">
      <w:pPr>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 xml:space="preserve">The factor analysis results of the </w:t>
      </w:r>
      <w:r w:rsidR="002A1F90">
        <w:rPr>
          <w:rFonts w:ascii="Arial" w:hAnsi="Arial" w:cs="Arial"/>
          <w:color w:val="000000" w:themeColor="text1"/>
          <w:kern w:val="0"/>
          <w:sz w:val="24"/>
          <w:szCs w:val="24"/>
        </w:rPr>
        <w:t>CPD</w:t>
      </w:r>
      <w:r w:rsidRPr="005876AC">
        <w:rPr>
          <w:rFonts w:ascii="Arial" w:hAnsi="Arial" w:cs="Arial"/>
          <w:color w:val="000000" w:themeColor="text1"/>
          <w:kern w:val="0"/>
          <w:sz w:val="24"/>
          <w:szCs w:val="24"/>
        </w:rPr>
        <w:t xml:space="preserve"> dimension showed that KMO=0.714, and the p-value of Bartlett's Test significance test=0.000&lt;0.05, indicating that the item contained in this dimension is suitable for factor analysis.</w:t>
      </w:r>
    </w:p>
    <w:p w14:paraId="3D2917CC" w14:textId="38D8A753" w:rsidR="00550A15" w:rsidRDefault="00550A15" w:rsidP="00550A15">
      <w:pPr>
        <w:spacing w:afterLines="200" w:after="624" w:line="360" w:lineRule="auto"/>
        <w:rPr>
          <w:rFonts w:ascii="Arial" w:hAnsi="Arial" w:cs="Arial"/>
          <w:color w:val="000000" w:themeColor="text1"/>
          <w:kern w:val="0"/>
          <w:sz w:val="24"/>
          <w:szCs w:val="24"/>
        </w:rPr>
      </w:pPr>
      <w:r w:rsidRPr="005876AC">
        <w:rPr>
          <w:rFonts w:ascii="Arial" w:hAnsi="Arial" w:cs="Arial"/>
          <w:color w:val="000000" w:themeColor="text1"/>
          <w:kern w:val="0"/>
          <w:sz w:val="24"/>
          <w:szCs w:val="24"/>
        </w:rPr>
        <w:t xml:space="preserve">And the Total Variance Explained results show that all the items included in this dimension can extract a common factor and can explain the 88.63% variation that was originally mentioned, indicating that the items contained in the </w:t>
      </w:r>
      <w:r w:rsidR="002A1F90">
        <w:rPr>
          <w:rFonts w:ascii="Arial" w:hAnsi="Arial" w:cs="Arial"/>
          <w:color w:val="000000" w:themeColor="text1"/>
          <w:kern w:val="0"/>
          <w:sz w:val="24"/>
          <w:szCs w:val="24"/>
        </w:rPr>
        <w:t>CPD</w:t>
      </w:r>
      <w:r w:rsidRPr="005876AC">
        <w:rPr>
          <w:rFonts w:ascii="Arial" w:hAnsi="Arial" w:cs="Arial"/>
          <w:color w:val="000000" w:themeColor="text1"/>
          <w:kern w:val="0"/>
          <w:sz w:val="24"/>
          <w:szCs w:val="24"/>
        </w:rPr>
        <w:t xml:space="preserve"> can better represent the </w:t>
      </w:r>
      <w:r w:rsidR="002A1F90">
        <w:rPr>
          <w:rFonts w:ascii="Arial" w:hAnsi="Arial" w:cs="Arial"/>
          <w:color w:val="000000" w:themeColor="text1"/>
          <w:kern w:val="0"/>
          <w:sz w:val="24"/>
          <w:szCs w:val="24"/>
        </w:rPr>
        <w:t>CPD</w:t>
      </w:r>
      <w:r w:rsidRPr="005876AC">
        <w:rPr>
          <w:rFonts w:ascii="Arial" w:hAnsi="Arial" w:cs="Arial"/>
          <w:color w:val="000000" w:themeColor="text1"/>
          <w:kern w:val="0"/>
          <w:sz w:val="24"/>
          <w:szCs w:val="24"/>
        </w:rPr>
        <w:t xml:space="preserve"> variables.</w:t>
      </w:r>
    </w:p>
    <w:p w14:paraId="7EDCAC52" w14:textId="77777777" w:rsidR="00FD02DA" w:rsidRPr="005876AC" w:rsidRDefault="00FD02DA" w:rsidP="00550A15">
      <w:pPr>
        <w:spacing w:afterLines="200" w:after="624" w:line="360" w:lineRule="auto"/>
        <w:rPr>
          <w:rFonts w:ascii="Arial" w:hAnsi="Arial" w:cs="Arial"/>
          <w:color w:val="000000" w:themeColor="text1"/>
          <w:kern w:val="0"/>
          <w:sz w:val="24"/>
          <w:szCs w:val="24"/>
        </w:rPr>
      </w:pPr>
    </w:p>
    <w:p w14:paraId="324C1A1D" w14:textId="3E8980A0" w:rsidR="00550A15" w:rsidRPr="00FD02DA" w:rsidRDefault="00550A15" w:rsidP="00FD02DA">
      <w:pPr>
        <w:pStyle w:val="3"/>
        <w:spacing w:before="0" w:afterLines="200" w:after="624" w:line="240" w:lineRule="auto"/>
        <w:rPr>
          <w:rFonts w:ascii="Arial" w:hAnsi="Arial" w:cs="Arial"/>
          <w:color w:val="000000" w:themeColor="text1"/>
          <w:sz w:val="24"/>
          <w:szCs w:val="24"/>
        </w:rPr>
      </w:pPr>
      <w:bookmarkStart w:id="128" w:name="_Toc16677743"/>
      <w:r w:rsidRPr="00FD02DA">
        <w:rPr>
          <w:rFonts w:ascii="Arial" w:hAnsi="Arial" w:cs="Arial" w:hint="eastAsia"/>
          <w:color w:val="000000" w:themeColor="text1"/>
          <w:sz w:val="24"/>
          <w:szCs w:val="24"/>
        </w:rPr>
        <w:lastRenderedPageBreak/>
        <w:t>4</w:t>
      </w:r>
      <w:r w:rsidRPr="00FD02DA">
        <w:rPr>
          <w:rFonts w:ascii="Arial" w:hAnsi="Arial" w:cs="Arial"/>
          <w:color w:val="000000" w:themeColor="text1"/>
          <w:sz w:val="24"/>
          <w:szCs w:val="24"/>
        </w:rPr>
        <w:t>.3.2 Reliability test</w:t>
      </w:r>
      <w:bookmarkEnd w:id="128"/>
    </w:p>
    <w:p w14:paraId="6AC5E858" w14:textId="46DAAF42" w:rsidR="005876AC" w:rsidRPr="00FD02DA" w:rsidRDefault="00550A15" w:rsidP="00550A15">
      <w:pPr>
        <w:autoSpaceDE w:val="0"/>
        <w:autoSpaceDN w:val="0"/>
        <w:adjustRightInd w:val="0"/>
        <w:spacing w:line="320" w:lineRule="atLeast"/>
        <w:ind w:right="60"/>
        <w:rPr>
          <w:rFonts w:ascii="Arial" w:hAnsi="Arial" w:cs="Arial"/>
          <w:b/>
          <w:bCs/>
          <w:color w:val="000000" w:themeColor="text1"/>
          <w:kern w:val="0"/>
          <w:sz w:val="24"/>
          <w:szCs w:val="24"/>
        </w:rPr>
      </w:pPr>
      <w:r w:rsidRPr="005876AC">
        <w:rPr>
          <w:rFonts w:ascii="Arial" w:eastAsia="MingLiU" w:hAnsi="Arial" w:cs="Arial"/>
          <w:b/>
          <w:bCs/>
          <w:color w:val="000000" w:themeColor="text1"/>
          <w:kern w:val="0"/>
          <w:sz w:val="24"/>
          <w:szCs w:val="24"/>
        </w:rPr>
        <w:t xml:space="preserve">Table 4-15: Summary </w:t>
      </w:r>
      <w:r w:rsidR="00E60D9E" w:rsidRPr="005876AC">
        <w:rPr>
          <w:rFonts w:ascii="Arial" w:eastAsia="MingLiU" w:hAnsi="Arial" w:cs="Arial"/>
          <w:b/>
          <w:bCs/>
          <w:color w:val="000000" w:themeColor="text1"/>
          <w:kern w:val="0"/>
          <w:sz w:val="24"/>
          <w:szCs w:val="24"/>
        </w:rPr>
        <w:t>of results of reliability test</w:t>
      </w:r>
    </w:p>
    <w:p w14:paraId="4836C83F" w14:textId="77777777" w:rsidR="002B54F1" w:rsidRPr="005876AC" w:rsidRDefault="002B54F1" w:rsidP="002B54F1">
      <w:pPr>
        <w:autoSpaceDE w:val="0"/>
        <w:autoSpaceDN w:val="0"/>
        <w:adjustRightInd w:val="0"/>
        <w:jc w:val="left"/>
        <w:rPr>
          <w:rFonts w:ascii="Times New Roman" w:hAnsi="Times New Roman" w:cs="Times New Roman"/>
          <w:color w:val="000000" w:themeColor="text1"/>
          <w:kern w:val="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45"/>
        <w:gridCol w:w="2246"/>
        <w:gridCol w:w="2599"/>
        <w:gridCol w:w="1403"/>
      </w:tblGrid>
      <w:tr w:rsidR="005876AC" w:rsidRPr="005876AC" w14:paraId="728929DC" w14:textId="77777777" w:rsidTr="00E60D9E">
        <w:trPr>
          <w:cantSplit/>
          <w:trHeight w:val="411"/>
          <w:tblHeader/>
          <w:jc w:val="center"/>
        </w:trPr>
        <w:tc>
          <w:tcPr>
            <w:tcW w:w="1322" w:type="pct"/>
            <w:shd w:val="clear" w:color="auto" w:fill="FFFFFF"/>
          </w:tcPr>
          <w:p w14:paraId="5A9DE8D1" w14:textId="77777777" w:rsidR="00E60D9E" w:rsidRPr="005876AC" w:rsidRDefault="00E60D9E"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p>
          <w:p w14:paraId="5F7582DA" w14:textId="77777777" w:rsidR="00E60D9E" w:rsidRPr="005876AC" w:rsidRDefault="00E60D9E"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p>
          <w:p w14:paraId="78ACEBE7" w14:textId="76F9927B"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Variable</w:t>
            </w:r>
          </w:p>
        </w:tc>
        <w:tc>
          <w:tcPr>
            <w:tcW w:w="1322" w:type="pct"/>
            <w:shd w:val="clear" w:color="auto" w:fill="FFFFFF"/>
            <w:vAlign w:val="bottom"/>
          </w:tcPr>
          <w:p w14:paraId="1CE3070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Cronbach's Alpha</w:t>
            </w:r>
          </w:p>
        </w:tc>
        <w:tc>
          <w:tcPr>
            <w:tcW w:w="1530" w:type="pct"/>
            <w:shd w:val="clear" w:color="auto" w:fill="FFFFFF"/>
            <w:vAlign w:val="bottom"/>
          </w:tcPr>
          <w:p w14:paraId="4C90CEF0"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Cronbach's Alpha Based on Standardized Items</w:t>
            </w:r>
          </w:p>
        </w:tc>
        <w:tc>
          <w:tcPr>
            <w:tcW w:w="826" w:type="pct"/>
            <w:shd w:val="clear" w:color="auto" w:fill="FFFFFF"/>
            <w:vAlign w:val="bottom"/>
          </w:tcPr>
          <w:p w14:paraId="6A5FA6A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N of Items</w:t>
            </w:r>
          </w:p>
        </w:tc>
      </w:tr>
      <w:tr w:rsidR="005876AC" w:rsidRPr="005876AC" w14:paraId="3A1B4728" w14:textId="77777777" w:rsidTr="00E60D9E">
        <w:trPr>
          <w:cantSplit/>
          <w:trHeight w:val="101"/>
          <w:jc w:val="center"/>
        </w:trPr>
        <w:tc>
          <w:tcPr>
            <w:tcW w:w="1322" w:type="pct"/>
            <w:shd w:val="clear" w:color="auto" w:fill="FFFFFF"/>
          </w:tcPr>
          <w:p w14:paraId="1317CAEB"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product</w:t>
            </w:r>
          </w:p>
        </w:tc>
        <w:tc>
          <w:tcPr>
            <w:tcW w:w="1322" w:type="pct"/>
            <w:shd w:val="clear" w:color="auto" w:fill="FFFFFF"/>
          </w:tcPr>
          <w:p w14:paraId="12D065B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0.943</w:t>
            </w:r>
          </w:p>
        </w:tc>
        <w:tc>
          <w:tcPr>
            <w:tcW w:w="1530" w:type="pct"/>
            <w:shd w:val="clear" w:color="auto" w:fill="FFFFFF"/>
          </w:tcPr>
          <w:p w14:paraId="5FDB479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0.943</w:t>
            </w:r>
          </w:p>
        </w:tc>
        <w:tc>
          <w:tcPr>
            <w:tcW w:w="826" w:type="pct"/>
            <w:shd w:val="clear" w:color="auto" w:fill="FFFFFF"/>
          </w:tcPr>
          <w:p w14:paraId="7A556BF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1AD015A6" w14:textId="77777777" w:rsidTr="00E60D9E">
        <w:trPr>
          <w:cantSplit/>
          <w:trHeight w:val="101"/>
          <w:jc w:val="center"/>
        </w:trPr>
        <w:tc>
          <w:tcPr>
            <w:tcW w:w="1322" w:type="pct"/>
            <w:shd w:val="clear" w:color="auto" w:fill="FFFFFF"/>
          </w:tcPr>
          <w:p w14:paraId="4385A95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price</w:t>
            </w:r>
          </w:p>
        </w:tc>
        <w:tc>
          <w:tcPr>
            <w:tcW w:w="1322" w:type="pct"/>
            <w:shd w:val="clear" w:color="auto" w:fill="FFFFFF"/>
          </w:tcPr>
          <w:p w14:paraId="79BF3AD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0.980</w:t>
            </w:r>
          </w:p>
        </w:tc>
        <w:tc>
          <w:tcPr>
            <w:tcW w:w="1530" w:type="pct"/>
            <w:shd w:val="clear" w:color="auto" w:fill="FFFFFF"/>
          </w:tcPr>
          <w:p w14:paraId="38410CB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0.979</w:t>
            </w:r>
          </w:p>
        </w:tc>
        <w:tc>
          <w:tcPr>
            <w:tcW w:w="826" w:type="pct"/>
            <w:shd w:val="clear" w:color="auto" w:fill="FFFFFF"/>
          </w:tcPr>
          <w:p w14:paraId="3291B4C1"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6279283F" w14:textId="77777777" w:rsidTr="00E60D9E">
        <w:trPr>
          <w:cantSplit/>
          <w:trHeight w:val="101"/>
          <w:jc w:val="center"/>
        </w:trPr>
        <w:tc>
          <w:tcPr>
            <w:tcW w:w="1322" w:type="pct"/>
            <w:shd w:val="clear" w:color="auto" w:fill="FFFFFF"/>
          </w:tcPr>
          <w:p w14:paraId="3BDB4A5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place</w:t>
            </w:r>
          </w:p>
        </w:tc>
        <w:tc>
          <w:tcPr>
            <w:tcW w:w="1322" w:type="pct"/>
            <w:shd w:val="clear" w:color="auto" w:fill="FFFFFF"/>
          </w:tcPr>
          <w:p w14:paraId="66C08915"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0.967</w:t>
            </w:r>
          </w:p>
        </w:tc>
        <w:tc>
          <w:tcPr>
            <w:tcW w:w="1530" w:type="pct"/>
            <w:shd w:val="clear" w:color="auto" w:fill="FFFFFF"/>
          </w:tcPr>
          <w:p w14:paraId="0357C66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0.967</w:t>
            </w:r>
          </w:p>
        </w:tc>
        <w:tc>
          <w:tcPr>
            <w:tcW w:w="826" w:type="pct"/>
            <w:shd w:val="clear" w:color="auto" w:fill="FFFFFF"/>
          </w:tcPr>
          <w:p w14:paraId="5963BDE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6</w:t>
            </w:r>
          </w:p>
        </w:tc>
      </w:tr>
      <w:tr w:rsidR="005876AC" w:rsidRPr="005876AC" w14:paraId="495BE340" w14:textId="77777777" w:rsidTr="00E60D9E">
        <w:trPr>
          <w:cantSplit/>
          <w:trHeight w:val="101"/>
          <w:jc w:val="center"/>
        </w:trPr>
        <w:tc>
          <w:tcPr>
            <w:tcW w:w="1322" w:type="pct"/>
            <w:shd w:val="clear" w:color="auto" w:fill="FFFFFF"/>
          </w:tcPr>
          <w:p w14:paraId="5D09F73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promotion</w:t>
            </w:r>
          </w:p>
        </w:tc>
        <w:tc>
          <w:tcPr>
            <w:tcW w:w="1322" w:type="pct"/>
            <w:shd w:val="clear" w:color="auto" w:fill="FFFFFF"/>
          </w:tcPr>
          <w:p w14:paraId="625DDC4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0.983</w:t>
            </w:r>
          </w:p>
        </w:tc>
        <w:tc>
          <w:tcPr>
            <w:tcW w:w="1530" w:type="pct"/>
            <w:shd w:val="clear" w:color="auto" w:fill="FFFFFF"/>
          </w:tcPr>
          <w:p w14:paraId="45D7C3A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0.983</w:t>
            </w:r>
          </w:p>
        </w:tc>
        <w:tc>
          <w:tcPr>
            <w:tcW w:w="826" w:type="pct"/>
            <w:shd w:val="clear" w:color="auto" w:fill="FFFFFF"/>
          </w:tcPr>
          <w:p w14:paraId="017A3BF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5</w:t>
            </w:r>
          </w:p>
        </w:tc>
      </w:tr>
      <w:tr w:rsidR="005876AC" w:rsidRPr="005876AC" w14:paraId="2444941F" w14:textId="77777777" w:rsidTr="00E60D9E">
        <w:trPr>
          <w:cantSplit/>
          <w:trHeight w:val="101"/>
          <w:jc w:val="center"/>
        </w:trPr>
        <w:tc>
          <w:tcPr>
            <w:tcW w:w="1322" w:type="pct"/>
            <w:shd w:val="clear" w:color="auto" w:fill="FFFFFF"/>
          </w:tcPr>
          <w:p w14:paraId="6529EAA3" w14:textId="64143522" w:rsidR="002B54F1" w:rsidRPr="005876AC" w:rsidRDefault="002A1F90"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Pr>
                <w:rFonts w:ascii="Arial" w:hAnsi="Arial" w:cs="Arial"/>
                <w:color w:val="000000" w:themeColor="text1"/>
                <w:kern w:val="0"/>
                <w:sz w:val="24"/>
                <w:szCs w:val="18"/>
              </w:rPr>
              <w:t>CPD</w:t>
            </w:r>
          </w:p>
        </w:tc>
        <w:tc>
          <w:tcPr>
            <w:tcW w:w="1322" w:type="pct"/>
            <w:shd w:val="clear" w:color="auto" w:fill="FFFFFF"/>
          </w:tcPr>
          <w:p w14:paraId="141B5319"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0.955</w:t>
            </w:r>
          </w:p>
        </w:tc>
        <w:tc>
          <w:tcPr>
            <w:tcW w:w="1530" w:type="pct"/>
            <w:shd w:val="clear" w:color="auto" w:fill="FFFFFF"/>
          </w:tcPr>
          <w:p w14:paraId="774F9E6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0.957</w:t>
            </w:r>
          </w:p>
        </w:tc>
        <w:tc>
          <w:tcPr>
            <w:tcW w:w="826" w:type="pct"/>
            <w:shd w:val="clear" w:color="auto" w:fill="FFFFFF"/>
          </w:tcPr>
          <w:p w14:paraId="447DAC3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18"/>
              </w:rPr>
            </w:pPr>
            <w:r w:rsidRPr="005876AC">
              <w:rPr>
                <w:rFonts w:ascii="Arial" w:eastAsia="MingLiU" w:hAnsi="Arial" w:cs="Arial"/>
                <w:color w:val="000000" w:themeColor="text1"/>
                <w:kern w:val="0"/>
                <w:sz w:val="24"/>
                <w:szCs w:val="18"/>
              </w:rPr>
              <w:t>4</w:t>
            </w:r>
          </w:p>
        </w:tc>
      </w:tr>
    </w:tbl>
    <w:p w14:paraId="75F33071" w14:textId="77777777" w:rsidR="002B54F1" w:rsidRPr="005876AC" w:rsidRDefault="002B54F1" w:rsidP="002B54F1">
      <w:pPr>
        <w:autoSpaceDE w:val="0"/>
        <w:autoSpaceDN w:val="0"/>
        <w:adjustRightInd w:val="0"/>
        <w:jc w:val="left"/>
        <w:rPr>
          <w:rFonts w:ascii="Times New Roman" w:hAnsi="Times New Roman" w:cs="Times New Roman"/>
          <w:color w:val="000000" w:themeColor="text1"/>
          <w:kern w:val="0"/>
          <w:sz w:val="24"/>
          <w:szCs w:val="24"/>
        </w:rPr>
      </w:pPr>
    </w:p>
    <w:p w14:paraId="3BB707EA" w14:textId="24A62EEC" w:rsidR="002B54F1" w:rsidRPr="005876AC" w:rsidRDefault="00E60D9E" w:rsidP="00E60D9E">
      <w:pPr>
        <w:autoSpaceDE w:val="0"/>
        <w:autoSpaceDN w:val="0"/>
        <w:adjustRightInd w:val="0"/>
        <w:spacing w:afterLines="200" w:after="624" w:line="360" w:lineRule="auto"/>
        <w:rPr>
          <w:rFonts w:ascii="Arial" w:hAnsi="Arial" w:cs="Arial"/>
          <w:color w:val="000000" w:themeColor="text1"/>
          <w:kern w:val="0"/>
          <w:sz w:val="24"/>
          <w:szCs w:val="24"/>
        </w:rPr>
      </w:pPr>
      <w:r w:rsidRPr="005876AC">
        <w:rPr>
          <w:rFonts w:ascii="Arial" w:eastAsia="宋体" w:hAnsi="Arial" w:cs="Arial"/>
          <w:color w:val="000000" w:themeColor="text1"/>
          <w:kern w:val="0"/>
          <w:sz w:val="24"/>
          <w:szCs w:val="24"/>
        </w:rPr>
        <w:t xml:space="preserve">The reliability analysis showed that Cronbach's Alpha&gt;0.9 of product, price, place, promotion, </w:t>
      </w:r>
      <w:r w:rsidR="002A1F90">
        <w:rPr>
          <w:rFonts w:ascii="Arial" w:eastAsia="宋体" w:hAnsi="Arial" w:cs="Arial"/>
          <w:color w:val="000000" w:themeColor="text1"/>
          <w:kern w:val="0"/>
          <w:sz w:val="24"/>
          <w:szCs w:val="24"/>
        </w:rPr>
        <w:t>CPD</w:t>
      </w:r>
      <w:r w:rsidRPr="005876AC">
        <w:rPr>
          <w:rFonts w:ascii="Arial" w:eastAsia="宋体" w:hAnsi="Arial" w:cs="Arial"/>
          <w:color w:val="000000" w:themeColor="text1"/>
          <w:kern w:val="0"/>
          <w:sz w:val="24"/>
          <w:szCs w:val="24"/>
        </w:rPr>
        <w:t>, and Cronbach's Alpha&gt;0.9 were standardized, indicating that the questionnaire has high reliability and internal consistency.</w:t>
      </w:r>
    </w:p>
    <w:p w14:paraId="77B76F7A" w14:textId="0ADFAFF4" w:rsidR="002B54F1" w:rsidRPr="00FD02DA" w:rsidRDefault="00E60D9E" w:rsidP="00FD02DA">
      <w:pPr>
        <w:pStyle w:val="2"/>
        <w:spacing w:before="0" w:afterLines="200" w:after="624" w:line="240" w:lineRule="auto"/>
        <w:rPr>
          <w:rStyle w:val="src"/>
          <w:rFonts w:ascii="Arial" w:hAnsi="Arial" w:cs="Arial"/>
          <w:sz w:val="24"/>
          <w:szCs w:val="24"/>
          <w:lang w:val="en"/>
        </w:rPr>
      </w:pPr>
      <w:bookmarkStart w:id="129" w:name="_Toc16677744"/>
      <w:r w:rsidRPr="00FD02DA">
        <w:rPr>
          <w:rStyle w:val="src"/>
          <w:rFonts w:ascii="Arial" w:hAnsi="Arial" w:cs="Arial"/>
          <w:sz w:val="24"/>
          <w:szCs w:val="24"/>
          <w:lang w:val="en"/>
        </w:rPr>
        <w:t>4.4 Correlation analysis</w:t>
      </w:r>
      <w:bookmarkEnd w:id="129"/>
    </w:p>
    <w:p w14:paraId="5367209F" w14:textId="751EACF9" w:rsidR="002B54F1" w:rsidRDefault="00E60D9E" w:rsidP="00E60D9E">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In order to analyze the influencing factors of China's Zibo real estate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the Pearson correlation analysis is carried out on the product, price, place, promotion and the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of the surveyed personnel. The analysis results are shown in the following table:</w:t>
      </w:r>
    </w:p>
    <w:p w14:paraId="34DED1FB" w14:textId="632A5808" w:rsidR="0020649B" w:rsidRDefault="0020649B" w:rsidP="00E60D9E">
      <w:pPr>
        <w:spacing w:afterLines="200" w:after="624" w:line="360" w:lineRule="auto"/>
        <w:rPr>
          <w:rFonts w:ascii="Arial" w:eastAsia="宋体" w:hAnsi="Arial" w:cs="Arial"/>
          <w:color w:val="000000" w:themeColor="text1"/>
          <w:sz w:val="24"/>
          <w:szCs w:val="24"/>
        </w:rPr>
      </w:pPr>
    </w:p>
    <w:p w14:paraId="6A80208B" w14:textId="506D5514" w:rsidR="0020649B" w:rsidRDefault="0020649B" w:rsidP="00E60D9E">
      <w:pPr>
        <w:spacing w:afterLines="200" w:after="624" w:line="360" w:lineRule="auto"/>
        <w:rPr>
          <w:rFonts w:ascii="Arial" w:eastAsia="宋体" w:hAnsi="Arial" w:cs="Arial"/>
          <w:color w:val="000000" w:themeColor="text1"/>
          <w:sz w:val="24"/>
          <w:szCs w:val="24"/>
        </w:rPr>
      </w:pPr>
    </w:p>
    <w:p w14:paraId="0D65BF47" w14:textId="1367C68F" w:rsidR="0020649B" w:rsidRDefault="0020649B" w:rsidP="00E60D9E">
      <w:pPr>
        <w:spacing w:afterLines="200" w:after="624" w:line="360" w:lineRule="auto"/>
        <w:rPr>
          <w:rFonts w:ascii="Arial" w:eastAsia="宋体" w:hAnsi="Arial" w:cs="Arial"/>
          <w:color w:val="000000" w:themeColor="text1"/>
          <w:sz w:val="24"/>
          <w:szCs w:val="24"/>
        </w:rPr>
      </w:pPr>
    </w:p>
    <w:p w14:paraId="0F392588" w14:textId="77777777" w:rsidR="0020649B" w:rsidRPr="005876AC" w:rsidRDefault="0020649B" w:rsidP="00E60D9E">
      <w:pPr>
        <w:spacing w:afterLines="200" w:after="624" w:line="360" w:lineRule="auto"/>
        <w:rPr>
          <w:rFonts w:ascii="Arial" w:eastAsia="宋体" w:hAnsi="Arial" w:cs="Arial"/>
          <w:b/>
          <w:color w:val="000000" w:themeColor="text1"/>
          <w:sz w:val="28"/>
          <w:szCs w:val="28"/>
        </w:rPr>
      </w:pPr>
    </w:p>
    <w:p w14:paraId="7F47AE7D" w14:textId="08B2909E" w:rsidR="00E60D9E" w:rsidRPr="005876AC" w:rsidRDefault="00E60D9E" w:rsidP="00E60D9E">
      <w:pPr>
        <w:autoSpaceDE w:val="0"/>
        <w:autoSpaceDN w:val="0"/>
        <w:adjustRightInd w:val="0"/>
        <w:rPr>
          <w:rFonts w:ascii="Arial" w:hAnsi="Arial" w:cs="Arial"/>
          <w:b/>
          <w:bCs/>
          <w:color w:val="000000" w:themeColor="text1"/>
          <w:kern w:val="0"/>
          <w:sz w:val="24"/>
          <w:szCs w:val="18"/>
        </w:rPr>
      </w:pPr>
      <w:r w:rsidRPr="005876AC">
        <w:rPr>
          <w:rFonts w:ascii="Arial" w:eastAsia="MingLiU" w:hAnsi="Arial" w:cs="Arial"/>
          <w:b/>
          <w:bCs/>
          <w:color w:val="000000" w:themeColor="text1"/>
          <w:kern w:val="0"/>
          <w:sz w:val="24"/>
          <w:szCs w:val="18"/>
        </w:rPr>
        <w:lastRenderedPageBreak/>
        <w:t xml:space="preserve">Table 4-16: </w:t>
      </w:r>
      <w:r w:rsidR="002B54F1" w:rsidRPr="005876AC">
        <w:rPr>
          <w:rFonts w:ascii="Arial" w:eastAsia="MingLiU" w:hAnsi="Arial" w:cs="Arial"/>
          <w:b/>
          <w:bCs/>
          <w:color w:val="000000" w:themeColor="text1"/>
          <w:kern w:val="0"/>
          <w:sz w:val="24"/>
          <w:szCs w:val="18"/>
        </w:rPr>
        <w:t>Correlations</w:t>
      </w:r>
    </w:p>
    <w:p w14:paraId="4562C0FC" w14:textId="77777777" w:rsidR="00054B97" w:rsidRPr="005876AC" w:rsidRDefault="00054B97" w:rsidP="00E60D9E">
      <w:pPr>
        <w:autoSpaceDE w:val="0"/>
        <w:autoSpaceDN w:val="0"/>
        <w:adjustRightInd w:val="0"/>
        <w:rPr>
          <w:rFonts w:ascii="Arial" w:hAnsi="Arial" w:cs="Arial"/>
          <w:b/>
          <w:bCs/>
          <w:color w:val="000000" w:themeColor="text1"/>
          <w:kern w:val="0"/>
          <w:sz w:val="24"/>
          <w:szCs w:val="1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08"/>
        <w:gridCol w:w="1993"/>
        <w:gridCol w:w="1011"/>
        <w:gridCol w:w="1011"/>
        <w:gridCol w:w="1011"/>
        <w:gridCol w:w="1011"/>
        <w:gridCol w:w="1218"/>
      </w:tblGrid>
      <w:tr w:rsidR="005876AC" w:rsidRPr="005876AC" w14:paraId="47E7F41E" w14:textId="77777777" w:rsidTr="00E60D9E">
        <w:trPr>
          <w:cantSplit/>
          <w:tblHeader/>
          <w:jc w:val="center"/>
        </w:trPr>
        <w:tc>
          <w:tcPr>
            <w:tcW w:w="1875"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6804BB62"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09" w:type="pct"/>
            <w:tcBorders>
              <w:top w:val="single" w:sz="16" w:space="0" w:color="000000"/>
              <w:left w:val="single" w:sz="16" w:space="0" w:color="000000"/>
              <w:bottom w:val="single" w:sz="16" w:space="0" w:color="000000"/>
            </w:tcBorders>
            <w:shd w:val="clear" w:color="auto" w:fill="FFFFFF"/>
            <w:vAlign w:val="bottom"/>
          </w:tcPr>
          <w:p w14:paraId="1895840F" w14:textId="4E9018A6" w:rsidR="002B54F1" w:rsidRPr="005876AC" w:rsidRDefault="002A1F90"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Pr>
                <w:rFonts w:ascii="Arial" w:eastAsia="MingLiU" w:hAnsi="Arial" w:cs="Arial"/>
                <w:color w:val="000000" w:themeColor="text1"/>
                <w:kern w:val="0"/>
                <w:sz w:val="24"/>
                <w:szCs w:val="24"/>
              </w:rPr>
              <w:t>CPD</w:t>
            </w:r>
          </w:p>
        </w:tc>
        <w:tc>
          <w:tcPr>
            <w:tcW w:w="609" w:type="pct"/>
            <w:tcBorders>
              <w:top w:val="single" w:sz="16" w:space="0" w:color="000000"/>
              <w:bottom w:val="single" w:sz="16" w:space="0" w:color="000000"/>
            </w:tcBorders>
            <w:shd w:val="clear" w:color="auto" w:fill="FFFFFF"/>
            <w:vAlign w:val="bottom"/>
          </w:tcPr>
          <w:p w14:paraId="3AF7E4AE"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product</w:t>
            </w:r>
          </w:p>
        </w:tc>
        <w:tc>
          <w:tcPr>
            <w:tcW w:w="609" w:type="pct"/>
            <w:tcBorders>
              <w:top w:val="single" w:sz="16" w:space="0" w:color="000000"/>
              <w:bottom w:val="single" w:sz="16" w:space="0" w:color="000000"/>
            </w:tcBorders>
            <w:shd w:val="clear" w:color="auto" w:fill="FFFFFF"/>
            <w:vAlign w:val="bottom"/>
          </w:tcPr>
          <w:p w14:paraId="530CA7A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place</w:t>
            </w:r>
          </w:p>
        </w:tc>
        <w:tc>
          <w:tcPr>
            <w:tcW w:w="609" w:type="pct"/>
            <w:tcBorders>
              <w:top w:val="single" w:sz="16" w:space="0" w:color="000000"/>
              <w:bottom w:val="single" w:sz="16" w:space="0" w:color="000000"/>
            </w:tcBorders>
            <w:shd w:val="clear" w:color="auto" w:fill="FFFFFF"/>
            <w:vAlign w:val="bottom"/>
          </w:tcPr>
          <w:p w14:paraId="27886D3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price</w:t>
            </w:r>
          </w:p>
        </w:tc>
        <w:tc>
          <w:tcPr>
            <w:tcW w:w="688" w:type="pct"/>
            <w:tcBorders>
              <w:top w:val="single" w:sz="16" w:space="0" w:color="000000"/>
              <w:bottom w:val="single" w:sz="16" w:space="0" w:color="000000"/>
              <w:right w:val="single" w:sz="16" w:space="0" w:color="000000"/>
            </w:tcBorders>
            <w:shd w:val="clear" w:color="auto" w:fill="FFFFFF"/>
            <w:vAlign w:val="bottom"/>
          </w:tcPr>
          <w:p w14:paraId="37D3802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promotion</w:t>
            </w:r>
          </w:p>
        </w:tc>
      </w:tr>
      <w:tr w:rsidR="005876AC" w:rsidRPr="005876AC" w14:paraId="163872AE" w14:textId="77777777" w:rsidTr="00E60D9E">
        <w:trPr>
          <w:cantSplit/>
          <w:tblHeader/>
          <w:jc w:val="center"/>
        </w:trPr>
        <w:tc>
          <w:tcPr>
            <w:tcW w:w="686" w:type="pct"/>
            <w:vMerge w:val="restart"/>
            <w:tcBorders>
              <w:top w:val="single" w:sz="16" w:space="0" w:color="000000"/>
              <w:left w:val="single" w:sz="16" w:space="0" w:color="000000"/>
              <w:right w:val="nil"/>
            </w:tcBorders>
            <w:shd w:val="clear" w:color="auto" w:fill="FFFFFF"/>
          </w:tcPr>
          <w:p w14:paraId="288CF339" w14:textId="0D9C2052" w:rsidR="002B54F1" w:rsidRPr="005876AC" w:rsidRDefault="002A1F90"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Pr>
                <w:rFonts w:ascii="Arial" w:eastAsia="MingLiU" w:hAnsi="Arial" w:cs="Arial"/>
                <w:color w:val="000000" w:themeColor="text1"/>
                <w:kern w:val="0"/>
                <w:sz w:val="24"/>
                <w:szCs w:val="24"/>
              </w:rPr>
              <w:t>CPD</w:t>
            </w:r>
          </w:p>
        </w:tc>
        <w:tc>
          <w:tcPr>
            <w:tcW w:w="1189" w:type="pct"/>
            <w:tcBorders>
              <w:top w:val="single" w:sz="16" w:space="0" w:color="000000"/>
              <w:left w:val="nil"/>
              <w:bottom w:val="nil"/>
              <w:right w:val="single" w:sz="16" w:space="0" w:color="000000"/>
            </w:tcBorders>
            <w:shd w:val="clear" w:color="auto" w:fill="FFFFFF"/>
          </w:tcPr>
          <w:p w14:paraId="425BA0C2"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Pearson Correlation</w:t>
            </w:r>
          </w:p>
        </w:tc>
        <w:tc>
          <w:tcPr>
            <w:tcW w:w="609" w:type="pct"/>
            <w:tcBorders>
              <w:top w:val="single" w:sz="16" w:space="0" w:color="000000"/>
              <w:left w:val="single" w:sz="16" w:space="0" w:color="000000"/>
              <w:bottom w:val="nil"/>
            </w:tcBorders>
            <w:shd w:val="clear" w:color="auto" w:fill="FFFFFF"/>
          </w:tcPr>
          <w:p w14:paraId="5032FE2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09" w:type="pct"/>
            <w:tcBorders>
              <w:top w:val="single" w:sz="16" w:space="0" w:color="000000"/>
              <w:bottom w:val="nil"/>
            </w:tcBorders>
            <w:shd w:val="clear" w:color="auto" w:fill="FFFFFF"/>
          </w:tcPr>
          <w:p w14:paraId="4F4D098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.017</w:t>
            </w:r>
          </w:p>
        </w:tc>
        <w:tc>
          <w:tcPr>
            <w:tcW w:w="609" w:type="pct"/>
            <w:tcBorders>
              <w:top w:val="single" w:sz="16" w:space="0" w:color="000000"/>
              <w:bottom w:val="nil"/>
            </w:tcBorders>
            <w:shd w:val="clear" w:color="auto" w:fill="FFFFFF"/>
          </w:tcPr>
          <w:p w14:paraId="5973D82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.163</w:t>
            </w:r>
            <w:r w:rsidRPr="005876AC">
              <w:rPr>
                <w:rFonts w:ascii="Arial" w:eastAsia="MingLiU" w:hAnsi="Arial" w:cs="Arial"/>
                <w:color w:val="000000" w:themeColor="text1"/>
                <w:kern w:val="0"/>
                <w:sz w:val="24"/>
                <w:szCs w:val="24"/>
                <w:vertAlign w:val="superscript"/>
              </w:rPr>
              <w:t>**</w:t>
            </w:r>
          </w:p>
        </w:tc>
        <w:tc>
          <w:tcPr>
            <w:tcW w:w="609" w:type="pct"/>
            <w:tcBorders>
              <w:top w:val="single" w:sz="16" w:space="0" w:color="000000"/>
              <w:bottom w:val="nil"/>
            </w:tcBorders>
            <w:shd w:val="clear" w:color="auto" w:fill="FFFFFF"/>
          </w:tcPr>
          <w:p w14:paraId="4C378AD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.264</w:t>
            </w:r>
            <w:r w:rsidRPr="005876AC">
              <w:rPr>
                <w:rFonts w:ascii="Arial" w:eastAsia="MingLiU" w:hAnsi="Arial" w:cs="Arial"/>
                <w:color w:val="000000" w:themeColor="text1"/>
                <w:kern w:val="0"/>
                <w:sz w:val="24"/>
                <w:szCs w:val="24"/>
                <w:vertAlign w:val="superscript"/>
              </w:rPr>
              <w:t>**</w:t>
            </w:r>
          </w:p>
        </w:tc>
        <w:tc>
          <w:tcPr>
            <w:tcW w:w="688" w:type="pct"/>
            <w:tcBorders>
              <w:top w:val="single" w:sz="16" w:space="0" w:color="000000"/>
              <w:bottom w:val="nil"/>
              <w:right w:val="single" w:sz="16" w:space="0" w:color="000000"/>
            </w:tcBorders>
            <w:shd w:val="clear" w:color="auto" w:fill="FFFFFF"/>
          </w:tcPr>
          <w:p w14:paraId="09D6F31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.457</w:t>
            </w:r>
            <w:r w:rsidRPr="005876AC">
              <w:rPr>
                <w:rFonts w:ascii="Arial" w:eastAsia="MingLiU" w:hAnsi="Arial" w:cs="Arial"/>
                <w:color w:val="000000" w:themeColor="text1"/>
                <w:kern w:val="0"/>
                <w:sz w:val="24"/>
                <w:szCs w:val="24"/>
                <w:vertAlign w:val="superscript"/>
              </w:rPr>
              <w:t>**</w:t>
            </w:r>
          </w:p>
        </w:tc>
      </w:tr>
      <w:tr w:rsidR="005876AC" w:rsidRPr="005876AC" w14:paraId="10B8D290" w14:textId="77777777" w:rsidTr="00E60D9E">
        <w:trPr>
          <w:cantSplit/>
          <w:tblHeader/>
          <w:jc w:val="center"/>
        </w:trPr>
        <w:tc>
          <w:tcPr>
            <w:tcW w:w="686" w:type="pct"/>
            <w:vMerge/>
            <w:tcBorders>
              <w:top w:val="single" w:sz="16" w:space="0" w:color="000000"/>
              <w:left w:val="single" w:sz="16" w:space="0" w:color="000000"/>
              <w:right w:val="nil"/>
            </w:tcBorders>
            <w:shd w:val="clear" w:color="auto" w:fill="FFFFFF"/>
          </w:tcPr>
          <w:p w14:paraId="0E942EF7"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bottom w:val="nil"/>
              <w:right w:val="single" w:sz="16" w:space="0" w:color="000000"/>
            </w:tcBorders>
            <w:shd w:val="clear" w:color="auto" w:fill="FFFFFF"/>
          </w:tcPr>
          <w:p w14:paraId="65DA849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 (2-tailed)</w:t>
            </w:r>
          </w:p>
        </w:tc>
        <w:tc>
          <w:tcPr>
            <w:tcW w:w="609" w:type="pct"/>
            <w:tcBorders>
              <w:top w:val="nil"/>
              <w:left w:val="single" w:sz="16" w:space="0" w:color="000000"/>
              <w:bottom w:val="nil"/>
            </w:tcBorders>
            <w:shd w:val="clear" w:color="auto" w:fill="FFFFFF"/>
            <w:vAlign w:val="center"/>
          </w:tcPr>
          <w:p w14:paraId="0B1D339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09" w:type="pct"/>
            <w:tcBorders>
              <w:top w:val="nil"/>
              <w:bottom w:val="nil"/>
            </w:tcBorders>
            <w:shd w:val="clear" w:color="auto" w:fill="FFFFFF"/>
          </w:tcPr>
          <w:p w14:paraId="7A507A5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.739</w:t>
            </w:r>
          </w:p>
        </w:tc>
        <w:tc>
          <w:tcPr>
            <w:tcW w:w="609" w:type="pct"/>
            <w:tcBorders>
              <w:top w:val="nil"/>
              <w:bottom w:val="nil"/>
            </w:tcBorders>
            <w:shd w:val="clear" w:color="auto" w:fill="FFFFFF"/>
          </w:tcPr>
          <w:p w14:paraId="7C7384E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.001</w:t>
            </w:r>
          </w:p>
        </w:tc>
        <w:tc>
          <w:tcPr>
            <w:tcW w:w="609" w:type="pct"/>
            <w:tcBorders>
              <w:top w:val="nil"/>
              <w:bottom w:val="nil"/>
            </w:tcBorders>
            <w:shd w:val="clear" w:color="auto" w:fill="FFFFFF"/>
          </w:tcPr>
          <w:p w14:paraId="76BE451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c>
          <w:tcPr>
            <w:tcW w:w="688" w:type="pct"/>
            <w:tcBorders>
              <w:top w:val="nil"/>
              <w:bottom w:val="nil"/>
              <w:right w:val="single" w:sz="16" w:space="0" w:color="000000"/>
            </w:tcBorders>
            <w:shd w:val="clear" w:color="auto" w:fill="FFFFFF"/>
          </w:tcPr>
          <w:p w14:paraId="7C6D85F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r>
      <w:tr w:rsidR="005876AC" w:rsidRPr="005876AC" w14:paraId="7DFF9B6E" w14:textId="77777777" w:rsidTr="00E60D9E">
        <w:trPr>
          <w:cantSplit/>
          <w:tblHeader/>
          <w:jc w:val="center"/>
        </w:trPr>
        <w:tc>
          <w:tcPr>
            <w:tcW w:w="686" w:type="pct"/>
            <w:vMerge/>
            <w:tcBorders>
              <w:top w:val="single" w:sz="16" w:space="0" w:color="000000"/>
              <w:left w:val="single" w:sz="16" w:space="0" w:color="000000"/>
              <w:right w:val="nil"/>
            </w:tcBorders>
            <w:shd w:val="clear" w:color="auto" w:fill="FFFFFF"/>
          </w:tcPr>
          <w:p w14:paraId="1D72879A"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right w:val="single" w:sz="16" w:space="0" w:color="000000"/>
            </w:tcBorders>
            <w:shd w:val="clear" w:color="auto" w:fill="FFFFFF"/>
          </w:tcPr>
          <w:p w14:paraId="4DC8D5A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N</w:t>
            </w:r>
          </w:p>
        </w:tc>
        <w:tc>
          <w:tcPr>
            <w:tcW w:w="609" w:type="pct"/>
            <w:tcBorders>
              <w:top w:val="nil"/>
              <w:left w:val="single" w:sz="16" w:space="0" w:color="000000"/>
            </w:tcBorders>
            <w:shd w:val="clear" w:color="auto" w:fill="FFFFFF"/>
          </w:tcPr>
          <w:p w14:paraId="2CB8E55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4C4348F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4C53306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2E75B9B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88" w:type="pct"/>
            <w:tcBorders>
              <w:top w:val="nil"/>
              <w:right w:val="single" w:sz="16" w:space="0" w:color="000000"/>
            </w:tcBorders>
            <w:shd w:val="clear" w:color="auto" w:fill="FFFFFF"/>
          </w:tcPr>
          <w:p w14:paraId="75634FF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r>
      <w:tr w:rsidR="005876AC" w:rsidRPr="005876AC" w14:paraId="0634C917" w14:textId="77777777" w:rsidTr="00E60D9E">
        <w:trPr>
          <w:cantSplit/>
          <w:tblHeader/>
          <w:jc w:val="center"/>
        </w:trPr>
        <w:tc>
          <w:tcPr>
            <w:tcW w:w="686" w:type="pct"/>
            <w:vMerge w:val="restart"/>
            <w:tcBorders>
              <w:left w:val="single" w:sz="16" w:space="0" w:color="000000"/>
              <w:right w:val="nil"/>
            </w:tcBorders>
            <w:shd w:val="clear" w:color="auto" w:fill="FFFFFF"/>
          </w:tcPr>
          <w:p w14:paraId="51FACFF5"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product</w:t>
            </w:r>
          </w:p>
        </w:tc>
        <w:tc>
          <w:tcPr>
            <w:tcW w:w="1189" w:type="pct"/>
            <w:tcBorders>
              <w:left w:val="nil"/>
              <w:bottom w:val="nil"/>
              <w:right w:val="single" w:sz="16" w:space="0" w:color="000000"/>
            </w:tcBorders>
            <w:shd w:val="clear" w:color="auto" w:fill="FFFFFF"/>
          </w:tcPr>
          <w:p w14:paraId="1E08D3B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Pearson Correlation</w:t>
            </w:r>
          </w:p>
        </w:tc>
        <w:tc>
          <w:tcPr>
            <w:tcW w:w="609" w:type="pct"/>
            <w:tcBorders>
              <w:left w:val="single" w:sz="16" w:space="0" w:color="000000"/>
              <w:bottom w:val="nil"/>
            </w:tcBorders>
            <w:shd w:val="clear" w:color="auto" w:fill="FFFFFF"/>
          </w:tcPr>
          <w:p w14:paraId="53AF6BB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.017</w:t>
            </w:r>
          </w:p>
        </w:tc>
        <w:tc>
          <w:tcPr>
            <w:tcW w:w="609" w:type="pct"/>
            <w:tcBorders>
              <w:bottom w:val="nil"/>
            </w:tcBorders>
            <w:shd w:val="clear" w:color="auto" w:fill="FFFFFF"/>
          </w:tcPr>
          <w:p w14:paraId="0BC47A4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09" w:type="pct"/>
            <w:tcBorders>
              <w:bottom w:val="nil"/>
            </w:tcBorders>
            <w:shd w:val="clear" w:color="auto" w:fill="FFFFFF"/>
          </w:tcPr>
          <w:p w14:paraId="0B9439C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-.167</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507A744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-.040</w:t>
            </w:r>
          </w:p>
        </w:tc>
        <w:tc>
          <w:tcPr>
            <w:tcW w:w="688" w:type="pct"/>
            <w:tcBorders>
              <w:bottom w:val="nil"/>
              <w:right w:val="single" w:sz="16" w:space="0" w:color="000000"/>
            </w:tcBorders>
            <w:shd w:val="clear" w:color="auto" w:fill="FFFFFF"/>
          </w:tcPr>
          <w:p w14:paraId="04CB4C2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-.016</w:t>
            </w:r>
          </w:p>
        </w:tc>
      </w:tr>
      <w:tr w:rsidR="005876AC" w:rsidRPr="005876AC" w14:paraId="58541655" w14:textId="77777777" w:rsidTr="00E60D9E">
        <w:trPr>
          <w:cantSplit/>
          <w:tblHeader/>
          <w:jc w:val="center"/>
        </w:trPr>
        <w:tc>
          <w:tcPr>
            <w:tcW w:w="686" w:type="pct"/>
            <w:vMerge/>
            <w:tcBorders>
              <w:left w:val="single" w:sz="16" w:space="0" w:color="000000"/>
              <w:right w:val="nil"/>
            </w:tcBorders>
            <w:shd w:val="clear" w:color="auto" w:fill="FFFFFF"/>
          </w:tcPr>
          <w:p w14:paraId="321319D3"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bottom w:val="nil"/>
              <w:right w:val="single" w:sz="16" w:space="0" w:color="000000"/>
            </w:tcBorders>
            <w:shd w:val="clear" w:color="auto" w:fill="FFFFFF"/>
          </w:tcPr>
          <w:p w14:paraId="21D27C69"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 (2-tailed)</w:t>
            </w:r>
          </w:p>
        </w:tc>
        <w:tc>
          <w:tcPr>
            <w:tcW w:w="609" w:type="pct"/>
            <w:tcBorders>
              <w:top w:val="nil"/>
              <w:left w:val="single" w:sz="16" w:space="0" w:color="000000"/>
              <w:bottom w:val="nil"/>
            </w:tcBorders>
            <w:shd w:val="clear" w:color="auto" w:fill="FFFFFF"/>
          </w:tcPr>
          <w:p w14:paraId="22FB89E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.739</w:t>
            </w:r>
          </w:p>
        </w:tc>
        <w:tc>
          <w:tcPr>
            <w:tcW w:w="609" w:type="pct"/>
            <w:tcBorders>
              <w:top w:val="nil"/>
              <w:bottom w:val="nil"/>
            </w:tcBorders>
            <w:shd w:val="clear" w:color="auto" w:fill="FFFFFF"/>
            <w:vAlign w:val="center"/>
          </w:tcPr>
          <w:p w14:paraId="26E75BBC"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09" w:type="pct"/>
            <w:tcBorders>
              <w:top w:val="nil"/>
              <w:bottom w:val="nil"/>
            </w:tcBorders>
            <w:shd w:val="clear" w:color="auto" w:fill="FFFFFF"/>
          </w:tcPr>
          <w:p w14:paraId="14B700D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.001</w:t>
            </w:r>
          </w:p>
        </w:tc>
        <w:tc>
          <w:tcPr>
            <w:tcW w:w="609" w:type="pct"/>
            <w:tcBorders>
              <w:top w:val="nil"/>
              <w:bottom w:val="nil"/>
            </w:tcBorders>
            <w:shd w:val="clear" w:color="auto" w:fill="FFFFFF"/>
          </w:tcPr>
          <w:p w14:paraId="4BA7B46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.433</w:t>
            </w:r>
          </w:p>
        </w:tc>
        <w:tc>
          <w:tcPr>
            <w:tcW w:w="688" w:type="pct"/>
            <w:tcBorders>
              <w:top w:val="nil"/>
              <w:bottom w:val="nil"/>
              <w:right w:val="single" w:sz="16" w:space="0" w:color="000000"/>
            </w:tcBorders>
            <w:shd w:val="clear" w:color="auto" w:fill="FFFFFF"/>
          </w:tcPr>
          <w:p w14:paraId="7BC1E3F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.754</w:t>
            </w:r>
          </w:p>
        </w:tc>
      </w:tr>
      <w:tr w:rsidR="005876AC" w:rsidRPr="005876AC" w14:paraId="4AA1C2C2" w14:textId="77777777" w:rsidTr="00E60D9E">
        <w:trPr>
          <w:cantSplit/>
          <w:tblHeader/>
          <w:jc w:val="center"/>
        </w:trPr>
        <w:tc>
          <w:tcPr>
            <w:tcW w:w="686" w:type="pct"/>
            <w:vMerge/>
            <w:tcBorders>
              <w:left w:val="single" w:sz="16" w:space="0" w:color="000000"/>
              <w:right w:val="nil"/>
            </w:tcBorders>
            <w:shd w:val="clear" w:color="auto" w:fill="FFFFFF"/>
          </w:tcPr>
          <w:p w14:paraId="2CE9A85A"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right w:val="single" w:sz="16" w:space="0" w:color="000000"/>
            </w:tcBorders>
            <w:shd w:val="clear" w:color="auto" w:fill="FFFFFF"/>
          </w:tcPr>
          <w:p w14:paraId="1AEC46A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N</w:t>
            </w:r>
          </w:p>
        </w:tc>
        <w:tc>
          <w:tcPr>
            <w:tcW w:w="609" w:type="pct"/>
            <w:tcBorders>
              <w:top w:val="nil"/>
              <w:left w:val="single" w:sz="16" w:space="0" w:color="000000"/>
            </w:tcBorders>
            <w:shd w:val="clear" w:color="auto" w:fill="FFFFFF"/>
          </w:tcPr>
          <w:p w14:paraId="755E88B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46AEF85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41792BB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608FFC9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88" w:type="pct"/>
            <w:tcBorders>
              <w:top w:val="nil"/>
              <w:right w:val="single" w:sz="16" w:space="0" w:color="000000"/>
            </w:tcBorders>
            <w:shd w:val="clear" w:color="auto" w:fill="FFFFFF"/>
          </w:tcPr>
          <w:p w14:paraId="0ED98A7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r>
      <w:tr w:rsidR="005876AC" w:rsidRPr="005876AC" w14:paraId="1CCCB4AD" w14:textId="77777777" w:rsidTr="00E60D9E">
        <w:trPr>
          <w:cantSplit/>
          <w:tblHeader/>
          <w:jc w:val="center"/>
        </w:trPr>
        <w:tc>
          <w:tcPr>
            <w:tcW w:w="686" w:type="pct"/>
            <w:vMerge w:val="restart"/>
            <w:tcBorders>
              <w:left w:val="single" w:sz="16" w:space="0" w:color="000000"/>
              <w:right w:val="nil"/>
            </w:tcBorders>
            <w:shd w:val="clear" w:color="auto" w:fill="FFFFFF"/>
          </w:tcPr>
          <w:p w14:paraId="3AB969E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place</w:t>
            </w:r>
          </w:p>
        </w:tc>
        <w:tc>
          <w:tcPr>
            <w:tcW w:w="1189" w:type="pct"/>
            <w:tcBorders>
              <w:left w:val="nil"/>
              <w:bottom w:val="nil"/>
              <w:right w:val="single" w:sz="16" w:space="0" w:color="000000"/>
            </w:tcBorders>
            <w:shd w:val="clear" w:color="auto" w:fill="FFFFFF"/>
          </w:tcPr>
          <w:p w14:paraId="7620FCE3"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Pearson Correlation</w:t>
            </w:r>
          </w:p>
        </w:tc>
        <w:tc>
          <w:tcPr>
            <w:tcW w:w="609" w:type="pct"/>
            <w:tcBorders>
              <w:left w:val="single" w:sz="16" w:space="0" w:color="000000"/>
              <w:bottom w:val="nil"/>
            </w:tcBorders>
            <w:shd w:val="clear" w:color="auto" w:fill="FFFFFF"/>
          </w:tcPr>
          <w:p w14:paraId="6A928A3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.163</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12CD8CF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-.167</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72A6AF6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09" w:type="pct"/>
            <w:tcBorders>
              <w:bottom w:val="nil"/>
            </w:tcBorders>
            <w:shd w:val="clear" w:color="auto" w:fill="FFFFFF"/>
          </w:tcPr>
          <w:p w14:paraId="7FA41F6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.163</w:t>
            </w:r>
            <w:r w:rsidRPr="005876AC">
              <w:rPr>
                <w:rFonts w:ascii="Arial" w:eastAsia="MingLiU" w:hAnsi="Arial" w:cs="Arial"/>
                <w:color w:val="000000" w:themeColor="text1"/>
                <w:kern w:val="0"/>
                <w:sz w:val="24"/>
                <w:szCs w:val="24"/>
                <w:vertAlign w:val="superscript"/>
              </w:rPr>
              <w:t>**</w:t>
            </w:r>
          </w:p>
        </w:tc>
        <w:tc>
          <w:tcPr>
            <w:tcW w:w="688" w:type="pct"/>
            <w:tcBorders>
              <w:bottom w:val="nil"/>
              <w:right w:val="single" w:sz="16" w:space="0" w:color="000000"/>
            </w:tcBorders>
            <w:shd w:val="clear" w:color="auto" w:fill="FFFFFF"/>
          </w:tcPr>
          <w:p w14:paraId="56552DD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-.131</w:t>
            </w:r>
            <w:r w:rsidRPr="005876AC">
              <w:rPr>
                <w:rFonts w:ascii="Arial" w:eastAsia="MingLiU" w:hAnsi="Arial" w:cs="Arial"/>
                <w:color w:val="000000" w:themeColor="text1"/>
                <w:kern w:val="0"/>
                <w:sz w:val="24"/>
                <w:szCs w:val="24"/>
                <w:vertAlign w:val="superscript"/>
              </w:rPr>
              <w:t>*</w:t>
            </w:r>
          </w:p>
        </w:tc>
      </w:tr>
      <w:tr w:rsidR="005876AC" w:rsidRPr="005876AC" w14:paraId="6E778254" w14:textId="77777777" w:rsidTr="00E60D9E">
        <w:trPr>
          <w:cantSplit/>
          <w:tblHeader/>
          <w:jc w:val="center"/>
        </w:trPr>
        <w:tc>
          <w:tcPr>
            <w:tcW w:w="686" w:type="pct"/>
            <w:vMerge/>
            <w:tcBorders>
              <w:left w:val="single" w:sz="16" w:space="0" w:color="000000"/>
              <w:right w:val="nil"/>
            </w:tcBorders>
            <w:shd w:val="clear" w:color="auto" w:fill="FFFFFF"/>
          </w:tcPr>
          <w:p w14:paraId="743C1854"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bottom w:val="nil"/>
              <w:right w:val="single" w:sz="16" w:space="0" w:color="000000"/>
            </w:tcBorders>
            <w:shd w:val="clear" w:color="auto" w:fill="FFFFFF"/>
          </w:tcPr>
          <w:p w14:paraId="407E334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 (2-tailed)</w:t>
            </w:r>
          </w:p>
        </w:tc>
        <w:tc>
          <w:tcPr>
            <w:tcW w:w="609" w:type="pct"/>
            <w:tcBorders>
              <w:top w:val="nil"/>
              <w:left w:val="single" w:sz="16" w:space="0" w:color="000000"/>
              <w:bottom w:val="nil"/>
            </w:tcBorders>
            <w:shd w:val="clear" w:color="auto" w:fill="FFFFFF"/>
          </w:tcPr>
          <w:p w14:paraId="4482A9E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.001</w:t>
            </w:r>
          </w:p>
        </w:tc>
        <w:tc>
          <w:tcPr>
            <w:tcW w:w="609" w:type="pct"/>
            <w:tcBorders>
              <w:top w:val="nil"/>
              <w:bottom w:val="nil"/>
            </w:tcBorders>
            <w:shd w:val="clear" w:color="auto" w:fill="FFFFFF"/>
          </w:tcPr>
          <w:p w14:paraId="63BDAF3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.001</w:t>
            </w:r>
          </w:p>
        </w:tc>
        <w:tc>
          <w:tcPr>
            <w:tcW w:w="609" w:type="pct"/>
            <w:tcBorders>
              <w:top w:val="nil"/>
              <w:bottom w:val="nil"/>
            </w:tcBorders>
            <w:shd w:val="clear" w:color="auto" w:fill="FFFFFF"/>
            <w:vAlign w:val="center"/>
          </w:tcPr>
          <w:p w14:paraId="7EF844D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09" w:type="pct"/>
            <w:tcBorders>
              <w:top w:val="nil"/>
              <w:bottom w:val="nil"/>
            </w:tcBorders>
            <w:shd w:val="clear" w:color="auto" w:fill="FFFFFF"/>
          </w:tcPr>
          <w:p w14:paraId="1577021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.001</w:t>
            </w:r>
          </w:p>
        </w:tc>
        <w:tc>
          <w:tcPr>
            <w:tcW w:w="688" w:type="pct"/>
            <w:tcBorders>
              <w:top w:val="nil"/>
              <w:bottom w:val="nil"/>
              <w:right w:val="single" w:sz="16" w:space="0" w:color="000000"/>
            </w:tcBorders>
            <w:shd w:val="clear" w:color="auto" w:fill="FFFFFF"/>
          </w:tcPr>
          <w:p w14:paraId="1197251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.010</w:t>
            </w:r>
          </w:p>
        </w:tc>
      </w:tr>
      <w:tr w:rsidR="005876AC" w:rsidRPr="005876AC" w14:paraId="10F4AA05" w14:textId="77777777" w:rsidTr="00E60D9E">
        <w:trPr>
          <w:cantSplit/>
          <w:tblHeader/>
          <w:jc w:val="center"/>
        </w:trPr>
        <w:tc>
          <w:tcPr>
            <w:tcW w:w="686" w:type="pct"/>
            <w:vMerge/>
            <w:tcBorders>
              <w:left w:val="single" w:sz="16" w:space="0" w:color="000000"/>
              <w:right w:val="nil"/>
            </w:tcBorders>
            <w:shd w:val="clear" w:color="auto" w:fill="FFFFFF"/>
          </w:tcPr>
          <w:p w14:paraId="79CFC494"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right w:val="single" w:sz="16" w:space="0" w:color="000000"/>
            </w:tcBorders>
            <w:shd w:val="clear" w:color="auto" w:fill="FFFFFF"/>
          </w:tcPr>
          <w:p w14:paraId="32B5498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N</w:t>
            </w:r>
          </w:p>
        </w:tc>
        <w:tc>
          <w:tcPr>
            <w:tcW w:w="609" w:type="pct"/>
            <w:tcBorders>
              <w:top w:val="nil"/>
              <w:left w:val="single" w:sz="16" w:space="0" w:color="000000"/>
            </w:tcBorders>
            <w:shd w:val="clear" w:color="auto" w:fill="FFFFFF"/>
          </w:tcPr>
          <w:p w14:paraId="6FD3230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11F2981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22C22D3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0E4E201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88" w:type="pct"/>
            <w:tcBorders>
              <w:top w:val="nil"/>
              <w:right w:val="single" w:sz="16" w:space="0" w:color="000000"/>
            </w:tcBorders>
            <w:shd w:val="clear" w:color="auto" w:fill="FFFFFF"/>
          </w:tcPr>
          <w:p w14:paraId="66316B7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r>
      <w:tr w:rsidR="005876AC" w:rsidRPr="005876AC" w14:paraId="030BEC8D" w14:textId="77777777" w:rsidTr="00E60D9E">
        <w:trPr>
          <w:cantSplit/>
          <w:tblHeader/>
          <w:jc w:val="center"/>
        </w:trPr>
        <w:tc>
          <w:tcPr>
            <w:tcW w:w="686" w:type="pct"/>
            <w:vMerge w:val="restart"/>
            <w:tcBorders>
              <w:left w:val="single" w:sz="16" w:space="0" w:color="000000"/>
              <w:right w:val="nil"/>
            </w:tcBorders>
            <w:shd w:val="clear" w:color="auto" w:fill="FFFFFF"/>
          </w:tcPr>
          <w:p w14:paraId="152B49F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price</w:t>
            </w:r>
          </w:p>
        </w:tc>
        <w:tc>
          <w:tcPr>
            <w:tcW w:w="1189" w:type="pct"/>
            <w:tcBorders>
              <w:left w:val="nil"/>
              <w:bottom w:val="nil"/>
              <w:right w:val="single" w:sz="16" w:space="0" w:color="000000"/>
            </w:tcBorders>
            <w:shd w:val="clear" w:color="auto" w:fill="FFFFFF"/>
          </w:tcPr>
          <w:p w14:paraId="38C1AC3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Pearson Correlation</w:t>
            </w:r>
          </w:p>
        </w:tc>
        <w:tc>
          <w:tcPr>
            <w:tcW w:w="609" w:type="pct"/>
            <w:tcBorders>
              <w:left w:val="single" w:sz="16" w:space="0" w:color="000000"/>
              <w:bottom w:val="nil"/>
            </w:tcBorders>
            <w:shd w:val="clear" w:color="auto" w:fill="FFFFFF"/>
          </w:tcPr>
          <w:p w14:paraId="78F8ED9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.264</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00BF560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-.040</w:t>
            </w:r>
          </w:p>
        </w:tc>
        <w:tc>
          <w:tcPr>
            <w:tcW w:w="609" w:type="pct"/>
            <w:tcBorders>
              <w:bottom w:val="nil"/>
            </w:tcBorders>
            <w:shd w:val="clear" w:color="auto" w:fill="FFFFFF"/>
          </w:tcPr>
          <w:p w14:paraId="47542FC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.163</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03B9819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688" w:type="pct"/>
            <w:tcBorders>
              <w:bottom w:val="nil"/>
              <w:right w:val="single" w:sz="16" w:space="0" w:color="000000"/>
            </w:tcBorders>
            <w:shd w:val="clear" w:color="auto" w:fill="FFFFFF"/>
          </w:tcPr>
          <w:p w14:paraId="7EAE62A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.068</w:t>
            </w:r>
          </w:p>
        </w:tc>
      </w:tr>
      <w:tr w:rsidR="005876AC" w:rsidRPr="005876AC" w14:paraId="1017EEE2" w14:textId="77777777" w:rsidTr="00E60D9E">
        <w:trPr>
          <w:cantSplit/>
          <w:tblHeader/>
          <w:jc w:val="center"/>
        </w:trPr>
        <w:tc>
          <w:tcPr>
            <w:tcW w:w="686" w:type="pct"/>
            <w:vMerge/>
            <w:tcBorders>
              <w:left w:val="single" w:sz="16" w:space="0" w:color="000000"/>
              <w:right w:val="nil"/>
            </w:tcBorders>
            <w:shd w:val="clear" w:color="auto" w:fill="FFFFFF"/>
          </w:tcPr>
          <w:p w14:paraId="7B7E9A23"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bottom w:val="nil"/>
              <w:right w:val="single" w:sz="16" w:space="0" w:color="000000"/>
            </w:tcBorders>
            <w:shd w:val="clear" w:color="auto" w:fill="FFFFFF"/>
          </w:tcPr>
          <w:p w14:paraId="42EC2468"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 (2-tailed)</w:t>
            </w:r>
          </w:p>
        </w:tc>
        <w:tc>
          <w:tcPr>
            <w:tcW w:w="609" w:type="pct"/>
            <w:tcBorders>
              <w:top w:val="nil"/>
              <w:left w:val="single" w:sz="16" w:space="0" w:color="000000"/>
              <w:bottom w:val="nil"/>
            </w:tcBorders>
            <w:shd w:val="clear" w:color="auto" w:fill="FFFFFF"/>
          </w:tcPr>
          <w:p w14:paraId="783D85B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c>
          <w:tcPr>
            <w:tcW w:w="609" w:type="pct"/>
            <w:tcBorders>
              <w:top w:val="nil"/>
              <w:bottom w:val="nil"/>
            </w:tcBorders>
            <w:shd w:val="clear" w:color="auto" w:fill="FFFFFF"/>
          </w:tcPr>
          <w:p w14:paraId="6B3FB8C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.433</w:t>
            </w:r>
          </w:p>
        </w:tc>
        <w:tc>
          <w:tcPr>
            <w:tcW w:w="609" w:type="pct"/>
            <w:tcBorders>
              <w:top w:val="nil"/>
              <w:bottom w:val="nil"/>
            </w:tcBorders>
            <w:shd w:val="clear" w:color="auto" w:fill="FFFFFF"/>
          </w:tcPr>
          <w:p w14:paraId="06A1DCC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.001</w:t>
            </w:r>
          </w:p>
        </w:tc>
        <w:tc>
          <w:tcPr>
            <w:tcW w:w="609" w:type="pct"/>
            <w:tcBorders>
              <w:top w:val="nil"/>
              <w:bottom w:val="nil"/>
            </w:tcBorders>
            <w:shd w:val="clear" w:color="auto" w:fill="FFFFFF"/>
            <w:vAlign w:val="center"/>
          </w:tcPr>
          <w:p w14:paraId="0AA08B3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88" w:type="pct"/>
            <w:tcBorders>
              <w:top w:val="nil"/>
              <w:bottom w:val="nil"/>
              <w:right w:val="single" w:sz="16" w:space="0" w:color="000000"/>
            </w:tcBorders>
            <w:shd w:val="clear" w:color="auto" w:fill="FFFFFF"/>
          </w:tcPr>
          <w:p w14:paraId="4C08FE7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.187</w:t>
            </w:r>
          </w:p>
        </w:tc>
      </w:tr>
      <w:tr w:rsidR="005876AC" w:rsidRPr="005876AC" w14:paraId="0C7D8E2A" w14:textId="77777777" w:rsidTr="00E60D9E">
        <w:trPr>
          <w:cantSplit/>
          <w:tblHeader/>
          <w:jc w:val="center"/>
        </w:trPr>
        <w:tc>
          <w:tcPr>
            <w:tcW w:w="686" w:type="pct"/>
            <w:vMerge/>
            <w:tcBorders>
              <w:left w:val="single" w:sz="16" w:space="0" w:color="000000"/>
              <w:right w:val="nil"/>
            </w:tcBorders>
            <w:shd w:val="clear" w:color="auto" w:fill="FFFFFF"/>
          </w:tcPr>
          <w:p w14:paraId="0134160B"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right w:val="single" w:sz="16" w:space="0" w:color="000000"/>
            </w:tcBorders>
            <w:shd w:val="clear" w:color="auto" w:fill="FFFFFF"/>
          </w:tcPr>
          <w:p w14:paraId="463E517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N</w:t>
            </w:r>
          </w:p>
        </w:tc>
        <w:tc>
          <w:tcPr>
            <w:tcW w:w="609" w:type="pct"/>
            <w:tcBorders>
              <w:top w:val="nil"/>
              <w:left w:val="single" w:sz="16" w:space="0" w:color="000000"/>
            </w:tcBorders>
            <w:shd w:val="clear" w:color="auto" w:fill="FFFFFF"/>
          </w:tcPr>
          <w:p w14:paraId="5FC898F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2DA1841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285534F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tcBorders>
            <w:shd w:val="clear" w:color="auto" w:fill="FFFFFF"/>
          </w:tcPr>
          <w:p w14:paraId="67DD633C"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88" w:type="pct"/>
            <w:tcBorders>
              <w:top w:val="nil"/>
              <w:right w:val="single" w:sz="16" w:space="0" w:color="000000"/>
            </w:tcBorders>
            <w:shd w:val="clear" w:color="auto" w:fill="FFFFFF"/>
          </w:tcPr>
          <w:p w14:paraId="3334D28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r>
      <w:tr w:rsidR="005876AC" w:rsidRPr="005876AC" w14:paraId="7F172B64" w14:textId="77777777" w:rsidTr="00E60D9E">
        <w:trPr>
          <w:cantSplit/>
          <w:tblHeader/>
          <w:jc w:val="center"/>
        </w:trPr>
        <w:tc>
          <w:tcPr>
            <w:tcW w:w="686" w:type="pct"/>
            <w:vMerge w:val="restart"/>
            <w:tcBorders>
              <w:left w:val="single" w:sz="16" w:space="0" w:color="000000"/>
              <w:bottom w:val="single" w:sz="16" w:space="0" w:color="000000"/>
              <w:right w:val="nil"/>
            </w:tcBorders>
            <w:shd w:val="clear" w:color="auto" w:fill="FFFFFF"/>
          </w:tcPr>
          <w:p w14:paraId="47C3A42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promotion</w:t>
            </w:r>
          </w:p>
        </w:tc>
        <w:tc>
          <w:tcPr>
            <w:tcW w:w="1189" w:type="pct"/>
            <w:tcBorders>
              <w:left w:val="nil"/>
              <w:bottom w:val="nil"/>
              <w:right w:val="single" w:sz="16" w:space="0" w:color="000000"/>
            </w:tcBorders>
            <w:shd w:val="clear" w:color="auto" w:fill="FFFFFF"/>
          </w:tcPr>
          <w:p w14:paraId="377DE75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Pearson Correlation</w:t>
            </w:r>
          </w:p>
        </w:tc>
        <w:tc>
          <w:tcPr>
            <w:tcW w:w="609" w:type="pct"/>
            <w:tcBorders>
              <w:left w:val="single" w:sz="16" w:space="0" w:color="000000"/>
              <w:bottom w:val="nil"/>
            </w:tcBorders>
            <w:shd w:val="clear" w:color="auto" w:fill="FFFFFF"/>
          </w:tcPr>
          <w:p w14:paraId="742055F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.457</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178E8D0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-.016</w:t>
            </w:r>
          </w:p>
        </w:tc>
        <w:tc>
          <w:tcPr>
            <w:tcW w:w="609" w:type="pct"/>
            <w:tcBorders>
              <w:bottom w:val="nil"/>
            </w:tcBorders>
            <w:shd w:val="clear" w:color="auto" w:fill="FFFFFF"/>
          </w:tcPr>
          <w:p w14:paraId="52C5AE5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-.131</w:t>
            </w:r>
            <w:r w:rsidRPr="005876AC">
              <w:rPr>
                <w:rFonts w:ascii="Arial" w:eastAsia="MingLiU" w:hAnsi="Arial" w:cs="Arial"/>
                <w:color w:val="000000" w:themeColor="text1"/>
                <w:kern w:val="0"/>
                <w:sz w:val="24"/>
                <w:szCs w:val="24"/>
                <w:vertAlign w:val="superscript"/>
              </w:rPr>
              <w:t>*</w:t>
            </w:r>
          </w:p>
        </w:tc>
        <w:tc>
          <w:tcPr>
            <w:tcW w:w="609" w:type="pct"/>
            <w:tcBorders>
              <w:bottom w:val="nil"/>
            </w:tcBorders>
            <w:shd w:val="clear" w:color="auto" w:fill="FFFFFF"/>
          </w:tcPr>
          <w:p w14:paraId="04BE4D86"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.068</w:t>
            </w:r>
          </w:p>
        </w:tc>
        <w:tc>
          <w:tcPr>
            <w:tcW w:w="688" w:type="pct"/>
            <w:tcBorders>
              <w:bottom w:val="nil"/>
              <w:right w:val="single" w:sz="16" w:space="0" w:color="000000"/>
            </w:tcBorders>
            <w:shd w:val="clear" w:color="auto" w:fill="FFFFFF"/>
          </w:tcPr>
          <w:p w14:paraId="13B0C23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r>
      <w:tr w:rsidR="005876AC" w:rsidRPr="005876AC" w14:paraId="41EE5404" w14:textId="77777777" w:rsidTr="00E60D9E">
        <w:trPr>
          <w:cantSplit/>
          <w:tblHeader/>
          <w:jc w:val="center"/>
        </w:trPr>
        <w:tc>
          <w:tcPr>
            <w:tcW w:w="686" w:type="pct"/>
            <w:vMerge/>
            <w:tcBorders>
              <w:left w:val="single" w:sz="16" w:space="0" w:color="000000"/>
              <w:bottom w:val="single" w:sz="16" w:space="0" w:color="000000"/>
              <w:right w:val="nil"/>
            </w:tcBorders>
            <w:shd w:val="clear" w:color="auto" w:fill="FFFFFF"/>
          </w:tcPr>
          <w:p w14:paraId="36E887C0"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1189" w:type="pct"/>
            <w:tcBorders>
              <w:top w:val="nil"/>
              <w:left w:val="nil"/>
              <w:bottom w:val="nil"/>
              <w:right w:val="single" w:sz="16" w:space="0" w:color="000000"/>
            </w:tcBorders>
            <w:shd w:val="clear" w:color="auto" w:fill="FFFFFF"/>
          </w:tcPr>
          <w:p w14:paraId="11ACA44C"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 (2-tailed)</w:t>
            </w:r>
          </w:p>
        </w:tc>
        <w:tc>
          <w:tcPr>
            <w:tcW w:w="609" w:type="pct"/>
            <w:tcBorders>
              <w:top w:val="nil"/>
              <w:left w:val="single" w:sz="16" w:space="0" w:color="000000"/>
              <w:bottom w:val="nil"/>
            </w:tcBorders>
            <w:shd w:val="clear" w:color="auto" w:fill="FFFFFF"/>
          </w:tcPr>
          <w:p w14:paraId="2727BF6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c>
          <w:tcPr>
            <w:tcW w:w="609" w:type="pct"/>
            <w:tcBorders>
              <w:top w:val="nil"/>
              <w:bottom w:val="nil"/>
            </w:tcBorders>
            <w:shd w:val="clear" w:color="auto" w:fill="FFFFFF"/>
          </w:tcPr>
          <w:p w14:paraId="3AE6399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.754</w:t>
            </w:r>
          </w:p>
        </w:tc>
        <w:tc>
          <w:tcPr>
            <w:tcW w:w="609" w:type="pct"/>
            <w:tcBorders>
              <w:top w:val="nil"/>
              <w:bottom w:val="nil"/>
            </w:tcBorders>
            <w:shd w:val="clear" w:color="auto" w:fill="FFFFFF"/>
          </w:tcPr>
          <w:p w14:paraId="2D3D378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.010</w:t>
            </w:r>
          </w:p>
        </w:tc>
        <w:tc>
          <w:tcPr>
            <w:tcW w:w="609" w:type="pct"/>
            <w:tcBorders>
              <w:top w:val="nil"/>
              <w:bottom w:val="nil"/>
            </w:tcBorders>
            <w:shd w:val="clear" w:color="auto" w:fill="FFFFFF"/>
          </w:tcPr>
          <w:p w14:paraId="2087A9F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.187</w:t>
            </w:r>
          </w:p>
        </w:tc>
        <w:tc>
          <w:tcPr>
            <w:tcW w:w="688" w:type="pct"/>
            <w:tcBorders>
              <w:top w:val="nil"/>
              <w:bottom w:val="nil"/>
              <w:right w:val="single" w:sz="16" w:space="0" w:color="000000"/>
            </w:tcBorders>
            <w:shd w:val="clear" w:color="auto" w:fill="FFFFFF"/>
            <w:vAlign w:val="center"/>
          </w:tcPr>
          <w:p w14:paraId="0F90D2A9"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65EB5F7D" w14:textId="77777777" w:rsidTr="00E60D9E">
        <w:trPr>
          <w:cantSplit/>
          <w:tblHeader/>
          <w:jc w:val="center"/>
        </w:trPr>
        <w:tc>
          <w:tcPr>
            <w:tcW w:w="686" w:type="pct"/>
            <w:vMerge/>
            <w:tcBorders>
              <w:left w:val="single" w:sz="16" w:space="0" w:color="000000"/>
              <w:bottom w:val="single" w:sz="16" w:space="0" w:color="000000"/>
              <w:right w:val="nil"/>
            </w:tcBorders>
            <w:shd w:val="clear" w:color="auto" w:fill="FFFFFF"/>
          </w:tcPr>
          <w:p w14:paraId="6F1A0740" w14:textId="77777777" w:rsidR="002B54F1" w:rsidRPr="005876AC" w:rsidRDefault="002B54F1" w:rsidP="002B54F1">
            <w:pPr>
              <w:autoSpaceDE w:val="0"/>
              <w:autoSpaceDN w:val="0"/>
              <w:adjustRightInd w:val="0"/>
              <w:jc w:val="left"/>
              <w:rPr>
                <w:rFonts w:ascii="Arial" w:hAnsi="Arial" w:cs="Arial"/>
                <w:color w:val="000000" w:themeColor="text1"/>
                <w:kern w:val="0"/>
                <w:sz w:val="24"/>
                <w:szCs w:val="24"/>
              </w:rPr>
            </w:pPr>
          </w:p>
        </w:tc>
        <w:tc>
          <w:tcPr>
            <w:tcW w:w="1189" w:type="pct"/>
            <w:tcBorders>
              <w:top w:val="nil"/>
              <w:left w:val="nil"/>
              <w:bottom w:val="single" w:sz="16" w:space="0" w:color="000000"/>
              <w:right w:val="single" w:sz="16" w:space="0" w:color="000000"/>
            </w:tcBorders>
            <w:shd w:val="clear" w:color="auto" w:fill="FFFFFF"/>
          </w:tcPr>
          <w:p w14:paraId="54950E5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N</w:t>
            </w:r>
          </w:p>
        </w:tc>
        <w:tc>
          <w:tcPr>
            <w:tcW w:w="609" w:type="pct"/>
            <w:tcBorders>
              <w:top w:val="nil"/>
              <w:left w:val="single" w:sz="16" w:space="0" w:color="000000"/>
              <w:bottom w:val="single" w:sz="16" w:space="0" w:color="000000"/>
            </w:tcBorders>
            <w:shd w:val="clear" w:color="auto" w:fill="FFFFFF"/>
          </w:tcPr>
          <w:p w14:paraId="7555308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bottom w:val="single" w:sz="16" w:space="0" w:color="000000"/>
            </w:tcBorders>
            <w:shd w:val="clear" w:color="auto" w:fill="FFFFFF"/>
          </w:tcPr>
          <w:p w14:paraId="6034432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bottom w:val="single" w:sz="16" w:space="0" w:color="000000"/>
            </w:tcBorders>
            <w:shd w:val="clear" w:color="auto" w:fill="FFFFFF"/>
          </w:tcPr>
          <w:p w14:paraId="4FFFFB9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09" w:type="pct"/>
            <w:tcBorders>
              <w:top w:val="nil"/>
              <w:bottom w:val="single" w:sz="16" w:space="0" w:color="000000"/>
            </w:tcBorders>
            <w:shd w:val="clear" w:color="auto" w:fill="FFFFFF"/>
          </w:tcPr>
          <w:p w14:paraId="2A62B47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c>
          <w:tcPr>
            <w:tcW w:w="688" w:type="pct"/>
            <w:tcBorders>
              <w:top w:val="nil"/>
              <w:bottom w:val="single" w:sz="16" w:space="0" w:color="000000"/>
              <w:right w:val="single" w:sz="16" w:space="0" w:color="000000"/>
            </w:tcBorders>
            <w:shd w:val="clear" w:color="auto" w:fill="FFFFFF"/>
          </w:tcPr>
          <w:p w14:paraId="27B1AA9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384</w:t>
            </w:r>
          </w:p>
        </w:tc>
      </w:tr>
    </w:tbl>
    <w:p w14:paraId="55D6F04B" w14:textId="6B0510DE" w:rsidR="002B54F1" w:rsidRPr="005876AC" w:rsidRDefault="002B54F1" w:rsidP="00E60D9E">
      <w:pPr>
        <w:autoSpaceDE w:val="0"/>
        <w:autoSpaceDN w:val="0"/>
        <w:adjustRightInd w:val="0"/>
        <w:spacing w:line="320" w:lineRule="atLeast"/>
        <w:ind w:right="60"/>
        <w:jc w:val="left"/>
        <w:rPr>
          <w:rFonts w:ascii="Arial" w:hAnsi="Arial" w:cs="Arial"/>
          <w:color w:val="000000" w:themeColor="text1"/>
          <w:kern w:val="0"/>
          <w:sz w:val="24"/>
          <w:szCs w:val="18"/>
        </w:rPr>
      </w:pPr>
      <w:r w:rsidRPr="005876AC">
        <w:rPr>
          <w:rFonts w:ascii="Arial" w:eastAsia="MingLiU" w:hAnsi="Arial" w:cs="Arial"/>
          <w:color w:val="000000" w:themeColor="text1"/>
          <w:kern w:val="0"/>
          <w:sz w:val="24"/>
          <w:szCs w:val="18"/>
        </w:rPr>
        <w:t>**. Correlation is significant at the 0.0</w:t>
      </w:r>
      <w:r w:rsidR="00E60D9E" w:rsidRPr="005876AC">
        <w:rPr>
          <w:rFonts w:ascii="Arial" w:eastAsia="MingLiU" w:hAnsi="Arial" w:cs="Arial"/>
          <w:color w:val="000000" w:themeColor="text1"/>
          <w:kern w:val="0"/>
          <w:sz w:val="24"/>
          <w:szCs w:val="18"/>
        </w:rPr>
        <w:t>5</w:t>
      </w:r>
      <w:r w:rsidRPr="005876AC">
        <w:rPr>
          <w:rFonts w:ascii="Arial" w:eastAsia="MingLiU" w:hAnsi="Arial" w:cs="Arial"/>
          <w:color w:val="000000" w:themeColor="text1"/>
          <w:kern w:val="0"/>
          <w:sz w:val="24"/>
          <w:szCs w:val="18"/>
        </w:rPr>
        <w:t xml:space="preserve"> level (2-tailed).</w:t>
      </w:r>
    </w:p>
    <w:p w14:paraId="31CD5E04" w14:textId="77777777"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p w14:paraId="579F22D1" w14:textId="717E0443" w:rsidR="00651B57" w:rsidRPr="005876AC" w:rsidRDefault="00651B57" w:rsidP="00651B57">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According to the relevant analysis results table, the correlation coefficient between the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and Place of the surveyed people in China's Zibo real estate purchase is 0.163, and the p value of the coefficient significance test is 0.001&lt;0.05, indicating that there is a significant positive between place and CT. Correlation. Similarly, the correlation coefficient between price, promotion and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is greater than zero, and the p-value of the coefficient significance test is 0.000&lt;0.05, indicating that the two still have a significant positive correlation with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w:t>
      </w:r>
    </w:p>
    <w:p w14:paraId="3F12AD14" w14:textId="7A7D7EBB" w:rsidR="002B54F1" w:rsidRPr="005876AC" w:rsidRDefault="00651B57" w:rsidP="00651B57">
      <w:pPr>
        <w:spacing w:afterLines="200" w:after="624"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The correlation coefficient between the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and product of the surveyed people </w:t>
      </w:r>
      <w:r w:rsidRPr="005876AC">
        <w:rPr>
          <w:rFonts w:ascii="Arial" w:eastAsia="宋体" w:hAnsi="Arial" w:cs="Arial"/>
          <w:color w:val="000000" w:themeColor="text1"/>
          <w:sz w:val="24"/>
          <w:szCs w:val="24"/>
        </w:rPr>
        <w:lastRenderedPageBreak/>
        <w:t xml:space="preserve">in China's Zibo real estate purchase is 0.017, and the p-value of the coefficient significance test is 0.739&gt;0.05, indicating that although the product has a positive correlation with the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to a certain extent, there was no significant statistical significance.</w:t>
      </w:r>
    </w:p>
    <w:p w14:paraId="4A86A092" w14:textId="075D7C8D" w:rsidR="002B54F1" w:rsidRPr="00FD02DA" w:rsidRDefault="00786832" w:rsidP="00FD02DA">
      <w:pPr>
        <w:pStyle w:val="2"/>
        <w:spacing w:before="0" w:afterLines="200" w:after="624" w:line="240" w:lineRule="auto"/>
        <w:rPr>
          <w:rStyle w:val="src"/>
          <w:rFonts w:ascii="Arial" w:hAnsi="Arial" w:cs="Arial"/>
          <w:sz w:val="24"/>
          <w:szCs w:val="24"/>
          <w:lang w:val="en"/>
        </w:rPr>
      </w:pPr>
      <w:bookmarkStart w:id="130" w:name="_Toc16677745"/>
      <w:r w:rsidRPr="00FD02DA">
        <w:rPr>
          <w:rStyle w:val="src"/>
          <w:rFonts w:ascii="Arial" w:hAnsi="Arial" w:cs="Arial"/>
          <w:sz w:val="24"/>
          <w:szCs w:val="24"/>
          <w:lang w:val="en"/>
        </w:rPr>
        <w:t>4.5 Hypothesis analysis</w:t>
      </w:r>
      <w:bookmarkEnd w:id="130"/>
    </w:p>
    <w:p w14:paraId="5FB16728" w14:textId="645CCD2E" w:rsidR="00786832" w:rsidRPr="005876AC" w:rsidRDefault="00786832" w:rsidP="00786832">
      <w:pPr>
        <w:spacing w:line="360" w:lineRule="auto"/>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Based on the results of correlation analysis, in order to quantitatively measure the relationship between China's Zibo real estate purchase willingness and product, price, place and promotion,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as a dependent variable, product price, place promotion as an independent variable, establish multiple linear regression model:</w:t>
      </w:r>
    </w:p>
    <w:p w14:paraId="67DC88A8" w14:textId="1792396A" w:rsidR="002B54F1" w:rsidRPr="005876AC" w:rsidRDefault="00786832" w:rsidP="00786832">
      <w:pPr>
        <w:spacing w:line="360" w:lineRule="auto"/>
        <w:jc w:val="center"/>
        <w:rPr>
          <w:rFonts w:ascii="Times New Roman" w:eastAsia="宋体" w:hAnsi="Times New Roman" w:cs="Times New Roman"/>
          <w:color w:val="000000" w:themeColor="text1"/>
          <w:sz w:val="24"/>
          <w:szCs w:val="24"/>
        </w:rPr>
      </w:pPr>
      <m:oMathPara>
        <m:oMath>
          <m:r>
            <w:rPr>
              <w:rFonts w:ascii="Cambria Math" w:eastAsia="宋体" w:hAnsi="Times New Roman" w:cs="Times New Roman"/>
              <w:color w:val="000000" w:themeColor="text1"/>
              <w:sz w:val="24"/>
              <w:szCs w:val="24"/>
            </w:rPr>
            <m:t>CPI=</m:t>
          </m:r>
          <m:sSub>
            <m:sSubPr>
              <m:ctrlPr>
                <w:rPr>
                  <w:rFonts w:ascii="Cambria Math" w:eastAsia="宋体" w:hAnsi="Times New Roman" w:cs="Times New Roman"/>
                  <w:i/>
                  <w:color w:val="000000" w:themeColor="text1"/>
                  <w:sz w:val="24"/>
                  <w:szCs w:val="24"/>
                </w:rPr>
              </m:ctrlPr>
            </m:sSubPr>
            <m:e>
              <m:r>
                <w:rPr>
                  <w:rFonts w:ascii="Cambria Math" w:eastAsia="宋体" w:hAnsi="Times New Roman" w:cs="Times New Roman"/>
                  <w:color w:val="000000" w:themeColor="text1"/>
                  <w:sz w:val="24"/>
                  <w:szCs w:val="24"/>
                </w:rPr>
                <m:t>β</m:t>
              </m:r>
            </m:e>
            <m:sub>
              <m:r>
                <w:rPr>
                  <w:rFonts w:ascii="Cambria Math" w:eastAsia="宋体" w:hAnsi="Times New Roman" w:cs="Times New Roman"/>
                  <w:color w:val="000000" w:themeColor="text1"/>
                  <w:sz w:val="24"/>
                  <w:szCs w:val="24"/>
                </w:rPr>
                <m:t>0</m:t>
              </m:r>
            </m:sub>
          </m:sSub>
          <m:r>
            <w:rPr>
              <w:rFonts w:ascii="Cambria Math" w:eastAsia="宋体" w:hAnsi="Times New Roman" w:cs="Times New Roman"/>
              <w:color w:val="000000" w:themeColor="text1"/>
              <w:sz w:val="24"/>
              <w:szCs w:val="24"/>
            </w:rPr>
            <m:t>+</m:t>
          </m:r>
          <m:sSub>
            <m:sSubPr>
              <m:ctrlPr>
                <w:rPr>
                  <w:rFonts w:ascii="Cambria Math" w:eastAsia="宋体" w:hAnsi="Times New Roman" w:cs="Times New Roman"/>
                  <w:i/>
                  <w:color w:val="000000" w:themeColor="text1"/>
                  <w:sz w:val="24"/>
                  <w:szCs w:val="24"/>
                </w:rPr>
              </m:ctrlPr>
            </m:sSubPr>
            <m:e>
              <m:r>
                <w:rPr>
                  <w:rFonts w:ascii="Cambria Math" w:eastAsia="宋体" w:hAnsi="Times New Roman" w:cs="Times New Roman"/>
                  <w:color w:val="000000" w:themeColor="text1"/>
                  <w:sz w:val="24"/>
                  <w:szCs w:val="24"/>
                </w:rPr>
                <m:t>β</m:t>
              </m:r>
            </m:e>
            <m:sub>
              <m:r>
                <w:rPr>
                  <w:rFonts w:ascii="Cambria Math" w:eastAsia="宋体" w:hAnsi="Times New Roman" w:cs="Times New Roman"/>
                  <w:color w:val="000000" w:themeColor="text1"/>
                  <w:sz w:val="24"/>
                  <w:szCs w:val="24"/>
                </w:rPr>
                <m:t>1</m:t>
              </m:r>
            </m:sub>
          </m:sSub>
          <m:r>
            <w:rPr>
              <w:rFonts w:ascii="Cambria Math" w:eastAsia="宋体" w:hAnsi="Times New Roman" w:cs="Times New Roman"/>
              <w:color w:val="000000" w:themeColor="text1"/>
              <w:sz w:val="24"/>
              <w:szCs w:val="24"/>
            </w:rPr>
            <m:t>product+</m:t>
          </m:r>
          <m:sSub>
            <m:sSubPr>
              <m:ctrlPr>
                <w:rPr>
                  <w:rFonts w:ascii="Cambria Math" w:eastAsia="宋体" w:hAnsi="Times New Roman" w:cs="Times New Roman"/>
                  <w:i/>
                  <w:color w:val="000000" w:themeColor="text1"/>
                  <w:sz w:val="24"/>
                  <w:szCs w:val="24"/>
                </w:rPr>
              </m:ctrlPr>
            </m:sSubPr>
            <m:e>
              <m:r>
                <w:rPr>
                  <w:rFonts w:ascii="Cambria Math" w:eastAsia="宋体" w:hAnsi="Times New Roman" w:cs="Times New Roman"/>
                  <w:color w:val="000000" w:themeColor="text1"/>
                  <w:sz w:val="24"/>
                  <w:szCs w:val="24"/>
                </w:rPr>
                <m:t>β</m:t>
              </m:r>
            </m:e>
            <m:sub>
              <m:r>
                <w:rPr>
                  <w:rFonts w:ascii="Cambria Math" w:eastAsia="宋体" w:hAnsi="Times New Roman" w:cs="Times New Roman"/>
                  <w:color w:val="000000" w:themeColor="text1"/>
                  <w:sz w:val="24"/>
                  <w:szCs w:val="24"/>
                </w:rPr>
                <m:t>2</m:t>
              </m:r>
            </m:sub>
          </m:sSub>
          <m:r>
            <w:rPr>
              <w:rFonts w:ascii="Cambria Math" w:eastAsia="宋体" w:hAnsi="Times New Roman" w:cs="Times New Roman"/>
              <w:color w:val="000000" w:themeColor="text1"/>
              <w:sz w:val="24"/>
              <w:szCs w:val="24"/>
            </w:rPr>
            <m:t>price+</m:t>
          </m:r>
          <m:sSub>
            <m:sSubPr>
              <m:ctrlPr>
                <w:rPr>
                  <w:rFonts w:ascii="Cambria Math" w:eastAsia="宋体" w:hAnsi="Times New Roman" w:cs="Times New Roman"/>
                  <w:i/>
                  <w:color w:val="000000" w:themeColor="text1"/>
                  <w:sz w:val="24"/>
                  <w:szCs w:val="24"/>
                </w:rPr>
              </m:ctrlPr>
            </m:sSubPr>
            <m:e>
              <m:r>
                <w:rPr>
                  <w:rFonts w:ascii="Cambria Math" w:eastAsia="宋体" w:hAnsi="Times New Roman" w:cs="Times New Roman"/>
                  <w:color w:val="000000" w:themeColor="text1"/>
                  <w:sz w:val="24"/>
                  <w:szCs w:val="24"/>
                </w:rPr>
                <m:t>β</m:t>
              </m:r>
            </m:e>
            <m:sub>
              <m:r>
                <w:rPr>
                  <w:rFonts w:ascii="Cambria Math" w:eastAsia="宋体" w:hAnsi="Times New Roman" w:cs="Times New Roman"/>
                  <w:color w:val="000000" w:themeColor="text1"/>
                  <w:sz w:val="24"/>
                  <w:szCs w:val="24"/>
                </w:rPr>
                <m:t>3</m:t>
              </m:r>
            </m:sub>
          </m:sSub>
          <m:r>
            <w:rPr>
              <w:rFonts w:ascii="Cambria Math" w:eastAsia="宋体" w:hAnsi="Times New Roman" w:cs="Times New Roman"/>
              <w:color w:val="000000" w:themeColor="text1"/>
              <w:sz w:val="24"/>
              <w:szCs w:val="24"/>
            </w:rPr>
            <m:t>place+</m:t>
          </m:r>
          <m:sSub>
            <m:sSubPr>
              <m:ctrlPr>
                <w:rPr>
                  <w:rFonts w:ascii="Cambria Math" w:eastAsia="宋体" w:hAnsi="Times New Roman" w:cs="Times New Roman"/>
                  <w:i/>
                  <w:color w:val="000000" w:themeColor="text1"/>
                  <w:sz w:val="24"/>
                  <w:szCs w:val="24"/>
                </w:rPr>
              </m:ctrlPr>
            </m:sSubPr>
            <m:e>
              <m:r>
                <w:rPr>
                  <w:rFonts w:ascii="Cambria Math" w:eastAsia="宋体" w:hAnsi="Times New Roman" w:cs="Times New Roman"/>
                  <w:color w:val="000000" w:themeColor="text1"/>
                  <w:sz w:val="24"/>
                  <w:szCs w:val="24"/>
                </w:rPr>
                <m:t>β</m:t>
              </m:r>
            </m:e>
            <m:sub>
              <m:r>
                <w:rPr>
                  <w:rFonts w:ascii="Cambria Math" w:eastAsia="宋体" w:hAnsi="Times New Roman" w:cs="Times New Roman"/>
                  <w:color w:val="000000" w:themeColor="text1"/>
                  <w:sz w:val="24"/>
                  <w:szCs w:val="24"/>
                </w:rPr>
                <m:t>4</m:t>
              </m:r>
            </m:sub>
          </m:sSub>
          <m:r>
            <w:rPr>
              <w:rFonts w:ascii="Cambria Math" w:eastAsia="宋体" w:hAnsi="Times New Roman" w:cs="Times New Roman"/>
              <w:color w:val="000000" w:themeColor="text1"/>
              <w:sz w:val="24"/>
              <w:szCs w:val="24"/>
            </w:rPr>
            <m:t>promotion+ε</m:t>
          </m:r>
        </m:oMath>
      </m:oMathPara>
    </w:p>
    <w:p w14:paraId="73CFB765" w14:textId="103B1430" w:rsidR="002B54F1" w:rsidRPr="005876AC" w:rsidRDefault="00786832" w:rsidP="00762886">
      <w:pPr>
        <w:spacing w:afterLines="200" w:after="624" w:line="360" w:lineRule="auto"/>
        <w:ind w:left="120" w:hangingChars="50" w:hanging="120"/>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 xml:space="preserve">Where, </w:t>
      </w:r>
      <w:r w:rsidR="002B54F1" w:rsidRPr="005876AC">
        <w:rPr>
          <w:rFonts w:ascii="Arial" w:eastAsia="宋体" w:hAnsi="Arial" w:cs="Arial"/>
          <w:color w:val="000000" w:themeColor="text1"/>
          <w:sz w:val="24"/>
          <w:szCs w:val="24"/>
        </w:rPr>
        <w:object w:dxaOrig="300" w:dyaOrig="360" w14:anchorId="2571A9B6">
          <v:shape id="_x0000_i1025" type="#_x0000_t75" style="width:15pt;height:18.75pt" o:ole="">
            <v:imagedata r:id="rId21" o:title=""/>
          </v:shape>
          <o:OLEObject Type="Embed" ProgID="Equation.DSMT4" ShapeID="_x0000_i1025" DrawAspect="Content" ObjectID="_1627975704" r:id="rId22"/>
        </w:object>
      </w:r>
      <w:r w:rsidRPr="005876AC">
        <w:rPr>
          <w:rFonts w:ascii="Arial" w:eastAsia="宋体" w:hAnsi="Arial" w:cs="Arial"/>
          <w:color w:val="000000" w:themeColor="text1"/>
          <w:sz w:val="24"/>
          <w:szCs w:val="24"/>
        </w:rPr>
        <w:t xml:space="preserve"> is intercept term</w:t>
      </w:r>
      <w:r w:rsidR="00762886" w:rsidRPr="005876AC">
        <w:rPr>
          <w:rFonts w:ascii="Arial" w:eastAsia="宋体" w:hAnsi="Arial" w:cs="Arial"/>
          <w:color w:val="000000" w:themeColor="text1"/>
          <w:sz w:val="24"/>
          <w:szCs w:val="24"/>
        </w:rPr>
        <w:t xml:space="preserve">, </w:t>
      </w:r>
      <w:r w:rsidR="002B54F1" w:rsidRPr="005876AC">
        <w:rPr>
          <w:rFonts w:ascii="Arial" w:eastAsia="宋体" w:hAnsi="Arial" w:cs="Arial"/>
          <w:color w:val="000000" w:themeColor="text1"/>
          <w:sz w:val="24"/>
          <w:szCs w:val="24"/>
        </w:rPr>
        <w:object w:dxaOrig="760" w:dyaOrig="360" w14:anchorId="14887A05">
          <v:shape id="_x0000_i1026" type="#_x0000_t75" style="width:37.5pt;height:18.75pt" o:ole="">
            <v:imagedata r:id="rId23" o:title=""/>
          </v:shape>
          <o:OLEObject Type="Embed" ProgID="Equation.DSMT4" ShapeID="_x0000_i1026" DrawAspect="Content" ObjectID="_1627975705" r:id="rId24"/>
        </w:object>
      </w:r>
      <w:r w:rsidRPr="005876AC">
        <w:rPr>
          <w:rFonts w:ascii="Arial" w:eastAsia="宋体" w:hAnsi="Arial" w:cs="Arial"/>
          <w:color w:val="000000" w:themeColor="text1"/>
          <w:sz w:val="24"/>
          <w:szCs w:val="24"/>
        </w:rPr>
        <w:t xml:space="preserve"> is regression coefficient</w:t>
      </w:r>
      <w:r w:rsidR="00762886" w:rsidRPr="005876AC">
        <w:rPr>
          <w:rFonts w:ascii="Arial" w:eastAsia="宋体" w:hAnsi="Arial" w:cs="Arial"/>
          <w:color w:val="000000" w:themeColor="text1"/>
          <w:sz w:val="24"/>
          <w:szCs w:val="24"/>
        </w:rPr>
        <w:t xml:space="preserve">, </w:t>
      </w:r>
      <w:r w:rsidR="002B54F1" w:rsidRPr="005876AC">
        <w:rPr>
          <w:rFonts w:ascii="Arial" w:eastAsia="宋体" w:hAnsi="Arial" w:cs="Arial"/>
          <w:color w:val="000000" w:themeColor="text1"/>
          <w:sz w:val="24"/>
          <w:szCs w:val="24"/>
        </w:rPr>
        <w:object w:dxaOrig="200" w:dyaOrig="220" w14:anchorId="52BDCF8E">
          <v:shape id="_x0000_i1027" type="#_x0000_t75" style="width:11.25pt;height:11.25pt" o:ole="">
            <v:imagedata r:id="rId25" o:title=""/>
          </v:shape>
          <o:OLEObject Type="Embed" ProgID="Equation.DSMT4" ShapeID="_x0000_i1027" DrawAspect="Content" ObjectID="_1627975706" r:id="rId26"/>
        </w:object>
      </w:r>
      <w:r w:rsidR="00762886" w:rsidRPr="005876AC">
        <w:rPr>
          <w:rFonts w:ascii="Arial" w:eastAsia="宋体" w:hAnsi="Arial" w:cs="Arial"/>
          <w:color w:val="000000" w:themeColor="text1"/>
          <w:sz w:val="24"/>
          <w:szCs w:val="24"/>
        </w:rPr>
        <w:t xml:space="preserve"> is random error term. A regression analysis was performed, and the results were as follows.</w:t>
      </w:r>
    </w:p>
    <w:p w14:paraId="6EBFB8BD" w14:textId="1650DAED" w:rsidR="002B54F1" w:rsidRPr="00FD02DA" w:rsidRDefault="00762886" w:rsidP="00FD02DA">
      <w:pPr>
        <w:pStyle w:val="3"/>
        <w:spacing w:before="0" w:afterLines="200" w:after="624" w:line="240" w:lineRule="auto"/>
        <w:rPr>
          <w:rFonts w:ascii="Arial" w:hAnsi="Arial" w:cs="Arial"/>
          <w:color w:val="000000" w:themeColor="text1"/>
          <w:sz w:val="24"/>
          <w:szCs w:val="24"/>
        </w:rPr>
      </w:pPr>
      <w:bookmarkStart w:id="131" w:name="_Toc16677746"/>
      <w:r w:rsidRPr="00FD02DA">
        <w:rPr>
          <w:rFonts w:ascii="Arial" w:hAnsi="Arial" w:cs="Arial"/>
          <w:color w:val="000000" w:themeColor="text1"/>
          <w:sz w:val="24"/>
          <w:szCs w:val="24"/>
        </w:rPr>
        <w:t>4.</w:t>
      </w:r>
      <w:r w:rsidR="002B54F1" w:rsidRPr="00FD02DA">
        <w:rPr>
          <w:rFonts w:ascii="Arial" w:hAnsi="Arial" w:cs="Arial"/>
          <w:color w:val="000000" w:themeColor="text1"/>
          <w:sz w:val="24"/>
          <w:szCs w:val="24"/>
        </w:rPr>
        <w:t>5.1 ANOVA</w:t>
      </w:r>
      <w:r w:rsidRPr="00FD02DA">
        <w:rPr>
          <w:rFonts w:ascii="Arial" w:hAnsi="Arial" w:cs="Arial"/>
          <w:color w:val="000000" w:themeColor="text1"/>
          <w:sz w:val="24"/>
          <w:szCs w:val="24"/>
        </w:rPr>
        <w:t xml:space="preserve"> analysis</w:t>
      </w:r>
      <w:bookmarkEnd w:id="131"/>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7"/>
        <w:gridCol w:w="1372"/>
        <w:gridCol w:w="1571"/>
        <w:gridCol w:w="1088"/>
        <w:gridCol w:w="1508"/>
        <w:gridCol w:w="1090"/>
        <w:gridCol w:w="1087"/>
      </w:tblGrid>
      <w:tr w:rsidR="005876AC" w:rsidRPr="005876AC" w14:paraId="5E8099CA" w14:textId="77777777" w:rsidTr="00762886">
        <w:trPr>
          <w:cantSplit/>
          <w:tblHeader/>
          <w:jc w:val="center"/>
        </w:trPr>
        <w:tc>
          <w:tcPr>
            <w:tcW w:w="5000" w:type="pct"/>
            <w:gridSpan w:val="7"/>
            <w:tcBorders>
              <w:top w:val="nil"/>
              <w:left w:val="nil"/>
              <w:bottom w:val="nil"/>
              <w:right w:val="nil"/>
            </w:tcBorders>
            <w:shd w:val="clear" w:color="auto" w:fill="FFFFFF"/>
            <w:vAlign w:val="center"/>
          </w:tcPr>
          <w:p w14:paraId="58BBC2C8" w14:textId="362C63CD" w:rsidR="002B54F1" w:rsidRPr="005876AC" w:rsidRDefault="00762886" w:rsidP="00762886">
            <w:pPr>
              <w:autoSpaceDE w:val="0"/>
              <w:autoSpaceDN w:val="0"/>
              <w:adjustRightInd w:val="0"/>
              <w:spacing w:line="320" w:lineRule="atLeast"/>
              <w:ind w:right="60"/>
              <w:rPr>
                <w:rFonts w:ascii="Arial" w:eastAsia="MingLiU" w:hAnsi="Arial" w:cs="Arial"/>
                <w:b/>
                <w:bCs/>
                <w:color w:val="000000" w:themeColor="text1"/>
                <w:kern w:val="0"/>
                <w:sz w:val="24"/>
                <w:szCs w:val="24"/>
                <w:vertAlign w:val="superscript"/>
              </w:rPr>
            </w:pPr>
            <w:r w:rsidRPr="005876AC">
              <w:rPr>
                <w:rFonts w:ascii="Arial" w:eastAsia="MingLiU" w:hAnsi="Arial" w:cs="Arial"/>
                <w:b/>
                <w:bCs/>
                <w:color w:val="000000" w:themeColor="text1"/>
                <w:kern w:val="0"/>
                <w:sz w:val="24"/>
                <w:szCs w:val="24"/>
              </w:rPr>
              <w:t xml:space="preserve">Table 4-17: </w:t>
            </w:r>
            <w:r w:rsidR="002B54F1" w:rsidRPr="005876AC">
              <w:rPr>
                <w:rFonts w:ascii="Arial" w:eastAsia="MingLiU" w:hAnsi="Arial" w:cs="Arial"/>
                <w:b/>
                <w:bCs/>
                <w:color w:val="000000" w:themeColor="text1"/>
                <w:kern w:val="0"/>
                <w:sz w:val="24"/>
                <w:szCs w:val="24"/>
              </w:rPr>
              <w:t>ANOVA</w:t>
            </w:r>
          </w:p>
          <w:p w14:paraId="4C1F0E9E" w14:textId="171D43B9" w:rsidR="00762886" w:rsidRPr="005876AC" w:rsidRDefault="00762886" w:rsidP="00762886">
            <w:pPr>
              <w:autoSpaceDE w:val="0"/>
              <w:autoSpaceDN w:val="0"/>
              <w:adjustRightInd w:val="0"/>
              <w:spacing w:line="320" w:lineRule="atLeast"/>
              <w:ind w:right="60"/>
              <w:rPr>
                <w:rFonts w:ascii="Arial" w:eastAsia="MingLiU" w:hAnsi="Arial" w:cs="Arial"/>
                <w:b/>
                <w:color w:val="000000" w:themeColor="text1"/>
                <w:kern w:val="0"/>
                <w:sz w:val="24"/>
                <w:szCs w:val="24"/>
              </w:rPr>
            </w:pPr>
          </w:p>
        </w:tc>
      </w:tr>
      <w:tr w:rsidR="005876AC" w:rsidRPr="005876AC" w14:paraId="31B1D3F3" w14:textId="77777777" w:rsidTr="00762886">
        <w:trPr>
          <w:cantSplit/>
          <w:tblHeader/>
          <w:jc w:val="center"/>
        </w:trPr>
        <w:tc>
          <w:tcPr>
            <w:tcW w:w="1269" w:type="pct"/>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0698C4C9"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Model</w:t>
            </w:r>
          </w:p>
        </w:tc>
        <w:tc>
          <w:tcPr>
            <w:tcW w:w="924" w:type="pct"/>
            <w:tcBorders>
              <w:top w:val="single" w:sz="16" w:space="0" w:color="000000"/>
              <w:left w:val="single" w:sz="16" w:space="0" w:color="000000"/>
              <w:bottom w:val="single" w:sz="16" w:space="0" w:color="000000"/>
            </w:tcBorders>
            <w:shd w:val="clear" w:color="auto" w:fill="FFFFFF"/>
            <w:vAlign w:val="bottom"/>
          </w:tcPr>
          <w:p w14:paraId="2DC203CD"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Sum of Squares</w:t>
            </w:r>
          </w:p>
        </w:tc>
        <w:tc>
          <w:tcPr>
            <w:tcW w:w="640" w:type="pct"/>
            <w:tcBorders>
              <w:top w:val="single" w:sz="16" w:space="0" w:color="000000"/>
              <w:bottom w:val="single" w:sz="16" w:space="0" w:color="000000"/>
            </w:tcBorders>
            <w:shd w:val="clear" w:color="auto" w:fill="FFFFFF"/>
            <w:vAlign w:val="bottom"/>
          </w:tcPr>
          <w:p w14:paraId="07188C7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df</w:t>
            </w:r>
          </w:p>
        </w:tc>
        <w:tc>
          <w:tcPr>
            <w:tcW w:w="887" w:type="pct"/>
            <w:tcBorders>
              <w:top w:val="single" w:sz="16" w:space="0" w:color="000000"/>
              <w:bottom w:val="single" w:sz="16" w:space="0" w:color="000000"/>
            </w:tcBorders>
            <w:shd w:val="clear" w:color="auto" w:fill="FFFFFF"/>
            <w:vAlign w:val="bottom"/>
          </w:tcPr>
          <w:p w14:paraId="53D1858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Mean Square</w:t>
            </w:r>
          </w:p>
        </w:tc>
        <w:tc>
          <w:tcPr>
            <w:tcW w:w="641" w:type="pct"/>
            <w:tcBorders>
              <w:top w:val="single" w:sz="16" w:space="0" w:color="000000"/>
              <w:bottom w:val="single" w:sz="16" w:space="0" w:color="000000"/>
            </w:tcBorders>
            <w:shd w:val="clear" w:color="auto" w:fill="FFFFFF"/>
            <w:vAlign w:val="bottom"/>
          </w:tcPr>
          <w:p w14:paraId="27FC4CC8"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F</w:t>
            </w:r>
          </w:p>
        </w:tc>
        <w:tc>
          <w:tcPr>
            <w:tcW w:w="641" w:type="pct"/>
            <w:tcBorders>
              <w:top w:val="single" w:sz="16" w:space="0" w:color="000000"/>
              <w:bottom w:val="single" w:sz="16" w:space="0" w:color="000000"/>
              <w:right w:val="single" w:sz="16" w:space="0" w:color="000000"/>
            </w:tcBorders>
            <w:shd w:val="clear" w:color="auto" w:fill="FFFFFF"/>
            <w:vAlign w:val="bottom"/>
          </w:tcPr>
          <w:p w14:paraId="151A6C1A"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w:t>
            </w:r>
          </w:p>
        </w:tc>
      </w:tr>
      <w:tr w:rsidR="005876AC" w:rsidRPr="005876AC" w14:paraId="0C642FAC" w14:textId="77777777" w:rsidTr="00762886">
        <w:trPr>
          <w:cantSplit/>
          <w:tblHeader/>
          <w:jc w:val="center"/>
        </w:trPr>
        <w:tc>
          <w:tcPr>
            <w:tcW w:w="462" w:type="pct"/>
            <w:vMerge w:val="restart"/>
            <w:tcBorders>
              <w:top w:val="single" w:sz="16" w:space="0" w:color="000000"/>
              <w:left w:val="single" w:sz="16" w:space="0" w:color="000000"/>
              <w:bottom w:val="single" w:sz="16" w:space="0" w:color="000000"/>
              <w:right w:val="nil"/>
            </w:tcBorders>
            <w:shd w:val="clear" w:color="auto" w:fill="FFFFFF"/>
          </w:tcPr>
          <w:p w14:paraId="0E1CD51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807" w:type="pct"/>
            <w:tcBorders>
              <w:top w:val="single" w:sz="16" w:space="0" w:color="000000"/>
              <w:left w:val="nil"/>
              <w:bottom w:val="nil"/>
              <w:right w:val="single" w:sz="16" w:space="0" w:color="000000"/>
            </w:tcBorders>
            <w:shd w:val="clear" w:color="auto" w:fill="FFFFFF"/>
          </w:tcPr>
          <w:p w14:paraId="03279599"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Regression</w:t>
            </w:r>
          </w:p>
        </w:tc>
        <w:tc>
          <w:tcPr>
            <w:tcW w:w="924" w:type="pct"/>
            <w:tcBorders>
              <w:top w:val="single" w:sz="16" w:space="0" w:color="000000"/>
              <w:left w:val="single" w:sz="16" w:space="0" w:color="000000"/>
              <w:bottom w:val="nil"/>
            </w:tcBorders>
            <w:shd w:val="clear" w:color="auto" w:fill="FFFFFF"/>
          </w:tcPr>
          <w:p w14:paraId="20A2B19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116.064</w:t>
            </w:r>
          </w:p>
        </w:tc>
        <w:tc>
          <w:tcPr>
            <w:tcW w:w="640" w:type="pct"/>
            <w:tcBorders>
              <w:top w:val="single" w:sz="16" w:space="0" w:color="000000"/>
              <w:bottom w:val="nil"/>
            </w:tcBorders>
            <w:shd w:val="clear" w:color="auto" w:fill="FFFFFF"/>
          </w:tcPr>
          <w:p w14:paraId="1C83279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w:t>
            </w:r>
          </w:p>
        </w:tc>
        <w:tc>
          <w:tcPr>
            <w:tcW w:w="887" w:type="pct"/>
            <w:tcBorders>
              <w:top w:val="single" w:sz="16" w:space="0" w:color="000000"/>
              <w:bottom w:val="nil"/>
            </w:tcBorders>
            <w:shd w:val="clear" w:color="auto" w:fill="FFFFFF"/>
          </w:tcPr>
          <w:p w14:paraId="6E9214B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29.016</w:t>
            </w:r>
          </w:p>
        </w:tc>
        <w:tc>
          <w:tcPr>
            <w:tcW w:w="641" w:type="pct"/>
            <w:tcBorders>
              <w:top w:val="single" w:sz="16" w:space="0" w:color="000000"/>
              <w:bottom w:val="nil"/>
            </w:tcBorders>
            <w:shd w:val="clear" w:color="auto" w:fill="FFFFFF"/>
          </w:tcPr>
          <w:p w14:paraId="7531499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41.186</w:t>
            </w:r>
          </w:p>
        </w:tc>
        <w:tc>
          <w:tcPr>
            <w:tcW w:w="641" w:type="pct"/>
            <w:tcBorders>
              <w:top w:val="single" w:sz="16" w:space="0" w:color="000000"/>
              <w:bottom w:val="nil"/>
              <w:right w:val="single" w:sz="16" w:space="0" w:color="000000"/>
            </w:tcBorders>
            <w:shd w:val="clear" w:color="auto" w:fill="FFFFFF"/>
          </w:tcPr>
          <w:p w14:paraId="7EE0AD4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r w:rsidRPr="005876AC">
              <w:rPr>
                <w:rFonts w:ascii="Arial" w:eastAsia="MingLiU" w:hAnsi="Arial" w:cs="Arial"/>
                <w:color w:val="000000" w:themeColor="text1"/>
                <w:kern w:val="0"/>
                <w:sz w:val="24"/>
                <w:szCs w:val="24"/>
                <w:vertAlign w:val="superscript"/>
              </w:rPr>
              <w:t>a</w:t>
            </w:r>
          </w:p>
        </w:tc>
      </w:tr>
      <w:tr w:rsidR="005876AC" w:rsidRPr="005876AC" w14:paraId="60E70752" w14:textId="77777777" w:rsidTr="00762886">
        <w:trPr>
          <w:cantSplit/>
          <w:tblHeader/>
          <w:jc w:val="center"/>
        </w:trPr>
        <w:tc>
          <w:tcPr>
            <w:tcW w:w="462" w:type="pct"/>
            <w:vMerge/>
            <w:tcBorders>
              <w:top w:val="single" w:sz="16" w:space="0" w:color="000000"/>
              <w:left w:val="single" w:sz="16" w:space="0" w:color="000000"/>
              <w:bottom w:val="single" w:sz="16" w:space="0" w:color="000000"/>
              <w:right w:val="nil"/>
            </w:tcBorders>
            <w:shd w:val="clear" w:color="auto" w:fill="FFFFFF"/>
          </w:tcPr>
          <w:p w14:paraId="7A8599D8"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807" w:type="pct"/>
            <w:tcBorders>
              <w:top w:val="nil"/>
              <w:left w:val="nil"/>
              <w:bottom w:val="nil"/>
              <w:right w:val="single" w:sz="16" w:space="0" w:color="000000"/>
            </w:tcBorders>
            <w:shd w:val="clear" w:color="auto" w:fill="FFFFFF"/>
          </w:tcPr>
          <w:p w14:paraId="726BF4C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Residual</w:t>
            </w:r>
          </w:p>
        </w:tc>
        <w:tc>
          <w:tcPr>
            <w:tcW w:w="924" w:type="pct"/>
            <w:tcBorders>
              <w:top w:val="nil"/>
              <w:left w:val="single" w:sz="16" w:space="0" w:color="000000"/>
              <w:bottom w:val="nil"/>
            </w:tcBorders>
            <w:shd w:val="clear" w:color="auto" w:fill="FFFFFF"/>
          </w:tcPr>
          <w:p w14:paraId="329AFD5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267.011</w:t>
            </w:r>
          </w:p>
        </w:tc>
        <w:tc>
          <w:tcPr>
            <w:tcW w:w="640" w:type="pct"/>
            <w:tcBorders>
              <w:top w:val="nil"/>
              <w:bottom w:val="nil"/>
            </w:tcBorders>
            <w:shd w:val="clear" w:color="auto" w:fill="FFFFFF"/>
          </w:tcPr>
          <w:p w14:paraId="7EF6CF1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379</w:t>
            </w:r>
          </w:p>
        </w:tc>
        <w:tc>
          <w:tcPr>
            <w:tcW w:w="887" w:type="pct"/>
            <w:tcBorders>
              <w:top w:val="nil"/>
              <w:bottom w:val="nil"/>
            </w:tcBorders>
            <w:shd w:val="clear" w:color="auto" w:fill="FFFFFF"/>
          </w:tcPr>
          <w:p w14:paraId="5D73C4A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.705</w:t>
            </w:r>
          </w:p>
        </w:tc>
        <w:tc>
          <w:tcPr>
            <w:tcW w:w="641" w:type="pct"/>
            <w:tcBorders>
              <w:top w:val="nil"/>
              <w:bottom w:val="nil"/>
            </w:tcBorders>
            <w:shd w:val="clear" w:color="auto" w:fill="FFFFFF"/>
            <w:vAlign w:val="center"/>
          </w:tcPr>
          <w:p w14:paraId="3D4C1B1A"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41" w:type="pct"/>
            <w:tcBorders>
              <w:top w:val="nil"/>
              <w:bottom w:val="nil"/>
              <w:right w:val="single" w:sz="16" w:space="0" w:color="000000"/>
            </w:tcBorders>
            <w:shd w:val="clear" w:color="auto" w:fill="FFFFFF"/>
            <w:vAlign w:val="center"/>
          </w:tcPr>
          <w:p w14:paraId="2BB88585"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4D25B2D9" w14:textId="77777777" w:rsidTr="00762886">
        <w:trPr>
          <w:cantSplit/>
          <w:tblHeader/>
          <w:jc w:val="center"/>
        </w:trPr>
        <w:tc>
          <w:tcPr>
            <w:tcW w:w="462" w:type="pct"/>
            <w:vMerge/>
            <w:tcBorders>
              <w:top w:val="single" w:sz="16" w:space="0" w:color="000000"/>
              <w:left w:val="single" w:sz="16" w:space="0" w:color="000000"/>
              <w:bottom w:val="single" w:sz="16" w:space="0" w:color="000000"/>
              <w:right w:val="nil"/>
            </w:tcBorders>
            <w:shd w:val="clear" w:color="auto" w:fill="FFFFFF"/>
          </w:tcPr>
          <w:p w14:paraId="1A10C3FC" w14:textId="77777777" w:rsidR="002B54F1" w:rsidRPr="005876AC" w:rsidRDefault="002B54F1" w:rsidP="002B54F1">
            <w:pPr>
              <w:autoSpaceDE w:val="0"/>
              <w:autoSpaceDN w:val="0"/>
              <w:adjustRightInd w:val="0"/>
              <w:jc w:val="left"/>
              <w:rPr>
                <w:rFonts w:ascii="Arial" w:hAnsi="Arial" w:cs="Arial"/>
                <w:color w:val="000000" w:themeColor="text1"/>
                <w:kern w:val="0"/>
                <w:sz w:val="24"/>
                <w:szCs w:val="24"/>
              </w:rPr>
            </w:pPr>
          </w:p>
        </w:tc>
        <w:tc>
          <w:tcPr>
            <w:tcW w:w="807" w:type="pct"/>
            <w:tcBorders>
              <w:top w:val="nil"/>
              <w:left w:val="nil"/>
              <w:bottom w:val="single" w:sz="16" w:space="0" w:color="000000"/>
              <w:right w:val="single" w:sz="16" w:space="0" w:color="000000"/>
            </w:tcBorders>
            <w:shd w:val="clear" w:color="auto" w:fill="FFFFFF"/>
          </w:tcPr>
          <w:p w14:paraId="103B634E"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Total</w:t>
            </w:r>
          </w:p>
        </w:tc>
        <w:tc>
          <w:tcPr>
            <w:tcW w:w="924" w:type="pct"/>
            <w:tcBorders>
              <w:top w:val="nil"/>
              <w:left w:val="single" w:sz="16" w:space="0" w:color="000000"/>
              <w:bottom w:val="single" w:sz="16" w:space="0" w:color="000000"/>
            </w:tcBorders>
            <w:shd w:val="clear" w:color="auto" w:fill="FFFFFF"/>
          </w:tcPr>
          <w:p w14:paraId="515D691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383.075</w:t>
            </w:r>
          </w:p>
        </w:tc>
        <w:tc>
          <w:tcPr>
            <w:tcW w:w="640" w:type="pct"/>
            <w:tcBorders>
              <w:top w:val="nil"/>
              <w:bottom w:val="single" w:sz="16" w:space="0" w:color="000000"/>
            </w:tcBorders>
            <w:shd w:val="clear" w:color="auto" w:fill="FFFFFF"/>
          </w:tcPr>
          <w:p w14:paraId="0796B68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383</w:t>
            </w:r>
          </w:p>
        </w:tc>
        <w:tc>
          <w:tcPr>
            <w:tcW w:w="887" w:type="pct"/>
            <w:tcBorders>
              <w:top w:val="nil"/>
              <w:bottom w:val="single" w:sz="16" w:space="0" w:color="000000"/>
            </w:tcBorders>
            <w:shd w:val="clear" w:color="auto" w:fill="FFFFFF"/>
            <w:vAlign w:val="center"/>
          </w:tcPr>
          <w:p w14:paraId="3BE56B4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41" w:type="pct"/>
            <w:tcBorders>
              <w:top w:val="nil"/>
              <w:bottom w:val="single" w:sz="16" w:space="0" w:color="000000"/>
            </w:tcBorders>
            <w:shd w:val="clear" w:color="auto" w:fill="FFFFFF"/>
            <w:vAlign w:val="center"/>
          </w:tcPr>
          <w:p w14:paraId="6B525864"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41" w:type="pct"/>
            <w:tcBorders>
              <w:top w:val="nil"/>
              <w:bottom w:val="single" w:sz="16" w:space="0" w:color="000000"/>
              <w:right w:val="single" w:sz="16" w:space="0" w:color="000000"/>
            </w:tcBorders>
            <w:shd w:val="clear" w:color="auto" w:fill="FFFFFF"/>
            <w:vAlign w:val="center"/>
          </w:tcPr>
          <w:p w14:paraId="5115D1FD"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r>
      <w:tr w:rsidR="005876AC" w:rsidRPr="005876AC" w14:paraId="77CE69C7" w14:textId="77777777" w:rsidTr="00762886">
        <w:trPr>
          <w:cantSplit/>
          <w:jc w:val="center"/>
        </w:trPr>
        <w:tc>
          <w:tcPr>
            <w:tcW w:w="5000" w:type="pct"/>
            <w:gridSpan w:val="7"/>
            <w:tcBorders>
              <w:top w:val="nil"/>
              <w:left w:val="nil"/>
              <w:bottom w:val="nil"/>
              <w:right w:val="nil"/>
            </w:tcBorders>
            <w:shd w:val="clear" w:color="auto" w:fill="FFFFFF"/>
          </w:tcPr>
          <w:p w14:paraId="3A4B03CD" w14:textId="77777777" w:rsidR="002B54F1" w:rsidRPr="005876AC" w:rsidRDefault="002B54F1" w:rsidP="00762886">
            <w:pPr>
              <w:autoSpaceDE w:val="0"/>
              <w:autoSpaceDN w:val="0"/>
              <w:adjustRightInd w:val="0"/>
              <w:spacing w:line="320" w:lineRule="atLeast"/>
              <w:ind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 Predictors: (Constant), promotion, product, price, place</w:t>
            </w:r>
          </w:p>
          <w:p w14:paraId="54987507" w14:textId="27D3D30E" w:rsidR="002B54F1" w:rsidRPr="005876AC" w:rsidRDefault="002B54F1" w:rsidP="00762886">
            <w:pPr>
              <w:autoSpaceDE w:val="0"/>
              <w:autoSpaceDN w:val="0"/>
              <w:adjustRightInd w:val="0"/>
              <w:spacing w:line="320" w:lineRule="atLeast"/>
              <w:ind w:right="60"/>
              <w:jc w:val="left"/>
              <w:rPr>
                <w:rFonts w:ascii="Arial" w:hAnsi="Arial" w:cs="Arial"/>
                <w:color w:val="000000" w:themeColor="text1"/>
                <w:kern w:val="0"/>
                <w:sz w:val="24"/>
                <w:szCs w:val="24"/>
              </w:rPr>
            </w:pPr>
            <w:r w:rsidRPr="005876AC">
              <w:rPr>
                <w:rFonts w:ascii="Arial" w:eastAsia="MingLiU" w:hAnsi="Arial" w:cs="Arial"/>
                <w:color w:val="000000" w:themeColor="text1"/>
                <w:kern w:val="0"/>
                <w:sz w:val="24"/>
                <w:szCs w:val="24"/>
              </w:rPr>
              <w:t xml:space="preserve">b. Dependent Variable: </w:t>
            </w:r>
            <w:r w:rsidR="002A1F90">
              <w:rPr>
                <w:rFonts w:ascii="Arial" w:eastAsia="MingLiU" w:hAnsi="Arial" w:cs="Arial"/>
                <w:color w:val="000000" w:themeColor="text1"/>
                <w:kern w:val="0"/>
                <w:sz w:val="24"/>
                <w:szCs w:val="24"/>
              </w:rPr>
              <w:t>CPD</w:t>
            </w:r>
          </w:p>
        </w:tc>
      </w:tr>
    </w:tbl>
    <w:p w14:paraId="44BCE823" w14:textId="36EB629B" w:rsidR="002B54F1" w:rsidRPr="005876AC" w:rsidRDefault="002B54F1" w:rsidP="002B54F1">
      <w:pPr>
        <w:autoSpaceDE w:val="0"/>
        <w:autoSpaceDN w:val="0"/>
        <w:adjustRightInd w:val="0"/>
        <w:spacing w:line="400" w:lineRule="atLeast"/>
        <w:jc w:val="left"/>
        <w:rPr>
          <w:rFonts w:ascii="Times New Roman" w:hAnsi="Times New Roman" w:cs="Times New Roman"/>
          <w:color w:val="000000" w:themeColor="text1"/>
          <w:kern w:val="0"/>
          <w:sz w:val="24"/>
          <w:szCs w:val="24"/>
        </w:rPr>
      </w:pPr>
    </w:p>
    <w:p w14:paraId="7F32AA19" w14:textId="10A2619E" w:rsidR="00762886" w:rsidRPr="005876AC" w:rsidRDefault="00762886" w:rsidP="00762886">
      <w:pPr>
        <w:autoSpaceDE w:val="0"/>
        <w:autoSpaceDN w:val="0"/>
        <w:adjustRightInd w:val="0"/>
        <w:spacing w:afterLines="200" w:after="624" w:line="360" w:lineRule="auto"/>
        <w:jc w:val="left"/>
        <w:rPr>
          <w:rFonts w:ascii="Arial" w:eastAsia="宋体" w:hAnsi="Arial" w:cs="Arial"/>
          <w:color w:val="000000" w:themeColor="text1"/>
          <w:sz w:val="24"/>
          <w:szCs w:val="24"/>
        </w:rPr>
      </w:pPr>
      <w:r w:rsidRPr="005876AC">
        <w:rPr>
          <w:rFonts w:ascii="Arial" w:eastAsia="宋体" w:hAnsi="Arial" w:cs="Arial"/>
          <w:color w:val="000000" w:themeColor="text1"/>
          <w:sz w:val="24"/>
          <w:szCs w:val="24"/>
        </w:rPr>
        <w:t>The ANOVA results table shows that the F value of the model significance test = 41.186, p value = 0.000 &lt; 0.05, indicating that the established multivariate information regression model is significantly effective.</w:t>
      </w:r>
    </w:p>
    <w:p w14:paraId="254F96BF" w14:textId="7D521F8F" w:rsidR="002B54F1" w:rsidRPr="00FD02DA" w:rsidRDefault="00762886" w:rsidP="00FD02DA">
      <w:pPr>
        <w:pStyle w:val="3"/>
        <w:spacing w:before="0" w:afterLines="200" w:after="624" w:line="240" w:lineRule="auto"/>
        <w:rPr>
          <w:rFonts w:ascii="Arial" w:hAnsi="Arial" w:cs="Arial"/>
          <w:color w:val="000000" w:themeColor="text1"/>
          <w:sz w:val="24"/>
          <w:szCs w:val="24"/>
        </w:rPr>
      </w:pPr>
      <w:bookmarkStart w:id="132" w:name="_Toc16677747"/>
      <w:r w:rsidRPr="00FD02DA">
        <w:rPr>
          <w:rFonts w:ascii="Arial" w:hAnsi="Arial" w:cs="Arial"/>
          <w:color w:val="000000" w:themeColor="text1"/>
          <w:sz w:val="24"/>
          <w:szCs w:val="24"/>
        </w:rPr>
        <w:lastRenderedPageBreak/>
        <w:t>4.</w:t>
      </w:r>
      <w:r w:rsidR="002B54F1" w:rsidRPr="00FD02DA">
        <w:rPr>
          <w:rFonts w:ascii="Arial" w:hAnsi="Arial" w:cs="Arial"/>
          <w:color w:val="000000" w:themeColor="text1"/>
          <w:sz w:val="24"/>
          <w:szCs w:val="24"/>
        </w:rPr>
        <w:t>5.2</w:t>
      </w:r>
      <w:r w:rsidR="002B54F1" w:rsidRPr="00FD02DA">
        <w:rPr>
          <w:rFonts w:ascii="Arial" w:hAnsi="Arial" w:cs="Arial" w:hint="eastAsia"/>
          <w:color w:val="000000" w:themeColor="text1"/>
          <w:sz w:val="24"/>
          <w:szCs w:val="24"/>
        </w:rPr>
        <w:t xml:space="preserve"> </w:t>
      </w:r>
      <w:r w:rsidR="002B54F1" w:rsidRPr="00FD02DA">
        <w:rPr>
          <w:rFonts w:ascii="Arial" w:hAnsi="Arial" w:cs="Arial"/>
          <w:color w:val="000000" w:themeColor="text1"/>
          <w:sz w:val="24"/>
          <w:szCs w:val="24"/>
        </w:rPr>
        <w:t>Model Summary</w:t>
      </w:r>
      <w:bookmarkEnd w:id="132"/>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8"/>
        <w:gridCol w:w="1485"/>
        <w:gridCol w:w="1583"/>
        <w:gridCol w:w="2138"/>
        <w:gridCol w:w="2139"/>
      </w:tblGrid>
      <w:tr w:rsidR="005876AC" w:rsidRPr="005876AC" w14:paraId="155AA025" w14:textId="77777777" w:rsidTr="00762886">
        <w:trPr>
          <w:cantSplit/>
          <w:tblHeader/>
          <w:jc w:val="center"/>
        </w:trPr>
        <w:tc>
          <w:tcPr>
            <w:tcW w:w="5000" w:type="pct"/>
            <w:gridSpan w:val="5"/>
            <w:tcBorders>
              <w:top w:val="nil"/>
              <w:left w:val="nil"/>
              <w:bottom w:val="nil"/>
              <w:right w:val="nil"/>
            </w:tcBorders>
            <w:shd w:val="clear" w:color="auto" w:fill="FFFFFF"/>
            <w:vAlign w:val="center"/>
          </w:tcPr>
          <w:p w14:paraId="7A258D86" w14:textId="345BEA5B" w:rsidR="00762886" w:rsidRPr="005876AC" w:rsidRDefault="00762886" w:rsidP="00762886">
            <w:pPr>
              <w:autoSpaceDE w:val="0"/>
              <w:autoSpaceDN w:val="0"/>
              <w:adjustRightInd w:val="0"/>
              <w:spacing w:line="320" w:lineRule="atLeast"/>
              <w:ind w:right="60"/>
              <w:rPr>
                <w:rFonts w:ascii="Arial" w:eastAsia="MingLiU" w:hAnsi="Arial" w:cs="Arial"/>
                <w:b/>
                <w:bCs/>
                <w:color w:val="000000" w:themeColor="text1"/>
                <w:kern w:val="0"/>
                <w:sz w:val="24"/>
                <w:szCs w:val="24"/>
                <w:vertAlign w:val="superscript"/>
              </w:rPr>
            </w:pPr>
            <w:r w:rsidRPr="005876AC">
              <w:rPr>
                <w:rFonts w:ascii="Arial" w:eastAsia="MingLiU" w:hAnsi="Arial" w:cs="Arial"/>
                <w:b/>
                <w:bCs/>
                <w:color w:val="000000" w:themeColor="text1"/>
                <w:kern w:val="0"/>
                <w:sz w:val="24"/>
                <w:szCs w:val="24"/>
              </w:rPr>
              <w:t>Table 4-18: Model Summary</w:t>
            </w:r>
          </w:p>
          <w:p w14:paraId="7956E34B" w14:textId="3899AA43"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p>
        </w:tc>
      </w:tr>
      <w:tr w:rsidR="005876AC" w:rsidRPr="005876AC" w14:paraId="0D13AD9F" w14:textId="77777777" w:rsidTr="00762886">
        <w:trPr>
          <w:cantSplit/>
          <w:tblHeader/>
          <w:jc w:val="center"/>
        </w:trPr>
        <w:tc>
          <w:tcPr>
            <w:tcW w:w="681" w:type="pct"/>
            <w:tcBorders>
              <w:top w:val="single" w:sz="16" w:space="0" w:color="000000"/>
              <w:left w:val="single" w:sz="16" w:space="0" w:color="000000"/>
              <w:bottom w:val="single" w:sz="16" w:space="0" w:color="000000"/>
              <w:right w:val="single" w:sz="16" w:space="0" w:color="000000"/>
            </w:tcBorders>
            <w:shd w:val="clear" w:color="auto" w:fill="FFFFFF"/>
            <w:vAlign w:val="bottom"/>
          </w:tcPr>
          <w:p w14:paraId="50BE747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Model</w:t>
            </w:r>
          </w:p>
        </w:tc>
        <w:tc>
          <w:tcPr>
            <w:tcW w:w="873" w:type="pct"/>
            <w:tcBorders>
              <w:top w:val="single" w:sz="16" w:space="0" w:color="000000"/>
              <w:left w:val="single" w:sz="16" w:space="0" w:color="000000"/>
              <w:bottom w:val="single" w:sz="16" w:space="0" w:color="000000"/>
            </w:tcBorders>
            <w:shd w:val="clear" w:color="auto" w:fill="FFFFFF"/>
            <w:vAlign w:val="bottom"/>
          </w:tcPr>
          <w:p w14:paraId="358809C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R</w:t>
            </w:r>
          </w:p>
        </w:tc>
        <w:tc>
          <w:tcPr>
            <w:tcW w:w="931" w:type="pct"/>
            <w:tcBorders>
              <w:top w:val="single" w:sz="16" w:space="0" w:color="000000"/>
              <w:bottom w:val="single" w:sz="16" w:space="0" w:color="000000"/>
            </w:tcBorders>
            <w:shd w:val="clear" w:color="auto" w:fill="FFFFFF"/>
            <w:vAlign w:val="bottom"/>
          </w:tcPr>
          <w:p w14:paraId="3EECB2E6"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R Square</w:t>
            </w:r>
          </w:p>
        </w:tc>
        <w:tc>
          <w:tcPr>
            <w:tcW w:w="1257" w:type="pct"/>
            <w:tcBorders>
              <w:top w:val="single" w:sz="16" w:space="0" w:color="000000"/>
              <w:bottom w:val="single" w:sz="16" w:space="0" w:color="000000"/>
            </w:tcBorders>
            <w:shd w:val="clear" w:color="auto" w:fill="FFFFFF"/>
            <w:vAlign w:val="bottom"/>
          </w:tcPr>
          <w:p w14:paraId="1997E897"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Adjusted R Square</w:t>
            </w:r>
          </w:p>
        </w:tc>
        <w:tc>
          <w:tcPr>
            <w:tcW w:w="1258" w:type="pct"/>
            <w:tcBorders>
              <w:top w:val="single" w:sz="16" w:space="0" w:color="000000"/>
              <w:bottom w:val="single" w:sz="16" w:space="0" w:color="000000"/>
              <w:right w:val="single" w:sz="16" w:space="0" w:color="000000"/>
            </w:tcBorders>
            <w:shd w:val="clear" w:color="auto" w:fill="FFFFFF"/>
            <w:vAlign w:val="bottom"/>
          </w:tcPr>
          <w:p w14:paraId="73C2A3D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Std. Error of the Estimate</w:t>
            </w:r>
          </w:p>
        </w:tc>
      </w:tr>
      <w:tr w:rsidR="005876AC" w:rsidRPr="005876AC" w14:paraId="11914D81" w14:textId="77777777" w:rsidTr="00762886">
        <w:trPr>
          <w:cantSplit/>
          <w:tblHeader/>
          <w:jc w:val="center"/>
        </w:trPr>
        <w:tc>
          <w:tcPr>
            <w:tcW w:w="681" w:type="pct"/>
            <w:tcBorders>
              <w:top w:val="single" w:sz="16" w:space="0" w:color="000000"/>
              <w:left w:val="single" w:sz="16" w:space="0" w:color="000000"/>
              <w:bottom w:val="single" w:sz="16" w:space="0" w:color="000000"/>
              <w:right w:val="single" w:sz="16" w:space="0" w:color="000000"/>
            </w:tcBorders>
            <w:shd w:val="clear" w:color="auto" w:fill="FFFFFF"/>
          </w:tcPr>
          <w:p w14:paraId="46F869D4"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873" w:type="pct"/>
            <w:tcBorders>
              <w:top w:val="single" w:sz="16" w:space="0" w:color="000000"/>
              <w:left w:val="single" w:sz="16" w:space="0" w:color="000000"/>
              <w:bottom w:val="single" w:sz="16" w:space="0" w:color="000000"/>
            </w:tcBorders>
            <w:shd w:val="clear" w:color="auto" w:fill="FFFFFF"/>
          </w:tcPr>
          <w:p w14:paraId="4300C54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.550</w:t>
            </w:r>
            <w:r w:rsidRPr="005876AC">
              <w:rPr>
                <w:rFonts w:ascii="Arial" w:eastAsia="MingLiU" w:hAnsi="Arial" w:cs="Arial"/>
                <w:color w:val="000000" w:themeColor="text1"/>
                <w:kern w:val="0"/>
                <w:sz w:val="24"/>
                <w:szCs w:val="24"/>
                <w:vertAlign w:val="superscript"/>
              </w:rPr>
              <w:t>a</w:t>
            </w:r>
          </w:p>
        </w:tc>
        <w:tc>
          <w:tcPr>
            <w:tcW w:w="931" w:type="pct"/>
            <w:tcBorders>
              <w:top w:val="single" w:sz="16" w:space="0" w:color="000000"/>
              <w:bottom w:val="single" w:sz="16" w:space="0" w:color="000000"/>
            </w:tcBorders>
            <w:shd w:val="clear" w:color="auto" w:fill="FFFFFF"/>
          </w:tcPr>
          <w:p w14:paraId="0F9D17C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.303</w:t>
            </w:r>
          </w:p>
        </w:tc>
        <w:tc>
          <w:tcPr>
            <w:tcW w:w="1257" w:type="pct"/>
            <w:tcBorders>
              <w:top w:val="single" w:sz="16" w:space="0" w:color="000000"/>
              <w:bottom w:val="single" w:sz="16" w:space="0" w:color="000000"/>
            </w:tcBorders>
            <w:shd w:val="clear" w:color="auto" w:fill="FFFFFF"/>
          </w:tcPr>
          <w:p w14:paraId="18A5DEC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.296</w:t>
            </w:r>
          </w:p>
        </w:tc>
        <w:tc>
          <w:tcPr>
            <w:tcW w:w="1258" w:type="pct"/>
            <w:tcBorders>
              <w:top w:val="single" w:sz="16" w:space="0" w:color="000000"/>
              <w:bottom w:val="single" w:sz="16" w:space="0" w:color="000000"/>
              <w:right w:val="single" w:sz="16" w:space="0" w:color="000000"/>
            </w:tcBorders>
            <w:shd w:val="clear" w:color="auto" w:fill="FFFFFF"/>
          </w:tcPr>
          <w:p w14:paraId="2E5F1AB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.83935</w:t>
            </w:r>
          </w:p>
        </w:tc>
      </w:tr>
      <w:tr w:rsidR="005876AC" w:rsidRPr="005876AC" w14:paraId="281AA8E9" w14:textId="77777777" w:rsidTr="00762886">
        <w:trPr>
          <w:cantSplit/>
          <w:jc w:val="center"/>
        </w:trPr>
        <w:tc>
          <w:tcPr>
            <w:tcW w:w="5000" w:type="pct"/>
            <w:gridSpan w:val="5"/>
            <w:tcBorders>
              <w:top w:val="nil"/>
              <w:left w:val="nil"/>
              <w:bottom w:val="nil"/>
              <w:right w:val="nil"/>
            </w:tcBorders>
            <w:shd w:val="clear" w:color="auto" w:fill="FFFFFF"/>
          </w:tcPr>
          <w:p w14:paraId="0E5711FA"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a. Predictors: (Constant), promotion, product, price, place</w:t>
            </w:r>
          </w:p>
          <w:p w14:paraId="3D595B91"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p>
        </w:tc>
      </w:tr>
    </w:tbl>
    <w:p w14:paraId="21CEC751" w14:textId="3786059D" w:rsidR="002B54F1" w:rsidRPr="005876AC" w:rsidRDefault="00762886" w:rsidP="00762886">
      <w:pPr>
        <w:autoSpaceDE w:val="0"/>
        <w:autoSpaceDN w:val="0"/>
        <w:adjustRightInd w:val="0"/>
        <w:spacing w:afterLines="200" w:after="624" w:line="360" w:lineRule="auto"/>
        <w:rPr>
          <w:rFonts w:ascii="Arial" w:hAnsi="Arial" w:cs="Arial"/>
          <w:color w:val="000000" w:themeColor="text1"/>
          <w:kern w:val="0"/>
          <w:sz w:val="24"/>
          <w:szCs w:val="24"/>
        </w:rPr>
      </w:pPr>
      <w:r w:rsidRPr="005876AC">
        <w:rPr>
          <w:rFonts w:ascii="Arial" w:eastAsia="宋体" w:hAnsi="Arial" w:cs="Arial"/>
          <w:color w:val="000000" w:themeColor="text1"/>
          <w:sz w:val="24"/>
          <w:szCs w:val="24"/>
        </w:rPr>
        <w:t xml:space="preserve">The model summary results table shows that the model's goodness of fit R Square= 0.303 and Adjusted R Square =0.296 are both large, indicating that the independent multivariate linear regression model independent product, price, place and promotion can explain the dependent variable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30.3. % </w:t>
      </w:r>
      <w:r w:rsidR="00576B3E">
        <w:rPr>
          <w:rFonts w:ascii="Arial" w:eastAsia="宋体" w:hAnsi="Arial" w:cs="Arial" w:hint="eastAsia"/>
          <w:color w:val="000000" w:themeColor="text1"/>
          <w:sz w:val="24"/>
          <w:szCs w:val="24"/>
        </w:rPr>
        <w:t>v</w:t>
      </w:r>
      <w:r w:rsidR="00576B3E" w:rsidRPr="00576B3E">
        <w:rPr>
          <w:rFonts w:ascii="Arial" w:eastAsia="宋体" w:hAnsi="Arial" w:cs="Arial"/>
          <w:color w:val="000000" w:themeColor="text1"/>
          <w:sz w:val="24"/>
          <w:szCs w:val="24"/>
        </w:rPr>
        <w:t>ariation</w:t>
      </w:r>
      <w:r w:rsidRPr="005876AC">
        <w:rPr>
          <w:rFonts w:ascii="Arial" w:eastAsia="宋体" w:hAnsi="Arial" w:cs="Arial"/>
          <w:color w:val="000000" w:themeColor="text1"/>
          <w:sz w:val="24"/>
          <w:szCs w:val="24"/>
        </w:rPr>
        <w:t>.</w:t>
      </w:r>
    </w:p>
    <w:p w14:paraId="51B41BC7" w14:textId="575DFDAA" w:rsidR="002B54F1" w:rsidRPr="00FD02DA" w:rsidRDefault="00762886" w:rsidP="00FD02DA">
      <w:pPr>
        <w:pStyle w:val="3"/>
        <w:spacing w:before="0" w:afterLines="200" w:after="624" w:line="240" w:lineRule="auto"/>
        <w:rPr>
          <w:rFonts w:ascii="Arial" w:hAnsi="Arial" w:cs="Arial"/>
          <w:color w:val="000000" w:themeColor="text1"/>
          <w:sz w:val="24"/>
          <w:szCs w:val="24"/>
        </w:rPr>
      </w:pPr>
      <w:bookmarkStart w:id="133" w:name="_Toc16677748"/>
      <w:r w:rsidRPr="00FD02DA">
        <w:rPr>
          <w:rFonts w:ascii="Arial" w:hAnsi="Arial" w:cs="Arial"/>
          <w:color w:val="000000" w:themeColor="text1"/>
          <w:sz w:val="24"/>
          <w:szCs w:val="24"/>
        </w:rPr>
        <w:t>4.</w:t>
      </w:r>
      <w:r w:rsidR="002B54F1" w:rsidRPr="00FD02DA">
        <w:rPr>
          <w:rFonts w:ascii="Arial" w:hAnsi="Arial" w:cs="Arial"/>
          <w:color w:val="000000" w:themeColor="text1"/>
          <w:sz w:val="24"/>
          <w:szCs w:val="24"/>
        </w:rPr>
        <w:t>5.3 Coefficients</w:t>
      </w:r>
      <w:bookmarkEnd w:id="133"/>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5"/>
        <w:gridCol w:w="1261"/>
        <w:gridCol w:w="1398"/>
        <w:gridCol w:w="1394"/>
        <w:gridCol w:w="1555"/>
        <w:gridCol w:w="1065"/>
        <w:gridCol w:w="1065"/>
      </w:tblGrid>
      <w:tr w:rsidR="005876AC" w:rsidRPr="005876AC" w14:paraId="12951779" w14:textId="77777777" w:rsidTr="00762886">
        <w:trPr>
          <w:cantSplit/>
          <w:tblHeader/>
          <w:jc w:val="center"/>
        </w:trPr>
        <w:tc>
          <w:tcPr>
            <w:tcW w:w="5000" w:type="pct"/>
            <w:gridSpan w:val="7"/>
            <w:tcBorders>
              <w:top w:val="nil"/>
              <w:left w:val="nil"/>
              <w:bottom w:val="nil"/>
              <w:right w:val="nil"/>
            </w:tcBorders>
            <w:shd w:val="clear" w:color="auto" w:fill="FFFFFF"/>
            <w:vAlign w:val="center"/>
          </w:tcPr>
          <w:p w14:paraId="3C4FA69D" w14:textId="77777777" w:rsidR="002B54F1" w:rsidRPr="005876AC" w:rsidRDefault="00762886" w:rsidP="00762886">
            <w:pPr>
              <w:autoSpaceDE w:val="0"/>
              <w:autoSpaceDN w:val="0"/>
              <w:adjustRightInd w:val="0"/>
              <w:spacing w:line="320" w:lineRule="atLeast"/>
              <w:ind w:right="60"/>
              <w:jc w:val="left"/>
              <w:rPr>
                <w:rFonts w:ascii="Arial" w:eastAsia="MingLiU" w:hAnsi="Arial" w:cs="Arial"/>
                <w:b/>
                <w:bCs/>
                <w:color w:val="000000" w:themeColor="text1"/>
                <w:kern w:val="0"/>
                <w:sz w:val="24"/>
                <w:szCs w:val="24"/>
                <w:vertAlign w:val="superscript"/>
              </w:rPr>
            </w:pPr>
            <w:r w:rsidRPr="005876AC">
              <w:rPr>
                <w:rFonts w:ascii="Arial" w:eastAsia="MingLiU" w:hAnsi="Arial" w:cs="Arial"/>
                <w:b/>
                <w:bCs/>
                <w:color w:val="000000" w:themeColor="text1"/>
                <w:kern w:val="0"/>
                <w:sz w:val="24"/>
                <w:szCs w:val="24"/>
              </w:rPr>
              <w:t xml:space="preserve">Table 4-19: </w:t>
            </w:r>
            <w:proofErr w:type="spellStart"/>
            <w:r w:rsidR="002B54F1" w:rsidRPr="005876AC">
              <w:rPr>
                <w:rFonts w:ascii="Arial" w:eastAsia="MingLiU" w:hAnsi="Arial" w:cs="Arial"/>
                <w:b/>
                <w:bCs/>
                <w:color w:val="000000" w:themeColor="text1"/>
                <w:kern w:val="0"/>
                <w:sz w:val="24"/>
                <w:szCs w:val="24"/>
              </w:rPr>
              <w:t>Coefficients</w:t>
            </w:r>
            <w:r w:rsidR="002B54F1" w:rsidRPr="005876AC">
              <w:rPr>
                <w:rFonts w:ascii="Arial" w:eastAsia="MingLiU" w:hAnsi="Arial" w:cs="Arial"/>
                <w:b/>
                <w:bCs/>
                <w:color w:val="000000" w:themeColor="text1"/>
                <w:kern w:val="0"/>
                <w:sz w:val="24"/>
                <w:szCs w:val="24"/>
                <w:vertAlign w:val="superscript"/>
              </w:rPr>
              <w:t>a</w:t>
            </w:r>
            <w:proofErr w:type="spellEnd"/>
          </w:p>
          <w:p w14:paraId="059A7C09" w14:textId="7933339A" w:rsidR="00762886" w:rsidRPr="005876AC" w:rsidRDefault="00762886" w:rsidP="00762886">
            <w:pPr>
              <w:autoSpaceDE w:val="0"/>
              <w:autoSpaceDN w:val="0"/>
              <w:adjustRightInd w:val="0"/>
              <w:spacing w:line="320" w:lineRule="atLeast"/>
              <w:ind w:right="60"/>
              <w:jc w:val="left"/>
              <w:rPr>
                <w:rFonts w:ascii="Arial" w:eastAsia="MingLiU" w:hAnsi="Arial" w:cs="Arial"/>
                <w:color w:val="000000" w:themeColor="text1"/>
                <w:kern w:val="0"/>
                <w:sz w:val="24"/>
                <w:szCs w:val="24"/>
              </w:rPr>
            </w:pPr>
          </w:p>
        </w:tc>
      </w:tr>
      <w:tr w:rsidR="005876AC" w:rsidRPr="005876AC" w14:paraId="0357E047" w14:textId="77777777" w:rsidTr="00762886">
        <w:trPr>
          <w:cantSplit/>
          <w:tblHeader/>
          <w:jc w:val="center"/>
        </w:trPr>
        <w:tc>
          <w:tcPr>
            <w:tcW w:w="1182"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7CB24B41"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Model</w:t>
            </w:r>
          </w:p>
        </w:tc>
        <w:tc>
          <w:tcPr>
            <w:tcW w:w="1650" w:type="pct"/>
            <w:gridSpan w:val="2"/>
            <w:tcBorders>
              <w:top w:val="single" w:sz="16" w:space="0" w:color="000000"/>
              <w:left w:val="single" w:sz="16" w:space="0" w:color="000000"/>
            </w:tcBorders>
            <w:shd w:val="clear" w:color="auto" w:fill="FFFFFF"/>
            <w:vAlign w:val="bottom"/>
          </w:tcPr>
          <w:p w14:paraId="5EFDF5B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Unstandardized Coefficients</w:t>
            </w:r>
          </w:p>
        </w:tc>
        <w:tc>
          <w:tcPr>
            <w:tcW w:w="908" w:type="pct"/>
            <w:tcBorders>
              <w:top w:val="single" w:sz="16" w:space="0" w:color="000000"/>
            </w:tcBorders>
            <w:shd w:val="clear" w:color="auto" w:fill="FFFFFF"/>
            <w:vAlign w:val="bottom"/>
          </w:tcPr>
          <w:p w14:paraId="4FC79BE2"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Standardized Coefficients</w:t>
            </w:r>
          </w:p>
        </w:tc>
        <w:tc>
          <w:tcPr>
            <w:tcW w:w="630" w:type="pct"/>
            <w:vMerge w:val="restart"/>
            <w:tcBorders>
              <w:top w:val="single" w:sz="16" w:space="0" w:color="000000"/>
              <w:bottom w:val="single" w:sz="16" w:space="0" w:color="000000"/>
            </w:tcBorders>
            <w:shd w:val="clear" w:color="auto" w:fill="FFFFFF"/>
            <w:vAlign w:val="bottom"/>
          </w:tcPr>
          <w:p w14:paraId="37B40E5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t</w:t>
            </w:r>
          </w:p>
        </w:tc>
        <w:tc>
          <w:tcPr>
            <w:tcW w:w="630" w:type="pct"/>
            <w:vMerge w:val="restart"/>
            <w:tcBorders>
              <w:top w:val="single" w:sz="16" w:space="0" w:color="000000"/>
              <w:bottom w:val="single" w:sz="16" w:space="0" w:color="000000"/>
              <w:right w:val="single" w:sz="16" w:space="0" w:color="000000"/>
            </w:tcBorders>
            <w:shd w:val="clear" w:color="auto" w:fill="FFFFFF"/>
            <w:vAlign w:val="bottom"/>
          </w:tcPr>
          <w:p w14:paraId="1197B06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Sig.</w:t>
            </w:r>
          </w:p>
        </w:tc>
      </w:tr>
      <w:tr w:rsidR="005876AC" w:rsidRPr="005876AC" w14:paraId="4D3FE36B" w14:textId="77777777" w:rsidTr="00762886">
        <w:trPr>
          <w:cantSplit/>
          <w:tblHeader/>
          <w:jc w:val="center"/>
        </w:trPr>
        <w:tc>
          <w:tcPr>
            <w:tcW w:w="1182" w:type="pct"/>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5D43AA61"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826" w:type="pct"/>
            <w:tcBorders>
              <w:left w:val="single" w:sz="16" w:space="0" w:color="000000"/>
              <w:bottom w:val="single" w:sz="16" w:space="0" w:color="000000"/>
            </w:tcBorders>
            <w:shd w:val="clear" w:color="auto" w:fill="FFFFFF"/>
            <w:vAlign w:val="bottom"/>
          </w:tcPr>
          <w:p w14:paraId="07EC39F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B</w:t>
            </w:r>
          </w:p>
        </w:tc>
        <w:tc>
          <w:tcPr>
            <w:tcW w:w="824" w:type="pct"/>
            <w:tcBorders>
              <w:bottom w:val="single" w:sz="16" w:space="0" w:color="000000"/>
            </w:tcBorders>
            <w:shd w:val="clear" w:color="auto" w:fill="FFFFFF"/>
            <w:vAlign w:val="bottom"/>
          </w:tcPr>
          <w:p w14:paraId="0C793DDC"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Std. Error</w:t>
            </w:r>
          </w:p>
        </w:tc>
        <w:tc>
          <w:tcPr>
            <w:tcW w:w="908" w:type="pct"/>
            <w:tcBorders>
              <w:bottom w:val="single" w:sz="16" w:space="0" w:color="000000"/>
            </w:tcBorders>
            <w:shd w:val="clear" w:color="auto" w:fill="FFFFFF"/>
            <w:vAlign w:val="bottom"/>
          </w:tcPr>
          <w:p w14:paraId="2246D513" w14:textId="77777777" w:rsidR="002B54F1" w:rsidRPr="005876AC" w:rsidRDefault="002B54F1" w:rsidP="002B54F1">
            <w:pPr>
              <w:autoSpaceDE w:val="0"/>
              <w:autoSpaceDN w:val="0"/>
              <w:adjustRightInd w:val="0"/>
              <w:spacing w:line="320" w:lineRule="atLeast"/>
              <w:ind w:left="60" w:right="60"/>
              <w:jc w:val="center"/>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Beta</w:t>
            </w:r>
          </w:p>
        </w:tc>
        <w:tc>
          <w:tcPr>
            <w:tcW w:w="630" w:type="pct"/>
            <w:vMerge/>
            <w:tcBorders>
              <w:top w:val="single" w:sz="16" w:space="0" w:color="000000"/>
              <w:bottom w:val="single" w:sz="16" w:space="0" w:color="000000"/>
            </w:tcBorders>
            <w:shd w:val="clear" w:color="auto" w:fill="FFFFFF"/>
            <w:vAlign w:val="bottom"/>
          </w:tcPr>
          <w:p w14:paraId="1268FD91"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630" w:type="pct"/>
            <w:vMerge/>
            <w:tcBorders>
              <w:top w:val="single" w:sz="16" w:space="0" w:color="000000"/>
              <w:bottom w:val="single" w:sz="16" w:space="0" w:color="000000"/>
              <w:right w:val="single" w:sz="16" w:space="0" w:color="000000"/>
            </w:tcBorders>
            <w:shd w:val="clear" w:color="auto" w:fill="FFFFFF"/>
            <w:vAlign w:val="bottom"/>
          </w:tcPr>
          <w:p w14:paraId="60D457F9"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r>
      <w:tr w:rsidR="005876AC" w:rsidRPr="005876AC" w14:paraId="6C2C82AF" w14:textId="77777777" w:rsidTr="00762886">
        <w:trPr>
          <w:cantSplit/>
          <w:tblHeader/>
          <w:jc w:val="center"/>
        </w:trPr>
        <w:tc>
          <w:tcPr>
            <w:tcW w:w="454" w:type="pct"/>
            <w:vMerge w:val="restart"/>
            <w:tcBorders>
              <w:top w:val="single" w:sz="16" w:space="0" w:color="000000"/>
              <w:left w:val="single" w:sz="16" w:space="0" w:color="000000"/>
              <w:bottom w:val="single" w:sz="16" w:space="0" w:color="000000"/>
              <w:right w:val="nil"/>
            </w:tcBorders>
            <w:shd w:val="clear" w:color="auto" w:fill="FFFFFF"/>
          </w:tcPr>
          <w:p w14:paraId="2704524B"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w:t>
            </w:r>
          </w:p>
        </w:tc>
        <w:tc>
          <w:tcPr>
            <w:tcW w:w="728" w:type="pct"/>
            <w:tcBorders>
              <w:top w:val="single" w:sz="16" w:space="0" w:color="000000"/>
              <w:left w:val="nil"/>
              <w:bottom w:val="nil"/>
              <w:right w:val="single" w:sz="16" w:space="0" w:color="000000"/>
            </w:tcBorders>
            <w:shd w:val="clear" w:color="auto" w:fill="FFFFFF"/>
          </w:tcPr>
          <w:p w14:paraId="6BD5D997"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(Constant)</w:t>
            </w:r>
          </w:p>
        </w:tc>
        <w:tc>
          <w:tcPr>
            <w:tcW w:w="826" w:type="pct"/>
            <w:tcBorders>
              <w:top w:val="single" w:sz="16" w:space="0" w:color="000000"/>
              <w:left w:val="single" w:sz="16" w:space="0" w:color="000000"/>
              <w:bottom w:val="nil"/>
            </w:tcBorders>
            <w:shd w:val="clear" w:color="auto" w:fill="FFFFFF"/>
          </w:tcPr>
          <w:p w14:paraId="0609679A"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.078</w:t>
            </w:r>
          </w:p>
        </w:tc>
        <w:tc>
          <w:tcPr>
            <w:tcW w:w="824" w:type="pct"/>
            <w:tcBorders>
              <w:top w:val="single" w:sz="16" w:space="0" w:color="000000"/>
              <w:bottom w:val="nil"/>
            </w:tcBorders>
            <w:shd w:val="clear" w:color="auto" w:fill="FFFFFF"/>
          </w:tcPr>
          <w:p w14:paraId="31D8283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.330</w:t>
            </w:r>
          </w:p>
        </w:tc>
        <w:tc>
          <w:tcPr>
            <w:tcW w:w="908" w:type="pct"/>
            <w:tcBorders>
              <w:top w:val="single" w:sz="16" w:space="0" w:color="000000"/>
              <w:bottom w:val="nil"/>
            </w:tcBorders>
            <w:shd w:val="clear" w:color="auto" w:fill="FFFFFF"/>
            <w:vAlign w:val="center"/>
          </w:tcPr>
          <w:p w14:paraId="4C8C3C7E" w14:textId="77777777" w:rsidR="002B54F1" w:rsidRPr="005876AC" w:rsidRDefault="002B54F1" w:rsidP="002B54F1">
            <w:pPr>
              <w:autoSpaceDE w:val="0"/>
              <w:autoSpaceDN w:val="0"/>
              <w:adjustRightInd w:val="0"/>
              <w:jc w:val="center"/>
              <w:rPr>
                <w:rFonts w:ascii="Arial" w:hAnsi="Arial" w:cs="Arial"/>
                <w:color w:val="000000" w:themeColor="text1"/>
                <w:kern w:val="0"/>
                <w:sz w:val="24"/>
                <w:szCs w:val="24"/>
              </w:rPr>
            </w:pPr>
          </w:p>
        </w:tc>
        <w:tc>
          <w:tcPr>
            <w:tcW w:w="630" w:type="pct"/>
            <w:tcBorders>
              <w:top w:val="single" w:sz="16" w:space="0" w:color="000000"/>
              <w:bottom w:val="nil"/>
            </w:tcBorders>
            <w:shd w:val="clear" w:color="auto" w:fill="FFFFFF"/>
          </w:tcPr>
          <w:p w14:paraId="3AF99E8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.237</w:t>
            </w:r>
          </w:p>
        </w:tc>
        <w:tc>
          <w:tcPr>
            <w:tcW w:w="630" w:type="pct"/>
            <w:tcBorders>
              <w:top w:val="single" w:sz="16" w:space="0" w:color="000000"/>
              <w:bottom w:val="nil"/>
              <w:right w:val="single" w:sz="16" w:space="0" w:color="000000"/>
            </w:tcBorders>
            <w:shd w:val="clear" w:color="auto" w:fill="FFFFFF"/>
          </w:tcPr>
          <w:p w14:paraId="1543FC23"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.813</w:t>
            </w:r>
          </w:p>
        </w:tc>
      </w:tr>
      <w:tr w:rsidR="005876AC" w:rsidRPr="005876AC" w14:paraId="6D5A1BB3" w14:textId="77777777" w:rsidTr="00762886">
        <w:trPr>
          <w:cantSplit/>
          <w:tblHeader/>
          <w:jc w:val="center"/>
        </w:trPr>
        <w:tc>
          <w:tcPr>
            <w:tcW w:w="454" w:type="pct"/>
            <w:vMerge/>
            <w:tcBorders>
              <w:top w:val="single" w:sz="16" w:space="0" w:color="000000"/>
              <w:left w:val="single" w:sz="16" w:space="0" w:color="000000"/>
              <w:bottom w:val="single" w:sz="16" w:space="0" w:color="000000"/>
              <w:right w:val="nil"/>
            </w:tcBorders>
            <w:shd w:val="clear" w:color="auto" w:fill="FFFFFF"/>
          </w:tcPr>
          <w:p w14:paraId="029E67B8"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728" w:type="pct"/>
            <w:tcBorders>
              <w:top w:val="nil"/>
              <w:left w:val="nil"/>
              <w:bottom w:val="nil"/>
              <w:right w:val="single" w:sz="16" w:space="0" w:color="000000"/>
            </w:tcBorders>
            <w:shd w:val="clear" w:color="auto" w:fill="FFFFFF"/>
          </w:tcPr>
          <w:p w14:paraId="11FD9FF0"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product</w:t>
            </w:r>
          </w:p>
        </w:tc>
        <w:tc>
          <w:tcPr>
            <w:tcW w:w="826" w:type="pct"/>
            <w:tcBorders>
              <w:top w:val="nil"/>
              <w:left w:val="single" w:sz="16" w:space="0" w:color="000000"/>
              <w:bottom w:val="nil"/>
            </w:tcBorders>
            <w:shd w:val="clear" w:color="auto" w:fill="FFFFFF"/>
          </w:tcPr>
          <w:p w14:paraId="49ED8677"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.065</w:t>
            </w:r>
          </w:p>
        </w:tc>
        <w:tc>
          <w:tcPr>
            <w:tcW w:w="824" w:type="pct"/>
            <w:tcBorders>
              <w:top w:val="nil"/>
              <w:bottom w:val="nil"/>
            </w:tcBorders>
            <w:shd w:val="clear" w:color="auto" w:fill="FFFFFF"/>
          </w:tcPr>
          <w:p w14:paraId="384C70A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.043</w:t>
            </w:r>
          </w:p>
        </w:tc>
        <w:tc>
          <w:tcPr>
            <w:tcW w:w="908" w:type="pct"/>
            <w:tcBorders>
              <w:top w:val="nil"/>
              <w:bottom w:val="nil"/>
            </w:tcBorders>
            <w:shd w:val="clear" w:color="auto" w:fill="FFFFFF"/>
          </w:tcPr>
          <w:p w14:paraId="67898B7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.067</w:t>
            </w:r>
          </w:p>
        </w:tc>
        <w:tc>
          <w:tcPr>
            <w:tcW w:w="630" w:type="pct"/>
            <w:tcBorders>
              <w:top w:val="nil"/>
              <w:bottom w:val="nil"/>
            </w:tcBorders>
            <w:shd w:val="clear" w:color="auto" w:fill="FFFFFF"/>
          </w:tcPr>
          <w:p w14:paraId="22B7DF7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1.532</w:t>
            </w:r>
          </w:p>
        </w:tc>
        <w:tc>
          <w:tcPr>
            <w:tcW w:w="630" w:type="pct"/>
            <w:tcBorders>
              <w:top w:val="nil"/>
              <w:bottom w:val="nil"/>
              <w:right w:val="single" w:sz="16" w:space="0" w:color="000000"/>
            </w:tcBorders>
            <w:shd w:val="clear" w:color="auto" w:fill="FFFFFF"/>
          </w:tcPr>
          <w:p w14:paraId="0304E1E1"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.126</w:t>
            </w:r>
          </w:p>
        </w:tc>
      </w:tr>
      <w:tr w:rsidR="005876AC" w:rsidRPr="005876AC" w14:paraId="22604E7A" w14:textId="77777777" w:rsidTr="00762886">
        <w:trPr>
          <w:cantSplit/>
          <w:tblHeader/>
          <w:jc w:val="center"/>
        </w:trPr>
        <w:tc>
          <w:tcPr>
            <w:tcW w:w="454" w:type="pct"/>
            <w:vMerge/>
            <w:tcBorders>
              <w:top w:val="single" w:sz="16" w:space="0" w:color="000000"/>
              <w:left w:val="single" w:sz="16" w:space="0" w:color="000000"/>
              <w:bottom w:val="single" w:sz="16" w:space="0" w:color="000000"/>
              <w:right w:val="nil"/>
            </w:tcBorders>
            <w:shd w:val="clear" w:color="auto" w:fill="FFFFFF"/>
          </w:tcPr>
          <w:p w14:paraId="34E58D41"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728" w:type="pct"/>
            <w:tcBorders>
              <w:top w:val="nil"/>
              <w:left w:val="nil"/>
              <w:bottom w:val="nil"/>
              <w:right w:val="single" w:sz="16" w:space="0" w:color="000000"/>
            </w:tcBorders>
            <w:shd w:val="clear" w:color="auto" w:fill="FFFFFF"/>
          </w:tcPr>
          <w:p w14:paraId="6568BE51"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price</w:t>
            </w:r>
          </w:p>
        </w:tc>
        <w:tc>
          <w:tcPr>
            <w:tcW w:w="826" w:type="pct"/>
            <w:tcBorders>
              <w:top w:val="nil"/>
              <w:left w:val="single" w:sz="16" w:space="0" w:color="000000"/>
              <w:bottom w:val="nil"/>
            </w:tcBorders>
            <w:shd w:val="clear" w:color="auto" w:fill="FFFFFF"/>
          </w:tcPr>
          <w:p w14:paraId="7E5A231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.225</w:t>
            </w:r>
          </w:p>
        </w:tc>
        <w:tc>
          <w:tcPr>
            <w:tcW w:w="824" w:type="pct"/>
            <w:tcBorders>
              <w:top w:val="nil"/>
              <w:bottom w:val="nil"/>
            </w:tcBorders>
            <w:shd w:val="clear" w:color="auto" w:fill="FFFFFF"/>
          </w:tcPr>
          <w:p w14:paraId="6301C26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.049</w:t>
            </w:r>
          </w:p>
        </w:tc>
        <w:tc>
          <w:tcPr>
            <w:tcW w:w="908" w:type="pct"/>
            <w:tcBorders>
              <w:top w:val="nil"/>
              <w:bottom w:val="nil"/>
            </w:tcBorders>
            <w:shd w:val="clear" w:color="auto" w:fill="FFFFFF"/>
          </w:tcPr>
          <w:p w14:paraId="558C1CDF"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.201</w:t>
            </w:r>
          </w:p>
        </w:tc>
        <w:tc>
          <w:tcPr>
            <w:tcW w:w="630" w:type="pct"/>
            <w:tcBorders>
              <w:top w:val="nil"/>
              <w:bottom w:val="nil"/>
            </w:tcBorders>
            <w:shd w:val="clear" w:color="auto" w:fill="FFFFFF"/>
          </w:tcPr>
          <w:p w14:paraId="7B3C71F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4.608</w:t>
            </w:r>
          </w:p>
        </w:tc>
        <w:tc>
          <w:tcPr>
            <w:tcW w:w="630" w:type="pct"/>
            <w:tcBorders>
              <w:top w:val="nil"/>
              <w:bottom w:val="nil"/>
              <w:right w:val="single" w:sz="16" w:space="0" w:color="000000"/>
            </w:tcBorders>
            <w:shd w:val="clear" w:color="auto" w:fill="FFFFFF"/>
          </w:tcPr>
          <w:p w14:paraId="58ED4AE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r>
      <w:tr w:rsidR="005876AC" w:rsidRPr="005876AC" w14:paraId="035B9F4B" w14:textId="77777777" w:rsidTr="00762886">
        <w:trPr>
          <w:cantSplit/>
          <w:tblHeader/>
          <w:jc w:val="center"/>
        </w:trPr>
        <w:tc>
          <w:tcPr>
            <w:tcW w:w="454" w:type="pct"/>
            <w:vMerge/>
            <w:tcBorders>
              <w:top w:val="single" w:sz="16" w:space="0" w:color="000000"/>
              <w:left w:val="single" w:sz="16" w:space="0" w:color="000000"/>
              <w:bottom w:val="single" w:sz="16" w:space="0" w:color="000000"/>
              <w:right w:val="nil"/>
            </w:tcBorders>
            <w:shd w:val="clear" w:color="auto" w:fill="FFFFFF"/>
          </w:tcPr>
          <w:p w14:paraId="63AF52C5"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728" w:type="pct"/>
            <w:tcBorders>
              <w:top w:val="nil"/>
              <w:left w:val="nil"/>
              <w:bottom w:val="nil"/>
              <w:right w:val="single" w:sz="16" w:space="0" w:color="000000"/>
            </w:tcBorders>
            <w:shd w:val="clear" w:color="auto" w:fill="FFFFFF"/>
          </w:tcPr>
          <w:p w14:paraId="58072F19"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place</w:t>
            </w:r>
          </w:p>
        </w:tc>
        <w:tc>
          <w:tcPr>
            <w:tcW w:w="826" w:type="pct"/>
            <w:tcBorders>
              <w:top w:val="nil"/>
              <w:left w:val="single" w:sz="16" w:space="0" w:color="000000"/>
              <w:bottom w:val="nil"/>
            </w:tcBorders>
            <w:shd w:val="clear" w:color="auto" w:fill="FFFFFF"/>
          </w:tcPr>
          <w:p w14:paraId="26A6C2A0"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.192</w:t>
            </w:r>
          </w:p>
        </w:tc>
        <w:tc>
          <w:tcPr>
            <w:tcW w:w="824" w:type="pct"/>
            <w:tcBorders>
              <w:top w:val="nil"/>
              <w:bottom w:val="nil"/>
            </w:tcBorders>
            <w:shd w:val="clear" w:color="auto" w:fill="FFFFFF"/>
          </w:tcPr>
          <w:p w14:paraId="66854738"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.042</w:t>
            </w:r>
          </w:p>
        </w:tc>
        <w:tc>
          <w:tcPr>
            <w:tcW w:w="908" w:type="pct"/>
            <w:tcBorders>
              <w:top w:val="nil"/>
              <w:bottom w:val="nil"/>
            </w:tcBorders>
            <w:shd w:val="clear" w:color="auto" w:fill="FFFFFF"/>
          </w:tcPr>
          <w:p w14:paraId="220A1A0B"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.203</w:t>
            </w:r>
          </w:p>
        </w:tc>
        <w:tc>
          <w:tcPr>
            <w:tcW w:w="630" w:type="pct"/>
            <w:tcBorders>
              <w:top w:val="nil"/>
              <w:bottom w:val="nil"/>
            </w:tcBorders>
            <w:shd w:val="clear" w:color="auto" w:fill="FFFFFF"/>
          </w:tcPr>
          <w:p w14:paraId="7895E4A5"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4.560</w:t>
            </w:r>
          </w:p>
        </w:tc>
        <w:tc>
          <w:tcPr>
            <w:tcW w:w="630" w:type="pct"/>
            <w:tcBorders>
              <w:top w:val="nil"/>
              <w:bottom w:val="nil"/>
              <w:right w:val="single" w:sz="16" w:space="0" w:color="000000"/>
            </w:tcBorders>
            <w:shd w:val="clear" w:color="auto" w:fill="FFFFFF"/>
          </w:tcPr>
          <w:p w14:paraId="2971872D"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r>
      <w:tr w:rsidR="005876AC" w:rsidRPr="005876AC" w14:paraId="4435528D" w14:textId="77777777" w:rsidTr="00762886">
        <w:trPr>
          <w:cantSplit/>
          <w:tblHeader/>
          <w:jc w:val="center"/>
        </w:trPr>
        <w:tc>
          <w:tcPr>
            <w:tcW w:w="454" w:type="pct"/>
            <w:vMerge/>
            <w:tcBorders>
              <w:top w:val="single" w:sz="16" w:space="0" w:color="000000"/>
              <w:left w:val="single" w:sz="16" w:space="0" w:color="000000"/>
              <w:bottom w:val="single" w:sz="16" w:space="0" w:color="000000"/>
              <w:right w:val="nil"/>
            </w:tcBorders>
            <w:shd w:val="clear" w:color="auto" w:fill="FFFFFF"/>
          </w:tcPr>
          <w:p w14:paraId="6CFAC0D5" w14:textId="77777777" w:rsidR="002B54F1" w:rsidRPr="005876AC" w:rsidRDefault="002B54F1" w:rsidP="002B54F1">
            <w:pPr>
              <w:autoSpaceDE w:val="0"/>
              <w:autoSpaceDN w:val="0"/>
              <w:adjustRightInd w:val="0"/>
              <w:jc w:val="left"/>
              <w:rPr>
                <w:rFonts w:ascii="Arial" w:eastAsia="MingLiU" w:hAnsi="Arial" w:cs="Arial"/>
                <w:color w:val="000000" w:themeColor="text1"/>
                <w:kern w:val="0"/>
                <w:sz w:val="24"/>
                <w:szCs w:val="24"/>
              </w:rPr>
            </w:pPr>
          </w:p>
        </w:tc>
        <w:tc>
          <w:tcPr>
            <w:tcW w:w="728" w:type="pct"/>
            <w:tcBorders>
              <w:top w:val="nil"/>
              <w:left w:val="nil"/>
              <w:bottom w:val="single" w:sz="16" w:space="0" w:color="000000"/>
              <w:right w:val="single" w:sz="16" w:space="0" w:color="000000"/>
            </w:tcBorders>
            <w:shd w:val="clear" w:color="auto" w:fill="FFFFFF"/>
          </w:tcPr>
          <w:p w14:paraId="6AC49B3F" w14:textId="77777777" w:rsidR="002B54F1" w:rsidRPr="005876AC" w:rsidRDefault="002B54F1" w:rsidP="002B54F1">
            <w:pPr>
              <w:autoSpaceDE w:val="0"/>
              <w:autoSpaceDN w:val="0"/>
              <w:adjustRightInd w:val="0"/>
              <w:spacing w:line="320" w:lineRule="atLeast"/>
              <w:ind w:left="60" w:right="6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promotion</w:t>
            </w:r>
          </w:p>
        </w:tc>
        <w:tc>
          <w:tcPr>
            <w:tcW w:w="826" w:type="pct"/>
            <w:tcBorders>
              <w:top w:val="nil"/>
              <w:left w:val="single" w:sz="16" w:space="0" w:color="000000"/>
              <w:bottom w:val="single" w:sz="16" w:space="0" w:color="000000"/>
            </w:tcBorders>
            <w:shd w:val="clear" w:color="auto" w:fill="FFFFFF"/>
          </w:tcPr>
          <w:p w14:paraId="1384A11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.496</w:t>
            </w:r>
          </w:p>
        </w:tc>
        <w:tc>
          <w:tcPr>
            <w:tcW w:w="824" w:type="pct"/>
            <w:tcBorders>
              <w:top w:val="nil"/>
              <w:bottom w:val="single" w:sz="16" w:space="0" w:color="000000"/>
            </w:tcBorders>
            <w:shd w:val="clear" w:color="auto" w:fill="FFFFFF"/>
          </w:tcPr>
          <w:p w14:paraId="6223F9A4"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.046</w:t>
            </w:r>
          </w:p>
        </w:tc>
        <w:tc>
          <w:tcPr>
            <w:tcW w:w="908" w:type="pct"/>
            <w:tcBorders>
              <w:top w:val="nil"/>
              <w:bottom w:val="single" w:sz="16" w:space="0" w:color="000000"/>
            </w:tcBorders>
            <w:shd w:val="clear" w:color="auto" w:fill="FFFFFF"/>
          </w:tcPr>
          <w:p w14:paraId="192CFB12"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.472</w:t>
            </w:r>
          </w:p>
        </w:tc>
        <w:tc>
          <w:tcPr>
            <w:tcW w:w="630" w:type="pct"/>
            <w:tcBorders>
              <w:top w:val="nil"/>
              <w:bottom w:val="single" w:sz="16" w:space="0" w:color="000000"/>
            </w:tcBorders>
            <w:shd w:val="clear" w:color="auto" w:fill="FFFFFF"/>
          </w:tcPr>
          <w:p w14:paraId="6DA8A9FE"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10.849</w:t>
            </w:r>
          </w:p>
        </w:tc>
        <w:tc>
          <w:tcPr>
            <w:tcW w:w="630" w:type="pct"/>
            <w:tcBorders>
              <w:top w:val="nil"/>
              <w:bottom w:val="single" w:sz="16" w:space="0" w:color="000000"/>
              <w:right w:val="single" w:sz="16" w:space="0" w:color="000000"/>
            </w:tcBorders>
            <w:shd w:val="clear" w:color="auto" w:fill="FFFFFF"/>
          </w:tcPr>
          <w:p w14:paraId="7A8E67E9" w14:textId="77777777" w:rsidR="002B54F1" w:rsidRPr="005876AC" w:rsidRDefault="002B54F1" w:rsidP="002B54F1">
            <w:pPr>
              <w:autoSpaceDE w:val="0"/>
              <w:autoSpaceDN w:val="0"/>
              <w:adjustRightInd w:val="0"/>
              <w:spacing w:line="320" w:lineRule="atLeast"/>
              <w:ind w:left="60" w:right="60"/>
              <w:jc w:val="righ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.000</w:t>
            </w:r>
          </w:p>
        </w:tc>
      </w:tr>
      <w:tr w:rsidR="005876AC" w:rsidRPr="005876AC" w14:paraId="214D11CF" w14:textId="77777777" w:rsidTr="00762886">
        <w:trPr>
          <w:cantSplit/>
          <w:jc w:val="center"/>
        </w:trPr>
        <w:tc>
          <w:tcPr>
            <w:tcW w:w="5000" w:type="pct"/>
            <w:gridSpan w:val="7"/>
            <w:tcBorders>
              <w:top w:val="nil"/>
              <w:left w:val="nil"/>
              <w:bottom w:val="nil"/>
              <w:right w:val="nil"/>
            </w:tcBorders>
            <w:shd w:val="clear" w:color="auto" w:fill="FFFFFF"/>
          </w:tcPr>
          <w:p w14:paraId="4CACBD45" w14:textId="21C9D8F9" w:rsidR="002B54F1" w:rsidRPr="005876AC" w:rsidRDefault="002B54F1" w:rsidP="00762886">
            <w:pPr>
              <w:pStyle w:val="a3"/>
              <w:numPr>
                <w:ilvl w:val="0"/>
                <w:numId w:val="15"/>
              </w:numPr>
              <w:autoSpaceDE w:val="0"/>
              <w:autoSpaceDN w:val="0"/>
              <w:adjustRightInd w:val="0"/>
              <w:spacing w:line="320" w:lineRule="atLeast"/>
              <w:ind w:right="60" w:firstLineChars="0"/>
              <w:jc w:val="left"/>
              <w:rPr>
                <w:rFonts w:ascii="Arial" w:eastAsia="MingLiU" w:hAnsi="Arial" w:cs="Arial"/>
                <w:color w:val="000000" w:themeColor="text1"/>
                <w:kern w:val="0"/>
                <w:sz w:val="24"/>
                <w:szCs w:val="24"/>
              </w:rPr>
            </w:pPr>
            <w:r w:rsidRPr="005876AC">
              <w:rPr>
                <w:rFonts w:ascii="Arial" w:eastAsia="MingLiU" w:hAnsi="Arial" w:cs="Arial"/>
                <w:color w:val="000000" w:themeColor="text1"/>
                <w:kern w:val="0"/>
                <w:sz w:val="24"/>
                <w:szCs w:val="24"/>
              </w:rPr>
              <w:t xml:space="preserve">Dependent Variable: </w:t>
            </w:r>
            <w:r w:rsidR="002A1F90">
              <w:rPr>
                <w:rFonts w:ascii="Arial" w:eastAsia="MingLiU" w:hAnsi="Arial" w:cs="Arial"/>
                <w:color w:val="000000" w:themeColor="text1"/>
                <w:kern w:val="0"/>
                <w:sz w:val="24"/>
                <w:szCs w:val="24"/>
              </w:rPr>
              <w:t>CPD</w:t>
            </w:r>
          </w:p>
          <w:p w14:paraId="19E5D5F0" w14:textId="35266675" w:rsidR="002B54F1" w:rsidRPr="005876AC" w:rsidRDefault="002B54F1" w:rsidP="00762886">
            <w:pPr>
              <w:spacing w:line="360" w:lineRule="auto"/>
              <w:rPr>
                <w:rFonts w:ascii="Arial" w:eastAsia="宋体" w:hAnsi="Arial" w:cs="Arial"/>
                <w:color w:val="000000" w:themeColor="text1"/>
                <w:sz w:val="24"/>
                <w:szCs w:val="24"/>
              </w:rPr>
            </w:pPr>
          </w:p>
        </w:tc>
      </w:tr>
    </w:tbl>
    <w:p w14:paraId="0319C0F7" w14:textId="0482721F" w:rsidR="00762886" w:rsidRPr="005876AC" w:rsidRDefault="00762886" w:rsidP="00762886">
      <w:pPr>
        <w:autoSpaceDE w:val="0"/>
        <w:autoSpaceDN w:val="0"/>
        <w:adjustRightInd w:val="0"/>
        <w:spacing w:line="360" w:lineRule="auto"/>
        <w:rPr>
          <w:rFonts w:ascii="Arial" w:hAnsi="Arial" w:cs="Arial"/>
          <w:color w:val="000000" w:themeColor="text1"/>
          <w:kern w:val="0"/>
          <w:sz w:val="24"/>
          <w:szCs w:val="24"/>
        </w:rPr>
      </w:pPr>
      <w:r w:rsidRPr="005876AC">
        <w:rPr>
          <w:rFonts w:ascii="Arial" w:eastAsia="宋体" w:hAnsi="Arial" w:cs="Arial"/>
          <w:color w:val="000000" w:themeColor="text1"/>
          <w:sz w:val="24"/>
          <w:szCs w:val="24"/>
        </w:rPr>
        <w:t xml:space="preserve">The Coefficients results table shows that the regression coefficient of product is 0.065, the t value of coefficient significance test = 1.532, p value = 0.126&gt;0.05, indicating that the regression coefficient between product and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is not significant. The regression coefficient between price and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is 0.225, the t value of the coefficient significance test is 4.608, and the p value is 0.000&lt;0.05, </w:t>
      </w:r>
      <w:r w:rsidRPr="005876AC">
        <w:rPr>
          <w:rFonts w:ascii="Arial" w:eastAsia="宋体" w:hAnsi="Arial" w:cs="Arial"/>
          <w:color w:val="000000" w:themeColor="text1"/>
          <w:sz w:val="24"/>
          <w:szCs w:val="24"/>
        </w:rPr>
        <w:lastRenderedPageBreak/>
        <w:t xml:space="preserve">indicating that the regression coefficient of price is significantly effective. Similarly, for the regression coefficient between place and promotion and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the p-value &lt;0.05 is tested, indicating that the regression coefficients between the two and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are significant.</w:t>
      </w:r>
      <w:r w:rsidRPr="005876AC">
        <w:rPr>
          <w:rFonts w:ascii="Arial" w:eastAsia="宋体" w:hAnsi="Arial" w:cs="Arial" w:hint="eastAsia"/>
          <w:color w:val="000000" w:themeColor="text1"/>
          <w:sz w:val="24"/>
          <w:szCs w:val="24"/>
        </w:rPr>
        <w:t xml:space="preserve"> </w:t>
      </w:r>
      <w:r w:rsidRPr="005876AC">
        <w:rPr>
          <w:rFonts w:ascii="Arial" w:hAnsi="Arial" w:cs="Arial"/>
          <w:color w:val="000000" w:themeColor="text1"/>
          <w:kern w:val="0"/>
          <w:sz w:val="24"/>
          <w:szCs w:val="24"/>
        </w:rPr>
        <w:t>So, the fitted regression equation is:</w:t>
      </w:r>
    </w:p>
    <w:p w14:paraId="2D092FC9" w14:textId="77777777" w:rsidR="00762886" w:rsidRPr="005876AC" w:rsidRDefault="00762886" w:rsidP="00762886">
      <w:pPr>
        <w:autoSpaceDE w:val="0"/>
        <w:autoSpaceDN w:val="0"/>
        <w:adjustRightInd w:val="0"/>
        <w:spacing w:line="360" w:lineRule="auto"/>
        <w:rPr>
          <w:rFonts w:ascii="Arial" w:eastAsia="宋体" w:hAnsi="Arial" w:cs="Arial"/>
          <w:color w:val="000000" w:themeColor="text1"/>
          <w:sz w:val="24"/>
          <w:szCs w:val="24"/>
        </w:rPr>
      </w:pPr>
    </w:p>
    <w:p w14:paraId="35532263" w14:textId="547AEC63" w:rsidR="002B54F1" w:rsidRPr="005876AC" w:rsidRDefault="00762886" w:rsidP="00762886">
      <w:pPr>
        <w:autoSpaceDE w:val="0"/>
        <w:autoSpaceDN w:val="0"/>
        <w:adjustRightInd w:val="0"/>
        <w:spacing w:line="360" w:lineRule="auto"/>
        <w:rPr>
          <w:rFonts w:ascii="Times New Roman" w:hAnsi="Times New Roman" w:cs="Times New Roman"/>
          <w:color w:val="000000" w:themeColor="text1"/>
          <w:sz w:val="24"/>
          <w:szCs w:val="24"/>
        </w:rPr>
      </w:pPr>
      <m:oMathPara>
        <m:oMath>
          <m:r>
            <w:rPr>
              <w:rFonts w:ascii="Cambria Math" w:eastAsia="宋体" w:hAnsi="Times New Roman" w:cs="Times New Roman"/>
              <w:color w:val="000000" w:themeColor="text1"/>
              <w:sz w:val="24"/>
              <w:szCs w:val="24"/>
            </w:rPr>
            <m:t>CPI=0.078+0.065product+0.225price+0.192place+0.496promotion</m:t>
          </m:r>
        </m:oMath>
      </m:oMathPara>
    </w:p>
    <w:p w14:paraId="0ACB7EEA" w14:textId="77777777" w:rsidR="00762886" w:rsidRPr="005876AC" w:rsidRDefault="00762886" w:rsidP="00762886">
      <w:pPr>
        <w:autoSpaceDE w:val="0"/>
        <w:autoSpaceDN w:val="0"/>
        <w:adjustRightInd w:val="0"/>
        <w:spacing w:line="360" w:lineRule="auto"/>
        <w:rPr>
          <w:rFonts w:ascii="Times New Roman" w:hAnsi="Times New Roman" w:cs="Times New Roman"/>
          <w:color w:val="000000" w:themeColor="text1"/>
          <w:kern w:val="0"/>
          <w:sz w:val="24"/>
          <w:szCs w:val="24"/>
        </w:rPr>
      </w:pPr>
    </w:p>
    <w:p w14:paraId="29B136BF" w14:textId="6D5D415E" w:rsidR="002B54F1" w:rsidRPr="005876AC" w:rsidRDefault="00762886" w:rsidP="00762886">
      <w:pPr>
        <w:spacing w:afterLines="200" w:after="624" w:line="360" w:lineRule="auto"/>
        <w:rPr>
          <w:rFonts w:ascii="Arial" w:hAnsi="Arial" w:cs="Arial"/>
          <w:color w:val="000000" w:themeColor="text1"/>
          <w:sz w:val="24"/>
          <w:szCs w:val="24"/>
          <w:lang w:val="en"/>
        </w:rPr>
      </w:pPr>
      <w:r w:rsidRPr="005876AC">
        <w:rPr>
          <w:rFonts w:ascii="Arial" w:eastAsia="宋体" w:hAnsi="Arial" w:cs="Arial"/>
          <w:color w:val="000000" w:themeColor="text1"/>
          <w:sz w:val="24"/>
          <w:szCs w:val="24"/>
        </w:rPr>
        <w:t xml:space="preserve">For each additional unit of the independent product, the consumer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increases by an average of 0.065 units; for each additional unit of price, the consumer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increases by an average of 0.225 units; for each additional unit of place, the consumer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increases by an average of 0.192. For each unit of promotion, the </w:t>
      </w:r>
      <w:r w:rsidR="002A1F90">
        <w:rPr>
          <w:rFonts w:ascii="Arial" w:eastAsia="宋体" w:hAnsi="Arial" w:cs="Arial"/>
          <w:color w:val="000000" w:themeColor="text1"/>
          <w:sz w:val="24"/>
          <w:szCs w:val="24"/>
        </w:rPr>
        <w:t>CPD</w:t>
      </w:r>
      <w:r w:rsidRPr="005876AC">
        <w:rPr>
          <w:rFonts w:ascii="Arial" w:eastAsia="宋体" w:hAnsi="Arial" w:cs="Arial"/>
          <w:color w:val="000000" w:themeColor="text1"/>
          <w:sz w:val="24"/>
          <w:szCs w:val="24"/>
        </w:rPr>
        <w:t xml:space="preserve"> of consumers' purchase </w:t>
      </w:r>
      <w:r w:rsidR="002A1F90">
        <w:rPr>
          <w:rFonts w:ascii="Arial" w:eastAsia="宋体" w:hAnsi="Arial" w:cs="Arial"/>
          <w:color w:val="000000" w:themeColor="text1"/>
          <w:sz w:val="24"/>
          <w:szCs w:val="24"/>
        </w:rPr>
        <w:t>decision</w:t>
      </w:r>
      <w:r w:rsidRPr="005876AC">
        <w:rPr>
          <w:rFonts w:ascii="Arial" w:eastAsia="宋体" w:hAnsi="Arial" w:cs="Arial"/>
          <w:color w:val="000000" w:themeColor="text1"/>
          <w:sz w:val="24"/>
          <w:szCs w:val="24"/>
        </w:rPr>
        <w:t xml:space="preserve"> increases by an average of 0.496 units; from the regression coefficient, it can be seen intuitively that promotion and price have a greater impact on people's purchase behavior, followed by location place, and </w:t>
      </w:r>
      <w:r w:rsidR="00567E70" w:rsidRPr="005876AC">
        <w:rPr>
          <w:rFonts w:ascii="Arial" w:eastAsia="宋体" w:hAnsi="Arial" w:cs="Arial"/>
          <w:color w:val="000000" w:themeColor="text1"/>
          <w:sz w:val="24"/>
          <w:szCs w:val="24"/>
        </w:rPr>
        <w:t xml:space="preserve">the impact of </w:t>
      </w:r>
      <w:r w:rsidRPr="005876AC">
        <w:rPr>
          <w:rFonts w:ascii="Arial" w:eastAsia="宋体" w:hAnsi="Arial" w:cs="Arial"/>
          <w:color w:val="000000" w:themeColor="text1"/>
          <w:sz w:val="24"/>
          <w:szCs w:val="24"/>
        </w:rPr>
        <w:t>product</w:t>
      </w:r>
      <w:r w:rsidR="00567E70" w:rsidRPr="005876AC">
        <w:rPr>
          <w:rFonts w:ascii="Arial" w:eastAsia="宋体" w:hAnsi="Arial" w:cs="Arial"/>
          <w:color w:val="000000" w:themeColor="text1"/>
          <w:sz w:val="24"/>
          <w:szCs w:val="24"/>
        </w:rPr>
        <w:t xml:space="preserve"> is small</w:t>
      </w:r>
      <w:r w:rsidRPr="005876AC">
        <w:rPr>
          <w:rFonts w:ascii="Arial" w:eastAsia="宋体" w:hAnsi="Arial" w:cs="Arial"/>
          <w:color w:val="000000" w:themeColor="text1"/>
          <w:sz w:val="24"/>
          <w:szCs w:val="24"/>
        </w:rPr>
        <w:t xml:space="preserve"> on people's purchase behavior.</w:t>
      </w:r>
    </w:p>
    <w:p w14:paraId="3914EF25" w14:textId="351DB1E3" w:rsidR="008E3C08" w:rsidRPr="00FD02DA" w:rsidRDefault="005876AC" w:rsidP="00FD02DA">
      <w:pPr>
        <w:pStyle w:val="2"/>
        <w:spacing w:before="0" w:afterLines="200" w:after="624" w:line="240" w:lineRule="auto"/>
        <w:rPr>
          <w:rStyle w:val="src"/>
          <w:rFonts w:ascii="Arial" w:hAnsi="Arial" w:cs="Arial"/>
          <w:color w:val="000000" w:themeColor="text1"/>
          <w:sz w:val="24"/>
          <w:szCs w:val="24"/>
          <w:lang w:val="en"/>
        </w:rPr>
      </w:pPr>
      <w:bookmarkStart w:id="134" w:name="_Toc16677749"/>
      <w:r w:rsidRPr="00FD02DA">
        <w:rPr>
          <w:rStyle w:val="src"/>
          <w:rFonts w:ascii="Arial" w:hAnsi="Arial" w:cs="Arial" w:hint="eastAsia"/>
          <w:color w:val="000000" w:themeColor="text1"/>
          <w:sz w:val="24"/>
          <w:szCs w:val="24"/>
          <w:lang w:val="en"/>
        </w:rPr>
        <w:t>4</w:t>
      </w:r>
      <w:r w:rsidRPr="00FD02DA">
        <w:rPr>
          <w:rStyle w:val="src"/>
          <w:rFonts w:ascii="Arial" w:hAnsi="Arial" w:cs="Arial"/>
          <w:color w:val="000000" w:themeColor="text1"/>
          <w:sz w:val="24"/>
          <w:szCs w:val="24"/>
          <w:lang w:val="en"/>
        </w:rPr>
        <w:t>.6 Summary of findings</w:t>
      </w:r>
      <w:bookmarkEnd w:id="134"/>
    </w:p>
    <w:p w14:paraId="219180C3" w14:textId="77777777" w:rsidR="00A7542E" w:rsidRDefault="0097676F" w:rsidP="0024391C">
      <w:pPr>
        <w:spacing w:afterLines="200" w:after="624" w:line="360" w:lineRule="auto"/>
        <w:rPr>
          <w:rStyle w:val="src"/>
          <w:rFonts w:ascii="Arial" w:hAnsi="Arial" w:cs="Arial"/>
          <w:color w:val="000000" w:themeColor="text1"/>
          <w:sz w:val="24"/>
          <w:szCs w:val="24"/>
        </w:rPr>
      </w:pPr>
      <w:r w:rsidRPr="0097676F">
        <w:rPr>
          <w:rStyle w:val="src"/>
          <w:rFonts w:ascii="Arial" w:hAnsi="Arial" w:cs="Arial"/>
          <w:color w:val="000000" w:themeColor="text1"/>
          <w:sz w:val="24"/>
          <w:szCs w:val="24"/>
        </w:rPr>
        <w:t xml:space="preserve">In this chapter, the reliability and validity of the questionnaire are determined by the pilot test. The data collection and investigation in the later stage are based on this. After collecting the data, each independent variable and dependent variable are analyzed, indicating that the </w:t>
      </w:r>
      <w:r>
        <w:rPr>
          <w:rStyle w:val="src"/>
          <w:rFonts w:ascii="Arial" w:hAnsi="Arial" w:cs="Arial" w:hint="eastAsia"/>
          <w:color w:val="000000" w:themeColor="text1"/>
          <w:sz w:val="24"/>
          <w:szCs w:val="24"/>
        </w:rPr>
        <w:t>questions</w:t>
      </w:r>
      <w:r w:rsidRPr="0097676F">
        <w:rPr>
          <w:rStyle w:val="src"/>
          <w:rFonts w:ascii="Arial" w:hAnsi="Arial" w:cs="Arial"/>
          <w:color w:val="000000" w:themeColor="text1"/>
          <w:sz w:val="24"/>
          <w:szCs w:val="24"/>
        </w:rPr>
        <w:t xml:space="preserve"> among each variable is strongly correlated. By verifying the hypothesis of four independent variables is found</w:t>
      </w:r>
      <w:r w:rsidR="00AF06B1">
        <w:rPr>
          <w:rStyle w:val="src"/>
          <w:rFonts w:ascii="Arial" w:hAnsi="Arial" w:cs="Arial"/>
          <w:color w:val="000000" w:themeColor="text1"/>
          <w:sz w:val="24"/>
          <w:szCs w:val="24"/>
        </w:rPr>
        <w:t xml:space="preserve"> </w:t>
      </w:r>
      <w:r w:rsidR="00AF06B1">
        <w:rPr>
          <w:rStyle w:val="src"/>
          <w:rFonts w:ascii="Arial" w:hAnsi="Arial" w:cs="Arial" w:hint="eastAsia"/>
          <w:color w:val="000000" w:themeColor="text1"/>
          <w:sz w:val="24"/>
          <w:szCs w:val="24"/>
        </w:rPr>
        <w:t>that</w:t>
      </w:r>
      <w:r w:rsidRPr="0097676F">
        <w:rPr>
          <w:rStyle w:val="src"/>
          <w:rFonts w:ascii="Arial" w:hAnsi="Arial" w:cs="Arial"/>
          <w:color w:val="000000" w:themeColor="text1"/>
          <w:sz w:val="24"/>
          <w:szCs w:val="24"/>
        </w:rPr>
        <w:t xml:space="preserve"> </w:t>
      </w:r>
      <w:r w:rsidR="00AF06B1">
        <w:rPr>
          <w:rStyle w:val="src"/>
          <w:rFonts w:ascii="Arial" w:hAnsi="Arial" w:cs="Arial"/>
          <w:color w:val="000000" w:themeColor="text1"/>
          <w:sz w:val="24"/>
          <w:szCs w:val="24"/>
        </w:rPr>
        <w:t xml:space="preserve">price, </w:t>
      </w:r>
      <w:r w:rsidRPr="0097676F">
        <w:rPr>
          <w:rStyle w:val="src"/>
          <w:rFonts w:ascii="Arial" w:hAnsi="Arial" w:cs="Arial"/>
          <w:color w:val="000000" w:themeColor="text1"/>
          <w:sz w:val="24"/>
          <w:szCs w:val="24"/>
        </w:rPr>
        <w:t>place</w:t>
      </w:r>
      <w:r w:rsidR="00AF06B1">
        <w:rPr>
          <w:rStyle w:val="src"/>
          <w:rFonts w:ascii="Arial" w:hAnsi="Arial" w:cs="Arial"/>
          <w:color w:val="000000" w:themeColor="text1"/>
          <w:sz w:val="24"/>
          <w:szCs w:val="24"/>
        </w:rPr>
        <w:t>,</w:t>
      </w:r>
      <w:r w:rsidRPr="0097676F">
        <w:rPr>
          <w:rStyle w:val="src"/>
          <w:rFonts w:ascii="Arial" w:hAnsi="Arial" w:cs="Arial"/>
          <w:color w:val="000000" w:themeColor="text1"/>
          <w:sz w:val="24"/>
          <w:szCs w:val="24"/>
        </w:rPr>
        <w:t xml:space="preserve"> </w:t>
      </w:r>
      <w:r w:rsidR="00AF06B1">
        <w:rPr>
          <w:rStyle w:val="src"/>
          <w:rFonts w:ascii="Arial" w:hAnsi="Arial" w:cs="Arial"/>
          <w:color w:val="000000" w:themeColor="text1"/>
          <w:sz w:val="24"/>
          <w:szCs w:val="24"/>
        </w:rPr>
        <w:t>p</w:t>
      </w:r>
      <w:r w:rsidRPr="0097676F">
        <w:rPr>
          <w:rStyle w:val="src"/>
          <w:rFonts w:ascii="Arial" w:hAnsi="Arial" w:cs="Arial"/>
          <w:color w:val="000000" w:themeColor="text1"/>
          <w:sz w:val="24"/>
          <w:szCs w:val="24"/>
        </w:rPr>
        <w:t>romotion ha</w:t>
      </w:r>
      <w:r w:rsidR="00AF06B1">
        <w:rPr>
          <w:rStyle w:val="src"/>
          <w:rFonts w:ascii="Arial" w:hAnsi="Arial" w:cs="Arial"/>
          <w:color w:val="000000" w:themeColor="text1"/>
          <w:sz w:val="24"/>
          <w:szCs w:val="24"/>
        </w:rPr>
        <w:t>ve</w:t>
      </w:r>
      <w:r w:rsidRPr="0097676F">
        <w:rPr>
          <w:rStyle w:val="src"/>
          <w:rFonts w:ascii="Arial" w:hAnsi="Arial" w:cs="Arial"/>
          <w:color w:val="000000" w:themeColor="text1"/>
          <w:sz w:val="24"/>
          <w:szCs w:val="24"/>
        </w:rPr>
        <w:t xml:space="preserve"> a strong correlation with the dependent variable </w:t>
      </w:r>
      <w:r w:rsidR="002A1F90">
        <w:rPr>
          <w:rStyle w:val="src"/>
          <w:rFonts w:ascii="Arial" w:hAnsi="Arial" w:cs="Arial"/>
          <w:color w:val="000000" w:themeColor="text1"/>
          <w:sz w:val="24"/>
          <w:szCs w:val="24"/>
        </w:rPr>
        <w:t>CPD</w:t>
      </w:r>
      <w:r w:rsidRPr="0097676F">
        <w:rPr>
          <w:rStyle w:val="src"/>
          <w:rFonts w:ascii="Arial" w:hAnsi="Arial" w:cs="Arial"/>
          <w:color w:val="000000" w:themeColor="text1"/>
          <w:sz w:val="24"/>
          <w:szCs w:val="24"/>
        </w:rPr>
        <w:t xml:space="preserve">, and the degree of association between product and </w:t>
      </w:r>
      <w:r w:rsidR="002A1F90">
        <w:rPr>
          <w:rStyle w:val="src"/>
          <w:rFonts w:ascii="Arial" w:hAnsi="Arial" w:cs="Arial"/>
          <w:color w:val="000000" w:themeColor="text1"/>
          <w:sz w:val="24"/>
          <w:szCs w:val="24"/>
        </w:rPr>
        <w:t>CPD</w:t>
      </w:r>
      <w:r w:rsidRPr="0097676F">
        <w:rPr>
          <w:rStyle w:val="src"/>
          <w:rFonts w:ascii="Arial" w:hAnsi="Arial" w:cs="Arial"/>
          <w:color w:val="000000" w:themeColor="text1"/>
          <w:sz w:val="24"/>
          <w:szCs w:val="24"/>
        </w:rPr>
        <w:t xml:space="preserve"> is not strong. </w:t>
      </w:r>
    </w:p>
    <w:p w14:paraId="38B8CFD5" w14:textId="77777777" w:rsidR="00A7542E" w:rsidRDefault="00A7542E" w:rsidP="00A7542E">
      <w:pPr>
        <w:pStyle w:val="3"/>
        <w:spacing w:before="0" w:afterLines="200" w:after="624" w:line="240" w:lineRule="auto"/>
        <w:rPr>
          <w:rStyle w:val="src"/>
          <w:rFonts w:ascii="Arial" w:hAnsi="Arial" w:cs="Arial"/>
          <w:color w:val="000000" w:themeColor="text1"/>
          <w:sz w:val="24"/>
          <w:szCs w:val="24"/>
        </w:rPr>
      </w:pPr>
      <w:bookmarkStart w:id="135" w:name="_Toc16677750"/>
      <w:bookmarkStart w:id="136" w:name="_Hlk16197292"/>
      <w:r>
        <w:rPr>
          <w:rStyle w:val="src"/>
          <w:rFonts w:ascii="Arial" w:hAnsi="Arial" w:cs="Arial" w:hint="eastAsia"/>
          <w:color w:val="000000" w:themeColor="text1"/>
          <w:sz w:val="24"/>
          <w:szCs w:val="24"/>
        </w:rPr>
        <w:lastRenderedPageBreak/>
        <w:t>4.6.1</w:t>
      </w:r>
      <w:r>
        <w:rPr>
          <w:rStyle w:val="src"/>
          <w:rFonts w:ascii="Arial" w:hAnsi="Arial" w:cs="Arial"/>
          <w:color w:val="000000" w:themeColor="text1"/>
          <w:sz w:val="24"/>
          <w:szCs w:val="24"/>
        </w:rPr>
        <w:t xml:space="preserve"> F</w:t>
      </w:r>
      <w:r>
        <w:rPr>
          <w:rStyle w:val="src"/>
          <w:rFonts w:ascii="Arial" w:hAnsi="Arial" w:cs="Arial" w:hint="eastAsia"/>
          <w:color w:val="000000" w:themeColor="text1"/>
          <w:sz w:val="24"/>
          <w:szCs w:val="24"/>
        </w:rPr>
        <w:t>indings</w:t>
      </w:r>
      <w:r>
        <w:rPr>
          <w:rStyle w:val="src"/>
          <w:rFonts w:ascii="Arial" w:hAnsi="Arial" w:cs="Arial"/>
          <w:color w:val="000000" w:themeColor="text1"/>
          <w:sz w:val="24"/>
          <w:szCs w:val="24"/>
        </w:rPr>
        <w:t xml:space="preserve"> </w:t>
      </w:r>
      <w:r>
        <w:rPr>
          <w:rStyle w:val="src"/>
          <w:rFonts w:ascii="Arial" w:hAnsi="Arial" w:cs="Arial" w:hint="eastAsia"/>
          <w:color w:val="000000" w:themeColor="text1"/>
          <w:sz w:val="24"/>
          <w:szCs w:val="24"/>
        </w:rPr>
        <w:t>of</w:t>
      </w:r>
      <w:r>
        <w:rPr>
          <w:rStyle w:val="src"/>
          <w:rFonts w:ascii="Arial" w:hAnsi="Arial" w:cs="Arial"/>
          <w:color w:val="000000" w:themeColor="text1"/>
          <w:sz w:val="24"/>
          <w:szCs w:val="24"/>
        </w:rPr>
        <w:t xml:space="preserve"> </w:t>
      </w:r>
      <w:r>
        <w:rPr>
          <w:rStyle w:val="src"/>
          <w:rFonts w:ascii="Arial" w:hAnsi="Arial" w:cs="Arial" w:hint="eastAsia"/>
          <w:color w:val="000000" w:themeColor="text1"/>
          <w:sz w:val="24"/>
          <w:szCs w:val="24"/>
        </w:rPr>
        <w:t>research</w:t>
      </w:r>
      <w:r>
        <w:rPr>
          <w:rStyle w:val="src"/>
          <w:rFonts w:ascii="Arial" w:hAnsi="Arial" w:cs="Arial"/>
          <w:color w:val="000000" w:themeColor="text1"/>
          <w:sz w:val="24"/>
          <w:szCs w:val="24"/>
        </w:rPr>
        <w:t xml:space="preserve"> </w:t>
      </w:r>
      <w:r>
        <w:rPr>
          <w:rStyle w:val="src"/>
          <w:rFonts w:ascii="Arial" w:hAnsi="Arial" w:cs="Arial" w:hint="eastAsia"/>
          <w:color w:val="000000" w:themeColor="text1"/>
          <w:sz w:val="24"/>
          <w:szCs w:val="24"/>
        </w:rPr>
        <w:t>hypothesis</w:t>
      </w:r>
      <w:bookmarkEnd w:id="135"/>
    </w:p>
    <w:bookmarkEnd w:id="136"/>
    <w:p w14:paraId="47E336DE" w14:textId="2A848396" w:rsidR="00003EAA" w:rsidRPr="005876AC" w:rsidRDefault="0097676F" w:rsidP="0024391C">
      <w:pPr>
        <w:spacing w:afterLines="200" w:after="624" w:line="360" w:lineRule="auto"/>
        <w:rPr>
          <w:rStyle w:val="src"/>
          <w:rFonts w:ascii="Arial" w:hAnsi="Arial" w:cs="Arial"/>
          <w:color w:val="000000" w:themeColor="text1"/>
          <w:sz w:val="24"/>
          <w:szCs w:val="24"/>
        </w:rPr>
      </w:pPr>
      <w:r w:rsidRPr="0097676F">
        <w:rPr>
          <w:rStyle w:val="src"/>
          <w:rFonts w:ascii="Arial" w:hAnsi="Arial" w:cs="Arial"/>
          <w:color w:val="000000" w:themeColor="text1"/>
          <w:sz w:val="24"/>
          <w:szCs w:val="24"/>
        </w:rPr>
        <w:t xml:space="preserve">The verification of the hypothesis is shown in the following </w:t>
      </w:r>
      <w:r w:rsidR="00AF06B1">
        <w:rPr>
          <w:rStyle w:val="src"/>
          <w:rFonts w:ascii="Arial" w:hAnsi="Arial" w:cs="Arial"/>
          <w:color w:val="000000" w:themeColor="text1"/>
          <w:sz w:val="24"/>
          <w:szCs w:val="24"/>
        </w:rPr>
        <w:t>table</w:t>
      </w:r>
      <w:r w:rsidRPr="0097676F">
        <w:rPr>
          <w:rStyle w:val="src"/>
          <w:rFonts w:ascii="Arial" w:hAnsi="Arial" w:cs="Arial"/>
          <w:color w:val="000000" w:themeColor="text1"/>
          <w:sz w:val="24"/>
          <w:szCs w:val="24"/>
        </w:rPr>
        <w:t>:</w:t>
      </w:r>
    </w:p>
    <w:p w14:paraId="0D2FE66C" w14:textId="2D1433E8" w:rsidR="00AF06B1" w:rsidRPr="005876AC" w:rsidRDefault="00AF06B1" w:rsidP="00AF06B1">
      <w:pPr>
        <w:autoSpaceDE w:val="0"/>
        <w:autoSpaceDN w:val="0"/>
        <w:adjustRightInd w:val="0"/>
        <w:spacing w:line="320" w:lineRule="atLeast"/>
        <w:ind w:right="60"/>
        <w:jc w:val="left"/>
        <w:rPr>
          <w:rFonts w:ascii="Arial" w:eastAsia="MingLiU" w:hAnsi="Arial" w:cs="Arial"/>
          <w:b/>
          <w:bCs/>
          <w:color w:val="000000" w:themeColor="text1"/>
          <w:kern w:val="0"/>
          <w:sz w:val="24"/>
          <w:szCs w:val="24"/>
          <w:vertAlign w:val="superscript"/>
        </w:rPr>
      </w:pPr>
      <w:r w:rsidRPr="005876AC">
        <w:rPr>
          <w:rFonts w:ascii="Arial" w:eastAsia="MingLiU" w:hAnsi="Arial" w:cs="Arial"/>
          <w:b/>
          <w:bCs/>
          <w:color w:val="000000" w:themeColor="text1"/>
          <w:kern w:val="0"/>
          <w:sz w:val="24"/>
          <w:szCs w:val="24"/>
        </w:rPr>
        <w:t>Table 4-</w:t>
      </w:r>
      <w:r>
        <w:rPr>
          <w:rFonts w:ascii="Arial" w:eastAsia="MingLiU" w:hAnsi="Arial" w:cs="Arial"/>
          <w:b/>
          <w:bCs/>
          <w:color w:val="000000" w:themeColor="text1"/>
          <w:kern w:val="0"/>
          <w:sz w:val="24"/>
          <w:szCs w:val="24"/>
        </w:rPr>
        <w:t>20</w:t>
      </w:r>
      <w:r w:rsidRPr="005876AC">
        <w:rPr>
          <w:rFonts w:ascii="Arial" w:eastAsia="MingLiU" w:hAnsi="Arial" w:cs="Arial"/>
          <w:b/>
          <w:bCs/>
          <w:color w:val="000000" w:themeColor="text1"/>
          <w:kern w:val="0"/>
          <w:sz w:val="24"/>
          <w:szCs w:val="24"/>
        </w:rPr>
        <w:t xml:space="preserve">: </w:t>
      </w:r>
      <w:r w:rsidR="00BC2FA4">
        <w:rPr>
          <w:rFonts w:ascii="Arial" w:eastAsia="MingLiU" w:hAnsi="Arial" w:cs="Arial"/>
          <w:b/>
          <w:bCs/>
          <w:color w:val="000000" w:themeColor="text1"/>
          <w:kern w:val="0"/>
          <w:sz w:val="24"/>
          <w:szCs w:val="24"/>
        </w:rPr>
        <w:t>Hypothesis Finding</w:t>
      </w:r>
    </w:p>
    <w:p w14:paraId="2F2336BB" w14:textId="74F76079" w:rsidR="0024391C" w:rsidRPr="00AF06B1" w:rsidRDefault="0024391C" w:rsidP="0024391C">
      <w:pPr>
        <w:spacing w:afterLines="200" w:after="624" w:line="360" w:lineRule="auto"/>
        <w:rPr>
          <w:rStyle w:val="src"/>
          <w:rFonts w:ascii="Arial" w:hAnsi="Arial" w:cs="Arial"/>
          <w:color w:val="000000" w:themeColor="text1"/>
          <w:sz w:val="24"/>
          <w:szCs w:val="24"/>
        </w:rPr>
      </w:pPr>
    </w:p>
    <w:tbl>
      <w:tblPr>
        <w:tblStyle w:val="a9"/>
        <w:tblpPr w:leftFromText="180" w:rightFromText="180" w:vertAnchor="text" w:horzAnchor="margin" w:tblpY="-659"/>
        <w:tblW w:w="5061" w:type="pct"/>
        <w:tblLook w:val="04A0" w:firstRow="1" w:lastRow="0" w:firstColumn="1" w:lastColumn="0" w:noHBand="0" w:noVBand="1"/>
      </w:tblPr>
      <w:tblGrid>
        <w:gridCol w:w="7364"/>
        <w:gridCol w:w="1233"/>
      </w:tblGrid>
      <w:tr w:rsidR="00AF06B1" w:rsidRPr="00AF06B1" w14:paraId="3868D4C5" w14:textId="77777777" w:rsidTr="00824119">
        <w:trPr>
          <w:trHeight w:val="512"/>
        </w:trPr>
        <w:tc>
          <w:tcPr>
            <w:tcW w:w="4283" w:type="pct"/>
          </w:tcPr>
          <w:p w14:paraId="325839E7" w14:textId="77777777" w:rsidR="00AF06B1" w:rsidRPr="00AF06B1" w:rsidRDefault="00AF06B1" w:rsidP="005A189F">
            <w:pPr>
              <w:autoSpaceDE w:val="0"/>
              <w:autoSpaceDN w:val="0"/>
              <w:adjustRightInd w:val="0"/>
              <w:spacing w:line="360" w:lineRule="auto"/>
              <w:rPr>
                <w:rFonts w:ascii="Arial" w:hAnsi="Arial" w:cs="Arial"/>
                <w:b/>
                <w:sz w:val="24"/>
                <w:szCs w:val="24"/>
              </w:rPr>
            </w:pPr>
            <w:r w:rsidRPr="00AF06B1">
              <w:rPr>
                <w:rFonts w:ascii="Arial" w:hAnsi="Arial" w:cs="Arial"/>
                <w:b/>
                <w:sz w:val="24"/>
                <w:szCs w:val="24"/>
              </w:rPr>
              <w:t>Hypothesis</w:t>
            </w:r>
          </w:p>
        </w:tc>
        <w:tc>
          <w:tcPr>
            <w:tcW w:w="717" w:type="pct"/>
          </w:tcPr>
          <w:p w14:paraId="7DB23359" w14:textId="77777777" w:rsidR="00AF06B1" w:rsidRPr="00AF06B1" w:rsidRDefault="00AF06B1" w:rsidP="005A189F">
            <w:pPr>
              <w:autoSpaceDE w:val="0"/>
              <w:autoSpaceDN w:val="0"/>
              <w:adjustRightInd w:val="0"/>
              <w:spacing w:line="360" w:lineRule="auto"/>
              <w:rPr>
                <w:rFonts w:ascii="Arial" w:hAnsi="Arial" w:cs="Arial"/>
                <w:b/>
                <w:sz w:val="24"/>
                <w:szCs w:val="24"/>
              </w:rPr>
            </w:pPr>
            <w:r w:rsidRPr="00AF06B1">
              <w:rPr>
                <w:rFonts w:ascii="Arial" w:hAnsi="Arial" w:cs="Arial"/>
                <w:b/>
                <w:sz w:val="24"/>
                <w:szCs w:val="24"/>
              </w:rPr>
              <w:t xml:space="preserve">Result </w:t>
            </w:r>
          </w:p>
        </w:tc>
      </w:tr>
      <w:tr w:rsidR="00AF06B1" w:rsidRPr="00AF06B1" w14:paraId="3BE3C356" w14:textId="77777777" w:rsidTr="00824119">
        <w:trPr>
          <w:trHeight w:val="1024"/>
        </w:trPr>
        <w:tc>
          <w:tcPr>
            <w:tcW w:w="4283" w:type="pct"/>
          </w:tcPr>
          <w:p w14:paraId="28B751B9" w14:textId="1C9890B1" w:rsidR="00AF06B1" w:rsidRPr="00AF06B1" w:rsidRDefault="00AF06B1" w:rsidP="00AF06B1">
            <w:pPr>
              <w:spacing w:line="360" w:lineRule="auto"/>
              <w:jc w:val="left"/>
              <w:rPr>
                <w:rFonts w:ascii="Arial" w:hAnsi="Arial" w:cs="Arial"/>
                <w:sz w:val="24"/>
                <w:szCs w:val="24"/>
              </w:rPr>
            </w:pPr>
            <w:r w:rsidRPr="003645AC">
              <w:rPr>
                <w:rFonts w:ascii="Arial" w:hAnsi="Arial" w:cs="Arial"/>
                <w:color w:val="000000" w:themeColor="text1"/>
                <w:sz w:val="24"/>
                <w:szCs w:val="24"/>
              </w:rPr>
              <w:t>H1:</w:t>
            </w:r>
            <w:r>
              <w:rPr>
                <w:rFonts w:ascii="Arial" w:hAnsi="Arial" w:cs="Arial"/>
                <w:color w:val="000000" w:themeColor="text1"/>
                <w:sz w:val="24"/>
                <w:szCs w:val="24"/>
              </w:rPr>
              <w:t xml:space="preserve"> </w:t>
            </w:r>
            <w:r w:rsidRPr="003645AC">
              <w:rPr>
                <w:rFonts w:ascii="Arial" w:hAnsi="Arial" w:cs="Arial"/>
                <w:color w:val="000000" w:themeColor="text1"/>
                <w:sz w:val="24"/>
                <w:szCs w:val="24"/>
              </w:rPr>
              <w:t>The product has a significant</w:t>
            </w:r>
            <w:r w:rsidR="00B12B3F" w:rsidRPr="00B12B3F">
              <w:rPr>
                <w:rFonts w:asciiTheme="minorHAnsi" w:eastAsiaTheme="minorEastAsia" w:hAnsiTheme="minorHAnsi" w:cstheme="minorBidi"/>
                <w:kern w:val="2"/>
                <w:sz w:val="21"/>
                <w:szCs w:val="22"/>
              </w:rPr>
              <w:t xml:space="preserve"> </w:t>
            </w:r>
            <w:r w:rsidR="00B12B3F" w:rsidRPr="00B12B3F">
              <w:rPr>
                <w:rFonts w:ascii="Arial" w:hAnsi="Arial" w:cs="Arial"/>
                <w:color w:val="000000" w:themeColor="text1"/>
                <w:sz w:val="24"/>
                <w:szCs w:val="24"/>
              </w:rPr>
              <w:t>influence on</w:t>
            </w:r>
            <w:r w:rsidRPr="003645AC">
              <w:rPr>
                <w:rFonts w:ascii="Arial" w:hAnsi="Arial" w:cs="Arial"/>
                <w:color w:val="000000" w:themeColor="text1"/>
                <w:sz w:val="24"/>
                <w:szCs w:val="24"/>
              </w:rPr>
              <w:t xml:space="preserve"> customer decision to purchase real estate in Zibo, China. </w:t>
            </w:r>
          </w:p>
        </w:tc>
        <w:tc>
          <w:tcPr>
            <w:tcW w:w="717" w:type="pct"/>
          </w:tcPr>
          <w:p w14:paraId="1BC6FCFA" w14:textId="77777777" w:rsidR="00AF06B1" w:rsidRPr="00AF06B1" w:rsidRDefault="00AF06B1" w:rsidP="00AF06B1">
            <w:pPr>
              <w:autoSpaceDE w:val="0"/>
              <w:autoSpaceDN w:val="0"/>
              <w:adjustRightInd w:val="0"/>
              <w:spacing w:line="360" w:lineRule="auto"/>
              <w:rPr>
                <w:rFonts w:ascii="Arial" w:hAnsi="Arial" w:cs="Arial"/>
                <w:sz w:val="24"/>
                <w:szCs w:val="24"/>
              </w:rPr>
            </w:pPr>
            <w:r w:rsidRPr="00AF06B1">
              <w:rPr>
                <w:rFonts w:ascii="Arial" w:hAnsi="Arial" w:cs="Arial"/>
                <w:sz w:val="24"/>
                <w:szCs w:val="24"/>
              </w:rPr>
              <w:t>Rejected</w:t>
            </w:r>
          </w:p>
        </w:tc>
      </w:tr>
      <w:tr w:rsidR="00AF06B1" w:rsidRPr="00AF06B1" w14:paraId="768DAE5D" w14:textId="77777777" w:rsidTr="00824119">
        <w:trPr>
          <w:trHeight w:val="1024"/>
        </w:trPr>
        <w:tc>
          <w:tcPr>
            <w:tcW w:w="4283" w:type="pct"/>
          </w:tcPr>
          <w:p w14:paraId="2BC97CC8" w14:textId="289DCDD4" w:rsidR="00AF06B1" w:rsidRPr="00AF06B1" w:rsidRDefault="00AF06B1" w:rsidP="00AF06B1">
            <w:pPr>
              <w:spacing w:line="360" w:lineRule="auto"/>
              <w:jc w:val="left"/>
              <w:rPr>
                <w:rFonts w:ascii="Arial" w:hAnsi="Arial" w:cs="Arial"/>
                <w:sz w:val="24"/>
                <w:szCs w:val="24"/>
              </w:rPr>
            </w:pPr>
            <w:r w:rsidRPr="003645AC">
              <w:rPr>
                <w:rFonts w:ascii="Arial" w:hAnsi="Arial" w:cs="Arial"/>
                <w:color w:val="000000" w:themeColor="text1"/>
                <w:sz w:val="24"/>
                <w:szCs w:val="24"/>
              </w:rPr>
              <w:t>H2: The price has a significant</w:t>
            </w:r>
            <w:r w:rsidR="00B12B3F" w:rsidRPr="00B12B3F">
              <w:rPr>
                <w:rFonts w:asciiTheme="minorHAnsi" w:eastAsiaTheme="minorEastAsia" w:hAnsiTheme="minorHAnsi" w:cstheme="minorBidi"/>
                <w:kern w:val="2"/>
                <w:sz w:val="21"/>
                <w:szCs w:val="22"/>
              </w:rPr>
              <w:t xml:space="preserve"> </w:t>
            </w:r>
            <w:r w:rsidR="00B12B3F" w:rsidRPr="00B12B3F">
              <w:rPr>
                <w:rFonts w:ascii="Arial" w:hAnsi="Arial" w:cs="Arial"/>
                <w:color w:val="000000" w:themeColor="text1"/>
                <w:sz w:val="24"/>
                <w:szCs w:val="24"/>
              </w:rPr>
              <w:t>influence on</w:t>
            </w:r>
            <w:r w:rsidR="00B12B3F" w:rsidRPr="003645AC">
              <w:rPr>
                <w:rFonts w:ascii="Arial" w:hAnsi="Arial" w:cs="Arial"/>
                <w:color w:val="000000" w:themeColor="text1"/>
                <w:sz w:val="24"/>
                <w:szCs w:val="24"/>
              </w:rPr>
              <w:t xml:space="preserve"> </w:t>
            </w:r>
            <w:r w:rsidRPr="003645AC">
              <w:rPr>
                <w:rFonts w:ascii="Arial" w:hAnsi="Arial" w:cs="Arial"/>
                <w:color w:val="000000" w:themeColor="text1"/>
                <w:sz w:val="24"/>
                <w:szCs w:val="24"/>
              </w:rPr>
              <w:t xml:space="preserve">customer decision to purchase real estate in Zibo, China. </w:t>
            </w:r>
          </w:p>
        </w:tc>
        <w:tc>
          <w:tcPr>
            <w:tcW w:w="717" w:type="pct"/>
          </w:tcPr>
          <w:p w14:paraId="6BC4C385" w14:textId="77777777" w:rsidR="00AF06B1" w:rsidRPr="00AF06B1" w:rsidRDefault="00AF06B1" w:rsidP="00AF06B1">
            <w:pPr>
              <w:autoSpaceDE w:val="0"/>
              <w:autoSpaceDN w:val="0"/>
              <w:adjustRightInd w:val="0"/>
              <w:spacing w:line="360" w:lineRule="auto"/>
              <w:rPr>
                <w:rFonts w:ascii="Arial" w:hAnsi="Arial" w:cs="Arial"/>
                <w:sz w:val="24"/>
                <w:szCs w:val="24"/>
              </w:rPr>
            </w:pPr>
            <w:r w:rsidRPr="00AF06B1">
              <w:rPr>
                <w:rFonts w:ascii="Arial" w:hAnsi="Arial" w:cs="Arial"/>
                <w:sz w:val="24"/>
                <w:szCs w:val="24"/>
              </w:rPr>
              <w:t>Accepted</w:t>
            </w:r>
          </w:p>
        </w:tc>
      </w:tr>
      <w:tr w:rsidR="00AF06B1" w:rsidRPr="00AF06B1" w14:paraId="5353E432" w14:textId="77777777" w:rsidTr="00824119">
        <w:trPr>
          <w:trHeight w:val="1024"/>
        </w:trPr>
        <w:tc>
          <w:tcPr>
            <w:tcW w:w="4283" w:type="pct"/>
          </w:tcPr>
          <w:p w14:paraId="3467191A" w14:textId="3536DD49" w:rsidR="00AF06B1" w:rsidRPr="00AF06B1" w:rsidRDefault="00AF06B1" w:rsidP="00AF06B1">
            <w:pPr>
              <w:spacing w:line="360" w:lineRule="auto"/>
              <w:jc w:val="left"/>
              <w:rPr>
                <w:rFonts w:ascii="Arial" w:hAnsi="Arial" w:cs="Arial"/>
                <w:sz w:val="24"/>
                <w:szCs w:val="24"/>
              </w:rPr>
            </w:pPr>
            <w:r w:rsidRPr="003645AC">
              <w:rPr>
                <w:rFonts w:ascii="Arial" w:hAnsi="Arial" w:cs="Arial"/>
                <w:color w:val="000000" w:themeColor="text1"/>
                <w:sz w:val="24"/>
                <w:szCs w:val="24"/>
              </w:rPr>
              <w:t>H3: The place has a significant</w:t>
            </w:r>
            <w:r w:rsidR="00B12B3F" w:rsidRPr="00B12B3F">
              <w:rPr>
                <w:rFonts w:asciiTheme="minorHAnsi" w:eastAsiaTheme="minorEastAsia" w:hAnsiTheme="minorHAnsi" w:cstheme="minorBidi"/>
                <w:kern w:val="2"/>
                <w:sz w:val="21"/>
                <w:szCs w:val="22"/>
              </w:rPr>
              <w:t xml:space="preserve"> </w:t>
            </w:r>
            <w:r w:rsidR="00B12B3F" w:rsidRPr="00B12B3F">
              <w:rPr>
                <w:rFonts w:ascii="Arial" w:hAnsi="Arial" w:cs="Arial"/>
                <w:color w:val="000000" w:themeColor="text1"/>
                <w:sz w:val="24"/>
                <w:szCs w:val="24"/>
              </w:rPr>
              <w:t>influence on</w:t>
            </w:r>
            <w:r w:rsidR="00B12B3F" w:rsidRPr="003645AC">
              <w:rPr>
                <w:rFonts w:ascii="Arial" w:hAnsi="Arial" w:cs="Arial"/>
                <w:color w:val="000000" w:themeColor="text1"/>
                <w:sz w:val="24"/>
                <w:szCs w:val="24"/>
              </w:rPr>
              <w:t xml:space="preserve"> </w:t>
            </w:r>
            <w:r w:rsidRPr="003645AC">
              <w:rPr>
                <w:rFonts w:ascii="Arial" w:hAnsi="Arial" w:cs="Arial"/>
                <w:color w:val="000000" w:themeColor="text1"/>
                <w:sz w:val="24"/>
                <w:szCs w:val="24"/>
              </w:rPr>
              <w:t xml:space="preserve">customer decision to purchase real estate in Zibo, China. </w:t>
            </w:r>
          </w:p>
        </w:tc>
        <w:tc>
          <w:tcPr>
            <w:tcW w:w="717" w:type="pct"/>
          </w:tcPr>
          <w:p w14:paraId="723AC2E6" w14:textId="77777777" w:rsidR="00AF06B1" w:rsidRPr="00AF06B1" w:rsidRDefault="00AF06B1" w:rsidP="00AF06B1">
            <w:pPr>
              <w:autoSpaceDE w:val="0"/>
              <w:autoSpaceDN w:val="0"/>
              <w:adjustRightInd w:val="0"/>
              <w:spacing w:line="360" w:lineRule="auto"/>
              <w:rPr>
                <w:rFonts w:ascii="Arial" w:hAnsi="Arial" w:cs="Arial"/>
                <w:sz w:val="24"/>
                <w:szCs w:val="24"/>
              </w:rPr>
            </w:pPr>
            <w:r w:rsidRPr="00AF06B1">
              <w:rPr>
                <w:rFonts w:ascii="Arial" w:hAnsi="Arial" w:cs="Arial"/>
                <w:sz w:val="24"/>
                <w:szCs w:val="24"/>
              </w:rPr>
              <w:t>Accepted</w:t>
            </w:r>
          </w:p>
        </w:tc>
      </w:tr>
      <w:tr w:rsidR="00AF06B1" w:rsidRPr="00AF06B1" w14:paraId="6E2EA378" w14:textId="77777777" w:rsidTr="00824119">
        <w:trPr>
          <w:trHeight w:val="1024"/>
        </w:trPr>
        <w:tc>
          <w:tcPr>
            <w:tcW w:w="4283" w:type="pct"/>
          </w:tcPr>
          <w:p w14:paraId="546628B5" w14:textId="0AC20949" w:rsidR="00AF06B1" w:rsidRPr="00AF06B1" w:rsidRDefault="00AF06B1" w:rsidP="00AF06B1">
            <w:pPr>
              <w:spacing w:line="360" w:lineRule="auto"/>
              <w:jc w:val="left"/>
              <w:rPr>
                <w:rFonts w:ascii="Arial" w:hAnsi="Arial" w:cs="Arial"/>
                <w:b/>
                <w:sz w:val="24"/>
                <w:szCs w:val="24"/>
              </w:rPr>
            </w:pPr>
            <w:r w:rsidRPr="003645AC">
              <w:rPr>
                <w:rFonts w:ascii="Arial" w:hAnsi="Arial" w:cs="Arial"/>
                <w:color w:val="000000" w:themeColor="text1"/>
                <w:sz w:val="24"/>
                <w:szCs w:val="24"/>
              </w:rPr>
              <w:t>H4: The promotion has a significant</w:t>
            </w:r>
            <w:r w:rsidR="00B12B3F" w:rsidRPr="00B12B3F">
              <w:rPr>
                <w:rFonts w:asciiTheme="minorHAnsi" w:eastAsiaTheme="minorEastAsia" w:hAnsiTheme="minorHAnsi" w:cstheme="minorBidi"/>
                <w:kern w:val="2"/>
                <w:sz w:val="21"/>
                <w:szCs w:val="22"/>
              </w:rPr>
              <w:t xml:space="preserve"> </w:t>
            </w:r>
            <w:r w:rsidR="00B12B3F" w:rsidRPr="00B12B3F">
              <w:rPr>
                <w:rFonts w:ascii="Arial" w:hAnsi="Arial" w:cs="Arial"/>
                <w:color w:val="000000" w:themeColor="text1"/>
                <w:sz w:val="24"/>
                <w:szCs w:val="24"/>
              </w:rPr>
              <w:t>influence on</w:t>
            </w:r>
            <w:r w:rsidR="00B12B3F" w:rsidRPr="003645AC">
              <w:rPr>
                <w:rFonts w:ascii="Arial" w:hAnsi="Arial" w:cs="Arial"/>
                <w:color w:val="000000" w:themeColor="text1"/>
                <w:sz w:val="24"/>
                <w:szCs w:val="24"/>
              </w:rPr>
              <w:t xml:space="preserve"> </w:t>
            </w:r>
            <w:r w:rsidRPr="003645AC">
              <w:rPr>
                <w:rFonts w:ascii="Arial" w:hAnsi="Arial" w:cs="Arial"/>
                <w:color w:val="000000" w:themeColor="text1"/>
                <w:sz w:val="24"/>
                <w:szCs w:val="24"/>
              </w:rPr>
              <w:t xml:space="preserve">customer decision to purchase real estate in Zibo, China. </w:t>
            </w:r>
          </w:p>
        </w:tc>
        <w:tc>
          <w:tcPr>
            <w:tcW w:w="717" w:type="pct"/>
          </w:tcPr>
          <w:p w14:paraId="6E3479B9" w14:textId="297EBB55" w:rsidR="00AF06B1" w:rsidRPr="00AF06B1" w:rsidRDefault="007B62A2" w:rsidP="00AF06B1">
            <w:pPr>
              <w:autoSpaceDE w:val="0"/>
              <w:autoSpaceDN w:val="0"/>
              <w:adjustRightInd w:val="0"/>
              <w:spacing w:line="360" w:lineRule="auto"/>
              <w:rPr>
                <w:rFonts w:ascii="Arial" w:hAnsi="Arial" w:cs="Arial"/>
                <w:sz w:val="24"/>
                <w:szCs w:val="24"/>
              </w:rPr>
            </w:pPr>
            <w:r w:rsidRPr="00AF06B1">
              <w:rPr>
                <w:rFonts w:ascii="Arial" w:hAnsi="Arial" w:cs="Arial"/>
                <w:sz w:val="24"/>
                <w:szCs w:val="24"/>
              </w:rPr>
              <w:t>Accepted</w:t>
            </w:r>
          </w:p>
        </w:tc>
      </w:tr>
    </w:tbl>
    <w:p w14:paraId="6C3C356D" w14:textId="77777777" w:rsidR="00AF71CC" w:rsidRDefault="00AF71CC" w:rsidP="00AF71CC">
      <w:pPr>
        <w:spacing w:line="360" w:lineRule="auto"/>
        <w:rPr>
          <w:rStyle w:val="tgt"/>
          <w:rFonts w:ascii="Arial" w:hAnsi="Arial" w:cs="Arial"/>
          <w:color w:val="000000" w:themeColor="text1"/>
          <w:sz w:val="24"/>
          <w:szCs w:val="21"/>
        </w:rPr>
      </w:pPr>
    </w:p>
    <w:p w14:paraId="61EBC10E" w14:textId="73706250" w:rsidR="0024391C" w:rsidRPr="005A189F" w:rsidRDefault="00AF71CC" w:rsidP="00AF71CC">
      <w:pPr>
        <w:spacing w:afterLines="200" w:after="624" w:line="360" w:lineRule="auto"/>
        <w:rPr>
          <w:rStyle w:val="src"/>
          <w:rFonts w:ascii="Arial" w:hAnsi="Arial" w:cs="Arial"/>
          <w:color w:val="000000" w:themeColor="text1"/>
          <w:sz w:val="32"/>
          <w:szCs w:val="24"/>
        </w:rPr>
      </w:pPr>
      <w:r w:rsidRPr="005A189F">
        <w:rPr>
          <w:rStyle w:val="tgt"/>
          <w:rFonts w:ascii="Arial" w:hAnsi="Arial" w:cs="Arial"/>
          <w:color w:val="000000" w:themeColor="text1"/>
          <w:sz w:val="24"/>
          <w:szCs w:val="21"/>
        </w:rPr>
        <w:t xml:space="preserve">For Hypothesis 1, this hypothesis is proposed to understand whether the product </w:t>
      </w:r>
      <w:r w:rsidR="00824119" w:rsidRPr="005A189F">
        <w:rPr>
          <w:rStyle w:val="tgt"/>
          <w:rFonts w:ascii="Arial" w:hAnsi="Arial" w:cs="Arial"/>
          <w:color w:val="000000" w:themeColor="text1"/>
          <w:sz w:val="24"/>
          <w:szCs w:val="21"/>
        </w:rPr>
        <w:t>of</w:t>
      </w:r>
      <w:r w:rsidRPr="005A189F">
        <w:rPr>
          <w:rStyle w:val="tgt"/>
          <w:rFonts w:ascii="Arial" w:hAnsi="Arial" w:cs="Arial"/>
          <w:color w:val="000000" w:themeColor="text1"/>
          <w:sz w:val="24"/>
          <w:szCs w:val="21"/>
        </w:rPr>
        <w:t xml:space="preserve"> the marketing mix factor has a significant impact on the purchase </w:t>
      </w:r>
      <w:r w:rsidR="00824119" w:rsidRPr="005A189F">
        <w:rPr>
          <w:rStyle w:val="tgt"/>
          <w:rFonts w:ascii="Arial" w:hAnsi="Arial" w:cs="Arial"/>
          <w:color w:val="000000" w:themeColor="text1"/>
          <w:sz w:val="24"/>
          <w:szCs w:val="21"/>
        </w:rPr>
        <w:t xml:space="preserve">decision </w:t>
      </w:r>
      <w:r w:rsidRPr="005A189F">
        <w:rPr>
          <w:rStyle w:val="tgt"/>
          <w:rFonts w:ascii="Arial" w:hAnsi="Arial" w:cs="Arial"/>
          <w:color w:val="000000" w:themeColor="text1"/>
          <w:sz w:val="24"/>
          <w:szCs w:val="21"/>
        </w:rPr>
        <w:t>of real estate by consumers in Zibo. This hypothesis mainly includes six issues, from the housing design, green environment, after-sales service, service facilities, number of floors and housing space to examine the product</w:t>
      </w:r>
      <w:r w:rsidR="00824119" w:rsidRPr="005A189F">
        <w:rPr>
          <w:rStyle w:val="tgt"/>
          <w:rFonts w:ascii="Arial" w:hAnsi="Arial" w:cs="Arial"/>
          <w:color w:val="000000" w:themeColor="text1"/>
          <w:sz w:val="24"/>
          <w:szCs w:val="21"/>
        </w:rPr>
        <w:t xml:space="preserve"> factor</w:t>
      </w:r>
      <w:r w:rsidRPr="005A189F">
        <w:rPr>
          <w:rStyle w:val="tgt"/>
          <w:rFonts w:ascii="Arial" w:hAnsi="Arial" w:cs="Arial"/>
          <w:color w:val="000000" w:themeColor="text1"/>
          <w:sz w:val="24"/>
          <w:szCs w:val="21"/>
        </w:rPr>
        <w:t xml:space="preserve">. This study proves that product has no </w:t>
      </w:r>
      <w:r w:rsidR="00824119" w:rsidRPr="005A189F">
        <w:rPr>
          <w:rFonts w:ascii="Arial" w:hAnsi="Arial" w:cs="Arial"/>
          <w:color w:val="000000" w:themeColor="text1"/>
          <w:sz w:val="24"/>
          <w:szCs w:val="24"/>
        </w:rPr>
        <w:t xml:space="preserve">significant </w:t>
      </w:r>
      <w:r w:rsidR="0020649B" w:rsidRPr="00B12B3F">
        <w:rPr>
          <w:rFonts w:ascii="Arial" w:hAnsi="Arial" w:cs="Arial"/>
          <w:color w:val="000000" w:themeColor="text1"/>
          <w:sz w:val="24"/>
          <w:szCs w:val="24"/>
        </w:rPr>
        <w:t>influence on</w:t>
      </w:r>
      <w:r w:rsidRPr="005A189F">
        <w:rPr>
          <w:rStyle w:val="tgt"/>
          <w:rFonts w:ascii="Arial" w:hAnsi="Arial" w:cs="Arial"/>
          <w:color w:val="000000" w:themeColor="text1"/>
          <w:sz w:val="24"/>
          <w:szCs w:val="21"/>
        </w:rPr>
        <w:t xml:space="preserve"> the purchase </w:t>
      </w:r>
      <w:r w:rsidR="00824119" w:rsidRPr="005A189F">
        <w:rPr>
          <w:rStyle w:val="tgt"/>
          <w:rFonts w:ascii="Arial" w:hAnsi="Arial" w:cs="Arial"/>
          <w:color w:val="000000" w:themeColor="text1"/>
          <w:sz w:val="24"/>
          <w:szCs w:val="21"/>
        </w:rPr>
        <w:t xml:space="preserve">decision </w:t>
      </w:r>
      <w:r w:rsidRPr="005A189F">
        <w:rPr>
          <w:rStyle w:val="tgt"/>
          <w:rFonts w:ascii="Arial" w:hAnsi="Arial" w:cs="Arial"/>
          <w:color w:val="000000" w:themeColor="text1"/>
          <w:sz w:val="24"/>
          <w:szCs w:val="21"/>
        </w:rPr>
        <w:t>of real estate by consumers in Zibo</w:t>
      </w:r>
      <w:r w:rsidR="00824119" w:rsidRPr="005A189F">
        <w:rPr>
          <w:rStyle w:val="tgt"/>
          <w:rFonts w:ascii="Arial" w:hAnsi="Arial" w:cs="Arial"/>
          <w:color w:val="000000" w:themeColor="text1"/>
          <w:sz w:val="24"/>
          <w:szCs w:val="21"/>
        </w:rPr>
        <w:t>, China.</w:t>
      </w:r>
    </w:p>
    <w:p w14:paraId="1888ED19" w14:textId="5FF16FBD" w:rsidR="0024391C" w:rsidRPr="005A189F" w:rsidRDefault="00AF71CC" w:rsidP="0024391C">
      <w:pPr>
        <w:spacing w:afterLines="200" w:after="624" w:line="360" w:lineRule="auto"/>
        <w:rPr>
          <w:rStyle w:val="src"/>
          <w:rFonts w:ascii="Arial" w:hAnsi="Arial" w:cs="Arial"/>
          <w:color w:val="000000" w:themeColor="text1"/>
          <w:sz w:val="24"/>
          <w:szCs w:val="24"/>
        </w:rPr>
      </w:pPr>
      <w:r w:rsidRPr="005A189F">
        <w:rPr>
          <w:rStyle w:val="tgt"/>
          <w:rFonts w:ascii="Arial" w:hAnsi="Arial" w:cs="Arial"/>
          <w:color w:val="000000" w:themeColor="text1"/>
          <w:sz w:val="24"/>
          <w:szCs w:val="21"/>
        </w:rPr>
        <w:t xml:space="preserve">For Hypothesis </w:t>
      </w:r>
      <w:r w:rsidRPr="005A189F">
        <w:rPr>
          <w:rStyle w:val="tgt"/>
          <w:rFonts w:ascii="Arial" w:hAnsi="Arial" w:cs="Arial" w:hint="eastAsia"/>
          <w:color w:val="000000" w:themeColor="text1"/>
          <w:sz w:val="24"/>
          <w:szCs w:val="21"/>
        </w:rPr>
        <w:t>2</w:t>
      </w:r>
      <w:r w:rsidRPr="005A189F">
        <w:rPr>
          <w:rStyle w:val="tgt"/>
          <w:rFonts w:ascii="Arial" w:hAnsi="Arial" w:cs="Arial"/>
          <w:color w:val="000000" w:themeColor="text1"/>
          <w:sz w:val="24"/>
          <w:szCs w:val="21"/>
        </w:rPr>
        <w:t>, this hypothesis is proposed to understand whether the pr</w:t>
      </w:r>
      <w:r w:rsidR="00C40D7B" w:rsidRPr="005A189F">
        <w:rPr>
          <w:rStyle w:val="tgt"/>
          <w:rFonts w:ascii="Arial" w:hAnsi="Arial" w:cs="Arial" w:hint="eastAsia"/>
          <w:color w:val="000000" w:themeColor="text1"/>
          <w:sz w:val="24"/>
          <w:szCs w:val="21"/>
        </w:rPr>
        <w:t>ice</w:t>
      </w:r>
      <w:r w:rsidRPr="005A189F">
        <w:rPr>
          <w:rStyle w:val="tgt"/>
          <w:rFonts w:ascii="Arial" w:hAnsi="Arial" w:cs="Arial"/>
          <w:color w:val="000000" w:themeColor="text1"/>
          <w:sz w:val="24"/>
          <w:szCs w:val="21"/>
        </w:rPr>
        <w:t xml:space="preserve"> </w:t>
      </w:r>
      <w:r w:rsidR="00824119" w:rsidRPr="005A189F">
        <w:rPr>
          <w:rStyle w:val="tgt"/>
          <w:rFonts w:ascii="Arial" w:hAnsi="Arial" w:cs="Arial"/>
          <w:color w:val="000000" w:themeColor="text1"/>
          <w:sz w:val="24"/>
          <w:szCs w:val="21"/>
        </w:rPr>
        <w:t>of</w:t>
      </w:r>
      <w:r w:rsidRPr="005A189F">
        <w:rPr>
          <w:rStyle w:val="tgt"/>
          <w:rFonts w:ascii="Arial" w:hAnsi="Arial" w:cs="Arial"/>
          <w:color w:val="000000" w:themeColor="text1"/>
          <w:sz w:val="24"/>
          <w:szCs w:val="21"/>
        </w:rPr>
        <w:t xml:space="preserve"> the marketing mix factor has a significant impact on the purchase </w:t>
      </w:r>
      <w:r w:rsidR="00824119" w:rsidRPr="005A189F">
        <w:rPr>
          <w:rStyle w:val="tgt"/>
          <w:rFonts w:ascii="Arial" w:hAnsi="Arial" w:cs="Arial"/>
          <w:color w:val="000000" w:themeColor="text1"/>
          <w:sz w:val="24"/>
          <w:szCs w:val="21"/>
        </w:rPr>
        <w:t xml:space="preserve">decision </w:t>
      </w:r>
      <w:r w:rsidRPr="005A189F">
        <w:rPr>
          <w:rStyle w:val="tgt"/>
          <w:rFonts w:ascii="Arial" w:hAnsi="Arial" w:cs="Arial"/>
          <w:color w:val="000000" w:themeColor="text1"/>
          <w:sz w:val="24"/>
          <w:szCs w:val="21"/>
        </w:rPr>
        <w:t xml:space="preserve">of real estate by consumers in Zibo. This hypothesis mainly includes six issues, from the </w:t>
      </w:r>
      <w:r w:rsidR="00C40D7B" w:rsidRPr="005A189F">
        <w:rPr>
          <w:rStyle w:val="tgt"/>
          <w:rFonts w:ascii="Arial" w:hAnsi="Arial" w:cs="Arial"/>
          <w:color w:val="000000" w:themeColor="text1"/>
          <w:sz w:val="24"/>
          <w:szCs w:val="21"/>
        </w:rPr>
        <w:t>cost of living</w:t>
      </w:r>
      <w:r w:rsidRPr="005A189F">
        <w:rPr>
          <w:rStyle w:val="tgt"/>
          <w:rFonts w:ascii="Arial" w:hAnsi="Arial" w:cs="Arial"/>
          <w:color w:val="000000" w:themeColor="text1"/>
          <w:sz w:val="24"/>
          <w:szCs w:val="21"/>
        </w:rPr>
        <w:t xml:space="preserve">, </w:t>
      </w:r>
      <w:r w:rsidR="00C40D7B" w:rsidRPr="005A189F">
        <w:rPr>
          <w:rStyle w:val="tgt"/>
          <w:rFonts w:ascii="Arial" w:hAnsi="Arial" w:cs="Arial"/>
          <w:color w:val="000000" w:themeColor="text1"/>
          <w:sz w:val="24"/>
          <w:szCs w:val="21"/>
        </w:rPr>
        <w:t xml:space="preserve">house price level, payment method, home loan, future market price </w:t>
      </w:r>
      <w:r w:rsidR="00C40D7B" w:rsidRPr="005A189F">
        <w:rPr>
          <w:rStyle w:val="tgt"/>
          <w:rFonts w:ascii="Arial" w:hAnsi="Arial" w:cs="Arial"/>
          <w:color w:val="000000" w:themeColor="text1"/>
          <w:sz w:val="24"/>
          <w:szCs w:val="21"/>
        </w:rPr>
        <w:lastRenderedPageBreak/>
        <w:t xml:space="preserve">of house and rental price </w:t>
      </w:r>
      <w:r w:rsidRPr="005A189F">
        <w:rPr>
          <w:rStyle w:val="tgt"/>
          <w:rFonts w:ascii="Arial" w:hAnsi="Arial" w:cs="Arial"/>
          <w:color w:val="000000" w:themeColor="text1"/>
          <w:sz w:val="24"/>
          <w:szCs w:val="21"/>
        </w:rPr>
        <w:t>to examine the p</w:t>
      </w:r>
      <w:r w:rsidR="00C40D7B" w:rsidRPr="005A189F">
        <w:rPr>
          <w:rStyle w:val="tgt"/>
          <w:rFonts w:ascii="Arial" w:hAnsi="Arial" w:cs="Arial"/>
          <w:color w:val="000000" w:themeColor="text1"/>
          <w:sz w:val="24"/>
          <w:szCs w:val="21"/>
        </w:rPr>
        <w:t>rice</w:t>
      </w:r>
      <w:r w:rsidR="00824119" w:rsidRPr="005A189F">
        <w:rPr>
          <w:rStyle w:val="tgt"/>
          <w:rFonts w:ascii="Arial" w:hAnsi="Arial" w:cs="Arial"/>
          <w:color w:val="000000" w:themeColor="text1"/>
          <w:sz w:val="24"/>
          <w:szCs w:val="21"/>
        </w:rPr>
        <w:t xml:space="preserve"> factor</w:t>
      </w:r>
      <w:r w:rsidRPr="005A189F">
        <w:rPr>
          <w:rStyle w:val="tgt"/>
          <w:rFonts w:ascii="Arial" w:hAnsi="Arial" w:cs="Arial"/>
          <w:color w:val="000000" w:themeColor="text1"/>
          <w:sz w:val="24"/>
          <w:szCs w:val="21"/>
        </w:rPr>
        <w:t>. This study proves that pr</w:t>
      </w:r>
      <w:r w:rsidR="00824119" w:rsidRPr="005A189F">
        <w:rPr>
          <w:rStyle w:val="tgt"/>
          <w:rFonts w:ascii="Arial" w:hAnsi="Arial" w:cs="Arial"/>
          <w:color w:val="000000" w:themeColor="text1"/>
          <w:sz w:val="24"/>
          <w:szCs w:val="21"/>
        </w:rPr>
        <w:t>ice</w:t>
      </w:r>
      <w:r w:rsidRPr="005A189F">
        <w:rPr>
          <w:rStyle w:val="tgt"/>
          <w:rFonts w:ascii="Arial" w:hAnsi="Arial" w:cs="Arial"/>
          <w:color w:val="000000" w:themeColor="text1"/>
          <w:sz w:val="24"/>
          <w:szCs w:val="21"/>
        </w:rPr>
        <w:t xml:space="preserve"> has </w:t>
      </w:r>
      <w:r w:rsidR="00824119" w:rsidRPr="005A189F">
        <w:rPr>
          <w:rFonts w:ascii="Arial" w:hAnsi="Arial" w:cs="Arial"/>
          <w:color w:val="000000" w:themeColor="text1"/>
          <w:sz w:val="24"/>
          <w:szCs w:val="24"/>
        </w:rPr>
        <w:t xml:space="preserve">significant </w:t>
      </w:r>
      <w:r w:rsidR="0020649B" w:rsidRPr="00B12B3F">
        <w:rPr>
          <w:rFonts w:ascii="Arial" w:hAnsi="Arial" w:cs="Arial"/>
          <w:color w:val="000000" w:themeColor="text1"/>
          <w:sz w:val="24"/>
          <w:szCs w:val="24"/>
        </w:rPr>
        <w:t>influence on</w:t>
      </w:r>
      <w:r w:rsidR="00824119" w:rsidRPr="005A189F">
        <w:rPr>
          <w:rFonts w:ascii="Arial" w:hAnsi="Arial" w:cs="Arial"/>
          <w:color w:val="000000" w:themeColor="text1"/>
          <w:sz w:val="24"/>
          <w:szCs w:val="24"/>
        </w:rPr>
        <w:t xml:space="preserve"> customer decision to purchase real estate in Zibo, China.</w:t>
      </w:r>
    </w:p>
    <w:p w14:paraId="5FA6B6FB" w14:textId="7D929B77" w:rsidR="00824119" w:rsidRPr="005A189F" w:rsidRDefault="00824119" w:rsidP="00824119">
      <w:pPr>
        <w:spacing w:afterLines="200" w:after="624" w:line="360" w:lineRule="auto"/>
        <w:rPr>
          <w:rStyle w:val="src"/>
          <w:rFonts w:ascii="Arial" w:hAnsi="Arial" w:cs="Arial"/>
          <w:color w:val="000000" w:themeColor="text1"/>
          <w:sz w:val="24"/>
          <w:szCs w:val="24"/>
        </w:rPr>
      </w:pPr>
      <w:r w:rsidRPr="005A189F">
        <w:rPr>
          <w:rStyle w:val="tgt"/>
          <w:rFonts w:ascii="Arial" w:hAnsi="Arial" w:cs="Arial"/>
          <w:color w:val="000000" w:themeColor="text1"/>
          <w:sz w:val="24"/>
          <w:szCs w:val="21"/>
        </w:rPr>
        <w:t xml:space="preserve">For Hypothesis 3, this hypothesis is proposed to understand whether the place of the marketing mix factor has a significant impact on the purchase decision of real estate by consumers in Zibo. This hypothesis mainly includes six issues, from location, traffic condition, water quality, property agent, air quality and noise pollution to examine the place factor. This study proves that place has a </w:t>
      </w:r>
      <w:r w:rsidRPr="005A189F">
        <w:rPr>
          <w:rFonts w:ascii="Arial" w:hAnsi="Arial" w:cs="Arial"/>
          <w:color w:val="000000" w:themeColor="text1"/>
          <w:sz w:val="24"/>
          <w:szCs w:val="24"/>
        </w:rPr>
        <w:t xml:space="preserve">significant </w:t>
      </w:r>
      <w:r w:rsidR="0020649B" w:rsidRPr="00B12B3F">
        <w:rPr>
          <w:rFonts w:ascii="Arial" w:hAnsi="Arial" w:cs="Arial"/>
          <w:color w:val="000000" w:themeColor="text1"/>
          <w:sz w:val="24"/>
          <w:szCs w:val="24"/>
        </w:rPr>
        <w:t>influence on</w:t>
      </w:r>
      <w:r w:rsidRPr="005A189F">
        <w:rPr>
          <w:rFonts w:ascii="Arial" w:hAnsi="Arial" w:cs="Arial"/>
          <w:color w:val="000000" w:themeColor="text1"/>
          <w:sz w:val="24"/>
          <w:szCs w:val="24"/>
        </w:rPr>
        <w:t xml:space="preserve"> customer decision to purchase real estate in Zibo, China.</w:t>
      </w:r>
    </w:p>
    <w:p w14:paraId="5447F20E" w14:textId="75A46E52" w:rsidR="00824119" w:rsidRDefault="00824119" w:rsidP="00824119">
      <w:pPr>
        <w:spacing w:afterLines="200" w:after="624" w:line="360" w:lineRule="auto"/>
        <w:rPr>
          <w:rFonts w:ascii="Arial" w:hAnsi="Arial" w:cs="Arial"/>
          <w:color w:val="000000" w:themeColor="text1"/>
          <w:sz w:val="24"/>
          <w:szCs w:val="24"/>
        </w:rPr>
      </w:pPr>
      <w:r w:rsidRPr="005A189F">
        <w:rPr>
          <w:rStyle w:val="tgt"/>
          <w:rFonts w:ascii="Arial" w:hAnsi="Arial" w:cs="Arial"/>
          <w:color w:val="000000" w:themeColor="text1"/>
          <w:sz w:val="24"/>
          <w:szCs w:val="21"/>
        </w:rPr>
        <w:t xml:space="preserve">For Hypothesis 4, this hypothesis is proposed to understand whether the promotion of the marketing mix factor has a significant impact on the purchase decision of real estate by consumers in Zibo. This hypothesis mainly includes five issues, from advertisement, price discount, additional incentive, sales promotion activities and sales exhibition to examine the promotion factor. This study proves that promotion has a </w:t>
      </w:r>
      <w:r w:rsidRPr="005A189F">
        <w:rPr>
          <w:rFonts w:ascii="Arial" w:hAnsi="Arial" w:cs="Arial"/>
          <w:color w:val="000000" w:themeColor="text1"/>
          <w:sz w:val="24"/>
          <w:szCs w:val="24"/>
        </w:rPr>
        <w:t xml:space="preserve">significant </w:t>
      </w:r>
      <w:r w:rsidR="0020649B" w:rsidRPr="00B12B3F">
        <w:rPr>
          <w:rFonts w:ascii="Arial" w:hAnsi="Arial" w:cs="Arial"/>
          <w:color w:val="000000" w:themeColor="text1"/>
          <w:sz w:val="24"/>
          <w:szCs w:val="24"/>
        </w:rPr>
        <w:t>influence on</w:t>
      </w:r>
      <w:r w:rsidRPr="005A189F">
        <w:rPr>
          <w:rFonts w:ascii="Arial" w:hAnsi="Arial" w:cs="Arial"/>
          <w:color w:val="000000" w:themeColor="text1"/>
          <w:sz w:val="24"/>
          <w:szCs w:val="24"/>
        </w:rPr>
        <w:t xml:space="preserve"> customer decision to purchase real estate in Zibo, China.</w:t>
      </w:r>
    </w:p>
    <w:p w14:paraId="402937F9" w14:textId="54CB4983" w:rsidR="00A7542E" w:rsidRPr="00A7542E" w:rsidRDefault="00A7542E" w:rsidP="00824119">
      <w:pPr>
        <w:spacing w:afterLines="200" w:after="624" w:line="360" w:lineRule="auto"/>
        <w:rPr>
          <w:rFonts w:ascii="Arial" w:hAnsi="Arial" w:cs="Arial"/>
          <w:color w:val="000000" w:themeColor="text1"/>
          <w:sz w:val="24"/>
          <w:szCs w:val="24"/>
        </w:rPr>
      </w:pPr>
      <w:r w:rsidRPr="005A189F">
        <w:rPr>
          <w:rStyle w:val="src"/>
          <w:rFonts w:ascii="Arial" w:hAnsi="Arial" w:cs="Arial"/>
          <w:color w:val="000000" w:themeColor="text1"/>
          <w:sz w:val="24"/>
          <w:szCs w:val="24"/>
        </w:rPr>
        <w:t xml:space="preserve">In summary, by verifying the hypothesis of four independent variables is found </w:t>
      </w:r>
      <w:r w:rsidRPr="005A189F">
        <w:rPr>
          <w:rStyle w:val="src"/>
          <w:rFonts w:ascii="Arial" w:hAnsi="Arial" w:cs="Arial" w:hint="eastAsia"/>
          <w:color w:val="000000" w:themeColor="text1"/>
          <w:sz w:val="24"/>
          <w:szCs w:val="24"/>
        </w:rPr>
        <w:t>that</w:t>
      </w:r>
      <w:r w:rsidRPr="005A189F">
        <w:rPr>
          <w:rStyle w:val="src"/>
          <w:rFonts w:ascii="Arial" w:hAnsi="Arial" w:cs="Arial"/>
          <w:color w:val="000000" w:themeColor="text1"/>
          <w:sz w:val="24"/>
          <w:szCs w:val="24"/>
        </w:rPr>
        <w:t xml:space="preserve"> promotion have a most significant with the dependent variable </w:t>
      </w:r>
      <w:r>
        <w:rPr>
          <w:rStyle w:val="src"/>
          <w:rFonts w:ascii="Arial" w:hAnsi="Arial" w:cs="Arial"/>
          <w:color w:val="000000" w:themeColor="text1"/>
          <w:sz w:val="24"/>
          <w:szCs w:val="24"/>
        </w:rPr>
        <w:t>CPD</w:t>
      </w:r>
      <w:r w:rsidRPr="005A189F">
        <w:rPr>
          <w:rStyle w:val="src"/>
          <w:rFonts w:ascii="Arial" w:hAnsi="Arial" w:cs="Arial"/>
          <w:color w:val="000000" w:themeColor="text1"/>
          <w:sz w:val="24"/>
          <w:szCs w:val="24"/>
        </w:rPr>
        <w:t xml:space="preserve">, and the degree of association between product and </w:t>
      </w:r>
      <w:r>
        <w:rPr>
          <w:rStyle w:val="src"/>
          <w:rFonts w:ascii="Arial" w:hAnsi="Arial" w:cs="Arial"/>
          <w:color w:val="000000" w:themeColor="text1"/>
          <w:sz w:val="24"/>
          <w:szCs w:val="24"/>
        </w:rPr>
        <w:t>CPD</w:t>
      </w:r>
      <w:r w:rsidRPr="005A189F">
        <w:rPr>
          <w:rStyle w:val="src"/>
          <w:rFonts w:ascii="Arial" w:hAnsi="Arial" w:cs="Arial"/>
          <w:color w:val="000000" w:themeColor="text1"/>
          <w:sz w:val="24"/>
          <w:szCs w:val="24"/>
        </w:rPr>
        <w:t xml:space="preserve"> is not strong.</w:t>
      </w:r>
      <w:r>
        <w:rPr>
          <w:rStyle w:val="src"/>
          <w:rFonts w:ascii="Arial" w:hAnsi="Arial" w:cs="Arial"/>
          <w:color w:val="000000" w:themeColor="text1"/>
          <w:sz w:val="24"/>
          <w:szCs w:val="24"/>
        </w:rPr>
        <w:t xml:space="preserve"> </w:t>
      </w:r>
      <w:bookmarkStart w:id="137" w:name="_Hlk16197948"/>
      <w:r w:rsidR="00013FD3">
        <w:rPr>
          <w:rStyle w:val="src"/>
          <w:rFonts w:ascii="Arial" w:hAnsi="Arial" w:cs="Arial"/>
          <w:color w:val="000000" w:themeColor="text1"/>
          <w:sz w:val="24"/>
          <w:szCs w:val="24"/>
        </w:rPr>
        <w:t>In the article ‘</w:t>
      </w:r>
      <w:r w:rsidR="00C65517" w:rsidRPr="00C65517">
        <w:rPr>
          <w:rStyle w:val="src"/>
          <w:rFonts w:ascii="Arial" w:hAnsi="Arial" w:cs="Arial"/>
          <w:color w:val="000000" w:themeColor="text1"/>
          <w:sz w:val="24"/>
          <w:szCs w:val="24"/>
        </w:rPr>
        <w:t>The Housing Market Effects of Local Home Purchase Restrictions: Evidence from Beijing</w:t>
      </w:r>
      <w:r w:rsidR="00013FD3">
        <w:rPr>
          <w:rStyle w:val="src"/>
          <w:rFonts w:ascii="Arial" w:hAnsi="Arial" w:cs="Arial"/>
          <w:color w:val="000000" w:themeColor="text1"/>
          <w:sz w:val="24"/>
          <w:szCs w:val="24"/>
        </w:rPr>
        <w:t xml:space="preserve">’, </w:t>
      </w:r>
      <w:r w:rsidR="00C65517">
        <w:rPr>
          <w:rStyle w:val="src"/>
          <w:rFonts w:ascii="Arial" w:hAnsi="Arial" w:cs="Arial"/>
          <w:color w:val="000000" w:themeColor="text1"/>
          <w:sz w:val="24"/>
          <w:szCs w:val="24"/>
        </w:rPr>
        <w:t>Sun</w:t>
      </w:r>
      <w:r>
        <w:rPr>
          <w:rStyle w:val="src"/>
          <w:rFonts w:ascii="Arial" w:hAnsi="Arial" w:cs="Arial"/>
          <w:color w:val="000000" w:themeColor="text1"/>
          <w:sz w:val="24"/>
          <w:szCs w:val="24"/>
        </w:rPr>
        <w:t xml:space="preserve"> (201</w:t>
      </w:r>
      <w:r w:rsidR="00522AA1">
        <w:rPr>
          <w:rStyle w:val="src"/>
          <w:rFonts w:ascii="Arial" w:hAnsi="Arial" w:cs="Arial"/>
          <w:color w:val="000000" w:themeColor="text1"/>
          <w:sz w:val="24"/>
          <w:szCs w:val="24"/>
        </w:rPr>
        <w:t>6</w:t>
      </w:r>
      <w:r>
        <w:rPr>
          <w:rStyle w:val="src"/>
          <w:rFonts w:ascii="Arial" w:hAnsi="Arial" w:cs="Arial"/>
          <w:color w:val="000000" w:themeColor="text1"/>
          <w:sz w:val="24"/>
          <w:szCs w:val="24"/>
        </w:rPr>
        <w:t>) pointed out that m</w:t>
      </w:r>
      <w:r>
        <w:rPr>
          <w:rStyle w:val="src"/>
          <w:rFonts w:ascii="Arial" w:hAnsi="Arial" w:cs="Arial" w:hint="eastAsia"/>
          <w:color w:val="000000" w:themeColor="text1"/>
          <w:sz w:val="24"/>
          <w:szCs w:val="24"/>
        </w:rPr>
        <w:t>ost</w:t>
      </w:r>
      <w:r>
        <w:rPr>
          <w:rStyle w:val="src"/>
          <w:rFonts w:ascii="Arial" w:hAnsi="Arial" w:cs="Arial"/>
          <w:color w:val="000000" w:themeColor="text1"/>
          <w:sz w:val="24"/>
          <w:szCs w:val="24"/>
        </w:rPr>
        <w:t xml:space="preserve"> of China’s residential buildings are similar, such as floor number, community environments and so on. Therefore, this caused that many consumers have no interested in the house design,</w:t>
      </w:r>
      <w:r w:rsidR="00013FD3">
        <w:rPr>
          <w:rStyle w:val="src"/>
          <w:rFonts w:ascii="Arial" w:hAnsi="Arial" w:cs="Arial"/>
          <w:color w:val="000000" w:themeColor="text1"/>
          <w:sz w:val="24"/>
          <w:szCs w:val="24"/>
        </w:rPr>
        <w:t xml:space="preserve"> because there are no differences between the houses. </w:t>
      </w:r>
      <w:r w:rsidR="0064521A">
        <w:rPr>
          <w:rStyle w:val="src"/>
          <w:rFonts w:ascii="Arial" w:hAnsi="Arial" w:cs="Arial"/>
          <w:color w:val="000000" w:themeColor="text1"/>
          <w:sz w:val="24"/>
          <w:szCs w:val="24"/>
        </w:rPr>
        <w:t>Sun</w:t>
      </w:r>
      <w:r w:rsidR="00522AA1">
        <w:rPr>
          <w:rStyle w:val="src"/>
          <w:rFonts w:ascii="Arial" w:hAnsi="Arial" w:cs="Arial"/>
          <w:color w:val="000000" w:themeColor="text1"/>
          <w:sz w:val="24"/>
          <w:szCs w:val="24"/>
        </w:rPr>
        <w:t xml:space="preserve"> (2016)</w:t>
      </w:r>
      <w:r w:rsidR="00013FD3">
        <w:rPr>
          <w:rStyle w:val="src"/>
          <w:rFonts w:ascii="Arial" w:hAnsi="Arial" w:cs="Arial"/>
          <w:color w:val="000000" w:themeColor="text1"/>
          <w:sz w:val="24"/>
          <w:szCs w:val="24"/>
        </w:rPr>
        <w:t xml:space="preserve"> also said that in many places of China, especially in some small cities, there are very few layouts of </w:t>
      </w:r>
      <w:r w:rsidR="00013FD3">
        <w:rPr>
          <w:rStyle w:val="src"/>
          <w:rFonts w:ascii="Arial" w:hAnsi="Arial" w:cs="Arial"/>
          <w:color w:val="000000" w:themeColor="text1"/>
          <w:sz w:val="24"/>
          <w:szCs w:val="24"/>
        </w:rPr>
        <w:lastRenderedPageBreak/>
        <w:t>house to choose, usually only two or three. Although people have some requirements of house space, the larger living space in China means more expensive price, so many consumers are more concerned about price rather than house itself. In the other hand, many Chinese residents buy house not for living, but for rent</w:t>
      </w:r>
      <w:r w:rsidR="00AA5F04">
        <w:rPr>
          <w:rStyle w:val="src"/>
          <w:rFonts w:ascii="Arial" w:hAnsi="Arial" w:cs="Arial"/>
          <w:color w:val="000000" w:themeColor="text1"/>
          <w:sz w:val="24"/>
          <w:szCs w:val="24"/>
        </w:rPr>
        <w:t xml:space="preserve"> </w:t>
      </w:r>
      <w:r w:rsidR="00AA5F04">
        <w:rPr>
          <w:rStyle w:val="src"/>
          <w:rFonts w:ascii="Arial" w:hAnsi="Arial" w:cs="Arial" w:hint="eastAsia"/>
          <w:color w:val="000000" w:themeColor="text1"/>
          <w:sz w:val="24"/>
          <w:szCs w:val="24"/>
        </w:rPr>
        <w:t>(</w:t>
      </w:r>
      <w:r w:rsidR="00AA5F04">
        <w:rPr>
          <w:rStyle w:val="src"/>
          <w:rFonts w:ascii="Arial" w:hAnsi="Arial" w:cs="Arial"/>
          <w:color w:val="000000" w:themeColor="text1"/>
          <w:sz w:val="24"/>
          <w:szCs w:val="24"/>
        </w:rPr>
        <w:t>Zhen</w:t>
      </w:r>
      <w:bookmarkStart w:id="138" w:name="_GoBack"/>
      <w:bookmarkEnd w:id="138"/>
      <w:r w:rsidR="00AA5F04">
        <w:rPr>
          <w:rStyle w:val="src"/>
          <w:rFonts w:ascii="Arial" w:hAnsi="Arial" w:cs="Arial"/>
          <w:color w:val="000000" w:themeColor="text1"/>
          <w:sz w:val="24"/>
          <w:szCs w:val="24"/>
        </w:rPr>
        <w:t xml:space="preserve">g, Cheng &amp; </w:t>
      </w:r>
      <w:r w:rsidR="00FC4CF5">
        <w:rPr>
          <w:rStyle w:val="src"/>
          <w:rFonts w:ascii="Arial" w:hAnsi="Arial" w:cs="Arial"/>
          <w:color w:val="000000" w:themeColor="text1"/>
          <w:sz w:val="24"/>
          <w:szCs w:val="24"/>
        </w:rPr>
        <w:t>J</w:t>
      </w:r>
      <w:r w:rsidR="00AA5F04">
        <w:rPr>
          <w:rStyle w:val="src"/>
          <w:rFonts w:ascii="Arial" w:hAnsi="Arial" w:cs="Arial"/>
          <w:color w:val="000000" w:themeColor="text1"/>
          <w:sz w:val="24"/>
          <w:szCs w:val="24"/>
        </w:rPr>
        <w:t>u, 2019)</w:t>
      </w:r>
      <w:r w:rsidR="00013FD3">
        <w:rPr>
          <w:rStyle w:val="src"/>
          <w:rFonts w:ascii="Arial" w:hAnsi="Arial" w:cs="Arial"/>
          <w:color w:val="000000" w:themeColor="text1"/>
          <w:sz w:val="24"/>
          <w:szCs w:val="24"/>
        </w:rPr>
        <w:t>, this is also an important reason that cause many consumers doesn’t pay attention on product.</w:t>
      </w:r>
    </w:p>
    <w:p w14:paraId="4F4BCCD2" w14:textId="0A701987" w:rsidR="00A7542E" w:rsidRDefault="00A7542E" w:rsidP="00A7542E">
      <w:pPr>
        <w:pStyle w:val="3"/>
        <w:spacing w:before="0" w:afterLines="200" w:after="624" w:line="240" w:lineRule="auto"/>
        <w:rPr>
          <w:rFonts w:ascii="Arial" w:hAnsi="Arial" w:cs="Arial"/>
          <w:color w:val="000000" w:themeColor="text1"/>
          <w:sz w:val="24"/>
          <w:szCs w:val="24"/>
        </w:rPr>
      </w:pPr>
      <w:bookmarkStart w:id="139" w:name="_Toc16677751"/>
      <w:bookmarkStart w:id="140" w:name="_Hlk16197312"/>
      <w:bookmarkEnd w:id="137"/>
      <w:r>
        <w:rPr>
          <w:rStyle w:val="src"/>
          <w:rFonts w:ascii="Arial" w:hAnsi="Arial" w:cs="Arial" w:hint="eastAsia"/>
          <w:color w:val="000000" w:themeColor="text1"/>
          <w:sz w:val="24"/>
          <w:szCs w:val="24"/>
        </w:rPr>
        <w:t>4.6.2</w:t>
      </w:r>
      <w:r>
        <w:rPr>
          <w:rStyle w:val="src"/>
          <w:rFonts w:ascii="Arial" w:hAnsi="Arial" w:cs="Arial"/>
          <w:color w:val="000000" w:themeColor="text1"/>
          <w:sz w:val="24"/>
          <w:szCs w:val="24"/>
        </w:rPr>
        <w:t xml:space="preserve"> F</w:t>
      </w:r>
      <w:r>
        <w:rPr>
          <w:rStyle w:val="src"/>
          <w:rFonts w:ascii="Arial" w:hAnsi="Arial" w:cs="Arial" w:hint="eastAsia"/>
          <w:color w:val="000000" w:themeColor="text1"/>
          <w:sz w:val="24"/>
          <w:szCs w:val="24"/>
        </w:rPr>
        <w:t>indings</w:t>
      </w:r>
      <w:r>
        <w:rPr>
          <w:rStyle w:val="src"/>
          <w:rFonts w:ascii="Arial" w:hAnsi="Arial" w:cs="Arial"/>
          <w:color w:val="000000" w:themeColor="text1"/>
          <w:sz w:val="24"/>
          <w:szCs w:val="24"/>
        </w:rPr>
        <w:t xml:space="preserve"> </w:t>
      </w:r>
      <w:r>
        <w:rPr>
          <w:rStyle w:val="src"/>
          <w:rFonts w:ascii="Arial" w:hAnsi="Arial" w:cs="Arial" w:hint="eastAsia"/>
          <w:color w:val="000000" w:themeColor="text1"/>
          <w:sz w:val="24"/>
          <w:szCs w:val="24"/>
        </w:rPr>
        <w:t>of</w:t>
      </w:r>
      <w:r>
        <w:rPr>
          <w:rStyle w:val="src"/>
          <w:rFonts w:ascii="Arial" w:hAnsi="Arial" w:cs="Arial"/>
          <w:color w:val="000000" w:themeColor="text1"/>
          <w:sz w:val="24"/>
          <w:szCs w:val="24"/>
        </w:rPr>
        <w:t xml:space="preserve"> </w:t>
      </w:r>
      <w:r>
        <w:rPr>
          <w:rStyle w:val="src"/>
          <w:rFonts w:ascii="Arial" w:hAnsi="Arial" w:cs="Arial" w:hint="eastAsia"/>
          <w:color w:val="000000" w:themeColor="text1"/>
          <w:sz w:val="24"/>
          <w:szCs w:val="24"/>
        </w:rPr>
        <w:t>research</w:t>
      </w:r>
      <w:r>
        <w:rPr>
          <w:rStyle w:val="src"/>
          <w:rFonts w:ascii="Arial" w:hAnsi="Arial" w:cs="Arial"/>
          <w:color w:val="000000" w:themeColor="text1"/>
          <w:sz w:val="24"/>
          <w:szCs w:val="24"/>
        </w:rPr>
        <w:t xml:space="preserve"> </w:t>
      </w:r>
      <w:r>
        <w:rPr>
          <w:rStyle w:val="src"/>
          <w:rFonts w:ascii="Arial" w:hAnsi="Arial" w:cs="Arial" w:hint="eastAsia"/>
          <w:color w:val="000000" w:themeColor="text1"/>
          <w:sz w:val="24"/>
          <w:szCs w:val="24"/>
        </w:rPr>
        <w:t>questions</w:t>
      </w:r>
      <w:bookmarkEnd w:id="139"/>
    </w:p>
    <w:p w14:paraId="342DCE53" w14:textId="690B02EF" w:rsidR="0020649B" w:rsidRDefault="0020649B" w:rsidP="00824119">
      <w:pPr>
        <w:spacing w:afterLines="200" w:after="624" w:line="360" w:lineRule="auto"/>
        <w:rPr>
          <w:rFonts w:ascii="Arial" w:hAnsi="Arial" w:cs="Arial"/>
          <w:color w:val="000000" w:themeColor="text1"/>
          <w:sz w:val="24"/>
          <w:szCs w:val="24"/>
        </w:rPr>
      </w:pPr>
      <w:bookmarkStart w:id="141" w:name="_Hlk16196945"/>
      <w:bookmarkEnd w:id="140"/>
      <w:r>
        <w:rPr>
          <w:rFonts w:ascii="Arial" w:hAnsi="Arial" w:cs="Arial" w:hint="eastAsia"/>
          <w:color w:val="000000" w:themeColor="text1"/>
          <w:sz w:val="24"/>
          <w:szCs w:val="24"/>
        </w:rPr>
        <w:t>A</w:t>
      </w:r>
      <w:r>
        <w:rPr>
          <w:rFonts w:ascii="Arial" w:hAnsi="Arial" w:cs="Arial"/>
          <w:color w:val="000000" w:themeColor="text1"/>
          <w:sz w:val="24"/>
          <w:szCs w:val="24"/>
        </w:rPr>
        <w:t>s for the research questions, there are 5 questions in this research. The researcher used regression analysis to answer the research questions in this research. The findings as below show:</w:t>
      </w:r>
    </w:p>
    <w:p w14:paraId="28A0610E" w14:textId="4C570C16" w:rsidR="0020649B" w:rsidRDefault="0020649B" w:rsidP="00824119">
      <w:pPr>
        <w:spacing w:afterLines="200" w:after="624" w:line="360" w:lineRule="auto"/>
        <w:rPr>
          <w:rStyle w:val="src"/>
          <w:rFonts w:ascii="Arial" w:hAnsi="Arial" w:cs="Arial"/>
          <w:color w:val="000000" w:themeColor="text1"/>
          <w:sz w:val="24"/>
          <w:szCs w:val="24"/>
        </w:rPr>
      </w:pPr>
      <w:r>
        <w:rPr>
          <w:rStyle w:val="src"/>
          <w:rFonts w:ascii="Arial" w:hAnsi="Arial" w:cs="Arial" w:hint="eastAsia"/>
          <w:color w:val="000000" w:themeColor="text1"/>
          <w:sz w:val="24"/>
          <w:szCs w:val="24"/>
        </w:rPr>
        <w:t>F</w:t>
      </w:r>
      <w:r>
        <w:rPr>
          <w:rStyle w:val="src"/>
          <w:rFonts w:ascii="Arial" w:hAnsi="Arial" w:cs="Arial"/>
          <w:color w:val="000000" w:themeColor="text1"/>
          <w:sz w:val="24"/>
          <w:szCs w:val="24"/>
        </w:rPr>
        <w:t>or the first research question, is product has a significant influence on CPD, the answer is negative. As is shown in the coefficients table, the b value shows that if product increase 1 unit, the CPD will increase only 0.065 unit.</w:t>
      </w:r>
      <w:r w:rsidR="000B7F2E">
        <w:rPr>
          <w:rStyle w:val="src"/>
          <w:rFonts w:ascii="Arial" w:hAnsi="Arial" w:cs="Arial"/>
          <w:color w:val="000000" w:themeColor="text1"/>
          <w:sz w:val="24"/>
          <w:szCs w:val="24"/>
        </w:rPr>
        <w:t xml:space="preserve"> So, we can say that the product factor can only influence CPD a little. Otherwise, from the sig value in coefficients table, the sig value of product is 0.126, this number is above 0.05, so the product has no statistically significant on CPD. </w:t>
      </w:r>
    </w:p>
    <w:p w14:paraId="00F874CF" w14:textId="5F3054C0" w:rsidR="000B7F2E" w:rsidRPr="005A189F" w:rsidRDefault="000B7F2E" w:rsidP="000B7F2E">
      <w:pPr>
        <w:spacing w:afterLines="200" w:after="624" w:line="360" w:lineRule="auto"/>
        <w:rPr>
          <w:rStyle w:val="src"/>
          <w:rFonts w:ascii="Arial" w:hAnsi="Arial" w:cs="Arial"/>
          <w:color w:val="000000" w:themeColor="text1"/>
          <w:sz w:val="24"/>
          <w:szCs w:val="24"/>
        </w:rPr>
      </w:pPr>
      <w:r>
        <w:rPr>
          <w:rStyle w:val="src"/>
          <w:rFonts w:ascii="Arial" w:hAnsi="Arial" w:cs="Arial" w:hint="eastAsia"/>
          <w:color w:val="000000" w:themeColor="text1"/>
          <w:sz w:val="24"/>
          <w:szCs w:val="24"/>
        </w:rPr>
        <w:t>F</w:t>
      </w:r>
      <w:r>
        <w:rPr>
          <w:rStyle w:val="src"/>
          <w:rFonts w:ascii="Arial" w:hAnsi="Arial" w:cs="Arial"/>
          <w:color w:val="000000" w:themeColor="text1"/>
          <w:sz w:val="24"/>
          <w:szCs w:val="24"/>
        </w:rPr>
        <w:t xml:space="preserve">or the second research question, is price has a significant influence on CPD, the answer is positive. As is shown in the coefficients table, the b value shows that if price increase 1 unit, the CPD will increase 0.225 unit. So, we can say that the product factor can influence CPD much. Otherwise, from the sig value in coefficients table, the sig value of price is 0.000, this number is below 0.05, so the price has statistically significant on CPD. </w:t>
      </w:r>
    </w:p>
    <w:p w14:paraId="472E1F65" w14:textId="742D549A" w:rsidR="000B7F2E" w:rsidRPr="005A189F" w:rsidRDefault="000B7F2E" w:rsidP="000B7F2E">
      <w:pPr>
        <w:spacing w:afterLines="200" w:after="624" w:line="360" w:lineRule="auto"/>
        <w:rPr>
          <w:rStyle w:val="src"/>
          <w:rFonts w:ascii="Arial" w:hAnsi="Arial" w:cs="Arial"/>
          <w:color w:val="000000" w:themeColor="text1"/>
          <w:sz w:val="24"/>
          <w:szCs w:val="24"/>
        </w:rPr>
      </w:pPr>
      <w:r>
        <w:rPr>
          <w:rStyle w:val="src"/>
          <w:rFonts w:ascii="Arial" w:hAnsi="Arial" w:cs="Arial" w:hint="eastAsia"/>
          <w:color w:val="000000" w:themeColor="text1"/>
          <w:sz w:val="24"/>
          <w:szCs w:val="24"/>
        </w:rPr>
        <w:t>F</w:t>
      </w:r>
      <w:r>
        <w:rPr>
          <w:rStyle w:val="src"/>
          <w:rFonts w:ascii="Arial" w:hAnsi="Arial" w:cs="Arial"/>
          <w:color w:val="000000" w:themeColor="text1"/>
          <w:sz w:val="24"/>
          <w:szCs w:val="24"/>
        </w:rPr>
        <w:t xml:space="preserve">or the third research question, is place has a significant influence on CPD, the </w:t>
      </w:r>
      <w:r>
        <w:rPr>
          <w:rStyle w:val="src"/>
          <w:rFonts w:ascii="Arial" w:hAnsi="Arial" w:cs="Arial"/>
          <w:color w:val="000000" w:themeColor="text1"/>
          <w:sz w:val="24"/>
          <w:szCs w:val="24"/>
        </w:rPr>
        <w:lastRenderedPageBreak/>
        <w:t xml:space="preserve">answer is positive. As is shown in the coefficients table, the b value shows that if place increase 1 unit, the CPD will increase 0.192 unit. So, we can say that the product factor can influence CPD much. Otherwise, from the sig value in coefficients table, the sig value of place is 0.000, this number is below 0.05, so the place has statistically significant on CPD. </w:t>
      </w:r>
    </w:p>
    <w:p w14:paraId="5C30345F" w14:textId="292B7427" w:rsidR="000B7F2E" w:rsidRPr="005A189F" w:rsidRDefault="000B7F2E" w:rsidP="000B7F2E">
      <w:pPr>
        <w:spacing w:afterLines="200" w:after="624" w:line="360" w:lineRule="auto"/>
        <w:rPr>
          <w:rStyle w:val="src"/>
          <w:rFonts w:ascii="Arial" w:hAnsi="Arial" w:cs="Arial"/>
          <w:color w:val="000000" w:themeColor="text1"/>
          <w:sz w:val="24"/>
          <w:szCs w:val="24"/>
        </w:rPr>
      </w:pPr>
      <w:r>
        <w:rPr>
          <w:rStyle w:val="src"/>
          <w:rFonts w:ascii="Arial" w:hAnsi="Arial" w:cs="Arial" w:hint="eastAsia"/>
          <w:color w:val="000000" w:themeColor="text1"/>
          <w:sz w:val="24"/>
          <w:szCs w:val="24"/>
        </w:rPr>
        <w:t>F</w:t>
      </w:r>
      <w:r>
        <w:rPr>
          <w:rStyle w:val="src"/>
          <w:rFonts w:ascii="Arial" w:hAnsi="Arial" w:cs="Arial"/>
          <w:color w:val="000000" w:themeColor="text1"/>
          <w:sz w:val="24"/>
          <w:szCs w:val="24"/>
        </w:rPr>
        <w:t xml:space="preserve">or the fourth research question, is promotion has a significant influence on CPD, the answer is positive. As is shown in the coefficients table, the b value shows that if promotion increase 1 unit, the CPD will increase 0.496 unit. So, we can say that the promotion factor can influence CPD much. Otherwise, from the sig value in coefficients table, the sig value of promotion is 0.000, this number is below 0.05, so the promotion has statistically significant on CPD. </w:t>
      </w:r>
    </w:p>
    <w:p w14:paraId="6DAC4D83" w14:textId="77777777" w:rsidR="000B7F2E" w:rsidRDefault="000B7F2E" w:rsidP="0024391C">
      <w:pPr>
        <w:spacing w:afterLines="200" w:after="624" w:line="360" w:lineRule="auto"/>
        <w:rPr>
          <w:rStyle w:val="src"/>
          <w:rFonts w:ascii="Arial" w:hAnsi="Arial" w:cs="Arial"/>
          <w:color w:val="000000" w:themeColor="text1"/>
          <w:sz w:val="24"/>
          <w:szCs w:val="24"/>
        </w:rPr>
      </w:pPr>
      <w:r w:rsidRPr="000B7F2E">
        <w:rPr>
          <w:rStyle w:val="src"/>
          <w:rFonts w:ascii="Arial" w:hAnsi="Arial" w:cs="Arial"/>
          <w:color w:val="000000" w:themeColor="text1"/>
          <w:sz w:val="24"/>
          <w:szCs w:val="24"/>
        </w:rPr>
        <w:t>For the fifth research question, which factor has most significant influence on CPD, the answer is promotion. It can be seen from the comparison of the four survey questions above that CPD is most affected by promotion, which is 0.496 units.</w:t>
      </w:r>
    </w:p>
    <w:bookmarkEnd w:id="141"/>
    <w:p w14:paraId="1600AD65" w14:textId="59093D48" w:rsidR="0024391C" w:rsidRDefault="0024391C" w:rsidP="0024391C">
      <w:pPr>
        <w:spacing w:afterLines="200" w:after="624" w:line="360" w:lineRule="auto"/>
        <w:rPr>
          <w:rStyle w:val="src"/>
          <w:rFonts w:ascii="Arial" w:hAnsi="Arial" w:cs="Arial"/>
          <w:color w:val="000000" w:themeColor="text1"/>
          <w:sz w:val="24"/>
          <w:szCs w:val="24"/>
        </w:rPr>
      </w:pPr>
    </w:p>
    <w:p w14:paraId="3446CDF9" w14:textId="1B58A03A" w:rsidR="005A189F" w:rsidRDefault="005A189F" w:rsidP="0024391C">
      <w:pPr>
        <w:spacing w:afterLines="200" w:after="624" w:line="360" w:lineRule="auto"/>
        <w:rPr>
          <w:rStyle w:val="src"/>
          <w:rFonts w:ascii="Arial" w:hAnsi="Arial" w:cs="Arial"/>
          <w:color w:val="000000" w:themeColor="text1"/>
          <w:sz w:val="24"/>
          <w:szCs w:val="24"/>
        </w:rPr>
      </w:pPr>
    </w:p>
    <w:p w14:paraId="32079196" w14:textId="6768EA07" w:rsidR="005A189F" w:rsidRDefault="005A189F" w:rsidP="0024391C">
      <w:pPr>
        <w:spacing w:afterLines="200" w:after="624" w:line="360" w:lineRule="auto"/>
        <w:rPr>
          <w:rStyle w:val="src"/>
          <w:rFonts w:ascii="Arial" w:hAnsi="Arial" w:cs="Arial"/>
          <w:color w:val="000000" w:themeColor="text1"/>
          <w:sz w:val="24"/>
          <w:szCs w:val="24"/>
        </w:rPr>
      </w:pPr>
    </w:p>
    <w:p w14:paraId="3EE6F3C5" w14:textId="77777777" w:rsidR="005A189F" w:rsidRPr="005876AC" w:rsidRDefault="005A189F" w:rsidP="0024391C">
      <w:pPr>
        <w:spacing w:afterLines="200" w:after="624" w:line="360" w:lineRule="auto"/>
        <w:rPr>
          <w:rStyle w:val="src"/>
          <w:rFonts w:ascii="Arial" w:hAnsi="Arial" w:cs="Arial"/>
          <w:color w:val="000000" w:themeColor="text1"/>
          <w:sz w:val="24"/>
          <w:szCs w:val="24"/>
        </w:rPr>
      </w:pPr>
    </w:p>
    <w:p w14:paraId="4695ECA8" w14:textId="15E98EFB" w:rsidR="00AA1E7E" w:rsidRPr="00FD02DA" w:rsidRDefault="005A189F" w:rsidP="00FD02DA">
      <w:pPr>
        <w:pStyle w:val="1"/>
        <w:spacing w:before="0" w:afterLines="200" w:after="624" w:line="240" w:lineRule="auto"/>
        <w:jc w:val="center"/>
        <w:rPr>
          <w:rFonts w:ascii="Arial" w:hAnsi="Arial" w:cs="Arial"/>
          <w:color w:val="000000" w:themeColor="text1"/>
          <w:sz w:val="24"/>
          <w:szCs w:val="24"/>
        </w:rPr>
      </w:pPr>
      <w:bookmarkStart w:id="142" w:name="_Toc16677752"/>
      <w:r w:rsidRPr="00FD02DA">
        <w:rPr>
          <w:rFonts w:ascii="Arial" w:hAnsi="Arial" w:cs="Arial"/>
          <w:color w:val="000000" w:themeColor="text1"/>
          <w:sz w:val="24"/>
          <w:szCs w:val="24"/>
        </w:rPr>
        <w:lastRenderedPageBreak/>
        <w:t xml:space="preserve">Chapter 5 </w:t>
      </w:r>
      <w:r w:rsidR="003D72AA" w:rsidRPr="00FD02DA">
        <w:rPr>
          <w:rFonts w:ascii="Arial" w:hAnsi="Arial" w:cs="Arial"/>
          <w:color w:val="000000" w:themeColor="text1"/>
          <w:sz w:val="24"/>
          <w:szCs w:val="24"/>
        </w:rPr>
        <w:t>Summary</w:t>
      </w:r>
      <w:bookmarkEnd w:id="142"/>
    </w:p>
    <w:p w14:paraId="5B2133BE" w14:textId="791A290A" w:rsidR="008E3C08" w:rsidRPr="00FD02DA" w:rsidRDefault="00083391" w:rsidP="00FD02DA">
      <w:pPr>
        <w:pStyle w:val="2"/>
        <w:spacing w:before="0" w:afterLines="200" w:after="624" w:line="240" w:lineRule="auto"/>
        <w:rPr>
          <w:rFonts w:ascii="Arial" w:hAnsi="Arial" w:cs="Arial"/>
          <w:color w:val="000000" w:themeColor="text1"/>
          <w:sz w:val="24"/>
          <w:szCs w:val="24"/>
        </w:rPr>
      </w:pPr>
      <w:bookmarkStart w:id="143" w:name="_Toc16677753"/>
      <w:r w:rsidRPr="00FD02DA">
        <w:rPr>
          <w:rFonts w:ascii="Arial" w:hAnsi="Arial" w:cs="Arial"/>
          <w:color w:val="000000" w:themeColor="text1"/>
          <w:sz w:val="24"/>
          <w:szCs w:val="24"/>
        </w:rPr>
        <w:t>5.1 Conclusion</w:t>
      </w:r>
      <w:bookmarkEnd w:id="143"/>
    </w:p>
    <w:p w14:paraId="0D012BD9" w14:textId="20503E9F" w:rsidR="001D66C4" w:rsidRDefault="00F73302" w:rsidP="0024391C">
      <w:pPr>
        <w:spacing w:afterLines="200" w:after="624" w:line="360" w:lineRule="auto"/>
        <w:rPr>
          <w:rFonts w:ascii="Arial" w:hAnsi="Arial" w:cs="Arial"/>
          <w:color w:val="000000" w:themeColor="text1"/>
          <w:sz w:val="24"/>
          <w:szCs w:val="24"/>
        </w:rPr>
      </w:pPr>
      <w:r>
        <w:rPr>
          <w:noProof/>
        </w:rPr>
        <mc:AlternateContent>
          <mc:Choice Requires="wpg">
            <w:drawing>
              <wp:anchor distT="0" distB="0" distL="114300" distR="114300" simplePos="0" relativeHeight="251659264" behindDoc="0" locked="0" layoutInCell="1" allowOverlap="1" wp14:anchorId="1D2FED03" wp14:editId="1A28EFAA">
                <wp:simplePos x="0" y="0"/>
                <wp:positionH relativeFrom="column">
                  <wp:posOffset>101600</wp:posOffset>
                </wp:positionH>
                <wp:positionV relativeFrom="paragraph">
                  <wp:posOffset>5730240</wp:posOffset>
                </wp:positionV>
                <wp:extent cx="5133975" cy="1714500"/>
                <wp:effectExtent l="0" t="0" r="28575" b="19050"/>
                <wp:wrapNone/>
                <wp:docPr id="39" name="画布 1">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5133975" cy="1714500"/>
                          <a:chOff x="0" y="0"/>
                          <a:chExt cx="5274310" cy="2996791"/>
                        </a:xfrm>
                      </wpg:grpSpPr>
                      <wps:wsp>
                        <wps:cNvPr id="40" name="矩形 40">
                          <a:extLst/>
                        </wps:cNvPr>
                        <wps:cNvSpPr>
                          <a:spLocks noChangeArrowheads="1"/>
                        </wps:cNvSpPr>
                        <wps:spPr bwMode="auto">
                          <a:xfrm>
                            <a:off x="0" y="0"/>
                            <a:ext cx="5274310" cy="2996565"/>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bodyPr/>
                      </wps:wsp>
                      <wps:wsp>
                        <wps:cNvPr id="41" name="矩形 41">
                          <a:extLst/>
                        </wps:cNvPr>
                        <wps:cNvSpPr/>
                        <wps:spPr>
                          <a:xfrm>
                            <a:off x="615336" y="36420"/>
                            <a:ext cx="972950" cy="4901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124ACBD"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rPr>
                                <w:t>Product</w:t>
                              </w:r>
                            </w:p>
                          </w:txbxContent>
                        </wps:txbx>
                        <wps:bodyPr anchor="ctr"/>
                      </wps:wsp>
                      <wps:wsp>
                        <wps:cNvPr id="42" name="矩形 42">
                          <a:extLst/>
                        </wps:cNvPr>
                        <wps:cNvSpPr/>
                        <wps:spPr>
                          <a:xfrm>
                            <a:off x="608344" y="896956"/>
                            <a:ext cx="986935" cy="500506"/>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703B803"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Price</w:t>
                              </w:r>
                            </w:p>
                          </w:txbxContent>
                        </wps:txbx>
                        <wps:bodyPr anchor="ctr"/>
                      </wps:wsp>
                      <wps:wsp>
                        <wps:cNvPr id="43" name="矩形 43">
                          <a:extLst/>
                        </wps:cNvPr>
                        <wps:cNvSpPr/>
                        <wps:spPr>
                          <a:xfrm>
                            <a:off x="600353" y="1710668"/>
                            <a:ext cx="1002918" cy="505708"/>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4B70D67"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Place</w:t>
                              </w:r>
                            </w:p>
                          </w:txbxContent>
                        </wps:txbx>
                        <wps:bodyPr anchor="ctr"/>
                      </wps:wsp>
                      <wps:wsp>
                        <wps:cNvPr id="44" name="矩形: 圆角 44">
                          <a:extLst/>
                        </wps:cNvPr>
                        <wps:cNvSpPr/>
                        <wps:spPr>
                          <a:xfrm>
                            <a:off x="2514838" y="799144"/>
                            <a:ext cx="1164458" cy="1465098"/>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D89F8BD"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Consumer Purchase Decision</w:t>
                              </w:r>
                            </w:p>
                          </w:txbxContent>
                        </wps:txbx>
                        <wps:bodyPr anchor="ctr"/>
                      </wps:wsp>
                      <wps:wsp>
                        <wps:cNvPr id="45" name="直接箭头连接符 45">
                          <a:extLst/>
                        </wps:cNvPr>
                        <wps:cNvCnPr/>
                        <wps:spPr>
                          <a:xfrm>
                            <a:off x="1588287" y="280949"/>
                            <a:ext cx="948976" cy="10873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直接箭头连接符 46">
                          <a:extLst/>
                        </wps:cNvPr>
                        <wps:cNvCnPr>
                          <a:cxnSpLocks/>
                        </wps:cNvCnPr>
                        <wps:spPr>
                          <a:xfrm>
                            <a:off x="1612261" y="1141486"/>
                            <a:ext cx="925002" cy="4297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直接箭头连接符 47">
                          <a:extLst/>
                        </wps:cNvPr>
                        <wps:cNvCnPr>
                          <a:cxnSpLocks/>
                        </wps:cNvCnPr>
                        <wps:spPr>
                          <a:xfrm flipV="1">
                            <a:off x="1622250" y="1571234"/>
                            <a:ext cx="915013" cy="4203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8" name="矩形 48">
                          <a:extLst/>
                        </wps:cNvPr>
                        <wps:cNvSpPr/>
                        <wps:spPr>
                          <a:xfrm>
                            <a:off x="586368" y="2491083"/>
                            <a:ext cx="1001919" cy="505708"/>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186012"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Promotion</w:t>
                              </w:r>
                            </w:p>
                          </w:txbxContent>
                        </wps:txbx>
                        <wps:bodyPr anchor="ctr"/>
                      </wps:wsp>
                      <wps:wsp>
                        <wps:cNvPr id="49" name="直接箭头连接符 49">
                          <a:extLst/>
                        </wps:cNvPr>
                        <wps:cNvCnPr/>
                        <wps:spPr>
                          <a:xfrm flipV="1">
                            <a:off x="1595279" y="1730439"/>
                            <a:ext cx="941983" cy="10124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2FED03" id="_x0000_s1056" style="position:absolute;left:0;text-align:left;margin-left:8pt;margin-top:451.2pt;width:404.25pt;height:135pt;z-index:251659264;mso-position-horizontal-relative:text;mso-position-vertical-relative:text;mso-width-relative:margin;mso-height-relative:margin" coordsize="52743,2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">
                <v:rect id="矩形 40" o:spid="_x0000_s1057" style="position:absolute;width:52743;height:2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" filled="f" strokecolor="white [3212]"/>
                <v:rect id="矩形 41" o:spid="_x0000_s1058" style="position:absolute;left:6153;top:364;width:9729;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pcwAAAANsAAAAPAAAAZHJzL2Rvd25yZXYueG1sRI/disIw&#10;EIXvF3yHMIJ3a1qR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qFVKXMAAAADbAAAADwAAAAAA&#10;AAAAAAAAAAAHAgAAZHJzL2Rvd25yZXYueG1sUEsFBgAAAAADAAMAtwAAAPQCAAAAAA==&#10;" fillcolor="#4472c4 [3204]" strokecolor="#1f3763 [1604]" strokeweight="1pt">
                  <v:textbox>
                    <w:txbxContent>
                      <w:p w14:paraId="5124ACBD"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rPr>
                          <w:t>Product</w:t>
                        </w:r>
                      </w:p>
                    </w:txbxContent>
                  </v:textbox>
                </v:rect>
                <v:rect id="矩形 42" o:spid="_x0000_s1059" style="position:absolute;left:6083;top:8969;width:9869;height:5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QrwQAAANsAAAAPAAAAZHJzL2Rvd25yZXYueG1sRI/disIw&#10;EIXvF3yHMMLebVNlUe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FiH1CvBAAAA2wAAAA8AAAAA&#10;AAAAAAAAAAAABwIAAGRycy9kb3ducmV2LnhtbFBLBQYAAAAAAwADALcAAAD1AgAAAAA=&#10;" fillcolor="#4472c4 [3204]" strokecolor="#1f3763 [1604]" strokeweight="1pt">
                  <v:textbox>
                    <w:txbxContent>
                      <w:p w14:paraId="0703B803"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Price</w:t>
                        </w:r>
                      </w:p>
                    </w:txbxContent>
                  </v:textbox>
                </v:rect>
                <v:rect id="矩形 43" o:spid="_x0000_s1060" style="position:absolute;left:6003;top:17106;width:10029;height:5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" fillcolor="#4472c4 [3204]" strokecolor="#1f3763 [1604]" strokeweight="1pt">
                  <v:textbox>
                    <w:txbxContent>
                      <w:p w14:paraId="34B70D67"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Place</w:t>
                        </w:r>
                      </w:p>
                    </w:txbxContent>
                  </v:textbox>
                </v:rect>
                <v:roundrect id="矩形: 圆角 44" o:spid="_x0000_s1061" style="position:absolute;left:25148;top:7991;width:11644;height:14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" fillcolor="#4472c4 [3204]" strokecolor="#1f3763 [1604]" strokeweight="1pt">
                  <v:stroke joinstyle="miter"/>
                  <v:textbox>
                    <w:txbxContent>
                      <w:p w14:paraId="6D89F8BD"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Consumer Purchase Decision</w:t>
                        </w:r>
                      </w:p>
                    </w:txbxContent>
                  </v:textbox>
                </v:roundrect>
                <v:shape id="直接箭头连接符 45" o:spid="_x0000_s1062" type="#_x0000_t32" style="position:absolute;left:15882;top:2809;width:9490;height:108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" strokecolor="#4472c4 [3204]" strokeweight=".5pt">
                  <v:stroke endarrow="block" joinstyle="miter"/>
                </v:shape>
                <v:shape id="直接箭头连接符 46" o:spid="_x0000_s1063" type="#_x0000_t32" style="position:absolute;left:16122;top:11414;width:9250;height:4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" strokecolor="#4472c4 [3204]" strokeweight=".5pt">
                  <v:stroke endarrow="block" joinstyle="miter"/>
                  <o:lock v:ext="edit" shapetype="f"/>
                </v:shape>
                <v:shape id="直接箭头连接符 47" o:spid="_x0000_s1064" type="#_x0000_t32" style="position:absolute;left:16222;top:15712;width:9150;height:4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" strokecolor="#4472c4 [3204]" strokeweight=".5pt">
                  <v:stroke endarrow="block" joinstyle="miter"/>
                  <o:lock v:ext="edit" shapetype="f"/>
                </v:shape>
                <v:rect id="矩形 48" o:spid="_x0000_s1065" style="position:absolute;left:5863;top:24910;width:10019;height:5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PBvgAAANsAAAAPAAAAZHJzL2Rvd25yZXYueG1sRE/NisIw&#10;EL4LvkMYYW+ausg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Dlv48G+AAAA2wAAAA8AAAAAAAAA&#10;AAAAAAAABwIAAGRycy9kb3ducmV2LnhtbFBLBQYAAAAAAwADALcAAADyAgAAAAA=&#10;" fillcolor="#4472c4 [3204]" strokecolor="#1f3763 [1604]" strokeweight="1pt">
                  <v:textbox>
                    <w:txbxContent>
                      <w:p w14:paraId="61186012" w14:textId="77777777" w:rsidR="002B31E3" w:rsidRDefault="002B31E3" w:rsidP="00F73302">
                        <w:pPr>
                          <w:kinsoku w:val="0"/>
                          <w:overflowPunct w:val="0"/>
                          <w:jc w:val="center"/>
                          <w:textAlignment w:val="baseline"/>
                          <w:rPr>
                            <w:kern w:val="0"/>
                            <w:sz w:val="24"/>
                            <w:szCs w:val="24"/>
                          </w:rPr>
                        </w:pPr>
                        <w:r>
                          <w:rPr>
                            <w:rFonts w:ascii="Arial" w:eastAsia="等线" w:hAnsi="Arial" w:cs="Arial"/>
                            <w:color w:val="FFFFFF" w:themeColor="light1"/>
                            <w:kern w:val="24"/>
                          </w:rPr>
                          <w:t>Promotion</w:t>
                        </w:r>
                      </w:p>
                    </w:txbxContent>
                  </v:textbox>
                </v:rect>
                <v:shape id="直接箭头连接符 49" o:spid="_x0000_s1066" type="#_x0000_t32" style="position:absolute;left:15952;top:17304;width:9420;height:101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" strokecolor="#4472c4 [3204]" strokeweight=".5pt">
                  <v:stroke endarrow="block" joinstyle="miter"/>
                </v:shape>
              </v:group>
            </w:pict>
          </mc:Fallback>
        </mc:AlternateContent>
      </w:r>
      <w:r w:rsidR="002A0D1D" w:rsidRPr="002A0D1D">
        <w:rPr>
          <w:rFonts w:ascii="Arial" w:hAnsi="Arial" w:cs="Arial"/>
          <w:color w:val="000000" w:themeColor="text1"/>
          <w:sz w:val="24"/>
          <w:szCs w:val="24"/>
        </w:rPr>
        <w:t xml:space="preserve">This study studied the relevant marketing mix factors affecting Zibo consumers' purchase of real estate and collected information and opinions on 384 participants through questionnaires. Through the analysis of the results, it is found that the three marketing mix factors of price, place and promotion have a greater impact on the consumers in Zibo area, and promotion has the greatest impact on Zibo consumers' willingness to purchase real estate. Although the current marketing of real estate in Zibo is facing many difficulties, the survey results show that a large part of the residents have not yet purchased real estate, which indicates that there is still a large market for real estate in Zibo. For the influencing factor product, most of the participants did not have a very agreeable attitude. Compared with product, more consumers tend to influence the price, place and promotion. For example, in the house design question, the number of participants who chose to disagree is 47, the number of participants who choose to disagree is 107, and the number of participants who choose to </w:t>
      </w:r>
      <w:r w:rsidR="002A0D1D">
        <w:rPr>
          <w:rFonts w:ascii="Arial" w:hAnsi="Arial" w:cs="Arial" w:hint="eastAsia"/>
          <w:color w:val="000000" w:themeColor="text1"/>
          <w:sz w:val="24"/>
          <w:szCs w:val="24"/>
        </w:rPr>
        <w:t>neutral</w:t>
      </w:r>
      <w:r w:rsidR="002A0D1D" w:rsidRPr="002A0D1D">
        <w:rPr>
          <w:rFonts w:ascii="Arial" w:hAnsi="Arial" w:cs="Arial"/>
          <w:color w:val="000000" w:themeColor="text1"/>
          <w:sz w:val="24"/>
          <w:szCs w:val="24"/>
        </w:rPr>
        <w:t xml:space="preserve"> is 105. It can be seen that most consumers do not value the house design, while paying more attention to factors such as price. Therefore, </w:t>
      </w:r>
      <w:r>
        <w:rPr>
          <w:rFonts w:ascii="Arial" w:hAnsi="Arial" w:cs="Arial"/>
          <w:color w:val="000000" w:themeColor="text1"/>
          <w:sz w:val="24"/>
          <w:szCs w:val="24"/>
        </w:rPr>
        <w:t xml:space="preserve">combine with the model below, </w:t>
      </w:r>
      <w:r w:rsidR="002A0D1D" w:rsidRPr="002A0D1D">
        <w:rPr>
          <w:rFonts w:ascii="Arial" w:hAnsi="Arial" w:cs="Arial"/>
          <w:color w:val="000000" w:themeColor="text1"/>
          <w:sz w:val="24"/>
          <w:szCs w:val="24"/>
        </w:rPr>
        <w:t>for real estate developers</w:t>
      </w:r>
      <w:r>
        <w:rPr>
          <w:rFonts w:ascii="Arial" w:hAnsi="Arial" w:cs="Arial"/>
          <w:color w:val="000000" w:themeColor="text1"/>
          <w:sz w:val="24"/>
          <w:szCs w:val="24"/>
        </w:rPr>
        <w:t xml:space="preserve"> and companies</w:t>
      </w:r>
      <w:r w:rsidR="002A0D1D" w:rsidRPr="002A0D1D">
        <w:rPr>
          <w:rFonts w:ascii="Arial" w:hAnsi="Arial" w:cs="Arial"/>
          <w:color w:val="000000" w:themeColor="text1"/>
          <w:sz w:val="24"/>
          <w:szCs w:val="24"/>
        </w:rPr>
        <w:t xml:space="preserve"> in Zibo, they should pay more attention to marketing activities from the aspects of promotion, price and place to attract more consumers.</w:t>
      </w:r>
      <w:r w:rsidRPr="00F73302">
        <w:t xml:space="preserve"> </w:t>
      </w:r>
      <w:r w:rsidRPr="00F73302">
        <w:rPr>
          <w:rFonts w:ascii="Arial" w:hAnsi="Arial" w:cs="Arial"/>
          <w:color w:val="000000" w:themeColor="text1"/>
          <w:sz w:val="24"/>
          <w:szCs w:val="24"/>
        </w:rPr>
        <w:t>In addition, the product needs to be improved.</w:t>
      </w:r>
    </w:p>
    <w:p w14:paraId="6B8B4365" w14:textId="1211019B" w:rsidR="00F73302" w:rsidRPr="005876AC" w:rsidRDefault="00F73302" w:rsidP="0024391C">
      <w:pPr>
        <w:spacing w:afterLines="200" w:after="624" w:line="360" w:lineRule="auto"/>
        <w:rPr>
          <w:rFonts w:ascii="Arial" w:hAnsi="Arial" w:cs="Arial"/>
          <w:color w:val="000000" w:themeColor="text1"/>
          <w:sz w:val="24"/>
          <w:szCs w:val="24"/>
        </w:rPr>
      </w:pPr>
    </w:p>
    <w:p w14:paraId="5202B15B" w14:textId="5E7E6D68" w:rsidR="00083391" w:rsidRPr="00FD02DA" w:rsidRDefault="00AA1E7E" w:rsidP="00FD02DA">
      <w:pPr>
        <w:pStyle w:val="2"/>
        <w:spacing w:before="0" w:afterLines="200" w:after="624" w:line="240" w:lineRule="auto"/>
        <w:rPr>
          <w:rFonts w:ascii="Arial" w:hAnsi="Arial" w:cs="Arial"/>
          <w:color w:val="000000" w:themeColor="text1"/>
          <w:sz w:val="24"/>
          <w:szCs w:val="24"/>
        </w:rPr>
      </w:pPr>
      <w:bookmarkStart w:id="144" w:name="_Toc16677754"/>
      <w:r w:rsidRPr="00FD02DA">
        <w:rPr>
          <w:rFonts w:ascii="Arial" w:hAnsi="Arial" w:cs="Arial"/>
          <w:color w:val="000000" w:themeColor="text1"/>
          <w:sz w:val="24"/>
          <w:szCs w:val="24"/>
        </w:rPr>
        <w:lastRenderedPageBreak/>
        <w:t>5.2 Limitation</w:t>
      </w:r>
      <w:bookmarkEnd w:id="144"/>
    </w:p>
    <w:p w14:paraId="0692CC14" w14:textId="50ADBA8B" w:rsidR="00C27779" w:rsidRPr="005876AC" w:rsidRDefault="00C27779"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First, this paper studies the marketing mix factors related to Zibo consumer real estate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 mainly to explore the dimensional composition and overall level of Zibo real estate marketing mix factors. Due to the limited experience and other internal and external factors, there is no differentiation </w:t>
      </w:r>
      <w:r w:rsidR="00430AFB" w:rsidRPr="005876AC">
        <w:rPr>
          <w:rFonts w:ascii="Arial" w:hAnsi="Arial" w:cs="Arial"/>
          <w:color w:val="000000" w:themeColor="text1"/>
          <w:sz w:val="24"/>
          <w:szCs w:val="24"/>
        </w:rPr>
        <w:t>between</w:t>
      </w:r>
      <w:r w:rsidRPr="005876AC">
        <w:rPr>
          <w:rFonts w:ascii="Arial" w:hAnsi="Arial" w:cs="Arial"/>
          <w:color w:val="000000" w:themeColor="text1"/>
          <w:sz w:val="24"/>
          <w:szCs w:val="24"/>
        </w:rPr>
        <w:t xml:space="preserve"> research </w:t>
      </w:r>
      <w:r w:rsidR="00430AFB" w:rsidRPr="005876AC">
        <w:rPr>
          <w:rFonts w:ascii="Arial" w:hAnsi="Arial" w:cs="Arial"/>
          <w:color w:val="000000" w:themeColor="text1"/>
          <w:sz w:val="24"/>
          <w:szCs w:val="24"/>
        </w:rPr>
        <w:t>respondent</w:t>
      </w:r>
      <w:r w:rsidRPr="005876AC">
        <w:rPr>
          <w:rFonts w:ascii="Arial" w:hAnsi="Arial" w:cs="Arial"/>
          <w:color w:val="000000" w:themeColor="text1"/>
          <w:sz w:val="24"/>
          <w:szCs w:val="24"/>
        </w:rPr>
        <w:t>s</w:t>
      </w:r>
      <w:r w:rsidR="00430AFB"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and the personal information of the research </w:t>
      </w:r>
      <w:r w:rsidR="00430AFB" w:rsidRPr="005876AC">
        <w:rPr>
          <w:rFonts w:ascii="Arial" w:hAnsi="Arial" w:cs="Arial"/>
          <w:color w:val="000000" w:themeColor="text1"/>
          <w:sz w:val="24"/>
          <w:szCs w:val="24"/>
        </w:rPr>
        <w:t>respondent</w:t>
      </w:r>
      <w:r w:rsidRPr="005876AC">
        <w:rPr>
          <w:rFonts w:ascii="Arial" w:hAnsi="Arial" w:cs="Arial"/>
          <w:color w:val="000000" w:themeColor="text1"/>
          <w:sz w:val="24"/>
          <w:szCs w:val="24"/>
        </w:rPr>
        <w:t>s was not comprehensive enough. There was no detailed investigation on the</w:t>
      </w:r>
      <w:r w:rsidR="00430AFB" w:rsidRPr="005876AC">
        <w:rPr>
          <w:rFonts w:ascii="Arial" w:hAnsi="Arial" w:cs="Arial"/>
          <w:color w:val="000000" w:themeColor="text1"/>
          <w:sz w:val="24"/>
          <w:szCs w:val="24"/>
        </w:rPr>
        <w:t xml:space="preserve"> different</w:t>
      </w:r>
      <w:r w:rsidRPr="005876AC">
        <w:rPr>
          <w:rFonts w:ascii="Arial" w:hAnsi="Arial" w:cs="Arial"/>
          <w:color w:val="000000" w:themeColor="text1"/>
          <w:sz w:val="24"/>
          <w:szCs w:val="24"/>
        </w:rPr>
        <w:t xml:space="preserve"> influence of these influencing factors on the marketing of Zibo real estate, which led to the lack of certain content of the research.</w:t>
      </w:r>
    </w:p>
    <w:p w14:paraId="759929FD" w14:textId="7090EA7A" w:rsidR="00430AFB" w:rsidRPr="005876AC" w:rsidRDefault="00430AFB"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Second, the research methods were not enough. The research in this paper adopts research methods such as questionnaire survey, literature method, factor analysis and regression analysis. The data mainly comes from the questionnaire. Although the design and survey of the questionnaire are accompanied after certain research, the data is limited, and the parameters are limited. In addition, the questionnaire of this study was designed on the basis of theoretical research. Although the first draft of the program and the revision of the questionnaire are included, the level of reliability and validity analysis was also high, it is still difficult to ensure that the questionnaire is absolutely complete, and it is impossible to determine that the questions covered by the questionnaire are not in error.</w:t>
      </w:r>
    </w:p>
    <w:p w14:paraId="416CB958" w14:textId="7715B29A" w:rsidR="00AA1E7E" w:rsidRPr="00FD02DA" w:rsidRDefault="00AA1E7E" w:rsidP="00FD02DA">
      <w:pPr>
        <w:pStyle w:val="2"/>
        <w:spacing w:before="0" w:afterLines="200" w:after="624" w:line="240" w:lineRule="auto"/>
        <w:rPr>
          <w:rFonts w:ascii="Arial" w:hAnsi="Arial" w:cs="Arial"/>
          <w:color w:val="000000" w:themeColor="text1"/>
          <w:sz w:val="24"/>
          <w:szCs w:val="24"/>
        </w:rPr>
      </w:pPr>
      <w:bookmarkStart w:id="145" w:name="_Toc16677755"/>
      <w:r w:rsidRPr="00FD02DA">
        <w:rPr>
          <w:rFonts w:ascii="Arial" w:hAnsi="Arial" w:cs="Arial"/>
          <w:color w:val="000000" w:themeColor="text1"/>
          <w:sz w:val="24"/>
          <w:szCs w:val="24"/>
        </w:rPr>
        <w:t>5.3 Recommendations</w:t>
      </w:r>
      <w:bookmarkEnd w:id="145"/>
    </w:p>
    <w:p w14:paraId="391AC71B" w14:textId="4C280362" w:rsidR="001F4342" w:rsidRPr="005876AC" w:rsidRDefault="001F4342" w:rsidP="0024391C">
      <w:pPr>
        <w:spacing w:afterLines="200" w:after="624" w:line="360" w:lineRule="auto"/>
        <w:rPr>
          <w:rFonts w:ascii="Arial" w:hAnsi="Arial" w:cs="Arial"/>
          <w:color w:val="000000" w:themeColor="text1"/>
          <w:sz w:val="24"/>
          <w:szCs w:val="24"/>
        </w:rPr>
      </w:pPr>
      <w:bookmarkStart w:id="146" w:name="_Hlk16199173"/>
      <w:r w:rsidRPr="005876AC">
        <w:rPr>
          <w:rFonts w:ascii="Arial" w:hAnsi="Arial" w:cs="Arial"/>
          <w:color w:val="000000" w:themeColor="text1"/>
          <w:sz w:val="24"/>
          <w:szCs w:val="24"/>
        </w:rPr>
        <w:t>This survey mainly focuses on the marketing mix factors of Zibo Real Estate. Therefore, in combination with this survey, the researchers have put forward many suggestions for the marketing and development of real estate enterprises.</w:t>
      </w:r>
    </w:p>
    <w:p w14:paraId="619CA9E1" w14:textId="1DDE1511" w:rsidR="001F4342" w:rsidRPr="005876AC" w:rsidRDefault="001F4342"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lastRenderedPageBreak/>
        <w:t>First of all, market positioning is a prerequisite for the development of a company's business. Only by rationally applying the market positioning strategy to the production and operation process can the company gain a firm foothold in the market and make full use of limited resources to obtain higher benefits. Zibo Real Estate Company should consider the influence of individual factors on real estate sales when conducting real estate marketing. It can adopt market segmentation to reasonably locate the market and formulate different marketing strategies for different consumer groups.</w:t>
      </w:r>
    </w:p>
    <w:p w14:paraId="50B3A210" w14:textId="1F63B346" w:rsidR="00353098" w:rsidRDefault="001F4342" w:rsidP="00353098">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Secondly, </w:t>
      </w:r>
      <w:r w:rsidR="00353098" w:rsidRPr="005876AC">
        <w:rPr>
          <w:rFonts w:ascii="Arial" w:hAnsi="Arial" w:cs="Arial"/>
          <w:color w:val="000000" w:themeColor="text1"/>
          <w:sz w:val="24"/>
          <w:szCs w:val="24"/>
        </w:rPr>
        <w:t xml:space="preserve">promotion is </w:t>
      </w:r>
      <w:r w:rsidR="00353098">
        <w:rPr>
          <w:rFonts w:ascii="Arial" w:hAnsi="Arial" w:cs="Arial"/>
          <w:color w:val="000000" w:themeColor="text1"/>
          <w:sz w:val="24"/>
          <w:szCs w:val="24"/>
        </w:rPr>
        <w:t>the most important</w:t>
      </w:r>
      <w:r w:rsidR="00353098" w:rsidRPr="005876AC">
        <w:rPr>
          <w:rFonts w:ascii="Arial" w:hAnsi="Arial" w:cs="Arial"/>
          <w:color w:val="000000" w:themeColor="text1"/>
          <w:sz w:val="24"/>
          <w:szCs w:val="24"/>
        </w:rPr>
        <w:t xml:space="preserve"> factor of concern for Zibo consumers. Promotion is a process in which a marketer delivers various information about the company and its products to the consumer, in order to attract the attention of the consumer and thereby increase sales. The word promotion is no stranger to any enterprise in today's market economy. Real estate companies are one of the indispensable means to improve the level of real estate marketing. Real estate companies can take a variety of promotional forms when making property promotions. Advertising and promotion are the company's payment of the corresponding fees to certain media on the basis of a certain budget, through which the information of Zibo real estate is conveyed to consumers. Advertising promotion is because advertising has the advantage of wide radiation range, large economic effect and good media effect. When the real estate company conducts advertising promotion, it can formulate an advertising promotion plan according to the order of the market life cycle of Zibo real estate. Different advertising methods and content are used at different stages to promote advertising.</w:t>
      </w:r>
    </w:p>
    <w:p w14:paraId="2C2BC3C9" w14:textId="2B66EB22" w:rsidR="001F4342" w:rsidRPr="005876AC" w:rsidRDefault="00353098" w:rsidP="0024391C">
      <w:pPr>
        <w:spacing w:afterLines="200" w:after="624" w:line="360" w:lineRule="auto"/>
        <w:rPr>
          <w:rFonts w:ascii="Arial" w:hAnsi="Arial" w:cs="Arial"/>
          <w:color w:val="000000" w:themeColor="text1"/>
          <w:sz w:val="24"/>
          <w:szCs w:val="24"/>
        </w:rPr>
      </w:pPr>
      <w:r>
        <w:rPr>
          <w:rFonts w:ascii="Arial" w:hAnsi="Arial" w:cs="Arial"/>
          <w:color w:val="000000" w:themeColor="text1"/>
          <w:sz w:val="24"/>
          <w:szCs w:val="24"/>
        </w:rPr>
        <w:t xml:space="preserve">Then, </w:t>
      </w:r>
      <w:r w:rsidR="001F4342" w:rsidRPr="005876AC">
        <w:rPr>
          <w:rFonts w:ascii="Arial" w:hAnsi="Arial" w:cs="Arial"/>
          <w:color w:val="000000" w:themeColor="text1"/>
          <w:sz w:val="24"/>
          <w:szCs w:val="24"/>
        </w:rPr>
        <w:t xml:space="preserve">it can be seen from the survey results that Zibo's consumers pay more attention to price marketing, so Zibo's real estate companies should formulate </w:t>
      </w:r>
      <w:r w:rsidR="001F4342" w:rsidRPr="005876AC">
        <w:rPr>
          <w:rFonts w:ascii="Arial" w:hAnsi="Arial" w:cs="Arial"/>
          <w:color w:val="000000" w:themeColor="text1"/>
          <w:sz w:val="24"/>
          <w:szCs w:val="24"/>
        </w:rPr>
        <w:lastRenderedPageBreak/>
        <w:t xml:space="preserve">different pricing strategies. The real estate company should adopt the differential pricing method to promote the marketing of real estate according to the market changes, the self-construction of the real estate and the cost control situation, and the consumer psychology of potential customers, also known as the pricing strategy. There are three main pricing strategies commonly used in the industry today: infiltration pricing strategies, price discounts and discount strategies, and differential pricing strategies. The penetration pricing strategy is a strategy of trading at a low price for market share. The company can adopt this method within a certain period of time at the beginning of the opening period, thus helping the company to quickly withdraw funds and establish a corporate image. The price discount strategy is to promote the enthusiasm of consumers to purchase through the method of price reduction, and to maximize consumers’ purchase </w:t>
      </w:r>
      <w:r w:rsidR="002A1F90">
        <w:rPr>
          <w:rFonts w:ascii="Arial" w:hAnsi="Arial" w:cs="Arial"/>
          <w:color w:val="000000" w:themeColor="text1"/>
          <w:sz w:val="24"/>
          <w:szCs w:val="24"/>
        </w:rPr>
        <w:t>decision</w:t>
      </w:r>
      <w:r w:rsidR="001F4342" w:rsidRPr="005876AC">
        <w:rPr>
          <w:rFonts w:ascii="Arial" w:hAnsi="Arial" w:cs="Arial"/>
          <w:color w:val="000000" w:themeColor="text1"/>
          <w:sz w:val="24"/>
          <w:szCs w:val="24"/>
        </w:rPr>
        <w:t>. Price discounts and discount strategies can generally be divided into cash discount strategies, quantity discount strategies, and seasonal delivery strategies. Companies can choose appropriate discount strategies based on actual conditions. The differential pricing strategy is a pricing strategy based on market segmentation. Given the diversity of factors affecting Zibo's real estate marketing, Zibo Real Estate can divide the property into multiple levels and types of properties and then adopt a differential and use the spread to attract client.</w:t>
      </w:r>
    </w:p>
    <w:p w14:paraId="4552CB77" w14:textId="77777777" w:rsidR="008801A2" w:rsidRDefault="008801A2" w:rsidP="00353098">
      <w:pPr>
        <w:spacing w:afterLines="200" w:after="624" w:line="360" w:lineRule="auto"/>
        <w:rPr>
          <w:rFonts w:ascii="Arial" w:hAnsi="Arial" w:cs="Arial"/>
          <w:color w:val="000000" w:themeColor="text1"/>
          <w:sz w:val="24"/>
          <w:szCs w:val="24"/>
        </w:rPr>
      </w:pPr>
      <w:r w:rsidRPr="008801A2">
        <w:rPr>
          <w:rFonts w:ascii="Arial" w:hAnsi="Arial" w:cs="Arial"/>
          <w:color w:val="000000" w:themeColor="text1"/>
          <w:sz w:val="24"/>
          <w:szCs w:val="24"/>
        </w:rPr>
        <w:t xml:space="preserve">In addition, the </w:t>
      </w:r>
      <w:r>
        <w:rPr>
          <w:rFonts w:ascii="Arial" w:hAnsi="Arial" w:cs="Arial" w:hint="eastAsia"/>
          <w:color w:val="000000" w:themeColor="text1"/>
          <w:sz w:val="24"/>
          <w:szCs w:val="24"/>
        </w:rPr>
        <w:t>researcher</w:t>
      </w:r>
      <w:r w:rsidRPr="008801A2">
        <w:rPr>
          <w:rFonts w:ascii="Arial" w:hAnsi="Arial" w:cs="Arial"/>
          <w:color w:val="000000" w:themeColor="text1"/>
          <w:sz w:val="24"/>
          <w:szCs w:val="24"/>
        </w:rPr>
        <w:t xml:space="preserve"> made two suggestions for the location factor. First, the service facilities in the vicinity of residential areas should be appropriately increased to facilitate the lives of residents, such as supermarkets. In this way, residents can purchase things more conveniently, and more consumers will choose to buy such houses. Second, developers need to conduct more in-depth investigations and research when conducting site selection. A good location is not only the social attributes but also its natural attributes. For example, the location of the site near the road is conducive to people's travel, but at the same time brings a lot of noise pollution to people's lives. Therefore, developers should </w:t>
      </w:r>
      <w:r w:rsidRPr="008801A2">
        <w:rPr>
          <w:rFonts w:ascii="Arial" w:hAnsi="Arial" w:cs="Arial"/>
          <w:color w:val="000000" w:themeColor="text1"/>
          <w:sz w:val="24"/>
          <w:szCs w:val="24"/>
        </w:rPr>
        <w:lastRenderedPageBreak/>
        <w:t>consider comprehensively when selecting sites, and try to integrate the benefits of various aspects to meet the needs of consumers.</w:t>
      </w:r>
      <w:r>
        <w:rPr>
          <w:rFonts w:ascii="Arial" w:hAnsi="Arial" w:cs="Arial"/>
          <w:color w:val="000000" w:themeColor="text1"/>
          <w:sz w:val="24"/>
          <w:szCs w:val="24"/>
        </w:rPr>
        <w:t xml:space="preserve"> </w:t>
      </w:r>
    </w:p>
    <w:p w14:paraId="3932B8AD" w14:textId="673A5EC6" w:rsidR="00353098" w:rsidRPr="005876AC" w:rsidRDefault="008801A2" w:rsidP="00353098">
      <w:pPr>
        <w:spacing w:afterLines="200" w:after="624" w:line="360" w:lineRule="auto"/>
        <w:rPr>
          <w:rFonts w:ascii="Arial" w:hAnsi="Arial" w:cs="Arial"/>
          <w:color w:val="000000" w:themeColor="text1"/>
          <w:sz w:val="24"/>
          <w:szCs w:val="24"/>
        </w:rPr>
      </w:pPr>
      <w:r>
        <w:rPr>
          <w:rFonts w:ascii="Arial" w:hAnsi="Arial" w:cs="Arial"/>
          <w:color w:val="000000" w:themeColor="text1"/>
          <w:sz w:val="24"/>
          <w:szCs w:val="24"/>
        </w:rPr>
        <w:t>Finally</w:t>
      </w:r>
      <w:r w:rsidR="00353098">
        <w:rPr>
          <w:rFonts w:ascii="Arial" w:hAnsi="Arial" w:cs="Arial"/>
          <w:color w:val="000000" w:themeColor="text1"/>
          <w:sz w:val="24"/>
          <w:szCs w:val="24"/>
        </w:rPr>
        <w:t>, for the product, a</w:t>
      </w:r>
      <w:r w:rsidR="00353098" w:rsidRPr="00353098">
        <w:rPr>
          <w:rFonts w:ascii="Arial" w:hAnsi="Arial" w:cs="Arial"/>
          <w:color w:val="000000" w:themeColor="text1"/>
          <w:sz w:val="24"/>
          <w:szCs w:val="24"/>
        </w:rPr>
        <w:t>pplicability is the fundamental requirement of the house. The performance of the house should be suitable for the needs of the occupants and the needs of their physical functions. In the actual design, as the designer, the first step is to use the function and partition the internal functions of the house according to the nature of the living. The living room, dining room and kitchen form a public activity area; the bedroom and the bathroom form a private activity area, the public area is close to the entrance, and the private area is located inside the house. The public and private, dynamic and static divisions are clear, and the use is smooth. Secondly, the area and scale of the room should be appropriate. Avoiding the housing set is only a simple expansion of the small-area floor plan to become a large and improper house. For the large-area sets required by the market, not only the moderate expansion of the room area, but also the increase in the amount of space for different functions, so that the housing set and modern lifestyle.</w:t>
      </w:r>
      <w:r w:rsidR="00353098" w:rsidRPr="00353098">
        <w:t xml:space="preserve"> </w:t>
      </w:r>
      <w:r w:rsidR="00353098" w:rsidRPr="00353098">
        <w:rPr>
          <w:rFonts w:ascii="Arial" w:hAnsi="Arial" w:cs="Arial"/>
          <w:color w:val="000000" w:themeColor="text1"/>
          <w:sz w:val="24"/>
          <w:szCs w:val="24"/>
        </w:rPr>
        <w:t>The development of science and technology has promoted the level of housing construction, improved the quality of residential functions, and also met the residents' requirements for living comfort. The scientific nature of residential technology is reflected in the promotion and application of new technologies, new materials, new processes, new equipment, and continuous improvement; community management forms an intelligent system to meet the needs of modern living. In the promotion of intelligent technology, we must seek truth from facts, do our best, and closely integrate with the economics of development projects to achieve practical, advanced and economic integration</w:t>
      </w:r>
      <w:r w:rsidR="00353098">
        <w:rPr>
          <w:rFonts w:ascii="Arial" w:hAnsi="Arial" w:cs="Arial"/>
          <w:color w:val="000000" w:themeColor="text1"/>
          <w:sz w:val="24"/>
          <w:szCs w:val="24"/>
        </w:rPr>
        <w:t xml:space="preserve"> </w:t>
      </w:r>
      <w:r w:rsidR="00353098" w:rsidRPr="00353098">
        <w:rPr>
          <w:rFonts w:ascii="Arial" w:hAnsi="Arial" w:cs="Arial"/>
          <w:color w:val="000000" w:themeColor="text1"/>
          <w:sz w:val="24"/>
          <w:szCs w:val="24"/>
        </w:rPr>
        <w:t>effect.</w:t>
      </w:r>
    </w:p>
    <w:p w14:paraId="5E086347" w14:textId="625D51F6" w:rsidR="00AA1E7E" w:rsidRPr="00FD02DA" w:rsidRDefault="00AA1E7E" w:rsidP="00FD02DA">
      <w:pPr>
        <w:pStyle w:val="2"/>
        <w:spacing w:before="0" w:afterLines="200" w:after="624" w:line="240" w:lineRule="auto"/>
        <w:rPr>
          <w:rFonts w:ascii="Arial" w:hAnsi="Arial" w:cs="Arial"/>
          <w:color w:val="000000" w:themeColor="text1"/>
          <w:sz w:val="24"/>
          <w:szCs w:val="24"/>
        </w:rPr>
      </w:pPr>
      <w:bookmarkStart w:id="147" w:name="_Toc16677756"/>
      <w:bookmarkEnd w:id="146"/>
      <w:r w:rsidRPr="00FD02DA">
        <w:rPr>
          <w:rFonts w:ascii="Arial" w:hAnsi="Arial" w:cs="Arial"/>
          <w:color w:val="000000" w:themeColor="text1"/>
          <w:sz w:val="24"/>
          <w:szCs w:val="24"/>
        </w:rPr>
        <w:lastRenderedPageBreak/>
        <w:t>5.4 Further research</w:t>
      </w:r>
      <w:bookmarkEnd w:id="147"/>
    </w:p>
    <w:p w14:paraId="6F0ABA09" w14:textId="214B241F" w:rsidR="00E428AC" w:rsidRPr="005876AC" w:rsidRDefault="00E428AC"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According to the research and further thinking and discussion of this paper, the following prospects are proposed: In the selection of research samples related to the marketing mix factors </w:t>
      </w:r>
      <w:r w:rsidR="00CD36FB" w:rsidRPr="005876AC">
        <w:rPr>
          <w:rFonts w:ascii="Arial" w:hAnsi="Arial" w:cs="Arial"/>
          <w:color w:val="000000" w:themeColor="text1"/>
          <w:sz w:val="24"/>
          <w:szCs w:val="24"/>
        </w:rPr>
        <w:t xml:space="preserve">influencing </w:t>
      </w:r>
      <w:r w:rsidRPr="005876AC">
        <w:rPr>
          <w:rFonts w:ascii="Arial" w:hAnsi="Arial" w:cs="Arial"/>
          <w:color w:val="000000" w:themeColor="text1"/>
          <w:sz w:val="24"/>
          <w:szCs w:val="24"/>
        </w:rPr>
        <w:t>Zibo consumer</w:t>
      </w:r>
      <w:r w:rsidR="00CD36FB" w:rsidRPr="005876AC">
        <w:rPr>
          <w:rFonts w:ascii="Arial" w:hAnsi="Arial" w:cs="Arial"/>
          <w:color w:val="000000" w:themeColor="text1"/>
          <w:sz w:val="24"/>
          <w:szCs w:val="24"/>
        </w:rPr>
        <w:t>s’</w:t>
      </w:r>
      <w:r w:rsidRPr="005876AC">
        <w:rPr>
          <w:rFonts w:ascii="Arial" w:hAnsi="Arial" w:cs="Arial"/>
          <w:color w:val="000000" w:themeColor="text1"/>
          <w:sz w:val="24"/>
          <w:szCs w:val="24"/>
        </w:rPr>
        <w:t xml:space="preserve"> real estate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 the research sample should be further expanded in the subsequent research, which can be obtained from </w:t>
      </w:r>
      <w:r w:rsidR="00CD36FB" w:rsidRPr="005876AC">
        <w:rPr>
          <w:rFonts w:ascii="Arial" w:hAnsi="Arial" w:cs="Arial"/>
          <w:color w:val="000000" w:themeColor="text1"/>
          <w:sz w:val="24"/>
          <w:szCs w:val="24"/>
        </w:rPr>
        <w:t>t</w:t>
      </w:r>
      <w:r w:rsidRPr="005876AC">
        <w:rPr>
          <w:rFonts w:ascii="Arial" w:hAnsi="Arial" w:cs="Arial"/>
          <w:color w:val="000000" w:themeColor="text1"/>
          <w:sz w:val="24"/>
          <w:szCs w:val="24"/>
        </w:rPr>
        <w:t xml:space="preserve">he potential customers of real estate companies and strive to include more customers in the research. In addition, it is also possible to </w:t>
      </w:r>
      <w:r w:rsidR="00CD36FB" w:rsidRPr="005876AC">
        <w:rPr>
          <w:rFonts w:ascii="Arial" w:hAnsi="Arial" w:cs="Arial"/>
          <w:color w:val="000000" w:themeColor="text1"/>
          <w:sz w:val="24"/>
          <w:szCs w:val="24"/>
        </w:rPr>
        <w:t xml:space="preserve">choose </w:t>
      </w:r>
      <w:r w:rsidRPr="005876AC">
        <w:rPr>
          <w:rFonts w:ascii="Arial" w:hAnsi="Arial" w:cs="Arial"/>
          <w:color w:val="000000" w:themeColor="text1"/>
          <w:sz w:val="24"/>
          <w:szCs w:val="24"/>
        </w:rPr>
        <w:t xml:space="preserve">sample according to the preferences, characteristics, lifestyles, and consumption levels of different customers, and then conduct research on the samples and continue to explore the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s of Zibo consumer real estate under other variables. In the content of the research, regarding the marketing </w:t>
      </w:r>
      <w:r w:rsidR="00CD36FB" w:rsidRPr="005876AC">
        <w:rPr>
          <w:rFonts w:ascii="Arial" w:hAnsi="Arial" w:cs="Arial"/>
          <w:color w:val="000000" w:themeColor="text1"/>
          <w:sz w:val="24"/>
          <w:szCs w:val="24"/>
        </w:rPr>
        <w:t>mix</w:t>
      </w:r>
      <w:r w:rsidRPr="005876AC">
        <w:rPr>
          <w:rFonts w:ascii="Arial" w:hAnsi="Arial" w:cs="Arial"/>
          <w:color w:val="000000" w:themeColor="text1"/>
          <w:sz w:val="24"/>
          <w:szCs w:val="24"/>
        </w:rPr>
        <w:t xml:space="preserve"> factors related to the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 of Zibo consumer real estate purchase, we can further explore the order of importance of these influencing factors; and, in addition to the influencing factors proposed in this paper, we should continue to explore </w:t>
      </w:r>
      <w:r w:rsidR="00CD36FB" w:rsidRPr="005876AC">
        <w:rPr>
          <w:rFonts w:ascii="Arial" w:hAnsi="Arial" w:cs="Arial"/>
          <w:color w:val="000000" w:themeColor="text1"/>
          <w:sz w:val="24"/>
          <w:szCs w:val="24"/>
        </w:rPr>
        <w:t>o</w:t>
      </w:r>
      <w:r w:rsidRPr="005876AC">
        <w:rPr>
          <w:rFonts w:ascii="Arial" w:hAnsi="Arial" w:cs="Arial"/>
          <w:color w:val="000000" w:themeColor="text1"/>
          <w:sz w:val="24"/>
          <w:szCs w:val="24"/>
        </w:rPr>
        <w:t xml:space="preserve">ther factors affecting the marketing influencing factors and dimensions of Zibo's consumer real estate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s, and thus a more comprehensive understanding of the marketing influencing factors related to Zibo's consumer real estate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 and the future improvement direction of Zibo real estate enterprises in marketing strategies</w:t>
      </w:r>
      <w:r w:rsidR="00CD36FB" w:rsidRPr="005876AC">
        <w:rPr>
          <w:rFonts w:ascii="Arial" w:hAnsi="Arial" w:cs="Arial"/>
          <w:color w:val="000000" w:themeColor="text1"/>
          <w:sz w:val="24"/>
          <w:szCs w:val="24"/>
        </w:rPr>
        <w:t xml:space="preserve"> can be known</w:t>
      </w:r>
      <w:r w:rsidRPr="005876AC">
        <w:rPr>
          <w:rFonts w:ascii="Arial" w:hAnsi="Arial" w:cs="Arial"/>
          <w:color w:val="000000" w:themeColor="text1"/>
          <w:sz w:val="24"/>
          <w:szCs w:val="24"/>
        </w:rPr>
        <w:t>.</w:t>
      </w:r>
    </w:p>
    <w:p w14:paraId="6A4B35D6" w14:textId="2BF38DDB" w:rsidR="00AA1E7E" w:rsidRPr="00FD02DA" w:rsidRDefault="00AA1E7E" w:rsidP="00FD02DA">
      <w:pPr>
        <w:pStyle w:val="2"/>
        <w:spacing w:before="0" w:afterLines="200" w:after="624" w:line="240" w:lineRule="auto"/>
        <w:rPr>
          <w:rFonts w:ascii="Arial" w:hAnsi="Arial" w:cs="Arial"/>
          <w:color w:val="000000" w:themeColor="text1"/>
          <w:sz w:val="24"/>
          <w:szCs w:val="24"/>
        </w:rPr>
      </w:pPr>
      <w:bookmarkStart w:id="148" w:name="_Toc16677757"/>
      <w:r w:rsidRPr="00FD02DA">
        <w:rPr>
          <w:rFonts w:ascii="Arial" w:hAnsi="Arial" w:cs="Arial"/>
          <w:color w:val="000000" w:themeColor="text1"/>
          <w:sz w:val="24"/>
          <w:szCs w:val="24"/>
        </w:rPr>
        <w:t>5.5 Personal reflection</w:t>
      </w:r>
      <w:bookmarkEnd w:id="148"/>
    </w:p>
    <w:p w14:paraId="4D2E65BA" w14:textId="019311AD" w:rsidR="008E3C08" w:rsidRPr="005876AC" w:rsidRDefault="007F3AB8"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From the topic design of the </w:t>
      </w:r>
      <w:r w:rsidRPr="005876AC">
        <w:rPr>
          <w:rFonts w:ascii="Arial" w:hAnsi="Arial" w:cs="Arial" w:hint="eastAsia"/>
          <w:color w:val="000000" w:themeColor="text1"/>
          <w:sz w:val="24"/>
          <w:szCs w:val="24"/>
        </w:rPr>
        <w:t>research</w:t>
      </w:r>
      <w:r w:rsidRPr="005876AC">
        <w:rPr>
          <w:rFonts w:ascii="Arial" w:hAnsi="Arial" w:cs="Arial"/>
          <w:color w:val="000000" w:themeColor="text1"/>
          <w:sz w:val="24"/>
          <w:szCs w:val="24"/>
        </w:rPr>
        <w:t xml:space="preserve"> to the end of the research, it is quite a long process. This process is full of all kinds of emotions, such as the excitement of learning new knowledge, the happiness after finished a difficult chapter, and </w:t>
      </w:r>
      <w:r w:rsidR="00A74897" w:rsidRPr="005876AC">
        <w:rPr>
          <w:rFonts w:ascii="Arial" w:hAnsi="Arial" w:cs="Arial"/>
          <w:color w:val="000000" w:themeColor="text1"/>
          <w:sz w:val="24"/>
          <w:szCs w:val="24"/>
        </w:rPr>
        <w:t xml:space="preserve">some </w:t>
      </w:r>
      <w:r w:rsidRPr="005876AC">
        <w:rPr>
          <w:rFonts w:ascii="Arial" w:hAnsi="Arial" w:cs="Arial"/>
          <w:color w:val="000000" w:themeColor="text1"/>
          <w:sz w:val="24"/>
          <w:szCs w:val="24"/>
        </w:rPr>
        <w:t>confusion</w:t>
      </w:r>
      <w:r w:rsidR="00A74897" w:rsidRPr="005876AC">
        <w:rPr>
          <w:rFonts w:ascii="Arial" w:hAnsi="Arial" w:cs="Arial"/>
          <w:color w:val="000000" w:themeColor="text1"/>
          <w:sz w:val="24"/>
          <w:szCs w:val="24"/>
        </w:rPr>
        <w:t>s</w:t>
      </w:r>
      <w:r w:rsidRPr="005876AC">
        <w:rPr>
          <w:rFonts w:ascii="Arial" w:hAnsi="Arial" w:cs="Arial"/>
          <w:color w:val="000000" w:themeColor="text1"/>
          <w:sz w:val="24"/>
          <w:szCs w:val="24"/>
        </w:rPr>
        <w:t xml:space="preserve">. This research is based on the results of many previous researchers. The researcher read a large amount of literature and online </w:t>
      </w:r>
      <w:r w:rsidRPr="005876AC">
        <w:rPr>
          <w:rFonts w:ascii="Arial" w:hAnsi="Arial" w:cs="Arial"/>
          <w:color w:val="000000" w:themeColor="text1"/>
          <w:sz w:val="24"/>
          <w:szCs w:val="24"/>
        </w:rPr>
        <w:lastRenderedPageBreak/>
        <w:t xml:space="preserve">materials and then have a deeper understanding of the theory of marketing mix and have a better understanding of the situation of Zibo real estate industry. At the time of the topic selection, the research was more interested in the real estate situation, so the researcher chose to conduct real estate-related research. However, this survey also has some shortcomings. During the research process, the researcher listened to many suggestions from </w:t>
      </w:r>
      <w:r w:rsidR="00A74897" w:rsidRPr="005876AC">
        <w:rPr>
          <w:rFonts w:ascii="Arial" w:hAnsi="Arial" w:cs="Arial"/>
          <w:color w:val="000000" w:themeColor="text1"/>
          <w:sz w:val="24"/>
          <w:szCs w:val="24"/>
        </w:rPr>
        <w:t>supervisors</w:t>
      </w:r>
      <w:r w:rsidRPr="005876AC">
        <w:rPr>
          <w:rFonts w:ascii="Arial" w:hAnsi="Arial" w:cs="Arial"/>
          <w:color w:val="000000" w:themeColor="text1"/>
          <w:sz w:val="24"/>
          <w:szCs w:val="24"/>
        </w:rPr>
        <w:t xml:space="preserve"> to improve these shortcomings. This research has received a lot of help from my supervisor Ms. </w:t>
      </w:r>
      <w:proofErr w:type="spellStart"/>
      <w:r w:rsidRPr="005876AC">
        <w:rPr>
          <w:rFonts w:ascii="Arial" w:hAnsi="Arial" w:cs="Arial"/>
          <w:color w:val="000000" w:themeColor="text1"/>
          <w:sz w:val="24"/>
          <w:szCs w:val="24"/>
        </w:rPr>
        <w:t>Faziha</w:t>
      </w:r>
      <w:proofErr w:type="spellEnd"/>
      <w:r w:rsidRPr="005876AC">
        <w:rPr>
          <w:rFonts w:ascii="Arial" w:hAnsi="Arial" w:cs="Arial"/>
          <w:color w:val="000000" w:themeColor="text1"/>
          <w:sz w:val="24"/>
          <w:szCs w:val="24"/>
        </w:rPr>
        <w:t xml:space="preserve">. Ms. </w:t>
      </w:r>
      <w:proofErr w:type="spellStart"/>
      <w:r w:rsidRPr="005876AC">
        <w:rPr>
          <w:rFonts w:ascii="Arial" w:hAnsi="Arial" w:cs="Arial"/>
          <w:color w:val="000000" w:themeColor="text1"/>
          <w:sz w:val="24"/>
          <w:szCs w:val="24"/>
        </w:rPr>
        <w:t>Faziha</w:t>
      </w:r>
      <w:proofErr w:type="spellEnd"/>
      <w:r w:rsidRPr="005876AC">
        <w:rPr>
          <w:rFonts w:ascii="Arial" w:hAnsi="Arial" w:cs="Arial"/>
          <w:color w:val="000000" w:themeColor="text1"/>
          <w:sz w:val="24"/>
          <w:szCs w:val="24"/>
        </w:rPr>
        <w:t xml:space="preserve"> has put forward many professional suggestions for this research. I am very grateful to Ms. </w:t>
      </w:r>
      <w:proofErr w:type="spellStart"/>
      <w:r w:rsidRPr="005876AC">
        <w:rPr>
          <w:rFonts w:ascii="Arial" w:hAnsi="Arial" w:cs="Arial"/>
          <w:color w:val="000000" w:themeColor="text1"/>
          <w:sz w:val="24"/>
          <w:szCs w:val="24"/>
        </w:rPr>
        <w:t>Faziha</w:t>
      </w:r>
      <w:proofErr w:type="spellEnd"/>
      <w:r w:rsidRPr="005876AC">
        <w:rPr>
          <w:rFonts w:ascii="Arial" w:hAnsi="Arial" w:cs="Arial"/>
          <w:color w:val="000000" w:themeColor="text1"/>
          <w:sz w:val="24"/>
          <w:szCs w:val="24"/>
        </w:rPr>
        <w:t xml:space="preserve"> for guiding me in her busy work, the</w:t>
      </w:r>
      <w:r w:rsidR="00A74897" w:rsidRPr="005876AC">
        <w:rPr>
          <w:rFonts w:ascii="Arial" w:hAnsi="Arial" w:cs="Arial"/>
          <w:color w:val="000000" w:themeColor="text1"/>
          <w:sz w:val="24"/>
          <w:szCs w:val="24"/>
        </w:rPr>
        <w:t xml:space="preserve"> literature review,</w:t>
      </w:r>
      <w:r w:rsidRPr="005876AC">
        <w:rPr>
          <w:rFonts w:ascii="Arial" w:hAnsi="Arial" w:cs="Arial"/>
          <w:color w:val="000000" w:themeColor="text1"/>
          <w:sz w:val="24"/>
          <w:szCs w:val="24"/>
        </w:rPr>
        <w:t xml:space="preserve"> questionnaire, framework and many other parts have been greatly improved</w:t>
      </w:r>
      <w:r w:rsidR="00A74897" w:rsidRPr="005876AC">
        <w:rPr>
          <w:rFonts w:ascii="Arial" w:hAnsi="Arial" w:cs="Arial"/>
          <w:color w:val="000000" w:themeColor="text1"/>
          <w:sz w:val="24"/>
          <w:szCs w:val="24"/>
        </w:rPr>
        <w:t xml:space="preserve"> with her help</w:t>
      </w:r>
      <w:r w:rsidRPr="005876AC">
        <w:rPr>
          <w:rFonts w:ascii="Arial" w:hAnsi="Arial" w:cs="Arial"/>
          <w:color w:val="000000" w:themeColor="text1"/>
          <w:sz w:val="24"/>
          <w:szCs w:val="24"/>
        </w:rPr>
        <w:t xml:space="preserve">. Finally, I would like to thank my second supervisor Dr. Wong, who put forward a lot of professional advice for my </w:t>
      </w:r>
      <w:r w:rsidR="00A74897" w:rsidRPr="005876AC">
        <w:rPr>
          <w:rFonts w:ascii="Arial" w:hAnsi="Arial" w:cs="Arial"/>
          <w:color w:val="000000" w:themeColor="text1"/>
          <w:sz w:val="24"/>
          <w:szCs w:val="24"/>
        </w:rPr>
        <w:t>research.</w:t>
      </w:r>
      <w:r w:rsidRPr="005876AC">
        <w:rPr>
          <w:rFonts w:ascii="Arial" w:hAnsi="Arial" w:cs="Arial"/>
          <w:color w:val="000000" w:themeColor="text1"/>
          <w:sz w:val="24"/>
          <w:szCs w:val="24"/>
        </w:rPr>
        <w:t xml:space="preserve"> With his help, the influencing factors of my investigation have been greatly improved, and the marketing </w:t>
      </w:r>
      <w:r w:rsidR="00CD36FB" w:rsidRPr="005876AC">
        <w:rPr>
          <w:rFonts w:ascii="Arial" w:hAnsi="Arial" w:cs="Arial"/>
          <w:color w:val="000000" w:themeColor="text1"/>
          <w:sz w:val="24"/>
          <w:szCs w:val="24"/>
        </w:rPr>
        <w:t xml:space="preserve">mix </w:t>
      </w:r>
      <w:r w:rsidRPr="005876AC">
        <w:rPr>
          <w:rFonts w:ascii="Arial" w:hAnsi="Arial" w:cs="Arial"/>
          <w:color w:val="000000" w:themeColor="text1"/>
          <w:sz w:val="24"/>
          <w:szCs w:val="24"/>
        </w:rPr>
        <w:t xml:space="preserve">factors have been deepened </w:t>
      </w:r>
      <w:r w:rsidR="00A74897" w:rsidRPr="005876AC">
        <w:rPr>
          <w:rFonts w:ascii="Arial" w:hAnsi="Arial" w:cs="Arial"/>
          <w:color w:val="000000" w:themeColor="text1"/>
          <w:sz w:val="24"/>
          <w:szCs w:val="24"/>
        </w:rPr>
        <w:t>u</w:t>
      </w:r>
      <w:r w:rsidRPr="005876AC">
        <w:rPr>
          <w:rFonts w:ascii="Arial" w:hAnsi="Arial" w:cs="Arial"/>
          <w:color w:val="000000" w:themeColor="text1"/>
          <w:sz w:val="24"/>
          <w:szCs w:val="24"/>
        </w:rPr>
        <w:t xml:space="preserve">nderstand, at the same time, Dr. Wong pointed out the shortcomings in this research, which made me have more perfect thinking and improvement on the theoretical framework of this research. Under the guidance of two </w:t>
      </w:r>
      <w:r w:rsidR="00A74897" w:rsidRPr="005876AC">
        <w:rPr>
          <w:rFonts w:ascii="Arial" w:hAnsi="Arial" w:cs="Arial"/>
          <w:color w:val="000000" w:themeColor="text1"/>
          <w:sz w:val="24"/>
          <w:szCs w:val="24"/>
        </w:rPr>
        <w:t>supervisor</w:t>
      </w:r>
      <w:r w:rsidRPr="005876AC">
        <w:rPr>
          <w:rFonts w:ascii="Arial" w:hAnsi="Arial" w:cs="Arial"/>
          <w:color w:val="000000" w:themeColor="text1"/>
          <w:sz w:val="24"/>
          <w:szCs w:val="24"/>
        </w:rPr>
        <w:t>s, I completed this research. Their help not only improved my research paper, but also taught me how to do a good research.</w:t>
      </w:r>
    </w:p>
    <w:p w14:paraId="76E3B74C" w14:textId="49AE68AA" w:rsidR="008E3C08" w:rsidRDefault="008E3C08" w:rsidP="0024391C">
      <w:pPr>
        <w:spacing w:afterLines="200" w:after="624" w:line="360" w:lineRule="auto"/>
        <w:rPr>
          <w:rFonts w:ascii="Arial" w:hAnsi="Arial" w:cs="Arial"/>
          <w:color w:val="000000" w:themeColor="text1"/>
          <w:sz w:val="24"/>
          <w:szCs w:val="24"/>
        </w:rPr>
      </w:pPr>
    </w:p>
    <w:p w14:paraId="42F22B2F" w14:textId="5F6F735A" w:rsidR="0020646D" w:rsidRDefault="0020646D" w:rsidP="0024391C">
      <w:pPr>
        <w:spacing w:afterLines="200" w:after="624" w:line="360" w:lineRule="auto"/>
        <w:rPr>
          <w:rFonts w:ascii="Arial" w:hAnsi="Arial" w:cs="Arial"/>
          <w:color w:val="000000" w:themeColor="text1"/>
          <w:sz w:val="24"/>
          <w:szCs w:val="24"/>
        </w:rPr>
      </w:pPr>
    </w:p>
    <w:p w14:paraId="51A93643" w14:textId="11D83A31" w:rsidR="0020646D" w:rsidRDefault="0020646D" w:rsidP="0024391C">
      <w:pPr>
        <w:spacing w:afterLines="200" w:after="624" w:line="360" w:lineRule="auto"/>
        <w:rPr>
          <w:rFonts w:ascii="Arial" w:hAnsi="Arial" w:cs="Arial"/>
          <w:color w:val="000000" w:themeColor="text1"/>
          <w:sz w:val="24"/>
          <w:szCs w:val="24"/>
        </w:rPr>
      </w:pPr>
    </w:p>
    <w:p w14:paraId="47412057" w14:textId="77777777" w:rsidR="0020646D" w:rsidRPr="005876AC" w:rsidRDefault="0020646D" w:rsidP="0024391C">
      <w:pPr>
        <w:spacing w:afterLines="200" w:after="624" w:line="360" w:lineRule="auto"/>
        <w:rPr>
          <w:rFonts w:ascii="Arial" w:hAnsi="Arial" w:cs="Arial"/>
          <w:color w:val="000000" w:themeColor="text1"/>
          <w:sz w:val="24"/>
          <w:szCs w:val="24"/>
        </w:rPr>
      </w:pPr>
    </w:p>
    <w:p w14:paraId="01DAD984" w14:textId="3B8EABEC" w:rsidR="00470187" w:rsidRPr="005876AC" w:rsidRDefault="004A3B6F" w:rsidP="0024391C">
      <w:pPr>
        <w:pStyle w:val="1"/>
        <w:spacing w:before="0" w:afterLines="200" w:after="624" w:line="360" w:lineRule="auto"/>
        <w:jc w:val="center"/>
        <w:rPr>
          <w:rFonts w:ascii="Arial" w:hAnsi="Arial" w:cs="Arial"/>
          <w:color w:val="000000" w:themeColor="text1"/>
          <w:sz w:val="24"/>
          <w:szCs w:val="24"/>
        </w:rPr>
      </w:pPr>
      <w:bookmarkStart w:id="149" w:name="_Toc16677758"/>
      <w:r w:rsidRPr="005876AC">
        <w:rPr>
          <w:rFonts w:ascii="Arial" w:hAnsi="Arial" w:cs="Arial"/>
          <w:color w:val="000000" w:themeColor="text1"/>
          <w:sz w:val="24"/>
          <w:szCs w:val="24"/>
        </w:rPr>
        <w:lastRenderedPageBreak/>
        <w:t>Reference</w:t>
      </w:r>
      <w:bookmarkEnd w:id="149"/>
    </w:p>
    <w:p w14:paraId="6F487CA1" w14:textId="239D137D" w:rsidR="00085BD7" w:rsidRPr="005876AC" w:rsidRDefault="00085BD7"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Aalbers</w:t>
      </w:r>
      <w:proofErr w:type="spellEnd"/>
      <w:r w:rsidRPr="005876AC">
        <w:rPr>
          <w:rFonts w:ascii="Arial" w:hAnsi="Arial" w:cs="Arial"/>
          <w:color w:val="000000" w:themeColor="text1"/>
          <w:sz w:val="24"/>
          <w:szCs w:val="24"/>
        </w:rPr>
        <w:t xml:space="preserve">, M, B. (2017) ‘The Variegated Financialization of Housing’, </w:t>
      </w:r>
      <w:r w:rsidRPr="005876AC">
        <w:rPr>
          <w:rFonts w:ascii="Arial" w:hAnsi="Arial" w:cs="Arial"/>
          <w:i/>
          <w:color w:val="000000" w:themeColor="text1"/>
          <w:sz w:val="24"/>
          <w:szCs w:val="24"/>
        </w:rPr>
        <w:t>International Journal of Urban and Regional Research</w:t>
      </w:r>
      <w:r w:rsidRPr="005876AC">
        <w:rPr>
          <w:rFonts w:ascii="Arial" w:hAnsi="Arial" w:cs="Arial"/>
          <w:color w:val="000000" w:themeColor="text1"/>
          <w:sz w:val="24"/>
          <w:szCs w:val="24"/>
        </w:rPr>
        <w:t>, Vol. 41, No. 4, pp. 542-554.</w:t>
      </w:r>
    </w:p>
    <w:p w14:paraId="586EEDB6" w14:textId="4E67B763" w:rsidR="00862D48" w:rsidRPr="005876AC" w:rsidRDefault="00862D48"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Baker, M, J &amp; Hart, S. (2016) </w:t>
      </w:r>
      <w:r w:rsidRPr="005876AC">
        <w:rPr>
          <w:rFonts w:ascii="Arial" w:hAnsi="Arial" w:cs="Arial"/>
          <w:i/>
          <w:color w:val="000000" w:themeColor="text1"/>
          <w:sz w:val="24"/>
          <w:szCs w:val="24"/>
        </w:rPr>
        <w:t>The Marketing Book</w:t>
      </w:r>
      <w:r w:rsidRPr="005876AC">
        <w:rPr>
          <w:rFonts w:ascii="Arial" w:hAnsi="Arial" w:cs="Arial"/>
          <w:color w:val="000000" w:themeColor="text1"/>
          <w:sz w:val="24"/>
          <w:szCs w:val="24"/>
        </w:rPr>
        <w:t>. 7</w:t>
      </w:r>
      <w:r w:rsidRPr="005876AC">
        <w:rPr>
          <w:rFonts w:ascii="Arial" w:hAnsi="Arial" w:cs="Arial"/>
          <w:color w:val="000000" w:themeColor="text1"/>
          <w:sz w:val="24"/>
          <w:szCs w:val="24"/>
          <w:vertAlign w:val="superscript"/>
        </w:rPr>
        <w:t>th</w:t>
      </w:r>
      <w:r w:rsidRPr="005876AC">
        <w:rPr>
          <w:rFonts w:ascii="Arial" w:hAnsi="Arial" w:cs="Arial"/>
          <w:color w:val="000000" w:themeColor="text1"/>
          <w:sz w:val="24"/>
          <w:szCs w:val="24"/>
        </w:rPr>
        <w:t xml:space="preserve"> ed. London: Routledge.</w:t>
      </w:r>
    </w:p>
    <w:p w14:paraId="558DD258" w14:textId="5C109656" w:rsidR="000F2676" w:rsidRPr="005876AC" w:rsidRDefault="00C75ADE"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Banerjee</w:t>
      </w:r>
      <w:r w:rsidR="007C4167" w:rsidRPr="005876AC">
        <w:rPr>
          <w:rFonts w:ascii="Arial" w:hAnsi="Arial" w:cs="Arial"/>
          <w:color w:val="000000" w:themeColor="text1"/>
          <w:sz w:val="24"/>
          <w:szCs w:val="24"/>
        </w:rPr>
        <w:t xml:space="preserve">, S &amp; Poddar, S. (2019) ‘To sell or not to sell: Licensing versus selling by an outside innovator’, </w:t>
      </w:r>
      <w:r w:rsidR="007C4167" w:rsidRPr="005876AC">
        <w:rPr>
          <w:rFonts w:ascii="Arial" w:hAnsi="Arial" w:cs="Arial"/>
          <w:i/>
          <w:color w:val="000000" w:themeColor="text1"/>
          <w:sz w:val="24"/>
          <w:szCs w:val="24"/>
        </w:rPr>
        <w:t>Economic Modelling</w:t>
      </w:r>
      <w:r w:rsidR="007C4167" w:rsidRPr="005876AC">
        <w:rPr>
          <w:rFonts w:ascii="Arial" w:hAnsi="Arial" w:cs="Arial"/>
          <w:color w:val="000000" w:themeColor="text1"/>
          <w:sz w:val="24"/>
          <w:szCs w:val="24"/>
        </w:rPr>
        <w:t>, Vol. 76, pp. 293-304.</w:t>
      </w:r>
    </w:p>
    <w:p w14:paraId="74544BAB" w14:textId="3249FA71" w:rsidR="00DE0A9D" w:rsidRPr="005876AC" w:rsidRDefault="00DE0A9D"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Boennec</w:t>
      </w:r>
      <w:proofErr w:type="spellEnd"/>
      <w:r w:rsidRPr="005876AC">
        <w:rPr>
          <w:rFonts w:ascii="Arial" w:hAnsi="Arial" w:cs="Arial"/>
          <w:color w:val="000000" w:themeColor="text1"/>
          <w:sz w:val="24"/>
          <w:szCs w:val="24"/>
        </w:rPr>
        <w:t xml:space="preserve">, R, L &amp; </w:t>
      </w:r>
      <w:proofErr w:type="spellStart"/>
      <w:r w:rsidRPr="005876AC">
        <w:rPr>
          <w:rFonts w:ascii="Arial" w:hAnsi="Arial" w:cs="Arial"/>
          <w:color w:val="000000" w:themeColor="text1"/>
          <w:sz w:val="24"/>
          <w:szCs w:val="24"/>
        </w:rPr>
        <w:t>Salladarre</w:t>
      </w:r>
      <w:proofErr w:type="spellEnd"/>
      <w:r w:rsidRPr="005876AC">
        <w:rPr>
          <w:rFonts w:ascii="Arial" w:hAnsi="Arial" w:cs="Arial"/>
          <w:color w:val="000000" w:themeColor="text1"/>
          <w:sz w:val="24"/>
          <w:szCs w:val="24"/>
        </w:rPr>
        <w:t xml:space="preserve">, F. (2017) ‘The impact of air pollution and noise on the real estate market. The case of the 2013 European Green Capital: Nantes, France’, </w:t>
      </w:r>
      <w:r w:rsidRPr="005876AC">
        <w:rPr>
          <w:rFonts w:ascii="Arial" w:hAnsi="Arial" w:cs="Arial"/>
          <w:i/>
          <w:color w:val="000000" w:themeColor="text1"/>
          <w:sz w:val="24"/>
          <w:szCs w:val="24"/>
        </w:rPr>
        <w:t>Ecological Economics</w:t>
      </w:r>
      <w:r w:rsidRPr="005876AC">
        <w:rPr>
          <w:rFonts w:ascii="Arial" w:hAnsi="Arial" w:cs="Arial"/>
          <w:color w:val="000000" w:themeColor="text1"/>
          <w:sz w:val="24"/>
          <w:szCs w:val="24"/>
        </w:rPr>
        <w:t>, Vol. 138, pp. 82-89.</w:t>
      </w:r>
    </w:p>
    <w:p w14:paraId="5B199532" w14:textId="1E1668D7" w:rsidR="00B80BC7" w:rsidRPr="005876AC" w:rsidRDefault="00B80BC7"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Brown, A, L &amp; Lam, K, C. (2015) ‘Quantification of the exposure and effects of road traffic noise in a dense Asian city: a comparison with western cities’, </w:t>
      </w:r>
      <w:r w:rsidRPr="005876AC">
        <w:rPr>
          <w:rFonts w:ascii="Arial" w:hAnsi="Arial" w:cs="Arial"/>
          <w:i/>
          <w:color w:val="000000" w:themeColor="text1"/>
          <w:sz w:val="24"/>
          <w:szCs w:val="24"/>
        </w:rPr>
        <w:t>Environmental Health</w:t>
      </w:r>
      <w:r w:rsidRPr="005876AC">
        <w:rPr>
          <w:rFonts w:ascii="Arial" w:hAnsi="Arial" w:cs="Arial"/>
          <w:color w:val="000000" w:themeColor="text1"/>
          <w:sz w:val="24"/>
          <w:szCs w:val="24"/>
        </w:rPr>
        <w:t>, Vol. 14, No. 22</w:t>
      </w:r>
      <w:r w:rsidRPr="005876AC">
        <w:rPr>
          <w:rFonts w:ascii="Arial" w:hAnsi="Arial" w:cs="Arial"/>
          <w:color w:val="000000" w:themeColor="text1"/>
          <w:sz w:val="24"/>
          <w:szCs w:val="24"/>
        </w:rPr>
        <w:tab/>
        <w:t>, pp. 139-156.</w:t>
      </w:r>
    </w:p>
    <w:p w14:paraId="5CC0C304" w14:textId="46D3B5F3" w:rsidR="00454851" w:rsidRPr="005876AC" w:rsidRDefault="00454851"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Cai, Y, Q., Zhou, Y., Ji, Z &amp; Feng, Q. (2018) ‘The Influence of the Built Environment of Neighborhoods on Residents’ Low-Carbon Travel Mode’, </w:t>
      </w:r>
      <w:r w:rsidRPr="005876AC">
        <w:rPr>
          <w:rFonts w:ascii="Arial" w:hAnsi="Arial" w:cs="Arial"/>
          <w:i/>
          <w:color w:val="000000" w:themeColor="text1"/>
          <w:sz w:val="24"/>
          <w:szCs w:val="24"/>
        </w:rPr>
        <w:t>Sustainability 2018</w:t>
      </w:r>
      <w:r w:rsidRPr="005876AC">
        <w:rPr>
          <w:rFonts w:ascii="Arial" w:hAnsi="Arial" w:cs="Arial"/>
          <w:color w:val="000000" w:themeColor="text1"/>
          <w:sz w:val="24"/>
          <w:szCs w:val="24"/>
        </w:rPr>
        <w:t>, Vol. 10, No. 8, pp. 1-26.</w:t>
      </w:r>
    </w:p>
    <w:p w14:paraId="2CD34C08" w14:textId="7ACD61C4" w:rsidR="00424573" w:rsidRPr="005876AC" w:rsidRDefault="00424573"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Chan, S., Han, G and Zhang, W. (2016) ‘How strong are the linkages between real estate and other sectors in China?’, </w:t>
      </w:r>
      <w:r w:rsidRPr="005876AC">
        <w:rPr>
          <w:rFonts w:ascii="Arial" w:hAnsi="Arial" w:cs="Arial"/>
          <w:i/>
          <w:color w:val="000000" w:themeColor="text1"/>
          <w:sz w:val="24"/>
          <w:szCs w:val="24"/>
        </w:rPr>
        <w:t>Research in International Business and Finance</w:t>
      </w:r>
      <w:r w:rsidRPr="005876AC">
        <w:rPr>
          <w:rFonts w:ascii="Arial" w:hAnsi="Arial" w:cs="Arial"/>
          <w:color w:val="000000" w:themeColor="text1"/>
          <w:sz w:val="24"/>
          <w:szCs w:val="24"/>
        </w:rPr>
        <w:t>, Vol 36, No. 1, pp. 52-72.</w:t>
      </w:r>
    </w:p>
    <w:p w14:paraId="297B4FE9" w14:textId="311495CC" w:rsidR="0093715B" w:rsidRPr="005876AC" w:rsidRDefault="0093715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Chen, M, X., Liu, W, D &amp; Lu, D, D. (2016) ‘Challenges and the way forward in China’s new-type urbanization’, </w:t>
      </w:r>
      <w:r w:rsidRPr="005876AC">
        <w:rPr>
          <w:rFonts w:ascii="Arial" w:hAnsi="Arial" w:cs="Arial"/>
          <w:i/>
          <w:color w:val="000000" w:themeColor="text1"/>
          <w:sz w:val="24"/>
          <w:szCs w:val="24"/>
        </w:rPr>
        <w:t>Land Use Policy</w:t>
      </w:r>
      <w:r w:rsidRPr="005876AC">
        <w:rPr>
          <w:rFonts w:ascii="Arial" w:hAnsi="Arial" w:cs="Arial"/>
          <w:color w:val="000000" w:themeColor="text1"/>
          <w:sz w:val="24"/>
          <w:szCs w:val="24"/>
        </w:rPr>
        <w:t>, Vol. 55, pp. 334-339.</w:t>
      </w:r>
    </w:p>
    <w:p w14:paraId="7DC38899" w14:textId="192794E0" w:rsidR="005127D9" w:rsidRPr="005876AC" w:rsidRDefault="005127D9"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Chen, K &amp; Wen, Y. (2017) ‘The Great Housing Boom of China’, </w:t>
      </w:r>
      <w:r w:rsidR="0043514C" w:rsidRPr="005876AC">
        <w:rPr>
          <w:rFonts w:ascii="Arial" w:hAnsi="Arial" w:cs="Arial"/>
          <w:i/>
          <w:color w:val="000000" w:themeColor="text1"/>
          <w:sz w:val="24"/>
          <w:szCs w:val="24"/>
        </w:rPr>
        <w:t>American economic journal</w:t>
      </w:r>
      <w:r w:rsidRPr="005876AC">
        <w:rPr>
          <w:rFonts w:ascii="Arial" w:hAnsi="Arial" w:cs="Arial"/>
          <w:i/>
          <w:color w:val="000000" w:themeColor="text1"/>
          <w:sz w:val="24"/>
          <w:szCs w:val="24"/>
        </w:rPr>
        <w:t xml:space="preserve">: </w:t>
      </w:r>
      <w:r w:rsidR="0043514C" w:rsidRPr="005876AC">
        <w:rPr>
          <w:rFonts w:ascii="Arial" w:hAnsi="Arial" w:cs="Arial"/>
          <w:i/>
          <w:color w:val="000000" w:themeColor="text1"/>
          <w:sz w:val="24"/>
          <w:szCs w:val="24"/>
        </w:rPr>
        <w:t>Macroeconomics</w:t>
      </w:r>
      <w:r w:rsidRPr="005876AC">
        <w:rPr>
          <w:rFonts w:ascii="Arial" w:hAnsi="Arial" w:cs="Arial"/>
          <w:i/>
          <w:color w:val="000000" w:themeColor="text1"/>
          <w:sz w:val="24"/>
          <w:szCs w:val="24"/>
        </w:rPr>
        <w:t>,</w:t>
      </w:r>
      <w:r w:rsidRPr="005876AC">
        <w:rPr>
          <w:rFonts w:ascii="Arial" w:hAnsi="Arial" w:cs="Arial"/>
          <w:color w:val="000000" w:themeColor="text1"/>
          <w:sz w:val="24"/>
          <w:szCs w:val="24"/>
        </w:rPr>
        <w:t xml:space="preserve"> Vol. 9, NO. 2, pp. 73-114.</w:t>
      </w:r>
    </w:p>
    <w:p w14:paraId="411B5EEF" w14:textId="33D5D87E" w:rsidR="00806640" w:rsidRPr="005876AC" w:rsidRDefault="00806640"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Chen, W, Y. (2017) ‘Environmental externalities of urban river pollution and restoration: A hedonic analysis in Guangzhou (China)’, </w:t>
      </w:r>
      <w:r w:rsidRPr="005876AC">
        <w:rPr>
          <w:rFonts w:ascii="Arial" w:hAnsi="Arial" w:cs="Arial"/>
          <w:i/>
          <w:color w:val="000000" w:themeColor="text1"/>
          <w:sz w:val="24"/>
          <w:szCs w:val="24"/>
        </w:rPr>
        <w:t>Landscape and Urban Planning</w:t>
      </w:r>
      <w:r w:rsidRPr="005876AC">
        <w:rPr>
          <w:rFonts w:ascii="Arial" w:hAnsi="Arial" w:cs="Arial"/>
          <w:color w:val="000000" w:themeColor="text1"/>
          <w:sz w:val="24"/>
          <w:szCs w:val="24"/>
        </w:rPr>
        <w:t>, Vol. 157, pp. 170-179.</w:t>
      </w:r>
    </w:p>
    <w:p w14:paraId="7B9A0325" w14:textId="2A362821" w:rsidR="008B73B4" w:rsidRPr="005876AC" w:rsidRDefault="008B73B4"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Cheng, Y, P &amp; Zhao, J. (2018) ‘Analysis of the Relationship between the Real Estate Fluctuations and Economic Growth Fluctuations’, </w:t>
      </w:r>
      <w:r w:rsidRPr="005876AC">
        <w:rPr>
          <w:rFonts w:ascii="Arial" w:hAnsi="Arial" w:cs="Arial"/>
          <w:i/>
          <w:color w:val="000000" w:themeColor="text1"/>
          <w:sz w:val="24"/>
          <w:szCs w:val="24"/>
        </w:rPr>
        <w:t>Advances in Economics, Business and Management Research</w:t>
      </w:r>
      <w:r w:rsidRPr="005876AC">
        <w:rPr>
          <w:rFonts w:ascii="Arial" w:hAnsi="Arial" w:cs="Arial"/>
          <w:color w:val="000000" w:themeColor="text1"/>
          <w:sz w:val="24"/>
          <w:szCs w:val="24"/>
        </w:rPr>
        <w:t>, Vol. 5, pp. 16-38.</w:t>
      </w:r>
      <w:r w:rsidR="003246AE" w:rsidRPr="005876AC">
        <w:rPr>
          <w:rFonts w:ascii="Arial" w:hAnsi="Arial" w:cs="Arial"/>
          <w:color w:val="000000" w:themeColor="text1"/>
          <w:sz w:val="24"/>
          <w:szCs w:val="24"/>
        </w:rPr>
        <w:t>]</w:t>
      </w:r>
    </w:p>
    <w:p w14:paraId="7AAE3388" w14:textId="07FE0BAB" w:rsidR="0083043E" w:rsidRPr="005876AC" w:rsidRDefault="0083043E"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Cheng, X. (2018) ‘Proceedings of the 2018 2nd International Conference on Education Science and Economic Management (ICESEM 2018)’, </w:t>
      </w:r>
      <w:r w:rsidRPr="005876AC">
        <w:rPr>
          <w:rFonts w:ascii="Arial" w:hAnsi="Arial" w:cs="Arial"/>
          <w:i/>
          <w:color w:val="000000" w:themeColor="text1"/>
          <w:sz w:val="24"/>
          <w:szCs w:val="24"/>
        </w:rPr>
        <w:t>International Conference on Education Science and Economic Management</w:t>
      </w:r>
      <w:r w:rsidR="00BE647B" w:rsidRPr="005876AC">
        <w:rPr>
          <w:rFonts w:ascii="Arial" w:hAnsi="Arial" w:cs="Arial"/>
          <w:color w:val="000000" w:themeColor="text1"/>
          <w:sz w:val="24"/>
          <w:szCs w:val="24"/>
        </w:rPr>
        <w:t>, Vol. 2, pp. 23-52.</w:t>
      </w:r>
      <w:r w:rsidRPr="005876AC">
        <w:rPr>
          <w:rFonts w:ascii="Arial" w:hAnsi="Arial" w:cs="Arial"/>
          <w:color w:val="000000" w:themeColor="text1"/>
          <w:sz w:val="24"/>
          <w:szCs w:val="24"/>
        </w:rPr>
        <w:t xml:space="preserve"> </w:t>
      </w:r>
    </w:p>
    <w:p w14:paraId="419F9370" w14:textId="11A7C9CD" w:rsidR="00005C0B" w:rsidRPr="005876AC" w:rsidRDefault="00005C0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Chow, Y, L., </w:t>
      </w:r>
      <w:proofErr w:type="spellStart"/>
      <w:r w:rsidRPr="005876AC">
        <w:rPr>
          <w:rFonts w:ascii="Arial" w:hAnsi="Arial" w:cs="Arial"/>
          <w:color w:val="000000" w:themeColor="text1"/>
          <w:sz w:val="24"/>
          <w:szCs w:val="24"/>
        </w:rPr>
        <w:t>Hafalir</w:t>
      </w:r>
      <w:proofErr w:type="spellEnd"/>
      <w:r w:rsidRPr="005876AC">
        <w:rPr>
          <w:rFonts w:ascii="Arial" w:hAnsi="Arial" w:cs="Arial"/>
          <w:color w:val="000000" w:themeColor="text1"/>
          <w:sz w:val="24"/>
          <w:szCs w:val="24"/>
        </w:rPr>
        <w:t xml:space="preserve">, I &amp; </w:t>
      </w:r>
      <w:proofErr w:type="spellStart"/>
      <w:r w:rsidRPr="005876AC">
        <w:rPr>
          <w:rFonts w:ascii="Arial" w:hAnsi="Arial" w:cs="Arial"/>
          <w:color w:val="000000" w:themeColor="text1"/>
          <w:sz w:val="24"/>
          <w:szCs w:val="24"/>
        </w:rPr>
        <w:t>Yavas</w:t>
      </w:r>
      <w:proofErr w:type="spellEnd"/>
      <w:r w:rsidRPr="005876AC">
        <w:rPr>
          <w:rFonts w:ascii="Arial" w:hAnsi="Arial" w:cs="Arial"/>
          <w:color w:val="000000" w:themeColor="text1"/>
          <w:sz w:val="24"/>
          <w:szCs w:val="24"/>
        </w:rPr>
        <w:t>, A. (201</w:t>
      </w:r>
      <w:r w:rsidR="009236DA" w:rsidRPr="005876AC">
        <w:rPr>
          <w:rFonts w:ascii="Arial" w:hAnsi="Arial" w:cs="Arial"/>
          <w:color w:val="000000" w:themeColor="text1"/>
          <w:sz w:val="24"/>
          <w:szCs w:val="24"/>
        </w:rPr>
        <w:t>6</w:t>
      </w:r>
      <w:r w:rsidRPr="005876AC">
        <w:rPr>
          <w:rFonts w:ascii="Arial" w:hAnsi="Arial" w:cs="Arial"/>
          <w:color w:val="000000" w:themeColor="text1"/>
          <w:sz w:val="24"/>
          <w:szCs w:val="24"/>
        </w:rPr>
        <w:t>)</w:t>
      </w:r>
      <w:r w:rsidR="00085BD7" w:rsidRPr="005876AC">
        <w:rPr>
          <w:rFonts w:ascii="Arial" w:hAnsi="Arial" w:cs="Arial"/>
          <w:color w:val="000000" w:themeColor="text1"/>
          <w:sz w:val="24"/>
          <w:szCs w:val="24"/>
        </w:rPr>
        <w:t xml:space="preserve"> ‘Auction versus Negotiated Sale: Evidence from Real Estate Sales’, </w:t>
      </w:r>
      <w:r w:rsidR="00085BD7" w:rsidRPr="005876AC">
        <w:rPr>
          <w:rFonts w:ascii="Arial" w:hAnsi="Arial" w:cs="Arial"/>
          <w:i/>
          <w:color w:val="000000" w:themeColor="text1"/>
          <w:sz w:val="24"/>
          <w:szCs w:val="24"/>
        </w:rPr>
        <w:t>Real estate economics</w:t>
      </w:r>
      <w:r w:rsidR="00085BD7" w:rsidRPr="005876AC">
        <w:rPr>
          <w:rFonts w:ascii="Arial" w:hAnsi="Arial" w:cs="Arial"/>
          <w:color w:val="000000" w:themeColor="text1"/>
          <w:sz w:val="24"/>
          <w:szCs w:val="24"/>
        </w:rPr>
        <w:t>, Vol. 43, No. 2, pp. 432-470.</w:t>
      </w:r>
    </w:p>
    <w:p w14:paraId="07DDD48F" w14:textId="780B10E0" w:rsidR="00332D97" w:rsidRPr="005876AC" w:rsidRDefault="00332D97"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Cuevas, J, M. (2018) ‘The transformation of professional selling: Implications for leading the modern </w:t>
      </w:r>
      <w:r w:rsidR="00B630A7" w:rsidRPr="005876AC">
        <w:rPr>
          <w:rFonts w:ascii="Arial" w:hAnsi="Arial" w:cs="Arial"/>
          <w:color w:val="000000" w:themeColor="text1"/>
          <w:sz w:val="24"/>
          <w:szCs w:val="24"/>
        </w:rPr>
        <w:t>sales</w:t>
      </w:r>
      <w:r w:rsidRPr="005876AC">
        <w:rPr>
          <w:rFonts w:ascii="Arial" w:hAnsi="Arial" w:cs="Arial"/>
          <w:color w:val="000000" w:themeColor="text1"/>
          <w:sz w:val="24"/>
          <w:szCs w:val="24"/>
        </w:rPr>
        <w:t xml:space="preserve"> organization’, </w:t>
      </w:r>
      <w:r w:rsidRPr="005876AC">
        <w:rPr>
          <w:rFonts w:ascii="Arial" w:hAnsi="Arial" w:cs="Arial"/>
          <w:i/>
          <w:color w:val="000000" w:themeColor="text1"/>
          <w:sz w:val="24"/>
          <w:szCs w:val="24"/>
        </w:rPr>
        <w:t>Industrial Marketing Management</w:t>
      </w:r>
      <w:r w:rsidRPr="005876AC">
        <w:rPr>
          <w:rFonts w:ascii="Arial" w:hAnsi="Arial" w:cs="Arial"/>
          <w:color w:val="000000" w:themeColor="text1"/>
          <w:sz w:val="24"/>
          <w:szCs w:val="24"/>
        </w:rPr>
        <w:t>, Vol. 69, pp. 198-208.</w:t>
      </w:r>
    </w:p>
    <w:p w14:paraId="569CD393" w14:textId="38B16280" w:rsidR="007C4167" w:rsidRPr="005876AC" w:rsidRDefault="007C4167"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Cusumano, M, A., Kahl, S, J &amp; Suarez, F, F. (2015) ‘Services, industry evolution, and the competitive strategies of product firms’, </w:t>
      </w:r>
      <w:r w:rsidRPr="005876AC">
        <w:rPr>
          <w:rFonts w:ascii="Arial" w:hAnsi="Arial" w:cs="Arial"/>
          <w:i/>
          <w:color w:val="000000" w:themeColor="text1"/>
          <w:sz w:val="24"/>
          <w:szCs w:val="24"/>
        </w:rPr>
        <w:t>Strategic Management</w:t>
      </w:r>
      <w:r w:rsidRPr="005876AC">
        <w:rPr>
          <w:rFonts w:ascii="Arial" w:hAnsi="Arial" w:cs="Arial"/>
          <w:color w:val="000000" w:themeColor="text1"/>
          <w:sz w:val="24"/>
          <w:szCs w:val="24"/>
        </w:rPr>
        <w:t>, Vol. 36, No. 4, pp.559-575.</w:t>
      </w:r>
    </w:p>
    <w:p w14:paraId="081C9648" w14:textId="5FC0C94B" w:rsidR="003A2B74" w:rsidRPr="005876AC" w:rsidRDefault="003A2B74"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Danielle, A. (2018) ‘Game on! Real estate reforms are here’, </w:t>
      </w:r>
      <w:r w:rsidRPr="005876AC">
        <w:rPr>
          <w:rFonts w:ascii="Arial" w:hAnsi="Arial" w:cs="Arial"/>
          <w:i/>
          <w:color w:val="000000" w:themeColor="text1"/>
          <w:sz w:val="24"/>
          <w:szCs w:val="24"/>
        </w:rPr>
        <w:t>Real Estate Institute of New South Wales</w:t>
      </w:r>
      <w:r w:rsidRPr="005876AC">
        <w:rPr>
          <w:rFonts w:ascii="Arial" w:hAnsi="Arial" w:cs="Arial"/>
          <w:color w:val="000000" w:themeColor="text1"/>
          <w:sz w:val="24"/>
          <w:szCs w:val="24"/>
        </w:rPr>
        <w:t>, Vol. 69, No. 3.</w:t>
      </w:r>
    </w:p>
    <w:p w14:paraId="4F1F8920" w14:textId="384B0C93" w:rsidR="0097420D" w:rsidRPr="005876AC" w:rsidRDefault="0097420D"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Davidoff, T. (2016) ‘Supply Constraints Are Not Valid Instrumental Variables for Home Prices Because They Are Correlated </w:t>
      </w:r>
      <w:r w:rsidR="008F3A6C" w:rsidRPr="005876AC">
        <w:rPr>
          <w:rFonts w:ascii="Arial" w:hAnsi="Arial" w:cs="Arial"/>
          <w:color w:val="000000" w:themeColor="text1"/>
          <w:sz w:val="24"/>
          <w:szCs w:val="24"/>
        </w:rPr>
        <w:t>with</w:t>
      </w:r>
      <w:r w:rsidRPr="005876AC">
        <w:rPr>
          <w:rFonts w:ascii="Arial" w:hAnsi="Arial" w:cs="Arial"/>
          <w:color w:val="000000" w:themeColor="text1"/>
          <w:sz w:val="24"/>
          <w:szCs w:val="24"/>
        </w:rPr>
        <w:t xml:space="preserve"> Many Demand Factors’, </w:t>
      </w:r>
      <w:r w:rsidRPr="005876AC">
        <w:rPr>
          <w:rFonts w:ascii="Arial" w:hAnsi="Arial" w:cs="Arial"/>
          <w:i/>
          <w:color w:val="000000" w:themeColor="text1"/>
          <w:sz w:val="24"/>
          <w:szCs w:val="24"/>
        </w:rPr>
        <w:t>Critical Finance Review</w:t>
      </w:r>
      <w:r w:rsidRPr="005876AC">
        <w:rPr>
          <w:rFonts w:ascii="Arial" w:hAnsi="Arial" w:cs="Arial"/>
          <w:color w:val="000000" w:themeColor="text1"/>
          <w:sz w:val="24"/>
          <w:szCs w:val="24"/>
        </w:rPr>
        <w:t>, Vol. 5, pp. 177–206.</w:t>
      </w:r>
    </w:p>
    <w:p w14:paraId="322E2724" w14:textId="522D1595" w:rsidR="006835CB" w:rsidRPr="005876AC" w:rsidRDefault="006835C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Dong, </w:t>
      </w:r>
      <w:r w:rsidR="007C60EB" w:rsidRPr="005876AC">
        <w:rPr>
          <w:rFonts w:ascii="Arial" w:hAnsi="Arial" w:cs="Arial"/>
          <w:color w:val="000000" w:themeColor="text1"/>
          <w:sz w:val="24"/>
          <w:szCs w:val="24"/>
        </w:rPr>
        <w:t>X, Y</w:t>
      </w:r>
      <w:r w:rsidRPr="005876AC">
        <w:rPr>
          <w:rFonts w:ascii="Arial" w:hAnsi="Arial" w:cs="Arial"/>
          <w:color w:val="000000" w:themeColor="text1"/>
          <w:sz w:val="24"/>
          <w:szCs w:val="24"/>
        </w:rPr>
        <w:t xml:space="preserve"> &amp; Li, X, Y. (</w:t>
      </w:r>
      <w:r w:rsidR="007C60EB" w:rsidRPr="005876AC">
        <w:rPr>
          <w:rFonts w:ascii="Arial" w:hAnsi="Arial" w:cs="Arial"/>
          <w:color w:val="000000" w:themeColor="text1"/>
          <w:sz w:val="24"/>
          <w:szCs w:val="24"/>
        </w:rPr>
        <w:t>2014) ‘Research on the Correlation between Real Estate Cycle Fluctuation and Financial Stability’,</w:t>
      </w:r>
      <w:r w:rsidR="007C60EB" w:rsidRPr="005876AC">
        <w:rPr>
          <w:rFonts w:ascii="Arial" w:hAnsi="Arial" w:cs="Arial"/>
          <w:i/>
          <w:color w:val="000000" w:themeColor="text1"/>
          <w:sz w:val="24"/>
          <w:szCs w:val="24"/>
        </w:rPr>
        <w:t xml:space="preserve"> Chinese trade</w:t>
      </w:r>
      <w:r w:rsidR="007C60EB" w:rsidRPr="005876AC">
        <w:rPr>
          <w:rFonts w:ascii="Arial" w:hAnsi="Arial" w:cs="Arial"/>
          <w:color w:val="000000" w:themeColor="text1"/>
          <w:sz w:val="24"/>
          <w:szCs w:val="24"/>
        </w:rPr>
        <w:t>, Vol. 26, pp. 99-100.</w:t>
      </w:r>
    </w:p>
    <w:p w14:paraId="6E09D9AC" w14:textId="2F5F71E7" w:rsidR="009C6FD3" w:rsidRPr="005876AC" w:rsidRDefault="009C6FD3"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Duan</w:t>
      </w:r>
      <w:proofErr w:type="spellEnd"/>
      <w:r w:rsidRPr="005876AC">
        <w:rPr>
          <w:rFonts w:ascii="Arial" w:hAnsi="Arial" w:cs="Arial"/>
          <w:color w:val="000000" w:themeColor="text1"/>
          <w:sz w:val="24"/>
          <w:szCs w:val="24"/>
        </w:rPr>
        <w:t xml:space="preserve">, Y. (2013) ‘Analysis of China's Real Estate Market Structure’, </w:t>
      </w:r>
      <w:r w:rsidRPr="005876AC">
        <w:rPr>
          <w:rFonts w:ascii="Arial" w:hAnsi="Arial" w:cs="Arial"/>
          <w:i/>
          <w:color w:val="000000" w:themeColor="text1"/>
          <w:sz w:val="24"/>
          <w:szCs w:val="24"/>
        </w:rPr>
        <w:t>Business magazine</w:t>
      </w:r>
      <w:r w:rsidRPr="005876AC">
        <w:rPr>
          <w:rFonts w:ascii="Arial" w:hAnsi="Arial" w:cs="Arial"/>
          <w:color w:val="000000" w:themeColor="text1"/>
          <w:sz w:val="24"/>
          <w:szCs w:val="24"/>
        </w:rPr>
        <w:t>, Vol. 14, pp. 263-270.</w:t>
      </w:r>
    </w:p>
    <w:p w14:paraId="6BA06185" w14:textId="55A4D384" w:rsidR="00005C0B" w:rsidRPr="005876AC" w:rsidRDefault="00005C0B"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Erevelles</w:t>
      </w:r>
      <w:proofErr w:type="spellEnd"/>
      <w:r w:rsidRPr="005876AC">
        <w:rPr>
          <w:rFonts w:ascii="Arial" w:hAnsi="Arial" w:cs="Arial"/>
          <w:color w:val="000000" w:themeColor="text1"/>
          <w:sz w:val="24"/>
          <w:szCs w:val="24"/>
        </w:rPr>
        <w:t xml:space="preserve">, S., </w:t>
      </w:r>
      <w:proofErr w:type="spellStart"/>
      <w:r w:rsidRPr="005876AC">
        <w:rPr>
          <w:rFonts w:ascii="Arial" w:hAnsi="Arial" w:cs="Arial"/>
          <w:color w:val="000000" w:themeColor="text1"/>
          <w:sz w:val="24"/>
          <w:szCs w:val="24"/>
        </w:rPr>
        <w:t>Fukawa</w:t>
      </w:r>
      <w:proofErr w:type="spellEnd"/>
      <w:r w:rsidRPr="005876AC">
        <w:rPr>
          <w:rFonts w:ascii="Arial" w:hAnsi="Arial" w:cs="Arial"/>
          <w:color w:val="000000" w:themeColor="text1"/>
          <w:sz w:val="24"/>
          <w:szCs w:val="24"/>
        </w:rPr>
        <w:t xml:space="preserve">, N &amp; Swayne, L. (2016) ‘Big Data consumer analytics and the transformation of marketing’, </w:t>
      </w:r>
      <w:r w:rsidRPr="005876AC">
        <w:rPr>
          <w:rFonts w:ascii="Arial" w:hAnsi="Arial" w:cs="Arial"/>
          <w:i/>
          <w:color w:val="000000" w:themeColor="text1"/>
          <w:sz w:val="24"/>
          <w:szCs w:val="24"/>
        </w:rPr>
        <w:t>Journal of Business Research</w:t>
      </w:r>
      <w:r w:rsidRPr="005876AC">
        <w:rPr>
          <w:rFonts w:ascii="Arial" w:hAnsi="Arial" w:cs="Arial"/>
          <w:color w:val="000000" w:themeColor="text1"/>
          <w:sz w:val="24"/>
          <w:szCs w:val="24"/>
        </w:rPr>
        <w:t>, Vol. 69, No. 2, pp. 897-904.</w:t>
      </w:r>
    </w:p>
    <w:p w14:paraId="2F535202" w14:textId="0BCB827D" w:rsidR="009750FB" w:rsidRPr="005876AC" w:rsidRDefault="009750FB"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Familmaleki</w:t>
      </w:r>
      <w:proofErr w:type="spellEnd"/>
      <w:r w:rsidRPr="005876AC">
        <w:rPr>
          <w:rFonts w:ascii="Arial" w:hAnsi="Arial" w:cs="Arial"/>
          <w:color w:val="000000" w:themeColor="text1"/>
          <w:sz w:val="24"/>
          <w:szCs w:val="24"/>
        </w:rPr>
        <w:t xml:space="preserve">, M., </w:t>
      </w:r>
      <w:proofErr w:type="spellStart"/>
      <w:r w:rsidRPr="005876AC">
        <w:rPr>
          <w:rFonts w:ascii="Arial" w:hAnsi="Arial" w:cs="Arial"/>
          <w:color w:val="000000" w:themeColor="text1"/>
          <w:sz w:val="24"/>
          <w:szCs w:val="24"/>
        </w:rPr>
        <w:t>Aghighi</w:t>
      </w:r>
      <w:proofErr w:type="spellEnd"/>
      <w:r w:rsidRPr="005876AC">
        <w:rPr>
          <w:rFonts w:ascii="Arial" w:hAnsi="Arial" w:cs="Arial"/>
          <w:color w:val="000000" w:themeColor="text1"/>
          <w:sz w:val="24"/>
          <w:szCs w:val="24"/>
        </w:rPr>
        <w:t xml:space="preserve">, A &amp; Hamidi, K. (2015) ‘Analyzing the Influence of Sales Promotion on Customer Purchasing Behavior’, </w:t>
      </w:r>
      <w:r w:rsidRPr="005876AC">
        <w:rPr>
          <w:rFonts w:ascii="Arial" w:hAnsi="Arial" w:cs="Arial"/>
          <w:i/>
          <w:color w:val="000000" w:themeColor="text1"/>
          <w:sz w:val="24"/>
          <w:szCs w:val="24"/>
        </w:rPr>
        <w:t>International Journal of Economics &amp; Management Sciences</w:t>
      </w:r>
      <w:r w:rsidRPr="005876AC">
        <w:rPr>
          <w:rFonts w:ascii="Arial" w:hAnsi="Arial" w:cs="Arial"/>
          <w:color w:val="000000" w:themeColor="text1"/>
          <w:sz w:val="24"/>
          <w:szCs w:val="24"/>
        </w:rPr>
        <w:t>, Vol.4, No.4, pp. 243-249.</w:t>
      </w:r>
    </w:p>
    <w:p w14:paraId="22301F11" w14:textId="711F74A9" w:rsidR="00B75CDC" w:rsidRPr="005876AC" w:rsidRDefault="00C3631D"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Fang, H, M., Gu, Q, L., </w:t>
      </w:r>
      <w:proofErr w:type="spellStart"/>
      <w:r w:rsidRPr="005876AC">
        <w:rPr>
          <w:rFonts w:ascii="Arial" w:hAnsi="Arial" w:cs="Arial"/>
          <w:color w:val="000000" w:themeColor="text1"/>
          <w:sz w:val="24"/>
          <w:szCs w:val="24"/>
        </w:rPr>
        <w:t>Xiong</w:t>
      </w:r>
      <w:proofErr w:type="spellEnd"/>
      <w:r w:rsidRPr="005876AC">
        <w:rPr>
          <w:rFonts w:ascii="Arial" w:hAnsi="Arial" w:cs="Arial"/>
          <w:color w:val="000000" w:themeColor="text1"/>
          <w:sz w:val="24"/>
          <w:szCs w:val="24"/>
        </w:rPr>
        <w:t xml:space="preserve">, W &amp; Zhou, L, A. (2015) ‘Demystifying the Chinese Housing Boom’, </w:t>
      </w:r>
      <w:r w:rsidRPr="005876AC">
        <w:rPr>
          <w:rFonts w:ascii="Arial" w:hAnsi="Arial" w:cs="Arial"/>
          <w:i/>
          <w:color w:val="000000" w:themeColor="text1"/>
          <w:sz w:val="24"/>
          <w:szCs w:val="24"/>
        </w:rPr>
        <w:t>NBER Macroeconomics Annual</w:t>
      </w:r>
      <w:r w:rsidRPr="005876AC">
        <w:rPr>
          <w:rFonts w:ascii="Arial" w:hAnsi="Arial" w:cs="Arial"/>
          <w:color w:val="000000" w:themeColor="text1"/>
          <w:sz w:val="24"/>
          <w:szCs w:val="24"/>
        </w:rPr>
        <w:t>, Vol. 30, No. 1, pp. 105-166.</w:t>
      </w:r>
    </w:p>
    <w:p w14:paraId="643FCA1B" w14:textId="6E9DDCDF" w:rsidR="008F3A6C" w:rsidRPr="005876AC" w:rsidRDefault="008F3A6C"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Feng, Q &amp; Wu, G. (2015) ‘Bubble or riddle? An asset-pricing approach evaluation on China's housing market’, </w:t>
      </w:r>
      <w:r w:rsidRPr="005876AC">
        <w:rPr>
          <w:rFonts w:ascii="Arial" w:hAnsi="Arial" w:cs="Arial"/>
          <w:i/>
          <w:color w:val="000000" w:themeColor="text1"/>
          <w:sz w:val="24"/>
          <w:szCs w:val="24"/>
        </w:rPr>
        <w:t>Economic Modelling</w:t>
      </w:r>
      <w:r w:rsidRPr="005876AC">
        <w:rPr>
          <w:rFonts w:ascii="Arial" w:hAnsi="Arial" w:cs="Arial"/>
          <w:color w:val="000000" w:themeColor="text1"/>
          <w:sz w:val="24"/>
          <w:szCs w:val="24"/>
        </w:rPr>
        <w:t>, Vol. 46, pp. 376-383.</w:t>
      </w:r>
    </w:p>
    <w:p w14:paraId="392F37AC" w14:textId="07A3515C" w:rsidR="00040E6F" w:rsidRPr="005876AC" w:rsidRDefault="00040E6F"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Ferlan</w:t>
      </w:r>
      <w:proofErr w:type="spellEnd"/>
      <w:r w:rsidRPr="005876AC">
        <w:rPr>
          <w:rFonts w:ascii="Arial" w:hAnsi="Arial" w:cs="Arial"/>
          <w:color w:val="000000" w:themeColor="text1"/>
          <w:sz w:val="24"/>
          <w:szCs w:val="24"/>
        </w:rPr>
        <w:t xml:space="preserve">, N., </w:t>
      </w:r>
      <w:proofErr w:type="spellStart"/>
      <w:r w:rsidRPr="005876AC">
        <w:rPr>
          <w:rFonts w:ascii="Arial" w:hAnsi="Arial" w:cs="Arial"/>
          <w:color w:val="000000" w:themeColor="text1"/>
          <w:sz w:val="24"/>
          <w:szCs w:val="24"/>
        </w:rPr>
        <w:t>Bastic</w:t>
      </w:r>
      <w:proofErr w:type="spellEnd"/>
      <w:r w:rsidRPr="005876AC">
        <w:rPr>
          <w:rFonts w:ascii="Arial" w:hAnsi="Arial" w:cs="Arial"/>
          <w:color w:val="000000" w:themeColor="text1"/>
          <w:sz w:val="24"/>
          <w:szCs w:val="24"/>
        </w:rPr>
        <w:t xml:space="preserve">, M &amp; </w:t>
      </w:r>
      <w:proofErr w:type="spellStart"/>
      <w:r w:rsidRPr="005876AC">
        <w:rPr>
          <w:rFonts w:ascii="Arial" w:hAnsi="Arial" w:cs="Arial"/>
          <w:color w:val="000000" w:themeColor="text1"/>
          <w:sz w:val="24"/>
          <w:szCs w:val="24"/>
        </w:rPr>
        <w:t>Psunder</w:t>
      </w:r>
      <w:proofErr w:type="spellEnd"/>
      <w:r w:rsidRPr="005876AC">
        <w:rPr>
          <w:rFonts w:ascii="Arial" w:hAnsi="Arial" w:cs="Arial"/>
          <w:color w:val="000000" w:themeColor="text1"/>
          <w:sz w:val="24"/>
          <w:szCs w:val="24"/>
        </w:rPr>
        <w:t xml:space="preserve">, I. (2017) ‘Influential Factors on the Market Value of Residential Properties’, </w:t>
      </w:r>
      <w:r w:rsidR="0043514C" w:rsidRPr="005876AC">
        <w:rPr>
          <w:rFonts w:ascii="Arial" w:hAnsi="Arial" w:cs="Arial"/>
          <w:i/>
          <w:color w:val="000000" w:themeColor="text1"/>
          <w:sz w:val="24"/>
          <w:szCs w:val="24"/>
        </w:rPr>
        <w:t>Engineering Economics</w:t>
      </w:r>
      <w:r w:rsidR="0043514C"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Vol. 28, No. 2, pp. </w:t>
      </w:r>
      <w:r w:rsidR="0043514C" w:rsidRPr="005876AC">
        <w:rPr>
          <w:rFonts w:ascii="Arial" w:hAnsi="Arial" w:cs="Arial"/>
          <w:color w:val="000000" w:themeColor="text1"/>
          <w:sz w:val="24"/>
          <w:szCs w:val="24"/>
        </w:rPr>
        <w:t>1</w:t>
      </w:r>
      <w:r w:rsidRPr="005876AC">
        <w:rPr>
          <w:rFonts w:ascii="Arial" w:hAnsi="Arial" w:cs="Arial"/>
          <w:color w:val="000000" w:themeColor="text1"/>
          <w:sz w:val="24"/>
          <w:szCs w:val="24"/>
        </w:rPr>
        <w:t>35-</w:t>
      </w:r>
      <w:r w:rsidR="0043514C" w:rsidRPr="005876AC">
        <w:rPr>
          <w:rFonts w:ascii="Arial" w:hAnsi="Arial" w:cs="Arial"/>
          <w:color w:val="000000" w:themeColor="text1"/>
          <w:sz w:val="24"/>
          <w:szCs w:val="24"/>
        </w:rPr>
        <w:t>144</w:t>
      </w:r>
      <w:r w:rsidRPr="005876AC">
        <w:rPr>
          <w:rFonts w:ascii="Arial" w:hAnsi="Arial" w:cs="Arial"/>
          <w:color w:val="000000" w:themeColor="text1"/>
          <w:sz w:val="24"/>
          <w:szCs w:val="24"/>
        </w:rPr>
        <w:t>.</w:t>
      </w:r>
    </w:p>
    <w:p w14:paraId="3F98303E" w14:textId="7D1F1143" w:rsidR="00B75CDC" w:rsidRPr="005876AC" w:rsidRDefault="00B75CDC"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Fiedler, P &amp; </w:t>
      </w:r>
      <w:proofErr w:type="spellStart"/>
      <w:r w:rsidRPr="005876AC">
        <w:rPr>
          <w:rFonts w:ascii="Arial" w:hAnsi="Arial" w:cs="Arial"/>
          <w:color w:val="000000" w:themeColor="text1"/>
          <w:sz w:val="24"/>
          <w:szCs w:val="24"/>
        </w:rPr>
        <w:t>Zannin</w:t>
      </w:r>
      <w:proofErr w:type="spellEnd"/>
      <w:r w:rsidRPr="005876AC">
        <w:rPr>
          <w:rFonts w:ascii="Arial" w:hAnsi="Arial" w:cs="Arial"/>
          <w:color w:val="000000" w:themeColor="text1"/>
          <w:sz w:val="24"/>
          <w:szCs w:val="24"/>
        </w:rPr>
        <w:t xml:space="preserve">, P. (2015) ‘Evaluation of noise pollution in urban traffic hubs—Noise maps and measurements’, </w:t>
      </w:r>
      <w:r w:rsidRPr="005876AC">
        <w:rPr>
          <w:rFonts w:ascii="Arial" w:hAnsi="Arial" w:cs="Arial"/>
          <w:i/>
          <w:color w:val="000000" w:themeColor="text1"/>
          <w:sz w:val="24"/>
          <w:szCs w:val="24"/>
        </w:rPr>
        <w:t>Environmental Impact Assessment Review</w:t>
      </w:r>
      <w:r w:rsidRPr="005876AC">
        <w:rPr>
          <w:rFonts w:ascii="Arial" w:hAnsi="Arial" w:cs="Arial"/>
          <w:color w:val="000000" w:themeColor="text1"/>
          <w:sz w:val="24"/>
          <w:szCs w:val="24"/>
        </w:rPr>
        <w:t>, Vol. 51, pp. 1-9.</w:t>
      </w:r>
    </w:p>
    <w:p w14:paraId="6AED1500" w14:textId="7133D076" w:rsidR="00015A8B" w:rsidRPr="005876AC" w:rsidRDefault="00015A8B"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Fuzzi</w:t>
      </w:r>
      <w:proofErr w:type="spellEnd"/>
      <w:r w:rsidRPr="005876AC">
        <w:rPr>
          <w:rFonts w:ascii="Arial" w:hAnsi="Arial" w:cs="Arial"/>
          <w:color w:val="000000" w:themeColor="text1"/>
          <w:sz w:val="24"/>
          <w:szCs w:val="24"/>
        </w:rPr>
        <w:t xml:space="preserve">, S., </w:t>
      </w:r>
      <w:proofErr w:type="spellStart"/>
      <w:r w:rsidRPr="005876AC">
        <w:rPr>
          <w:rFonts w:ascii="Arial" w:hAnsi="Arial" w:cs="Arial"/>
          <w:color w:val="000000" w:themeColor="text1"/>
          <w:sz w:val="24"/>
          <w:szCs w:val="24"/>
        </w:rPr>
        <w:t>Baltensperger</w:t>
      </w:r>
      <w:proofErr w:type="spellEnd"/>
      <w:r w:rsidRPr="005876AC">
        <w:rPr>
          <w:rFonts w:ascii="Arial" w:hAnsi="Arial" w:cs="Arial"/>
          <w:color w:val="000000" w:themeColor="text1"/>
          <w:sz w:val="24"/>
          <w:szCs w:val="24"/>
        </w:rPr>
        <w:t xml:space="preserve">, U., </w:t>
      </w:r>
      <w:proofErr w:type="spellStart"/>
      <w:r w:rsidRPr="005876AC">
        <w:rPr>
          <w:rFonts w:ascii="Arial" w:hAnsi="Arial" w:cs="Arial"/>
          <w:color w:val="000000" w:themeColor="text1"/>
          <w:sz w:val="24"/>
          <w:szCs w:val="24"/>
        </w:rPr>
        <w:t>Carslow</w:t>
      </w:r>
      <w:proofErr w:type="spellEnd"/>
      <w:r w:rsidRPr="005876AC">
        <w:rPr>
          <w:rFonts w:ascii="Arial" w:hAnsi="Arial" w:cs="Arial"/>
          <w:color w:val="000000" w:themeColor="text1"/>
          <w:sz w:val="24"/>
          <w:szCs w:val="24"/>
        </w:rPr>
        <w:t xml:space="preserve">, K &amp; </w:t>
      </w:r>
      <w:proofErr w:type="spellStart"/>
      <w:r w:rsidRPr="005876AC">
        <w:rPr>
          <w:rFonts w:ascii="Arial" w:hAnsi="Arial" w:cs="Arial"/>
          <w:color w:val="000000" w:themeColor="text1"/>
          <w:sz w:val="24"/>
          <w:szCs w:val="24"/>
        </w:rPr>
        <w:t>Decesari</w:t>
      </w:r>
      <w:proofErr w:type="spellEnd"/>
      <w:r w:rsidRPr="005876AC">
        <w:rPr>
          <w:rFonts w:ascii="Arial" w:hAnsi="Arial" w:cs="Arial"/>
          <w:color w:val="000000" w:themeColor="text1"/>
          <w:sz w:val="24"/>
          <w:szCs w:val="24"/>
        </w:rPr>
        <w:t xml:space="preserve">, S. (2015) ‘Particulate matter, air quality and climate: lessons learned and future needs’, </w:t>
      </w:r>
      <w:r w:rsidRPr="005876AC">
        <w:rPr>
          <w:rFonts w:ascii="Arial" w:hAnsi="Arial" w:cs="Arial"/>
          <w:i/>
          <w:color w:val="000000" w:themeColor="text1"/>
          <w:sz w:val="24"/>
          <w:szCs w:val="24"/>
        </w:rPr>
        <w:t>Atmospheric Chemistry and Physics</w:t>
      </w:r>
      <w:r w:rsidRPr="005876AC">
        <w:rPr>
          <w:rFonts w:ascii="Arial" w:hAnsi="Arial" w:cs="Arial"/>
          <w:color w:val="000000" w:themeColor="text1"/>
          <w:sz w:val="24"/>
          <w:szCs w:val="24"/>
        </w:rPr>
        <w:t>, Vol. 15, pp. 8217-8299.</w:t>
      </w:r>
    </w:p>
    <w:p w14:paraId="6BD12A3D" w14:textId="00639A72" w:rsidR="00D60222" w:rsidRPr="005876AC" w:rsidRDefault="00D60222"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Gana</w:t>
      </w:r>
      <w:proofErr w:type="spellEnd"/>
      <w:r w:rsidRPr="005876AC">
        <w:rPr>
          <w:rFonts w:ascii="Arial" w:hAnsi="Arial" w:cs="Arial"/>
          <w:color w:val="000000" w:themeColor="text1"/>
          <w:sz w:val="24"/>
          <w:szCs w:val="24"/>
        </w:rPr>
        <w:t xml:space="preserve">, M, A &amp; </w:t>
      </w:r>
      <w:proofErr w:type="spellStart"/>
      <w:r w:rsidRPr="005876AC">
        <w:rPr>
          <w:rFonts w:ascii="Arial" w:hAnsi="Arial" w:cs="Arial"/>
          <w:color w:val="000000" w:themeColor="text1"/>
          <w:sz w:val="24"/>
          <w:szCs w:val="24"/>
        </w:rPr>
        <w:t>Koce</w:t>
      </w:r>
      <w:proofErr w:type="spellEnd"/>
      <w:r w:rsidRPr="005876AC">
        <w:rPr>
          <w:rFonts w:ascii="Arial" w:hAnsi="Arial" w:cs="Arial"/>
          <w:color w:val="000000" w:themeColor="text1"/>
          <w:sz w:val="24"/>
          <w:szCs w:val="24"/>
        </w:rPr>
        <w:t xml:space="preserve">, H, D. (2016) ‘Mobile Marketing: The Influence of Trust and Privacy Concerns on Consumers’ Purchase </w:t>
      </w:r>
      <w:r w:rsidR="002A1F90">
        <w:rPr>
          <w:rFonts w:ascii="Arial" w:hAnsi="Arial" w:cs="Arial"/>
          <w:color w:val="000000" w:themeColor="text1"/>
          <w:sz w:val="24"/>
          <w:szCs w:val="24"/>
        </w:rPr>
        <w:t>Decision</w:t>
      </w:r>
      <w:r w:rsidRPr="005876AC">
        <w:rPr>
          <w:rFonts w:ascii="Arial" w:hAnsi="Arial" w:cs="Arial"/>
          <w:color w:val="000000" w:themeColor="text1"/>
          <w:sz w:val="24"/>
          <w:szCs w:val="24"/>
        </w:rPr>
        <w:t xml:space="preserve">’, </w:t>
      </w:r>
      <w:r w:rsidRPr="005876AC">
        <w:rPr>
          <w:rFonts w:ascii="Arial" w:hAnsi="Arial" w:cs="Arial"/>
          <w:i/>
          <w:color w:val="000000" w:themeColor="text1"/>
          <w:sz w:val="24"/>
          <w:szCs w:val="24"/>
        </w:rPr>
        <w:t>International Journal of Marketing Studies</w:t>
      </w:r>
      <w:r w:rsidRPr="005876AC">
        <w:rPr>
          <w:rFonts w:ascii="Arial" w:hAnsi="Arial" w:cs="Arial"/>
          <w:color w:val="000000" w:themeColor="text1"/>
          <w:sz w:val="24"/>
          <w:szCs w:val="24"/>
        </w:rPr>
        <w:t>, Vol. 8, No. 2, pp. 121-127.</w:t>
      </w:r>
    </w:p>
    <w:p w14:paraId="0B7BCC78" w14:textId="1BFE8136" w:rsidR="00424573" w:rsidRPr="005876AC" w:rsidRDefault="00424573"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Girardin, E., Deng, Y, H and Joyeux, R. (2018) ‘Fundamentals and the volatility of real estate prices in China: A sequential modelling strategy’, </w:t>
      </w:r>
      <w:r w:rsidRPr="005876AC">
        <w:rPr>
          <w:rFonts w:ascii="Arial" w:hAnsi="Arial" w:cs="Arial"/>
          <w:i/>
          <w:color w:val="000000" w:themeColor="text1"/>
          <w:sz w:val="24"/>
          <w:szCs w:val="24"/>
        </w:rPr>
        <w:t>China Economic Review</w:t>
      </w:r>
      <w:r w:rsidRPr="005876AC">
        <w:rPr>
          <w:rFonts w:ascii="Arial" w:hAnsi="Arial" w:cs="Arial"/>
          <w:color w:val="000000" w:themeColor="text1"/>
          <w:sz w:val="24"/>
          <w:szCs w:val="24"/>
        </w:rPr>
        <w:t>, Vol. 48, pp. 205-222.</w:t>
      </w:r>
    </w:p>
    <w:p w14:paraId="54379C01" w14:textId="4046A1EC" w:rsidR="009F34F0" w:rsidRPr="005876AC" w:rsidRDefault="009F34F0"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Glaeser</w:t>
      </w:r>
      <w:proofErr w:type="spellEnd"/>
      <w:r w:rsidRPr="005876AC">
        <w:rPr>
          <w:rFonts w:ascii="Arial" w:hAnsi="Arial" w:cs="Arial"/>
          <w:color w:val="000000" w:themeColor="text1"/>
          <w:sz w:val="24"/>
          <w:szCs w:val="24"/>
        </w:rPr>
        <w:t xml:space="preserve">, E., Huang, W., Ma, Y </w:t>
      </w:r>
      <w:r w:rsidR="004805B0" w:rsidRPr="005876AC">
        <w:rPr>
          <w:rFonts w:ascii="Arial" w:hAnsi="Arial" w:cs="Arial"/>
          <w:color w:val="000000" w:themeColor="text1"/>
          <w:sz w:val="24"/>
          <w:szCs w:val="24"/>
        </w:rPr>
        <w:t>&amp;</w:t>
      </w:r>
      <w:r w:rsidRPr="005876AC">
        <w:rPr>
          <w:rFonts w:ascii="Arial" w:hAnsi="Arial" w:cs="Arial"/>
          <w:color w:val="000000" w:themeColor="text1"/>
          <w:sz w:val="24"/>
          <w:szCs w:val="24"/>
        </w:rPr>
        <w:t xml:space="preserve"> </w:t>
      </w:r>
      <w:bookmarkStart w:id="150" w:name="_Hlk5652084"/>
      <w:r w:rsidRPr="005876AC">
        <w:rPr>
          <w:rFonts w:ascii="Arial" w:hAnsi="Arial" w:cs="Arial"/>
          <w:color w:val="000000" w:themeColor="text1"/>
          <w:sz w:val="24"/>
          <w:szCs w:val="24"/>
        </w:rPr>
        <w:t>Shleifer</w:t>
      </w:r>
      <w:bookmarkEnd w:id="150"/>
      <w:r w:rsidRPr="005876AC">
        <w:rPr>
          <w:rFonts w:ascii="Arial" w:hAnsi="Arial" w:cs="Arial"/>
          <w:color w:val="000000" w:themeColor="text1"/>
          <w:sz w:val="24"/>
          <w:szCs w:val="24"/>
        </w:rPr>
        <w:t>, A. (201</w:t>
      </w:r>
      <w:r w:rsidR="00F861AE" w:rsidRPr="005876AC">
        <w:rPr>
          <w:rFonts w:ascii="Arial" w:hAnsi="Arial" w:cs="Arial"/>
          <w:color w:val="000000" w:themeColor="text1"/>
          <w:sz w:val="24"/>
          <w:szCs w:val="24"/>
        </w:rPr>
        <w:t>6</w:t>
      </w:r>
      <w:r w:rsidRPr="005876AC">
        <w:rPr>
          <w:rFonts w:ascii="Arial" w:hAnsi="Arial" w:cs="Arial"/>
          <w:color w:val="000000" w:themeColor="text1"/>
          <w:sz w:val="24"/>
          <w:szCs w:val="24"/>
        </w:rPr>
        <w:t xml:space="preserve">) ‘A Real Estate Boom with Chinese Characteristics’, </w:t>
      </w:r>
      <w:r w:rsidRPr="005876AC">
        <w:rPr>
          <w:rFonts w:ascii="Arial" w:hAnsi="Arial" w:cs="Arial"/>
          <w:i/>
          <w:color w:val="000000" w:themeColor="text1"/>
          <w:sz w:val="24"/>
          <w:szCs w:val="24"/>
        </w:rPr>
        <w:t>Journal of Economic Perspectives</w:t>
      </w:r>
      <w:r w:rsidRPr="005876AC">
        <w:rPr>
          <w:rFonts w:ascii="Arial" w:hAnsi="Arial" w:cs="Arial"/>
          <w:color w:val="000000" w:themeColor="text1"/>
          <w:sz w:val="24"/>
          <w:szCs w:val="24"/>
        </w:rPr>
        <w:t>, Vol. 31, No. 1, pp. 93-16.</w:t>
      </w:r>
    </w:p>
    <w:p w14:paraId="70BEB4DF" w14:textId="3035E9B1" w:rsidR="008B73B4" w:rsidRPr="005876AC" w:rsidRDefault="008B73B4"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lastRenderedPageBreak/>
        <w:t>Glaeser</w:t>
      </w:r>
      <w:proofErr w:type="spellEnd"/>
      <w:r w:rsidRPr="005876AC">
        <w:rPr>
          <w:rFonts w:ascii="Arial" w:hAnsi="Arial" w:cs="Arial"/>
          <w:color w:val="000000" w:themeColor="text1"/>
          <w:sz w:val="24"/>
          <w:szCs w:val="24"/>
        </w:rPr>
        <w:t xml:space="preserve">, E &amp; </w:t>
      </w:r>
      <w:proofErr w:type="spellStart"/>
      <w:r w:rsidRPr="005876AC">
        <w:rPr>
          <w:rFonts w:ascii="Arial" w:hAnsi="Arial" w:cs="Arial"/>
          <w:color w:val="000000" w:themeColor="text1"/>
          <w:sz w:val="24"/>
          <w:szCs w:val="24"/>
        </w:rPr>
        <w:t>Gyourko</w:t>
      </w:r>
      <w:proofErr w:type="spellEnd"/>
      <w:r w:rsidRPr="005876AC">
        <w:rPr>
          <w:rFonts w:ascii="Arial" w:hAnsi="Arial" w:cs="Arial"/>
          <w:color w:val="000000" w:themeColor="text1"/>
          <w:sz w:val="24"/>
          <w:szCs w:val="24"/>
        </w:rPr>
        <w:t xml:space="preserve">, J. (2018) ‘The Economic Implications of Housing Supply’, </w:t>
      </w:r>
      <w:r w:rsidRPr="005876AC">
        <w:rPr>
          <w:rFonts w:ascii="Arial" w:hAnsi="Arial" w:cs="Arial"/>
          <w:i/>
          <w:color w:val="000000" w:themeColor="text1"/>
          <w:sz w:val="24"/>
          <w:szCs w:val="24"/>
        </w:rPr>
        <w:t>Journal of Economic Perspectives</w:t>
      </w:r>
      <w:r w:rsidRPr="005876AC">
        <w:rPr>
          <w:rFonts w:ascii="Arial" w:hAnsi="Arial" w:cs="Arial"/>
          <w:color w:val="000000" w:themeColor="text1"/>
          <w:sz w:val="24"/>
          <w:szCs w:val="24"/>
        </w:rPr>
        <w:t>, Vol. 32, No. 1, pp. 3-30.</w:t>
      </w:r>
    </w:p>
    <w:p w14:paraId="1F52F4CF" w14:textId="1BEE6C9A" w:rsidR="00B23219" w:rsidRPr="005876AC" w:rsidRDefault="00B23219"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Gould, K &amp; Lewis, T. (2017) ‘Urban sustainability and the struggle for environmental justice’, </w:t>
      </w:r>
      <w:r w:rsidRPr="005876AC">
        <w:rPr>
          <w:rFonts w:ascii="Arial" w:hAnsi="Arial" w:cs="Arial"/>
          <w:i/>
          <w:color w:val="000000" w:themeColor="text1"/>
          <w:sz w:val="24"/>
          <w:szCs w:val="24"/>
        </w:rPr>
        <w:t>Green Gentrification</w:t>
      </w:r>
      <w:r w:rsidRPr="005876AC">
        <w:rPr>
          <w:rFonts w:ascii="Arial" w:hAnsi="Arial" w:cs="Arial"/>
          <w:color w:val="000000" w:themeColor="text1"/>
          <w:sz w:val="24"/>
          <w:szCs w:val="24"/>
        </w:rPr>
        <w:t>, Vol. 2, pp. 22-34.</w:t>
      </w:r>
    </w:p>
    <w:p w14:paraId="24C90EBD" w14:textId="2AA6668D" w:rsidR="00511C4B" w:rsidRPr="005876AC" w:rsidRDefault="00511C4B"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Grundstrom</w:t>
      </w:r>
      <w:proofErr w:type="spellEnd"/>
      <w:r w:rsidRPr="005876AC">
        <w:rPr>
          <w:rFonts w:ascii="Arial" w:hAnsi="Arial" w:cs="Arial"/>
          <w:color w:val="000000" w:themeColor="text1"/>
          <w:sz w:val="24"/>
          <w:szCs w:val="24"/>
        </w:rPr>
        <w:t xml:space="preserve">, K &amp; Molina, I. (2016) ‘From </w:t>
      </w:r>
      <w:proofErr w:type="spellStart"/>
      <w:r w:rsidRPr="005876AC">
        <w:rPr>
          <w:rFonts w:ascii="Arial" w:hAnsi="Arial" w:cs="Arial"/>
          <w:color w:val="000000" w:themeColor="text1"/>
          <w:sz w:val="24"/>
          <w:szCs w:val="24"/>
        </w:rPr>
        <w:t>Folkhem</w:t>
      </w:r>
      <w:proofErr w:type="spellEnd"/>
      <w:r w:rsidRPr="005876AC">
        <w:rPr>
          <w:rFonts w:ascii="Arial" w:hAnsi="Arial" w:cs="Arial"/>
          <w:color w:val="000000" w:themeColor="text1"/>
          <w:sz w:val="24"/>
          <w:szCs w:val="24"/>
        </w:rPr>
        <w:t xml:space="preserve"> to lifestyle housing in Sweden: segregation and urban form, 1930s–2010s’, </w:t>
      </w:r>
      <w:r w:rsidRPr="005876AC">
        <w:rPr>
          <w:rFonts w:ascii="Arial" w:hAnsi="Arial" w:cs="Arial"/>
          <w:i/>
          <w:color w:val="000000" w:themeColor="text1"/>
          <w:sz w:val="24"/>
          <w:szCs w:val="24"/>
        </w:rPr>
        <w:t>International Journal of Housing Policy</w:t>
      </w:r>
      <w:r w:rsidRPr="005876AC">
        <w:rPr>
          <w:rFonts w:ascii="Arial" w:hAnsi="Arial" w:cs="Arial"/>
          <w:color w:val="000000" w:themeColor="text1"/>
          <w:sz w:val="24"/>
          <w:szCs w:val="24"/>
        </w:rPr>
        <w:t>, Vol.16, No. 3, pp. 316-336.</w:t>
      </w:r>
    </w:p>
    <w:p w14:paraId="3843B626" w14:textId="61F6A0AC" w:rsidR="00E35F2E" w:rsidRPr="005876AC" w:rsidRDefault="00E35F2E"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Guan, J, C &amp; Yam, R, C. (2015) ‘Effects of government financial incentives on firms’ innovation performance in China: Evidences from Beijing in the 1990s’, </w:t>
      </w:r>
      <w:r w:rsidRPr="005876AC">
        <w:rPr>
          <w:rFonts w:ascii="Arial" w:hAnsi="Arial" w:cs="Arial"/>
          <w:i/>
          <w:color w:val="000000" w:themeColor="text1"/>
          <w:sz w:val="24"/>
          <w:szCs w:val="24"/>
        </w:rPr>
        <w:t>Research Policy</w:t>
      </w:r>
      <w:r w:rsidRPr="005876AC">
        <w:rPr>
          <w:rFonts w:ascii="Arial" w:hAnsi="Arial" w:cs="Arial"/>
          <w:color w:val="000000" w:themeColor="text1"/>
          <w:sz w:val="24"/>
          <w:szCs w:val="24"/>
        </w:rPr>
        <w:t>, Vol. 44, No. 1, pp. 273-282.</w:t>
      </w:r>
    </w:p>
    <w:p w14:paraId="45CC27ED" w14:textId="77777777" w:rsidR="0064321A" w:rsidRPr="005876AC" w:rsidRDefault="0064321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Guttman, E &amp; Simmons, R. (2016) ‘Greening Real Estate Professionals: A Model for</w:t>
      </w:r>
    </w:p>
    <w:p w14:paraId="4D7EC51E" w14:textId="6B8148AB" w:rsidR="0064321A" w:rsidRPr="005876AC" w:rsidRDefault="0064321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Landowner Engagement through Effective Education for Brokers &amp; Appraisers</w:t>
      </w:r>
      <w:r w:rsidR="004B7365" w:rsidRPr="005876AC">
        <w:rPr>
          <w:rFonts w:ascii="Arial" w:hAnsi="Arial" w:cs="Arial"/>
          <w:color w:val="000000" w:themeColor="text1"/>
          <w:sz w:val="24"/>
          <w:szCs w:val="24"/>
        </w:rPr>
        <w:t xml:space="preserve">’, </w:t>
      </w:r>
      <w:r w:rsidR="004B7365" w:rsidRPr="005876AC">
        <w:rPr>
          <w:rFonts w:ascii="Arial" w:hAnsi="Arial" w:cs="Arial"/>
          <w:i/>
          <w:color w:val="000000" w:themeColor="text1"/>
          <w:sz w:val="24"/>
          <w:szCs w:val="24"/>
        </w:rPr>
        <w:t>Salish Sea Ecosystem Conference</w:t>
      </w:r>
      <w:r w:rsidR="004B7365" w:rsidRPr="005876AC">
        <w:rPr>
          <w:rFonts w:ascii="Arial" w:hAnsi="Arial" w:cs="Arial"/>
          <w:color w:val="000000" w:themeColor="text1"/>
          <w:sz w:val="24"/>
          <w:szCs w:val="24"/>
        </w:rPr>
        <w:t>, Vol. 25, pp. 10-26.</w:t>
      </w:r>
    </w:p>
    <w:p w14:paraId="59CDB5AA" w14:textId="6D99DCCF" w:rsidR="00EE4060" w:rsidRPr="005876AC" w:rsidRDefault="00EE4060"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Ley, D. (2015) ‘Global China and the making of Vancouver's residential property market’, </w:t>
      </w:r>
      <w:r w:rsidRPr="005876AC">
        <w:rPr>
          <w:rFonts w:ascii="Arial" w:hAnsi="Arial" w:cs="Arial"/>
          <w:i/>
          <w:color w:val="000000" w:themeColor="text1"/>
          <w:sz w:val="24"/>
          <w:szCs w:val="24"/>
        </w:rPr>
        <w:t>International Journal of Housing Policy</w:t>
      </w:r>
      <w:r w:rsidRPr="005876AC">
        <w:rPr>
          <w:rFonts w:ascii="Arial" w:hAnsi="Arial" w:cs="Arial"/>
          <w:color w:val="000000" w:themeColor="text1"/>
          <w:sz w:val="24"/>
          <w:szCs w:val="24"/>
        </w:rPr>
        <w:t>, Vol. 17, pp. 15-34.</w:t>
      </w:r>
    </w:p>
    <w:p w14:paraId="5C57A46F" w14:textId="65ED6843" w:rsidR="007C6DE1" w:rsidRPr="005876AC" w:rsidRDefault="007C6DE1"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L</w:t>
      </w:r>
      <w:r w:rsidR="00304792" w:rsidRPr="005876AC">
        <w:rPr>
          <w:rFonts w:ascii="Arial" w:hAnsi="Arial" w:cs="Arial"/>
          <w:color w:val="000000" w:themeColor="text1"/>
          <w:sz w:val="24"/>
          <w:szCs w:val="24"/>
        </w:rPr>
        <w:t xml:space="preserve">iu, X, Q., Zhou, Q, Q &amp; Wang, C, A. (2019) ‘Spatial Spillover Effects of The Real Estate Industry on Economic Development -from Destocking Perspective’, </w:t>
      </w:r>
      <w:r w:rsidR="00304792" w:rsidRPr="005876AC">
        <w:rPr>
          <w:rFonts w:ascii="Arial" w:hAnsi="Arial" w:cs="Arial"/>
          <w:i/>
          <w:color w:val="000000" w:themeColor="text1"/>
          <w:sz w:val="24"/>
          <w:szCs w:val="24"/>
        </w:rPr>
        <w:t>Journal of Physics: Conference Series</w:t>
      </w:r>
      <w:r w:rsidR="00304792" w:rsidRPr="005876AC">
        <w:rPr>
          <w:rFonts w:ascii="Arial" w:hAnsi="Arial" w:cs="Arial"/>
          <w:color w:val="000000" w:themeColor="text1"/>
          <w:sz w:val="24"/>
          <w:szCs w:val="24"/>
        </w:rPr>
        <w:t>, Vol. 1187, PP. 115-123.</w:t>
      </w:r>
    </w:p>
    <w:p w14:paraId="5FC5C906" w14:textId="3077FB7E" w:rsidR="007469F8" w:rsidRPr="005876AC" w:rsidRDefault="007469F8"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Loon, J, V. (2016) ‘Patient versus impatient capital: the (non-) financialization of real estate developers in the Low Countries’, </w:t>
      </w:r>
      <w:r w:rsidRPr="005876AC">
        <w:rPr>
          <w:rFonts w:ascii="Arial" w:hAnsi="Arial" w:cs="Arial"/>
          <w:i/>
          <w:color w:val="000000" w:themeColor="text1"/>
          <w:sz w:val="24"/>
          <w:szCs w:val="24"/>
        </w:rPr>
        <w:t>Socio-Economic Review</w:t>
      </w:r>
      <w:r w:rsidRPr="005876AC">
        <w:rPr>
          <w:rFonts w:ascii="Arial" w:hAnsi="Arial" w:cs="Arial"/>
          <w:color w:val="000000" w:themeColor="text1"/>
          <w:sz w:val="24"/>
          <w:szCs w:val="24"/>
        </w:rPr>
        <w:t>, Vol. 14, No. 4, pp. 709–728.</w:t>
      </w:r>
    </w:p>
    <w:p w14:paraId="7D9E4D82" w14:textId="1913119C" w:rsidR="003F6CAD" w:rsidRPr="005876AC" w:rsidRDefault="003F6CAD"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Han, L, H &amp; Yang, C. (2015) ‘Scenario Simulation and the Prediction of Land Use and Land Cover Change in Beijing, China’, </w:t>
      </w:r>
      <w:r w:rsidR="00255DFB" w:rsidRPr="005876AC">
        <w:rPr>
          <w:rFonts w:ascii="Arial" w:hAnsi="Arial" w:cs="Arial"/>
          <w:i/>
          <w:color w:val="000000" w:themeColor="text1"/>
          <w:sz w:val="24"/>
          <w:szCs w:val="24"/>
        </w:rPr>
        <w:t>Sustainability</w:t>
      </w:r>
      <w:r w:rsidR="00255DFB" w:rsidRPr="005876AC">
        <w:rPr>
          <w:rFonts w:ascii="Arial" w:hAnsi="Arial" w:cs="Arial"/>
          <w:color w:val="000000" w:themeColor="text1"/>
          <w:sz w:val="24"/>
          <w:szCs w:val="24"/>
        </w:rPr>
        <w:t>, Vol. 7, No. 4, pp. 4260-4279.</w:t>
      </w:r>
    </w:p>
    <w:p w14:paraId="0B97420D" w14:textId="05FDFAB1" w:rsidR="003E3289" w:rsidRPr="005876AC" w:rsidRDefault="003E3289"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Hanner, M, S &amp; Fan, Y. (2017) ‘Applying a novel environmental health framework theory (I-ACT) to noise pollution policies in the United States, United Kingdom, and the Netherlands’, </w:t>
      </w:r>
      <w:r w:rsidRPr="005876AC">
        <w:rPr>
          <w:rFonts w:ascii="Arial" w:hAnsi="Arial" w:cs="Arial"/>
          <w:i/>
          <w:color w:val="000000" w:themeColor="text1"/>
          <w:sz w:val="24"/>
          <w:szCs w:val="24"/>
        </w:rPr>
        <w:t>Journal of Environmental Planning and Management</w:t>
      </w:r>
      <w:r w:rsidRPr="005876AC">
        <w:rPr>
          <w:rFonts w:ascii="Arial" w:hAnsi="Arial" w:cs="Arial"/>
          <w:color w:val="000000" w:themeColor="text1"/>
          <w:sz w:val="24"/>
          <w:szCs w:val="24"/>
        </w:rPr>
        <w:t>, Vol. 61, No. 12, pp. 2111-2132.</w:t>
      </w:r>
    </w:p>
    <w:p w14:paraId="50C378A9" w14:textId="15588696" w:rsidR="000D243B" w:rsidRPr="005876AC" w:rsidRDefault="000D243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Henderson, J &amp; Spencer, </w:t>
      </w:r>
      <w:r w:rsidRPr="005876AC">
        <w:rPr>
          <w:rFonts w:ascii="Arial" w:hAnsi="Arial" w:cs="Arial"/>
          <w:color w:val="000000" w:themeColor="text1"/>
          <w:sz w:val="24"/>
          <w:szCs w:val="24"/>
        </w:rPr>
        <w:tab/>
        <w:t xml:space="preserve">J. (2016) ‘Autonomous Vehicles and Commercial Real Estate’, </w:t>
      </w:r>
      <w:r w:rsidRPr="005876AC">
        <w:rPr>
          <w:rFonts w:ascii="Arial" w:hAnsi="Arial" w:cs="Arial"/>
          <w:i/>
          <w:color w:val="000000" w:themeColor="text1"/>
          <w:sz w:val="24"/>
          <w:szCs w:val="24"/>
        </w:rPr>
        <w:t>Cornell Real Estate Review</w:t>
      </w:r>
      <w:r w:rsidRPr="005876AC">
        <w:rPr>
          <w:rFonts w:ascii="Arial" w:hAnsi="Arial" w:cs="Arial"/>
          <w:color w:val="000000" w:themeColor="text1"/>
          <w:sz w:val="24"/>
          <w:szCs w:val="24"/>
        </w:rPr>
        <w:t>, Vol. 14, pp. 45-54.</w:t>
      </w:r>
    </w:p>
    <w:p w14:paraId="763D87DF" w14:textId="3CBFEFFF" w:rsidR="0027361C" w:rsidRPr="005876AC" w:rsidRDefault="0027361C"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Hong, Y, X. (2016) ‘The Evolving Economic Thinking of the Communist Party of China’, </w:t>
      </w:r>
      <w:r w:rsidRPr="005876AC">
        <w:rPr>
          <w:rFonts w:ascii="Arial" w:hAnsi="Arial" w:cs="Arial"/>
          <w:i/>
          <w:color w:val="000000" w:themeColor="text1"/>
          <w:sz w:val="24"/>
          <w:szCs w:val="24"/>
        </w:rPr>
        <w:t>The China Path to Economic Transition and Development</w:t>
      </w:r>
      <w:r w:rsidRPr="005876AC">
        <w:rPr>
          <w:rFonts w:ascii="Arial" w:hAnsi="Arial" w:cs="Arial"/>
          <w:color w:val="000000" w:themeColor="text1"/>
          <w:sz w:val="24"/>
          <w:szCs w:val="24"/>
        </w:rPr>
        <w:t>, pp. 195-211.</w:t>
      </w:r>
    </w:p>
    <w:p w14:paraId="2A66D1F2" w14:textId="46EECB89" w:rsidR="009450DD" w:rsidRPr="005876AC" w:rsidRDefault="009450DD"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Hu, S., Yang, S, F., Li, W, D., Zhang, C, R &amp; Xu, F. (2018) ‘Spatially non-stationary relationships between urban residential land price and impact factors in Wuhan city, China’, </w:t>
      </w:r>
      <w:r w:rsidRPr="005876AC">
        <w:rPr>
          <w:rFonts w:ascii="Arial" w:hAnsi="Arial" w:cs="Arial"/>
          <w:i/>
          <w:color w:val="000000" w:themeColor="text1"/>
          <w:sz w:val="24"/>
          <w:szCs w:val="24"/>
        </w:rPr>
        <w:t>Applied Geography</w:t>
      </w:r>
      <w:r w:rsidRPr="005876AC">
        <w:rPr>
          <w:rFonts w:ascii="Arial" w:hAnsi="Arial" w:cs="Arial"/>
          <w:color w:val="000000" w:themeColor="text1"/>
          <w:sz w:val="24"/>
          <w:szCs w:val="24"/>
        </w:rPr>
        <w:t xml:space="preserve">, Vol. 68, </w:t>
      </w:r>
      <w:r w:rsidR="003F6CAD" w:rsidRPr="005876AC">
        <w:rPr>
          <w:rFonts w:ascii="Arial" w:hAnsi="Arial" w:cs="Arial"/>
          <w:color w:val="000000" w:themeColor="text1"/>
          <w:sz w:val="24"/>
          <w:szCs w:val="24"/>
        </w:rPr>
        <w:t>pp.</w:t>
      </w:r>
      <w:r w:rsidRPr="005876AC">
        <w:rPr>
          <w:rFonts w:ascii="Arial" w:hAnsi="Arial" w:cs="Arial"/>
          <w:color w:val="000000" w:themeColor="text1"/>
          <w:sz w:val="24"/>
          <w:szCs w:val="24"/>
        </w:rPr>
        <w:t xml:space="preserve"> 48-56</w:t>
      </w:r>
      <w:r w:rsidR="003F6CAD" w:rsidRPr="005876AC">
        <w:rPr>
          <w:rFonts w:ascii="Arial" w:hAnsi="Arial" w:cs="Arial"/>
          <w:color w:val="000000" w:themeColor="text1"/>
          <w:sz w:val="24"/>
          <w:szCs w:val="24"/>
        </w:rPr>
        <w:t>.</w:t>
      </w:r>
    </w:p>
    <w:p w14:paraId="767ACFE4" w14:textId="1BDE77A0" w:rsidR="000E1A67" w:rsidRPr="005876AC" w:rsidRDefault="000E1A67"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Huang, D, Q., Huang, Y, C., Zhao, X, S &amp; Liu, Z. (2017) ‘How Do Differences in Land Ownership Types in China Affect Land Development? A Case from Beijing’, </w:t>
      </w:r>
      <w:r w:rsidRPr="005876AC">
        <w:rPr>
          <w:rFonts w:ascii="Arial" w:hAnsi="Arial" w:cs="Arial"/>
          <w:i/>
          <w:color w:val="000000" w:themeColor="text1"/>
          <w:sz w:val="24"/>
          <w:szCs w:val="24"/>
          <w:lang w:val="en"/>
        </w:rPr>
        <w:t>Sustainability</w:t>
      </w:r>
      <w:r w:rsidRPr="005876AC">
        <w:rPr>
          <w:rFonts w:ascii="Arial" w:hAnsi="Arial" w:cs="Arial"/>
          <w:color w:val="000000" w:themeColor="text1"/>
          <w:sz w:val="24"/>
          <w:szCs w:val="24"/>
          <w:lang w:val="en"/>
        </w:rPr>
        <w:t>, Vol. 9, No. 1, pp. 123.</w:t>
      </w:r>
    </w:p>
    <w:p w14:paraId="40A00407" w14:textId="7AC58CB7" w:rsidR="0018016B" w:rsidRPr="005876AC" w:rsidRDefault="0018016B"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lastRenderedPageBreak/>
        <w:t xml:space="preserve">Huang, L, Y. (2013) ‘The structure of real estate market in developed countries and regions and its enlightenment’, </w:t>
      </w:r>
      <w:r w:rsidRPr="005876AC">
        <w:rPr>
          <w:rFonts w:ascii="Arial" w:hAnsi="Arial" w:cs="Arial"/>
          <w:i/>
          <w:color w:val="000000" w:themeColor="text1"/>
          <w:sz w:val="24"/>
          <w:szCs w:val="24"/>
          <w:lang w:val="en"/>
        </w:rPr>
        <w:t>Journal of Chifeng College (Nature Scientific version)</w:t>
      </w:r>
      <w:r w:rsidRPr="005876AC">
        <w:rPr>
          <w:rFonts w:ascii="Arial" w:hAnsi="Arial" w:cs="Arial"/>
          <w:color w:val="000000" w:themeColor="text1"/>
          <w:sz w:val="24"/>
          <w:szCs w:val="24"/>
          <w:lang w:val="en"/>
        </w:rPr>
        <w:t>, Vol. 9, pp. 85-88.</w:t>
      </w:r>
    </w:p>
    <w:p w14:paraId="07B45187" w14:textId="7B2D1073" w:rsidR="00DD6720" w:rsidRPr="005876AC" w:rsidRDefault="00DD6720"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Huang, L, Y., Wu, Ling., Deng, F, K &amp; Chen, X, F. (2015) ‘On the adjustment of the structure of the real estate market’, </w:t>
      </w:r>
      <w:r w:rsidRPr="005876AC">
        <w:rPr>
          <w:rFonts w:ascii="Arial" w:hAnsi="Arial" w:cs="Arial"/>
          <w:i/>
          <w:color w:val="000000" w:themeColor="text1"/>
          <w:sz w:val="24"/>
          <w:szCs w:val="24"/>
          <w:lang w:val="en"/>
        </w:rPr>
        <w:t>Journal of Chifeng College (Natural Science Edition),</w:t>
      </w:r>
      <w:r w:rsidRPr="005876AC">
        <w:rPr>
          <w:rFonts w:ascii="Arial" w:hAnsi="Arial" w:cs="Arial"/>
          <w:color w:val="000000" w:themeColor="text1"/>
          <w:sz w:val="24"/>
          <w:szCs w:val="24"/>
          <w:lang w:val="en"/>
        </w:rPr>
        <w:t xml:space="preserve"> Vol. 7, pp. 24-27.</w:t>
      </w:r>
    </w:p>
    <w:p w14:paraId="1A01534D" w14:textId="63874CAE" w:rsidR="00EC2EB4" w:rsidRPr="005876AC" w:rsidRDefault="00EC2EB4"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Hughes, D, E., Richards, K, A., </w:t>
      </w:r>
      <w:proofErr w:type="spellStart"/>
      <w:r w:rsidRPr="005876AC">
        <w:rPr>
          <w:rFonts w:ascii="Arial" w:hAnsi="Arial" w:cs="Arial"/>
          <w:color w:val="000000" w:themeColor="text1"/>
          <w:sz w:val="24"/>
          <w:szCs w:val="24"/>
          <w:lang w:val="en"/>
        </w:rPr>
        <w:t>Calantone</w:t>
      </w:r>
      <w:proofErr w:type="spellEnd"/>
      <w:r w:rsidRPr="005876AC">
        <w:rPr>
          <w:rFonts w:ascii="Arial" w:hAnsi="Arial" w:cs="Arial"/>
          <w:color w:val="000000" w:themeColor="text1"/>
          <w:sz w:val="24"/>
          <w:szCs w:val="24"/>
          <w:lang w:val="en"/>
        </w:rPr>
        <w:t xml:space="preserve">, R., Baldus, B &amp; </w:t>
      </w:r>
      <w:proofErr w:type="spellStart"/>
      <w:r w:rsidRPr="005876AC">
        <w:rPr>
          <w:rFonts w:ascii="Arial" w:hAnsi="Arial" w:cs="Arial"/>
          <w:color w:val="000000" w:themeColor="text1"/>
          <w:sz w:val="24"/>
          <w:szCs w:val="24"/>
          <w:lang w:val="en"/>
        </w:rPr>
        <w:t>Spreng</w:t>
      </w:r>
      <w:proofErr w:type="spellEnd"/>
      <w:r w:rsidRPr="005876AC">
        <w:rPr>
          <w:rFonts w:ascii="Arial" w:hAnsi="Arial" w:cs="Arial"/>
          <w:color w:val="000000" w:themeColor="text1"/>
          <w:sz w:val="24"/>
          <w:szCs w:val="24"/>
          <w:lang w:val="en"/>
        </w:rPr>
        <w:t>, R, A. (2019) ‘Driving In-Role and Extra-Role Brand Performance among Retail Frontline Salespeople: Antecedents and the Moderating Role of Customer Orientation</w:t>
      </w:r>
      <w:r w:rsidR="001E66EF" w:rsidRPr="005876AC">
        <w:rPr>
          <w:rFonts w:ascii="Arial" w:hAnsi="Arial" w:cs="Arial"/>
          <w:color w:val="000000" w:themeColor="text1"/>
          <w:sz w:val="24"/>
          <w:szCs w:val="24"/>
          <w:lang w:val="en"/>
        </w:rPr>
        <w:t>’,</w:t>
      </w:r>
      <w:r w:rsidR="001E66EF" w:rsidRPr="005876AC">
        <w:rPr>
          <w:rFonts w:ascii="Arial" w:hAnsi="Arial" w:cs="Arial"/>
          <w:i/>
          <w:color w:val="000000" w:themeColor="text1"/>
          <w:sz w:val="24"/>
          <w:szCs w:val="24"/>
          <w:lang w:val="en"/>
        </w:rPr>
        <w:t xml:space="preserve"> Journal of Retailing</w:t>
      </w:r>
      <w:r w:rsidR="001E66EF" w:rsidRPr="005876AC">
        <w:rPr>
          <w:rFonts w:ascii="Arial" w:hAnsi="Arial" w:cs="Arial"/>
          <w:color w:val="000000" w:themeColor="text1"/>
          <w:sz w:val="24"/>
          <w:szCs w:val="24"/>
          <w:lang w:val="en"/>
        </w:rPr>
        <w:t>, In Press.</w:t>
      </w:r>
    </w:p>
    <w:p w14:paraId="1A0F879C" w14:textId="00B85D6A" w:rsidR="003957B4" w:rsidRPr="005876AC" w:rsidRDefault="003957B4"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Hunt, S, D. (2017) ‘Advancing marketing strategy in the marketing discipline and beyond: from promise, to neglect, to prominence, to fragment (to promise?)’, </w:t>
      </w:r>
      <w:r w:rsidRPr="005876AC">
        <w:rPr>
          <w:rFonts w:ascii="Arial" w:hAnsi="Arial" w:cs="Arial"/>
          <w:i/>
          <w:color w:val="000000" w:themeColor="text1"/>
          <w:sz w:val="24"/>
          <w:szCs w:val="24"/>
        </w:rPr>
        <w:t>Journal of Marketing Management</w:t>
      </w:r>
      <w:r w:rsidRPr="005876AC">
        <w:rPr>
          <w:rFonts w:ascii="Arial" w:hAnsi="Arial" w:cs="Arial"/>
          <w:color w:val="000000" w:themeColor="text1"/>
          <w:sz w:val="24"/>
          <w:szCs w:val="24"/>
        </w:rPr>
        <w:t>, Vol. 34, No.1-2, pp. 16-52.</w:t>
      </w:r>
    </w:p>
    <w:p w14:paraId="3BE4631B" w14:textId="5B7E1094" w:rsidR="009E4EF8" w:rsidRPr="005876AC" w:rsidRDefault="009E4EF8"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Isoraite</w:t>
      </w:r>
      <w:proofErr w:type="spellEnd"/>
      <w:r w:rsidRPr="005876AC">
        <w:rPr>
          <w:rFonts w:ascii="Arial" w:hAnsi="Arial" w:cs="Arial"/>
          <w:color w:val="000000" w:themeColor="text1"/>
          <w:sz w:val="24"/>
          <w:szCs w:val="24"/>
        </w:rPr>
        <w:t xml:space="preserve">, M. (2016) ‘Marketing mix theoretical aspects’, </w:t>
      </w:r>
      <w:r w:rsidRPr="005876AC">
        <w:rPr>
          <w:rFonts w:ascii="Arial" w:hAnsi="Arial" w:cs="Arial"/>
          <w:i/>
          <w:color w:val="000000" w:themeColor="text1"/>
          <w:sz w:val="24"/>
          <w:szCs w:val="24"/>
        </w:rPr>
        <w:t>International journal of research-</w:t>
      </w:r>
      <w:proofErr w:type="spellStart"/>
      <w:r w:rsidRPr="005876AC">
        <w:rPr>
          <w:rFonts w:ascii="Arial" w:hAnsi="Arial" w:cs="Arial"/>
          <w:i/>
          <w:color w:val="000000" w:themeColor="text1"/>
          <w:sz w:val="24"/>
          <w:szCs w:val="24"/>
        </w:rPr>
        <w:t>granthaalayah</w:t>
      </w:r>
      <w:proofErr w:type="spellEnd"/>
      <w:r w:rsidRPr="005876AC">
        <w:rPr>
          <w:rFonts w:ascii="Arial" w:hAnsi="Arial" w:cs="Arial"/>
          <w:color w:val="000000" w:themeColor="text1"/>
          <w:sz w:val="24"/>
          <w:szCs w:val="24"/>
        </w:rPr>
        <w:t>, Vol. 4, No. 6, pp. 25-37.</w:t>
      </w:r>
    </w:p>
    <w:p w14:paraId="10600D71" w14:textId="7D3C8504" w:rsidR="003F6CAD" w:rsidRPr="005876AC" w:rsidRDefault="003F6CAD"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Jaiyawala</w:t>
      </w:r>
      <w:proofErr w:type="spellEnd"/>
      <w:r w:rsidRPr="005876AC">
        <w:rPr>
          <w:rFonts w:ascii="Arial" w:hAnsi="Arial" w:cs="Arial"/>
          <w:color w:val="000000" w:themeColor="text1"/>
          <w:sz w:val="24"/>
          <w:szCs w:val="24"/>
        </w:rPr>
        <w:t xml:space="preserve">, Y., Maher, J., Burke, R &amp; Byrne, S. (2018) ‘Holding on and Letting Go in Ireland: Examining the Policy and Fiscal Environment for Supplementing Retirement Income from Residential Property’, </w:t>
      </w:r>
      <w:r w:rsidRPr="005876AC">
        <w:rPr>
          <w:rFonts w:ascii="Arial" w:hAnsi="Arial" w:cs="Arial"/>
          <w:i/>
          <w:color w:val="000000" w:themeColor="text1"/>
          <w:sz w:val="24"/>
          <w:szCs w:val="24"/>
        </w:rPr>
        <w:t>Old-Age Provision and Homeownership – Fiscal Incentives and Other Public Policy Options</w:t>
      </w:r>
      <w:r w:rsidRPr="005876AC">
        <w:rPr>
          <w:rFonts w:ascii="Arial" w:hAnsi="Arial" w:cs="Arial"/>
          <w:color w:val="000000" w:themeColor="text1"/>
          <w:sz w:val="24"/>
          <w:szCs w:val="24"/>
        </w:rPr>
        <w:t>, pp. 51-81.</w:t>
      </w:r>
    </w:p>
    <w:p w14:paraId="15C7E15E" w14:textId="6DB34886" w:rsidR="00E819A2" w:rsidRPr="005876AC" w:rsidRDefault="00E819A2"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Ji, H., Xing, M., Xiang, Z., Yi, B., Liu, M &amp; Wei, N, X. (2017) ‘A long-term analysis </w:t>
      </w:r>
      <w:r w:rsidRPr="005876AC">
        <w:rPr>
          <w:rFonts w:ascii="Arial" w:hAnsi="Arial" w:cs="Arial"/>
          <w:color w:val="000000" w:themeColor="text1"/>
          <w:sz w:val="24"/>
          <w:szCs w:val="24"/>
        </w:rPr>
        <w:lastRenderedPageBreak/>
        <w:t xml:space="preserve">of urbanization process, landscape change, and carbon sources and sinks: A case study in China's Yangtze River Delta region’, </w:t>
      </w:r>
      <w:r w:rsidRPr="005876AC">
        <w:rPr>
          <w:rFonts w:ascii="Arial" w:hAnsi="Arial" w:cs="Arial"/>
          <w:i/>
          <w:color w:val="000000" w:themeColor="text1"/>
          <w:sz w:val="24"/>
          <w:szCs w:val="24"/>
        </w:rPr>
        <w:t>Journal of Cleaner Production,</w:t>
      </w:r>
      <w:r w:rsidRPr="005876AC">
        <w:rPr>
          <w:rFonts w:ascii="Arial" w:hAnsi="Arial" w:cs="Arial"/>
          <w:color w:val="000000" w:themeColor="text1"/>
          <w:sz w:val="24"/>
          <w:szCs w:val="24"/>
        </w:rPr>
        <w:t xml:space="preserve"> Vol. 141, pp. 1040-1050</w:t>
      </w:r>
      <w:r w:rsidR="00BE647B" w:rsidRPr="005876AC">
        <w:rPr>
          <w:rFonts w:ascii="Arial" w:hAnsi="Arial" w:cs="Arial"/>
          <w:color w:val="000000" w:themeColor="text1"/>
          <w:sz w:val="24"/>
          <w:szCs w:val="24"/>
        </w:rPr>
        <w:t>.</w:t>
      </w:r>
    </w:p>
    <w:p w14:paraId="11F23E3C" w14:textId="4A92424C" w:rsidR="00EE4060" w:rsidRPr="005876AC" w:rsidRDefault="00EE4060"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Jin</w:t>
      </w:r>
      <w:proofErr w:type="spellEnd"/>
      <w:r w:rsidRPr="005876AC">
        <w:rPr>
          <w:rFonts w:ascii="Arial" w:hAnsi="Arial" w:cs="Arial"/>
          <w:color w:val="000000" w:themeColor="text1"/>
          <w:sz w:val="24"/>
          <w:szCs w:val="24"/>
        </w:rPr>
        <w:t xml:space="preserve">, </w:t>
      </w:r>
      <w:r w:rsidR="009B2936" w:rsidRPr="005876AC">
        <w:rPr>
          <w:rFonts w:ascii="Arial" w:hAnsi="Arial" w:cs="Arial"/>
          <w:color w:val="000000" w:themeColor="text1"/>
          <w:sz w:val="24"/>
          <w:szCs w:val="24"/>
        </w:rPr>
        <w:t xml:space="preserve">S, S., Wu, W, J &amp; Huang, X, M. (2017) ‘Improving Property Service for the City Residential Community’, </w:t>
      </w:r>
      <w:r w:rsidR="009B2936" w:rsidRPr="005876AC">
        <w:rPr>
          <w:rFonts w:ascii="Arial" w:hAnsi="Arial" w:cs="Arial"/>
          <w:i/>
          <w:color w:val="000000" w:themeColor="text1"/>
          <w:sz w:val="24"/>
          <w:szCs w:val="24"/>
        </w:rPr>
        <w:t>Annual International Conference on Information Technology and Applications</w:t>
      </w:r>
      <w:r w:rsidR="009B2936" w:rsidRPr="005876AC">
        <w:rPr>
          <w:rFonts w:ascii="Arial" w:hAnsi="Arial" w:cs="Arial"/>
          <w:color w:val="000000" w:themeColor="text1"/>
          <w:sz w:val="24"/>
          <w:szCs w:val="24"/>
        </w:rPr>
        <w:t>, Vol. 12, pp. 71-97.</w:t>
      </w:r>
    </w:p>
    <w:p w14:paraId="7BFFC34E" w14:textId="7F009DBB" w:rsidR="00BE647B" w:rsidRPr="005876AC" w:rsidRDefault="00BE647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Keenan, </w:t>
      </w:r>
      <w:r w:rsidR="0006035C" w:rsidRPr="005876AC">
        <w:rPr>
          <w:rFonts w:ascii="Arial" w:hAnsi="Arial" w:cs="Arial"/>
          <w:color w:val="000000" w:themeColor="text1"/>
          <w:sz w:val="24"/>
          <w:szCs w:val="24"/>
        </w:rPr>
        <w:t xml:space="preserve">J, M. (2015) ‘From sustainability to adaptation: Goldman Sachs’ corporate real estate strategy’, </w:t>
      </w:r>
      <w:r w:rsidR="0006035C" w:rsidRPr="005876AC">
        <w:rPr>
          <w:rFonts w:ascii="Arial" w:hAnsi="Arial" w:cs="Arial"/>
          <w:i/>
          <w:color w:val="000000" w:themeColor="text1"/>
          <w:sz w:val="24"/>
          <w:szCs w:val="24"/>
        </w:rPr>
        <w:t>Journal of Building Research &amp; Information</w:t>
      </w:r>
      <w:r w:rsidR="0006035C" w:rsidRPr="005876AC">
        <w:rPr>
          <w:rFonts w:ascii="Arial" w:hAnsi="Arial" w:cs="Arial"/>
          <w:color w:val="000000" w:themeColor="text1"/>
          <w:sz w:val="24"/>
          <w:szCs w:val="24"/>
        </w:rPr>
        <w:t>, Vol. 44, No. 4, pp. 407-422.</w:t>
      </w:r>
    </w:p>
    <w:p w14:paraId="31A41755" w14:textId="33DBCA23" w:rsidR="0024113A" w:rsidRPr="005876AC" w:rsidRDefault="0024113A"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Knoll, K., </w:t>
      </w:r>
      <w:proofErr w:type="spellStart"/>
      <w:r w:rsidRPr="005876AC">
        <w:rPr>
          <w:rFonts w:ascii="Arial" w:hAnsi="Arial" w:cs="Arial"/>
          <w:color w:val="000000" w:themeColor="text1"/>
          <w:sz w:val="24"/>
          <w:szCs w:val="24"/>
          <w:lang w:val="en"/>
        </w:rPr>
        <w:t>Schularick</w:t>
      </w:r>
      <w:proofErr w:type="spellEnd"/>
      <w:r w:rsidRPr="005876AC">
        <w:rPr>
          <w:rFonts w:ascii="Arial" w:hAnsi="Arial" w:cs="Arial"/>
          <w:color w:val="000000" w:themeColor="text1"/>
          <w:sz w:val="24"/>
          <w:szCs w:val="24"/>
          <w:lang w:val="en"/>
        </w:rPr>
        <w:t xml:space="preserve">, M &amp; Steger, T. (2017) ‘No Price Like Home: Global House Prices’, </w:t>
      </w:r>
      <w:r w:rsidR="0043514C" w:rsidRPr="005876AC">
        <w:rPr>
          <w:rFonts w:ascii="Arial" w:hAnsi="Arial" w:cs="Arial"/>
          <w:i/>
          <w:color w:val="000000" w:themeColor="text1"/>
          <w:sz w:val="24"/>
          <w:szCs w:val="24"/>
          <w:lang w:val="en"/>
        </w:rPr>
        <w:t>American economic review</w:t>
      </w:r>
      <w:r w:rsidRPr="005876AC">
        <w:rPr>
          <w:rFonts w:ascii="Arial" w:hAnsi="Arial" w:cs="Arial"/>
          <w:color w:val="000000" w:themeColor="text1"/>
          <w:sz w:val="24"/>
          <w:szCs w:val="24"/>
          <w:lang w:val="en"/>
        </w:rPr>
        <w:t>, Vol. 107, pp. 331-</w:t>
      </w:r>
      <w:r w:rsidR="00E13D2A" w:rsidRPr="005876AC">
        <w:rPr>
          <w:rFonts w:ascii="Arial" w:hAnsi="Arial" w:cs="Arial"/>
          <w:color w:val="000000" w:themeColor="text1"/>
          <w:sz w:val="24"/>
          <w:szCs w:val="24"/>
          <w:lang w:val="en"/>
        </w:rPr>
        <w:t>3</w:t>
      </w:r>
      <w:r w:rsidRPr="005876AC">
        <w:rPr>
          <w:rFonts w:ascii="Arial" w:hAnsi="Arial" w:cs="Arial"/>
          <w:color w:val="000000" w:themeColor="text1"/>
          <w:sz w:val="24"/>
          <w:szCs w:val="24"/>
          <w:lang w:val="en"/>
        </w:rPr>
        <w:t>53.</w:t>
      </w:r>
    </w:p>
    <w:p w14:paraId="254B6F65" w14:textId="56EDE0D9" w:rsidR="00424573" w:rsidRPr="005876AC" w:rsidRDefault="00424573"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Li, Q., Wang Q, S and Lin, Z, J. (2018) ‘Effects of consumer visit to online community and product channel on local </w:t>
      </w:r>
      <w:r w:rsidR="00B630A7" w:rsidRPr="005876AC">
        <w:rPr>
          <w:rFonts w:ascii="Arial" w:hAnsi="Arial" w:cs="Arial"/>
          <w:color w:val="000000" w:themeColor="text1"/>
          <w:sz w:val="24"/>
          <w:szCs w:val="24"/>
        </w:rPr>
        <w:t>sales</w:t>
      </w:r>
      <w:r w:rsidRPr="005876AC">
        <w:rPr>
          <w:rFonts w:ascii="Arial" w:hAnsi="Arial" w:cs="Arial"/>
          <w:color w:val="000000" w:themeColor="text1"/>
          <w:sz w:val="24"/>
          <w:szCs w:val="24"/>
        </w:rPr>
        <w:t xml:space="preserve"> of large consumer </w:t>
      </w:r>
      <w:r w:rsidR="00085BD7" w:rsidRPr="005876AC">
        <w:rPr>
          <w:rFonts w:ascii="Arial" w:hAnsi="Arial" w:cs="Arial"/>
          <w:color w:val="000000" w:themeColor="text1"/>
          <w:sz w:val="24"/>
          <w:szCs w:val="24"/>
        </w:rPr>
        <w:t>products</w:t>
      </w:r>
      <w:r w:rsidRPr="005876AC">
        <w:rPr>
          <w:rFonts w:ascii="Arial" w:hAnsi="Arial" w:cs="Arial"/>
          <w:color w:val="000000" w:themeColor="text1"/>
          <w:sz w:val="24"/>
          <w:szCs w:val="24"/>
        </w:rPr>
        <w:t xml:space="preserve">: Evidence from real estate industry’, </w:t>
      </w:r>
      <w:r w:rsidRPr="005876AC">
        <w:rPr>
          <w:rFonts w:ascii="Arial" w:hAnsi="Arial" w:cs="Arial"/>
          <w:i/>
          <w:color w:val="000000" w:themeColor="text1"/>
          <w:sz w:val="24"/>
          <w:szCs w:val="24"/>
        </w:rPr>
        <w:t>Journal of Strategic Information Systems</w:t>
      </w:r>
      <w:r w:rsidRPr="005876AC">
        <w:rPr>
          <w:rFonts w:ascii="Arial" w:hAnsi="Arial" w:cs="Arial"/>
          <w:color w:val="000000" w:themeColor="text1"/>
          <w:sz w:val="24"/>
          <w:szCs w:val="24"/>
        </w:rPr>
        <w:t xml:space="preserve">, Vol. 27, No. 2, pp 191-204. </w:t>
      </w:r>
    </w:p>
    <w:p w14:paraId="4A4430F5" w14:textId="482CB610" w:rsidR="0093715B" w:rsidRPr="005876AC" w:rsidRDefault="0093715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Li, S, W., Ye, X, Y., Lee, J., Gong, J, F &amp; Qin, C, L. (2017) ‘Spatiotemporal Analysis of Housing Prices in China: A Big Data Perspective’, </w:t>
      </w:r>
      <w:r w:rsidRPr="005876AC">
        <w:rPr>
          <w:rFonts w:ascii="Arial" w:hAnsi="Arial" w:cs="Arial"/>
          <w:i/>
          <w:color w:val="000000" w:themeColor="text1"/>
          <w:sz w:val="24"/>
          <w:szCs w:val="24"/>
        </w:rPr>
        <w:t>Applied Spatial Analysis and Policy</w:t>
      </w:r>
      <w:r w:rsidRPr="005876AC">
        <w:rPr>
          <w:rFonts w:ascii="Arial" w:hAnsi="Arial" w:cs="Arial"/>
          <w:color w:val="000000" w:themeColor="text1"/>
          <w:sz w:val="24"/>
          <w:szCs w:val="24"/>
        </w:rPr>
        <w:t>, Vol. 10, No. 3, pp 421–433.</w:t>
      </w:r>
    </w:p>
    <w:p w14:paraId="765160F2" w14:textId="6FCBB30C" w:rsidR="00A0735F" w:rsidRPr="005876AC" w:rsidRDefault="00A0735F"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Li, X, F &amp; Feng, Z, X. (2014) ‘The correlation between real estate cycle, fixed asset investment cycle and economic cycle: based on the analysis of monetary policy perspective’, </w:t>
      </w:r>
      <w:r w:rsidRPr="005876AC">
        <w:rPr>
          <w:rFonts w:ascii="Arial" w:hAnsi="Arial" w:cs="Arial"/>
          <w:i/>
          <w:color w:val="000000" w:themeColor="text1"/>
          <w:sz w:val="24"/>
          <w:szCs w:val="24"/>
        </w:rPr>
        <w:t>Economic Theory and Economic Management</w:t>
      </w:r>
      <w:r w:rsidRPr="005876AC">
        <w:rPr>
          <w:rFonts w:ascii="Arial" w:hAnsi="Arial" w:cs="Arial"/>
          <w:color w:val="000000" w:themeColor="text1"/>
          <w:sz w:val="24"/>
          <w:szCs w:val="24"/>
        </w:rPr>
        <w:t xml:space="preserve">, </w:t>
      </w:r>
      <w:r w:rsidRPr="005876AC">
        <w:rPr>
          <w:rFonts w:ascii="Arial" w:hAnsi="Arial" w:cs="Arial"/>
          <w:color w:val="000000" w:themeColor="text1"/>
          <w:sz w:val="24"/>
          <w:szCs w:val="24"/>
        </w:rPr>
        <w:lastRenderedPageBreak/>
        <w:t>Vol. 4, pp. 34-44.</w:t>
      </w:r>
    </w:p>
    <w:p w14:paraId="74A0D32F" w14:textId="26E52F60" w:rsidR="00772FBA" w:rsidRPr="005876AC" w:rsidRDefault="00772FB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Madura, B, Z. (2017) ‘Marketing offer presentation on the real estate market’, </w:t>
      </w:r>
      <w:r w:rsidRPr="005876AC">
        <w:rPr>
          <w:rFonts w:ascii="Arial" w:hAnsi="Arial" w:cs="Arial"/>
          <w:i/>
          <w:color w:val="000000" w:themeColor="text1"/>
          <w:sz w:val="24"/>
          <w:szCs w:val="24"/>
        </w:rPr>
        <w:t>The Business and Management Review</w:t>
      </w:r>
      <w:r w:rsidRPr="005876AC">
        <w:rPr>
          <w:rFonts w:ascii="Arial" w:hAnsi="Arial" w:cs="Arial"/>
          <w:color w:val="000000" w:themeColor="text1"/>
          <w:sz w:val="24"/>
          <w:szCs w:val="24"/>
        </w:rPr>
        <w:t>, Vol. 8, No. 4, pp. 7-12.</w:t>
      </w:r>
    </w:p>
    <w:p w14:paraId="57BB1071" w14:textId="74D2DE55" w:rsidR="00F07AAF" w:rsidRPr="005876AC" w:rsidRDefault="00F07AAF"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Moriasi</w:t>
      </w:r>
      <w:proofErr w:type="spellEnd"/>
      <w:r w:rsidRPr="005876AC">
        <w:rPr>
          <w:rFonts w:ascii="Arial" w:hAnsi="Arial" w:cs="Arial"/>
          <w:color w:val="000000" w:themeColor="text1"/>
          <w:sz w:val="24"/>
          <w:szCs w:val="24"/>
        </w:rPr>
        <w:t xml:space="preserve">, D, N., Gitau, M, W &amp; Pai, N. (2015) ‘Hydrologic and Water Quality Models: Performance Measures and Evaluation Criteria’, </w:t>
      </w:r>
      <w:r w:rsidRPr="005876AC">
        <w:rPr>
          <w:rFonts w:ascii="Arial" w:hAnsi="Arial" w:cs="Arial"/>
          <w:i/>
          <w:color w:val="000000" w:themeColor="text1"/>
          <w:sz w:val="24"/>
          <w:szCs w:val="24"/>
        </w:rPr>
        <w:t>Transactions of the ASABE</w:t>
      </w:r>
      <w:r w:rsidRPr="005876AC">
        <w:rPr>
          <w:rFonts w:ascii="Arial" w:hAnsi="Arial" w:cs="Arial"/>
          <w:color w:val="000000" w:themeColor="text1"/>
          <w:sz w:val="24"/>
          <w:szCs w:val="24"/>
        </w:rPr>
        <w:t>, Vol. 58, No. 6, pp. 1763-1785.</w:t>
      </w:r>
    </w:p>
    <w:p w14:paraId="2489B12D" w14:textId="31AD12E8" w:rsidR="00CE3E80" w:rsidRPr="005876AC" w:rsidRDefault="00CE3E80"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Nase</w:t>
      </w:r>
      <w:proofErr w:type="spellEnd"/>
      <w:r w:rsidRPr="005876AC">
        <w:rPr>
          <w:rFonts w:ascii="Arial" w:hAnsi="Arial" w:cs="Arial"/>
          <w:color w:val="000000" w:themeColor="text1"/>
          <w:sz w:val="24"/>
          <w:szCs w:val="24"/>
        </w:rPr>
        <w:t xml:space="preserve">, I., Berry, J &amp; Adair, A. (2016) ‘Impact of quality-led design on real estate value: a spatiotemporal analysis of city </w:t>
      </w:r>
      <w:proofErr w:type="spellStart"/>
      <w:r w:rsidRPr="005876AC">
        <w:rPr>
          <w:rFonts w:ascii="Arial" w:hAnsi="Arial" w:cs="Arial"/>
          <w:color w:val="000000" w:themeColor="text1"/>
          <w:sz w:val="24"/>
          <w:szCs w:val="24"/>
        </w:rPr>
        <w:t>centre</w:t>
      </w:r>
      <w:proofErr w:type="spellEnd"/>
      <w:r w:rsidRPr="005876AC">
        <w:rPr>
          <w:rFonts w:ascii="Arial" w:hAnsi="Arial" w:cs="Arial"/>
          <w:color w:val="000000" w:themeColor="text1"/>
          <w:sz w:val="24"/>
          <w:szCs w:val="24"/>
        </w:rPr>
        <w:t xml:space="preserve"> apartments’,</w:t>
      </w:r>
      <w:r w:rsidRPr="005876AC">
        <w:rPr>
          <w:rFonts w:ascii="Arial" w:hAnsi="Arial" w:cs="Arial"/>
          <w:i/>
          <w:color w:val="000000" w:themeColor="text1"/>
          <w:sz w:val="24"/>
          <w:szCs w:val="24"/>
        </w:rPr>
        <w:t xml:space="preserve"> Journal of Property Research</w:t>
      </w:r>
      <w:r w:rsidRPr="005876AC">
        <w:rPr>
          <w:rFonts w:ascii="Arial" w:hAnsi="Arial" w:cs="Arial"/>
          <w:color w:val="000000" w:themeColor="text1"/>
          <w:sz w:val="24"/>
          <w:szCs w:val="24"/>
        </w:rPr>
        <w:t>, Vol. 33, No. 4, pp. 309-331.</w:t>
      </w:r>
    </w:p>
    <w:p w14:paraId="31A98E86" w14:textId="515ED66D" w:rsidR="008F3A6C" w:rsidRPr="005876AC" w:rsidRDefault="008F3A6C"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Nathanson, C, G &amp; Zwick, E. (2018) ‘Arrested Development: Theory and Evidence of Supply</w:t>
      </w:r>
      <w:r w:rsidRPr="005876AC">
        <w:rPr>
          <w:rFonts w:ascii="微软雅黑" w:eastAsia="微软雅黑" w:hAnsi="微软雅黑" w:cs="微软雅黑" w:hint="eastAsia"/>
          <w:color w:val="000000" w:themeColor="text1"/>
          <w:sz w:val="24"/>
          <w:szCs w:val="24"/>
        </w:rPr>
        <w:t>‐</w:t>
      </w:r>
      <w:r w:rsidRPr="005876AC">
        <w:rPr>
          <w:rFonts w:ascii="Arial" w:hAnsi="Arial" w:cs="Arial"/>
          <w:color w:val="000000" w:themeColor="text1"/>
          <w:sz w:val="24"/>
          <w:szCs w:val="24"/>
        </w:rPr>
        <w:t>Side Speculation in the Housing Market’,</w:t>
      </w:r>
      <w:r w:rsidRPr="005876AC">
        <w:rPr>
          <w:rFonts w:ascii="Arial" w:hAnsi="Arial" w:cs="Arial"/>
          <w:i/>
          <w:color w:val="000000" w:themeColor="text1"/>
          <w:sz w:val="24"/>
          <w:szCs w:val="24"/>
        </w:rPr>
        <w:t xml:space="preserve"> The Journal of Finance</w:t>
      </w:r>
      <w:r w:rsidRPr="005876AC">
        <w:rPr>
          <w:rFonts w:ascii="Arial" w:hAnsi="Arial" w:cs="Arial"/>
          <w:color w:val="000000" w:themeColor="text1"/>
          <w:sz w:val="24"/>
          <w:szCs w:val="24"/>
        </w:rPr>
        <w:t>, Vol. 73, No. 6, pp. 2587-2633.</w:t>
      </w:r>
    </w:p>
    <w:p w14:paraId="4545AFA0" w14:textId="700D4FC2" w:rsidR="00C43B26" w:rsidRPr="005876AC" w:rsidRDefault="00C43B26"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Niedermeier</w:t>
      </w:r>
      <w:proofErr w:type="spellEnd"/>
      <w:r w:rsidRPr="005876AC">
        <w:rPr>
          <w:rFonts w:ascii="Arial" w:hAnsi="Arial" w:cs="Arial"/>
          <w:color w:val="000000" w:themeColor="text1"/>
          <w:sz w:val="24"/>
          <w:szCs w:val="24"/>
        </w:rPr>
        <w:t xml:space="preserve">, K, E., Wang, E &amp; Zhang, X, H. (2016) ‘The use of social media among business-to-business sales professionals in China: How social media helps create and solidify guanxi relationships between sales professionals and customers’, </w:t>
      </w:r>
      <w:r w:rsidRPr="005876AC">
        <w:rPr>
          <w:rFonts w:ascii="Arial" w:hAnsi="Arial" w:cs="Arial"/>
          <w:i/>
          <w:color w:val="000000" w:themeColor="text1"/>
          <w:sz w:val="24"/>
          <w:szCs w:val="24"/>
        </w:rPr>
        <w:t>Journal of Research in Interactive Marketing</w:t>
      </w:r>
      <w:r w:rsidRPr="005876AC">
        <w:rPr>
          <w:rFonts w:ascii="Arial" w:hAnsi="Arial" w:cs="Arial"/>
          <w:color w:val="000000" w:themeColor="text1"/>
          <w:sz w:val="24"/>
          <w:szCs w:val="24"/>
        </w:rPr>
        <w:t>, Vol. 10, No. 1, pp. 33-49.</w:t>
      </w:r>
    </w:p>
    <w:p w14:paraId="49B9BC03" w14:textId="71798B4B" w:rsidR="007F5251" w:rsidRPr="005876AC" w:rsidRDefault="007F5251"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Nuseir</w:t>
      </w:r>
      <w:proofErr w:type="spellEnd"/>
      <w:r w:rsidRPr="005876AC">
        <w:rPr>
          <w:rFonts w:ascii="Arial" w:hAnsi="Arial" w:cs="Arial"/>
          <w:color w:val="000000" w:themeColor="text1"/>
          <w:sz w:val="24"/>
          <w:szCs w:val="24"/>
        </w:rPr>
        <w:t xml:space="preserve">, M, T &amp; </w:t>
      </w:r>
      <w:proofErr w:type="spellStart"/>
      <w:r w:rsidRPr="005876AC">
        <w:rPr>
          <w:rFonts w:ascii="Arial" w:hAnsi="Arial" w:cs="Arial"/>
          <w:color w:val="000000" w:themeColor="text1"/>
          <w:sz w:val="24"/>
          <w:szCs w:val="24"/>
        </w:rPr>
        <w:t>Madanat</w:t>
      </w:r>
      <w:proofErr w:type="spellEnd"/>
      <w:r w:rsidRPr="005876AC">
        <w:rPr>
          <w:rFonts w:ascii="Arial" w:hAnsi="Arial" w:cs="Arial"/>
          <w:color w:val="000000" w:themeColor="text1"/>
          <w:sz w:val="24"/>
          <w:szCs w:val="24"/>
        </w:rPr>
        <w:t xml:space="preserve">, H. (2015) ‘4Ps: A Strategy to Secure Customers’ Loyalty via Customer Satisfaction’, </w:t>
      </w:r>
      <w:r w:rsidRPr="005876AC">
        <w:rPr>
          <w:rFonts w:ascii="Arial" w:hAnsi="Arial" w:cs="Arial"/>
          <w:i/>
          <w:color w:val="000000" w:themeColor="text1"/>
          <w:sz w:val="24"/>
          <w:szCs w:val="24"/>
        </w:rPr>
        <w:t>International Journal of Marketing Studies</w:t>
      </w:r>
      <w:r w:rsidRPr="005876AC">
        <w:rPr>
          <w:rFonts w:ascii="Arial" w:hAnsi="Arial" w:cs="Arial"/>
          <w:color w:val="000000" w:themeColor="text1"/>
          <w:sz w:val="24"/>
          <w:szCs w:val="24"/>
        </w:rPr>
        <w:t>, Vol. 7, No. 4, pp. 78-87.</w:t>
      </w:r>
    </w:p>
    <w:p w14:paraId="104FB8CB" w14:textId="584EB4B3" w:rsidR="0002010C" w:rsidRPr="005876AC" w:rsidRDefault="0002010C"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lastRenderedPageBreak/>
        <w:t>Oyedoken</w:t>
      </w:r>
      <w:proofErr w:type="spellEnd"/>
      <w:r w:rsidRPr="005876AC">
        <w:rPr>
          <w:rFonts w:ascii="Arial" w:hAnsi="Arial" w:cs="Arial"/>
          <w:color w:val="000000" w:themeColor="text1"/>
          <w:sz w:val="24"/>
          <w:szCs w:val="24"/>
        </w:rPr>
        <w:t xml:space="preserve">, T., </w:t>
      </w:r>
      <w:proofErr w:type="spellStart"/>
      <w:r w:rsidRPr="005876AC">
        <w:rPr>
          <w:rFonts w:ascii="Arial" w:hAnsi="Arial" w:cs="Arial"/>
          <w:color w:val="000000" w:themeColor="text1"/>
          <w:sz w:val="24"/>
          <w:szCs w:val="24"/>
        </w:rPr>
        <w:t>Dunse</w:t>
      </w:r>
      <w:proofErr w:type="spellEnd"/>
      <w:r w:rsidRPr="005876AC">
        <w:rPr>
          <w:rFonts w:ascii="Arial" w:hAnsi="Arial" w:cs="Arial"/>
          <w:color w:val="000000" w:themeColor="text1"/>
          <w:sz w:val="24"/>
          <w:szCs w:val="24"/>
        </w:rPr>
        <w:t xml:space="preserve">, N &amp; Jones, C, A. (2017) ‘Local market factors influencing office stock greening process: A case study of three British cities’, </w:t>
      </w:r>
      <w:r w:rsidRPr="005876AC">
        <w:rPr>
          <w:rFonts w:ascii="Arial" w:hAnsi="Arial" w:cs="Arial"/>
          <w:i/>
          <w:color w:val="000000" w:themeColor="text1"/>
          <w:sz w:val="24"/>
          <w:szCs w:val="24"/>
        </w:rPr>
        <w:t>European Real Estate Society</w:t>
      </w:r>
      <w:r w:rsidRPr="005876AC">
        <w:rPr>
          <w:rFonts w:ascii="Arial" w:hAnsi="Arial" w:cs="Arial"/>
          <w:color w:val="000000" w:themeColor="text1"/>
          <w:sz w:val="24"/>
          <w:szCs w:val="24"/>
        </w:rPr>
        <w:t>, Vol. 17, pp. 139-145.</w:t>
      </w:r>
    </w:p>
    <w:p w14:paraId="5E771536" w14:textId="390AD8B5" w:rsidR="00527683" w:rsidRPr="005876AC" w:rsidRDefault="00527683"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Park, K., Ryu, G &amp; Han, Y, J. (2017) ‘How the perceptual fluency of price discounts and promotional cues affect consumer responses’, </w:t>
      </w:r>
      <w:r w:rsidRPr="005876AC">
        <w:rPr>
          <w:rFonts w:ascii="Arial" w:hAnsi="Arial" w:cs="Arial"/>
          <w:i/>
          <w:color w:val="000000" w:themeColor="text1"/>
          <w:sz w:val="24"/>
          <w:szCs w:val="24"/>
        </w:rPr>
        <w:t>Social Behavior and Personality: an international journal</w:t>
      </w:r>
      <w:r w:rsidRPr="005876AC">
        <w:rPr>
          <w:rFonts w:ascii="Arial" w:hAnsi="Arial" w:cs="Arial"/>
          <w:color w:val="000000" w:themeColor="text1"/>
          <w:sz w:val="24"/>
          <w:szCs w:val="24"/>
        </w:rPr>
        <w:t>, Vol. 45, No. 5, pp. 757-772.</w:t>
      </w:r>
    </w:p>
    <w:p w14:paraId="70287B1B" w14:textId="30028B37" w:rsidR="00DD5EE1" w:rsidRPr="005876AC" w:rsidRDefault="00DD5EE1"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hint="eastAsia"/>
          <w:color w:val="000000" w:themeColor="text1"/>
          <w:sz w:val="24"/>
          <w:szCs w:val="24"/>
        </w:rPr>
        <w:t>P</w:t>
      </w:r>
      <w:r w:rsidRPr="005876AC">
        <w:rPr>
          <w:rFonts w:ascii="Arial" w:hAnsi="Arial" w:cs="Arial"/>
          <w:color w:val="000000" w:themeColor="text1"/>
          <w:sz w:val="24"/>
          <w:szCs w:val="24"/>
        </w:rPr>
        <w:t>iroska</w:t>
      </w:r>
      <w:proofErr w:type="spellEnd"/>
      <w:r w:rsidRPr="005876AC">
        <w:rPr>
          <w:rFonts w:ascii="Arial" w:hAnsi="Arial" w:cs="Arial"/>
          <w:color w:val="000000" w:themeColor="text1"/>
          <w:sz w:val="24"/>
          <w:szCs w:val="24"/>
        </w:rPr>
        <w:t>, B, B. (2014</w:t>
      </w:r>
      <w:r w:rsidRPr="005876AC">
        <w:rPr>
          <w:rFonts w:ascii="Arial" w:hAnsi="Arial" w:cs="Arial" w:hint="eastAsia"/>
          <w:color w:val="000000" w:themeColor="text1"/>
          <w:sz w:val="24"/>
          <w:szCs w:val="24"/>
        </w:rPr>
        <w:t>)</w:t>
      </w:r>
      <w:r w:rsidRPr="005876AC">
        <w:rPr>
          <w:rFonts w:ascii="Arial" w:hAnsi="Arial" w:cs="Arial"/>
          <w:color w:val="000000" w:themeColor="text1"/>
          <w:sz w:val="24"/>
          <w:szCs w:val="24"/>
        </w:rPr>
        <w:t xml:space="preserve"> </w:t>
      </w:r>
      <w:r w:rsidRPr="005876AC">
        <w:rPr>
          <w:rFonts w:ascii="Arial" w:hAnsi="Arial" w:cs="Arial" w:hint="eastAsia"/>
          <w:color w:val="000000" w:themeColor="text1"/>
          <w:sz w:val="24"/>
          <w:szCs w:val="24"/>
        </w:rPr>
        <w:t>‘</w:t>
      </w:r>
      <w:r w:rsidRPr="005876AC">
        <w:rPr>
          <w:rFonts w:ascii="Arial" w:hAnsi="Arial" w:cs="Arial"/>
          <w:color w:val="000000" w:themeColor="text1"/>
          <w:sz w:val="24"/>
          <w:szCs w:val="24"/>
        </w:rPr>
        <w:t>How to pretest and pilot a survey questionnaire</w:t>
      </w:r>
      <w:r w:rsidRPr="005876AC">
        <w:rPr>
          <w:rFonts w:ascii="Arial" w:hAnsi="Arial" w:cs="Arial" w:hint="eastAsia"/>
          <w:color w:val="000000" w:themeColor="text1"/>
          <w:sz w:val="24"/>
          <w:szCs w:val="24"/>
        </w:rPr>
        <w:t>’</w:t>
      </w:r>
      <w:r w:rsidRPr="005876AC">
        <w:rPr>
          <w:rFonts w:ascii="Arial" w:hAnsi="Arial" w:cs="Arial" w:hint="eastAsia"/>
          <w:color w:val="000000" w:themeColor="text1"/>
          <w:sz w:val="24"/>
          <w:szCs w:val="24"/>
        </w:rPr>
        <w:t>,</w:t>
      </w:r>
      <w:r w:rsidRPr="005876AC">
        <w:rPr>
          <w:rFonts w:ascii="Arial" w:hAnsi="Arial" w:cs="Arial"/>
          <w:color w:val="000000" w:themeColor="text1"/>
          <w:sz w:val="24"/>
          <w:szCs w:val="24"/>
        </w:rPr>
        <w:t xml:space="preserve"> [Online]. Retrieved from: http://www.tools4dev.org/wp-content/uploads/how-to-pretest-and-pilot-a-survey-questionnaire.pdf [Accessed 2 August 2019].</w:t>
      </w:r>
    </w:p>
    <w:p w14:paraId="227FF4C0" w14:textId="0DB1AB25" w:rsidR="00624FCE" w:rsidRPr="005876AC" w:rsidRDefault="00624FCE"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Qiu</w:t>
      </w:r>
      <w:proofErr w:type="spellEnd"/>
      <w:r w:rsidRPr="005876AC">
        <w:rPr>
          <w:rFonts w:ascii="Arial" w:hAnsi="Arial" w:cs="Arial"/>
          <w:color w:val="000000" w:themeColor="text1"/>
          <w:sz w:val="24"/>
          <w:szCs w:val="24"/>
        </w:rPr>
        <w:t xml:space="preserve">, G, H. (2015) ‘On the sales channel model of real estate goods’, </w:t>
      </w:r>
      <w:r w:rsidRPr="005876AC">
        <w:rPr>
          <w:rFonts w:ascii="Arial" w:hAnsi="Arial" w:cs="Arial"/>
          <w:i/>
          <w:color w:val="000000" w:themeColor="text1"/>
          <w:sz w:val="24"/>
          <w:szCs w:val="24"/>
        </w:rPr>
        <w:t>Value Engineering</w:t>
      </w:r>
      <w:r w:rsidRPr="005876AC">
        <w:rPr>
          <w:rFonts w:ascii="Arial" w:hAnsi="Arial" w:cs="Arial"/>
          <w:color w:val="000000" w:themeColor="text1"/>
          <w:sz w:val="24"/>
          <w:szCs w:val="24"/>
        </w:rPr>
        <w:t>, Vol. 26, pp. 9-11.</w:t>
      </w:r>
    </w:p>
    <w:p w14:paraId="3C41D900" w14:textId="0B04E5B9" w:rsidR="00B00B2F" w:rsidRPr="005876AC" w:rsidRDefault="00B00B2F"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Rahadi</w:t>
      </w:r>
      <w:proofErr w:type="spellEnd"/>
      <w:r w:rsidRPr="005876AC">
        <w:rPr>
          <w:rFonts w:ascii="Arial" w:hAnsi="Arial" w:cs="Arial"/>
          <w:color w:val="000000" w:themeColor="text1"/>
          <w:sz w:val="24"/>
          <w:szCs w:val="24"/>
        </w:rPr>
        <w:t xml:space="preserve">, R, S. (2015) ‘Factors influencing the price of housing in Indonesia’, </w:t>
      </w:r>
      <w:r w:rsidRPr="005876AC">
        <w:rPr>
          <w:rFonts w:ascii="Arial" w:hAnsi="Arial" w:cs="Arial"/>
          <w:i/>
          <w:color w:val="000000" w:themeColor="text1"/>
          <w:sz w:val="24"/>
          <w:szCs w:val="24"/>
        </w:rPr>
        <w:t>International Journal of Housing Markets and Analysis</w:t>
      </w:r>
      <w:r w:rsidRPr="005876AC">
        <w:rPr>
          <w:rFonts w:ascii="Arial" w:hAnsi="Arial" w:cs="Arial"/>
          <w:color w:val="000000" w:themeColor="text1"/>
          <w:sz w:val="24"/>
          <w:szCs w:val="24"/>
        </w:rPr>
        <w:t>, Vol. 8, No. 2, pp.169-188.</w:t>
      </w:r>
    </w:p>
    <w:p w14:paraId="55ED991C" w14:textId="72EAA8B3" w:rsidR="003E4642" w:rsidRPr="005876AC" w:rsidRDefault="003E4642"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Raza, N., Ali, S., Shahzad, S &amp; Raza, S. (2018) ‘Do commodities effectively hedge real estate risk? A multi-scale asymmetric DCC approach’, </w:t>
      </w:r>
      <w:r w:rsidRPr="005876AC">
        <w:rPr>
          <w:rFonts w:ascii="Arial" w:hAnsi="Arial" w:cs="Arial"/>
          <w:i/>
          <w:color w:val="000000" w:themeColor="text1"/>
          <w:sz w:val="24"/>
          <w:szCs w:val="24"/>
        </w:rPr>
        <w:t>Resources Policy</w:t>
      </w:r>
      <w:r w:rsidRPr="005876AC">
        <w:rPr>
          <w:rFonts w:ascii="Arial" w:hAnsi="Arial" w:cs="Arial"/>
          <w:color w:val="000000" w:themeColor="text1"/>
          <w:sz w:val="24"/>
          <w:szCs w:val="24"/>
        </w:rPr>
        <w:t>, Vol. 57, pp. 10-29.</w:t>
      </w:r>
    </w:p>
    <w:p w14:paraId="2F56E160" w14:textId="4A35B5CA" w:rsidR="003B0435" w:rsidRPr="005876AC" w:rsidRDefault="003B0435"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Resnick, S, M., Cheng, R &amp; Simpson, M. (2016) ‘Marketing in SMEs: a “4Ps” self-branding model’, </w:t>
      </w:r>
      <w:r w:rsidRPr="005876AC">
        <w:rPr>
          <w:rFonts w:ascii="Arial" w:hAnsi="Arial" w:cs="Arial"/>
          <w:i/>
          <w:color w:val="000000" w:themeColor="text1"/>
          <w:sz w:val="24"/>
          <w:szCs w:val="24"/>
        </w:rPr>
        <w:t xml:space="preserve">International Journal of Entrepreneurial Behavior &amp; Research, </w:t>
      </w:r>
      <w:r w:rsidRPr="005876AC">
        <w:rPr>
          <w:rFonts w:ascii="Arial" w:hAnsi="Arial" w:cs="Arial"/>
          <w:color w:val="000000" w:themeColor="text1"/>
          <w:sz w:val="24"/>
          <w:szCs w:val="24"/>
        </w:rPr>
        <w:t>Vol. 22</w:t>
      </w:r>
      <w:r w:rsidR="00AD7A68" w:rsidRPr="005876AC">
        <w:rPr>
          <w:rFonts w:ascii="Arial" w:hAnsi="Arial" w:cs="Arial"/>
          <w:color w:val="000000" w:themeColor="text1"/>
          <w:sz w:val="24"/>
          <w:szCs w:val="24"/>
        </w:rPr>
        <w:t>,</w:t>
      </w:r>
      <w:r w:rsidRPr="005876AC">
        <w:rPr>
          <w:rFonts w:ascii="Arial" w:hAnsi="Arial" w:cs="Arial"/>
          <w:color w:val="000000" w:themeColor="text1"/>
          <w:sz w:val="24"/>
          <w:szCs w:val="24"/>
        </w:rPr>
        <w:t xml:space="preserve"> No. 1, pp. 155-174.</w:t>
      </w:r>
    </w:p>
    <w:p w14:paraId="3AE7CB07" w14:textId="66C85B63" w:rsidR="009236DA" w:rsidRPr="005876AC" w:rsidRDefault="009236D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Riggs, W. (2016) ‘Inclusively walkable: exploring the equity of walkable housing in the San Francisco Bay Area’, </w:t>
      </w:r>
      <w:r w:rsidRPr="005876AC">
        <w:rPr>
          <w:rFonts w:ascii="Arial" w:hAnsi="Arial" w:cs="Arial"/>
          <w:i/>
          <w:color w:val="000000" w:themeColor="text1"/>
          <w:sz w:val="24"/>
          <w:szCs w:val="24"/>
        </w:rPr>
        <w:t>The International Journal of Justice and Sustainability</w:t>
      </w:r>
      <w:r w:rsidRPr="005876AC">
        <w:rPr>
          <w:rFonts w:ascii="Arial" w:hAnsi="Arial" w:cs="Arial"/>
          <w:color w:val="000000" w:themeColor="text1"/>
          <w:sz w:val="24"/>
          <w:szCs w:val="24"/>
        </w:rPr>
        <w:t>, Vol. 21, No. 5, pp. 527-554.</w:t>
      </w:r>
    </w:p>
    <w:p w14:paraId="2F66E0F9" w14:textId="7ED94365" w:rsidR="00D837CB" w:rsidRPr="005876AC" w:rsidRDefault="00D837C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Robin, E. (2018) ‘Performing real estate value(s): real estate developers, systems of expertise and the production of space’, </w:t>
      </w:r>
      <w:proofErr w:type="spellStart"/>
      <w:r w:rsidRPr="005876AC">
        <w:rPr>
          <w:rFonts w:ascii="Arial" w:hAnsi="Arial" w:cs="Arial"/>
          <w:i/>
          <w:color w:val="000000" w:themeColor="text1"/>
          <w:sz w:val="24"/>
          <w:szCs w:val="24"/>
        </w:rPr>
        <w:t>Geoforum</w:t>
      </w:r>
      <w:proofErr w:type="spellEnd"/>
      <w:r w:rsidRPr="005876AC">
        <w:rPr>
          <w:rFonts w:ascii="Arial" w:hAnsi="Arial" w:cs="Arial"/>
          <w:color w:val="000000" w:themeColor="text1"/>
          <w:sz w:val="24"/>
          <w:szCs w:val="24"/>
        </w:rPr>
        <w:t>, Vol. 9, pp. 587-603.</w:t>
      </w:r>
    </w:p>
    <w:p w14:paraId="1AD32AEF" w14:textId="3792BB53" w:rsidR="00A125A1" w:rsidRPr="005876AC" w:rsidRDefault="00A125A1"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Schnabl</w:t>
      </w:r>
      <w:proofErr w:type="spellEnd"/>
      <w:r w:rsidRPr="005876AC">
        <w:rPr>
          <w:rFonts w:ascii="Arial" w:hAnsi="Arial" w:cs="Arial"/>
          <w:color w:val="000000" w:themeColor="text1"/>
          <w:sz w:val="24"/>
          <w:szCs w:val="24"/>
        </w:rPr>
        <w:t>, G. (2017) ‘Exchange Rate Regime, Financial Market Bubbles and Long</w:t>
      </w:r>
      <w:r w:rsidRPr="005876AC">
        <w:rPr>
          <w:rFonts w:ascii="微软雅黑" w:eastAsia="微软雅黑" w:hAnsi="微软雅黑" w:cs="微软雅黑" w:hint="eastAsia"/>
          <w:color w:val="000000" w:themeColor="text1"/>
          <w:sz w:val="24"/>
          <w:szCs w:val="24"/>
        </w:rPr>
        <w:t>‐</w:t>
      </w:r>
      <w:r w:rsidRPr="005876AC">
        <w:rPr>
          <w:rFonts w:ascii="Arial" w:hAnsi="Arial" w:cs="Arial"/>
          <w:color w:val="000000" w:themeColor="text1"/>
          <w:sz w:val="24"/>
          <w:szCs w:val="24"/>
        </w:rPr>
        <w:t xml:space="preserve">term Growth in China: Lessons from Japan’, </w:t>
      </w:r>
      <w:r w:rsidRPr="005876AC">
        <w:rPr>
          <w:rFonts w:ascii="Arial" w:hAnsi="Arial" w:cs="Arial"/>
          <w:i/>
          <w:color w:val="000000" w:themeColor="text1"/>
          <w:sz w:val="24"/>
          <w:szCs w:val="24"/>
        </w:rPr>
        <w:t>China &amp; World Economy</w:t>
      </w:r>
      <w:r w:rsidRPr="005876AC">
        <w:rPr>
          <w:rFonts w:ascii="Arial" w:hAnsi="Arial" w:cs="Arial"/>
          <w:color w:val="000000" w:themeColor="text1"/>
          <w:sz w:val="24"/>
          <w:szCs w:val="24"/>
        </w:rPr>
        <w:t>, Vol. 25, No. 1, pp. 32-57.</w:t>
      </w:r>
    </w:p>
    <w:p w14:paraId="1329394B" w14:textId="508594F8" w:rsidR="004D6997" w:rsidRPr="005876AC" w:rsidRDefault="004D6997"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Shen, L &amp; Zhang, Z. (2017) ‘Key factors affecting green procurement in real estate development: A China study’,</w:t>
      </w:r>
      <w:r w:rsidRPr="005876AC">
        <w:rPr>
          <w:rFonts w:ascii="Arial" w:hAnsi="Arial" w:cs="Arial"/>
          <w:i/>
          <w:color w:val="000000" w:themeColor="text1"/>
          <w:sz w:val="24"/>
          <w:szCs w:val="24"/>
        </w:rPr>
        <w:t xml:space="preserve"> Journal of Cleaner Production</w:t>
      </w:r>
      <w:r w:rsidRPr="005876AC">
        <w:rPr>
          <w:rFonts w:ascii="Arial" w:hAnsi="Arial" w:cs="Arial"/>
          <w:color w:val="000000" w:themeColor="text1"/>
          <w:sz w:val="24"/>
          <w:szCs w:val="24"/>
        </w:rPr>
        <w:t>, Vol. 153, pp. 372-383.</w:t>
      </w:r>
    </w:p>
    <w:p w14:paraId="6D2CA245" w14:textId="24C26B2E" w:rsidR="003A23EC" w:rsidRPr="005876AC" w:rsidRDefault="003A23EC"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rPr>
        <w:t>Shin</w:t>
      </w:r>
      <w:r w:rsidR="0093715B" w:rsidRPr="005876AC">
        <w:rPr>
          <w:rFonts w:ascii="Arial" w:hAnsi="Arial" w:cs="Arial"/>
          <w:color w:val="000000" w:themeColor="text1"/>
          <w:sz w:val="24"/>
          <w:szCs w:val="24"/>
        </w:rPr>
        <w:t xml:space="preserve">, C, L. (2017) ‘Understanding Chinese Economy Accurately—John Wong and His China Research’, </w:t>
      </w:r>
      <w:r w:rsidR="0093715B" w:rsidRPr="005876AC">
        <w:rPr>
          <w:rFonts w:ascii="Arial" w:hAnsi="Arial" w:cs="Arial"/>
          <w:i/>
          <w:color w:val="000000" w:themeColor="text1"/>
          <w:sz w:val="24"/>
          <w:szCs w:val="24"/>
        </w:rPr>
        <w:t>Producing China in Southeast Asia</w:t>
      </w:r>
      <w:r w:rsidR="0093715B" w:rsidRPr="005876AC">
        <w:rPr>
          <w:rFonts w:ascii="Arial" w:hAnsi="Arial" w:cs="Arial"/>
          <w:color w:val="000000" w:themeColor="text1"/>
          <w:sz w:val="24"/>
          <w:szCs w:val="24"/>
        </w:rPr>
        <w:t>, pp. 59-73.</w:t>
      </w:r>
    </w:p>
    <w:p w14:paraId="4F71022D" w14:textId="189DE1EC" w:rsidR="00C74E1F" w:rsidRDefault="00C74E1F"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Stepan, J. (2018) ‘Money, price, value, and exchange’, </w:t>
      </w:r>
      <w:r w:rsidRPr="005876AC">
        <w:rPr>
          <w:rFonts w:ascii="Arial" w:hAnsi="Arial" w:cs="Arial"/>
          <w:i/>
          <w:color w:val="000000" w:themeColor="text1"/>
          <w:sz w:val="24"/>
          <w:szCs w:val="24"/>
        </w:rPr>
        <w:t xml:space="preserve">Ethos. </w:t>
      </w:r>
      <w:proofErr w:type="spellStart"/>
      <w:r w:rsidRPr="005876AC">
        <w:rPr>
          <w:rFonts w:ascii="Arial" w:hAnsi="Arial" w:cs="Arial"/>
          <w:i/>
          <w:color w:val="000000" w:themeColor="text1"/>
          <w:sz w:val="24"/>
          <w:szCs w:val="24"/>
        </w:rPr>
        <w:t>Kwartalnik</w:t>
      </w:r>
      <w:proofErr w:type="spellEnd"/>
      <w:r w:rsidRPr="005876AC">
        <w:rPr>
          <w:rFonts w:ascii="Arial" w:hAnsi="Arial" w:cs="Arial"/>
          <w:i/>
          <w:color w:val="000000" w:themeColor="text1"/>
          <w:sz w:val="24"/>
          <w:szCs w:val="24"/>
        </w:rPr>
        <w:t xml:space="preserve"> </w:t>
      </w:r>
      <w:proofErr w:type="spellStart"/>
      <w:r w:rsidRPr="005876AC">
        <w:rPr>
          <w:rFonts w:ascii="Arial" w:hAnsi="Arial" w:cs="Arial"/>
          <w:i/>
          <w:color w:val="000000" w:themeColor="text1"/>
          <w:sz w:val="24"/>
          <w:szCs w:val="24"/>
        </w:rPr>
        <w:t>Instytutu</w:t>
      </w:r>
      <w:proofErr w:type="spellEnd"/>
      <w:r w:rsidRPr="005876AC">
        <w:rPr>
          <w:rFonts w:ascii="Arial" w:hAnsi="Arial" w:cs="Arial"/>
          <w:i/>
          <w:color w:val="000000" w:themeColor="text1"/>
          <w:sz w:val="24"/>
          <w:szCs w:val="24"/>
        </w:rPr>
        <w:t xml:space="preserve"> Jana </w:t>
      </w:r>
      <w:proofErr w:type="spellStart"/>
      <w:r w:rsidRPr="005876AC">
        <w:rPr>
          <w:rFonts w:ascii="Arial" w:hAnsi="Arial" w:cs="Arial"/>
          <w:i/>
          <w:color w:val="000000" w:themeColor="text1"/>
          <w:sz w:val="24"/>
          <w:szCs w:val="24"/>
        </w:rPr>
        <w:t>Pawła</w:t>
      </w:r>
      <w:proofErr w:type="spellEnd"/>
      <w:r w:rsidRPr="005876AC">
        <w:rPr>
          <w:rFonts w:ascii="Arial" w:hAnsi="Arial" w:cs="Arial"/>
          <w:i/>
          <w:color w:val="000000" w:themeColor="text1"/>
          <w:sz w:val="24"/>
          <w:szCs w:val="24"/>
        </w:rPr>
        <w:t xml:space="preserve"> II KUL Journal</w:t>
      </w:r>
      <w:r w:rsidRPr="005876AC">
        <w:rPr>
          <w:rFonts w:ascii="Arial" w:hAnsi="Arial" w:cs="Arial"/>
          <w:color w:val="000000" w:themeColor="text1"/>
          <w:sz w:val="24"/>
          <w:szCs w:val="24"/>
        </w:rPr>
        <w:t>, Vol. 1, pp. 221-241.</w:t>
      </w:r>
    </w:p>
    <w:p w14:paraId="7BF0DE64" w14:textId="3C2D1BA2" w:rsidR="00013FD3" w:rsidRPr="00013FD3" w:rsidRDefault="00013FD3" w:rsidP="0024391C">
      <w:pPr>
        <w:spacing w:afterLines="200" w:after="624" w:line="360" w:lineRule="auto"/>
        <w:ind w:left="480" w:hangingChars="200" w:hanging="480"/>
        <w:rPr>
          <w:rFonts w:ascii="Arial" w:hAnsi="Arial" w:cs="Arial"/>
          <w:color w:val="000000" w:themeColor="text1"/>
          <w:sz w:val="24"/>
          <w:szCs w:val="24"/>
          <w:lang w:val="en"/>
        </w:rPr>
      </w:pPr>
      <w:bookmarkStart w:id="151" w:name="_Hlk16199205"/>
      <w:r>
        <w:rPr>
          <w:rFonts w:ascii="Arial" w:hAnsi="Arial" w:cs="Arial" w:hint="eastAsia"/>
          <w:color w:val="000000" w:themeColor="text1"/>
          <w:sz w:val="24"/>
          <w:szCs w:val="24"/>
        </w:rPr>
        <w:t>S</w:t>
      </w:r>
      <w:r>
        <w:rPr>
          <w:rFonts w:ascii="Arial" w:hAnsi="Arial" w:cs="Arial"/>
          <w:color w:val="000000" w:themeColor="text1"/>
          <w:sz w:val="24"/>
          <w:szCs w:val="24"/>
        </w:rPr>
        <w:t xml:space="preserve">un, W, Z., Zheng, S, Q., </w:t>
      </w:r>
      <w:proofErr w:type="spellStart"/>
      <w:r>
        <w:rPr>
          <w:rFonts w:ascii="Arial" w:hAnsi="Arial" w:cs="Arial"/>
          <w:color w:val="000000" w:themeColor="text1"/>
          <w:sz w:val="24"/>
          <w:szCs w:val="24"/>
        </w:rPr>
        <w:t>Geltner</w:t>
      </w:r>
      <w:proofErr w:type="spellEnd"/>
      <w:r>
        <w:rPr>
          <w:rFonts w:ascii="Arial" w:hAnsi="Arial" w:cs="Arial"/>
          <w:color w:val="000000" w:themeColor="text1"/>
          <w:sz w:val="24"/>
          <w:szCs w:val="24"/>
        </w:rPr>
        <w:t>, D, M &amp; Wang, R. (2016) ‘</w:t>
      </w:r>
      <w:r w:rsidRPr="00013FD3">
        <w:rPr>
          <w:rFonts w:ascii="Arial" w:hAnsi="Arial" w:cs="Arial"/>
          <w:color w:val="000000" w:themeColor="text1"/>
          <w:sz w:val="24"/>
          <w:szCs w:val="24"/>
        </w:rPr>
        <w:t>The Housing Market Effects of Local Home Purchase Restrictions: Evidence from Beijing</w:t>
      </w:r>
      <w:r>
        <w:rPr>
          <w:rFonts w:ascii="Arial" w:hAnsi="Arial" w:cs="Arial"/>
          <w:color w:val="000000" w:themeColor="text1"/>
          <w:sz w:val="24"/>
          <w:szCs w:val="24"/>
        </w:rPr>
        <w:t>’, Vol. 55, No. 3, pp. 288-312.</w:t>
      </w:r>
    </w:p>
    <w:bookmarkEnd w:id="151"/>
    <w:p w14:paraId="4FA63643" w14:textId="012EC2FF" w:rsidR="0083043E" w:rsidRPr="005876AC" w:rsidRDefault="0083043E"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Sun, Y, T &amp; Yun, X, G. (2019) ‘Research on the Integration of Tourism Industry </w:t>
      </w:r>
      <w:r w:rsidRPr="005876AC">
        <w:rPr>
          <w:rFonts w:ascii="Arial" w:hAnsi="Arial" w:cs="Arial"/>
          <w:color w:val="000000" w:themeColor="text1"/>
          <w:sz w:val="24"/>
          <w:szCs w:val="24"/>
        </w:rPr>
        <w:lastRenderedPageBreak/>
        <w:t xml:space="preserve">and Real Estate Industry in China’, </w:t>
      </w:r>
      <w:r w:rsidRPr="005876AC">
        <w:rPr>
          <w:rFonts w:ascii="Arial" w:hAnsi="Arial" w:cs="Arial"/>
          <w:i/>
          <w:color w:val="000000" w:themeColor="text1"/>
          <w:sz w:val="24"/>
          <w:szCs w:val="24"/>
        </w:rPr>
        <w:t>Scientific research</w:t>
      </w:r>
      <w:r w:rsidRPr="005876AC">
        <w:rPr>
          <w:rFonts w:ascii="Arial" w:hAnsi="Arial" w:cs="Arial"/>
          <w:color w:val="000000" w:themeColor="text1"/>
          <w:sz w:val="24"/>
          <w:szCs w:val="24"/>
        </w:rPr>
        <w:t>, Vol. 9, No. 10, pp. 1654-1664.</w:t>
      </w:r>
    </w:p>
    <w:p w14:paraId="0A618005" w14:textId="04658953" w:rsidR="00131606" w:rsidRPr="005876AC" w:rsidRDefault="00131606"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Swoboga</w:t>
      </w:r>
      <w:proofErr w:type="spellEnd"/>
      <w:r w:rsidRPr="005876AC">
        <w:rPr>
          <w:rFonts w:ascii="Arial" w:hAnsi="Arial" w:cs="Arial"/>
          <w:color w:val="000000" w:themeColor="text1"/>
          <w:sz w:val="24"/>
          <w:szCs w:val="24"/>
        </w:rPr>
        <w:t xml:space="preserve">, A., </w:t>
      </w:r>
      <w:proofErr w:type="spellStart"/>
      <w:r w:rsidRPr="005876AC">
        <w:rPr>
          <w:rFonts w:ascii="Arial" w:hAnsi="Arial" w:cs="Arial"/>
          <w:color w:val="000000" w:themeColor="text1"/>
          <w:sz w:val="24"/>
          <w:szCs w:val="24"/>
        </w:rPr>
        <w:t>Nega</w:t>
      </w:r>
      <w:proofErr w:type="spellEnd"/>
      <w:r w:rsidRPr="005876AC">
        <w:rPr>
          <w:rFonts w:ascii="Arial" w:hAnsi="Arial" w:cs="Arial"/>
          <w:color w:val="000000" w:themeColor="text1"/>
          <w:sz w:val="24"/>
          <w:szCs w:val="24"/>
        </w:rPr>
        <w:t xml:space="preserve">, T &amp; Timm, M. (2015) ‘HEDONIC analysis of time and space: case of housing prices and traffic noise’, </w:t>
      </w:r>
      <w:r w:rsidRPr="005876AC">
        <w:rPr>
          <w:rFonts w:ascii="Arial" w:hAnsi="Arial" w:cs="Arial"/>
          <w:i/>
          <w:color w:val="000000" w:themeColor="text1"/>
          <w:sz w:val="24"/>
          <w:szCs w:val="24"/>
        </w:rPr>
        <w:t>Journal of regional science</w:t>
      </w:r>
      <w:r w:rsidRPr="005876AC">
        <w:rPr>
          <w:rFonts w:ascii="Arial" w:hAnsi="Arial" w:cs="Arial"/>
          <w:color w:val="000000" w:themeColor="text1"/>
          <w:sz w:val="24"/>
          <w:szCs w:val="24"/>
        </w:rPr>
        <w:t>, Vol. 55, pp. 189-211.</w:t>
      </w:r>
    </w:p>
    <w:p w14:paraId="4651E21D" w14:textId="756FEF23" w:rsidR="00450312" w:rsidRPr="005876AC" w:rsidRDefault="00450312"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Szczepanska</w:t>
      </w:r>
      <w:proofErr w:type="spellEnd"/>
      <w:r w:rsidRPr="005876AC">
        <w:rPr>
          <w:rFonts w:ascii="Arial" w:hAnsi="Arial" w:cs="Arial"/>
          <w:color w:val="000000" w:themeColor="text1"/>
          <w:sz w:val="24"/>
          <w:szCs w:val="24"/>
        </w:rPr>
        <w:t xml:space="preserve">, A., </w:t>
      </w:r>
      <w:proofErr w:type="spellStart"/>
      <w:r w:rsidRPr="005876AC">
        <w:rPr>
          <w:rFonts w:ascii="Arial" w:hAnsi="Arial" w:cs="Arial"/>
          <w:color w:val="000000" w:themeColor="text1"/>
          <w:sz w:val="24"/>
          <w:szCs w:val="24"/>
        </w:rPr>
        <w:t>Senetra</w:t>
      </w:r>
      <w:proofErr w:type="spellEnd"/>
      <w:r w:rsidRPr="005876AC">
        <w:rPr>
          <w:rFonts w:ascii="Arial" w:hAnsi="Arial" w:cs="Arial"/>
          <w:color w:val="000000" w:themeColor="text1"/>
          <w:sz w:val="24"/>
          <w:szCs w:val="24"/>
        </w:rPr>
        <w:t xml:space="preserve">, A &amp; </w:t>
      </w:r>
      <w:proofErr w:type="spellStart"/>
      <w:r w:rsidRPr="005876AC">
        <w:rPr>
          <w:rFonts w:ascii="Arial" w:hAnsi="Arial" w:cs="Arial"/>
          <w:color w:val="000000" w:themeColor="text1"/>
          <w:sz w:val="24"/>
          <w:szCs w:val="24"/>
        </w:rPr>
        <w:t>Pszczolkowska</w:t>
      </w:r>
      <w:proofErr w:type="spellEnd"/>
      <w:r w:rsidRPr="005876AC">
        <w:rPr>
          <w:rFonts w:ascii="Arial" w:hAnsi="Arial" w:cs="Arial"/>
          <w:color w:val="000000" w:themeColor="text1"/>
          <w:sz w:val="24"/>
          <w:szCs w:val="24"/>
        </w:rPr>
        <w:t xml:space="preserve">, M, W. (2015) ‘The effect of road traffic noise on the prices of residential property – A case study of the polish city of Olsztyn’, </w:t>
      </w:r>
      <w:r w:rsidRPr="005876AC">
        <w:rPr>
          <w:rFonts w:ascii="Arial" w:hAnsi="Arial" w:cs="Arial"/>
          <w:i/>
          <w:color w:val="000000" w:themeColor="text1"/>
          <w:sz w:val="24"/>
          <w:szCs w:val="24"/>
        </w:rPr>
        <w:t>Transportation Research Part D: Transport and Environment</w:t>
      </w:r>
      <w:r w:rsidRPr="005876AC">
        <w:rPr>
          <w:rFonts w:ascii="Arial" w:hAnsi="Arial" w:cs="Arial"/>
          <w:color w:val="000000" w:themeColor="text1"/>
          <w:sz w:val="24"/>
          <w:szCs w:val="24"/>
        </w:rPr>
        <w:t>, Vol. 36, pp. 167-177.</w:t>
      </w:r>
    </w:p>
    <w:p w14:paraId="4D1F4850" w14:textId="6C3E393E" w:rsidR="00B5700F" w:rsidRPr="005876AC" w:rsidRDefault="00B5700F"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Terho</w:t>
      </w:r>
      <w:proofErr w:type="spellEnd"/>
      <w:r w:rsidRPr="005876AC">
        <w:rPr>
          <w:rFonts w:ascii="Arial" w:hAnsi="Arial" w:cs="Arial"/>
          <w:color w:val="000000" w:themeColor="text1"/>
          <w:sz w:val="24"/>
          <w:szCs w:val="24"/>
        </w:rPr>
        <w:t xml:space="preserve">, H., Eggert, A., Haas, A &amp; </w:t>
      </w:r>
      <w:proofErr w:type="spellStart"/>
      <w:r w:rsidRPr="005876AC">
        <w:rPr>
          <w:rFonts w:ascii="Arial" w:hAnsi="Arial" w:cs="Arial"/>
          <w:color w:val="000000" w:themeColor="text1"/>
          <w:sz w:val="24"/>
          <w:szCs w:val="24"/>
        </w:rPr>
        <w:t>Ulage</w:t>
      </w:r>
      <w:proofErr w:type="spellEnd"/>
      <w:r w:rsidRPr="005876AC">
        <w:rPr>
          <w:rFonts w:ascii="Arial" w:hAnsi="Arial" w:cs="Arial"/>
          <w:color w:val="000000" w:themeColor="text1"/>
          <w:sz w:val="24"/>
          <w:szCs w:val="24"/>
        </w:rPr>
        <w:t xml:space="preserve">, W. (2015) ‘How sales strategy translates into performance: The role of salesperson customer orientation and value-based selling’, </w:t>
      </w:r>
      <w:r w:rsidRPr="005876AC">
        <w:rPr>
          <w:rFonts w:ascii="Arial" w:hAnsi="Arial" w:cs="Arial"/>
          <w:i/>
          <w:color w:val="000000" w:themeColor="text1"/>
          <w:sz w:val="24"/>
          <w:szCs w:val="24"/>
        </w:rPr>
        <w:t>Industrial Marketing Management</w:t>
      </w:r>
      <w:r w:rsidRPr="005876AC">
        <w:rPr>
          <w:rFonts w:ascii="Arial" w:hAnsi="Arial" w:cs="Arial"/>
          <w:color w:val="000000" w:themeColor="text1"/>
          <w:sz w:val="24"/>
          <w:szCs w:val="24"/>
        </w:rPr>
        <w:t>, Vol. 45, pp. 12-21.</w:t>
      </w:r>
    </w:p>
    <w:p w14:paraId="2A26E9A0" w14:textId="778CD1C2" w:rsidR="000E598B" w:rsidRPr="005876AC" w:rsidRDefault="000E598B"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Tsakiridou</w:t>
      </w:r>
      <w:proofErr w:type="spellEnd"/>
      <w:r w:rsidRPr="005876AC">
        <w:rPr>
          <w:rFonts w:ascii="Arial" w:hAnsi="Arial" w:cs="Arial"/>
          <w:color w:val="000000" w:themeColor="text1"/>
          <w:sz w:val="24"/>
          <w:szCs w:val="24"/>
        </w:rPr>
        <w:t xml:space="preserve">, E &amp; </w:t>
      </w:r>
      <w:proofErr w:type="spellStart"/>
      <w:r w:rsidRPr="005876AC">
        <w:rPr>
          <w:rFonts w:ascii="Arial" w:hAnsi="Arial" w:cs="Arial"/>
          <w:color w:val="000000" w:themeColor="text1"/>
          <w:sz w:val="24"/>
          <w:szCs w:val="24"/>
        </w:rPr>
        <w:t>Karanikolas</w:t>
      </w:r>
      <w:proofErr w:type="spellEnd"/>
      <w:r w:rsidRPr="005876AC">
        <w:rPr>
          <w:rFonts w:ascii="Arial" w:hAnsi="Arial" w:cs="Arial"/>
          <w:color w:val="000000" w:themeColor="text1"/>
          <w:sz w:val="24"/>
          <w:szCs w:val="24"/>
        </w:rPr>
        <w:t xml:space="preserve">, N. (2019) ‘Real estate in the web and social media era, the Greek reality’, </w:t>
      </w:r>
      <w:r w:rsidRPr="005876AC">
        <w:rPr>
          <w:rFonts w:ascii="Arial" w:hAnsi="Arial" w:cs="Arial"/>
          <w:i/>
          <w:color w:val="000000" w:themeColor="text1"/>
          <w:sz w:val="24"/>
          <w:szCs w:val="24"/>
        </w:rPr>
        <w:t>International Journal of Real Estate &amp; Land Planning</w:t>
      </w:r>
      <w:r w:rsidRPr="005876AC">
        <w:rPr>
          <w:rFonts w:ascii="Arial" w:hAnsi="Arial" w:cs="Arial"/>
          <w:color w:val="000000" w:themeColor="text1"/>
          <w:sz w:val="24"/>
          <w:szCs w:val="24"/>
        </w:rPr>
        <w:t>, Vol. 2, pp. 23-48.</w:t>
      </w:r>
    </w:p>
    <w:p w14:paraId="6B4E1202" w14:textId="7741B5FC" w:rsidR="006835CB" w:rsidRPr="005876AC" w:rsidRDefault="006835C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Wang, N, W. (2015) ‘Exploring the interaction between real estate cycle and macro economy’, </w:t>
      </w:r>
      <w:r w:rsidRPr="005876AC">
        <w:rPr>
          <w:rFonts w:ascii="Arial" w:hAnsi="Arial" w:cs="Arial"/>
          <w:i/>
          <w:color w:val="000000" w:themeColor="text1"/>
          <w:sz w:val="24"/>
          <w:szCs w:val="24"/>
        </w:rPr>
        <w:t>Business magazine</w:t>
      </w:r>
      <w:r w:rsidRPr="005876AC">
        <w:rPr>
          <w:rFonts w:ascii="Arial" w:hAnsi="Arial" w:cs="Arial"/>
          <w:color w:val="000000" w:themeColor="text1"/>
          <w:sz w:val="24"/>
          <w:szCs w:val="24"/>
        </w:rPr>
        <w:t>, Vol. 1, pp. 250-267.</w:t>
      </w:r>
    </w:p>
    <w:p w14:paraId="2EEF8919" w14:textId="4587F79A" w:rsidR="00E17D3A" w:rsidRPr="005876AC" w:rsidRDefault="00E17D3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Wang, Y, F &amp; Jiang, Y, Q. (2016) ‘</w:t>
      </w:r>
      <w:r w:rsidR="004D01B5" w:rsidRPr="005876AC">
        <w:rPr>
          <w:rFonts w:ascii="Arial" w:hAnsi="Arial" w:cs="Arial"/>
          <w:color w:val="000000" w:themeColor="text1"/>
          <w:sz w:val="24"/>
          <w:szCs w:val="24"/>
        </w:rPr>
        <w:t xml:space="preserve">An empirical analysis of factors affecting the housing price in Shanghai’, </w:t>
      </w:r>
      <w:r w:rsidRPr="005876AC">
        <w:rPr>
          <w:rFonts w:ascii="Arial" w:hAnsi="Arial" w:cs="Arial"/>
          <w:i/>
          <w:color w:val="000000" w:themeColor="text1"/>
          <w:sz w:val="24"/>
          <w:szCs w:val="24"/>
        </w:rPr>
        <w:t>Asian Journal of Economic Modelling</w:t>
      </w:r>
      <w:r w:rsidRPr="005876AC">
        <w:rPr>
          <w:rFonts w:ascii="Arial" w:hAnsi="Arial" w:cs="Arial"/>
          <w:color w:val="000000" w:themeColor="text1"/>
          <w:sz w:val="24"/>
          <w:szCs w:val="24"/>
        </w:rPr>
        <w:t>, Vol. 4, No. 2, pp. 104-111.</w:t>
      </w:r>
    </w:p>
    <w:p w14:paraId="279DA451" w14:textId="3D17CCDC" w:rsidR="001D590A" w:rsidRPr="005876AC" w:rsidRDefault="001D590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Wen, H, Z</w:t>
      </w:r>
      <w:r w:rsidR="0030419E" w:rsidRPr="005876AC">
        <w:rPr>
          <w:rFonts w:ascii="Arial" w:hAnsi="Arial" w:cs="Arial"/>
          <w:color w:val="000000" w:themeColor="text1"/>
          <w:sz w:val="24"/>
          <w:szCs w:val="24"/>
        </w:rPr>
        <w:t xml:space="preserve"> &amp; Tao, Y, L. (2015) ‘Polycentric urban structure and housing price in the transitional China: Evidence from Hangzhou’, </w:t>
      </w:r>
      <w:r w:rsidR="0030419E" w:rsidRPr="005876AC">
        <w:rPr>
          <w:rFonts w:ascii="Arial" w:hAnsi="Arial" w:cs="Arial"/>
          <w:i/>
          <w:color w:val="000000" w:themeColor="text1"/>
          <w:sz w:val="24"/>
          <w:szCs w:val="24"/>
        </w:rPr>
        <w:t>Habitat International</w:t>
      </w:r>
      <w:r w:rsidR="0030419E" w:rsidRPr="005876AC">
        <w:rPr>
          <w:rFonts w:ascii="Arial" w:hAnsi="Arial" w:cs="Arial"/>
          <w:color w:val="000000" w:themeColor="text1"/>
          <w:sz w:val="24"/>
          <w:szCs w:val="24"/>
        </w:rPr>
        <w:t>, Vol. 46, pp. 138-146</w:t>
      </w:r>
    </w:p>
    <w:p w14:paraId="3A71897F" w14:textId="465E9DA1" w:rsidR="005127D9" w:rsidRPr="005876AC" w:rsidRDefault="005127D9"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White, L, H. (2015) ‘The Federal Reserve System’s Overreach into Credit Allocation’, </w:t>
      </w:r>
      <w:r w:rsidRPr="005876AC">
        <w:rPr>
          <w:rFonts w:ascii="Arial" w:hAnsi="Arial" w:cs="Arial"/>
          <w:i/>
          <w:color w:val="000000" w:themeColor="text1"/>
          <w:sz w:val="24"/>
          <w:szCs w:val="24"/>
        </w:rPr>
        <w:t>The Journal of Private Enterprise,</w:t>
      </w:r>
      <w:r w:rsidRPr="005876AC">
        <w:rPr>
          <w:rFonts w:ascii="Arial" w:hAnsi="Arial" w:cs="Arial"/>
          <w:color w:val="000000" w:themeColor="text1"/>
          <w:sz w:val="24"/>
          <w:szCs w:val="24"/>
        </w:rPr>
        <w:t xml:space="preserve"> Vol. 30, No. 4, pp. 17–29.</w:t>
      </w:r>
    </w:p>
    <w:p w14:paraId="320CDC57" w14:textId="50D916AE" w:rsidR="007B3F32" w:rsidRPr="005876AC" w:rsidRDefault="007B3F32"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Wu, F, L. (2015) ‘Commodification and housing market cycles in Chinese cities’, International </w:t>
      </w:r>
      <w:r w:rsidRPr="005876AC">
        <w:rPr>
          <w:rFonts w:ascii="Arial" w:hAnsi="Arial" w:cs="Arial"/>
          <w:i/>
          <w:color w:val="000000" w:themeColor="text1"/>
          <w:sz w:val="24"/>
          <w:szCs w:val="24"/>
        </w:rPr>
        <w:t>Journal of Housing Policy</w:t>
      </w:r>
      <w:r w:rsidRPr="005876AC">
        <w:rPr>
          <w:rFonts w:ascii="Arial" w:hAnsi="Arial" w:cs="Arial"/>
          <w:color w:val="000000" w:themeColor="text1"/>
          <w:sz w:val="24"/>
          <w:szCs w:val="24"/>
        </w:rPr>
        <w:t>, Vol. 15, No. 1, pp. 6-26.</w:t>
      </w:r>
    </w:p>
    <w:p w14:paraId="38BF5A62" w14:textId="03643E3B" w:rsidR="00F861AE" w:rsidRPr="005876AC" w:rsidRDefault="00F861AE"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Wu, J., </w:t>
      </w:r>
      <w:proofErr w:type="spellStart"/>
      <w:r w:rsidRPr="005876AC">
        <w:rPr>
          <w:rFonts w:ascii="Arial" w:hAnsi="Arial" w:cs="Arial"/>
          <w:color w:val="000000" w:themeColor="text1"/>
          <w:sz w:val="24"/>
          <w:szCs w:val="24"/>
        </w:rPr>
        <w:t>Gyourko</w:t>
      </w:r>
      <w:proofErr w:type="spellEnd"/>
      <w:r w:rsidRPr="005876AC">
        <w:rPr>
          <w:rFonts w:ascii="Arial" w:hAnsi="Arial" w:cs="Arial"/>
          <w:color w:val="000000" w:themeColor="text1"/>
          <w:sz w:val="24"/>
          <w:szCs w:val="24"/>
        </w:rPr>
        <w:t xml:space="preserve">, J &amp; Deng, Y, H. (2015) ‘Evaluating the Risk of Chinese Housing Markets: What We Know and What We Need to Know’, </w:t>
      </w:r>
      <w:r w:rsidRPr="005876AC">
        <w:rPr>
          <w:rFonts w:ascii="Arial" w:hAnsi="Arial" w:cs="Arial"/>
          <w:i/>
          <w:color w:val="000000" w:themeColor="text1"/>
          <w:sz w:val="24"/>
          <w:szCs w:val="24"/>
        </w:rPr>
        <w:t>China Economic Review</w:t>
      </w:r>
      <w:r w:rsidRPr="005876AC">
        <w:rPr>
          <w:rFonts w:ascii="Arial" w:hAnsi="Arial" w:cs="Arial"/>
          <w:color w:val="000000" w:themeColor="text1"/>
          <w:sz w:val="24"/>
          <w:szCs w:val="24"/>
        </w:rPr>
        <w:t>, vol. 39, pp. 91-114.</w:t>
      </w:r>
    </w:p>
    <w:p w14:paraId="37B420DF" w14:textId="7C6CEE1D" w:rsidR="000F2676" w:rsidRPr="005876AC" w:rsidRDefault="000F2676"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Wu, L, L., </w:t>
      </w:r>
      <w:proofErr w:type="spellStart"/>
      <w:r w:rsidRPr="005876AC">
        <w:rPr>
          <w:rFonts w:ascii="Arial" w:hAnsi="Arial" w:cs="Arial"/>
          <w:color w:val="000000" w:themeColor="text1"/>
          <w:sz w:val="24"/>
          <w:szCs w:val="24"/>
        </w:rPr>
        <w:t>Bian</w:t>
      </w:r>
      <w:proofErr w:type="spellEnd"/>
      <w:r w:rsidRPr="005876AC">
        <w:rPr>
          <w:rFonts w:ascii="Arial" w:hAnsi="Arial" w:cs="Arial"/>
          <w:color w:val="000000" w:themeColor="text1"/>
          <w:sz w:val="24"/>
          <w:szCs w:val="24"/>
        </w:rPr>
        <w:t xml:space="preserve">, Y &amp; Zhang, W. (2018) ‘Housing ownership and housing wealth: new evidence in transitional China’, </w:t>
      </w:r>
      <w:r w:rsidRPr="005876AC">
        <w:rPr>
          <w:rFonts w:ascii="Arial" w:hAnsi="Arial" w:cs="Arial"/>
          <w:i/>
          <w:color w:val="000000" w:themeColor="text1"/>
          <w:sz w:val="24"/>
          <w:szCs w:val="24"/>
        </w:rPr>
        <w:t>Journal of housing studies</w:t>
      </w:r>
      <w:r w:rsidRPr="005876AC">
        <w:rPr>
          <w:rFonts w:ascii="Arial" w:hAnsi="Arial" w:cs="Arial"/>
          <w:color w:val="000000" w:themeColor="text1"/>
          <w:sz w:val="24"/>
          <w:szCs w:val="24"/>
        </w:rPr>
        <w:t>, Vol. 34, No. 3, pp. 448-468.</w:t>
      </w:r>
    </w:p>
    <w:p w14:paraId="5DA710CD" w14:textId="50EFFD00" w:rsidR="00424573" w:rsidRPr="005876AC" w:rsidRDefault="00424573"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Xu, D, Y. (2018) ‘</w:t>
      </w:r>
      <w:r w:rsidR="005C3CBA" w:rsidRPr="005876AC">
        <w:rPr>
          <w:rFonts w:ascii="Arial" w:hAnsi="Arial" w:cs="Arial"/>
          <w:color w:val="000000" w:themeColor="text1"/>
          <w:sz w:val="24"/>
          <w:szCs w:val="24"/>
        </w:rPr>
        <w:t xml:space="preserve">research on the cultural construction of </w:t>
      </w:r>
      <w:proofErr w:type="spellStart"/>
      <w:r w:rsidR="005C3CBA" w:rsidRPr="005876AC">
        <w:rPr>
          <w:rFonts w:ascii="Arial" w:hAnsi="Arial" w:cs="Arial"/>
          <w:color w:val="000000" w:themeColor="text1"/>
          <w:sz w:val="24"/>
          <w:szCs w:val="24"/>
        </w:rPr>
        <w:t>homelink</w:t>
      </w:r>
      <w:proofErr w:type="spellEnd"/>
      <w:r w:rsidR="005C3CBA" w:rsidRPr="005876AC">
        <w:rPr>
          <w:rFonts w:ascii="Arial" w:hAnsi="Arial" w:cs="Arial"/>
          <w:color w:val="000000" w:themeColor="text1"/>
          <w:sz w:val="24"/>
          <w:szCs w:val="24"/>
        </w:rPr>
        <w:t xml:space="preserve"> real estate’,</w:t>
      </w:r>
      <w:r w:rsidRPr="005876AC">
        <w:rPr>
          <w:rFonts w:ascii="Arial" w:hAnsi="Arial" w:cs="Arial"/>
          <w:color w:val="000000" w:themeColor="text1"/>
          <w:sz w:val="24"/>
          <w:szCs w:val="24"/>
        </w:rPr>
        <w:t xml:space="preserve"> </w:t>
      </w:r>
      <w:r w:rsidRPr="005876AC">
        <w:rPr>
          <w:rFonts w:ascii="Arial" w:hAnsi="Arial" w:cs="Arial"/>
          <w:i/>
          <w:color w:val="000000" w:themeColor="text1"/>
          <w:sz w:val="24"/>
          <w:szCs w:val="24"/>
        </w:rPr>
        <w:t>Engineering Heritage Journal (GWK)</w:t>
      </w:r>
      <w:r w:rsidRPr="005876AC">
        <w:rPr>
          <w:rFonts w:ascii="Arial" w:hAnsi="Arial" w:cs="Arial"/>
          <w:color w:val="000000" w:themeColor="text1"/>
          <w:sz w:val="24"/>
          <w:szCs w:val="24"/>
        </w:rPr>
        <w:t>, Vol. 2, No 1, pp 24-26.</w:t>
      </w:r>
    </w:p>
    <w:p w14:paraId="21C9C64A" w14:textId="68C305CF" w:rsidR="0027361C" w:rsidRPr="005876AC" w:rsidRDefault="0027361C"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Xu, T &amp; Gong, W. (2016) ‘The Legitimacy of Extralegal Property: Global Perspectives and China's Experience’, </w:t>
      </w:r>
      <w:r w:rsidRPr="005876AC">
        <w:rPr>
          <w:rFonts w:ascii="Arial" w:hAnsi="Arial" w:cs="Arial"/>
          <w:i/>
          <w:color w:val="000000" w:themeColor="text1"/>
          <w:sz w:val="24"/>
          <w:szCs w:val="24"/>
        </w:rPr>
        <w:t>Northern Ireland Legal Quarterly</w:t>
      </w:r>
      <w:r w:rsidRPr="005876AC">
        <w:rPr>
          <w:rFonts w:ascii="Arial" w:hAnsi="Arial" w:cs="Arial"/>
          <w:color w:val="000000" w:themeColor="text1"/>
          <w:sz w:val="24"/>
          <w:szCs w:val="24"/>
        </w:rPr>
        <w:t>, Vol. 67, No. 2, pp. 189-208.</w:t>
      </w:r>
    </w:p>
    <w:p w14:paraId="1CC2D19C" w14:textId="7F14CD5E" w:rsidR="009450DD" w:rsidRPr="005876AC" w:rsidRDefault="009450DD"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Xue</w:t>
      </w:r>
      <w:proofErr w:type="spellEnd"/>
      <w:r w:rsidRPr="005876AC">
        <w:rPr>
          <w:rFonts w:ascii="Arial" w:hAnsi="Arial" w:cs="Arial"/>
          <w:color w:val="000000" w:themeColor="text1"/>
          <w:sz w:val="24"/>
          <w:szCs w:val="24"/>
        </w:rPr>
        <w:t xml:space="preserve">, D., Huang, R &amp; Wang, X. (2018) ‘Analysis of Factors Affecting the Housing Price in Different Cities of China and Macro Control Measures’, </w:t>
      </w:r>
      <w:r w:rsidRPr="005876AC">
        <w:rPr>
          <w:rFonts w:ascii="Arial" w:hAnsi="Arial" w:cs="Arial"/>
          <w:i/>
          <w:color w:val="000000" w:themeColor="text1"/>
          <w:sz w:val="24"/>
          <w:szCs w:val="24"/>
        </w:rPr>
        <w:t xml:space="preserve">Proceedings </w:t>
      </w:r>
      <w:r w:rsidRPr="005876AC">
        <w:rPr>
          <w:rFonts w:ascii="Arial" w:hAnsi="Arial" w:cs="Arial"/>
          <w:i/>
          <w:color w:val="000000" w:themeColor="text1"/>
          <w:sz w:val="24"/>
          <w:szCs w:val="24"/>
        </w:rPr>
        <w:lastRenderedPageBreak/>
        <w:t>of the 2018 International Seminar on Education Research and Social Science</w:t>
      </w:r>
      <w:r w:rsidRPr="005876AC">
        <w:rPr>
          <w:rFonts w:ascii="Arial" w:hAnsi="Arial" w:cs="Arial"/>
          <w:color w:val="000000" w:themeColor="text1"/>
          <w:sz w:val="24"/>
          <w:szCs w:val="24"/>
        </w:rPr>
        <w:t>, Vol, 43, pp. 18-29.</w:t>
      </w:r>
    </w:p>
    <w:p w14:paraId="5C17841C" w14:textId="053D1D4C" w:rsidR="00CD3E4A" w:rsidRPr="005876AC" w:rsidRDefault="00CD3E4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Yamane, Taro. (1967) Statistics: An Introductory Analysis. 2nd ed. New York: Harper and Row.</w:t>
      </w:r>
    </w:p>
    <w:p w14:paraId="32916AE3" w14:textId="7256262B" w:rsidR="009F799F" w:rsidRPr="005876AC" w:rsidRDefault="009F799F" w:rsidP="0024391C">
      <w:pPr>
        <w:spacing w:afterLines="200" w:after="624" w:line="360" w:lineRule="auto"/>
        <w:ind w:left="480" w:hangingChars="200" w:hanging="480"/>
        <w:rPr>
          <w:rFonts w:ascii="Arial" w:hAnsi="Arial" w:cs="Arial"/>
          <w:color w:val="000000" w:themeColor="text1"/>
          <w:sz w:val="24"/>
          <w:szCs w:val="24"/>
        </w:rPr>
      </w:pPr>
      <w:proofErr w:type="spellStart"/>
      <w:r w:rsidRPr="005876AC">
        <w:rPr>
          <w:rFonts w:ascii="Arial" w:hAnsi="Arial" w:cs="Arial"/>
          <w:color w:val="000000" w:themeColor="text1"/>
          <w:sz w:val="24"/>
          <w:szCs w:val="24"/>
        </w:rPr>
        <w:t>Yilmazer</w:t>
      </w:r>
      <w:proofErr w:type="spellEnd"/>
      <w:r w:rsidRPr="005876AC">
        <w:rPr>
          <w:rFonts w:ascii="Arial" w:hAnsi="Arial" w:cs="Arial"/>
          <w:color w:val="000000" w:themeColor="text1"/>
          <w:sz w:val="24"/>
          <w:szCs w:val="24"/>
        </w:rPr>
        <w:t xml:space="preserve">, T., </w:t>
      </w:r>
      <w:proofErr w:type="spellStart"/>
      <w:r w:rsidRPr="005876AC">
        <w:rPr>
          <w:rFonts w:ascii="Arial" w:hAnsi="Arial" w:cs="Arial"/>
          <w:color w:val="000000" w:themeColor="text1"/>
          <w:sz w:val="24"/>
          <w:szCs w:val="24"/>
        </w:rPr>
        <w:t>Babiarz</w:t>
      </w:r>
      <w:proofErr w:type="spellEnd"/>
      <w:r w:rsidRPr="005876AC">
        <w:rPr>
          <w:rFonts w:ascii="Arial" w:hAnsi="Arial" w:cs="Arial"/>
          <w:color w:val="000000" w:themeColor="text1"/>
          <w:sz w:val="24"/>
          <w:szCs w:val="24"/>
        </w:rPr>
        <w:t>, P &amp; Liu, F. (2015) ‘The impact of diminished housing wealth on health in the United States: Evidence from the Great Recession</w:t>
      </w:r>
      <w:r w:rsidR="00047DD4" w:rsidRPr="005876AC">
        <w:rPr>
          <w:rFonts w:ascii="Arial" w:hAnsi="Arial" w:cs="Arial"/>
          <w:color w:val="000000" w:themeColor="text1"/>
          <w:sz w:val="24"/>
          <w:szCs w:val="24"/>
        </w:rPr>
        <w:t xml:space="preserve">’, </w:t>
      </w:r>
      <w:r w:rsidR="00047DD4" w:rsidRPr="005876AC">
        <w:rPr>
          <w:rFonts w:ascii="Arial" w:hAnsi="Arial" w:cs="Arial"/>
          <w:i/>
          <w:color w:val="000000" w:themeColor="text1"/>
          <w:sz w:val="24"/>
          <w:szCs w:val="24"/>
        </w:rPr>
        <w:t>Social Science &amp; Medicine</w:t>
      </w:r>
      <w:r w:rsidR="00047DD4" w:rsidRPr="005876AC">
        <w:rPr>
          <w:rFonts w:ascii="Arial" w:hAnsi="Arial" w:cs="Arial"/>
          <w:color w:val="000000" w:themeColor="text1"/>
          <w:sz w:val="24"/>
          <w:szCs w:val="24"/>
        </w:rPr>
        <w:t>, Vol. 130, pp. 234-241</w:t>
      </w:r>
    </w:p>
    <w:p w14:paraId="2FDB6295" w14:textId="1B29EA54" w:rsidR="00055F02" w:rsidRPr="005876AC" w:rsidRDefault="00055F02"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Yu, Z., </w:t>
      </w:r>
      <w:proofErr w:type="spellStart"/>
      <w:r w:rsidRPr="005876AC">
        <w:rPr>
          <w:rFonts w:ascii="Arial" w:hAnsi="Arial" w:cs="Arial"/>
          <w:color w:val="000000" w:themeColor="text1"/>
          <w:sz w:val="24"/>
          <w:szCs w:val="24"/>
        </w:rPr>
        <w:t>Xiu</w:t>
      </w:r>
      <w:proofErr w:type="spellEnd"/>
      <w:r w:rsidRPr="005876AC">
        <w:rPr>
          <w:rFonts w:ascii="Arial" w:hAnsi="Arial" w:cs="Arial"/>
          <w:color w:val="000000" w:themeColor="text1"/>
          <w:sz w:val="24"/>
          <w:szCs w:val="24"/>
        </w:rPr>
        <w:t xml:space="preserve">, W, Y., Li, M., Li, R, Y &amp; Zhang, Q, S. (2015) ‘Forecasting Fine-Grained Air Quality Based on Big Data’, </w:t>
      </w:r>
      <w:r w:rsidRPr="005876AC">
        <w:rPr>
          <w:rFonts w:ascii="Arial" w:hAnsi="Arial" w:cs="Arial"/>
          <w:i/>
          <w:color w:val="000000" w:themeColor="text1"/>
          <w:sz w:val="24"/>
          <w:szCs w:val="24"/>
        </w:rPr>
        <w:t>Proceedings of the 21th ACM SIGKDD International Conference on Knowledge Discovery and Data Mining</w:t>
      </w:r>
      <w:r w:rsidRPr="005876AC">
        <w:rPr>
          <w:rFonts w:ascii="Arial" w:hAnsi="Arial" w:cs="Arial"/>
          <w:color w:val="000000" w:themeColor="text1"/>
          <w:sz w:val="24"/>
          <w:szCs w:val="24"/>
        </w:rPr>
        <w:t>, Vol. 15, pp. 2267-2276.</w:t>
      </w:r>
    </w:p>
    <w:p w14:paraId="2B971C0E" w14:textId="263D4A5E" w:rsidR="0079669D" w:rsidRPr="005876AC" w:rsidRDefault="0079669D"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Zaheer, A, N &amp; Rashid, A. (2017) ‘Analyzing the role of public sector marketing in improving social effectiveness: a case study from Anhui province, China’,</w:t>
      </w:r>
      <w:r w:rsidRPr="005876AC">
        <w:rPr>
          <w:rFonts w:ascii="Arial" w:hAnsi="Arial" w:cs="Arial"/>
          <w:i/>
          <w:color w:val="000000" w:themeColor="text1"/>
          <w:sz w:val="24"/>
          <w:szCs w:val="24"/>
        </w:rPr>
        <w:t xml:space="preserve"> International Review on Public and Nonprofit Marketing</w:t>
      </w:r>
      <w:r w:rsidRPr="005876AC">
        <w:rPr>
          <w:rFonts w:ascii="Arial" w:hAnsi="Arial" w:cs="Arial"/>
          <w:color w:val="000000" w:themeColor="text1"/>
          <w:sz w:val="24"/>
          <w:szCs w:val="24"/>
        </w:rPr>
        <w:t>, Vol. 14, No. 1, pp. 57-71.</w:t>
      </w:r>
    </w:p>
    <w:p w14:paraId="185ABCA3" w14:textId="280E57BB" w:rsidR="006F0551" w:rsidRPr="005876AC" w:rsidRDefault="006F0551"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Zahoor, S, Z &amp; Qureshi, I, H. (2017) ‘Social Media Marketing and Brand Equity: A Literature Review’, </w:t>
      </w:r>
      <w:r w:rsidRPr="005876AC">
        <w:rPr>
          <w:rFonts w:ascii="Arial" w:hAnsi="Arial" w:cs="Arial"/>
          <w:i/>
          <w:color w:val="000000" w:themeColor="text1"/>
          <w:sz w:val="24"/>
          <w:szCs w:val="24"/>
        </w:rPr>
        <w:t>IUP Journal of Marketing Management</w:t>
      </w:r>
      <w:r w:rsidR="00114E20" w:rsidRPr="005876AC">
        <w:rPr>
          <w:rFonts w:ascii="Arial" w:hAnsi="Arial" w:cs="Arial"/>
          <w:color w:val="000000" w:themeColor="text1"/>
          <w:sz w:val="24"/>
          <w:szCs w:val="24"/>
        </w:rPr>
        <w:t>,</w:t>
      </w:r>
      <w:r w:rsidRPr="005876AC">
        <w:rPr>
          <w:rFonts w:ascii="Arial" w:hAnsi="Arial" w:cs="Arial"/>
          <w:color w:val="000000" w:themeColor="text1"/>
          <w:sz w:val="24"/>
          <w:szCs w:val="24"/>
        </w:rPr>
        <w:t xml:space="preserve"> Vol. 16, </w:t>
      </w:r>
      <w:r w:rsidR="00114E20" w:rsidRPr="005876AC">
        <w:rPr>
          <w:rFonts w:ascii="Arial" w:hAnsi="Arial" w:cs="Arial"/>
          <w:color w:val="000000" w:themeColor="text1"/>
          <w:sz w:val="24"/>
          <w:szCs w:val="24"/>
        </w:rPr>
        <w:t>No.</w:t>
      </w:r>
      <w:r w:rsidRPr="005876AC">
        <w:rPr>
          <w:rFonts w:ascii="Arial" w:hAnsi="Arial" w:cs="Arial"/>
          <w:color w:val="000000" w:themeColor="text1"/>
          <w:sz w:val="24"/>
          <w:szCs w:val="24"/>
        </w:rPr>
        <w:t xml:space="preserve"> </w:t>
      </w:r>
      <w:r w:rsidR="00114E20" w:rsidRPr="005876AC">
        <w:rPr>
          <w:rFonts w:ascii="Arial" w:hAnsi="Arial" w:cs="Arial"/>
          <w:color w:val="000000" w:themeColor="text1"/>
          <w:sz w:val="24"/>
          <w:szCs w:val="24"/>
        </w:rPr>
        <w:t xml:space="preserve">1, pp. </w:t>
      </w:r>
      <w:r w:rsidRPr="005876AC">
        <w:rPr>
          <w:rFonts w:ascii="Arial" w:hAnsi="Arial" w:cs="Arial"/>
          <w:color w:val="000000" w:themeColor="text1"/>
          <w:sz w:val="24"/>
          <w:szCs w:val="24"/>
        </w:rPr>
        <w:t>47-64.</w:t>
      </w:r>
    </w:p>
    <w:p w14:paraId="08BC3EBC" w14:textId="26A1DE08" w:rsidR="00F861AE" w:rsidRPr="005876AC" w:rsidRDefault="00F861AE"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Zhang, H., Li, L, J., Chen, T, T &amp; Li, V. (201</w:t>
      </w:r>
      <w:r w:rsidR="00BD3F4D" w:rsidRPr="005876AC">
        <w:rPr>
          <w:rFonts w:ascii="Arial" w:hAnsi="Arial" w:cs="Arial"/>
          <w:color w:val="000000" w:themeColor="text1"/>
          <w:sz w:val="24"/>
          <w:szCs w:val="24"/>
        </w:rPr>
        <w:t>6</w:t>
      </w:r>
      <w:r w:rsidRPr="005876AC">
        <w:rPr>
          <w:rFonts w:ascii="Arial" w:hAnsi="Arial" w:cs="Arial"/>
          <w:color w:val="000000" w:themeColor="text1"/>
          <w:sz w:val="24"/>
          <w:szCs w:val="24"/>
        </w:rPr>
        <w:t xml:space="preserve">) ‘Where will China's real estate market go under the economy's new normal?’, </w:t>
      </w:r>
      <w:r w:rsidRPr="005876AC">
        <w:rPr>
          <w:rFonts w:ascii="Arial" w:hAnsi="Arial" w:cs="Arial"/>
          <w:i/>
          <w:color w:val="000000" w:themeColor="text1"/>
          <w:sz w:val="24"/>
          <w:szCs w:val="24"/>
        </w:rPr>
        <w:t>Cities</w:t>
      </w:r>
      <w:r w:rsidRPr="005876AC">
        <w:rPr>
          <w:rFonts w:ascii="Arial" w:hAnsi="Arial" w:cs="Arial"/>
          <w:color w:val="000000" w:themeColor="text1"/>
          <w:sz w:val="24"/>
          <w:szCs w:val="24"/>
        </w:rPr>
        <w:t>, Vol. 55, pp. 42-48.</w:t>
      </w:r>
    </w:p>
    <w:p w14:paraId="2ACF97C6" w14:textId="4D5C3E9A" w:rsidR="007C60EB" w:rsidRPr="005876AC" w:rsidRDefault="007C60EB"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Zhang, H, Q. (2014) ‘Analysis of economic factors of cyclical fluctuations in real estate’, </w:t>
      </w:r>
      <w:r w:rsidRPr="005876AC">
        <w:rPr>
          <w:rFonts w:ascii="Arial" w:hAnsi="Arial" w:cs="Arial"/>
          <w:i/>
          <w:color w:val="000000" w:themeColor="text1"/>
          <w:sz w:val="24"/>
          <w:szCs w:val="24"/>
        </w:rPr>
        <w:t>Modern marketing</w:t>
      </w:r>
      <w:r w:rsidRPr="005876AC">
        <w:rPr>
          <w:rFonts w:ascii="Arial" w:hAnsi="Arial" w:cs="Arial"/>
          <w:color w:val="000000" w:themeColor="text1"/>
          <w:sz w:val="24"/>
          <w:szCs w:val="24"/>
        </w:rPr>
        <w:t>, Vol. 6, pp. 46-47.</w:t>
      </w:r>
    </w:p>
    <w:p w14:paraId="66DA6D90" w14:textId="4DBBDD24" w:rsidR="00DE0A9D" w:rsidRPr="005876AC" w:rsidRDefault="00DE0A9D"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 xml:space="preserve">Zhang, X, L. (2015) ‘Green real estate development in China: State of art and prospect agenda—A review’, </w:t>
      </w:r>
      <w:r w:rsidRPr="005876AC">
        <w:rPr>
          <w:rFonts w:ascii="Arial" w:hAnsi="Arial" w:cs="Arial"/>
          <w:i/>
          <w:color w:val="000000" w:themeColor="text1"/>
          <w:sz w:val="24"/>
          <w:szCs w:val="24"/>
        </w:rPr>
        <w:t>Renewable and Sustainable Energy Reviews</w:t>
      </w:r>
      <w:r w:rsidRPr="005876AC">
        <w:rPr>
          <w:rFonts w:ascii="Arial" w:hAnsi="Arial" w:cs="Arial"/>
          <w:color w:val="000000" w:themeColor="text1"/>
          <w:sz w:val="24"/>
          <w:szCs w:val="24"/>
        </w:rPr>
        <w:t>, Vol. 47, pp. 1-13.</w:t>
      </w:r>
    </w:p>
    <w:p w14:paraId="65143246" w14:textId="34AC83AE" w:rsidR="00C75ADE" w:rsidRPr="005876AC" w:rsidRDefault="00B00B2F"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rPr>
        <w:t>Zhang, Y. (2017) ‘Social class differences in consumption propensity in contemporary China – from survival-oriented consumption to development-oriented consumption’,</w:t>
      </w:r>
      <w:r w:rsidRPr="005876AC">
        <w:rPr>
          <w:rFonts w:ascii="Arial" w:hAnsi="Arial" w:cs="Arial"/>
          <w:i/>
          <w:color w:val="000000" w:themeColor="text1"/>
          <w:sz w:val="24"/>
          <w:szCs w:val="24"/>
        </w:rPr>
        <w:t xml:space="preserve"> The Journal of Chinese Sociology</w:t>
      </w:r>
      <w:r w:rsidRPr="005876AC">
        <w:rPr>
          <w:rFonts w:ascii="Arial" w:hAnsi="Arial" w:cs="Arial"/>
          <w:color w:val="000000" w:themeColor="text1"/>
          <w:sz w:val="24"/>
          <w:szCs w:val="24"/>
        </w:rPr>
        <w:t xml:space="preserve">, </w:t>
      </w:r>
      <w:r w:rsidR="00663597" w:rsidRPr="005876AC">
        <w:rPr>
          <w:rFonts w:ascii="Arial" w:hAnsi="Arial" w:cs="Arial"/>
          <w:color w:val="000000" w:themeColor="text1"/>
          <w:sz w:val="24"/>
          <w:szCs w:val="24"/>
        </w:rPr>
        <w:t>Vol.4, No. 21.</w:t>
      </w:r>
    </w:p>
    <w:p w14:paraId="59448D0A" w14:textId="097BFC40" w:rsidR="00AF0D4C" w:rsidRDefault="00AF0D4C" w:rsidP="0024391C">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Zhang, Z. (2017) ‘Empirical research on the impact of interest rates on real estate prices’, </w:t>
      </w:r>
      <w:r w:rsidRPr="005876AC">
        <w:rPr>
          <w:rFonts w:ascii="Arial" w:hAnsi="Arial" w:cs="Arial"/>
          <w:i/>
          <w:color w:val="000000" w:themeColor="text1"/>
          <w:sz w:val="24"/>
          <w:szCs w:val="24"/>
          <w:lang w:val="en"/>
        </w:rPr>
        <w:t>Modern Business</w:t>
      </w:r>
      <w:r w:rsidRPr="005876AC">
        <w:rPr>
          <w:rFonts w:ascii="Arial" w:hAnsi="Arial" w:cs="Arial"/>
          <w:color w:val="000000" w:themeColor="text1"/>
          <w:sz w:val="24"/>
          <w:szCs w:val="24"/>
          <w:lang w:val="en"/>
        </w:rPr>
        <w:t>, Vol. 12, pp. 59-60.</w:t>
      </w:r>
    </w:p>
    <w:p w14:paraId="7488C69D" w14:textId="08C3856F" w:rsidR="00AA5F04" w:rsidRPr="00AA5F04" w:rsidRDefault="00AA5F04" w:rsidP="0024391C">
      <w:pPr>
        <w:spacing w:afterLines="200" w:after="624" w:line="360" w:lineRule="auto"/>
        <w:ind w:left="480" w:hangingChars="200" w:hanging="480"/>
        <w:rPr>
          <w:rFonts w:ascii="Arial" w:hAnsi="Arial" w:cs="Arial"/>
          <w:color w:val="000000" w:themeColor="text1"/>
          <w:sz w:val="24"/>
          <w:szCs w:val="24"/>
        </w:rPr>
      </w:pPr>
      <w:r>
        <w:rPr>
          <w:rFonts w:ascii="Arial" w:hAnsi="Arial" w:cs="Arial" w:hint="eastAsia"/>
          <w:color w:val="000000" w:themeColor="text1"/>
          <w:sz w:val="24"/>
          <w:szCs w:val="24"/>
          <w:lang w:val="en"/>
        </w:rPr>
        <w:t>Z</w:t>
      </w:r>
      <w:r>
        <w:rPr>
          <w:rFonts w:ascii="Arial" w:hAnsi="Arial" w:cs="Arial"/>
          <w:color w:val="000000" w:themeColor="text1"/>
          <w:sz w:val="24"/>
          <w:szCs w:val="24"/>
          <w:lang w:val="en"/>
        </w:rPr>
        <w:t>heng, S, Q., Cheng, Y &amp; Ju, Y, J. (2019) ‘</w:t>
      </w:r>
      <w:r w:rsidRPr="00AA5F04">
        <w:rPr>
          <w:rFonts w:ascii="Arial" w:hAnsi="Arial" w:cs="Arial"/>
          <w:color w:val="000000" w:themeColor="text1"/>
          <w:sz w:val="24"/>
          <w:szCs w:val="24"/>
          <w:lang w:val="en"/>
        </w:rPr>
        <w:t>Understanding the Intention and Behavior of Renting Houses among the Young Generation: Evidence from Jinan, China</w:t>
      </w:r>
      <w:r>
        <w:rPr>
          <w:rFonts w:ascii="Arial" w:hAnsi="Arial" w:cs="Arial"/>
          <w:color w:val="000000" w:themeColor="text1"/>
          <w:sz w:val="24"/>
          <w:szCs w:val="24"/>
          <w:lang w:val="en"/>
        </w:rPr>
        <w:t xml:space="preserve">’, </w:t>
      </w:r>
      <w:r w:rsidRPr="00FC4CF5">
        <w:rPr>
          <w:rFonts w:ascii="Arial" w:hAnsi="Arial" w:cs="Arial"/>
          <w:i/>
          <w:color w:val="000000" w:themeColor="text1"/>
          <w:sz w:val="24"/>
          <w:szCs w:val="24"/>
          <w:lang w:val="en"/>
        </w:rPr>
        <w:t>Sustainability</w:t>
      </w:r>
      <w:r>
        <w:rPr>
          <w:rFonts w:ascii="Arial" w:hAnsi="Arial" w:cs="Arial"/>
          <w:color w:val="000000" w:themeColor="text1"/>
          <w:sz w:val="24"/>
          <w:szCs w:val="24"/>
          <w:lang w:val="en"/>
        </w:rPr>
        <w:t>,</w:t>
      </w:r>
      <w:r w:rsidRPr="00AA5F04">
        <w:rPr>
          <w:rFonts w:ascii="Arial" w:hAnsi="Arial" w:cs="Arial"/>
          <w:color w:val="000000" w:themeColor="text1"/>
          <w:sz w:val="24"/>
          <w:szCs w:val="24"/>
          <w:lang w:val="en"/>
        </w:rPr>
        <w:t xml:space="preserve"> </w:t>
      </w:r>
      <w:r>
        <w:rPr>
          <w:rFonts w:ascii="Arial" w:hAnsi="Arial" w:cs="Arial"/>
          <w:color w:val="000000" w:themeColor="text1"/>
          <w:sz w:val="24"/>
          <w:szCs w:val="24"/>
          <w:lang w:val="en"/>
        </w:rPr>
        <w:t>Vol. 11, No. 6, pp. 1-18.</w:t>
      </w:r>
    </w:p>
    <w:p w14:paraId="2ECE9EE6" w14:textId="55107065" w:rsidR="0083077A" w:rsidRPr="005876AC" w:rsidRDefault="0083077A" w:rsidP="0024391C">
      <w:pPr>
        <w:spacing w:afterLines="200" w:after="624" w:line="360" w:lineRule="auto"/>
        <w:ind w:left="480" w:hangingChars="200" w:hanging="480"/>
        <w:rPr>
          <w:rFonts w:ascii="Arial" w:hAnsi="Arial" w:cs="Arial"/>
          <w:color w:val="000000" w:themeColor="text1"/>
          <w:sz w:val="24"/>
          <w:szCs w:val="24"/>
        </w:rPr>
      </w:pPr>
      <w:r w:rsidRPr="005876AC">
        <w:rPr>
          <w:rFonts w:ascii="Arial" w:hAnsi="Arial" w:cs="Arial"/>
          <w:color w:val="000000" w:themeColor="text1"/>
          <w:sz w:val="24"/>
          <w:szCs w:val="24"/>
          <w:lang w:val="en"/>
        </w:rPr>
        <w:t xml:space="preserve">Zhu, H., </w:t>
      </w:r>
      <w:proofErr w:type="spellStart"/>
      <w:r w:rsidRPr="005876AC">
        <w:rPr>
          <w:rFonts w:ascii="Arial" w:hAnsi="Arial" w:cs="Arial"/>
          <w:color w:val="000000" w:themeColor="text1"/>
          <w:sz w:val="24"/>
          <w:szCs w:val="24"/>
          <w:lang w:val="en"/>
        </w:rPr>
        <w:t>Xiong</w:t>
      </w:r>
      <w:proofErr w:type="spellEnd"/>
      <w:r w:rsidRPr="005876AC">
        <w:rPr>
          <w:rFonts w:ascii="Arial" w:hAnsi="Arial" w:cs="Arial"/>
          <w:color w:val="000000" w:themeColor="text1"/>
          <w:sz w:val="24"/>
          <w:szCs w:val="24"/>
          <w:lang w:val="en"/>
        </w:rPr>
        <w:t xml:space="preserve">, H., Tang, F, S &amp; Liu, Q. (2016) ‘Days on Market: Measuring Liquidity in Real Estate Markets’, </w:t>
      </w:r>
      <w:r w:rsidRPr="005876AC">
        <w:rPr>
          <w:rFonts w:ascii="Arial" w:hAnsi="Arial" w:cs="Arial"/>
          <w:i/>
          <w:color w:val="000000" w:themeColor="text1"/>
          <w:sz w:val="24"/>
          <w:szCs w:val="24"/>
          <w:lang w:val="en"/>
        </w:rPr>
        <w:t>International Conference on Knowledge Discovery and Data Mining</w:t>
      </w:r>
      <w:r w:rsidRPr="005876AC">
        <w:rPr>
          <w:rFonts w:ascii="Arial" w:hAnsi="Arial" w:cs="Arial"/>
          <w:color w:val="000000" w:themeColor="text1"/>
          <w:sz w:val="24"/>
          <w:szCs w:val="24"/>
          <w:lang w:val="en"/>
        </w:rPr>
        <w:t>, Vol. 16, pp. 392-402.</w:t>
      </w:r>
    </w:p>
    <w:p w14:paraId="6071884D" w14:textId="16A16114" w:rsidR="00C60C34" w:rsidRDefault="00A2059B" w:rsidP="00C60C34">
      <w:pPr>
        <w:spacing w:afterLines="200" w:after="624" w:line="360" w:lineRule="auto"/>
        <w:ind w:left="480" w:hangingChars="200" w:hanging="48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Zhu, J. (2016) ‘The impact of real estate market structure and market behavior on industrial efficiency’, </w:t>
      </w:r>
      <w:r w:rsidRPr="005876AC">
        <w:rPr>
          <w:rFonts w:ascii="Arial" w:hAnsi="Arial" w:cs="Arial"/>
          <w:i/>
          <w:color w:val="000000" w:themeColor="text1"/>
          <w:sz w:val="24"/>
          <w:szCs w:val="24"/>
          <w:lang w:val="en"/>
        </w:rPr>
        <w:t>Cooperative economy and technology</w:t>
      </w:r>
      <w:r w:rsidRPr="005876AC">
        <w:rPr>
          <w:rFonts w:ascii="Arial" w:hAnsi="Arial" w:cs="Arial"/>
          <w:color w:val="000000" w:themeColor="text1"/>
          <w:sz w:val="24"/>
          <w:szCs w:val="24"/>
          <w:lang w:val="en"/>
        </w:rPr>
        <w:t>, Vol. 6, pp. 6-17.</w:t>
      </w:r>
    </w:p>
    <w:p w14:paraId="4816003A" w14:textId="77777777" w:rsidR="00C60C34" w:rsidRDefault="00C60C34" w:rsidP="00C60C34">
      <w:pPr>
        <w:spacing w:afterLines="200" w:after="624" w:line="360" w:lineRule="auto"/>
        <w:ind w:left="480" w:hangingChars="200" w:hanging="480"/>
        <w:rPr>
          <w:rFonts w:ascii="Arial" w:hAnsi="Arial" w:cs="Arial"/>
          <w:color w:val="000000" w:themeColor="text1"/>
          <w:sz w:val="24"/>
          <w:szCs w:val="24"/>
          <w:lang w:val="en"/>
        </w:rPr>
      </w:pPr>
    </w:p>
    <w:p w14:paraId="6B505502" w14:textId="3CF00EB8" w:rsidR="001503ED" w:rsidRPr="005876AC" w:rsidRDefault="001503ED" w:rsidP="0024391C">
      <w:pPr>
        <w:pStyle w:val="1"/>
        <w:spacing w:before="0" w:afterLines="200" w:after="624" w:line="360" w:lineRule="auto"/>
        <w:jc w:val="center"/>
        <w:rPr>
          <w:rFonts w:ascii="Arial" w:hAnsi="Arial" w:cs="Arial"/>
          <w:color w:val="000000" w:themeColor="text1"/>
          <w:sz w:val="24"/>
          <w:szCs w:val="24"/>
          <w:lang w:val="en"/>
        </w:rPr>
      </w:pPr>
      <w:bookmarkStart w:id="152" w:name="_Toc16677759"/>
      <w:r w:rsidRPr="005876AC">
        <w:rPr>
          <w:rFonts w:ascii="Arial" w:hAnsi="Arial" w:cs="Arial"/>
          <w:color w:val="000000" w:themeColor="text1"/>
          <w:sz w:val="24"/>
          <w:szCs w:val="24"/>
          <w:lang w:val="en"/>
        </w:rPr>
        <w:lastRenderedPageBreak/>
        <w:t>Appendix</w:t>
      </w:r>
      <w:bookmarkEnd w:id="152"/>
    </w:p>
    <w:p w14:paraId="53FAB766" w14:textId="444CF3C8" w:rsidR="00C679E4" w:rsidRPr="00C60C34" w:rsidRDefault="003F4844" w:rsidP="00C60C34">
      <w:pPr>
        <w:pStyle w:val="2"/>
        <w:rPr>
          <w:rFonts w:ascii="Arial" w:hAnsi="Arial" w:cs="Arial"/>
          <w:bCs w:val="0"/>
          <w:color w:val="000000" w:themeColor="text1"/>
        </w:rPr>
      </w:pPr>
      <w:hyperlink w:anchor="bookmark42" w:tooltip="Current Document">
        <w:bookmarkStart w:id="153" w:name="_Toc16677760"/>
        <w:r w:rsidR="00C679E4" w:rsidRPr="00C60C34">
          <w:rPr>
            <w:rFonts w:ascii="Arial" w:hAnsi="Arial" w:cs="Arial"/>
            <w:color w:val="000000" w:themeColor="text1"/>
            <w:sz w:val="24"/>
            <w:szCs w:val="24"/>
            <w:lang w:eastAsia="en-US"/>
          </w:rPr>
          <w:t>Appendix</w:t>
        </w:r>
      </w:hyperlink>
      <w:r w:rsidR="00C679E4" w:rsidRPr="00C60C34">
        <w:rPr>
          <w:rFonts w:ascii="Arial" w:hAnsi="Arial" w:cs="Arial" w:hint="eastAsia"/>
          <w:color w:val="000000" w:themeColor="text1"/>
          <w:sz w:val="24"/>
          <w:szCs w:val="24"/>
        </w:rPr>
        <w:t xml:space="preserve"> </w:t>
      </w:r>
      <w:r w:rsidR="00C679E4" w:rsidRPr="00C60C34">
        <w:rPr>
          <w:rFonts w:ascii="Arial" w:hAnsi="Arial" w:cs="Arial"/>
          <w:color w:val="000000" w:themeColor="text1"/>
          <w:sz w:val="24"/>
          <w:szCs w:val="24"/>
        </w:rPr>
        <w:t>1</w:t>
      </w:r>
      <w:r w:rsidR="00C60C34">
        <w:rPr>
          <w:rFonts w:ascii="Arial" w:hAnsi="Arial" w:cs="Arial"/>
          <w:color w:val="000000" w:themeColor="text1"/>
          <w:sz w:val="24"/>
          <w:szCs w:val="24"/>
        </w:rPr>
        <w:t>:</w:t>
      </w:r>
      <w:r w:rsidR="00C60C34" w:rsidRPr="00C60C34">
        <w:rPr>
          <w:rFonts w:ascii="Arial" w:hAnsi="Arial" w:cs="Arial"/>
          <w:color w:val="000000" w:themeColor="text1"/>
          <w:sz w:val="24"/>
          <w:szCs w:val="24"/>
        </w:rPr>
        <w:t xml:space="preserve"> </w:t>
      </w:r>
      <w:r w:rsidR="00C679E4" w:rsidRPr="00C60C34">
        <w:rPr>
          <w:rFonts w:ascii="Arial" w:hAnsi="Arial" w:cs="Arial"/>
          <w:bCs w:val="0"/>
          <w:color w:val="000000" w:themeColor="text1"/>
          <w:sz w:val="24"/>
          <w:szCs w:val="24"/>
        </w:rPr>
        <w:t>PROJECT PAPER LOG</w:t>
      </w:r>
      <w:bookmarkEnd w:id="153"/>
    </w:p>
    <w:p w14:paraId="545AA755" w14:textId="77777777" w:rsidR="00C679E4" w:rsidRPr="005876AC" w:rsidRDefault="00C679E4" w:rsidP="00C679E4">
      <w:pPr>
        <w:spacing w:afterLines="100" w:after="312"/>
        <w:rPr>
          <w:rFonts w:ascii="Arial" w:hAnsi="Arial" w:cs="Arial"/>
          <w:b/>
          <w:bCs/>
          <w:color w:val="000000" w:themeColor="text1"/>
        </w:rPr>
      </w:pPr>
      <w:r w:rsidRPr="005876AC">
        <w:rPr>
          <w:rFonts w:ascii="Arial" w:hAnsi="Arial" w:cs="Arial"/>
          <w:color w:val="000000" w:themeColor="text1"/>
          <w:sz w:val="24"/>
          <w:szCs w:val="24"/>
        </w:rPr>
        <w:t>This is an important document, which is to be handed in with your dissertation. This log will be taken into consideration when awarding the final mark for the dissertation.</w:t>
      </w:r>
    </w:p>
    <w:tbl>
      <w:tblPr>
        <w:tblStyle w:val="a9"/>
        <w:tblW w:w="8721" w:type="dxa"/>
        <w:tblLayout w:type="fixed"/>
        <w:tblLook w:val="04A0" w:firstRow="1" w:lastRow="0" w:firstColumn="1" w:lastColumn="0" w:noHBand="0" w:noVBand="1"/>
      </w:tblPr>
      <w:tblGrid>
        <w:gridCol w:w="4360"/>
        <w:gridCol w:w="4361"/>
      </w:tblGrid>
      <w:tr w:rsidR="00C679E4" w:rsidRPr="005876AC" w14:paraId="469BB29F" w14:textId="77777777" w:rsidTr="00512BBC">
        <w:tc>
          <w:tcPr>
            <w:tcW w:w="4360" w:type="dxa"/>
          </w:tcPr>
          <w:p w14:paraId="34D25B92" w14:textId="77777777" w:rsidR="00C679E4" w:rsidRPr="005876AC" w:rsidRDefault="00C679E4" w:rsidP="00512BBC">
            <w:pPr>
              <w:spacing w:afterLines="100" w:after="312"/>
              <w:rPr>
                <w:rFonts w:ascii="Arial" w:hAnsi="Arial" w:cs="Arial"/>
                <w:color w:val="000000" w:themeColor="text1"/>
              </w:rPr>
            </w:pPr>
            <w:r w:rsidRPr="005876AC">
              <w:rPr>
                <w:rFonts w:ascii="Arial" w:hAnsi="Arial" w:cs="Arial"/>
                <w:color w:val="000000" w:themeColor="text1"/>
                <w:sz w:val="24"/>
                <w:szCs w:val="24"/>
              </w:rPr>
              <w:t>Student Name:</w:t>
            </w:r>
          </w:p>
        </w:tc>
        <w:tc>
          <w:tcPr>
            <w:tcW w:w="4361" w:type="dxa"/>
          </w:tcPr>
          <w:p w14:paraId="050FB4E7" w14:textId="16757EC9" w:rsidR="00C679E4" w:rsidRPr="005876AC" w:rsidRDefault="00C679E4" w:rsidP="00512BBC">
            <w:pPr>
              <w:spacing w:afterLines="100" w:after="312"/>
              <w:rPr>
                <w:rFonts w:ascii="Arial" w:hAnsi="Arial" w:cs="Arial"/>
                <w:color w:val="000000" w:themeColor="text1"/>
              </w:rPr>
            </w:pPr>
            <w:r w:rsidRPr="005876AC">
              <w:rPr>
                <w:rFonts w:ascii="Arial" w:hAnsi="Arial" w:cs="Arial"/>
                <w:color w:val="000000" w:themeColor="text1"/>
                <w:sz w:val="24"/>
                <w:szCs w:val="24"/>
              </w:rPr>
              <w:t>Wei</w:t>
            </w:r>
            <w:r w:rsidRPr="005876AC">
              <w:rPr>
                <w:rFonts w:ascii="Arial" w:hAnsi="Arial" w:cs="Arial" w:hint="eastAsia"/>
                <w:color w:val="000000" w:themeColor="text1"/>
                <w:sz w:val="24"/>
                <w:szCs w:val="24"/>
              </w:rPr>
              <w:t xml:space="preserve"> </w:t>
            </w:r>
            <w:proofErr w:type="spellStart"/>
            <w:r w:rsidRPr="005876AC">
              <w:rPr>
                <w:rFonts w:ascii="Arial" w:hAnsi="Arial" w:cs="Arial"/>
                <w:color w:val="000000" w:themeColor="text1"/>
                <w:sz w:val="24"/>
                <w:szCs w:val="24"/>
              </w:rPr>
              <w:t>Shengli</w:t>
            </w:r>
            <w:proofErr w:type="spellEnd"/>
          </w:p>
        </w:tc>
      </w:tr>
      <w:tr w:rsidR="00C679E4" w:rsidRPr="005876AC" w14:paraId="21261713" w14:textId="77777777" w:rsidTr="00512BBC">
        <w:tc>
          <w:tcPr>
            <w:tcW w:w="4360" w:type="dxa"/>
          </w:tcPr>
          <w:p w14:paraId="5E205A26" w14:textId="77777777" w:rsidR="00C679E4" w:rsidRPr="005876AC" w:rsidRDefault="00C679E4" w:rsidP="00512BBC">
            <w:pPr>
              <w:spacing w:afterLines="100" w:after="312"/>
              <w:rPr>
                <w:rFonts w:ascii="Arial" w:hAnsi="Arial" w:cs="Arial"/>
                <w:color w:val="000000" w:themeColor="text1"/>
              </w:rPr>
            </w:pPr>
            <w:r w:rsidRPr="005876AC">
              <w:rPr>
                <w:rFonts w:ascii="Arial" w:hAnsi="Arial" w:cs="Arial"/>
                <w:color w:val="000000" w:themeColor="text1"/>
                <w:sz w:val="24"/>
                <w:szCs w:val="24"/>
              </w:rPr>
              <w:t>Supervisor’s Name:</w:t>
            </w:r>
          </w:p>
        </w:tc>
        <w:tc>
          <w:tcPr>
            <w:tcW w:w="4361" w:type="dxa"/>
          </w:tcPr>
          <w:p w14:paraId="1A2F3C39" w14:textId="6A02CCB5" w:rsidR="00C679E4" w:rsidRPr="005876AC" w:rsidRDefault="00C679E4" w:rsidP="00512BBC">
            <w:pPr>
              <w:spacing w:afterLines="100" w:after="312"/>
              <w:rPr>
                <w:rFonts w:ascii="Arial" w:hAnsi="Arial" w:cs="Arial"/>
                <w:color w:val="000000" w:themeColor="text1"/>
              </w:rPr>
            </w:pPr>
            <w:r w:rsidRPr="005876AC">
              <w:rPr>
                <w:rFonts w:ascii="Arial" w:hAnsi="Arial" w:cs="Arial"/>
                <w:color w:val="000000" w:themeColor="text1"/>
                <w:sz w:val="24"/>
                <w:szCs w:val="24"/>
              </w:rPr>
              <w:t xml:space="preserve">Ms. </w:t>
            </w:r>
            <w:proofErr w:type="spellStart"/>
            <w:r w:rsidRPr="005876AC">
              <w:rPr>
                <w:rFonts w:ascii="Arial" w:hAnsi="Arial" w:cs="Arial"/>
                <w:color w:val="000000" w:themeColor="text1"/>
                <w:sz w:val="24"/>
                <w:szCs w:val="24"/>
              </w:rPr>
              <w:t>Faziha</w:t>
            </w:r>
            <w:proofErr w:type="spellEnd"/>
            <w:r w:rsidRPr="005876AC">
              <w:rPr>
                <w:rFonts w:ascii="Arial" w:hAnsi="Arial" w:cs="Arial"/>
                <w:color w:val="000000" w:themeColor="text1"/>
                <w:sz w:val="24"/>
                <w:szCs w:val="24"/>
              </w:rPr>
              <w:t xml:space="preserve"> Abd Malek</w:t>
            </w:r>
          </w:p>
        </w:tc>
      </w:tr>
      <w:tr w:rsidR="00C679E4" w:rsidRPr="005876AC" w14:paraId="37EC3B89" w14:textId="77777777" w:rsidTr="00512BBC">
        <w:tc>
          <w:tcPr>
            <w:tcW w:w="8721" w:type="dxa"/>
            <w:gridSpan w:val="2"/>
          </w:tcPr>
          <w:p w14:paraId="4D4FE880" w14:textId="77777777" w:rsidR="00C679E4" w:rsidRPr="005876AC" w:rsidRDefault="00C679E4" w:rsidP="00512BBC">
            <w:pPr>
              <w:spacing w:afterLines="100" w:after="312"/>
              <w:rPr>
                <w:rFonts w:ascii="Arial" w:hAnsi="Arial" w:cs="Arial"/>
                <w:color w:val="000000" w:themeColor="text1"/>
              </w:rPr>
            </w:pPr>
            <w:r w:rsidRPr="005876AC">
              <w:rPr>
                <w:rFonts w:ascii="Arial" w:hAnsi="Arial" w:cs="Arial"/>
                <w:color w:val="000000" w:themeColor="text1"/>
                <w:sz w:val="24"/>
                <w:szCs w:val="24"/>
              </w:rPr>
              <w:t>Dissertation Topic:</w:t>
            </w:r>
          </w:p>
          <w:p w14:paraId="03E30966" w14:textId="09C171D9" w:rsidR="00C679E4" w:rsidRPr="005876AC" w:rsidRDefault="002E0586" w:rsidP="002E0586">
            <w:pPr>
              <w:spacing w:afterLines="200" w:after="624" w:line="360" w:lineRule="auto"/>
              <w:jc w:val="center"/>
              <w:rPr>
                <w:rFonts w:ascii="Arial" w:hAnsi="Arial" w:cs="Arial"/>
                <w:color w:val="000000" w:themeColor="text1"/>
              </w:rPr>
            </w:pPr>
            <w:r w:rsidRPr="005876AC">
              <w:rPr>
                <w:rFonts w:ascii="Arial" w:hAnsi="Arial" w:cs="Arial"/>
                <w:color w:val="000000" w:themeColor="text1"/>
                <w:sz w:val="24"/>
                <w:szCs w:val="24"/>
              </w:rPr>
              <w:t>Investigating the marketing mix factors influencing consumer decision to purchase real estate in Zibo, China</w:t>
            </w:r>
          </w:p>
        </w:tc>
      </w:tr>
    </w:tbl>
    <w:p w14:paraId="7CB4DA6C" w14:textId="77777777" w:rsidR="00C679E4" w:rsidRPr="005876AC" w:rsidRDefault="00C679E4" w:rsidP="00C679E4">
      <w:pPr>
        <w:spacing w:afterLines="100" w:after="312"/>
        <w:rPr>
          <w:rFonts w:ascii="Arial" w:hAnsi="Arial" w:cs="Arial"/>
          <w:b/>
          <w:bCs/>
          <w:color w:val="000000" w:themeColor="text1"/>
        </w:rPr>
      </w:pPr>
    </w:p>
    <w:p w14:paraId="412C5167" w14:textId="77777777" w:rsidR="00C679E4" w:rsidRPr="005876AC" w:rsidRDefault="00C679E4" w:rsidP="00C679E4">
      <w:pPr>
        <w:spacing w:afterLines="100" w:after="312"/>
        <w:rPr>
          <w:color w:val="000000" w:themeColor="text1"/>
        </w:rPr>
      </w:pPr>
      <w:r w:rsidRPr="005876AC">
        <w:rPr>
          <w:rFonts w:ascii="Arial" w:hAnsi="Arial" w:cs="Arial"/>
          <w:b/>
          <w:bCs/>
          <w:color w:val="000000" w:themeColor="text1"/>
          <w:sz w:val="24"/>
          <w:szCs w:val="24"/>
        </w:rPr>
        <w:t>SECTION A. MONITORING STUDENT DISSERTATION PROCESS</w:t>
      </w:r>
    </w:p>
    <w:p w14:paraId="5C3BB31C" w14:textId="77777777" w:rsidR="00C679E4" w:rsidRPr="005876AC" w:rsidRDefault="00C679E4" w:rsidP="00C679E4">
      <w:pPr>
        <w:spacing w:afterLines="100" w:after="312"/>
        <w:rPr>
          <w:rFonts w:ascii="Arial" w:hAnsi="Arial" w:cs="Arial"/>
          <w:color w:val="000000" w:themeColor="text1"/>
        </w:rPr>
      </w:pPr>
      <w:r w:rsidRPr="005876AC">
        <w:rPr>
          <w:rFonts w:ascii="Arial" w:hAnsi="Arial" w:cs="Arial"/>
          <w:color w:val="000000" w:themeColor="text1"/>
          <w:sz w:val="24"/>
          <w:szCs w:val="24"/>
        </w:rPr>
        <w:t>The plan below is to be agreed between the student &amp; supervisor and will be monitored against progress made at each session.</w:t>
      </w:r>
    </w:p>
    <w:tbl>
      <w:tblPr>
        <w:tblW w:w="85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886"/>
        <w:gridCol w:w="704"/>
        <w:gridCol w:w="705"/>
        <w:gridCol w:w="704"/>
        <w:gridCol w:w="704"/>
        <w:gridCol w:w="705"/>
        <w:gridCol w:w="704"/>
        <w:gridCol w:w="705"/>
        <w:gridCol w:w="708"/>
      </w:tblGrid>
      <w:tr w:rsidR="00C679E4" w:rsidRPr="005876AC" w14:paraId="0F9C3274" w14:textId="77777777" w:rsidTr="00512BBC">
        <w:trPr>
          <w:trHeight w:val="289"/>
        </w:trPr>
        <w:tc>
          <w:tcPr>
            <w:tcW w:w="2886" w:type="dxa"/>
            <w:vMerge w:val="restart"/>
            <w:tcBorders>
              <w:bottom w:val="single" w:sz="4" w:space="0" w:color="000000"/>
              <w:right w:val="single" w:sz="4" w:space="0" w:color="000000"/>
            </w:tcBorders>
          </w:tcPr>
          <w:p w14:paraId="79531914" w14:textId="77777777" w:rsidR="00C679E4" w:rsidRPr="005876AC" w:rsidRDefault="00C679E4" w:rsidP="00512BBC">
            <w:pPr>
              <w:rPr>
                <w:color w:val="000000" w:themeColor="text1"/>
              </w:rPr>
            </w:pPr>
            <w:r w:rsidRPr="005876AC">
              <w:rPr>
                <w:rFonts w:ascii="Arial" w:hAnsi="Arial" w:cs="Arial"/>
                <w:b/>
                <w:bCs/>
                <w:color w:val="000000" w:themeColor="text1"/>
                <w:sz w:val="24"/>
                <w:szCs w:val="24"/>
              </w:rPr>
              <w:t>Activity</w:t>
            </w:r>
          </w:p>
        </w:tc>
        <w:tc>
          <w:tcPr>
            <w:tcW w:w="5639" w:type="dxa"/>
            <w:gridSpan w:val="8"/>
            <w:tcBorders>
              <w:left w:val="single" w:sz="4" w:space="0" w:color="000000"/>
              <w:bottom w:val="single" w:sz="4" w:space="0" w:color="000000"/>
            </w:tcBorders>
          </w:tcPr>
          <w:p w14:paraId="03F6014A" w14:textId="77777777" w:rsidR="00C679E4" w:rsidRPr="005876AC" w:rsidRDefault="00C679E4" w:rsidP="00512BBC">
            <w:pPr>
              <w:jc w:val="center"/>
              <w:rPr>
                <w:color w:val="000000" w:themeColor="text1"/>
              </w:rPr>
            </w:pPr>
            <w:r w:rsidRPr="005876AC">
              <w:rPr>
                <w:rFonts w:ascii="Arial" w:hAnsi="Arial" w:cs="Arial"/>
                <w:b/>
                <w:bCs/>
                <w:color w:val="000000" w:themeColor="text1"/>
                <w:sz w:val="24"/>
                <w:szCs w:val="24"/>
              </w:rPr>
              <w:t>Milestone/Deliverable Date</w:t>
            </w:r>
          </w:p>
        </w:tc>
      </w:tr>
      <w:tr w:rsidR="00C679E4" w:rsidRPr="005876AC" w14:paraId="1692CC93" w14:textId="77777777" w:rsidTr="00512BBC">
        <w:trPr>
          <w:trHeight w:val="282"/>
        </w:trPr>
        <w:tc>
          <w:tcPr>
            <w:tcW w:w="2886" w:type="dxa"/>
            <w:vMerge/>
            <w:tcBorders>
              <w:top w:val="nil"/>
              <w:bottom w:val="single" w:sz="4" w:space="0" w:color="000000"/>
              <w:right w:val="single" w:sz="4" w:space="0" w:color="000000"/>
            </w:tcBorders>
          </w:tcPr>
          <w:p w14:paraId="764832F3"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4AD797ED"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BEC3E7B"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4125D74A"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3C10D38"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0025074C"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27959BF1"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18C4245"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6CD7317F" w14:textId="77777777" w:rsidR="00C679E4" w:rsidRPr="005876AC" w:rsidRDefault="00C679E4" w:rsidP="00512BBC">
            <w:pPr>
              <w:rPr>
                <w:color w:val="000000" w:themeColor="text1"/>
              </w:rPr>
            </w:pPr>
          </w:p>
        </w:tc>
      </w:tr>
      <w:tr w:rsidR="00C679E4" w:rsidRPr="005876AC" w14:paraId="345B0BE8" w14:textId="77777777" w:rsidTr="00512BBC">
        <w:trPr>
          <w:trHeight w:val="280"/>
        </w:trPr>
        <w:tc>
          <w:tcPr>
            <w:tcW w:w="2886" w:type="dxa"/>
            <w:tcBorders>
              <w:top w:val="single" w:sz="4" w:space="0" w:color="000000"/>
              <w:bottom w:val="single" w:sz="4" w:space="0" w:color="000000"/>
              <w:right w:val="single" w:sz="4" w:space="0" w:color="000000"/>
            </w:tcBorders>
          </w:tcPr>
          <w:p w14:paraId="18BEEB90" w14:textId="77777777" w:rsidR="00C679E4" w:rsidRPr="005876AC" w:rsidRDefault="00C679E4" w:rsidP="00512BBC">
            <w:pPr>
              <w:rPr>
                <w:color w:val="000000" w:themeColor="text1"/>
              </w:rPr>
            </w:pPr>
            <w:r w:rsidRPr="005876AC">
              <w:rPr>
                <w:rFonts w:hint="eastAsia"/>
                <w:color w:val="000000" w:themeColor="text1"/>
              </w:rPr>
              <w:t>Confirmation research title</w:t>
            </w:r>
          </w:p>
        </w:tc>
        <w:tc>
          <w:tcPr>
            <w:tcW w:w="704" w:type="dxa"/>
            <w:tcBorders>
              <w:top w:val="single" w:sz="4" w:space="0" w:color="000000"/>
              <w:left w:val="single" w:sz="4" w:space="0" w:color="000000"/>
              <w:bottom w:val="single" w:sz="4" w:space="0" w:color="000000"/>
              <w:right w:val="single" w:sz="4" w:space="0" w:color="000000"/>
            </w:tcBorders>
          </w:tcPr>
          <w:p w14:paraId="6F5FA3B7" w14:textId="2AB4499E" w:rsidR="00C679E4" w:rsidRPr="005876AC" w:rsidRDefault="00C679E4" w:rsidP="00512BBC">
            <w:pPr>
              <w:rPr>
                <w:color w:val="000000" w:themeColor="text1"/>
              </w:rPr>
            </w:pPr>
            <w:r w:rsidRPr="005876AC">
              <w:rPr>
                <w:rFonts w:hint="eastAsia"/>
                <w:color w:val="000000" w:themeColor="text1"/>
              </w:rPr>
              <w:t>2</w:t>
            </w:r>
            <w:r w:rsidR="00317CC3" w:rsidRPr="005876AC">
              <w:rPr>
                <w:color w:val="000000" w:themeColor="text1"/>
              </w:rPr>
              <w:t>0</w:t>
            </w:r>
            <w:r w:rsidRPr="005876AC">
              <w:rPr>
                <w:rFonts w:hint="eastAsia"/>
                <w:color w:val="000000" w:themeColor="text1"/>
              </w:rPr>
              <w:t>/5</w:t>
            </w:r>
          </w:p>
        </w:tc>
        <w:tc>
          <w:tcPr>
            <w:tcW w:w="705" w:type="dxa"/>
            <w:tcBorders>
              <w:top w:val="single" w:sz="4" w:space="0" w:color="000000"/>
              <w:left w:val="single" w:sz="4" w:space="0" w:color="000000"/>
              <w:bottom w:val="single" w:sz="4" w:space="0" w:color="000000"/>
              <w:right w:val="single" w:sz="4" w:space="0" w:color="000000"/>
            </w:tcBorders>
          </w:tcPr>
          <w:p w14:paraId="43188A5B"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F80AE09"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26A1551B"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164AAB60"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499D4F0D"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2EE8302"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0324C30A" w14:textId="77777777" w:rsidR="00C679E4" w:rsidRPr="005876AC" w:rsidRDefault="00C679E4" w:rsidP="00512BBC">
            <w:pPr>
              <w:rPr>
                <w:color w:val="000000" w:themeColor="text1"/>
              </w:rPr>
            </w:pPr>
          </w:p>
        </w:tc>
      </w:tr>
      <w:tr w:rsidR="00C679E4" w:rsidRPr="005876AC" w14:paraId="3A3784AD" w14:textId="77777777" w:rsidTr="00512BBC">
        <w:trPr>
          <w:trHeight w:val="280"/>
        </w:trPr>
        <w:tc>
          <w:tcPr>
            <w:tcW w:w="2886" w:type="dxa"/>
            <w:tcBorders>
              <w:top w:val="single" w:sz="4" w:space="0" w:color="000000"/>
              <w:bottom w:val="single" w:sz="4" w:space="0" w:color="000000"/>
              <w:right w:val="single" w:sz="4" w:space="0" w:color="000000"/>
            </w:tcBorders>
          </w:tcPr>
          <w:p w14:paraId="23E4A2BF" w14:textId="77777777" w:rsidR="00C679E4" w:rsidRPr="005876AC" w:rsidRDefault="00C679E4" w:rsidP="00512BBC">
            <w:pPr>
              <w:rPr>
                <w:color w:val="000000" w:themeColor="text1"/>
              </w:rPr>
            </w:pPr>
            <w:r w:rsidRPr="005876AC">
              <w:rPr>
                <w:rFonts w:hint="eastAsia"/>
                <w:color w:val="000000" w:themeColor="text1"/>
              </w:rPr>
              <w:t>Final initial proposal</w:t>
            </w:r>
          </w:p>
        </w:tc>
        <w:tc>
          <w:tcPr>
            <w:tcW w:w="704" w:type="dxa"/>
            <w:tcBorders>
              <w:top w:val="single" w:sz="4" w:space="0" w:color="000000"/>
              <w:left w:val="single" w:sz="4" w:space="0" w:color="000000"/>
              <w:bottom w:val="single" w:sz="4" w:space="0" w:color="000000"/>
              <w:right w:val="single" w:sz="4" w:space="0" w:color="000000"/>
            </w:tcBorders>
          </w:tcPr>
          <w:p w14:paraId="15442D3D"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73884B4F" w14:textId="77777777" w:rsidR="00C679E4" w:rsidRPr="005876AC" w:rsidRDefault="00C679E4" w:rsidP="00512BBC">
            <w:pPr>
              <w:rPr>
                <w:color w:val="000000" w:themeColor="text1"/>
              </w:rPr>
            </w:pPr>
            <w:r w:rsidRPr="005876AC">
              <w:rPr>
                <w:rFonts w:hint="eastAsia"/>
                <w:color w:val="000000" w:themeColor="text1"/>
              </w:rPr>
              <w:t>5/6</w:t>
            </w:r>
          </w:p>
        </w:tc>
        <w:tc>
          <w:tcPr>
            <w:tcW w:w="704" w:type="dxa"/>
            <w:tcBorders>
              <w:top w:val="single" w:sz="4" w:space="0" w:color="000000"/>
              <w:left w:val="single" w:sz="4" w:space="0" w:color="000000"/>
              <w:bottom w:val="single" w:sz="4" w:space="0" w:color="000000"/>
              <w:right w:val="single" w:sz="4" w:space="0" w:color="000000"/>
            </w:tcBorders>
          </w:tcPr>
          <w:p w14:paraId="4EBE00D9"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A335514"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E53CEB6"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002DEBEC"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7CC05B01"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7A701DE3" w14:textId="77777777" w:rsidR="00C679E4" w:rsidRPr="005876AC" w:rsidRDefault="00C679E4" w:rsidP="00512BBC">
            <w:pPr>
              <w:rPr>
                <w:color w:val="000000" w:themeColor="text1"/>
              </w:rPr>
            </w:pPr>
          </w:p>
        </w:tc>
      </w:tr>
      <w:tr w:rsidR="00C679E4" w:rsidRPr="005876AC" w14:paraId="33F7FBEE" w14:textId="77777777" w:rsidTr="00512BBC">
        <w:trPr>
          <w:trHeight w:val="280"/>
        </w:trPr>
        <w:tc>
          <w:tcPr>
            <w:tcW w:w="2886" w:type="dxa"/>
            <w:tcBorders>
              <w:top w:val="single" w:sz="4" w:space="0" w:color="000000"/>
              <w:bottom w:val="single" w:sz="4" w:space="0" w:color="000000"/>
              <w:right w:val="single" w:sz="4" w:space="0" w:color="000000"/>
            </w:tcBorders>
          </w:tcPr>
          <w:p w14:paraId="7EE9BA62" w14:textId="77777777" w:rsidR="00C679E4" w:rsidRPr="005876AC" w:rsidRDefault="00C679E4" w:rsidP="00512BBC">
            <w:pPr>
              <w:rPr>
                <w:color w:val="000000" w:themeColor="text1"/>
              </w:rPr>
            </w:pPr>
            <w:r w:rsidRPr="005876AC">
              <w:rPr>
                <w:rFonts w:hint="eastAsia"/>
                <w:color w:val="000000" w:themeColor="text1"/>
              </w:rPr>
              <w:t>Chapter 1,2,3 draft</w:t>
            </w:r>
          </w:p>
        </w:tc>
        <w:tc>
          <w:tcPr>
            <w:tcW w:w="704" w:type="dxa"/>
            <w:tcBorders>
              <w:top w:val="single" w:sz="4" w:space="0" w:color="000000"/>
              <w:left w:val="single" w:sz="4" w:space="0" w:color="000000"/>
              <w:bottom w:val="single" w:sz="4" w:space="0" w:color="000000"/>
              <w:right w:val="single" w:sz="4" w:space="0" w:color="000000"/>
            </w:tcBorders>
          </w:tcPr>
          <w:p w14:paraId="67A04420"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0A6269A7"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C7BDFF7" w14:textId="2D0AD0B8" w:rsidR="00C679E4" w:rsidRPr="005876AC" w:rsidRDefault="00C679E4" w:rsidP="00512BBC">
            <w:pPr>
              <w:rPr>
                <w:color w:val="000000" w:themeColor="text1"/>
              </w:rPr>
            </w:pPr>
            <w:r w:rsidRPr="005876AC">
              <w:rPr>
                <w:rFonts w:hint="eastAsia"/>
                <w:color w:val="000000" w:themeColor="text1"/>
              </w:rPr>
              <w:t>1</w:t>
            </w:r>
            <w:r w:rsidR="00317CC3" w:rsidRPr="005876AC">
              <w:rPr>
                <w:color w:val="000000" w:themeColor="text1"/>
              </w:rPr>
              <w:t>5</w:t>
            </w:r>
            <w:r w:rsidRPr="005876AC">
              <w:rPr>
                <w:rFonts w:hint="eastAsia"/>
                <w:color w:val="000000" w:themeColor="text1"/>
              </w:rPr>
              <w:t>/6</w:t>
            </w:r>
          </w:p>
        </w:tc>
        <w:tc>
          <w:tcPr>
            <w:tcW w:w="704" w:type="dxa"/>
            <w:tcBorders>
              <w:top w:val="single" w:sz="4" w:space="0" w:color="000000"/>
              <w:left w:val="single" w:sz="4" w:space="0" w:color="000000"/>
              <w:bottom w:val="single" w:sz="4" w:space="0" w:color="000000"/>
              <w:right w:val="single" w:sz="4" w:space="0" w:color="000000"/>
            </w:tcBorders>
          </w:tcPr>
          <w:p w14:paraId="374BFEB1"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79769ECB"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6B6D16C"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E8D09DB"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43BFE66F" w14:textId="77777777" w:rsidR="00C679E4" w:rsidRPr="005876AC" w:rsidRDefault="00C679E4" w:rsidP="00512BBC">
            <w:pPr>
              <w:rPr>
                <w:color w:val="000000" w:themeColor="text1"/>
              </w:rPr>
            </w:pPr>
          </w:p>
        </w:tc>
      </w:tr>
      <w:tr w:rsidR="00C679E4" w:rsidRPr="005876AC" w14:paraId="1925952D" w14:textId="77777777" w:rsidTr="00512BBC">
        <w:trPr>
          <w:trHeight w:val="282"/>
        </w:trPr>
        <w:tc>
          <w:tcPr>
            <w:tcW w:w="2886" w:type="dxa"/>
            <w:tcBorders>
              <w:top w:val="single" w:sz="4" w:space="0" w:color="000000"/>
              <w:bottom w:val="single" w:sz="4" w:space="0" w:color="000000"/>
              <w:right w:val="single" w:sz="4" w:space="0" w:color="000000"/>
            </w:tcBorders>
          </w:tcPr>
          <w:p w14:paraId="4B889780" w14:textId="4C7CADB8" w:rsidR="00C679E4" w:rsidRPr="005876AC" w:rsidRDefault="00317CC3" w:rsidP="00512BBC">
            <w:pPr>
              <w:rPr>
                <w:color w:val="000000" w:themeColor="text1"/>
              </w:rPr>
            </w:pPr>
            <w:r w:rsidRPr="005876AC">
              <w:rPr>
                <w:color w:val="000000" w:themeColor="text1"/>
              </w:rPr>
              <w:t>Questionnaire design</w:t>
            </w:r>
          </w:p>
        </w:tc>
        <w:tc>
          <w:tcPr>
            <w:tcW w:w="704" w:type="dxa"/>
            <w:tcBorders>
              <w:top w:val="single" w:sz="4" w:space="0" w:color="000000"/>
              <w:left w:val="single" w:sz="4" w:space="0" w:color="000000"/>
              <w:bottom w:val="single" w:sz="4" w:space="0" w:color="000000"/>
              <w:right w:val="single" w:sz="4" w:space="0" w:color="000000"/>
            </w:tcBorders>
          </w:tcPr>
          <w:p w14:paraId="5228F2A0"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07F0B7E6"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38CBA8E1"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81A8DA9" w14:textId="77777777" w:rsidR="00C679E4" w:rsidRPr="005876AC" w:rsidRDefault="00C679E4" w:rsidP="00512BBC">
            <w:pPr>
              <w:rPr>
                <w:color w:val="000000" w:themeColor="text1"/>
              </w:rPr>
            </w:pPr>
            <w:r w:rsidRPr="005876AC">
              <w:rPr>
                <w:rFonts w:hint="eastAsia"/>
                <w:color w:val="000000" w:themeColor="text1"/>
              </w:rPr>
              <w:t>1/7</w:t>
            </w:r>
          </w:p>
        </w:tc>
        <w:tc>
          <w:tcPr>
            <w:tcW w:w="705" w:type="dxa"/>
            <w:tcBorders>
              <w:top w:val="single" w:sz="4" w:space="0" w:color="000000"/>
              <w:left w:val="single" w:sz="4" w:space="0" w:color="000000"/>
              <w:bottom w:val="single" w:sz="4" w:space="0" w:color="000000"/>
              <w:right w:val="single" w:sz="4" w:space="0" w:color="000000"/>
            </w:tcBorders>
          </w:tcPr>
          <w:p w14:paraId="2DB98900"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41C9A189"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F46EB1E"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0EB6E2C0" w14:textId="77777777" w:rsidR="00C679E4" w:rsidRPr="005876AC" w:rsidRDefault="00C679E4" w:rsidP="00512BBC">
            <w:pPr>
              <w:rPr>
                <w:color w:val="000000" w:themeColor="text1"/>
              </w:rPr>
            </w:pPr>
          </w:p>
        </w:tc>
      </w:tr>
      <w:tr w:rsidR="00C679E4" w:rsidRPr="005876AC" w14:paraId="299D4619" w14:textId="77777777" w:rsidTr="00512BBC">
        <w:trPr>
          <w:trHeight w:val="280"/>
        </w:trPr>
        <w:tc>
          <w:tcPr>
            <w:tcW w:w="2886" w:type="dxa"/>
            <w:tcBorders>
              <w:top w:val="single" w:sz="4" w:space="0" w:color="000000"/>
              <w:bottom w:val="single" w:sz="4" w:space="0" w:color="000000"/>
              <w:right w:val="single" w:sz="4" w:space="0" w:color="000000"/>
            </w:tcBorders>
          </w:tcPr>
          <w:p w14:paraId="51D8A661" w14:textId="72147926" w:rsidR="00C679E4" w:rsidRPr="005876AC" w:rsidRDefault="00317CC3" w:rsidP="00512BBC">
            <w:pPr>
              <w:rPr>
                <w:color w:val="000000" w:themeColor="text1"/>
              </w:rPr>
            </w:pPr>
            <w:r w:rsidRPr="005876AC">
              <w:rPr>
                <w:color w:val="000000" w:themeColor="text1"/>
              </w:rPr>
              <w:t>Questionnaire collection</w:t>
            </w:r>
          </w:p>
        </w:tc>
        <w:tc>
          <w:tcPr>
            <w:tcW w:w="704" w:type="dxa"/>
            <w:tcBorders>
              <w:top w:val="single" w:sz="4" w:space="0" w:color="000000"/>
              <w:left w:val="single" w:sz="4" w:space="0" w:color="000000"/>
              <w:bottom w:val="single" w:sz="4" w:space="0" w:color="000000"/>
              <w:right w:val="single" w:sz="4" w:space="0" w:color="000000"/>
            </w:tcBorders>
          </w:tcPr>
          <w:p w14:paraId="7F73B891"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157C9102"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6D3B6CB"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3186502"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9E7E0B5" w14:textId="214AA4AC" w:rsidR="00C679E4" w:rsidRPr="005876AC" w:rsidRDefault="00317CC3" w:rsidP="00512BBC">
            <w:pPr>
              <w:rPr>
                <w:color w:val="000000" w:themeColor="text1"/>
              </w:rPr>
            </w:pPr>
            <w:r w:rsidRPr="005876AC">
              <w:rPr>
                <w:color w:val="000000" w:themeColor="text1"/>
              </w:rPr>
              <w:t>10</w:t>
            </w:r>
            <w:r w:rsidR="00C679E4" w:rsidRPr="005876AC">
              <w:rPr>
                <w:rFonts w:hint="eastAsia"/>
                <w:color w:val="000000" w:themeColor="text1"/>
              </w:rPr>
              <w:t>/7</w:t>
            </w:r>
          </w:p>
        </w:tc>
        <w:tc>
          <w:tcPr>
            <w:tcW w:w="704" w:type="dxa"/>
            <w:tcBorders>
              <w:top w:val="single" w:sz="4" w:space="0" w:color="000000"/>
              <w:left w:val="single" w:sz="4" w:space="0" w:color="000000"/>
              <w:bottom w:val="single" w:sz="4" w:space="0" w:color="000000"/>
              <w:right w:val="single" w:sz="4" w:space="0" w:color="000000"/>
            </w:tcBorders>
          </w:tcPr>
          <w:p w14:paraId="0FA45793"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EC05162"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22FEF22C" w14:textId="77777777" w:rsidR="00C679E4" w:rsidRPr="005876AC" w:rsidRDefault="00C679E4" w:rsidP="00512BBC">
            <w:pPr>
              <w:rPr>
                <w:color w:val="000000" w:themeColor="text1"/>
              </w:rPr>
            </w:pPr>
          </w:p>
        </w:tc>
      </w:tr>
      <w:tr w:rsidR="00C679E4" w:rsidRPr="005876AC" w14:paraId="0A5004AD" w14:textId="77777777" w:rsidTr="00512BBC">
        <w:trPr>
          <w:trHeight w:val="280"/>
        </w:trPr>
        <w:tc>
          <w:tcPr>
            <w:tcW w:w="2886" w:type="dxa"/>
            <w:tcBorders>
              <w:top w:val="single" w:sz="4" w:space="0" w:color="000000"/>
              <w:bottom w:val="single" w:sz="4" w:space="0" w:color="000000"/>
              <w:right w:val="single" w:sz="4" w:space="0" w:color="000000"/>
            </w:tcBorders>
          </w:tcPr>
          <w:p w14:paraId="1196E4D5" w14:textId="77777777" w:rsidR="00C679E4" w:rsidRPr="005876AC" w:rsidRDefault="00C679E4" w:rsidP="00512BBC">
            <w:pPr>
              <w:rPr>
                <w:color w:val="000000" w:themeColor="text1"/>
              </w:rPr>
            </w:pPr>
            <w:r w:rsidRPr="005876AC">
              <w:rPr>
                <w:rFonts w:hint="eastAsia"/>
                <w:color w:val="000000" w:themeColor="text1"/>
              </w:rPr>
              <w:t>Draft Chapter 4</w:t>
            </w:r>
          </w:p>
        </w:tc>
        <w:tc>
          <w:tcPr>
            <w:tcW w:w="704" w:type="dxa"/>
            <w:tcBorders>
              <w:top w:val="single" w:sz="4" w:space="0" w:color="000000"/>
              <w:left w:val="single" w:sz="4" w:space="0" w:color="000000"/>
              <w:bottom w:val="single" w:sz="4" w:space="0" w:color="000000"/>
              <w:right w:val="single" w:sz="4" w:space="0" w:color="000000"/>
            </w:tcBorders>
          </w:tcPr>
          <w:p w14:paraId="64D5783F"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C7303EB"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36A31F4"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C0B208D"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01ECA2EF"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E3358E7" w14:textId="77777777" w:rsidR="00C679E4" w:rsidRPr="005876AC" w:rsidRDefault="00C679E4" w:rsidP="00512BBC">
            <w:pPr>
              <w:rPr>
                <w:color w:val="000000" w:themeColor="text1"/>
              </w:rPr>
            </w:pPr>
            <w:r w:rsidRPr="005876AC">
              <w:rPr>
                <w:rFonts w:hint="eastAsia"/>
                <w:color w:val="000000" w:themeColor="text1"/>
              </w:rPr>
              <w:t>26/7</w:t>
            </w:r>
          </w:p>
        </w:tc>
        <w:tc>
          <w:tcPr>
            <w:tcW w:w="705" w:type="dxa"/>
            <w:tcBorders>
              <w:top w:val="single" w:sz="4" w:space="0" w:color="000000"/>
              <w:left w:val="single" w:sz="4" w:space="0" w:color="000000"/>
              <w:bottom w:val="single" w:sz="4" w:space="0" w:color="000000"/>
              <w:right w:val="single" w:sz="4" w:space="0" w:color="000000"/>
            </w:tcBorders>
          </w:tcPr>
          <w:p w14:paraId="42E68AF5"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216DBF49" w14:textId="77777777" w:rsidR="00C679E4" w:rsidRPr="005876AC" w:rsidRDefault="00C679E4" w:rsidP="00512BBC">
            <w:pPr>
              <w:rPr>
                <w:color w:val="000000" w:themeColor="text1"/>
              </w:rPr>
            </w:pPr>
          </w:p>
        </w:tc>
      </w:tr>
      <w:tr w:rsidR="00C679E4" w:rsidRPr="005876AC" w14:paraId="3F4A6F3D" w14:textId="77777777" w:rsidTr="00512BBC">
        <w:trPr>
          <w:trHeight w:val="280"/>
        </w:trPr>
        <w:tc>
          <w:tcPr>
            <w:tcW w:w="2886" w:type="dxa"/>
            <w:tcBorders>
              <w:top w:val="single" w:sz="4" w:space="0" w:color="000000"/>
              <w:bottom w:val="single" w:sz="4" w:space="0" w:color="000000"/>
              <w:right w:val="single" w:sz="4" w:space="0" w:color="000000"/>
            </w:tcBorders>
          </w:tcPr>
          <w:p w14:paraId="3AD01A51" w14:textId="77777777" w:rsidR="00C679E4" w:rsidRPr="005876AC" w:rsidRDefault="00C679E4" w:rsidP="00512BBC">
            <w:pPr>
              <w:rPr>
                <w:color w:val="000000" w:themeColor="text1"/>
              </w:rPr>
            </w:pPr>
            <w:r w:rsidRPr="005876AC">
              <w:rPr>
                <w:rFonts w:hint="eastAsia"/>
                <w:color w:val="000000" w:themeColor="text1"/>
              </w:rPr>
              <w:t>Draft Chapter 5</w:t>
            </w:r>
          </w:p>
        </w:tc>
        <w:tc>
          <w:tcPr>
            <w:tcW w:w="704" w:type="dxa"/>
            <w:tcBorders>
              <w:top w:val="single" w:sz="4" w:space="0" w:color="000000"/>
              <w:left w:val="single" w:sz="4" w:space="0" w:color="000000"/>
              <w:bottom w:val="single" w:sz="4" w:space="0" w:color="000000"/>
              <w:right w:val="single" w:sz="4" w:space="0" w:color="000000"/>
            </w:tcBorders>
          </w:tcPr>
          <w:p w14:paraId="5C8E7B7A"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123E04B"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38608971"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A8598FA"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24AA25D"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244380B6"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CAD7F10" w14:textId="69F1B21C" w:rsidR="00C679E4" w:rsidRPr="005876AC" w:rsidRDefault="0052553E" w:rsidP="00512BBC">
            <w:pPr>
              <w:rPr>
                <w:color w:val="000000" w:themeColor="text1"/>
              </w:rPr>
            </w:pPr>
            <w:r w:rsidRPr="005876AC">
              <w:rPr>
                <w:color w:val="000000" w:themeColor="text1"/>
              </w:rPr>
              <w:t>1</w:t>
            </w:r>
            <w:r w:rsidR="00C679E4" w:rsidRPr="005876AC">
              <w:rPr>
                <w:rFonts w:hint="eastAsia"/>
                <w:color w:val="000000" w:themeColor="text1"/>
              </w:rPr>
              <w:t>/8</w:t>
            </w:r>
          </w:p>
        </w:tc>
        <w:tc>
          <w:tcPr>
            <w:tcW w:w="708" w:type="dxa"/>
            <w:tcBorders>
              <w:top w:val="single" w:sz="4" w:space="0" w:color="000000"/>
              <w:left w:val="single" w:sz="4" w:space="0" w:color="000000"/>
              <w:bottom w:val="single" w:sz="4" w:space="0" w:color="000000"/>
            </w:tcBorders>
          </w:tcPr>
          <w:p w14:paraId="36F06473" w14:textId="77777777" w:rsidR="00C679E4" w:rsidRPr="005876AC" w:rsidRDefault="00C679E4" w:rsidP="00512BBC">
            <w:pPr>
              <w:rPr>
                <w:color w:val="000000" w:themeColor="text1"/>
              </w:rPr>
            </w:pPr>
          </w:p>
        </w:tc>
      </w:tr>
      <w:tr w:rsidR="00C679E4" w:rsidRPr="005876AC" w14:paraId="10E09921" w14:textId="77777777" w:rsidTr="00512BBC">
        <w:trPr>
          <w:trHeight w:val="280"/>
        </w:trPr>
        <w:tc>
          <w:tcPr>
            <w:tcW w:w="2886" w:type="dxa"/>
            <w:tcBorders>
              <w:top w:val="single" w:sz="4" w:space="0" w:color="000000"/>
              <w:bottom w:val="single" w:sz="4" w:space="0" w:color="000000"/>
              <w:right w:val="single" w:sz="4" w:space="0" w:color="000000"/>
            </w:tcBorders>
          </w:tcPr>
          <w:p w14:paraId="259A3A5F" w14:textId="77777777" w:rsidR="00C679E4" w:rsidRPr="005876AC" w:rsidRDefault="00C679E4" w:rsidP="00512BBC">
            <w:pPr>
              <w:rPr>
                <w:color w:val="000000" w:themeColor="text1"/>
              </w:rPr>
            </w:pPr>
            <w:r w:rsidRPr="005876AC">
              <w:rPr>
                <w:rFonts w:hint="eastAsia"/>
                <w:color w:val="000000" w:themeColor="text1"/>
              </w:rPr>
              <w:t>Final draft</w:t>
            </w:r>
          </w:p>
        </w:tc>
        <w:tc>
          <w:tcPr>
            <w:tcW w:w="704" w:type="dxa"/>
            <w:tcBorders>
              <w:top w:val="single" w:sz="4" w:space="0" w:color="000000"/>
              <w:left w:val="single" w:sz="4" w:space="0" w:color="000000"/>
              <w:bottom w:val="single" w:sz="4" w:space="0" w:color="000000"/>
              <w:right w:val="single" w:sz="4" w:space="0" w:color="000000"/>
            </w:tcBorders>
          </w:tcPr>
          <w:p w14:paraId="28BE25BB"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1BA3AE5"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0072335E"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38295E43"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6120443" w14:textId="77777777" w:rsidR="00C679E4" w:rsidRPr="005876AC" w:rsidRDefault="00C679E4" w:rsidP="00512BBC">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C3A4E11" w14:textId="77777777" w:rsidR="00C679E4" w:rsidRPr="005876AC" w:rsidRDefault="00C679E4" w:rsidP="00512BBC">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03D19FD9" w14:textId="77777777" w:rsidR="00C679E4" w:rsidRPr="005876AC" w:rsidRDefault="00C679E4" w:rsidP="00512BBC">
            <w:pPr>
              <w:rPr>
                <w:color w:val="000000" w:themeColor="text1"/>
              </w:rPr>
            </w:pPr>
          </w:p>
        </w:tc>
        <w:tc>
          <w:tcPr>
            <w:tcW w:w="708" w:type="dxa"/>
            <w:tcBorders>
              <w:top w:val="single" w:sz="4" w:space="0" w:color="000000"/>
              <w:left w:val="single" w:sz="4" w:space="0" w:color="000000"/>
              <w:bottom w:val="single" w:sz="4" w:space="0" w:color="000000"/>
            </w:tcBorders>
          </w:tcPr>
          <w:p w14:paraId="1BEDE7C1" w14:textId="77777777" w:rsidR="00C679E4" w:rsidRPr="005876AC" w:rsidRDefault="00C679E4" w:rsidP="00512BBC">
            <w:pPr>
              <w:rPr>
                <w:color w:val="000000" w:themeColor="text1"/>
              </w:rPr>
            </w:pPr>
            <w:r w:rsidRPr="005876AC">
              <w:rPr>
                <w:rFonts w:hint="eastAsia"/>
                <w:color w:val="000000" w:themeColor="text1"/>
              </w:rPr>
              <w:t>6/8</w:t>
            </w:r>
          </w:p>
        </w:tc>
      </w:tr>
    </w:tbl>
    <w:p w14:paraId="135F3B71" w14:textId="4DBED98F" w:rsidR="00C679E4" w:rsidRDefault="00C679E4" w:rsidP="00C679E4">
      <w:pPr>
        <w:spacing w:afterLines="100" w:after="312"/>
        <w:rPr>
          <w:rFonts w:ascii="Arial" w:hAnsi="Arial" w:cs="Arial"/>
          <w:color w:val="000000" w:themeColor="text1"/>
        </w:rPr>
      </w:pPr>
    </w:p>
    <w:p w14:paraId="2DAD2D93" w14:textId="67BA2615" w:rsidR="00314504" w:rsidRDefault="00314504" w:rsidP="00C679E4">
      <w:pPr>
        <w:spacing w:afterLines="100" w:after="312"/>
        <w:rPr>
          <w:rFonts w:ascii="Arial" w:hAnsi="Arial" w:cs="Arial"/>
          <w:color w:val="000000" w:themeColor="text1"/>
        </w:rPr>
      </w:pPr>
    </w:p>
    <w:p w14:paraId="6B53F0FB" w14:textId="77777777" w:rsidR="00314504" w:rsidRPr="005876AC" w:rsidRDefault="00314504" w:rsidP="00C679E4">
      <w:pPr>
        <w:spacing w:afterLines="100" w:after="312"/>
        <w:rPr>
          <w:rFonts w:ascii="Arial" w:hAnsi="Arial" w:cs="Arial"/>
          <w:color w:val="000000" w:themeColor="text1"/>
        </w:rPr>
      </w:pPr>
    </w:p>
    <w:p w14:paraId="4A23DAA6" w14:textId="06055876" w:rsidR="00C679E4" w:rsidRPr="005876AC" w:rsidRDefault="00C679E4" w:rsidP="0052553E">
      <w:pPr>
        <w:spacing w:afterLines="100" w:after="312"/>
        <w:rPr>
          <w:rFonts w:ascii="Arial" w:hAnsi="Arial" w:cs="Arial"/>
          <w:b/>
          <w:bCs/>
          <w:color w:val="000000" w:themeColor="text1"/>
          <w:sz w:val="24"/>
          <w:szCs w:val="24"/>
        </w:rPr>
      </w:pPr>
      <w:r w:rsidRPr="005876AC">
        <w:rPr>
          <w:rFonts w:ascii="Arial" w:hAnsi="Arial" w:cs="Arial"/>
          <w:b/>
          <w:bCs/>
          <w:color w:val="000000" w:themeColor="text1"/>
          <w:sz w:val="24"/>
          <w:szCs w:val="24"/>
        </w:rPr>
        <w:lastRenderedPageBreak/>
        <w:t xml:space="preserve">SECTION </w:t>
      </w:r>
      <w:r w:rsidR="00C60C34">
        <w:rPr>
          <w:rFonts w:ascii="Arial" w:hAnsi="Arial" w:cs="Arial"/>
          <w:b/>
          <w:bCs/>
          <w:color w:val="000000" w:themeColor="text1"/>
          <w:sz w:val="24"/>
          <w:szCs w:val="24"/>
        </w:rPr>
        <w:t>B</w:t>
      </w:r>
      <w:r w:rsidRPr="005876AC">
        <w:rPr>
          <w:rFonts w:ascii="Arial" w:hAnsi="Arial" w:cs="Arial"/>
          <w:b/>
          <w:bCs/>
          <w:color w:val="000000" w:themeColor="text1"/>
          <w:sz w:val="24"/>
          <w:szCs w:val="24"/>
        </w:rPr>
        <w:t>. RECORD OF MEETINGS</w:t>
      </w:r>
    </w:p>
    <w:p w14:paraId="2223C942" w14:textId="0E50C8F8" w:rsidR="009B265C" w:rsidRDefault="00C679E4" w:rsidP="0052553E">
      <w:pPr>
        <w:spacing w:afterLines="100" w:after="312"/>
        <w:rPr>
          <w:rFonts w:ascii="Arial" w:hAnsi="Arial" w:cs="Arial"/>
          <w:color w:val="000000" w:themeColor="text1"/>
          <w:sz w:val="24"/>
          <w:szCs w:val="24"/>
        </w:rPr>
      </w:pPr>
      <w:r w:rsidRPr="005876AC">
        <w:rPr>
          <w:rFonts w:ascii="Arial" w:hAnsi="Arial" w:cs="Arial"/>
          <w:color w:val="000000" w:themeColor="text1"/>
          <w:sz w:val="24"/>
          <w:szCs w:val="24"/>
        </w:rPr>
        <w:t>The expectation is that students will meet their supervisors up to seven times and these meetings should be recorded.</w:t>
      </w:r>
    </w:p>
    <w:p w14:paraId="4C3A8844" w14:textId="1637012C" w:rsidR="00314504" w:rsidRDefault="00314504" w:rsidP="0052553E">
      <w:pPr>
        <w:spacing w:afterLines="100" w:after="312"/>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1BD2ED3" wp14:editId="69CA6FFC">
            <wp:extent cx="5399405" cy="729424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190814113548.jpg"/>
                    <pic:cNvPicPr/>
                  </pic:nvPicPr>
                  <pic:blipFill>
                    <a:blip r:embed="rId27">
                      <a:extLst>
                        <a:ext uri="{28A0092B-C50C-407E-A947-70E740481C1C}">
                          <a14:useLocalDpi xmlns:a14="http://schemas.microsoft.com/office/drawing/2010/main" val="0"/>
                        </a:ext>
                      </a:extLst>
                    </a:blip>
                    <a:stretch>
                      <a:fillRect/>
                    </a:stretch>
                  </pic:blipFill>
                  <pic:spPr>
                    <a:xfrm>
                      <a:off x="0" y="0"/>
                      <a:ext cx="5399405" cy="7294245"/>
                    </a:xfrm>
                    <a:prstGeom prst="rect">
                      <a:avLst/>
                    </a:prstGeom>
                  </pic:spPr>
                </pic:pic>
              </a:graphicData>
            </a:graphic>
          </wp:inline>
        </w:drawing>
      </w:r>
    </w:p>
    <w:p w14:paraId="5734BAAB" w14:textId="6B020689" w:rsidR="00314504" w:rsidRDefault="00314504" w:rsidP="0052553E">
      <w:pPr>
        <w:spacing w:afterLines="100" w:after="312"/>
        <w:rPr>
          <w:rFonts w:ascii="Arial" w:hAnsi="Arial" w:cs="Arial"/>
          <w:color w:val="000000" w:themeColor="text1"/>
          <w:sz w:val="24"/>
          <w:szCs w:val="24"/>
        </w:rPr>
      </w:pPr>
      <w:r>
        <w:rPr>
          <w:rFonts w:ascii="Arial" w:hAnsi="Arial" w:cs="Arial" w:hint="eastAsia"/>
          <w:noProof/>
          <w:color w:val="000000" w:themeColor="text1"/>
          <w:sz w:val="24"/>
          <w:szCs w:val="24"/>
        </w:rPr>
        <w:lastRenderedPageBreak/>
        <w:drawing>
          <wp:inline distT="0" distB="0" distL="0" distR="0" wp14:anchorId="2B9259BD" wp14:editId="67DED799">
            <wp:extent cx="5399405" cy="79724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微信图片_20190814113600.jpg"/>
                    <pic:cNvPicPr/>
                  </pic:nvPicPr>
                  <pic:blipFill>
                    <a:blip r:embed="rId28">
                      <a:extLst>
                        <a:ext uri="{28A0092B-C50C-407E-A947-70E740481C1C}">
                          <a14:useLocalDpi xmlns:a14="http://schemas.microsoft.com/office/drawing/2010/main" val="0"/>
                        </a:ext>
                      </a:extLst>
                    </a:blip>
                    <a:stretch>
                      <a:fillRect/>
                    </a:stretch>
                  </pic:blipFill>
                  <pic:spPr>
                    <a:xfrm>
                      <a:off x="0" y="0"/>
                      <a:ext cx="5399405" cy="7972425"/>
                    </a:xfrm>
                    <a:prstGeom prst="rect">
                      <a:avLst/>
                    </a:prstGeom>
                  </pic:spPr>
                </pic:pic>
              </a:graphicData>
            </a:graphic>
          </wp:inline>
        </w:drawing>
      </w:r>
    </w:p>
    <w:p w14:paraId="47C19C92" w14:textId="5FF45AA0" w:rsidR="00314504" w:rsidRDefault="00314504" w:rsidP="0052553E">
      <w:pPr>
        <w:spacing w:afterLines="100" w:after="312"/>
        <w:rPr>
          <w:rFonts w:ascii="Arial" w:hAnsi="Arial" w:cs="Arial"/>
          <w:color w:val="000000" w:themeColor="text1"/>
          <w:sz w:val="24"/>
          <w:szCs w:val="24"/>
        </w:rPr>
      </w:pPr>
      <w:r>
        <w:rPr>
          <w:rFonts w:ascii="Arial" w:hAnsi="Arial" w:cs="Arial" w:hint="eastAsia"/>
          <w:noProof/>
          <w:color w:val="000000" w:themeColor="text1"/>
          <w:sz w:val="24"/>
          <w:szCs w:val="24"/>
        </w:rPr>
        <w:lastRenderedPageBreak/>
        <w:drawing>
          <wp:inline distT="0" distB="0" distL="0" distR="0" wp14:anchorId="0B7AA948" wp14:editId="006F9260">
            <wp:extent cx="5399405" cy="81038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190814113519.jpg"/>
                    <pic:cNvPicPr/>
                  </pic:nvPicPr>
                  <pic:blipFill>
                    <a:blip r:embed="rId29">
                      <a:extLst>
                        <a:ext uri="{28A0092B-C50C-407E-A947-70E740481C1C}">
                          <a14:useLocalDpi xmlns:a14="http://schemas.microsoft.com/office/drawing/2010/main" val="0"/>
                        </a:ext>
                      </a:extLst>
                    </a:blip>
                    <a:stretch>
                      <a:fillRect/>
                    </a:stretch>
                  </pic:blipFill>
                  <pic:spPr>
                    <a:xfrm>
                      <a:off x="0" y="0"/>
                      <a:ext cx="5399405" cy="8103870"/>
                    </a:xfrm>
                    <a:prstGeom prst="rect">
                      <a:avLst/>
                    </a:prstGeom>
                  </pic:spPr>
                </pic:pic>
              </a:graphicData>
            </a:graphic>
          </wp:inline>
        </w:drawing>
      </w:r>
    </w:p>
    <w:p w14:paraId="3C45A223" w14:textId="471D6CB2" w:rsidR="00314504" w:rsidRDefault="00314504" w:rsidP="0052553E">
      <w:pPr>
        <w:spacing w:afterLines="100" w:after="312"/>
        <w:rPr>
          <w:rFonts w:ascii="Arial" w:hAnsi="Arial" w:cs="Arial"/>
          <w:color w:val="000000" w:themeColor="text1"/>
          <w:sz w:val="24"/>
          <w:szCs w:val="24"/>
        </w:rPr>
      </w:pPr>
      <w:r>
        <w:rPr>
          <w:rFonts w:ascii="Arial" w:hAnsi="Arial" w:cs="Arial" w:hint="eastAsia"/>
          <w:noProof/>
          <w:color w:val="000000" w:themeColor="text1"/>
          <w:sz w:val="24"/>
          <w:szCs w:val="24"/>
        </w:rPr>
        <w:lastRenderedPageBreak/>
        <w:drawing>
          <wp:inline distT="0" distB="0" distL="0" distR="0" wp14:anchorId="3F430798" wp14:editId="0DA8AAAE">
            <wp:extent cx="5399405" cy="82867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190814113554.jpg"/>
                    <pic:cNvPicPr/>
                  </pic:nvPicPr>
                  <pic:blipFill>
                    <a:blip r:embed="rId30">
                      <a:extLst>
                        <a:ext uri="{28A0092B-C50C-407E-A947-70E740481C1C}">
                          <a14:useLocalDpi xmlns:a14="http://schemas.microsoft.com/office/drawing/2010/main" val="0"/>
                        </a:ext>
                      </a:extLst>
                    </a:blip>
                    <a:stretch>
                      <a:fillRect/>
                    </a:stretch>
                  </pic:blipFill>
                  <pic:spPr>
                    <a:xfrm>
                      <a:off x="0" y="0"/>
                      <a:ext cx="5399405" cy="8286750"/>
                    </a:xfrm>
                    <a:prstGeom prst="rect">
                      <a:avLst/>
                    </a:prstGeom>
                  </pic:spPr>
                </pic:pic>
              </a:graphicData>
            </a:graphic>
          </wp:inline>
        </w:drawing>
      </w:r>
    </w:p>
    <w:p w14:paraId="4EDFCE91" w14:textId="6011333D" w:rsidR="00314504" w:rsidRDefault="00314504" w:rsidP="0052553E">
      <w:pPr>
        <w:spacing w:afterLines="100" w:after="312"/>
        <w:rPr>
          <w:rFonts w:ascii="Arial" w:hAnsi="Arial" w:cs="Arial"/>
          <w:color w:val="000000" w:themeColor="text1"/>
          <w:sz w:val="24"/>
          <w:szCs w:val="24"/>
        </w:rPr>
      </w:pPr>
    </w:p>
    <w:p w14:paraId="7C93D22F" w14:textId="20425C2F" w:rsidR="00314504" w:rsidRPr="005876AC" w:rsidRDefault="00314504" w:rsidP="00314504">
      <w:pPr>
        <w:spacing w:afterLines="100" w:after="312"/>
        <w:rPr>
          <w:rFonts w:ascii="Arial" w:hAnsi="Arial" w:cs="Arial"/>
          <w:b/>
          <w:bCs/>
          <w:color w:val="000000" w:themeColor="text1"/>
          <w:sz w:val="24"/>
          <w:szCs w:val="24"/>
        </w:rPr>
      </w:pPr>
      <w:r w:rsidRPr="005876AC">
        <w:rPr>
          <w:rFonts w:ascii="Arial" w:hAnsi="Arial" w:cs="Arial"/>
          <w:b/>
          <w:bCs/>
          <w:color w:val="000000" w:themeColor="text1"/>
          <w:sz w:val="24"/>
          <w:szCs w:val="24"/>
        </w:rPr>
        <w:lastRenderedPageBreak/>
        <w:t xml:space="preserve">SECTION </w:t>
      </w:r>
      <w:r>
        <w:rPr>
          <w:rFonts w:ascii="Arial" w:hAnsi="Arial" w:cs="Arial"/>
          <w:b/>
          <w:bCs/>
          <w:color w:val="000000" w:themeColor="text1"/>
          <w:sz w:val="24"/>
          <w:szCs w:val="24"/>
        </w:rPr>
        <w:t>C</w:t>
      </w:r>
      <w:r w:rsidRPr="005876AC">
        <w:rPr>
          <w:rFonts w:ascii="Arial" w:hAnsi="Arial" w:cs="Arial"/>
          <w:b/>
          <w:bCs/>
          <w:color w:val="000000" w:themeColor="text1"/>
          <w:sz w:val="24"/>
          <w:szCs w:val="24"/>
        </w:rPr>
        <w:t xml:space="preserve">. </w:t>
      </w:r>
      <w:r>
        <w:rPr>
          <w:rFonts w:ascii="Arial" w:hAnsi="Arial" w:cs="Arial"/>
          <w:b/>
          <w:bCs/>
          <w:color w:val="000000" w:themeColor="text1"/>
          <w:sz w:val="24"/>
          <w:szCs w:val="24"/>
        </w:rPr>
        <w:t>COMMENTS OM MANAGEMENT OF PROJECT</w:t>
      </w:r>
    </w:p>
    <w:p w14:paraId="0EE78A06" w14:textId="576B1F2B" w:rsidR="00314504" w:rsidRPr="005876AC" w:rsidRDefault="00314504" w:rsidP="0052553E">
      <w:pPr>
        <w:spacing w:afterLines="100" w:after="312"/>
        <w:rPr>
          <w:rFonts w:ascii="Arial" w:hAnsi="Arial" w:cs="Arial"/>
          <w:color w:val="000000" w:themeColor="text1"/>
          <w:sz w:val="24"/>
          <w:szCs w:val="24"/>
        </w:rPr>
      </w:pPr>
      <w:r>
        <w:rPr>
          <w:rFonts w:ascii="Arial" w:hAnsi="Arial" w:cs="Arial" w:hint="eastAsia"/>
          <w:noProof/>
          <w:color w:val="000000" w:themeColor="text1"/>
          <w:sz w:val="24"/>
          <w:szCs w:val="24"/>
        </w:rPr>
        <w:drawing>
          <wp:inline distT="0" distB="0" distL="0" distR="0" wp14:anchorId="43978C36" wp14:editId="1C47DA1E">
            <wp:extent cx="5399405" cy="7924165"/>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微信图片_20190814113605.jpg"/>
                    <pic:cNvPicPr/>
                  </pic:nvPicPr>
                  <pic:blipFill>
                    <a:blip r:embed="rId31">
                      <a:extLst>
                        <a:ext uri="{28A0092B-C50C-407E-A947-70E740481C1C}">
                          <a14:useLocalDpi xmlns:a14="http://schemas.microsoft.com/office/drawing/2010/main" val="0"/>
                        </a:ext>
                      </a:extLst>
                    </a:blip>
                    <a:stretch>
                      <a:fillRect/>
                    </a:stretch>
                  </pic:blipFill>
                  <pic:spPr>
                    <a:xfrm>
                      <a:off x="0" y="0"/>
                      <a:ext cx="5399405" cy="7924165"/>
                    </a:xfrm>
                    <a:prstGeom prst="rect">
                      <a:avLst/>
                    </a:prstGeom>
                  </pic:spPr>
                </pic:pic>
              </a:graphicData>
            </a:graphic>
          </wp:inline>
        </w:drawing>
      </w:r>
    </w:p>
    <w:p w14:paraId="238ADC1E" w14:textId="37F3678D" w:rsidR="003D7FFA" w:rsidRPr="005876AC" w:rsidRDefault="003D7FFA" w:rsidP="0024391C">
      <w:pPr>
        <w:pStyle w:val="2"/>
        <w:spacing w:before="0" w:afterLines="200" w:after="624" w:line="360" w:lineRule="auto"/>
        <w:rPr>
          <w:rFonts w:ascii="Arial" w:hAnsi="Arial" w:cs="Arial"/>
          <w:bCs w:val="0"/>
          <w:color w:val="000000" w:themeColor="text1"/>
          <w:sz w:val="24"/>
          <w:szCs w:val="24"/>
        </w:rPr>
      </w:pPr>
      <w:bookmarkStart w:id="154" w:name="_Toc16677761"/>
      <w:r w:rsidRPr="005876AC">
        <w:rPr>
          <w:rFonts w:ascii="Arial" w:hAnsi="Arial" w:cs="Arial"/>
          <w:color w:val="000000" w:themeColor="text1"/>
          <w:sz w:val="24"/>
          <w:szCs w:val="24"/>
          <w:lang w:val="en"/>
        </w:rPr>
        <w:lastRenderedPageBreak/>
        <w:t xml:space="preserve">Appendix </w:t>
      </w:r>
      <w:r w:rsidR="004A3B6F" w:rsidRPr="005876AC">
        <w:rPr>
          <w:rFonts w:ascii="Arial" w:hAnsi="Arial" w:cs="Arial"/>
          <w:color w:val="000000" w:themeColor="text1"/>
          <w:sz w:val="24"/>
          <w:szCs w:val="24"/>
          <w:lang w:val="en"/>
        </w:rPr>
        <w:t>2</w:t>
      </w:r>
      <w:r w:rsidRPr="005876AC">
        <w:rPr>
          <w:rFonts w:ascii="Arial" w:hAnsi="Arial" w:cs="Arial"/>
          <w:color w:val="000000" w:themeColor="text1"/>
          <w:sz w:val="24"/>
          <w:szCs w:val="24"/>
          <w:lang w:val="en"/>
        </w:rPr>
        <w:t xml:space="preserve">: </w:t>
      </w:r>
      <w:r w:rsidRPr="005876AC">
        <w:rPr>
          <w:rFonts w:ascii="Arial" w:hAnsi="Arial" w:cs="Arial"/>
          <w:color w:val="000000" w:themeColor="text1"/>
          <w:sz w:val="24"/>
          <w:szCs w:val="24"/>
        </w:rPr>
        <w:t>List of Abbreviations</w:t>
      </w:r>
      <w:bookmarkEnd w:id="154"/>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16"/>
        <w:gridCol w:w="3867"/>
      </w:tblGrid>
      <w:tr w:rsidR="004C65E8" w:rsidRPr="005876AC" w14:paraId="07062CD0" w14:textId="77777777" w:rsidTr="00310320">
        <w:trPr>
          <w:trHeight w:hRule="exact" w:val="567"/>
          <w:jc w:val="center"/>
        </w:trPr>
        <w:tc>
          <w:tcPr>
            <w:tcW w:w="2721" w:type="pct"/>
            <w:shd w:val="clear" w:color="auto" w:fill="auto"/>
            <w:noWrap/>
            <w:hideMark/>
          </w:tcPr>
          <w:p w14:paraId="50005EF3" w14:textId="49F00492" w:rsidR="004C65E8" w:rsidRPr="005876AC" w:rsidRDefault="004C65E8" w:rsidP="0024391C">
            <w:pPr>
              <w:widowControl/>
              <w:spacing w:afterLines="200" w:after="624" w:line="360" w:lineRule="auto"/>
              <w:jc w:val="left"/>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Abbreviations</w:t>
            </w:r>
          </w:p>
        </w:tc>
        <w:tc>
          <w:tcPr>
            <w:tcW w:w="2279" w:type="pct"/>
            <w:shd w:val="clear" w:color="auto" w:fill="auto"/>
            <w:noWrap/>
            <w:hideMark/>
          </w:tcPr>
          <w:p w14:paraId="39477FFF" w14:textId="0583E27C" w:rsidR="004C65E8" w:rsidRPr="005876AC" w:rsidRDefault="004C65E8" w:rsidP="0024391C">
            <w:pPr>
              <w:spacing w:afterLines="200" w:after="624" w:line="360" w:lineRule="auto"/>
              <w:jc w:val="center"/>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Full name</w:t>
            </w:r>
          </w:p>
        </w:tc>
      </w:tr>
      <w:tr w:rsidR="004C65E8" w:rsidRPr="005876AC" w14:paraId="341609D2" w14:textId="77777777" w:rsidTr="00310320">
        <w:trPr>
          <w:trHeight w:hRule="exact" w:val="567"/>
          <w:jc w:val="center"/>
        </w:trPr>
        <w:tc>
          <w:tcPr>
            <w:tcW w:w="2721" w:type="pct"/>
            <w:shd w:val="clear" w:color="auto" w:fill="auto"/>
            <w:noWrap/>
          </w:tcPr>
          <w:p w14:paraId="6D54274F" w14:textId="66CD7C28" w:rsidR="004C65E8" w:rsidRPr="005876AC" w:rsidRDefault="00382DCD" w:rsidP="0024391C">
            <w:pPr>
              <w:widowControl/>
              <w:spacing w:afterLines="200" w:after="624" w:line="360" w:lineRule="auto"/>
              <w:jc w:val="left"/>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STAR</w:t>
            </w:r>
          </w:p>
        </w:tc>
        <w:tc>
          <w:tcPr>
            <w:tcW w:w="2279" w:type="pct"/>
            <w:shd w:val="clear" w:color="auto" w:fill="auto"/>
            <w:noWrap/>
          </w:tcPr>
          <w:p w14:paraId="5075038D" w14:textId="033D2736" w:rsidR="004C65E8" w:rsidRPr="005876AC" w:rsidRDefault="00382DCD" w:rsidP="0024391C">
            <w:pPr>
              <w:spacing w:afterLines="200" w:after="624" w:line="360" w:lineRule="auto"/>
              <w:jc w:val="center"/>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 xml:space="preserve">Smooth Transition Autoregression </w:t>
            </w:r>
          </w:p>
        </w:tc>
      </w:tr>
      <w:tr w:rsidR="004C65E8" w:rsidRPr="005876AC" w14:paraId="5189AAF0" w14:textId="77777777" w:rsidTr="00310320">
        <w:trPr>
          <w:trHeight w:hRule="exact" w:val="567"/>
          <w:jc w:val="center"/>
        </w:trPr>
        <w:tc>
          <w:tcPr>
            <w:tcW w:w="2721" w:type="pct"/>
            <w:shd w:val="clear" w:color="auto" w:fill="auto"/>
            <w:noWrap/>
            <w:hideMark/>
          </w:tcPr>
          <w:p w14:paraId="12F1CC81" w14:textId="441F0A64" w:rsidR="004C65E8" w:rsidRPr="005876AC" w:rsidRDefault="004C65E8" w:rsidP="0024391C">
            <w:pPr>
              <w:widowControl/>
              <w:spacing w:afterLines="200" w:after="624" w:line="360" w:lineRule="auto"/>
              <w:jc w:val="left"/>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OLS</w:t>
            </w:r>
          </w:p>
        </w:tc>
        <w:tc>
          <w:tcPr>
            <w:tcW w:w="2279" w:type="pct"/>
            <w:shd w:val="clear" w:color="auto" w:fill="auto"/>
            <w:noWrap/>
            <w:vAlign w:val="center"/>
            <w:hideMark/>
          </w:tcPr>
          <w:p w14:paraId="613F3964" w14:textId="0F003E91" w:rsidR="004C65E8" w:rsidRPr="005876AC" w:rsidRDefault="004C65E8" w:rsidP="0024391C">
            <w:pPr>
              <w:widowControl/>
              <w:spacing w:afterLines="200" w:after="624" w:line="360" w:lineRule="auto"/>
              <w:jc w:val="center"/>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Ordinary Least Square</w:t>
            </w:r>
          </w:p>
        </w:tc>
      </w:tr>
      <w:tr w:rsidR="00F405C5" w:rsidRPr="005876AC" w14:paraId="605FD6F3" w14:textId="77777777" w:rsidTr="00310320">
        <w:trPr>
          <w:trHeight w:hRule="exact" w:val="567"/>
          <w:jc w:val="center"/>
        </w:trPr>
        <w:tc>
          <w:tcPr>
            <w:tcW w:w="2721" w:type="pct"/>
            <w:shd w:val="clear" w:color="auto" w:fill="auto"/>
            <w:noWrap/>
          </w:tcPr>
          <w:p w14:paraId="33E10D41" w14:textId="4F5DD211" w:rsidR="00F405C5" w:rsidRPr="005876AC" w:rsidRDefault="002A1F90" w:rsidP="0024391C">
            <w:pPr>
              <w:widowControl/>
              <w:spacing w:afterLines="200" w:after="624" w:line="360" w:lineRule="auto"/>
              <w:jc w:val="left"/>
              <w:rPr>
                <w:rFonts w:ascii="Arial" w:eastAsia="等线" w:hAnsi="Arial" w:cs="Arial"/>
                <w:color w:val="000000" w:themeColor="text1"/>
                <w:sz w:val="24"/>
                <w:szCs w:val="24"/>
              </w:rPr>
            </w:pPr>
            <w:r>
              <w:rPr>
                <w:rFonts w:ascii="Arial" w:eastAsia="等线" w:hAnsi="Arial" w:cs="Arial" w:hint="eastAsia"/>
                <w:color w:val="000000" w:themeColor="text1"/>
                <w:sz w:val="24"/>
                <w:szCs w:val="24"/>
              </w:rPr>
              <w:t>CPD</w:t>
            </w:r>
          </w:p>
        </w:tc>
        <w:tc>
          <w:tcPr>
            <w:tcW w:w="2279" w:type="pct"/>
            <w:shd w:val="clear" w:color="auto" w:fill="auto"/>
            <w:noWrap/>
            <w:vAlign w:val="center"/>
          </w:tcPr>
          <w:p w14:paraId="5BC6455D" w14:textId="1ACACEB5" w:rsidR="00F405C5" w:rsidRPr="005876AC" w:rsidRDefault="001D3EC2" w:rsidP="0024391C">
            <w:pPr>
              <w:widowControl/>
              <w:spacing w:afterLines="200" w:after="624" w:line="360" w:lineRule="auto"/>
              <w:jc w:val="center"/>
              <w:rPr>
                <w:rFonts w:ascii="Arial" w:eastAsia="等线" w:hAnsi="Arial" w:cs="Arial"/>
                <w:color w:val="000000" w:themeColor="text1"/>
                <w:sz w:val="24"/>
                <w:szCs w:val="24"/>
              </w:rPr>
            </w:pPr>
            <w:r w:rsidRPr="005876AC">
              <w:rPr>
                <w:rFonts w:ascii="Arial" w:eastAsia="等线" w:hAnsi="Arial" w:cs="Arial" w:hint="eastAsia"/>
                <w:color w:val="000000" w:themeColor="text1"/>
                <w:sz w:val="24"/>
                <w:szCs w:val="24"/>
              </w:rPr>
              <w:t>Customer</w:t>
            </w:r>
            <w:r w:rsidRPr="005876AC">
              <w:rPr>
                <w:rFonts w:ascii="Arial" w:eastAsia="等线" w:hAnsi="Arial" w:cs="Arial"/>
                <w:color w:val="000000" w:themeColor="text1"/>
                <w:sz w:val="24"/>
                <w:szCs w:val="24"/>
              </w:rPr>
              <w:t xml:space="preserve"> Purchase </w:t>
            </w:r>
            <w:r w:rsidR="002A1F90">
              <w:rPr>
                <w:rFonts w:ascii="Arial" w:eastAsia="等线" w:hAnsi="Arial" w:cs="Arial"/>
                <w:color w:val="000000" w:themeColor="text1"/>
                <w:sz w:val="24"/>
                <w:szCs w:val="24"/>
              </w:rPr>
              <w:t>Decision</w:t>
            </w:r>
          </w:p>
        </w:tc>
      </w:tr>
    </w:tbl>
    <w:p w14:paraId="3ED4473E" w14:textId="1EEE8559" w:rsidR="008107F2" w:rsidRDefault="008107F2" w:rsidP="008107F2">
      <w:pPr>
        <w:pStyle w:val="2"/>
        <w:spacing w:beforeLines="200" w:before="624" w:afterLines="200" w:after="624" w:line="360" w:lineRule="auto"/>
        <w:rPr>
          <w:rFonts w:ascii="Arial" w:hAnsi="Arial" w:cs="Arial"/>
          <w:color w:val="000000" w:themeColor="text1"/>
          <w:sz w:val="24"/>
          <w:szCs w:val="24"/>
        </w:rPr>
      </w:pPr>
      <w:bookmarkStart w:id="155" w:name="_Toc16677762"/>
      <w:r w:rsidRPr="005876AC">
        <w:rPr>
          <w:rFonts w:ascii="Arial" w:hAnsi="Arial" w:cs="Arial"/>
          <w:color w:val="000000" w:themeColor="text1"/>
          <w:sz w:val="24"/>
          <w:szCs w:val="24"/>
          <w:lang w:val="en"/>
        </w:rPr>
        <w:t xml:space="preserve">Appendix </w:t>
      </w:r>
      <w:r>
        <w:rPr>
          <w:rFonts w:ascii="Arial" w:hAnsi="Arial" w:cs="Arial" w:hint="eastAsia"/>
          <w:color w:val="000000" w:themeColor="text1"/>
          <w:sz w:val="24"/>
          <w:szCs w:val="24"/>
          <w:lang w:val="en"/>
        </w:rPr>
        <w:t>3</w:t>
      </w:r>
      <w:r w:rsidRPr="005876AC">
        <w:rPr>
          <w:rFonts w:ascii="Arial" w:hAnsi="Arial" w:cs="Arial"/>
          <w:color w:val="000000" w:themeColor="text1"/>
          <w:sz w:val="24"/>
          <w:szCs w:val="24"/>
          <w:lang w:val="en"/>
        </w:rPr>
        <w:t xml:space="preserve">: </w:t>
      </w:r>
      <w:r>
        <w:rPr>
          <w:rFonts w:ascii="Arial" w:hAnsi="Arial" w:cs="Arial"/>
          <w:color w:val="000000" w:themeColor="text1"/>
          <w:sz w:val="24"/>
          <w:szCs w:val="24"/>
          <w:lang w:val="en"/>
        </w:rPr>
        <w:t>D</w:t>
      </w:r>
      <w:r>
        <w:rPr>
          <w:rFonts w:ascii="Arial" w:hAnsi="Arial" w:cs="Arial" w:hint="eastAsia"/>
          <w:color w:val="000000" w:themeColor="text1"/>
          <w:sz w:val="24"/>
          <w:szCs w:val="24"/>
          <w:lang w:val="en"/>
        </w:rPr>
        <w:t>ata</w:t>
      </w:r>
      <w:r>
        <w:rPr>
          <w:rFonts w:ascii="Arial" w:hAnsi="Arial" w:cs="Arial"/>
          <w:color w:val="000000" w:themeColor="text1"/>
          <w:sz w:val="24"/>
          <w:szCs w:val="24"/>
          <w:lang w:val="en"/>
        </w:rPr>
        <w:t xml:space="preserve"> </w:t>
      </w:r>
      <w:r>
        <w:rPr>
          <w:rFonts w:ascii="Arial" w:hAnsi="Arial" w:cs="Arial" w:hint="eastAsia"/>
          <w:color w:val="000000" w:themeColor="text1"/>
          <w:sz w:val="24"/>
          <w:szCs w:val="24"/>
        </w:rPr>
        <w:t>analysis</w:t>
      </w:r>
      <w:r>
        <w:rPr>
          <w:rFonts w:ascii="Arial" w:hAnsi="Arial" w:cs="Arial"/>
          <w:color w:val="000000" w:themeColor="text1"/>
          <w:sz w:val="24"/>
          <w:szCs w:val="24"/>
        </w:rPr>
        <w:t xml:space="preserve"> </w:t>
      </w:r>
      <w:r>
        <w:rPr>
          <w:rFonts w:ascii="Arial" w:hAnsi="Arial" w:cs="Arial" w:hint="eastAsia"/>
          <w:color w:val="000000" w:themeColor="text1"/>
          <w:sz w:val="24"/>
          <w:szCs w:val="24"/>
        </w:rPr>
        <w:t>results</w:t>
      </w:r>
      <w:bookmarkEnd w:id="155"/>
    </w:p>
    <w:p w14:paraId="45726A5E" w14:textId="3AC52ED7" w:rsidR="008107F2" w:rsidRPr="008107F2" w:rsidRDefault="008107F2" w:rsidP="008107F2">
      <w:pPr>
        <w:autoSpaceDE w:val="0"/>
        <w:autoSpaceDN w:val="0"/>
        <w:adjustRightInd w:val="0"/>
        <w:jc w:val="left"/>
        <w:rPr>
          <w:rFonts w:ascii="Arial" w:hAnsi="Arial" w:cs="Arial"/>
          <w:b/>
          <w:kern w:val="0"/>
          <w:sz w:val="24"/>
          <w:szCs w:val="24"/>
        </w:rPr>
      </w:pPr>
      <w:r w:rsidRPr="008107F2">
        <w:rPr>
          <w:rFonts w:ascii="Arial" w:hAnsi="Arial" w:cs="Arial"/>
          <w:b/>
          <w:kern w:val="0"/>
          <w:sz w:val="24"/>
          <w:szCs w:val="24"/>
        </w:rPr>
        <w:t>Pilot test:</w:t>
      </w:r>
    </w:p>
    <w:tbl>
      <w:tblPr>
        <w:tblW w:w="5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10"/>
      </w:tblGrid>
      <w:tr w:rsidR="008107F2" w:rsidRPr="008107F2" w14:paraId="08B7E6A5" w14:textId="77777777">
        <w:tc>
          <w:tcPr>
            <w:tcW w:w="5860" w:type="dxa"/>
            <w:gridSpan w:val="3"/>
            <w:tcBorders>
              <w:top w:val="nil"/>
              <w:left w:val="nil"/>
              <w:bottom w:val="single" w:sz="16" w:space="0" w:color="000000"/>
              <w:right w:val="nil"/>
            </w:tcBorders>
            <w:shd w:val="clear" w:color="auto" w:fill="FFFFFF"/>
            <w:vAlign w:val="center"/>
          </w:tcPr>
          <w:p w14:paraId="5167731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0E31C7C9"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121809E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10" w:type="dxa"/>
            <w:tcBorders>
              <w:top w:val="single" w:sz="16" w:space="0" w:color="000000"/>
              <w:left w:val="single" w:sz="16" w:space="0" w:color="000000"/>
              <w:bottom w:val="nil"/>
              <w:right w:val="single" w:sz="16" w:space="0" w:color="000000"/>
            </w:tcBorders>
            <w:shd w:val="clear" w:color="auto" w:fill="FFFFFF"/>
          </w:tcPr>
          <w:p w14:paraId="3F3FD09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.836</w:t>
            </w:r>
          </w:p>
        </w:tc>
      </w:tr>
      <w:tr w:rsidR="008107F2" w:rsidRPr="008107F2" w14:paraId="19AD6382" w14:textId="77777777">
        <w:tc>
          <w:tcPr>
            <w:tcW w:w="2425" w:type="dxa"/>
            <w:vMerge w:val="restart"/>
            <w:tcBorders>
              <w:top w:val="nil"/>
              <w:left w:val="single" w:sz="16" w:space="0" w:color="000000"/>
              <w:bottom w:val="single" w:sz="16" w:space="0" w:color="000000"/>
              <w:right w:val="nil"/>
            </w:tcBorders>
            <w:shd w:val="clear" w:color="auto" w:fill="FFFFFF"/>
          </w:tcPr>
          <w:p w14:paraId="26CA33D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3632FC4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10" w:type="dxa"/>
            <w:tcBorders>
              <w:top w:val="nil"/>
              <w:left w:val="single" w:sz="16" w:space="0" w:color="000000"/>
              <w:bottom w:val="nil"/>
              <w:right w:val="single" w:sz="16" w:space="0" w:color="000000"/>
            </w:tcBorders>
            <w:shd w:val="clear" w:color="auto" w:fill="FFFFFF"/>
          </w:tcPr>
          <w:p w14:paraId="5D04BC0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293.851</w:t>
            </w:r>
          </w:p>
        </w:tc>
      </w:tr>
      <w:tr w:rsidR="008107F2" w:rsidRPr="008107F2" w14:paraId="5E5E14E8" w14:textId="77777777">
        <w:tc>
          <w:tcPr>
            <w:tcW w:w="2425" w:type="dxa"/>
            <w:vMerge/>
            <w:tcBorders>
              <w:top w:val="nil"/>
              <w:left w:val="single" w:sz="16" w:space="0" w:color="000000"/>
              <w:bottom w:val="single" w:sz="16" w:space="0" w:color="000000"/>
              <w:right w:val="nil"/>
            </w:tcBorders>
            <w:shd w:val="clear" w:color="auto" w:fill="FFFFFF"/>
          </w:tcPr>
          <w:p w14:paraId="2BCF3058"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467E69B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10" w:type="dxa"/>
            <w:tcBorders>
              <w:top w:val="nil"/>
              <w:left w:val="single" w:sz="16" w:space="0" w:color="000000"/>
              <w:bottom w:val="nil"/>
              <w:right w:val="single" w:sz="16" w:space="0" w:color="000000"/>
            </w:tcBorders>
            <w:shd w:val="clear" w:color="auto" w:fill="FFFFFF"/>
          </w:tcPr>
          <w:p w14:paraId="7AA9C7A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r>
      <w:tr w:rsidR="008107F2" w:rsidRPr="008107F2" w14:paraId="35DB5CA9" w14:textId="77777777">
        <w:tc>
          <w:tcPr>
            <w:tcW w:w="2425" w:type="dxa"/>
            <w:vMerge/>
            <w:tcBorders>
              <w:top w:val="nil"/>
              <w:left w:val="single" w:sz="16" w:space="0" w:color="000000"/>
              <w:bottom w:val="single" w:sz="16" w:space="0" w:color="000000"/>
              <w:right w:val="nil"/>
            </w:tcBorders>
            <w:shd w:val="clear" w:color="auto" w:fill="FFFFFF"/>
          </w:tcPr>
          <w:p w14:paraId="5A54F932"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08E8E91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10" w:type="dxa"/>
            <w:tcBorders>
              <w:top w:val="nil"/>
              <w:left w:val="single" w:sz="16" w:space="0" w:color="000000"/>
              <w:bottom w:val="single" w:sz="16" w:space="0" w:color="000000"/>
              <w:right w:val="single" w:sz="16" w:space="0" w:color="000000"/>
            </w:tcBorders>
            <w:shd w:val="clear" w:color="auto" w:fill="FFFFFF"/>
          </w:tcPr>
          <w:p w14:paraId="6A43608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3B7E80A8"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3961049E"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0954C990" w14:textId="77777777">
        <w:tc>
          <w:tcPr>
            <w:tcW w:w="2829" w:type="dxa"/>
            <w:gridSpan w:val="3"/>
            <w:tcBorders>
              <w:top w:val="nil"/>
              <w:left w:val="nil"/>
              <w:bottom w:val="nil"/>
              <w:right w:val="nil"/>
            </w:tcBorders>
            <w:shd w:val="clear" w:color="auto" w:fill="FFFFFF"/>
            <w:vAlign w:val="center"/>
          </w:tcPr>
          <w:p w14:paraId="59FAE5F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6A3B1F1F"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4C55FD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72F9D23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750209B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335249C2" w14:textId="77777777">
        <w:tc>
          <w:tcPr>
            <w:tcW w:w="727" w:type="dxa"/>
            <w:tcBorders>
              <w:top w:val="single" w:sz="16" w:space="0" w:color="000000"/>
              <w:left w:val="single" w:sz="16" w:space="0" w:color="000000"/>
              <w:bottom w:val="nil"/>
              <w:right w:val="single" w:sz="16" w:space="0" w:color="000000"/>
            </w:tcBorders>
            <w:shd w:val="clear" w:color="auto" w:fill="FFFFFF"/>
          </w:tcPr>
          <w:p w14:paraId="7925D54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0" w:type="dxa"/>
            <w:tcBorders>
              <w:top w:val="single" w:sz="16" w:space="0" w:color="000000"/>
              <w:left w:val="single" w:sz="16" w:space="0" w:color="000000"/>
              <w:bottom w:val="nil"/>
            </w:tcBorders>
            <w:shd w:val="clear" w:color="auto" w:fill="FFFFFF"/>
          </w:tcPr>
          <w:p w14:paraId="3B74100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6E97097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.779</w:t>
            </w:r>
          </w:p>
        </w:tc>
      </w:tr>
      <w:tr w:rsidR="008107F2" w:rsidRPr="008107F2" w14:paraId="4F06F1D0" w14:textId="77777777">
        <w:tc>
          <w:tcPr>
            <w:tcW w:w="727" w:type="dxa"/>
            <w:tcBorders>
              <w:top w:val="nil"/>
              <w:left w:val="single" w:sz="16" w:space="0" w:color="000000"/>
              <w:bottom w:val="nil"/>
              <w:right w:val="single" w:sz="16" w:space="0" w:color="000000"/>
            </w:tcBorders>
            <w:shd w:val="clear" w:color="auto" w:fill="FFFFFF"/>
          </w:tcPr>
          <w:p w14:paraId="76E46E5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0" w:type="dxa"/>
            <w:tcBorders>
              <w:top w:val="nil"/>
              <w:left w:val="single" w:sz="16" w:space="0" w:color="000000"/>
              <w:bottom w:val="nil"/>
            </w:tcBorders>
            <w:shd w:val="clear" w:color="auto" w:fill="FFFFFF"/>
          </w:tcPr>
          <w:p w14:paraId="3469074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3C48C6F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.908</w:t>
            </w:r>
          </w:p>
        </w:tc>
      </w:tr>
      <w:tr w:rsidR="008107F2" w:rsidRPr="008107F2" w14:paraId="117EF904" w14:textId="77777777">
        <w:tc>
          <w:tcPr>
            <w:tcW w:w="727" w:type="dxa"/>
            <w:tcBorders>
              <w:top w:val="nil"/>
              <w:left w:val="single" w:sz="16" w:space="0" w:color="000000"/>
              <w:bottom w:val="nil"/>
              <w:right w:val="single" w:sz="16" w:space="0" w:color="000000"/>
            </w:tcBorders>
            <w:shd w:val="clear" w:color="auto" w:fill="FFFFFF"/>
          </w:tcPr>
          <w:p w14:paraId="587795D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0" w:type="dxa"/>
            <w:tcBorders>
              <w:top w:val="nil"/>
              <w:left w:val="single" w:sz="16" w:space="0" w:color="000000"/>
              <w:bottom w:val="nil"/>
            </w:tcBorders>
            <w:shd w:val="clear" w:color="auto" w:fill="FFFFFF"/>
          </w:tcPr>
          <w:p w14:paraId="7EBC852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214C91B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.819</w:t>
            </w:r>
          </w:p>
        </w:tc>
      </w:tr>
      <w:tr w:rsidR="008107F2" w:rsidRPr="008107F2" w14:paraId="37DEE2B0" w14:textId="77777777">
        <w:tc>
          <w:tcPr>
            <w:tcW w:w="727" w:type="dxa"/>
            <w:tcBorders>
              <w:top w:val="nil"/>
              <w:left w:val="single" w:sz="16" w:space="0" w:color="000000"/>
              <w:bottom w:val="nil"/>
              <w:right w:val="single" w:sz="16" w:space="0" w:color="000000"/>
            </w:tcBorders>
            <w:shd w:val="clear" w:color="auto" w:fill="FFFFFF"/>
          </w:tcPr>
          <w:p w14:paraId="4F23D8A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0" w:type="dxa"/>
            <w:tcBorders>
              <w:top w:val="nil"/>
              <w:left w:val="single" w:sz="16" w:space="0" w:color="000000"/>
              <w:bottom w:val="nil"/>
            </w:tcBorders>
            <w:shd w:val="clear" w:color="auto" w:fill="FFFFFF"/>
          </w:tcPr>
          <w:p w14:paraId="2D3A91F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3AFDDB9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.844</w:t>
            </w:r>
          </w:p>
        </w:tc>
      </w:tr>
      <w:tr w:rsidR="008107F2" w:rsidRPr="008107F2" w14:paraId="4D481380" w14:textId="77777777">
        <w:tc>
          <w:tcPr>
            <w:tcW w:w="727" w:type="dxa"/>
            <w:tcBorders>
              <w:top w:val="nil"/>
              <w:left w:val="single" w:sz="16" w:space="0" w:color="000000"/>
              <w:bottom w:val="nil"/>
              <w:right w:val="single" w:sz="16" w:space="0" w:color="000000"/>
            </w:tcBorders>
            <w:shd w:val="clear" w:color="auto" w:fill="FFFFFF"/>
          </w:tcPr>
          <w:p w14:paraId="7CAB4CC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0" w:type="dxa"/>
            <w:tcBorders>
              <w:top w:val="nil"/>
              <w:left w:val="single" w:sz="16" w:space="0" w:color="000000"/>
              <w:bottom w:val="nil"/>
            </w:tcBorders>
            <w:shd w:val="clear" w:color="auto" w:fill="FFFFFF"/>
          </w:tcPr>
          <w:p w14:paraId="52AE76F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0A17C75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.727</w:t>
            </w:r>
          </w:p>
        </w:tc>
      </w:tr>
      <w:tr w:rsidR="008107F2" w:rsidRPr="008107F2" w14:paraId="390CE6CA" w14:textId="77777777">
        <w:tc>
          <w:tcPr>
            <w:tcW w:w="727" w:type="dxa"/>
            <w:tcBorders>
              <w:top w:val="nil"/>
              <w:left w:val="single" w:sz="16" w:space="0" w:color="000000"/>
              <w:bottom w:val="single" w:sz="16" w:space="0" w:color="000000"/>
              <w:right w:val="single" w:sz="16" w:space="0" w:color="000000"/>
            </w:tcBorders>
            <w:shd w:val="clear" w:color="auto" w:fill="FFFFFF"/>
          </w:tcPr>
          <w:p w14:paraId="6120F1B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0" w:type="dxa"/>
            <w:tcBorders>
              <w:top w:val="nil"/>
              <w:left w:val="single" w:sz="16" w:space="0" w:color="000000"/>
              <w:bottom w:val="single" w:sz="16" w:space="0" w:color="000000"/>
            </w:tcBorders>
            <w:shd w:val="clear" w:color="auto" w:fill="FFFFFF"/>
          </w:tcPr>
          <w:p w14:paraId="47E6AA2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7719EFA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.921</w:t>
            </w:r>
          </w:p>
        </w:tc>
      </w:tr>
      <w:tr w:rsidR="008107F2" w:rsidRPr="008107F2" w14:paraId="4987C98E" w14:textId="77777777">
        <w:tc>
          <w:tcPr>
            <w:tcW w:w="2829" w:type="dxa"/>
            <w:gridSpan w:val="3"/>
            <w:tcBorders>
              <w:top w:val="nil"/>
              <w:left w:val="nil"/>
              <w:bottom w:val="nil"/>
              <w:right w:val="nil"/>
            </w:tcBorders>
            <w:shd w:val="clear" w:color="auto" w:fill="FFFFFF"/>
          </w:tcPr>
          <w:p w14:paraId="3EFEA18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594AA407" w14:textId="1367FD48" w:rsidR="008107F2" w:rsidRDefault="008107F2" w:rsidP="008107F2">
      <w:pPr>
        <w:autoSpaceDE w:val="0"/>
        <w:autoSpaceDN w:val="0"/>
        <w:adjustRightInd w:val="0"/>
        <w:jc w:val="left"/>
        <w:rPr>
          <w:rFonts w:ascii="Times New Roman" w:hAnsi="Times New Roman" w:cs="Times New Roman"/>
          <w:kern w:val="0"/>
          <w:sz w:val="24"/>
          <w:szCs w:val="24"/>
        </w:rPr>
      </w:pPr>
    </w:p>
    <w:p w14:paraId="176C7DF1" w14:textId="3828354F" w:rsidR="008107F2" w:rsidRDefault="008107F2" w:rsidP="008107F2">
      <w:pPr>
        <w:autoSpaceDE w:val="0"/>
        <w:autoSpaceDN w:val="0"/>
        <w:adjustRightInd w:val="0"/>
        <w:jc w:val="left"/>
        <w:rPr>
          <w:rFonts w:ascii="Times New Roman" w:hAnsi="Times New Roman" w:cs="Times New Roman"/>
          <w:kern w:val="0"/>
          <w:sz w:val="24"/>
          <w:szCs w:val="24"/>
        </w:rPr>
      </w:pPr>
    </w:p>
    <w:p w14:paraId="7991D85C" w14:textId="6B263841" w:rsidR="008107F2" w:rsidRDefault="008107F2" w:rsidP="008107F2">
      <w:pPr>
        <w:autoSpaceDE w:val="0"/>
        <w:autoSpaceDN w:val="0"/>
        <w:adjustRightInd w:val="0"/>
        <w:jc w:val="left"/>
        <w:rPr>
          <w:rFonts w:ascii="Times New Roman" w:hAnsi="Times New Roman" w:cs="Times New Roman"/>
          <w:kern w:val="0"/>
          <w:sz w:val="24"/>
          <w:szCs w:val="24"/>
        </w:rPr>
      </w:pPr>
    </w:p>
    <w:p w14:paraId="3449191D" w14:textId="73553EFB" w:rsidR="008107F2" w:rsidRDefault="008107F2" w:rsidP="008107F2">
      <w:pPr>
        <w:autoSpaceDE w:val="0"/>
        <w:autoSpaceDN w:val="0"/>
        <w:adjustRightInd w:val="0"/>
        <w:jc w:val="left"/>
        <w:rPr>
          <w:rFonts w:ascii="Times New Roman" w:hAnsi="Times New Roman" w:cs="Times New Roman"/>
          <w:kern w:val="0"/>
          <w:sz w:val="24"/>
          <w:szCs w:val="24"/>
        </w:rPr>
      </w:pPr>
    </w:p>
    <w:p w14:paraId="285E0E08" w14:textId="3B4D23A5" w:rsidR="008107F2" w:rsidRDefault="008107F2" w:rsidP="008107F2">
      <w:pPr>
        <w:autoSpaceDE w:val="0"/>
        <w:autoSpaceDN w:val="0"/>
        <w:adjustRightInd w:val="0"/>
        <w:jc w:val="left"/>
        <w:rPr>
          <w:rFonts w:ascii="Times New Roman" w:hAnsi="Times New Roman" w:cs="Times New Roman"/>
          <w:kern w:val="0"/>
          <w:sz w:val="24"/>
          <w:szCs w:val="24"/>
        </w:rPr>
      </w:pPr>
    </w:p>
    <w:p w14:paraId="195D4982" w14:textId="2AD9CE87" w:rsidR="008107F2" w:rsidRDefault="008107F2" w:rsidP="008107F2">
      <w:pPr>
        <w:autoSpaceDE w:val="0"/>
        <w:autoSpaceDN w:val="0"/>
        <w:adjustRightInd w:val="0"/>
        <w:jc w:val="left"/>
        <w:rPr>
          <w:rFonts w:ascii="Times New Roman" w:hAnsi="Times New Roman" w:cs="Times New Roman"/>
          <w:kern w:val="0"/>
          <w:sz w:val="24"/>
          <w:szCs w:val="24"/>
        </w:rPr>
      </w:pPr>
    </w:p>
    <w:p w14:paraId="00D4E3C5" w14:textId="02329E10" w:rsidR="008107F2" w:rsidRDefault="008107F2" w:rsidP="008107F2">
      <w:pPr>
        <w:autoSpaceDE w:val="0"/>
        <w:autoSpaceDN w:val="0"/>
        <w:adjustRightInd w:val="0"/>
        <w:jc w:val="left"/>
        <w:rPr>
          <w:rFonts w:ascii="Times New Roman" w:hAnsi="Times New Roman" w:cs="Times New Roman"/>
          <w:kern w:val="0"/>
          <w:sz w:val="24"/>
          <w:szCs w:val="24"/>
        </w:rPr>
      </w:pPr>
    </w:p>
    <w:p w14:paraId="6AE686B4"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14AF941C" w14:textId="77777777">
        <w:tc>
          <w:tcPr>
            <w:tcW w:w="9192" w:type="dxa"/>
            <w:gridSpan w:val="7"/>
            <w:tcBorders>
              <w:top w:val="nil"/>
              <w:left w:val="nil"/>
              <w:bottom w:val="nil"/>
              <w:right w:val="nil"/>
            </w:tcBorders>
            <w:shd w:val="clear" w:color="auto" w:fill="FFFFFF"/>
            <w:vAlign w:val="center"/>
          </w:tcPr>
          <w:p w14:paraId="1F838C7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lastRenderedPageBreak/>
              <w:t>Total Variance Explained</w:t>
            </w:r>
          </w:p>
        </w:tc>
      </w:tr>
      <w:tr w:rsidR="008107F2" w:rsidRPr="008107F2" w14:paraId="50D5362F"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2ED1AD7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3CF8B06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2B9366A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52553D86"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1E8C810B"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0F3F3FE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0883C15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419CC51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36424D8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28A476F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48752D3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1E09985E" w14:textId="77777777">
        <w:tc>
          <w:tcPr>
            <w:tcW w:w="1278" w:type="dxa"/>
            <w:tcBorders>
              <w:top w:val="single" w:sz="16" w:space="0" w:color="000000"/>
              <w:left w:val="single" w:sz="16" w:space="0" w:color="000000"/>
              <w:bottom w:val="nil"/>
              <w:right w:val="single" w:sz="16" w:space="0" w:color="000000"/>
            </w:tcBorders>
            <w:shd w:val="clear" w:color="auto" w:fill="FFFFFF"/>
          </w:tcPr>
          <w:p w14:paraId="2B2618A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6F8C390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4.998</w:t>
            </w:r>
          </w:p>
        </w:tc>
        <w:tc>
          <w:tcPr>
            <w:tcW w:w="1429" w:type="dxa"/>
            <w:tcBorders>
              <w:top w:val="single" w:sz="16" w:space="0" w:color="000000"/>
              <w:bottom w:val="nil"/>
            </w:tcBorders>
            <w:shd w:val="clear" w:color="auto" w:fill="FFFFFF"/>
          </w:tcPr>
          <w:p w14:paraId="717569A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83.299</w:t>
            </w:r>
          </w:p>
        </w:tc>
        <w:tc>
          <w:tcPr>
            <w:tcW w:w="1446" w:type="dxa"/>
            <w:tcBorders>
              <w:top w:val="single" w:sz="16" w:space="0" w:color="000000"/>
              <w:bottom w:val="nil"/>
            </w:tcBorders>
            <w:shd w:val="clear" w:color="auto" w:fill="FFFFFF"/>
          </w:tcPr>
          <w:p w14:paraId="40634C3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83.299</w:t>
            </w:r>
          </w:p>
        </w:tc>
        <w:tc>
          <w:tcPr>
            <w:tcW w:w="1150" w:type="dxa"/>
            <w:tcBorders>
              <w:top w:val="single" w:sz="16" w:space="0" w:color="000000"/>
              <w:bottom w:val="nil"/>
            </w:tcBorders>
            <w:shd w:val="clear" w:color="auto" w:fill="FFFFFF"/>
          </w:tcPr>
          <w:p w14:paraId="3C70A3E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4.998</w:t>
            </w:r>
          </w:p>
        </w:tc>
        <w:tc>
          <w:tcPr>
            <w:tcW w:w="1430" w:type="dxa"/>
            <w:tcBorders>
              <w:top w:val="single" w:sz="16" w:space="0" w:color="000000"/>
              <w:bottom w:val="nil"/>
            </w:tcBorders>
            <w:shd w:val="clear" w:color="auto" w:fill="FFFFFF"/>
          </w:tcPr>
          <w:p w14:paraId="484C329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83.299</w:t>
            </w:r>
          </w:p>
        </w:tc>
        <w:tc>
          <w:tcPr>
            <w:tcW w:w="1446" w:type="dxa"/>
            <w:tcBorders>
              <w:top w:val="single" w:sz="16" w:space="0" w:color="000000"/>
              <w:bottom w:val="nil"/>
              <w:right w:val="single" w:sz="16" w:space="0" w:color="000000"/>
            </w:tcBorders>
            <w:shd w:val="clear" w:color="auto" w:fill="FFFFFF"/>
          </w:tcPr>
          <w:p w14:paraId="2E3E107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83.299</w:t>
            </w:r>
          </w:p>
        </w:tc>
      </w:tr>
      <w:tr w:rsidR="008107F2" w:rsidRPr="008107F2" w14:paraId="149A890C" w14:textId="77777777">
        <w:tc>
          <w:tcPr>
            <w:tcW w:w="1278" w:type="dxa"/>
            <w:tcBorders>
              <w:top w:val="nil"/>
              <w:left w:val="single" w:sz="16" w:space="0" w:color="000000"/>
              <w:bottom w:val="nil"/>
              <w:right w:val="single" w:sz="16" w:space="0" w:color="000000"/>
            </w:tcBorders>
            <w:shd w:val="clear" w:color="auto" w:fill="FFFFFF"/>
          </w:tcPr>
          <w:p w14:paraId="7127156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036D06A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.501</w:t>
            </w:r>
          </w:p>
        </w:tc>
        <w:tc>
          <w:tcPr>
            <w:tcW w:w="1429" w:type="dxa"/>
            <w:tcBorders>
              <w:top w:val="nil"/>
              <w:bottom w:val="nil"/>
            </w:tcBorders>
            <w:shd w:val="clear" w:color="auto" w:fill="FFFFFF"/>
          </w:tcPr>
          <w:p w14:paraId="08A526C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8.346</w:t>
            </w:r>
          </w:p>
        </w:tc>
        <w:tc>
          <w:tcPr>
            <w:tcW w:w="1446" w:type="dxa"/>
            <w:tcBorders>
              <w:top w:val="nil"/>
              <w:bottom w:val="nil"/>
            </w:tcBorders>
            <w:shd w:val="clear" w:color="auto" w:fill="FFFFFF"/>
          </w:tcPr>
          <w:p w14:paraId="42CDB8F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91.645</w:t>
            </w:r>
          </w:p>
        </w:tc>
        <w:tc>
          <w:tcPr>
            <w:tcW w:w="1150" w:type="dxa"/>
            <w:tcBorders>
              <w:top w:val="nil"/>
              <w:bottom w:val="nil"/>
            </w:tcBorders>
            <w:shd w:val="clear" w:color="auto" w:fill="FFFFFF"/>
            <w:vAlign w:val="center"/>
          </w:tcPr>
          <w:p w14:paraId="693EEF8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2E7795D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CBC086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4C7B36CE" w14:textId="77777777">
        <w:tc>
          <w:tcPr>
            <w:tcW w:w="1278" w:type="dxa"/>
            <w:tcBorders>
              <w:top w:val="nil"/>
              <w:left w:val="single" w:sz="16" w:space="0" w:color="000000"/>
              <w:bottom w:val="nil"/>
              <w:right w:val="single" w:sz="16" w:space="0" w:color="000000"/>
            </w:tcBorders>
            <w:shd w:val="clear" w:color="auto" w:fill="FFFFFF"/>
          </w:tcPr>
          <w:p w14:paraId="078844F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11CB572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.207</w:t>
            </w:r>
          </w:p>
        </w:tc>
        <w:tc>
          <w:tcPr>
            <w:tcW w:w="1429" w:type="dxa"/>
            <w:tcBorders>
              <w:top w:val="nil"/>
              <w:bottom w:val="nil"/>
            </w:tcBorders>
            <w:shd w:val="clear" w:color="auto" w:fill="FFFFFF"/>
          </w:tcPr>
          <w:p w14:paraId="40DB6AA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3.455</w:t>
            </w:r>
          </w:p>
        </w:tc>
        <w:tc>
          <w:tcPr>
            <w:tcW w:w="1446" w:type="dxa"/>
            <w:tcBorders>
              <w:top w:val="nil"/>
              <w:bottom w:val="nil"/>
            </w:tcBorders>
            <w:shd w:val="clear" w:color="auto" w:fill="FFFFFF"/>
          </w:tcPr>
          <w:p w14:paraId="3C98643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95.100</w:t>
            </w:r>
          </w:p>
        </w:tc>
        <w:tc>
          <w:tcPr>
            <w:tcW w:w="1150" w:type="dxa"/>
            <w:tcBorders>
              <w:top w:val="nil"/>
              <w:bottom w:val="nil"/>
            </w:tcBorders>
            <w:shd w:val="clear" w:color="auto" w:fill="FFFFFF"/>
            <w:vAlign w:val="center"/>
          </w:tcPr>
          <w:p w14:paraId="3D484A2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19515CF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6167217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77F8BA5D" w14:textId="77777777">
        <w:tc>
          <w:tcPr>
            <w:tcW w:w="1278" w:type="dxa"/>
            <w:tcBorders>
              <w:top w:val="nil"/>
              <w:left w:val="single" w:sz="16" w:space="0" w:color="000000"/>
              <w:bottom w:val="nil"/>
              <w:right w:val="single" w:sz="16" w:space="0" w:color="000000"/>
            </w:tcBorders>
            <w:shd w:val="clear" w:color="auto" w:fill="FFFFFF"/>
          </w:tcPr>
          <w:p w14:paraId="2DF26A9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47F09A1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.177</w:t>
            </w:r>
          </w:p>
        </w:tc>
        <w:tc>
          <w:tcPr>
            <w:tcW w:w="1429" w:type="dxa"/>
            <w:tcBorders>
              <w:top w:val="nil"/>
              <w:bottom w:val="nil"/>
            </w:tcBorders>
            <w:shd w:val="clear" w:color="auto" w:fill="FFFFFF"/>
          </w:tcPr>
          <w:p w14:paraId="74555A9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2.944</w:t>
            </w:r>
          </w:p>
        </w:tc>
        <w:tc>
          <w:tcPr>
            <w:tcW w:w="1446" w:type="dxa"/>
            <w:tcBorders>
              <w:top w:val="nil"/>
              <w:bottom w:val="nil"/>
            </w:tcBorders>
            <w:shd w:val="clear" w:color="auto" w:fill="FFFFFF"/>
          </w:tcPr>
          <w:p w14:paraId="09826AE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98.045</w:t>
            </w:r>
          </w:p>
        </w:tc>
        <w:tc>
          <w:tcPr>
            <w:tcW w:w="1150" w:type="dxa"/>
            <w:tcBorders>
              <w:top w:val="nil"/>
              <w:bottom w:val="nil"/>
            </w:tcBorders>
            <w:shd w:val="clear" w:color="auto" w:fill="FFFFFF"/>
            <w:vAlign w:val="center"/>
          </w:tcPr>
          <w:p w14:paraId="6B4C753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F3A840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2E78C2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2DF8C2E" w14:textId="77777777">
        <w:tc>
          <w:tcPr>
            <w:tcW w:w="1278" w:type="dxa"/>
            <w:tcBorders>
              <w:top w:val="nil"/>
              <w:left w:val="single" w:sz="16" w:space="0" w:color="000000"/>
              <w:bottom w:val="nil"/>
              <w:right w:val="single" w:sz="16" w:space="0" w:color="000000"/>
            </w:tcBorders>
            <w:shd w:val="clear" w:color="auto" w:fill="FFFFFF"/>
          </w:tcPr>
          <w:p w14:paraId="1C1267D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nil"/>
            </w:tcBorders>
            <w:shd w:val="clear" w:color="auto" w:fill="FFFFFF"/>
          </w:tcPr>
          <w:p w14:paraId="092665D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.073</w:t>
            </w:r>
          </w:p>
        </w:tc>
        <w:tc>
          <w:tcPr>
            <w:tcW w:w="1429" w:type="dxa"/>
            <w:tcBorders>
              <w:top w:val="nil"/>
              <w:bottom w:val="nil"/>
            </w:tcBorders>
            <w:shd w:val="clear" w:color="auto" w:fill="FFFFFF"/>
          </w:tcPr>
          <w:p w14:paraId="211EC96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1.219</w:t>
            </w:r>
          </w:p>
        </w:tc>
        <w:tc>
          <w:tcPr>
            <w:tcW w:w="1446" w:type="dxa"/>
            <w:tcBorders>
              <w:top w:val="nil"/>
              <w:bottom w:val="nil"/>
            </w:tcBorders>
            <w:shd w:val="clear" w:color="auto" w:fill="FFFFFF"/>
          </w:tcPr>
          <w:p w14:paraId="3521EA8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99.264</w:t>
            </w:r>
          </w:p>
        </w:tc>
        <w:tc>
          <w:tcPr>
            <w:tcW w:w="1150" w:type="dxa"/>
            <w:tcBorders>
              <w:top w:val="nil"/>
              <w:bottom w:val="nil"/>
            </w:tcBorders>
            <w:shd w:val="clear" w:color="auto" w:fill="FFFFFF"/>
            <w:vAlign w:val="center"/>
          </w:tcPr>
          <w:p w14:paraId="71303DD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2C2909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5D32D9E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7FA7A2D9" w14:textId="77777777">
        <w:tc>
          <w:tcPr>
            <w:tcW w:w="1278" w:type="dxa"/>
            <w:tcBorders>
              <w:top w:val="nil"/>
              <w:left w:val="single" w:sz="16" w:space="0" w:color="000000"/>
              <w:bottom w:val="single" w:sz="16" w:space="0" w:color="000000"/>
              <w:right w:val="single" w:sz="16" w:space="0" w:color="000000"/>
            </w:tcBorders>
            <w:shd w:val="clear" w:color="auto" w:fill="FFFFFF"/>
          </w:tcPr>
          <w:p w14:paraId="551178D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3" w:type="dxa"/>
            <w:tcBorders>
              <w:top w:val="nil"/>
              <w:left w:val="single" w:sz="16" w:space="0" w:color="000000"/>
              <w:bottom w:val="single" w:sz="16" w:space="0" w:color="000000"/>
            </w:tcBorders>
            <w:shd w:val="clear" w:color="auto" w:fill="FFFFFF"/>
          </w:tcPr>
          <w:p w14:paraId="1A555F1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.044</w:t>
            </w:r>
          </w:p>
        </w:tc>
        <w:tc>
          <w:tcPr>
            <w:tcW w:w="1429" w:type="dxa"/>
            <w:tcBorders>
              <w:top w:val="nil"/>
              <w:bottom w:val="single" w:sz="16" w:space="0" w:color="000000"/>
            </w:tcBorders>
            <w:shd w:val="clear" w:color="auto" w:fill="FFFFFF"/>
          </w:tcPr>
          <w:p w14:paraId="582DF2C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.736</w:t>
            </w:r>
          </w:p>
        </w:tc>
        <w:tc>
          <w:tcPr>
            <w:tcW w:w="1446" w:type="dxa"/>
            <w:tcBorders>
              <w:top w:val="nil"/>
              <w:bottom w:val="single" w:sz="16" w:space="0" w:color="000000"/>
            </w:tcBorders>
            <w:shd w:val="clear" w:color="auto" w:fill="FFFFFF"/>
          </w:tcPr>
          <w:p w14:paraId="75C7E56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10B89F3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15C027E5"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07C730C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9B874FC" w14:textId="77777777">
        <w:tc>
          <w:tcPr>
            <w:tcW w:w="9192" w:type="dxa"/>
            <w:gridSpan w:val="7"/>
            <w:tcBorders>
              <w:top w:val="nil"/>
              <w:left w:val="nil"/>
              <w:bottom w:val="nil"/>
              <w:right w:val="nil"/>
            </w:tcBorders>
            <w:shd w:val="clear" w:color="auto" w:fill="FFFFFF"/>
          </w:tcPr>
          <w:p w14:paraId="5D1F6D7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546CA4D6"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659907B8"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10"/>
      </w:tblGrid>
      <w:tr w:rsidR="008107F2" w:rsidRPr="008107F2" w14:paraId="75C9F535" w14:textId="77777777">
        <w:tc>
          <w:tcPr>
            <w:tcW w:w="5860" w:type="dxa"/>
            <w:gridSpan w:val="3"/>
            <w:tcBorders>
              <w:top w:val="nil"/>
              <w:left w:val="nil"/>
              <w:bottom w:val="single" w:sz="16" w:space="0" w:color="000000"/>
              <w:right w:val="nil"/>
            </w:tcBorders>
            <w:shd w:val="clear" w:color="auto" w:fill="FFFFFF"/>
            <w:vAlign w:val="center"/>
          </w:tcPr>
          <w:p w14:paraId="3ACA166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62CA01BB"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5FD0EE4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10" w:type="dxa"/>
            <w:tcBorders>
              <w:top w:val="single" w:sz="16" w:space="0" w:color="000000"/>
              <w:left w:val="single" w:sz="16" w:space="0" w:color="000000"/>
              <w:bottom w:val="nil"/>
              <w:right w:val="single" w:sz="16" w:space="0" w:color="000000"/>
            </w:tcBorders>
            <w:shd w:val="clear" w:color="auto" w:fill="FFFFFF"/>
          </w:tcPr>
          <w:p w14:paraId="6D514B7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.761</w:t>
            </w:r>
          </w:p>
        </w:tc>
      </w:tr>
      <w:tr w:rsidR="008107F2" w:rsidRPr="008107F2" w14:paraId="617D6026" w14:textId="77777777">
        <w:tc>
          <w:tcPr>
            <w:tcW w:w="2425" w:type="dxa"/>
            <w:vMerge w:val="restart"/>
            <w:tcBorders>
              <w:top w:val="nil"/>
              <w:left w:val="single" w:sz="16" w:space="0" w:color="000000"/>
              <w:bottom w:val="single" w:sz="16" w:space="0" w:color="000000"/>
              <w:right w:val="nil"/>
            </w:tcBorders>
            <w:shd w:val="clear" w:color="auto" w:fill="FFFFFF"/>
          </w:tcPr>
          <w:p w14:paraId="7AB13E9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7CBA467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10" w:type="dxa"/>
            <w:tcBorders>
              <w:top w:val="nil"/>
              <w:left w:val="single" w:sz="16" w:space="0" w:color="000000"/>
              <w:bottom w:val="nil"/>
              <w:right w:val="single" w:sz="16" w:space="0" w:color="000000"/>
            </w:tcBorders>
            <w:shd w:val="clear" w:color="auto" w:fill="FFFFFF"/>
          </w:tcPr>
          <w:p w14:paraId="112F5FD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397.768</w:t>
            </w:r>
          </w:p>
        </w:tc>
      </w:tr>
      <w:tr w:rsidR="008107F2" w:rsidRPr="008107F2" w14:paraId="5620D6FC" w14:textId="77777777">
        <w:tc>
          <w:tcPr>
            <w:tcW w:w="2425" w:type="dxa"/>
            <w:vMerge/>
            <w:tcBorders>
              <w:top w:val="nil"/>
              <w:left w:val="single" w:sz="16" w:space="0" w:color="000000"/>
              <w:bottom w:val="single" w:sz="16" w:space="0" w:color="000000"/>
              <w:right w:val="nil"/>
            </w:tcBorders>
            <w:shd w:val="clear" w:color="auto" w:fill="FFFFFF"/>
          </w:tcPr>
          <w:p w14:paraId="21DE7ADB"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6F1BF05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10" w:type="dxa"/>
            <w:tcBorders>
              <w:top w:val="nil"/>
              <w:left w:val="single" w:sz="16" w:space="0" w:color="000000"/>
              <w:bottom w:val="nil"/>
              <w:right w:val="single" w:sz="16" w:space="0" w:color="000000"/>
            </w:tcBorders>
            <w:shd w:val="clear" w:color="auto" w:fill="FFFFFF"/>
          </w:tcPr>
          <w:p w14:paraId="1DE0DA3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r>
      <w:tr w:rsidR="008107F2" w:rsidRPr="008107F2" w14:paraId="09550C56" w14:textId="77777777">
        <w:tc>
          <w:tcPr>
            <w:tcW w:w="2425" w:type="dxa"/>
            <w:vMerge/>
            <w:tcBorders>
              <w:top w:val="nil"/>
              <w:left w:val="single" w:sz="16" w:space="0" w:color="000000"/>
              <w:bottom w:val="single" w:sz="16" w:space="0" w:color="000000"/>
              <w:right w:val="nil"/>
            </w:tcBorders>
            <w:shd w:val="clear" w:color="auto" w:fill="FFFFFF"/>
          </w:tcPr>
          <w:p w14:paraId="44E45B50"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078FD6C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10" w:type="dxa"/>
            <w:tcBorders>
              <w:top w:val="nil"/>
              <w:left w:val="single" w:sz="16" w:space="0" w:color="000000"/>
              <w:bottom w:val="single" w:sz="16" w:space="0" w:color="000000"/>
              <w:right w:val="single" w:sz="16" w:space="0" w:color="000000"/>
            </w:tcBorders>
            <w:shd w:val="clear" w:color="auto" w:fill="FFFFFF"/>
          </w:tcPr>
          <w:p w14:paraId="342EFAB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1EC6E828"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19DF8A88"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330F89FB" w14:textId="77777777">
        <w:tc>
          <w:tcPr>
            <w:tcW w:w="2829" w:type="dxa"/>
            <w:gridSpan w:val="3"/>
            <w:tcBorders>
              <w:top w:val="nil"/>
              <w:left w:val="nil"/>
              <w:bottom w:val="nil"/>
              <w:right w:val="nil"/>
            </w:tcBorders>
            <w:shd w:val="clear" w:color="auto" w:fill="FFFFFF"/>
            <w:vAlign w:val="center"/>
          </w:tcPr>
          <w:p w14:paraId="2FD254E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76E2B810"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62D278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3D52573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1AE8FA9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63CF638C" w14:textId="77777777">
        <w:tc>
          <w:tcPr>
            <w:tcW w:w="727" w:type="dxa"/>
            <w:tcBorders>
              <w:top w:val="single" w:sz="16" w:space="0" w:color="000000"/>
              <w:left w:val="single" w:sz="16" w:space="0" w:color="000000"/>
              <w:bottom w:val="nil"/>
              <w:right w:val="single" w:sz="16" w:space="0" w:color="000000"/>
            </w:tcBorders>
            <w:shd w:val="clear" w:color="auto" w:fill="FFFFFF"/>
          </w:tcPr>
          <w:p w14:paraId="72BC410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w:t>
            </w:r>
          </w:p>
        </w:tc>
        <w:tc>
          <w:tcPr>
            <w:tcW w:w="1010" w:type="dxa"/>
            <w:tcBorders>
              <w:top w:val="single" w:sz="16" w:space="0" w:color="000000"/>
              <w:left w:val="single" w:sz="16" w:space="0" w:color="000000"/>
              <w:bottom w:val="nil"/>
            </w:tcBorders>
            <w:shd w:val="clear" w:color="auto" w:fill="FFFFFF"/>
          </w:tcPr>
          <w:p w14:paraId="3B16EC0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79699D9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.916</w:t>
            </w:r>
          </w:p>
        </w:tc>
      </w:tr>
      <w:tr w:rsidR="008107F2" w:rsidRPr="008107F2" w14:paraId="050B2821" w14:textId="77777777">
        <w:tc>
          <w:tcPr>
            <w:tcW w:w="727" w:type="dxa"/>
            <w:tcBorders>
              <w:top w:val="nil"/>
              <w:left w:val="single" w:sz="16" w:space="0" w:color="000000"/>
              <w:bottom w:val="nil"/>
              <w:right w:val="single" w:sz="16" w:space="0" w:color="000000"/>
            </w:tcBorders>
            <w:shd w:val="clear" w:color="auto" w:fill="FFFFFF"/>
          </w:tcPr>
          <w:p w14:paraId="262AECF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w:t>
            </w:r>
          </w:p>
        </w:tc>
        <w:tc>
          <w:tcPr>
            <w:tcW w:w="1010" w:type="dxa"/>
            <w:tcBorders>
              <w:top w:val="nil"/>
              <w:left w:val="single" w:sz="16" w:space="0" w:color="000000"/>
              <w:bottom w:val="nil"/>
            </w:tcBorders>
            <w:shd w:val="clear" w:color="auto" w:fill="FFFFFF"/>
          </w:tcPr>
          <w:p w14:paraId="57D1AA4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217E4AE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.908</w:t>
            </w:r>
          </w:p>
        </w:tc>
      </w:tr>
      <w:tr w:rsidR="008107F2" w:rsidRPr="008107F2" w14:paraId="63FF09F2" w14:textId="77777777">
        <w:tc>
          <w:tcPr>
            <w:tcW w:w="727" w:type="dxa"/>
            <w:tcBorders>
              <w:top w:val="nil"/>
              <w:left w:val="single" w:sz="16" w:space="0" w:color="000000"/>
              <w:bottom w:val="nil"/>
              <w:right w:val="single" w:sz="16" w:space="0" w:color="000000"/>
            </w:tcBorders>
            <w:shd w:val="clear" w:color="auto" w:fill="FFFFFF"/>
          </w:tcPr>
          <w:p w14:paraId="180F28A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w:t>
            </w:r>
          </w:p>
        </w:tc>
        <w:tc>
          <w:tcPr>
            <w:tcW w:w="1010" w:type="dxa"/>
            <w:tcBorders>
              <w:top w:val="nil"/>
              <w:left w:val="single" w:sz="16" w:space="0" w:color="000000"/>
              <w:bottom w:val="nil"/>
            </w:tcBorders>
            <w:shd w:val="clear" w:color="auto" w:fill="FFFFFF"/>
          </w:tcPr>
          <w:p w14:paraId="1898082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B7EA14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.764</w:t>
            </w:r>
          </w:p>
        </w:tc>
      </w:tr>
      <w:tr w:rsidR="008107F2" w:rsidRPr="008107F2" w14:paraId="08CB6618" w14:textId="77777777">
        <w:tc>
          <w:tcPr>
            <w:tcW w:w="727" w:type="dxa"/>
            <w:tcBorders>
              <w:top w:val="nil"/>
              <w:left w:val="single" w:sz="16" w:space="0" w:color="000000"/>
              <w:bottom w:val="nil"/>
              <w:right w:val="single" w:sz="16" w:space="0" w:color="000000"/>
            </w:tcBorders>
            <w:shd w:val="clear" w:color="auto" w:fill="FFFFFF"/>
          </w:tcPr>
          <w:p w14:paraId="4A2D763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w:t>
            </w:r>
          </w:p>
        </w:tc>
        <w:tc>
          <w:tcPr>
            <w:tcW w:w="1010" w:type="dxa"/>
            <w:tcBorders>
              <w:top w:val="nil"/>
              <w:left w:val="single" w:sz="16" w:space="0" w:color="000000"/>
              <w:bottom w:val="nil"/>
            </w:tcBorders>
            <w:shd w:val="clear" w:color="auto" w:fill="FFFFFF"/>
          </w:tcPr>
          <w:p w14:paraId="4D1DB62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07E21EF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.814</w:t>
            </w:r>
          </w:p>
        </w:tc>
      </w:tr>
      <w:tr w:rsidR="008107F2" w:rsidRPr="008107F2" w14:paraId="769435FC" w14:textId="77777777">
        <w:tc>
          <w:tcPr>
            <w:tcW w:w="727" w:type="dxa"/>
            <w:tcBorders>
              <w:top w:val="nil"/>
              <w:left w:val="single" w:sz="16" w:space="0" w:color="000000"/>
              <w:bottom w:val="nil"/>
              <w:right w:val="single" w:sz="16" w:space="0" w:color="000000"/>
            </w:tcBorders>
            <w:shd w:val="clear" w:color="auto" w:fill="FFFFFF"/>
          </w:tcPr>
          <w:p w14:paraId="7E18513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w:t>
            </w:r>
          </w:p>
        </w:tc>
        <w:tc>
          <w:tcPr>
            <w:tcW w:w="1010" w:type="dxa"/>
            <w:tcBorders>
              <w:top w:val="nil"/>
              <w:left w:val="single" w:sz="16" w:space="0" w:color="000000"/>
              <w:bottom w:val="nil"/>
            </w:tcBorders>
            <w:shd w:val="clear" w:color="auto" w:fill="FFFFFF"/>
          </w:tcPr>
          <w:p w14:paraId="05F0115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65D6A56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.905</w:t>
            </w:r>
          </w:p>
        </w:tc>
      </w:tr>
      <w:tr w:rsidR="008107F2" w:rsidRPr="008107F2" w14:paraId="207EE271" w14:textId="77777777">
        <w:tc>
          <w:tcPr>
            <w:tcW w:w="727" w:type="dxa"/>
            <w:tcBorders>
              <w:top w:val="nil"/>
              <w:left w:val="single" w:sz="16" w:space="0" w:color="000000"/>
              <w:bottom w:val="single" w:sz="16" w:space="0" w:color="000000"/>
              <w:right w:val="single" w:sz="16" w:space="0" w:color="000000"/>
            </w:tcBorders>
            <w:shd w:val="clear" w:color="auto" w:fill="FFFFFF"/>
          </w:tcPr>
          <w:p w14:paraId="2EE7EF0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12</w:t>
            </w:r>
          </w:p>
        </w:tc>
        <w:tc>
          <w:tcPr>
            <w:tcW w:w="1010" w:type="dxa"/>
            <w:tcBorders>
              <w:top w:val="nil"/>
              <w:left w:val="single" w:sz="16" w:space="0" w:color="000000"/>
              <w:bottom w:val="single" w:sz="16" w:space="0" w:color="000000"/>
            </w:tcBorders>
            <w:shd w:val="clear" w:color="auto" w:fill="FFFFFF"/>
          </w:tcPr>
          <w:p w14:paraId="12C9710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5500F33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.950</w:t>
            </w:r>
          </w:p>
        </w:tc>
      </w:tr>
      <w:tr w:rsidR="008107F2" w:rsidRPr="008107F2" w14:paraId="2AEE6742" w14:textId="77777777">
        <w:tc>
          <w:tcPr>
            <w:tcW w:w="2829" w:type="dxa"/>
            <w:gridSpan w:val="3"/>
            <w:tcBorders>
              <w:top w:val="nil"/>
              <w:left w:val="nil"/>
              <w:bottom w:val="nil"/>
              <w:right w:val="nil"/>
            </w:tcBorders>
            <w:shd w:val="clear" w:color="auto" w:fill="FFFFFF"/>
          </w:tcPr>
          <w:p w14:paraId="3EC1C6A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5DA6F43F"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17184B83" w14:textId="77777777">
        <w:tc>
          <w:tcPr>
            <w:tcW w:w="9192" w:type="dxa"/>
            <w:gridSpan w:val="7"/>
            <w:tcBorders>
              <w:top w:val="nil"/>
              <w:left w:val="nil"/>
              <w:bottom w:val="nil"/>
              <w:right w:val="nil"/>
            </w:tcBorders>
            <w:shd w:val="clear" w:color="auto" w:fill="FFFFFF"/>
            <w:vAlign w:val="center"/>
          </w:tcPr>
          <w:p w14:paraId="68F4EC4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0EAAEF4A"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1A15A88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4BEEDE8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25DC476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39021E84"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4EAAB350"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05ADDE3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7A32381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739DF9C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0E854A0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2A74A6B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582C5D3F"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01B3F76F" w14:textId="77777777">
        <w:tc>
          <w:tcPr>
            <w:tcW w:w="1278" w:type="dxa"/>
            <w:tcBorders>
              <w:top w:val="single" w:sz="16" w:space="0" w:color="000000"/>
              <w:left w:val="single" w:sz="16" w:space="0" w:color="000000"/>
              <w:bottom w:val="nil"/>
              <w:right w:val="single" w:sz="16" w:space="0" w:color="000000"/>
            </w:tcBorders>
            <w:shd w:val="clear" w:color="auto" w:fill="FFFFFF"/>
          </w:tcPr>
          <w:p w14:paraId="2159859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0267EC2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5.257</w:t>
            </w:r>
          </w:p>
        </w:tc>
        <w:tc>
          <w:tcPr>
            <w:tcW w:w="1429" w:type="dxa"/>
            <w:tcBorders>
              <w:top w:val="single" w:sz="16" w:space="0" w:color="000000"/>
              <w:bottom w:val="nil"/>
            </w:tcBorders>
            <w:shd w:val="clear" w:color="auto" w:fill="FFFFFF"/>
          </w:tcPr>
          <w:p w14:paraId="67DC0B6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87.621</w:t>
            </w:r>
          </w:p>
        </w:tc>
        <w:tc>
          <w:tcPr>
            <w:tcW w:w="1446" w:type="dxa"/>
            <w:tcBorders>
              <w:top w:val="single" w:sz="16" w:space="0" w:color="000000"/>
              <w:bottom w:val="nil"/>
            </w:tcBorders>
            <w:shd w:val="clear" w:color="auto" w:fill="FFFFFF"/>
          </w:tcPr>
          <w:p w14:paraId="7FAF64A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87.621</w:t>
            </w:r>
          </w:p>
        </w:tc>
        <w:tc>
          <w:tcPr>
            <w:tcW w:w="1150" w:type="dxa"/>
            <w:tcBorders>
              <w:top w:val="single" w:sz="16" w:space="0" w:color="000000"/>
              <w:bottom w:val="nil"/>
            </w:tcBorders>
            <w:shd w:val="clear" w:color="auto" w:fill="FFFFFF"/>
          </w:tcPr>
          <w:p w14:paraId="06B689B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5.257</w:t>
            </w:r>
          </w:p>
        </w:tc>
        <w:tc>
          <w:tcPr>
            <w:tcW w:w="1430" w:type="dxa"/>
            <w:tcBorders>
              <w:top w:val="single" w:sz="16" w:space="0" w:color="000000"/>
              <w:bottom w:val="nil"/>
            </w:tcBorders>
            <w:shd w:val="clear" w:color="auto" w:fill="FFFFFF"/>
          </w:tcPr>
          <w:p w14:paraId="23CEA40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87.621</w:t>
            </w:r>
          </w:p>
        </w:tc>
        <w:tc>
          <w:tcPr>
            <w:tcW w:w="1446" w:type="dxa"/>
            <w:tcBorders>
              <w:top w:val="single" w:sz="16" w:space="0" w:color="000000"/>
              <w:bottom w:val="nil"/>
              <w:right w:val="single" w:sz="16" w:space="0" w:color="000000"/>
            </w:tcBorders>
            <w:shd w:val="clear" w:color="auto" w:fill="FFFFFF"/>
          </w:tcPr>
          <w:p w14:paraId="497752E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87.621</w:t>
            </w:r>
          </w:p>
        </w:tc>
      </w:tr>
      <w:tr w:rsidR="008107F2" w:rsidRPr="008107F2" w14:paraId="5CFD9443" w14:textId="77777777">
        <w:tc>
          <w:tcPr>
            <w:tcW w:w="1278" w:type="dxa"/>
            <w:tcBorders>
              <w:top w:val="nil"/>
              <w:left w:val="single" w:sz="16" w:space="0" w:color="000000"/>
              <w:bottom w:val="nil"/>
              <w:right w:val="single" w:sz="16" w:space="0" w:color="000000"/>
            </w:tcBorders>
            <w:shd w:val="clear" w:color="auto" w:fill="FFFFFF"/>
          </w:tcPr>
          <w:p w14:paraId="7028017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49CC14A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.338</w:t>
            </w:r>
          </w:p>
        </w:tc>
        <w:tc>
          <w:tcPr>
            <w:tcW w:w="1429" w:type="dxa"/>
            <w:tcBorders>
              <w:top w:val="nil"/>
              <w:bottom w:val="nil"/>
            </w:tcBorders>
            <w:shd w:val="clear" w:color="auto" w:fill="FFFFFF"/>
          </w:tcPr>
          <w:p w14:paraId="3541624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5.625</w:t>
            </w:r>
          </w:p>
        </w:tc>
        <w:tc>
          <w:tcPr>
            <w:tcW w:w="1446" w:type="dxa"/>
            <w:tcBorders>
              <w:top w:val="nil"/>
              <w:bottom w:val="nil"/>
            </w:tcBorders>
            <w:shd w:val="clear" w:color="auto" w:fill="FFFFFF"/>
          </w:tcPr>
          <w:p w14:paraId="2862F65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93.246</w:t>
            </w:r>
          </w:p>
        </w:tc>
        <w:tc>
          <w:tcPr>
            <w:tcW w:w="1150" w:type="dxa"/>
            <w:tcBorders>
              <w:top w:val="nil"/>
              <w:bottom w:val="nil"/>
            </w:tcBorders>
            <w:shd w:val="clear" w:color="auto" w:fill="FFFFFF"/>
            <w:vAlign w:val="center"/>
          </w:tcPr>
          <w:p w14:paraId="779106D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11C0A93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2728A2E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A895E09" w14:textId="77777777">
        <w:tc>
          <w:tcPr>
            <w:tcW w:w="1278" w:type="dxa"/>
            <w:tcBorders>
              <w:top w:val="nil"/>
              <w:left w:val="single" w:sz="16" w:space="0" w:color="000000"/>
              <w:bottom w:val="nil"/>
              <w:right w:val="single" w:sz="16" w:space="0" w:color="000000"/>
            </w:tcBorders>
            <w:shd w:val="clear" w:color="auto" w:fill="FFFFFF"/>
          </w:tcPr>
          <w:p w14:paraId="072DB83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0000E2B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.250</w:t>
            </w:r>
          </w:p>
        </w:tc>
        <w:tc>
          <w:tcPr>
            <w:tcW w:w="1429" w:type="dxa"/>
            <w:tcBorders>
              <w:top w:val="nil"/>
              <w:bottom w:val="nil"/>
            </w:tcBorders>
            <w:shd w:val="clear" w:color="auto" w:fill="FFFFFF"/>
          </w:tcPr>
          <w:p w14:paraId="3D06139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4.161</w:t>
            </w:r>
          </w:p>
        </w:tc>
        <w:tc>
          <w:tcPr>
            <w:tcW w:w="1446" w:type="dxa"/>
            <w:tcBorders>
              <w:top w:val="nil"/>
              <w:bottom w:val="nil"/>
            </w:tcBorders>
            <w:shd w:val="clear" w:color="auto" w:fill="FFFFFF"/>
          </w:tcPr>
          <w:p w14:paraId="2D2A7FE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97.407</w:t>
            </w:r>
          </w:p>
        </w:tc>
        <w:tc>
          <w:tcPr>
            <w:tcW w:w="1150" w:type="dxa"/>
            <w:tcBorders>
              <w:top w:val="nil"/>
              <w:bottom w:val="nil"/>
            </w:tcBorders>
            <w:shd w:val="clear" w:color="auto" w:fill="FFFFFF"/>
            <w:vAlign w:val="center"/>
          </w:tcPr>
          <w:p w14:paraId="5279350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0EF345C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25C891A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F699A8B" w14:textId="77777777">
        <w:tc>
          <w:tcPr>
            <w:tcW w:w="1278" w:type="dxa"/>
            <w:tcBorders>
              <w:top w:val="nil"/>
              <w:left w:val="single" w:sz="16" w:space="0" w:color="000000"/>
              <w:bottom w:val="nil"/>
              <w:right w:val="single" w:sz="16" w:space="0" w:color="000000"/>
            </w:tcBorders>
            <w:shd w:val="clear" w:color="auto" w:fill="FFFFFF"/>
          </w:tcPr>
          <w:p w14:paraId="22E93DF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68FBC7A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.112</w:t>
            </w:r>
          </w:p>
        </w:tc>
        <w:tc>
          <w:tcPr>
            <w:tcW w:w="1429" w:type="dxa"/>
            <w:tcBorders>
              <w:top w:val="nil"/>
              <w:bottom w:val="nil"/>
            </w:tcBorders>
            <w:shd w:val="clear" w:color="auto" w:fill="FFFFFF"/>
          </w:tcPr>
          <w:p w14:paraId="1E27737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1.861</w:t>
            </w:r>
          </w:p>
        </w:tc>
        <w:tc>
          <w:tcPr>
            <w:tcW w:w="1446" w:type="dxa"/>
            <w:tcBorders>
              <w:top w:val="nil"/>
              <w:bottom w:val="nil"/>
            </w:tcBorders>
            <w:shd w:val="clear" w:color="auto" w:fill="FFFFFF"/>
          </w:tcPr>
          <w:p w14:paraId="6A846FB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99.268</w:t>
            </w:r>
          </w:p>
        </w:tc>
        <w:tc>
          <w:tcPr>
            <w:tcW w:w="1150" w:type="dxa"/>
            <w:tcBorders>
              <w:top w:val="nil"/>
              <w:bottom w:val="nil"/>
            </w:tcBorders>
            <w:shd w:val="clear" w:color="auto" w:fill="FFFFFF"/>
            <w:vAlign w:val="center"/>
          </w:tcPr>
          <w:p w14:paraId="75BFC6F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594167C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D37C41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1F720E6" w14:textId="77777777">
        <w:tc>
          <w:tcPr>
            <w:tcW w:w="1278" w:type="dxa"/>
            <w:tcBorders>
              <w:top w:val="nil"/>
              <w:left w:val="single" w:sz="16" w:space="0" w:color="000000"/>
              <w:bottom w:val="nil"/>
              <w:right w:val="single" w:sz="16" w:space="0" w:color="000000"/>
            </w:tcBorders>
            <w:shd w:val="clear" w:color="auto" w:fill="FFFFFF"/>
          </w:tcPr>
          <w:p w14:paraId="315A7C3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nil"/>
            </w:tcBorders>
            <w:shd w:val="clear" w:color="auto" w:fill="FFFFFF"/>
          </w:tcPr>
          <w:p w14:paraId="775C533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.034</w:t>
            </w:r>
          </w:p>
        </w:tc>
        <w:tc>
          <w:tcPr>
            <w:tcW w:w="1429" w:type="dxa"/>
            <w:tcBorders>
              <w:top w:val="nil"/>
              <w:bottom w:val="nil"/>
            </w:tcBorders>
            <w:shd w:val="clear" w:color="auto" w:fill="FFFFFF"/>
          </w:tcPr>
          <w:p w14:paraId="2BF28F1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.566</w:t>
            </w:r>
          </w:p>
        </w:tc>
        <w:tc>
          <w:tcPr>
            <w:tcW w:w="1446" w:type="dxa"/>
            <w:tcBorders>
              <w:top w:val="nil"/>
              <w:bottom w:val="nil"/>
            </w:tcBorders>
            <w:shd w:val="clear" w:color="auto" w:fill="FFFFFF"/>
          </w:tcPr>
          <w:p w14:paraId="13688BA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99.834</w:t>
            </w:r>
          </w:p>
        </w:tc>
        <w:tc>
          <w:tcPr>
            <w:tcW w:w="1150" w:type="dxa"/>
            <w:tcBorders>
              <w:top w:val="nil"/>
              <w:bottom w:val="nil"/>
            </w:tcBorders>
            <w:shd w:val="clear" w:color="auto" w:fill="FFFFFF"/>
            <w:vAlign w:val="center"/>
          </w:tcPr>
          <w:p w14:paraId="2CC12EE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0A31FD9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ADB166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4F91A4B3" w14:textId="77777777">
        <w:tc>
          <w:tcPr>
            <w:tcW w:w="1278" w:type="dxa"/>
            <w:tcBorders>
              <w:top w:val="nil"/>
              <w:left w:val="single" w:sz="16" w:space="0" w:color="000000"/>
              <w:bottom w:val="single" w:sz="16" w:space="0" w:color="000000"/>
              <w:right w:val="single" w:sz="16" w:space="0" w:color="000000"/>
            </w:tcBorders>
            <w:shd w:val="clear" w:color="auto" w:fill="FFFFFF"/>
          </w:tcPr>
          <w:p w14:paraId="00B5C2D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3" w:type="dxa"/>
            <w:tcBorders>
              <w:top w:val="nil"/>
              <w:left w:val="single" w:sz="16" w:space="0" w:color="000000"/>
              <w:bottom w:val="single" w:sz="16" w:space="0" w:color="000000"/>
            </w:tcBorders>
            <w:shd w:val="clear" w:color="auto" w:fill="FFFFFF"/>
          </w:tcPr>
          <w:p w14:paraId="580171A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.010</w:t>
            </w:r>
          </w:p>
        </w:tc>
        <w:tc>
          <w:tcPr>
            <w:tcW w:w="1429" w:type="dxa"/>
            <w:tcBorders>
              <w:top w:val="nil"/>
              <w:bottom w:val="single" w:sz="16" w:space="0" w:color="000000"/>
            </w:tcBorders>
            <w:shd w:val="clear" w:color="auto" w:fill="FFFFFF"/>
          </w:tcPr>
          <w:p w14:paraId="4A72DF1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.166</w:t>
            </w:r>
          </w:p>
        </w:tc>
        <w:tc>
          <w:tcPr>
            <w:tcW w:w="1446" w:type="dxa"/>
            <w:tcBorders>
              <w:top w:val="nil"/>
              <w:bottom w:val="single" w:sz="16" w:space="0" w:color="000000"/>
            </w:tcBorders>
            <w:shd w:val="clear" w:color="auto" w:fill="FFFFFF"/>
          </w:tcPr>
          <w:p w14:paraId="33E48B7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61C7D4A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4A353AB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771A85F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3AD4B08F" w14:textId="77777777">
        <w:tc>
          <w:tcPr>
            <w:tcW w:w="9192" w:type="dxa"/>
            <w:gridSpan w:val="7"/>
            <w:tcBorders>
              <w:top w:val="nil"/>
              <w:left w:val="nil"/>
              <w:bottom w:val="nil"/>
              <w:right w:val="nil"/>
            </w:tcBorders>
            <w:shd w:val="clear" w:color="auto" w:fill="FFFFFF"/>
          </w:tcPr>
          <w:p w14:paraId="216856B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3BB3B4BE"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10"/>
      </w:tblGrid>
      <w:tr w:rsidR="008107F2" w:rsidRPr="008107F2" w14:paraId="72E05363" w14:textId="77777777">
        <w:tc>
          <w:tcPr>
            <w:tcW w:w="5860" w:type="dxa"/>
            <w:gridSpan w:val="3"/>
            <w:tcBorders>
              <w:top w:val="nil"/>
              <w:left w:val="nil"/>
              <w:bottom w:val="single" w:sz="16" w:space="0" w:color="000000"/>
              <w:right w:val="nil"/>
            </w:tcBorders>
            <w:shd w:val="clear" w:color="auto" w:fill="FFFFFF"/>
            <w:vAlign w:val="center"/>
          </w:tcPr>
          <w:p w14:paraId="7829B3B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6EB50E7E"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22EBE9F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10" w:type="dxa"/>
            <w:tcBorders>
              <w:top w:val="single" w:sz="16" w:space="0" w:color="000000"/>
              <w:left w:val="single" w:sz="16" w:space="0" w:color="000000"/>
              <w:bottom w:val="nil"/>
              <w:right w:val="single" w:sz="16" w:space="0" w:color="000000"/>
            </w:tcBorders>
            <w:shd w:val="clear" w:color="auto" w:fill="FFFFFF"/>
          </w:tcPr>
          <w:p w14:paraId="4F7C4D7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.840</w:t>
            </w:r>
          </w:p>
        </w:tc>
      </w:tr>
      <w:tr w:rsidR="008107F2" w:rsidRPr="008107F2" w14:paraId="3FD536B4" w14:textId="77777777">
        <w:tc>
          <w:tcPr>
            <w:tcW w:w="2425" w:type="dxa"/>
            <w:vMerge w:val="restart"/>
            <w:tcBorders>
              <w:top w:val="nil"/>
              <w:left w:val="single" w:sz="16" w:space="0" w:color="000000"/>
              <w:bottom w:val="single" w:sz="16" w:space="0" w:color="000000"/>
              <w:right w:val="nil"/>
            </w:tcBorders>
            <w:shd w:val="clear" w:color="auto" w:fill="FFFFFF"/>
          </w:tcPr>
          <w:p w14:paraId="32F9FB6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3B2F3D9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10" w:type="dxa"/>
            <w:tcBorders>
              <w:top w:val="nil"/>
              <w:left w:val="single" w:sz="16" w:space="0" w:color="000000"/>
              <w:bottom w:val="nil"/>
              <w:right w:val="single" w:sz="16" w:space="0" w:color="000000"/>
            </w:tcBorders>
            <w:shd w:val="clear" w:color="auto" w:fill="FFFFFF"/>
          </w:tcPr>
          <w:p w14:paraId="1E5BB90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290.437</w:t>
            </w:r>
          </w:p>
        </w:tc>
      </w:tr>
      <w:tr w:rsidR="008107F2" w:rsidRPr="008107F2" w14:paraId="2AE05D67" w14:textId="77777777">
        <w:tc>
          <w:tcPr>
            <w:tcW w:w="2425" w:type="dxa"/>
            <w:vMerge/>
            <w:tcBorders>
              <w:top w:val="nil"/>
              <w:left w:val="single" w:sz="16" w:space="0" w:color="000000"/>
              <w:bottom w:val="single" w:sz="16" w:space="0" w:color="000000"/>
              <w:right w:val="nil"/>
            </w:tcBorders>
            <w:shd w:val="clear" w:color="auto" w:fill="FFFFFF"/>
          </w:tcPr>
          <w:p w14:paraId="71A05AF9"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2FCEFC8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10" w:type="dxa"/>
            <w:tcBorders>
              <w:top w:val="nil"/>
              <w:left w:val="single" w:sz="16" w:space="0" w:color="000000"/>
              <w:bottom w:val="nil"/>
              <w:right w:val="single" w:sz="16" w:space="0" w:color="000000"/>
            </w:tcBorders>
            <w:shd w:val="clear" w:color="auto" w:fill="FFFFFF"/>
          </w:tcPr>
          <w:p w14:paraId="32BA29B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r>
      <w:tr w:rsidR="008107F2" w:rsidRPr="008107F2" w14:paraId="72C710BB" w14:textId="77777777">
        <w:tc>
          <w:tcPr>
            <w:tcW w:w="2425" w:type="dxa"/>
            <w:vMerge/>
            <w:tcBorders>
              <w:top w:val="nil"/>
              <w:left w:val="single" w:sz="16" w:space="0" w:color="000000"/>
              <w:bottom w:val="single" w:sz="16" w:space="0" w:color="000000"/>
              <w:right w:val="nil"/>
            </w:tcBorders>
            <w:shd w:val="clear" w:color="auto" w:fill="FFFFFF"/>
          </w:tcPr>
          <w:p w14:paraId="7C6C0A29"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57CECD9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10" w:type="dxa"/>
            <w:tcBorders>
              <w:top w:val="nil"/>
              <w:left w:val="single" w:sz="16" w:space="0" w:color="000000"/>
              <w:bottom w:val="single" w:sz="16" w:space="0" w:color="000000"/>
              <w:right w:val="single" w:sz="16" w:space="0" w:color="000000"/>
            </w:tcBorders>
            <w:shd w:val="clear" w:color="auto" w:fill="FFFFFF"/>
          </w:tcPr>
          <w:p w14:paraId="33B2F0A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59D9BC82"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3F9276A7"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2A2B8AD3" w14:textId="77777777">
        <w:tc>
          <w:tcPr>
            <w:tcW w:w="2829" w:type="dxa"/>
            <w:gridSpan w:val="3"/>
            <w:tcBorders>
              <w:top w:val="nil"/>
              <w:left w:val="nil"/>
              <w:bottom w:val="nil"/>
              <w:right w:val="nil"/>
            </w:tcBorders>
            <w:shd w:val="clear" w:color="auto" w:fill="FFFFFF"/>
            <w:vAlign w:val="center"/>
          </w:tcPr>
          <w:p w14:paraId="70DEB0A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1F3BC1DF"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379953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4A5F6E7F"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4A1EEB7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704D7332" w14:textId="77777777">
        <w:tc>
          <w:tcPr>
            <w:tcW w:w="727" w:type="dxa"/>
            <w:tcBorders>
              <w:top w:val="single" w:sz="16" w:space="0" w:color="000000"/>
              <w:left w:val="single" w:sz="16" w:space="0" w:color="000000"/>
              <w:bottom w:val="nil"/>
              <w:right w:val="single" w:sz="16" w:space="0" w:color="000000"/>
            </w:tcBorders>
            <w:shd w:val="clear" w:color="auto" w:fill="FFFFFF"/>
          </w:tcPr>
          <w:p w14:paraId="52893DB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13</w:t>
            </w:r>
          </w:p>
        </w:tc>
        <w:tc>
          <w:tcPr>
            <w:tcW w:w="1010" w:type="dxa"/>
            <w:tcBorders>
              <w:top w:val="single" w:sz="16" w:space="0" w:color="000000"/>
              <w:left w:val="single" w:sz="16" w:space="0" w:color="000000"/>
              <w:bottom w:val="nil"/>
            </w:tcBorders>
            <w:shd w:val="clear" w:color="auto" w:fill="FFFFFF"/>
          </w:tcPr>
          <w:p w14:paraId="7612383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3402F3B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.751</w:t>
            </w:r>
          </w:p>
        </w:tc>
      </w:tr>
      <w:tr w:rsidR="008107F2" w:rsidRPr="008107F2" w14:paraId="6B119080" w14:textId="77777777">
        <w:tc>
          <w:tcPr>
            <w:tcW w:w="727" w:type="dxa"/>
            <w:tcBorders>
              <w:top w:val="nil"/>
              <w:left w:val="single" w:sz="16" w:space="0" w:color="000000"/>
              <w:bottom w:val="nil"/>
              <w:right w:val="single" w:sz="16" w:space="0" w:color="000000"/>
            </w:tcBorders>
            <w:shd w:val="clear" w:color="auto" w:fill="FFFFFF"/>
          </w:tcPr>
          <w:p w14:paraId="664947B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14</w:t>
            </w:r>
          </w:p>
        </w:tc>
        <w:tc>
          <w:tcPr>
            <w:tcW w:w="1010" w:type="dxa"/>
            <w:tcBorders>
              <w:top w:val="nil"/>
              <w:left w:val="single" w:sz="16" w:space="0" w:color="000000"/>
              <w:bottom w:val="nil"/>
            </w:tcBorders>
            <w:shd w:val="clear" w:color="auto" w:fill="FFFFFF"/>
          </w:tcPr>
          <w:p w14:paraId="245014F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2F40FC0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.908</w:t>
            </w:r>
          </w:p>
        </w:tc>
      </w:tr>
      <w:tr w:rsidR="008107F2" w:rsidRPr="008107F2" w14:paraId="246A510B" w14:textId="77777777">
        <w:tc>
          <w:tcPr>
            <w:tcW w:w="727" w:type="dxa"/>
            <w:tcBorders>
              <w:top w:val="nil"/>
              <w:left w:val="single" w:sz="16" w:space="0" w:color="000000"/>
              <w:bottom w:val="nil"/>
              <w:right w:val="single" w:sz="16" w:space="0" w:color="000000"/>
            </w:tcBorders>
            <w:shd w:val="clear" w:color="auto" w:fill="FFFFFF"/>
          </w:tcPr>
          <w:p w14:paraId="1BE1774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c>
          <w:tcPr>
            <w:tcW w:w="1010" w:type="dxa"/>
            <w:tcBorders>
              <w:top w:val="nil"/>
              <w:left w:val="single" w:sz="16" w:space="0" w:color="000000"/>
              <w:bottom w:val="nil"/>
            </w:tcBorders>
            <w:shd w:val="clear" w:color="auto" w:fill="FFFFFF"/>
          </w:tcPr>
          <w:p w14:paraId="33A9FDD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B7CF90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.935</w:t>
            </w:r>
          </w:p>
        </w:tc>
      </w:tr>
      <w:tr w:rsidR="008107F2" w:rsidRPr="008107F2" w14:paraId="60793EC8" w14:textId="77777777">
        <w:tc>
          <w:tcPr>
            <w:tcW w:w="727" w:type="dxa"/>
            <w:tcBorders>
              <w:top w:val="nil"/>
              <w:left w:val="single" w:sz="16" w:space="0" w:color="000000"/>
              <w:bottom w:val="nil"/>
              <w:right w:val="single" w:sz="16" w:space="0" w:color="000000"/>
            </w:tcBorders>
            <w:shd w:val="clear" w:color="auto" w:fill="FFFFFF"/>
          </w:tcPr>
          <w:p w14:paraId="1DB3E21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w:t>
            </w:r>
          </w:p>
        </w:tc>
        <w:tc>
          <w:tcPr>
            <w:tcW w:w="1010" w:type="dxa"/>
            <w:tcBorders>
              <w:top w:val="nil"/>
              <w:left w:val="single" w:sz="16" w:space="0" w:color="000000"/>
              <w:bottom w:val="nil"/>
            </w:tcBorders>
            <w:shd w:val="clear" w:color="auto" w:fill="FFFFFF"/>
          </w:tcPr>
          <w:p w14:paraId="18F691E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4648588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.865</w:t>
            </w:r>
          </w:p>
        </w:tc>
      </w:tr>
      <w:tr w:rsidR="008107F2" w:rsidRPr="008107F2" w14:paraId="13070CF6" w14:textId="77777777">
        <w:tc>
          <w:tcPr>
            <w:tcW w:w="727" w:type="dxa"/>
            <w:tcBorders>
              <w:top w:val="nil"/>
              <w:left w:val="single" w:sz="16" w:space="0" w:color="000000"/>
              <w:bottom w:val="nil"/>
              <w:right w:val="single" w:sz="16" w:space="0" w:color="000000"/>
            </w:tcBorders>
            <w:shd w:val="clear" w:color="auto" w:fill="FFFFFF"/>
          </w:tcPr>
          <w:p w14:paraId="266A75A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17</w:t>
            </w:r>
          </w:p>
        </w:tc>
        <w:tc>
          <w:tcPr>
            <w:tcW w:w="1010" w:type="dxa"/>
            <w:tcBorders>
              <w:top w:val="nil"/>
              <w:left w:val="single" w:sz="16" w:space="0" w:color="000000"/>
              <w:bottom w:val="nil"/>
            </w:tcBorders>
            <w:shd w:val="clear" w:color="auto" w:fill="FFFFFF"/>
          </w:tcPr>
          <w:p w14:paraId="5D2FFF8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569B30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.645</w:t>
            </w:r>
          </w:p>
        </w:tc>
      </w:tr>
      <w:tr w:rsidR="008107F2" w:rsidRPr="008107F2" w14:paraId="774A640F" w14:textId="77777777">
        <w:tc>
          <w:tcPr>
            <w:tcW w:w="727" w:type="dxa"/>
            <w:tcBorders>
              <w:top w:val="nil"/>
              <w:left w:val="single" w:sz="16" w:space="0" w:color="000000"/>
              <w:bottom w:val="single" w:sz="16" w:space="0" w:color="000000"/>
              <w:right w:val="single" w:sz="16" w:space="0" w:color="000000"/>
            </w:tcBorders>
            <w:shd w:val="clear" w:color="auto" w:fill="FFFFFF"/>
          </w:tcPr>
          <w:p w14:paraId="1088E9E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18</w:t>
            </w:r>
          </w:p>
        </w:tc>
        <w:tc>
          <w:tcPr>
            <w:tcW w:w="1010" w:type="dxa"/>
            <w:tcBorders>
              <w:top w:val="nil"/>
              <w:left w:val="single" w:sz="16" w:space="0" w:color="000000"/>
              <w:bottom w:val="single" w:sz="16" w:space="0" w:color="000000"/>
            </w:tcBorders>
            <w:shd w:val="clear" w:color="auto" w:fill="FFFFFF"/>
          </w:tcPr>
          <w:p w14:paraId="6F82D12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089FD8B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.801</w:t>
            </w:r>
          </w:p>
        </w:tc>
      </w:tr>
      <w:tr w:rsidR="008107F2" w:rsidRPr="008107F2" w14:paraId="61D67B8D" w14:textId="77777777">
        <w:tc>
          <w:tcPr>
            <w:tcW w:w="2829" w:type="dxa"/>
            <w:gridSpan w:val="3"/>
            <w:tcBorders>
              <w:top w:val="nil"/>
              <w:left w:val="nil"/>
              <w:bottom w:val="nil"/>
              <w:right w:val="nil"/>
            </w:tcBorders>
            <w:shd w:val="clear" w:color="auto" w:fill="FFFFFF"/>
          </w:tcPr>
          <w:p w14:paraId="7BED836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7C4EC389"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31C02B76"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7ED161CC" w14:textId="77777777">
        <w:tc>
          <w:tcPr>
            <w:tcW w:w="9192" w:type="dxa"/>
            <w:gridSpan w:val="7"/>
            <w:tcBorders>
              <w:top w:val="nil"/>
              <w:left w:val="nil"/>
              <w:bottom w:val="nil"/>
              <w:right w:val="nil"/>
            </w:tcBorders>
            <w:shd w:val="clear" w:color="auto" w:fill="FFFFFF"/>
            <w:vAlign w:val="center"/>
          </w:tcPr>
          <w:p w14:paraId="3450120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5F4E1BC2"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41A1D09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77CBDF88"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634B6AD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425C2BE7"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528BCC06"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581EE74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349AAA1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2C7C096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2D816E1D"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596A232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57D2859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0B065770" w14:textId="77777777">
        <w:tc>
          <w:tcPr>
            <w:tcW w:w="1278" w:type="dxa"/>
            <w:tcBorders>
              <w:top w:val="single" w:sz="16" w:space="0" w:color="000000"/>
              <w:left w:val="single" w:sz="16" w:space="0" w:color="000000"/>
              <w:bottom w:val="nil"/>
              <w:right w:val="single" w:sz="16" w:space="0" w:color="000000"/>
            </w:tcBorders>
            <w:shd w:val="clear" w:color="auto" w:fill="FFFFFF"/>
          </w:tcPr>
          <w:p w14:paraId="650D174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4243013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4.905</w:t>
            </w:r>
          </w:p>
        </w:tc>
        <w:tc>
          <w:tcPr>
            <w:tcW w:w="1429" w:type="dxa"/>
            <w:tcBorders>
              <w:top w:val="single" w:sz="16" w:space="0" w:color="000000"/>
              <w:bottom w:val="nil"/>
            </w:tcBorders>
            <w:shd w:val="clear" w:color="auto" w:fill="FFFFFF"/>
          </w:tcPr>
          <w:p w14:paraId="1F938A6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81.753</w:t>
            </w:r>
          </w:p>
        </w:tc>
        <w:tc>
          <w:tcPr>
            <w:tcW w:w="1446" w:type="dxa"/>
            <w:tcBorders>
              <w:top w:val="single" w:sz="16" w:space="0" w:color="000000"/>
              <w:bottom w:val="nil"/>
            </w:tcBorders>
            <w:shd w:val="clear" w:color="auto" w:fill="FFFFFF"/>
          </w:tcPr>
          <w:p w14:paraId="7A326EC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81.753</w:t>
            </w:r>
          </w:p>
        </w:tc>
        <w:tc>
          <w:tcPr>
            <w:tcW w:w="1150" w:type="dxa"/>
            <w:tcBorders>
              <w:top w:val="single" w:sz="16" w:space="0" w:color="000000"/>
              <w:bottom w:val="nil"/>
            </w:tcBorders>
            <w:shd w:val="clear" w:color="auto" w:fill="FFFFFF"/>
          </w:tcPr>
          <w:p w14:paraId="7BD1D4A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4.905</w:t>
            </w:r>
          </w:p>
        </w:tc>
        <w:tc>
          <w:tcPr>
            <w:tcW w:w="1430" w:type="dxa"/>
            <w:tcBorders>
              <w:top w:val="single" w:sz="16" w:space="0" w:color="000000"/>
              <w:bottom w:val="nil"/>
            </w:tcBorders>
            <w:shd w:val="clear" w:color="auto" w:fill="FFFFFF"/>
          </w:tcPr>
          <w:p w14:paraId="3BD8531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81.753</w:t>
            </w:r>
          </w:p>
        </w:tc>
        <w:tc>
          <w:tcPr>
            <w:tcW w:w="1446" w:type="dxa"/>
            <w:tcBorders>
              <w:top w:val="single" w:sz="16" w:space="0" w:color="000000"/>
              <w:bottom w:val="nil"/>
              <w:right w:val="single" w:sz="16" w:space="0" w:color="000000"/>
            </w:tcBorders>
            <w:shd w:val="clear" w:color="auto" w:fill="FFFFFF"/>
          </w:tcPr>
          <w:p w14:paraId="74F8E21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81.753</w:t>
            </w:r>
          </w:p>
        </w:tc>
      </w:tr>
      <w:tr w:rsidR="008107F2" w:rsidRPr="008107F2" w14:paraId="2F4FBD8B" w14:textId="77777777">
        <w:tc>
          <w:tcPr>
            <w:tcW w:w="1278" w:type="dxa"/>
            <w:tcBorders>
              <w:top w:val="nil"/>
              <w:left w:val="single" w:sz="16" w:space="0" w:color="000000"/>
              <w:bottom w:val="nil"/>
              <w:right w:val="single" w:sz="16" w:space="0" w:color="000000"/>
            </w:tcBorders>
            <w:shd w:val="clear" w:color="auto" w:fill="FFFFFF"/>
          </w:tcPr>
          <w:p w14:paraId="0D55177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1471F76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.512</w:t>
            </w:r>
          </w:p>
        </w:tc>
        <w:tc>
          <w:tcPr>
            <w:tcW w:w="1429" w:type="dxa"/>
            <w:tcBorders>
              <w:top w:val="nil"/>
              <w:bottom w:val="nil"/>
            </w:tcBorders>
            <w:shd w:val="clear" w:color="auto" w:fill="FFFFFF"/>
          </w:tcPr>
          <w:p w14:paraId="732D666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8.533</w:t>
            </w:r>
          </w:p>
        </w:tc>
        <w:tc>
          <w:tcPr>
            <w:tcW w:w="1446" w:type="dxa"/>
            <w:tcBorders>
              <w:top w:val="nil"/>
              <w:bottom w:val="nil"/>
            </w:tcBorders>
            <w:shd w:val="clear" w:color="auto" w:fill="FFFFFF"/>
          </w:tcPr>
          <w:p w14:paraId="2FBEC03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90.285</w:t>
            </w:r>
          </w:p>
        </w:tc>
        <w:tc>
          <w:tcPr>
            <w:tcW w:w="1150" w:type="dxa"/>
            <w:tcBorders>
              <w:top w:val="nil"/>
              <w:bottom w:val="nil"/>
            </w:tcBorders>
            <w:shd w:val="clear" w:color="auto" w:fill="FFFFFF"/>
            <w:vAlign w:val="center"/>
          </w:tcPr>
          <w:p w14:paraId="43E17B7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3C4A4A8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09196BF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79B25F2F" w14:textId="77777777">
        <w:tc>
          <w:tcPr>
            <w:tcW w:w="1278" w:type="dxa"/>
            <w:tcBorders>
              <w:top w:val="nil"/>
              <w:left w:val="single" w:sz="16" w:space="0" w:color="000000"/>
              <w:bottom w:val="nil"/>
              <w:right w:val="single" w:sz="16" w:space="0" w:color="000000"/>
            </w:tcBorders>
            <w:shd w:val="clear" w:color="auto" w:fill="FFFFFF"/>
          </w:tcPr>
          <w:p w14:paraId="21275D0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7E28C61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.240</w:t>
            </w:r>
          </w:p>
        </w:tc>
        <w:tc>
          <w:tcPr>
            <w:tcW w:w="1429" w:type="dxa"/>
            <w:tcBorders>
              <w:top w:val="nil"/>
              <w:bottom w:val="nil"/>
            </w:tcBorders>
            <w:shd w:val="clear" w:color="auto" w:fill="FFFFFF"/>
          </w:tcPr>
          <w:p w14:paraId="7D440D1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3.996</w:t>
            </w:r>
          </w:p>
        </w:tc>
        <w:tc>
          <w:tcPr>
            <w:tcW w:w="1446" w:type="dxa"/>
            <w:tcBorders>
              <w:top w:val="nil"/>
              <w:bottom w:val="nil"/>
            </w:tcBorders>
            <w:shd w:val="clear" w:color="auto" w:fill="FFFFFF"/>
          </w:tcPr>
          <w:p w14:paraId="36B6EFC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94.282</w:t>
            </w:r>
          </w:p>
        </w:tc>
        <w:tc>
          <w:tcPr>
            <w:tcW w:w="1150" w:type="dxa"/>
            <w:tcBorders>
              <w:top w:val="nil"/>
              <w:bottom w:val="nil"/>
            </w:tcBorders>
            <w:shd w:val="clear" w:color="auto" w:fill="FFFFFF"/>
            <w:vAlign w:val="center"/>
          </w:tcPr>
          <w:p w14:paraId="231905E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12041E4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30A357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5AFFE614" w14:textId="77777777">
        <w:tc>
          <w:tcPr>
            <w:tcW w:w="1278" w:type="dxa"/>
            <w:tcBorders>
              <w:top w:val="nil"/>
              <w:left w:val="single" w:sz="16" w:space="0" w:color="000000"/>
              <w:bottom w:val="nil"/>
              <w:right w:val="single" w:sz="16" w:space="0" w:color="000000"/>
            </w:tcBorders>
            <w:shd w:val="clear" w:color="auto" w:fill="FFFFFF"/>
          </w:tcPr>
          <w:p w14:paraId="4AFA946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0A1CC0F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.215</w:t>
            </w:r>
          </w:p>
        </w:tc>
        <w:tc>
          <w:tcPr>
            <w:tcW w:w="1429" w:type="dxa"/>
            <w:tcBorders>
              <w:top w:val="nil"/>
              <w:bottom w:val="nil"/>
            </w:tcBorders>
            <w:shd w:val="clear" w:color="auto" w:fill="FFFFFF"/>
          </w:tcPr>
          <w:p w14:paraId="0C22788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3.583</w:t>
            </w:r>
          </w:p>
        </w:tc>
        <w:tc>
          <w:tcPr>
            <w:tcW w:w="1446" w:type="dxa"/>
            <w:tcBorders>
              <w:top w:val="nil"/>
              <w:bottom w:val="nil"/>
            </w:tcBorders>
            <w:shd w:val="clear" w:color="auto" w:fill="FFFFFF"/>
          </w:tcPr>
          <w:p w14:paraId="2176958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97.864</w:t>
            </w:r>
          </w:p>
        </w:tc>
        <w:tc>
          <w:tcPr>
            <w:tcW w:w="1150" w:type="dxa"/>
            <w:tcBorders>
              <w:top w:val="nil"/>
              <w:bottom w:val="nil"/>
            </w:tcBorders>
            <w:shd w:val="clear" w:color="auto" w:fill="FFFFFF"/>
            <w:vAlign w:val="center"/>
          </w:tcPr>
          <w:p w14:paraId="5D52541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3A72166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5D36CC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7D87F215" w14:textId="77777777">
        <w:tc>
          <w:tcPr>
            <w:tcW w:w="1278" w:type="dxa"/>
            <w:tcBorders>
              <w:top w:val="nil"/>
              <w:left w:val="single" w:sz="16" w:space="0" w:color="000000"/>
              <w:bottom w:val="nil"/>
              <w:right w:val="single" w:sz="16" w:space="0" w:color="000000"/>
            </w:tcBorders>
            <w:shd w:val="clear" w:color="auto" w:fill="FFFFFF"/>
          </w:tcPr>
          <w:p w14:paraId="262A6F6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nil"/>
            </w:tcBorders>
            <w:shd w:val="clear" w:color="auto" w:fill="FFFFFF"/>
          </w:tcPr>
          <w:p w14:paraId="45015A2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.104</w:t>
            </w:r>
          </w:p>
        </w:tc>
        <w:tc>
          <w:tcPr>
            <w:tcW w:w="1429" w:type="dxa"/>
            <w:tcBorders>
              <w:top w:val="nil"/>
              <w:bottom w:val="nil"/>
            </w:tcBorders>
            <w:shd w:val="clear" w:color="auto" w:fill="FFFFFF"/>
          </w:tcPr>
          <w:p w14:paraId="5FEB59E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1.733</w:t>
            </w:r>
          </w:p>
        </w:tc>
        <w:tc>
          <w:tcPr>
            <w:tcW w:w="1446" w:type="dxa"/>
            <w:tcBorders>
              <w:top w:val="nil"/>
              <w:bottom w:val="nil"/>
            </w:tcBorders>
            <w:shd w:val="clear" w:color="auto" w:fill="FFFFFF"/>
          </w:tcPr>
          <w:p w14:paraId="62E61DA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99.597</w:t>
            </w:r>
          </w:p>
        </w:tc>
        <w:tc>
          <w:tcPr>
            <w:tcW w:w="1150" w:type="dxa"/>
            <w:tcBorders>
              <w:top w:val="nil"/>
              <w:bottom w:val="nil"/>
            </w:tcBorders>
            <w:shd w:val="clear" w:color="auto" w:fill="FFFFFF"/>
            <w:vAlign w:val="center"/>
          </w:tcPr>
          <w:p w14:paraId="310BBAB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2A063F9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CC35B0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ADAC844" w14:textId="77777777">
        <w:tc>
          <w:tcPr>
            <w:tcW w:w="1278" w:type="dxa"/>
            <w:tcBorders>
              <w:top w:val="nil"/>
              <w:left w:val="single" w:sz="16" w:space="0" w:color="000000"/>
              <w:bottom w:val="single" w:sz="16" w:space="0" w:color="000000"/>
              <w:right w:val="single" w:sz="16" w:space="0" w:color="000000"/>
            </w:tcBorders>
            <w:shd w:val="clear" w:color="auto" w:fill="FFFFFF"/>
          </w:tcPr>
          <w:p w14:paraId="635F07F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3" w:type="dxa"/>
            <w:tcBorders>
              <w:top w:val="nil"/>
              <w:left w:val="single" w:sz="16" w:space="0" w:color="000000"/>
              <w:bottom w:val="single" w:sz="16" w:space="0" w:color="000000"/>
            </w:tcBorders>
            <w:shd w:val="clear" w:color="auto" w:fill="FFFFFF"/>
          </w:tcPr>
          <w:p w14:paraId="4FC15DC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.024</w:t>
            </w:r>
          </w:p>
        </w:tc>
        <w:tc>
          <w:tcPr>
            <w:tcW w:w="1429" w:type="dxa"/>
            <w:tcBorders>
              <w:top w:val="nil"/>
              <w:bottom w:val="single" w:sz="16" w:space="0" w:color="000000"/>
            </w:tcBorders>
            <w:shd w:val="clear" w:color="auto" w:fill="FFFFFF"/>
          </w:tcPr>
          <w:p w14:paraId="48378D5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.403</w:t>
            </w:r>
          </w:p>
        </w:tc>
        <w:tc>
          <w:tcPr>
            <w:tcW w:w="1446" w:type="dxa"/>
            <w:tcBorders>
              <w:top w:val="nil"/>
              <w:bottom w:val="single" w:sz="16" w:space="0" w:color="000000"/>
            </w:tcBorders>
            <w:shd w:val="clear" w:color="auto" w:fill="FFFFFF"/>
          </w:tcPr>
          <w:p w14:paraId="1635E14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2C0F394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5F1446C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27EB59A5"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B69755C" w14:textId="77777777">
        <w:tc>
          <w:tcPr>
            <w:tcW w:w="9192" w:type="dxa"/>
            <w:gridSpan w:val="7"/>
            <w:tcBorders>
              <w:top w:val="nil"/>
              <w:left w:val="nil"/>
              <w:bottom w:val="nil"/>
              <w:right w:val="nil"/>
            </w:tcBorders>
            <w:shd w:val="clear" w:color="auto" w:fill="FFFFFF"/>
          </w:tcPr>
          <w:p w14:paraId="06418A7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37C80F82"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2B18E0D3"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10"/>
      </w:tblGrid>
      <w:tr w:rsidR="008107F2" w:rsidRPr="008107F2" w14:paraId="686F4666" w14:textId="77777777">
        <w:tc>
          <w:tcPr>
            <w:tcW w:w="5860" w:type="dxa"/>
            <w:gridSpan w:val="3"/>
            <w:tcBorders>
              <w:top w:val="nil"/>
              <w:left w:val="nil"/>
              <w:bottom w:val="single" w:sz="16" w:space="0" w:color="000000"/>
              <w:right w:val="nil"/>
            </w:tcBorders>
            <w:shd w:val="clear" w:color="auto" w:fill="FFFFFF"/>
            <w:vAlign w:val="center"/>
          </w:tcPr>
          <w:p w14:paraId="7475DB6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2E2BF8D9"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0FECAF9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10" w:type="dxa"/>
            <w:tcBorders>
              <w:top w:val="single" w:sz="16" w:space="0" w:color="000000"/>
              <w:left w:val="single" w:sz="16" w:space="0" w:color="000000"/>
              <w:bottom w:val="nil"/>
              <w:right w:val="single" w:sz="16" w:space="0" w:color="000000"/>
            </w:tcBorders>
            <w:shd w:val="clear" w:color="auto" w:fill="FFFFFF"/>
          </w:tcPr>
          <w:p w14:paraId="0619FDD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.862</w:t>
            </w:r>
          </w:p>
        </w:tc>
      </w:tr>
      <w:tr w:rsidR="008107F2" w:rsidRPr="008107F2" w14:paraId="51DBFDEF" w14:textId="77777777">
        <w:tc>
          <w:tcPr>
            <w:tcW w:w="2425" w:type="dxa"/>
            <w:vMerge w:val="restart"/>
            <w:tcBorders>
              <w:top w:val="nil"/>
              <w:left w:val="single" w:sz="16" w:space="0" w:color="000000"/>
              <w:bottom w:val="single" w:sz="16" w:space="0" w:color="000000"/>
              <w:right w:val="nil"/>
            </w:tcBorders>
            <w:shd w:val="clear" w:color="auto" w:fill="FFFFFF"/>
          </w:tcPr>
          <w:p w14:paraId="67F66B3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737BA9F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10" w:type="dxa"/>
            <w:tcBorders>
              <w:top w:val="nil"/>
              <w:left w:val="single" w:sz="16" w:space="0" w:color="000000"/>
              <w:bottom w:val="nil"/>
              <w:right w:val="single" w:sz="16" w:space="0" w:color="000000"/>
            </w:tcBorders>
            <w:shd w:val="clear" w:color="auto" w:fill="FFFFFF"/>
          </w:tcPr>
          <w:p w14:paraId="6A336CA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250.922</w:t>
            </w:r>
          </w:p>
        </w:tc>
      </w:tr>
      <w:tr w:rsidR="008107F2" w:rsidRPr="008107F2" w14:paraId="756B8426" w14:textId="77777777">
        <w:tc>
          <w:tcPr>
            <w:tcW w:w="2425" w:type="dxa"/>
            <w:vMerge/>
            <w:tcBorders>
              <w:top w:val="nil"/>
              <w:left w:val="single" w:sz="16" w:space="0" w:color="000000"/>
              <w:bottom w:val="single" w:sz="16" w:space="0" w:color="000000"/>
              <w:right w:val="nil"/>
            </w:tcBorders>
            <w:shd w:val="clear" w:color="auto" w:fill="FFFFFF"/>
          </w:tcPr>
          <w:p w14:paraId="7FA9ADA9"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2B78258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10" w:type="dxa"/>
            <w:tcBorders>
              <w:top w:val="nil"/>
              <w:left w:val="single" w:sz="16" w:space="0" w:color="000000"/>
              <w:bottom w:val="nil"/>
              <w:right w:val="single" w:sz="16" w:space="0" w:color="000000"/>
            </w:tcBorders>
            <w:shd w:val="clear" w:color="auto" w:fill="FFFFFF"/>
          </w:tcPr>
          <w:p w14:paraId="3B45877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w:t>
            </w:r>
          </w:p>
        </w:tc>
      </w:tr>
      <w:tr w:rsidR="008107F2" w:rsidRPr="008107F2" w14:paraId="2B56D177" w14:textId="77777777">
        <w:tc>
          <w:tcPr>
            <w:tcW w:w="2425" w:type="dxa"/>
            <w:vMerge/>
            <w:tcBorders>
              <w:top w:val="nil"/>
              <w:left w:val="single" w:sz="16" w:space="0" w:color="000000"/>
              <w:bottom w:val="single" w:sz="16" w:space="0" w:color="000000"/>
              <w:right w:val="nil"/>
            </w:tcBorders>
            <w:shd w:val="clear" w:color="auto" w:fill="FFFFFF"/>
          </w:tcPr>
          <w:p w14:paraId="38B9996B"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433F823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10" w:type="dxa"/>
            <w:tcBorders>
              <w:top w:val="nil"/>
              <w:left w:val="single" w:sz="16" w:space="0" w:color="000000"/>
              <w:bottom w:val="single" w:sz="16" w:space="0" w:color="000000"/>
              <w:right w:val="single" w:sz="16" w:space="0" w:color="000000"/>
            </w:tcBorders>
            <w:shd w:val="clear" w:color="auto" w:fill="FFFFFF"/>
          </w:tcPr>
          <w:p w14:paraId="7672C0A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3CAE9E9E"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6D40D385" w14:textId="484DB5C8" w:rsidR="008107F2" w:rsidRDefault="008107F2" w:rsidP="008107F2">
      <w:pPr>
        <w:autoSpaceDE w:val="0"/>
        <w:autoSpaceDN w:val="0"/>
        <w:adjustRightInd w:val="0"/>
        <w:jc w:val="left"/>
        <w:rPr>
          <w:rFonts w:ascii="Times New Roman" w:hAnsi="Times New Roman" w:cs="Times New Roman"/>
          <w:kern w:val="0"/>
          <w:sz w:val="24"/>
          <w:szCs w:val="24"/>
        </w:rPr>
      </w:pPr>
    </w:p>
    <w:p w14:paraId="68438CE6"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69124CC1" w14:textId="77777777">
        <w:tc>
          <w:tcPr>
            <w:tcW w:w="2829" w:type="dxa"/>
            <w:gridSpan w:val="3"/>
            <w:tcBorders>
              <w:top w:val="nil"/>
              <w:left w:val="nil"/>
              <w:bottom w:val="nil"/>
              <w:right w:val="nil"/>
            </w:tcBorders>
            <w:shd w:val="clear" w:color="auto" w:fill="FFFFFF"/>
            <w:vAlign w:val="center"/>
          </w:tcPr>
          <w:p w14:paraId="6AFF8EB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lastRenderedPageBreak/>
              <w:t>Communalities</w:t>
            </w:r>
          </w:p>
        </w:tc>
      </w:tr>
      <w:tr w:rsidR="008107F2" w:rsidRPr="008107F2" w14:paraId="4A255497"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E177F5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667C6C9D"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4E5FBEB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77E2D216" w14:textId="77777777">
        <w:tc>
          <w:tcPr>
            <w:tcW w:w="727" w:type="dxa"/>
            <w:tcBorders>
              <w:top w:val="single" w:sz="16" w:space="0" w:color="000000"/>
              <w:left w:val="single" w:sz="16" w:space="0" w:color="000000"/>
              <w:bottom w:val="nil"/>
              <w:right w:val="single" w:sz="16" w:space="0" w:color="000000"/>
            </w:tcBorders>
            <w:shd w:val="clear" w:color="auto" w:fill="FFFFFF"/>
          </w:tcPr>
          <w:p w14:paraId="152B0F5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19</w:t>
            </w:r>
          </w:p>
        </w:tc>
        <w:tc>
          <w:tcPr>
            <w:tcW w:w="1010" w:type="dxa"/>
            <w:tcBorders>
              <w:top w:val="single" w:sz="16" w:space="0" w:color="000000"/>
              <w:left w:val="single" w:sz="16" w:space="0" w:color="000000"/>
              <w:bottom w:val="nil"/>
            </w:tcBorders>
            <w:shd w:val="clear" w:color="auto" w:fill="FFFFFF"/>
          </w:tcPr>
          <w:p w14:paraId="2FF7E7A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547DC45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.860</w:t>
            </w:r>
          </w:p>
        </w:tc>
      </w:tr>
      <w:tr w:rsidR="008107F2" w:rsidRPr="008107F2" w14:paraId="3BEE5ED4" w14:textId="77777777">
        <w:tc>
          <w:tcPr>
            <w:tcW w:w="727" w:type="dxa"/>
            <w:tcBorders>
              <w:top w:val="nil"/>
              <w:left w:val="single" w:sz="16" w:space="0" w:color="000000"/>
              <w:bottom w:val="nil"/>
              <w:right w:val="single" w:sz="16" w:space="0" w:color="000000"/>
            </w:tcBorders>
            <w:shd w:val="clear" w:color="auto" w:fill="FFFFFF"/>
          </w:tcPr>
          <w:p w14:paraId="53A29FE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20</w:t>
            </w:r>
          </w:p>
        </w:tc>
        <w:tc>
          <w:tcPr>
            <w:tcW w:w="1010" w:type="dxa"/>
            <w:tcBorders>
              <w:top w:val="nil"/>
              <w:left w:val="single" w:sz="16" w:space="0" w:color="000000"/>
              <w:bottom w:val="nil"/>
            </w:tcBorders>
            <w:shd w:val="clear" w:color="auto" w:fill="FFFFFF"/>
          </w:tcPr>
          <w:p w14:paraId="20DE7D1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27209C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.854</w:t>
            </w:r>
          </w:p>
        </w:tc>
      </w:tr>
      <w:tr w:rsidR="008107F2" w:rsidRPr="008107F2" w14:paraId="16AA7DAB" w14:textId="77777777">
        <w:tc>
          <w:tcPr>
            <w:tcW w:w="727" w:type="dxa"/>
            <w:tcBorders>
              <w:top w:val="nil"/>
              <w:left w:val="single" w:sz="16" w:space="0" w:color="000000"/>
              <w:bottom w:val="nil"/>
              <w:right w:val="single" w:sz="16" w:space="0" w:color="000000"/>
            </w:tcBorders>
            <w:shd w:val="clear" w:color="auto" w:fill="FFFFFF"/>
          </w:tcPr>
          <w:p w14:paraId="42B8B9B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21</w:t>
            </w:r>
          </w:p>
        </w:tc>
        <w:tc>
          <w:tcPr>
            <w:tcW w:w="1010" w:type="dxa"/>
            <w:tcBorders>
              <w:top w:val="nil"/>
              <w:left w:val="single" w:sz="16" w:space="0" w:color="000000"/>
              <w:bottom w:val="nil"/>
            </w:tcBorders>
            <w:shd w:val="clear" w:color="auto" w:fill="FFFFFF"/>
          </w:tcPr>
          <w:p w14:paraId="43B88A8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9A62A1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.870</w:t>
            </w:r>
          </w:p>
        </w:tc>
      </w:tr>
      <w:tr w:rsidR="008107F2" w:rsidRPr="008107F2" w14:paraId="283842D4" w14:textId="77777777">
        <w:tc>
          <w:tcPr>
            <w:tcW w:w="727" w:type="dxa"/>
            <w:tcBorders>
              <w:top w:val="nil"/>
              <w:left w:val="single" w:sz="16" w:space="0" w:color="000000"/>
              <w:bottom w:val="nil"/>
              <w:right w:val="single" w:sz="16" w:space="0" w:color="000000"/>
            </w:tcBorders>
            <w:shd w:val="clear" w:color="auto" w:fill="FFFFFF"/>
          </w:tcPr>
          <w:p w14:paraId="25A3C88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22</w:t>
            </w:r>
          </w:p>
        </w:tc>
        <w:tc>
          <w:tcPr>
            <w:tcW w:w="1010" w:type="dxa"/>
            <w:tcBorders>
              <w:top w:val="nil"/>
              <w:left w:val="single" w:sz="16" w:space="0" w:color="000000"/>
              <w:bottom w:val="nil"/>
            </w:tcBorders>
            <w:shd w:val="clear" w:color="auto" w:fill="FFFFFF"/>
          </w:tcPr>
          <w:p w14:paraId="175016B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76835A9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.891</w:t>
            </w:r>
          </w:p>
        </w:tc>
      </w:tr>
      <w:tr w:rsidR="008107F2" w:rsidRPr="008107F2" w14:paraId="671A9401" w14:textId="77777777">
        <w:tc>
          <w:tcPr>
            <w:tcW w:w="727" w:type="dxa"/>
            <w:tcBorders>
              <w:top w:val="nil"/>
              <w:left w:val="single" w:sz="16" w:space="0" w:color="000000"/>
              <w:bottom w:val="single" w:sz="16" w:space="0" w:color="000000"/>
              <w:right w:val="single" w:sz="16" w:space="0" w:color="000000"/>
            </w:tcBorders>
            <w:shd w:val="clear" w:color="auto" w:fill="FFFFFF"/>
          </w:tcPr>
          <w:p w14:paraId="11689A5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23</w:t>
            </w:r>
          </w:p>
        </w:tc>
        <w:tc>
          <w:tcPr>
            <w:tcW w:w="1010" w:type="dxa"/>
            <w:tcBorders>
              <w:top w:val="nil"/>
              <w:left w:val="single" w:sz="16" w:space="0" w:color="000000"/>
              <w:bottom w:val="single" w:sz="16" w:space="0" w:color="000000"/>
            </w:tcBorders>
            <w:shd w:val="clear" w:color="auto" w:fill="FFFFFF"/>
          </w:tcPr>
          <w:p w14:paraId="74F658A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29B385A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.948</w:t>
            </w:r>
          </w:p>
        </w:tc>
      </w:tr>
      <w:tr w:rsidR="008107F2" w:rsidRPr="008107F2" w14:paraId="618FEFC5" w14:textId="77777777">
        <w:tc>
          <w:tcPr>
            <w:tcW w:w="2829" w:type="dxa"/>
            <w:gridSpan w:val="3"/>
            <w:tcBorders>
              <w:top w:val="nil"/>
              <w:left w:val="nil"/>
              <w:bottom w:val="nil"/>
              <w:right w:val="nil"/>
            </w:tcBorders>
            <w:shd w:val="clear" w:color="auto" w:fill="FFFFFF"/>
          </w:tcPr>
          <w:p w14:paraId="01ACE9B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69EE38ED"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3F65C686"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7E39A3B5" w14:textId="77777777">
        <w:tc>
          <w:tcPr>
            <w:tcW w:w="9192" w:type="dxa"/>
            <w:gridSpan w:val="7"/>
            <w:tcBorders>
              <w:top w:val="nil"/>
              <w:left w:val="nil"/>
              <w:bottom w:val="nil"/>
              <w:right w:val="nil"/>
            </w:tcBorders>
            <w:shd w:val="clear" w:color="auto" w:fill="FFFFFF"/>
            <w:vAlign w:val="center"/>
          </w:tcPr>
          <w:p w14:paraId="3E7DE15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550FEC09"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044A5B4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339D7F4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3C2791C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42FE892B"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5EDEFB52"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2B5C61C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121F620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5900D83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1072E9B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237C7BA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79A17B2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7722473D" w14:textId="77777777">
        <w:tc>
          <w:tcPr>
            <w:tcW w:w="1278" w:type="dxa"/>
            <w:tcBorders>
              <w:top w:val="single" w:sz="16" w:space="0" w:color="000000"/>
              <w:left w:val="single" w:sz="16" w:space="0" w:color="000000"/>
              <w:bottom w:val="nil"/>
              <w:right w:val="single" w:sz="16" w:space="0" w:color="000000"/>
            </w:tcBorders>
            <w:shd w:val="clear" w:color="auto" w:fill="FFFFFF"/>
          </w:tcPr>
          <w:p w14:paraId="39E1162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0B1BC6B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4.424</w:t>
            </w:r>
          </w:p>
        </w:tc>
        <w:tc>
          <w:tcPr>
            <w:tcW w:w="1429" w:type="dxa"/>
            <w:tcBorders>
              <w:top w:val="single" w:sz="16" w:space="0" w:color="000000"/>
              <w:bottom w:val="nil"/>
            </w:tcBorders>
            <w:shd w:val="clear" w:color="auto" w:fill="FFFFFF"/>
          </w:tcPr>
          <w:p w14:paraId="43A3073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88.472</w:t>
            </w:r>
          </w:p>
        </w:tc>
        <w:tc>
          <w:tcPr>
            <w:tcW w:w="1446" w:type="dxa"/>
            <w:tcBorders>
              <w:top w:val="single" w:sz="16" w:space="0" w:color="000000"/>
              <w:bottom w:val="nil"/>
            </w:tcBorders>
            <w:shd w:val="clear" w:color="auto" w:fill="FFFFFF"/>
          </w:tcPr>
          <w:p w14:paraId="60588D5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88.472</w:t>
            </w:r>
          </w:p>
        </w:tc>
        <w:tc>
          <w:tcPr>
            <w:tcW w:w="1150" w:type="dxa"/>
            <w:tcBorders>
              <w:top w:val="single" w:sz="16" w:space="0" w:color="000000"/>
              <w:bottom w:val="nil"/>
            </w:tcBorders>
            <w:shd w:val="clear" w:color="auto" w:fill="FFFFFF"/>
          </w:tcPr>
          <w:p w14:paraId="4032291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4.424</w:t>
            </w:r>
          </w:p>
        </w:tc>
        <w:tc>
          <w:tcPr>
            <w:tcW w:w="1430" w:type="dxa"/>
            <w:tcBorders>
              <w:top w:val="single" w:sz="16" w:space="0" w:color="000000"/>
              <w:bottom w:val="nil"/>
            </w:tcBorders>
            <w:shd w:val="clear" w:color="auto" w:fill="FFFFFF"/>
          </w:tcPr>
          <w:p w14:paraId="5F5EB72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88.472</w:t>
            </w:r>
          </w:p>
        </w:tc>
        <w:tc>
          <w:tcPr>
            <w:tcW w:w="1446" w:type="dxa"/>
            <w:tcBorders>
              <w:top w:val="single" w:sz="16" w:space="0" w:color="000000"/>
              <w:bottom w:val="nil"/>
              <w:right w:val="single" w:sz="16" w:space="0" w:color="000000"/>
            </w:tcBorders>
            <w:shd w:val="clear" w:color="auto" w:fill="FFFFFF"/>
          </w:tcPr>
          <w:p w14:paraId="4FA48F8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88.472</w:t>
            </w:r>
          </w:p>
        </w:tc>
      </w:tr>
      <w:tr w:rsidR="008107F2" w:rsidRPr="008107F2" w14:paraId="10B07C92" w14:textId="77777777">
        <w:tc>
          <w:tcPr>
            <w:tcW w:w="1278" w:type="dxa"/>
            <w:tcBorders>
              <w:top w:val="nil"/>
              <w:left w:val="single" w:sz="16" w:space="0" w:color="000000"/>
              <w:bottom w:val="nil"/>
              <w:right w:val="single" w:sz="16" w:space="0" w:color="000000"/>
            </w:tcBorders>
            <w:shd w:val="clear" w:color="auto" w:fill="FFFFFF"/>
          </w:tcPr>
          <w:p w14:paraId="7913E74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0B9C228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.238</w:t>
            </w:r>
          </w:p>
        </w:tc>
        <w:tc>
          <w:tcPr>
            <w:tcW w:w="1429" w:type="dxa"/>
            <w:tcBorders>
              <w:top w:val="nil"/>
              <w:bottom w:val="nil"/>
            </w:tcBorders>
            <w:shd w:val="clear" w:color="auto" w:fill="FFFFFF"/>
          </w:tcPr>
          <w:p w14:paraId="7FE459A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4.762</w:t>
            </w:r>
          </w:p>
        </w:tc>
        <w:tc>
          <w:tcPr>
            <w:tcW w:w="1446" w:type="dxa"/>
            <w:tcBorders>
              <w:top w:val="nil"/>
              <w:bottom w:val="nil"/>
            </w:tcBorders>
            <w:shd w:val="clear" w:color="auto" w:fill="FFFFFF"/>
          </w:tcPr>
          <w:p w14:paraId="7650044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93.234</w:t>
            </w:r>
          </w:p>
        </w:tc>
        <w:tc>
          <w:tcPr>
            <w:tcW w:w="1150" w:type="dxa"/>
            <w:tcBorders>
              <w:top w:val="nil"/>
              <w:bottom w:val="nil"/>
            </w:tcBorders>
            <w:shd w:val="clear" w:color="auto" w:fill="FFFFFF"/>
            <w:vAlign w:val="center"/>
          </w:tcPr>
          <w:p w14:paraId="76C1030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59D879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6767B5A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EB17CDA" w14:textId="77777777">
        <w:tc>
          <w:tcPr>
            <w:tcW w:w="1278" w:type="dxa"/>
            <w:tcBorders>
              <w:top w:val="nil"/>
              <w:left w:val="single" w:sz="16" w:space="0" w:color="000000"/>
              <w:bottom w:val="nil"/>
              <w:right w:val="single" w:sz="16" w:space="0" w:color="000000"/>
            </w:tcBorders>
            <w:shd w:val="clear" w:color="auto" w:fill="FFFFFF"/>
          </w:tcPr>
          <w:p w14:paraId="5DA7A9A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042469D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.154</w:t>
            </w:r>
          </w:p>
        </w:tc>
        <w:tc>
          <w:tcPr>
            <w:tcW w:w="1429" w:type="dxa"/>
            <w:tcBorders>
              <w:top w:val="nil"/>
              <w:bottom w:val="nil"/>
            </w:tcBorders>
            <w:shd w:val="clear" w:color="auto" w:fill="FFFFFF"/>
          </w:tcPr>
          <w:p w14:paraId="03FD7F2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3.072</w:t>
            </w:r>
          </w:p>
        </w:tc>
        <w:tc>
          <w:tcPr>
            <w:tcW w:w="1446" w:type="dxa"/>
            <w:tcBorders>
              <w:top w:val="nil"/>
              <w:bottom w:val="nil"/>
            </w:tcBorders>
            <w:shd w:val="clear" w:color="auto" w:fill="FFFFFF"/>
          </w:tcPr>
          <w:p w14:paraId="2F04B6E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96.305</w:t>
            </w:r>
          </w:p>
        </w:tc>
        <w:tc>
          <w:tcPr>
            <w:tcW w:w="1150" w:type="dxa"/>
            <w:tcBorders>
              <w:top w:val="nil"/>
              <w:bottom w:val="nil"/>
            </w:tcBorders>
            <w:shd w:val="clear" w:color="auto" w:fill="FFFFFF"/>
            <w:vAlign w:val="center"/>
          </w:tcPr>
          <w:p w14:paraId="62EA197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49E061C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01487F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29836A4E" w14:textId="77777777">
        <w:tc>
          <w:tcPr>
            <w:tcW w:w="1278" w:type="dxa"/>
            <w:tcBorders>
              <w:top w:val="nil"/>
              <w:left w:val="single" w:sz="16" w:space="0" w:color="000000"/>
              <w:bottom w:val="nil"/>
              <w:right w:val="single" w:sz="16" w:space="0" w:color="000000"/>
            </w:tcBorders>
            <w:shd w:val="clear" w:color="auto" w:fill="FFFFFF"/>
          </w:tcPr>
          <w:p w14:paraId="2A0F9AC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33B1873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.139</w:t>
            </w:r>
          </w:p>
        </w:tc>
        <w:tc>
          <w:tcPr>
            <w:tcW w:w="1429" w:type="dxa"/>
            <w:tcBorders>
              <w:top w:val="nil"/>
              <w:bottom w:val="nil"/>
            </w:tcBorders>
            <w:shd w:val="clear" w:color="auto" w:fill="FFFFFF"/>
          </w:tcPr>
          <w:p w14:paraId="3C9CB79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2.772</w:t>
            </w:r>
          </w:p>
        </w:tc>
        <w:tc>
          <w:tcPr>
            <w:tcW w:w="1446" w:type="dxa"/>
            <w:tcBorders>
              <w:top w:val="nil"/>
              <w:bottom w:val="nil"/>
            </w:tcBorders>
            <w:shd w:val="clear" w:color="auto" w:fill="FFFFFF"/>
          </w:tcPr>
          <w:p w14:paraId="633C3D0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99.078</w:t>
            </w:r>
          </w:p>
        </w:tc>
        <w:tc>
          <w:tcPr>
            <w:tcW w:w="1150" w:type="dxa"/>
            <w:tcBorders>
              <w:top w:val="nil"/>
              <w:bottom w:val="nil"/>
            </w:tcBorders>
            <w:shd w:val="clear" w:color="auto" w:fill="FFFFFF"/>
            <w:vAlign w:val="center"/>
          </w:tcPr>
          <w:p w14:paraId="18FE043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3F4A78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BCC591C"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4D03799A" w14:textId="77777777">
        <w:tc>
          <w:tcPr>
            <w:tcW w:w="1278" w:type="dxa"/>
            <w:tcBorders>
              <w:top w:val="nil"/>
              <w:left w:val="single" w:sz="16" w:space="0" w:color="000000"/>
              <w:bottom w:val="single" w:sz="16" w:space="0" w:color="000000"/>
              <w:right w:val="single" w:sz="16" w:space="0" w:color="000000"/>
            </w:tcBorders>
            <w:shd w:val="clear" w:color="auto" w:fill="FFFFFF"/>
          </w:tcPr>
          <w:p w14:paraId="3191F1B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single" w:sz="16" w:space="0" w:color="000000"/>
            </w:tcBorders>
            <w:shd w:val="clear" w:color="auto" w:fill="FFFFFF"/>
          </w:tcPr>
          <w:p w14:paraId="46F339A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.046</w:t>
            </w:r>
          </w:p>
        </w:tc>
        <w:tc>
          <w:tcPr>
            <w:tcW w:w="1429" w:type="dxa"/>
            <w:tcBorders>
              <w:top w:val="nil"/>
              <w:bottom w:val="single" w:sz="16" w:space="0" w:color="000000"/>
            </w:tcBorders>
            <w:shd w:val="clear" w:color="auto" w:fill="FFFFFF"/>
          </w:tcPr>
          <w:p w14:paraId="7BF851C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.922</w:t>
            </w:r>
          </w:p>
        </w:tc>
        <w:tc>
          <w:tcPr>
            <w:tcW w:w="1446" w:type="dxa"/>
            <w:tcBorders>
              <w:top w:val="nil"/>
              <w:bottom w:val="single" w:sz="16" w:space="0" w:color="000000"/>
            </w:tcBorders>
            <w:shd w:val="clear" w:color="auto" w:fill="FFFFFF"/>
          </w:tcPr>
          <w:p w14:paraId="006708E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0BCD614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6118E49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13054A6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C2182EF" w14:textId="77777777">
        <w:tc>
          <w:tcPr>
            <w:tcW w:w="9192" w:type="dxa"/>
            <w:gridSpan w:val="7"/>
            <w:tcBorders>
              <w:top w:val="nil"/>
              <w:left w:val="nil"/>
              <w:bottom w:val="nil"/>
              <w:right w:val="nil"/>
            </w:tcBorders>
            <w:shd w:val="clear" w:color="auto" w:fill="FFFFFF"/>
          </w:tcPr>
          <w:p w14:paraId="195CE74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4CA8D321"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5ECA1B93"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10"/>
      </w:tblGrid>
      <w:tr w:rsidR="008107F2" w:rsidRPr="008107F2" w14:paraId="6B50317F" w14:textId="77777777">
        <w:tc>
          <w:tcPr>
            <w:tcW w:w="5860" w:type="dxa"/>
            <w:gridSpan w:val="3"/>
            <w:tcBorders>
              <w:top w:val="nil"/>
              <w:left w:val="nil"/>
              <w:bottom w:val="single" w:sz="16" w:space="0" w:color="000000"/>
              <w:right w:val="nil"/>
            </w:tcBorders>
            <w:shd w:val="clear" w:color="auto" w:fill="FFFFFF"/>
            <w:vAlign w:val="center"/>
          </w:tcPr>
          <w:p w14:paraId="0A90AD2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5E5AA542"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7E87BE0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10" w:type="dxa"/>
            <w:tcBorders>
              <w:top w:val="single" w:sz="16" w:space="0" w:color="000000"/>
              <w:left w:val="single" w:sz="16" w:space="0" w:color="000000"/>
              <w:bottom w:val="nil"/>
              <w:right w:val="single" w:sz="16" w:space="0" w:color="000000"/>
            </w:tcBorders>
            <w:shd w:val="clear" w:color="auto" w:fill="FFFFFF"/>
          </w:tcPr>
          <w:p w14:paraId="3892448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.783</w:t>
            </w:r>
          </w:p>
        </w:tc>
      </w:tr>
      <w:tr w:rsidR="008107F2" w:rsidRPr="008107F2" w14:paraId="0F0BF514" w14:textId="77777777">
        <w:tc>
          <w:tcPr>
            <w:tcW w:w="2425" w:type="dxa"/>
            <w:vMerge w:val="restart"/>
            <w:tcBorders>
              <w:top w:val="nil"/>
              <w:left w:val="single" w:sz="16" w:space="0" w:color="000000"/>
              <w:bottom w:val="single" w:sz="16" w:space="0" w:color="000000"/>
              <w:right w:val="nil"/>
            </w:tcBorders>
            <w:shd w:val="clear" w:color="auto" w:fill="FFFFFF"/>
          </w:tcPr>
          <w:p w14:paraId="5682CF1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735041D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10" w:type="dxa"/>
            <w:tcBorders>
              <w:top w:val="nil"/>
              <w:left w:val="single" w:sz="16" w:space="0" w:color="000000"/>
              <w:bottom w:val="nil"/>
              <w:right w:val="single" w:sz="16" w:space="0" w:color="000000"/>
            </w:tcBorders>
            <w:shd w:val="clear" w:color="auto" w:fill="FFFFFF"/>
          </w:tcPr>
          <w:p w14:paraId="68FB62D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165.597</w:t>
            </w:r>
          </w:p>
        </w:tc>
      </w:tr>
      <w:tr w:rsidR="008107F2" w:rsidRPr="008107F2" w14:paraId="077F2569" w14:textId="77777777">
        <w:tc>
          <w:tcPr>
            <w:tcW w:w="2425" w:type="dxa"/>
            <w:vMerge/>
            <w:tcBorders>
              <w:top w:val="nil"/>
              <w:left w:val="single" w:sz="16" w:space="0" w:color="000000"/>
              <w:bottom w:val="single" w:sz="16" w:space="0" w:color="000000"/>
              <w:right w:val="nil"/>
            </w:tcBorders>
            <w:shd w:val="clear" w:color="auto" w:fill="FFFFFF"/>
          </w:tcPr>
          <w:p w14:paraId="58C5B65D"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33F1ED2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10" w:type="dxa"/>
            <w:tcBorders>
              <w:top w:val="nil"/>
              <w:left w:val="single" w:sz="16" w:space="0" w:color="000000"/>
              <w:bottom w:val="nil"/>
              <w:right w:val="single" w:sz="16" w:space="0" w:color="000000"/>
            </w:tcBorders>
            <w:shd w:val="clear" w:color="auto" w:fill="FFFFFF"/>
          </w:tcPr>
          <w:p w14:paraId="63246D3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r>
      <w:tr w:rsidR="008107F2" w:rsidRPr="008107F2" w14:paraId="34C4324D" w14:textId="77777777">
        <w:tc>
          <w:tcPr>
            <w:tcW w:w="2425" w:type="dxa"/>
            <w:vMerge/>
            <w:tcBorders>
              <w:top w:val="nil"/>
              <w:left w:val="single" w:sz="16" w:space="0" w:color="000000"/>
              <w:bottom w:val="single" w:sz="16" w:space="0" w:color="000000"/>
              <w:right w:val="nil"/>
            </w:tcBorders>
            <w:shd w:val="clear" w:color="auto" w:fill="FFFFFF"/>
          </w:tcPr>
          <w:p w14:paraId="33CAF0BB"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0B8209A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10" w:type="dxa"/>
            <w:tcBorders>
              <w:top w:val="nil"/>
              <w:left w:val="single" w:sz="16" w:space="0" w:color="000000"/>
              <w:bottom w:val="single" w:sz="16" w:space="0" w:color="000000"/>
              <w:right w:val="single" w:sz="16" w:space="0" w:color="000000"/>
            </w:tcBorders>
            <w:shd w:val="clear" w:color="auto" w:fill="FFFFFF"/>
          </w:tcPr>
          <w:p w14:paraId="16B83B3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65CA89D7"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59A13168"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1BEBFA3B" w14:textId="77777777">
        <w:tc>
          <w:tcPr>
            <w:tcW w:w="2829" w:type="dxa"/>
            <w:gridSpan w:val="3"/>
            <w:tcBorders>
              <w:top w:val="nil"/>
              <w:left w:val="nil"/>
              <w:bottom w:val="nil"/>
              <w:right w:val="nil"/>
            </w:tcBorders>
            <w:shd w:val="clear" w:color="auto" w:fill="FFFFFF"/>
            <w:vAlign w:val="center"/>
          </w:tcPr>
          <w:p w14:paraId="17F1378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081E1292"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6EB682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500754E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4451906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0D9A05FD" w14:textId="77777777">
        <w:tc>
          <w:tcPr>
            <w:tcW w:w="727" w:type="dxa"/>
            <w:tcBorders>
              <w:top w:val="single" w:sz="16" w:space="0" w:color="000000"/>
              <w:left w:val="single" w:sz="16" w:space="0" w:color="000000"/>
              <w:bottom w:val="nil"/>
              <w:right w:val="single" w:sz="16" w:space="0" w:color="000000"/>
            </w:tcBorders>
            <w:shd w:val="clear" w:color="auto" w:fill="FFFFFF"/>
          </w:tcPr>
          <w:p w14:paraId="04BB194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24</w:t>
            </w:r>
          </w:p>
        </w:tc>
        <w:tc>
          <w:tcPr>
            <w:tcW w:w="1010" w:type="dxa"/>
            <w:tcBorders>
              <w:top w:val="single" w:sz="16" w:space="0" w:color="000000"/>
              <w:left w:val="single" w:sz="16" w:space="0" w:color="000000"/>
              <w:bottom w:val="nil"/>
            </w:tcBorders>
            <w:shd w:val="clear" w:color="auto" w:fill="FFFFFF"/>
          </w:tcPr>
          <w:p w14:paraId="18C548A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6382022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.869</w:t>
            </w:r>
          </w:p>
        </w:tc>
      </w:tr>
      <w:tr w:rsidR="008107F2" w:rsidRPr="008107F2" w14:paraId="5B6B219E" w14:textId="77777777">
        <w:tc>
          <w:tcPr>
            <w:tcW w:w="727" w:type="dxa"/>
            <w:tcBorders>
              <w:top w:val="nil"/>
              <w:left w:val="single" w:sz="16" w:space="0" w:color="000000"/>
              <w:bottom w:val="nil"/>
              <w:right w:val="single" w:sz="16" w:space="0" w:color="000000"/>
            </w:tcBorders>
            <w:shd w:val="clear" w:color="auto" w:fill="FFFFFF"/>
          </w:tcPr>
          <w:p w14:paraId="68E470A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25</w:t>
            </w:r>
          </w:p>
        </w:tc>
        <w:tc>
          <w:tcPr>
            <w:tcW w:w="1010" w:type="dxa"/>
            <w:tcBorders>
              <w:top w:val="nil"/>
              <w:left w:val="single" w:sz="16" w:space="0" w:color="000000"/>
              <w:bottom w:val="nil"/>
            </w:tcBorders>
            <w:shd w:val="clear" w:color="auto" w:fill="FFFFFF"/>
          </w:tcPr>
          <w:p w14:paraId="1EC1D9C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0DCBB85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.884</w:t>
            </w:r>
          </w:p>
        </w:tc>
      </w:tr>
      <w:tr w:rsidR="008107F2" w:rsidRPr="008107F2" w14:paraId="4B140C38" w14:textId="77777777">
        <w:tc>
          <w:tcPr>
            <w:tcW w:w="727" w:type="dxa"/>
            <w:tcBorders>
              <w:top w:val="nil"/>
              <w:left w:val="single" w:sz="16" w:space="0" w:color="000000"/>
              <w:bottom w:val="nil"/>
              <w:right w:val="single" w:sz="16" w:space="0" w:color="000000"/>
            </w:tcBorders>
            <w:shd w:val="clear" w:color="auto" w:fill="FFFFFF"/>
          </w:tcPr>
          <w:p w14:paraId="37F57F9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26</w:t>
            </w:r>
          </w:p>
        </w:tc>
        <w:tc>
          <w:tcPr>
            <w:tcW w:w="1010" w:type="dxa"/>
            <w:tcBorders>
              <w:top w:val="nil"/>
              <w:left w:val="single" w:sz="16" w:space="0" w:color="000000"/>
              <w:bottom w:val="nil"/>
            </w:tcBorders>
            <w:shd w:val="clear" w:color="auto" w:fill="FFFFFF"/>
          </w:tcPr>
          <w:p w14:paraId="602CB1D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2DAFC48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.906</w:t>
            </w:r>
          </w:p>
        </w:tc>
      </w:tr>
      <w:tr w:rsidR="008107F2" w:rsidRPr="008107F2" w14:paraId="6A96F82D" w14:textId="77777777">
        <w:tc>
          <w:tcPr>
            <w:tcW w:w="727" w:type="dxa"/>
            <w:tcBorders>
              <w:top w:val="nil"/>
              <w:left w:val="single" w:sz="16" w:space="0" w:color="000000"/>
              <w:bottom w:val="single" w:sz="16" w:space="0" w:color="000000"/>
              <w:right w:val="single" w:sz="16" w:space="0" w:color="000000"/>
            </w:tcBorders>
            <w:shd w:val="clear" w:color="auto" w:fill="FFFFFF"/>
          </w:tcPr>
          <w:p w14:paraId="5B25A69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27</w:t>
            </w:r>
          </w:p>
        </w:tc>
        <w:tc>
          <w:tcPr>
            <w:tcW w:w="1010" w:type="dxa"/>
            <w:tcBorders>
              <w:top w:val="nil"/>
              <w:left w:val="single" w:sz="16" w:space="0" w:color="000000"/>
              <w:bottom w:val="single" w:sz="16" w:space="0" w:color="000000"/>
            </w:tcBorders>
            <w:shd w:val="clear" w:color="auto" w:fill="FFFFFF"/>
          </w:tcPr>
          <w:p w14:paraId="4E75F94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1EE8F8A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.779</w:t>
            </w:r>
          </w:p>
        </w:tc>
      </w:tr>
      <w:tr w:rsidR="008107F2" w:rsidRPr="008107F2" w14:paraId="09A798FD" w14:textId="77777777">
        <w:tc>
          <w:tcPr>
            <w:tcW w:w="2829" w:type="dxa"/>
            <w:gridSpan w:val="3"/>
            <w:tcBorders>
              <w:top w:val="nil"/>
              <w:left w:val="nil"/>
              <w:bottom w:val="nil"/>
              <w:right w:val="nil"/>
            </w:tcBorders>
            <w:shd w:val="clear" w:color="auto" w:fill="FFFFFF"/>
          </w:tcPr>
          <w:p w14:paraId="3CBBBF5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7DA4E079"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113105B7" w14:textId="2FD71BE5" w:rsidR="008107F2" w:rsidRDefault="008107F2" w:rsidP="008107F2">
      <w:pPr>
        <w:autoSpaceDE w:val="0"/>
        <w:autoSpaceDN w:val="0"/>
        <w:adjustRightInd w:val="0"/>
        <w:jc w:val="left"/>
        <w:rPr>
          <w:rFonts w:ascii="Times New Roman" w:hAnsi="Times New Roman" w:cs="Times New Roman"/>
          <w:kern w:val="0"/>
          <w:sz w:val="24"/>
          <w:szCs w:val="24"/>
        </w:rPr>
      </w:pPr>
    </w:p>
    <w:p w14:paraId="6A55E499"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59DA29AC" w14:textId="77777777">
        <w:tc>
          <w:tcPr>
            <w:tcW w:w="9192" w:type="dxa"/>
            <w:gridSpan w:val="7"/>
            <w:tcBorders>
              <w:top w:val="nil"/>
              <w:left w:val="nil"/>
              <w:bottom w:val="nil"/>
              <w:right w:val="nil"/>
            </w:tcBorders>
            <w:shd w:val="clear" w:color="auto" w:fill="FFFFFF"/>
            <w:vAlign w:val="center"/>
          </w:tcPr>
          <w:p w14:paraId="20B4F9A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lastRenderedPageBreak/>
              <w:t>Total Variance Explained</w:t>
            </w:r>
          </w:p>
        </w:tc>
      </w:tr>
      <w:tr w:rsidR="008107F2" w:rsidRPr="008107F2" w14:paraId="4FAF44F8"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217D998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6A78AFE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3301308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74DD9EC5"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11F5B217"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19BDE79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256A270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74691B7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7F4F030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15345EA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151F827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00A0C16F" w14:textId="77777777">
        <w:tc>
          <w:tcPr>
            <w:tcW w:w="1278" w:type="dxa"/>
            <w:tcBorders>
              <w:top w:val="single" w:sz="16" w:space="0" w:color="000000"/>
              <w:left w:val="single" w:sz="16" w:space="0" w:color="000000"/>
              <w:bottom w:val="nil"/>
              <w:right w:val="single" w:sz="16" w:space="0" w:color="000000"/>
            </w:tcBorders>
            <w:shd w:val="clear" w:color="auto" w:fill="FFFFFF"/>
          </w:tcPr>
          <w:p w14:paraId="7520CF9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06C8E6F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3.439</w:t>
            </w:r>
          </w:p>
        </w:tc>
        <w:tc>
          <w:tcPr>
            <w:tcW w:w="1429" w:type="dxa"/>
            <w:tcBorders>
              <w:top w:val="single" w:sz="16" w:space="0" w:color="000000"/>
              <w:bottom w:val="nil"/>
            </w:tcBorders>
            <w:shd w:val="clear" w:color="auto" w:fill="FFFFFF"/>
          </w:tcPr>
          <w:p w14:paraId="6450749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85.963</w:t>
            </w:r>
          </w:p>
        </w:tc>
        <w:tc>
          <w:tcPr>
            <w:tcW w:w="1446" w:type="dxa"/>
            <w:tcBorders>
              <w:top w:val="single" w:sz="16" w:space="0" w:color="000000"/>
              <w:bottom w:val="nil"/>
            </w:tcBorders>
            <w:shd w:val="clear" w:color="auto" w:fill="FFFFFF"/>
          </w:tcPr>
          <w:p w14:paraId="7D963BF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85.963</w:t>
            </w:r>
          </w:p>
        </w:tc>
        <w:tc>
          <w:tcPr>
            <w:tcW w:w="1150" w:type="dxa"/>
            <w:tcBorders>
              <w:top w:val="single" w:sz="16" w:space="0" w:color="000000"/>
              <w:bottom w:val="nil"/>
            </w:tcBorders>
            <w:shd w:val="clear" w:color="auto" w:fill="FFFFFF"/>
          </w:tcPr>
          <w:p w14:paraId="078774E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3.439</w:t>
            </w:r>
          </w:p>
        </w:tc>
        <w:tc>
          <w:tcPr>
            <w:tcW w:w="1430" w:type="dxa"/>
            <w:tcBorders>
              <w:top w:val="single" w:sz="16" w:space="0" w:color="000000"/>
              <w:bottom w:val="nil"/>
            </w:tcBorders>
            <w:shd w:val="clear" w:color="auto" w:fill="FFFFFF"/>
          </w:tcPr>
          <w:p w14:paraId="729BC93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85.963</w:t>
            </w:r>
          </w:p>
        </w:tc>
        <w:tc>
          <w:tcPr>
            <w:tcW w:w="1446" w:type="dxa"/>
            <w:tcBorders>
              <w:top w:val="single" w:sz="16" w:space="0" w:color="000000"/>
              <w:bottom w:val="nil"/>
              <w:right w:val="single" w:sz="16" w:space="0" w:color="000000"/>
            </w:tcBorders>
            <w:shd w:val="clear" w:color="auto" w:fill="FFFFFF"/>
          </w:tcPr>
          <w:p w14:paraId="5D82DE8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85.963</w:t>
            </w:r>
          </w:p>
        </w:tc>
      </w:tr>
      <w:tr w:rsidR="008107F2" w:rsidRPr="008107F2" w14:paraId="52EAE1F9" w14:textId="77777777">
        <w:tc>
          <w:tcPr>
            <w:tcW w:w="1278" w:type="dxa"/>
            <w:tcBorders>
              <w:top w:val="nil"/>
              <w:left w:val="single" w:sz="16" w:space="0" w:color="000000"/>
              <w:bottom w:val="nil"/>
              <w:right w:val="single" w:sz="16" w:space="0" w:color="000000"/>
            </w:tcBorders>
            <w:shd w:val="clear" w:color="auto" w:fill="FFFFFF"/>
          </w:tcPr>
          <w:p w14:paraId="32297C9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7C9E833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.337</w:t>
            </w:r>
          </w:p>
        </w:tc>
        <w:tc>
          <w:tcPr>
            <w:tcW w:w="1429" w:type="dxa"/>
            <w:tcBorders>
              <w:top w:val="nil"/>
              <w:bottom w:val="nil"/>
            </w:tcBorders>
            <w:shd w:val="clear" w:color="auto" w:fill="FFFFFF"/>
          </w:tcPr>
          <w:p w14:paraId="681C440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8.431</w:t>
            </w:r>
          </w:p>
        </w:tc>
        <w:tc>
          <w:tcPr>
            <w:tcW w:w="1446" w:type="dxa"/>
            <w:tcBorders>
              <w:top w:val="nil"/>
              <w:bottom w:val="nil"/>
            </w:tcBorders>
            <w:shd w:val="clear" w:color="auto" w:fill="FFFFFF"/>
          </w:tcPr>
          <w:p w14:paraId="1F69E85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94.394</w:t>
            </w:r>
          </w:p>
        </w:tc>
        <w:tc>
          <w:tcPr>
            <w:tcW w:w="1150" w:type="dxa"/>
            <w:tcBorders>
              <w:top w:val="nil"/>
              <w:bottom w:val="nil"/>
            </w:tcBorders>
            <w:shd w:val="clear" w:color="auto" w:fill="FFFFFF"/>
            <w:vAlign w:val="center"/>
          </w:tcPr>
          <w:p w14:paraId="3D03A68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5019519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765C6DB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48C9C206" w14:textId="77777777">
        <w:tc>
          <w:tcPr>
            <w:tcW w:w="1278" w:type="dxa"/>
            <w:tcBorders>
              <w:top w:val="nil"/>
              <w:left w:val="single" w:sz="16" w:space="0" w:color="000000"/>
              <w:bottom w:val="nil"/>
              <w:right w:val="single" w:sz="16" w:space="0" w:color="000000"/>
            </w:tcBorders>
            <w:shd w:val="clear" w:color="auto" w:fill="FFFFFF"/>
          </w:tcPr>
          <w:p w14:paraId="17EBE01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4F012CB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.166</w:t>
            </w:r>
          </w:p>
        </w:tc>
        <w:tc>
          <w:tcPr>
            <w:tcW w:w="1429" w:type="dxa"/>
            <w:tcBorders>
              <w:top w:val="nil"/>
              <w:bottom w:val="nil"/>
            </w:tcBorders>
            <w:shd w:val="clear" w:color="auto" w:fill="FFFFFF"/>
          </w:tcPr>
          <w:p w14:paraId="7B1C8E0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4.161</w:t>
            </w:r>
          </w:p>
        </w:tc>
        <w:tc>
          <w:tcPr>
            <w:tcW w:w="1446" w:type="dxa"/>
            <w:tcBorders>
              <w:top w:val="nil"/>
              <w:bottom w:val="nil"/>
            </w:tcBorders>
            <w:shd w:val="clear" w:color="auto" w:fill="FFFFFF"/>
          </w:tcPr>
          <w:p w14:paraId="11820C9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98.555</w:t>
            </w:r>
          </w:p>
        </w:tc>
        <w:tc>
          <w:tcPr>
            <w:tcW w:w="1150" w:type="dxa"/>
            <w:tcBorders>
              <w:top w:val="nil"/>
              <w:bottom w:val="nil"/>
            </w:tcBorders>
            <w:shd w:val="clear" w:color="auto" w:fill="FFFFFF"/>
            <w:vAlign w:val="center"/>
          </w:tcPr>
          <w:p w14:paraId="452AF45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1BEBCF5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07E4FD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5EF34BB" w14:textId="77777777">
        <w:tc>
          <w:tcPr>
            <w:tcW w:w="1278" w:type="dxa"/>
            <w:tcBorders>
              <w:top w:val="nil"/>
              <w:left w:val="single" w:sz="16" w:space="0" w:color="000000"/>
              <w:bottom w:val="single" w:sz="16" w:space="0" w:color="000000"/>
              <w:right w:val="single" w:sz="16" w:space="0" w:color="000000"/>
            </w:tcBorders>
            <w:shd w:val="clear" w:color="auto" w:fill="FFFFFF"/>
          </w:tcPr>
          <w:p w14:paraId="7F252EA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single" w:sz="16" w:space="0" w:color="000000"/>
            </w:tcBorders>
            <w:shd w:val="clear" w:color="auto" w:fill="FFFFFF"/>
          </w:tcPr>
          <w:p w14:paraId="507AB72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.058</w:t>
            </w:r>
          </w:p>
        </w:tc>
        <w:tc>
          <w:tcPr>
            <w:tcW w:w="1429" w:type="dxa"/>
            <w:tcBorders>
              <w:top w:val="nil"/>
              <w:bottom w:val="single" w:sz="16" w:space="0" w:color="000000"/>
            </w:tcBorders>
            <w:shd w:val="clear" w:color="auto" w:fill="FFFFFF"/>
          </w:tcPr>
          <w:p w14:paraId="0ED0EC9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1.445</w:t>
            </w:r>
          </w:p>
        </w:tc>
        <w:tc>
          <w:tcPr>
            <w:tcW w:w="1446" w:type="dxa"/>
            <w:tcBorders>
              <w:top w:val="nil"/>
              <w:bottom w:val="single" w:sz="16" w:space="0" w:color="000000"/>
            </w:tcBorders>
            <w:shd w:val="clear" w:color="auto" w:fill="FFFFFF"/>
          </w:tcPr>
          <w:p w14:paraId="0010669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103DA37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27B53E4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6F2267A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25D8F10E" w14:textId="77777777">
        <w:tc>
          <w:tcPr>
            <w:tcW w:w="9192" w:type="dxa"/>
            <w:gridSpan w:val="7"/>
            <w:tcBorders>
              <w:top w:val="nil"/>
              <w:left w:val="nil"/>
              <w:bottom w:val="nil"/>
              <w:right w:val="nil"/>
            </w:tcBorders>
            <w:shd w:val="clear" w:color="auto" w:fill="FFFFFF"/>
          </w:tcPr>
          <w:p w14:paraId="14C6B34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0EA47164"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1384155E"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4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1151"/>
        <w:gridCol w:w="1011"/>
        <w:gridCol w:w="1010"/>
      </w:tblGrid>
      <w:tr w:rsidR="008107F2" w:rsidRPr="008107F2" w14:paraId="70D117F0" w14:textId="77777777">
        <w:tc>
          <w:tcPr>
            <w:tcW w:w="4016" w:type="dxa"/>
            <w:gridSpan w:val="4"/>
            <w:tcBorders>
              <w:top w:val="nil"/>
              <w:left w:val="nil"/>
              <w:bottom w:val="nil"/>
              <w:right w:val="nil"/>
            </w:tcBorders>
            <w:shd w:val="clear" w:color="auto" w:fill="FFFFFF"/>
            <w:vAlign w:val="center"/>
          </w:tcPr>
          <w:p w14:paraId="4D34774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Case Processing Summary</w:t>
            </w:r>
          </w:p>
        </w:tc>
      </w:tr>
      <w:tr w:rsidR="008107F2" w:rsidRPr="008107F2" w14:paraId="15FF2A1A" w14:textId="77777777">
        <w:tc>
          <w:tcPr>
            <w:tcW w:w="199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14:paraId="20904C0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5AC1432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N</w:t>
            </w:r>
          </w:p>
        </w:tc>
        <w:tc>
          <w:tcPr>
            <w:tcW w:w="1009" w:type="dxa"/>
            <w:tcBorders>
              <w:top w:val="single" w:sz="16" w:space="0" w:color="000000"/>
              <w:bottom w:val="single" w:sz="16" w:space="0" w:color="000000"/>
              <w:right w:val="single" w:sz="16" w:space="0" w:color="000000"/>
            </w:tcBorders>
            <w:shd w:val="clear" w:color="auto" w:fill="FFFFFF"/>
            <w:vAlign w:val="bottom"/>
          </w:tcPr>
          <w:p w14:paraId="4339A86D"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w:t>
            </w:r>
          </w:p>
        </w:tc>
      </w:tr>
      <w:tr w:rsidR="008107F2" w:rsidRPr="008107F2" w14:paraId="5CA46C3C" w14:textId="77777777">
        <w:tc>
          <w:tcPr>
            <w:tcW w:w="847" w:type="dxa"/>
            <w:vMerge w:val="restart"/>
            <w:tcBorders>
              <w:top w:val="single" w:sz="16" w:space="0" w:color="000000"/>
              <w:left w:val="single" w:sz="16" w:space="0" w:color="000000"/>
              <w:bottom w:val="single" w:sz="16" w:space="0" w:color="000000"/>
              <w:right w:val="nil"/>
            </w:tcBorders>
            <w:shd w:val="clear" w:color="auto" w:fill="FFFFFF"/>
          </w:tcPr>
          <w:p w14:paraId="78FEEC6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Cases</w:t>
            </w:r>
          </w:p>
        </w:tc>
        <w:tc>
          <w:tcPr>
            <w:tcW w:w="1150" w:type="dxa"/>
            <w:tcBorders>
              <w:top w:val="single" w:sz="16" w:space="0" w:color="000000"/>
              <w:left w:val="nil"/>
              <w:bottom w:val="nil"/>
              <w:right w:val="single" w:sz="16" w:space="0" w:color="000000"/>
            </w:tcBorders>
            <w:shd w:val="clear" w:color="auto" w:fill="FFFFFF"/>
          </w:tcPr>
          <w:p w14:paraId="66BF234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Valid</w:t>
            </w:r>
          </w:p>
        </w:tc>
        <w:tc>
          <w:tcPr>
            <w:tcW w:w="1010" w:type="dxa"/>
            <w:tcBorders>
              <w:top w:val="single" w:sz="16" w:space="0" w:color="000000"/>
              <w:left w:val="single" w:sz="16" w:space="0" w:color="000000"/>
              <w:bottom w:val="nil"/>
            </w:tcBorders>
            <w:shd w:val="clear" w:color="auto" w:fill="FFFFFF"/>
          </w:tcPr>
          <w:p w14:paraId="4DB90CC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c>
          <w:tcPr>
            <w:tcW w:w="1009" w:type="dxa"/>
            <w:tcBorders>
              <w:top w:val="single" w:sz="16" w:space="0" w:color="000000"/>
              <w:bottom w:val="nil"/>
              <w:right w:val="single" w:sz="16" w:space="0" w:color="000000"/>
            </w:tcBorders>
            <w:shd w:val="clear" w:color="auto" w:fill="FFFFFF"/>
          </w:tcPr>
          <w:p w14:paraId="4F2BC15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r>
      <w:tr w:rsidR="008107F2" w:rsidRPr="008107F2" w14:paraId="27CC219B" w14:textId="77777777">
        <w:tc>
          <w:tcPr>
            <w:tcW w:w="847" w:type="dxa"/>
            <w:vMerge/>
            <w:tcBorders>
              <w:top w:val="single" w:sz="16" w:space="0" w:color="000000"/>
              <w:left w:val="single" w:sz="16" w:space="0" w:color="000000"/>
              <w:bottom w:val="single" w:sz="16" w:space="0" w:color="000000"/>
              <w:right w:val="nil"/>
            </w:tcBorders>
            <w:shd w:val="clear" w:color="auto" w:fill="FFFFFF"/>
          </w:tcPr>
          <w:p w14:paraId="2AD926E5"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150" w:type="dxa"/>
            <w:tcBorders>
              <w:top w:val="nil"/>
              <w:left w:val="nil"/>
              <w:bottom w:val="nil"/>
              <w:right w:val="single" w:sz="16" w:space="0" w:color="000000"/>
            </w:tcBorders>
            <w:shd w:val="clear" w:color="auto" w:fill="FFFFFF"/>
          </w:tcPr>
          <w:p w14:paraId="67B5E4A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proofErr w:type="spellStart"/>
            <w:r w:rsidRPr="008107F2">
              <w:rPr>
                <w:rFonts w:ascii="MingLiU" w:eastAsia="MingLiU" w:hAnsi="Times New Roman" w:cs="MingLiU"/>
                <w:color w:val="000000"/>
                <w:kern w:val="0"/>
                <w:sz w:val="18"/>
                <w:szCs w:val="18"/>
              </w:rPr>
              <w:t>Excluded</w:t>
            </w:r>
            <w:r w:rsidRPr="008107F2">
              <w:rPr>
                <w:rFonts w:ascii="MingLiU" w:eastAsia="MingLiU" w:hAnsi="Times New Roman" w:cs="MingLiU"/>
                <w:color w:val="000000"/>
                <w:kern w:val="0"/>
                <w:sz w:val="18"/>
                <w:szCs w:val="18"/>
                <w:vertAlign w:val="superscript"/>
              </w:rPr>
              <w:t>a</w:t>
            </w:r>
            <w:proofErr w:type="spellEnd"/>
          </w:p>
        </w:tc>
        <w:tc>
          <w:tcPr>
            <w:tcW w:w="1010" w:type="dxa"/>
            <w:tcBorders>
              <w:top w:val="nil"/>
              <w:left w:val="single" w:sz="16" w:space="0" w:color="000000"/>
              <w:bottom w:val="nil"/>
            </w:tcBorders>
            <w:shd w:val="clear" w:color="auto" w:fill="FFFFFF"/>
          </w:tcPr>
          <w:p w14:paraId="48119CC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w:t>
            </w:r>
          </w:p>
        </w:tc>
        <w:tc>
          <w:tcPr>
            <w:tcW w:w="1009" w:type="dxa"/>
            <w:tcBorders>
              <w:top w:val="nil"/>
              <w:bottom w:val="nil"/>
              <w:right w:val="single" w:sz="16" w:space="0" w:color="000000"/>
            </w:tcBorders>
            <w:shd w:val="clear" w:color="auto" w:fill="FFFFFF"/>
          </w:tcPr>
          <w:p w14:paraId="66B779E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w:t>
            </w:r>
          </w:p>
        </w:tc>
      </w:tr>
      <w:tr w:rsidR="008107F2" w:rsidRPr="008107F2" w14:paraId="5AAEF972" w14:textId="77777777">
        <w:tc>
          <w:tcPr>
            <w:tcW w:w="847" w:type="dxa"/>
            <w:vMerge/>
            <w:tcBorders>
              <w:top w:val="single" w:sz="16" w:space="0" w:color="000000"/>
              <w:left w:val="single" w:sz="16" w:space="0" w:color="000000"/>
              <w:bottom w:val="single" w:sz="16" w:space="0" w:color="000000"/>
              <w:right w:val="nil"/>
            </w:tcBorders>
            <w:shd w:val="clear" w:color="auto" w:fill="FFFFFF"/>
          </w:tcPr>
          <w:p w14:paraId="5D3201DC"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150" w:type="dxa"/>
            <w:tcBorders>
              <w:top w:val="nil"/>
              <w:left w:val="nil"/>
              <w:bottom w:val="single" w:sz="16" w:space="0" w:color="000000"/>
              <w:right w:val="single" w:sz="16" w:space="0" w:color="000000"/>
            </w:tcBorders>
            <w:shd w:val="clear" w:color="auto" w:fill="FFFFFF"/>
          </w:tcPr>
          <w:p w14:paraId="627E4AD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010" w:type="dxa"/>
            <w:tcBorders>
              <w:top w:val="nil"/>
              <w:left w:val="single" w:sz="16" w:space="0" w:color="000000"/>
              <w:bottom w:val="single" w:sz="16" w:space="0" w:color="000000"/>
            </w:tcBorders>
            <w:shd w:val="clear" w:color="auto" w:fill="FFFFFF"/>
          </w:tcPr>
          <w:p w14:paraId="220AB00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c>
          <w:tcPr>
            <w:tcW w:w="1009" w:type="dxa"/>
            <w:tcBorders>
              <w:top w:val="nil"/>
              <w:bottom w:val="single" w:sz="16" w:space="0" w:color="000000"/>
              <w:right w:val="single" w:sz="16" w:space="0" w:color="000000"/>
            </w:tcBorders>
            <w:shd w:val="clear" w:color="auto" w:fill="FFFFFF"/>
          </w:tcPr>
          <w:p w14:paraId="0F0F57F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r>
      <w:tr w:rsidR="008107F2" w:rsidRPr="008107F2" w14:paraId="4AD88336" w14:textId="77777777">
        <w:tc>
          <w:tcPr>
            <w:tcW w:w="4016" w:type="dxa"/>
            <w:gridSpan w:val="4"/>
            <w:tcBorders>
              <w:top w:val="nil"/>
              <w:left w:val="nil"/>
              <w:bottom w:val="nil"/>
              <w:right w:val="nil"/>
            </w:tcBorders>
            <w:shd w:val="clear" w:color="auto" w:fill="FFFFFF"/>
          </w:tcPr>
          <w:p w14:paraId="05A46C4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 Listwise deletion based on all variables in the procedure.</w:t>
            </w:r>
          </w:p>
          <w:p w14:paraId="0FDA757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p>
        </w:tc>
      </w:tr>
    </w:tbl>
    <w:p w14:paraId="6F2E7E90"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43A39C05"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4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1454"/>
        <w:gridCol w:w="1140"/>
      </w:tblGrid>
      <w:tr w:rsidR="008107F2" w:rsidRPr="008107F2" w14:paraId="3F371B24" w14:textId="77777777">
        <w:tc>
          <w:tcPr>
            <w:tcW w:w="4047" w:type="dxa"/>
            <w:gridSpan w:val="3"/>
            <w:tcBorders>
              <w:top w:val="nil"/>
              <w:left w:val="nil"/>
              <w:bottom w:val="nil"/>
              <w:right w:val="nil"/>
            </w:tcBorders>
            <w:shd w:val="clear" w:color="auto" w:fill="FFFFFF"/>
            <w:vAlign w:val="center"/>
          </w:tcPr>
          <w:p w14:paraId="76A5519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Reliability Statistics</w:t>
            </w:r>
          </w:p>
        </w:tc>
      </w:tr>
      <w:tr w:rsidR="008107F2" w:rsidRPr="008107F2" w14:paraId="0E84AFDE" w14:textId="77777777">
        <w:tc>
          <w:tcPr>
            <w:tcW w:w="1455" w:type="dxa"/>
            <w:tcBorders>
              <w:top w:val="single" w:sz="16" w:space="0" w:color="000000"/>
              <w:left w:val="single" w:sz="16" w:space="0" w:color="000000"/>
              <w:bottom w:val="single" w:sz="16" w:space="0" w:color="000000"/>
            </w:tcBorders>
            <w:shd w:val="clear" w:color="auto" w:fill="FFFFFF"/>
            <w:vAlign w:val="bottom"/>
          </w:tcPr>
          <w:p w14:paraId="40190A7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Cronbach's Alpha</w:t>
            </w:r>
          </w:p>
        </w:tc>
        <w:tc>
          <w:tcPr>
            <w:tcW w:w="1453" w:type="dxa"/>
            <w:tcBorders>
              <w:top w:val="single" w:sz="16" w:space="0" w:color="000000"/>
              <w:bottom w:val="single" w:sz="16" w:space="0" w:color="000000"/>
            </w:tcBorders>
            <w:shd w:val="clear" w:color="auto" w:fill="FFFFFF"/>
            <w:vAlign w:val="bottom"/>
          </w:tcPr>
          <w:p w14:paraId="1BB387FF"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vAlign w:val="bottom"/>
          </w:tcPr>
          <w:p w14:paraId="5174F26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N of Items</w:t>
            </w:r>
          </w:p>
        </w:tc>
      </w:tr>
      <w:tr w:rsidR="008107F2" w:rsidRPr="008107F2" w14:paraId="72F8C438" w14:textId="77777777">
        <w:tc>
          <w:tcPr>
            <w:tcW w:w="1455" w:type="dxa"/>
            <w:tcBorders>
              <w:top w:val="single" w:sz="16" w:space="0" w:color="000000"/>
              <w:left w:val="single" w:sz="16" w:space="0" w:color="000000"/>
              <w:bottom w:val="single" w:sz="16" w:space="0" w:color="000000"/>
            </w:tcBorders>
            <w:shd w:val="clear" w:color="auto" w:fill="FFFFFF"/>
          </w:tcPr>
          <w:p w14:paraId="135B859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.960</w:t>
            </w:r>
          </w:p>
        </w:tc>
        <w:tc>
          <w:tcPr>
            <w:tcW w:w="1453" w:type="dxa"/>
            <w:tcBorders>
              <w:top w:val="single" w:sz="16" w:space="0" w:color="000000"/>
              <w:bottom w:val="single" w:sz="16" w:space="0" w:color="000000"/>
            </w:tcBorders>
            <w:shd w:val="clear" w:color="auto" w:fill="FFFFFF"/>
          </w:tcPr>
          <w:p w14:paraId="392065D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.960</w:t>
            </w:r>
          </w:p>
        </w:tc>
        <w:tc>
          <w:tcPr>
            <w:tcW w:w="1139" w:type="dxa"/>
            <w:tcBorders>
              <w:top w:val="single" w:sz="16" w:space="0" w:color="000000"/>
              <w:bottom w:val="single" w:sz="16" w:space="0" w:color="000000"/>
              <w:right w:val="single" w:sz="16" w:space="0" w:color="000000"/>
            </w:tcBorders>
            <w:shd w:val="clear" w:color="auto" w:fill="FFFFFF"/>
          </w:tcPr>
          <w:p w14:paraId="2AF0CD1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r>
    </w:tbl>
    <w:p w14:paraId="4C8C8284"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54A57963"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10"/>
        <w:gridCol w:w="1427"/>
        <w:gridCol w:w="1010"/>
      </w:tblGrid>
      <w:tr w:rsidR="008107F2" w:rsidRPr="008107F2" w14:paraId="77EB1F34" w14:textId="77777777">
        <w:tc>
          <w:tcPr>
            <w:tcW w:w="4173" w:type="dxa"/>
            <w:gridSpan w:val="4"/>
            <w:tcBorders>
              <w:top w:val="nil"/>
              <w:left w:val="nil"/>
              <w:bottom w:val="nil"/>
              <w:right w:val="nil"/>
            </w:tcBorders>
            <w:shd w:val="clear" w:color="auto" w:fill="FFFFFF"/>
            <w:vAlign w:val="center"/>
          </w:tcPr>
          <w:p w14:paraId="6B2EA7E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Item Statistics</w:t>
            </w:r>
          </w:p>
        </w:tc>
      </w:tr>
      <w:tr w:rsidR="008107F2" w:rsidRPr="008107F2" w14:paraId="108E6E45"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218FE3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63DD1BE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Mean</w:t>
            </w:r>
          </w:p>
        </w:tc>
        <w:tc>
          <w:tcPr>
            <w:tcW w:w="1426" w:type="dxa"/>
            <w:tcBorders>
              <w:top w:val="single" w:sz="16" w:space="0" w:color="000000"/>
              <w:bottom w:val="single" w:sz="16" w:space="0" w:color="000000"/>
            </w:tcBorders>
            <w:shd w:val="clear" w:color="auto" w:fill="FFFFFF"/>
            <w:vAlign w:val="bottom"/>
          </w:tcPr>
          <w:p w14:paraId="348384C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348940F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N</w:t>
            </w:r>
          </w:p>
        </w:tc>
      </w:tr>
      <w:tr w:rsidR="008107F2" w:rsidRPr="008107F2" w14:paraId="50180768" w14:textId="77777777">
        <w:tc>
          <w:tcPr>
            <w:tcW w:w="727" w:type="dxa"/>
            <w:tcBorders>
              <w:top w:val="single" w:sz="16" w:space="0" w:color="000000"/>
              <w:left w:val="single" w:sz="16" w:space="0" w:color="000000"/>
              <w:bottom w:val="nil"/>
              <w:right w:val="single" w:sz="16" w:space="0" w:color="000000"/>
            </w:tcBorders>
            <w:shd w:val="clear" w:color="auto" w:fill="FFFFFF"/>
          </w:tcPr>
          <w:p w14:paraId="4329106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0" w:type="dxa"/>
            <w:tcBorders>
              <w:top w:val="single" w:sz="16" w:space="0" w:color="000000"/>
              <w:left w:val="single" w:sz="16" w:space="0" w:color="000000"/>
              <w:bottom w:val="nil"/>
            </w:tcBorders>
            <w:shd w:val="clear" w:color="auto" w:fill="FFFFFF"/>
          </w:tcPr>
          <w:p w14:paraId="19680AC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3.13</w:t>
            </w:r>
          </w:p>
        </w:tc>
        <w:tc>
          <w:tcPr>
            <w:tcW w:w="1426" w:type="dxa"/>
            <w:tcBorders>
              <w:top w:val="single" w:sz="16" w:space="0" w:color="000000"/>
              <w:bottom w:val="nil"/>
            </w:tcBorders>
            <w:shd w:val="clear" w:color="auto" w:fill="FFFFFF"/>
          </w:tcPr>
          <w:p w14:paraId="477149D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1.114</w:t>
            </w:r>
          </w:p>
        </w:tc>
        <w:tc>
          <w:tcPr>
            <w:tcW w:w="1010" w:type="dxa"/>
            <w:tcBorders>
              <w:top w:val="single" w:sz="16" w:space="0" w:color="000000"/>
              <w:bottom w:val="nil"/>
              <w:right w:val="single" w:sz="16" w:space="0" w:color="000000"/>
            </w:tcBorders>
            <w:shd w:val="clear" w:color="auto" w:fill="FFFFFF"/>
          </w:tcPr>
          <w:p w14:paraId="602A414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r>
      <w:tr w:rsidR="008107F2" w:rsidRPr="008107F2" w14:paraId="64B47555" w14:textId="77777777">
        <w:tc>
          <w:tcPr>
            <w:tcW w:w="727" w:type="dxa"/>
            <w:tcBorders>
              <w:top w:val="nil"/>
              <w:left w:val="single" w:sz="16" w:space="0" w:color="000000"/>
              <w:bottom w:val="nil"/>
              <w:right w:val="single" w:sz="16" w:space="0" w:color="000000"/>
            </w:tcBorders>
            <w:shd w:val="clear" w:color="auto" w:fill="FFFFFF"/>
          </w:tcPr>
          <w:p w14:paraId="44E0F1D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0" w:type="dxa"/>
            <w:tcBorders>
              <w:top w:val="nil"/>
              <w:left w:val="single" w:sz="16" w:space="0" w:color="000000"/>
              <w:bottom w:val="nil"/>
            </w:tcBorders>
            <w:shd w:val="clear" w:color="auto" w:fill="FFFFFF"/>
          </w:tcPr>
          <w:p w14:paraId="04AB269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3.25</w:t>
            </w:r>
          </w:p>
        </w:tc>
        <w:tc>
          <w:tcPr>
            <w:tcW w:w="1426" w:type="dxa"/>
            <w:tcBorders>
              <w:top w:val="nil"/>
              <w:bottom w:val="nil"/>
            </w:tcBorders>
            <w:shd w:val="clear" w:color="auto" w:fill="FFFFFF"/>
          </w:tcPr>
          <w:p w14:paraId="34F3518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1.193</w:t>
            </w:r>
          </w:p>
        </w:tc>
        <w:tc>
          <w:tcPr>
            <w:tcW w:w="1010" w:type="dxa"/>
            <w:tcBorders>
              <w:top w:val="nil"/>
              <w:bottom w:val="nil"/>
              <w:right w:val="single" w:sz="16" w:space="0" w:color="000000"/>
            </w:tcBorders>
            <w:shd w:val="clear" w:color="auto" w:fill="FFFFFF"/>
          </w:tcPr>
          <w:p w14:paraId="758AB0F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r>
      <w:tr w:rsidR="008107F2" w:rsidRPr="008107F2" w14:paraId="0E362B36" w14:textId="77777777">
        <w:tc>
          <w:tcPr>
            <w:tcW w:w="727" w:type="dxa"/>
            <w:tcBorders>
              <w:top w:val="nil"/>
              <w:left w:val="single" w:sz="16" w:space="0" w:color="000000"/>
              <w:bottom w:val="nil"/>
              <w:right w:val="single" w:sz="16" w:space="0" w:color="000000"/>
            </w:tcBorders>
            <w:shd w:val="clear" w:color="auto" w:fill="FFFFFF"/>
          </w:tcPr>
          <w:p w14:paraId="7A062A4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0" w:type="dxa"/>
            <w:tcBorders>
              <w:top w:val="nil"/>
              <w:left w:val="single" w:sz="16" w:space="0" w:color="000000"/>
              <w:bottom w:val="nil"/>
            </w:tcBorders>
            <w:shd w:val="clear" w:color="auto" w:fill="FFFFFF"/>
          </w:tcPr>
          <w:p w14:paraId="59919F7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3.38</w:t>
            </w:r>
          </w:p>
        </w:tc>
        <w:tc>
          <w:tcPr>
            <w:tcW w:w="1426" w:type="dxa"/>
            <w:tcBorders>
              <w:top w:val="nil"/>
              <w:bottom w:val="nil"/>
            </w:tcBorders>
            <w:shd w:val="clear" w:color="auto" w:fill="FFFFFF"/>
          </w:tcPr>
          <w:p w14:paraId="429E996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1.102</w:t>
            </w:r>
          </w:p>
        </w:tc>
        <w:tc>
          <w:tcPr>
            <w:tcW w:w="1010" w:type="dxa"/>
            <w:tcBorders>
              <w:top w:val="nil"/>
              <w:bottom w:val="nil"/>
              <w:right w:val="single" w:sz="16" w:space="0" w:color="000000"/>
            </w:tcBorders>
            <w:shd w:val="clear" w:color="auto" w:fill="FFFFFF"/>
          </w:tcPr>
          <w:p w14:paraId="596EE43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r>
      <w:tr w:rsidR="008107F2" w:rsidRPr="008107F2" w14:paraId="7B229944" w14:textId="77777777">
        <w:tc>
          <w:tcPr>
            <w:tcW w:w="727" w:type="dxa"/>
            <w:tcBorders>
              <w:top w:val="nil"/>
              <w:left w:val="single" w:sz="16" w:space="0" w:color="000000"/>
              <w:bottom w:val="nil"/>
              <w:right w:val="single" w:sz="16" w:space="0" w:color="000000"/>
            </w:tcBorders>
            <w:shd w:val="clear" w:color="auto" w:fill="FFFFFF"/>
          </w:tcPr>
          <w:p w14:paraId="4F247B8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0" w:type="dxa"/>
            <w:tcBorders>
              <w:top w:val="nil"/>
              <w:left w:val="single" w:sz="16" w:space="0" w:color="000000"/>
              <w:bottom w:val="nil"/>
            </w:tcBorders>
            <w:shd w:val="clear" w:color="auto" w:fill="FFFFFF"/>
          </w:tcPr>
          <w:p w14:paraId="45A4AE4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3.20</w:t>
            </w:r>
          </w:p>
        </w:tc>
        <w:tc>
          <w:tcPr>
            <w:tcW w:w="1426" w:type="dxa"/>
            <w:tcBorders>
              <w:top w:val="nil"/>
              <w:bottom w:val="nil"/>
            </w:tcBorders>
            <w:shd w:val="clear" w:color="auto" w:fill="FFFFFF"/>
          </w:tcPr>
          <w:p w14:paraId="59BDF23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1.159</w:t>
            </w:r>
          </w:p>
        </w:tc>
        <w:tc>
          <w:tcPr>
            <w:tcW w:w="1010" w:type="dxa"/>
            <w:tcBorders>
              <w:top w:val="nil"/>
              <w:bottom w:val="nil"/>
              <w:right w:val="single" w:sz="16" w:space="0" w:color="000000"/>
            </w:tcBorders>
            <w:shd w:val="clear" w:color="auto" w:fill="FFFFFF"/>
          </w:tcPr>
          <w:p w14:paraId="67030D5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r>
      <w:tr w:rsidR="008107F2" w:rsidRPr="008107F2" w14:paraId="7F8C3741" w14:textId="77777777">
        <w:tc>
          <w:tcPr>
            <w:tcW w:w="727" w:type="dxa"/>
            <w:tcBorders>
              <w:top w:val="nil"/>
              <w:left w:val="single" w:sz="16" w:space="0" w:color="000000"/>
              <w:bottom w:val="nil"/>
              <w:right w:val="single" w:sz="16" w:space="0" w:color="000000"/>
            </w:tcBorders>
            <w:shd w:val="clear" w:color="auto" w:fill="FFFFFF"/>
          </w:tcPr>
          <w:p w14:paraId="795EB26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0" w:type="dxa"/>
            <w:tcBorders>
              <w:top w:val="nil"/>
              <w:left w:val="single" w:sz="16" w:space="0" w:color="000000"/>
              <w:bottom w:val="nil"/>
            </w:tcBorders>
            <w:shd w:val="clear" w:color="auto" w:fill="FFFFFF"/>
          </w:tcPr>
          <w:p w14:paraId="40EFC8A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3.50</w:t>
            </w:r>
          </w:p>
        </w:tc>
        <w:tc>
          <w:tcPr>
            <w:tcW w:w="1426" w:type="dxa"/>
            <w:tcBorders>
              <w:top w:val="nil"/>
              <w:bottom w:val="nil"/>
            </w:tcBorders>
            <w:shd w:val="clear" w:color="auto" w:fill="FFFFFF"/>
          </w:tcPr>
          <w:p w14:paraId="49F18C6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1.109</w:t>
            </w:r>
          </w:p>
        </w:tc>
        <w:tc>
          <w:tcPr>
            <w:tcW w:w="1010" w:type="dxa"/>
            <w:tcBorders>
              <w:top w:val="nil"/>
              <w:bottom w:val="nil"/>
              <w:right w:val="single" w:sz="16" w:space="0" w:color="000000"/>
            </w:tcBorders>
            <w:shd w:val="clear" w:color="auto" w:fill="FFFFFF"/>
          </w:tcPr>
          <w:p w14:paraId="52A42E2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r>
      <w:tr w:rsidR="008107F2" w:rsidRPr="008107F2" w14:paraId="460F9E12" w14:textId="77777777">
        <w:tc>
          <w:tcPr>
            <w:tcW w:w="727" w:type="dxa"/>
            <w:tcBorders>
              <w:top w:val="nil"/>
              <w:left w:val="single" w:sz="16" w:space="0" w:color="000000"/>
              <w:bottom w:val="single" w:sz="16" w:space="0" w:color="000000"/>
              <w:right w:val="single" w:sz="16" w:space="0" w:color="000000"/>
            </w:tcBorders>
            <w:shd w:val="clear" w:color="auto" w:fill="FFFFFF"/>
          </w:tcPr>
          <w:p w14:paraId="4130C0A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0" w:type="dxa"/>
            <w:tcBorders>
              <w:top w:val="nil"/>
              <w:left w:val="single" w:sz="16" w:space="0" w:color="000000"/>
              <w:bottom w:val="single" w:sz="16" w:space="0" w:color="000000"/>
            </w:tcBorders>
            <w:shd w:val="clear" w:color="auto" w:fill="FFFFFF"/>
          </w:tcPr>
          <w:p w14:paraId="065CCE0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3.20</w:t>
            </w:r>
          </w:p>
        </w:tc>
        <w:tc>
          <w:tcPr>
            <w:tcW w:w="1426" w:type="dxa"/>
            <w:tcBorders>
              <w:top w:val="nil"/>
              <w:bottom w:val="single" w:sz="16" w:space="0" w:color="000000"/>
            </w:tcBorders>
            <w:shd w:val="clear" w:color="auto" w:fill="FFFFFF"/>
          </w:tcPr>
          <w:p w14:paraId="3158647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1.203</w:t>
            </w:r>
          </w:p>
        </w:tc>
        <w:tc>
          <w:tcPr>
            <w:tcW w:w="1010" w:type="dxa"/>
            <w:tcBorders>
              <w:top w:val="nil"/>
              <w:bottom w:val="single" w:sz="16" w:space="0" w:color="000000"/>
              <w:right w:val="single" w:sz="16" w:space="0" w:color="000000"/>
            </w:tcBorders>
            <w:shd w:val="clear" w:color="auto" w:fill="FFFFFF"/>
          </w:tcPr>
          <w:p w14:paraId="271404F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40</w:t>
            </w:r>
          </w:p>
        </w:tc>
      </w:tr>
    </w:tbl>
    <w:p w14:paraId="602FFBAB"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4D873FF3" w14:textId="3167DAE8" w:rsidR="008107F2" w:rsidRDefault="008107F2" w:rsidP="008107F2">
      <w:pPr>
        <w:autoSpaceDE w:val="0"/>
        <w:autoSpaceDN w:val="0"/>
        <w:adjustRightInd w:val="0"/>
        <w:jc w:val="left"/>
        <w:rPr>
          <w:rFonts w:ascii="Times New Roman" w:hAnsi="Times New Roman" w:cs="Times New Roman"/>
          <w:kern w:val="0"/>
          <w:sz w:val="24"/>
          <w:szCs w:val="24"/>
        </w:rPr>
      </w:pPr>
    </w:p>
    <w:p w14:paraId="7845C2DB" w14:textId="27513DD3" w:rsidR="008107F2" w:rsidRDefault="008107F2" w:rsidP="008107F2">
      <w:pPr>
        <w:autoSpaceDE w:val="0"/>
        <w:autoSpaceDN w:val="0"/>
        <w:adjustRightInd w:val="0"/>
        <w:jc w:val="left"/>
        <w:rPr>
          <w:rFonts w:ascii="Times New Roman" w:hAnsi="Times New Roman" w:cs="Times New Roman"/>
          <w:kern w:val="0"/>
          <w:sz w:val="24"/>
          <w:szCs w:val="24"/>
        </w:rPr>
      </w:pPr>
    </w:p>
    <w:p w14:paraId="72BDA1A3"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8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5"/>
        <w:gridCol w:w="1454"/>
        <w:gridCol w:w="1456"/>
        <w:gridCol w:w="1456"/>
        <w:gridCol w:w="1456"/>
      </w:tblGrid>
      <w:tr w:rsidR="008107F2" w:rsidRPr="008107F2" w14:paraId="07D363C7" w14:textId="77777777">
        <w:tc>
          <w:tcPr>
            <w:tcW w:w="8000" w:type="dxa"/>
            <w:gridSpan w:val="6"/>
            <w:tcBorders>
              <w:top w:val="nil"/>
              <w:left w:val="nil"/>
              <w:bottom w:val="nil"/>
              <w:right w:val="nil"/>
            </w:tcBorders>
            <w:shd w:val="clear" w:color="auto" w:fill="FFFFFF"/>
            <w:vAlign w:val="center"/>
          </w:tcPr>
          <w:p w14:paraId="58AD34E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lastRenderedPageBreak/>
              <w:t>Item-Total Statistics</w:t>
            </w:r>
          </w:p>
        </w:tc>
      </w:tr>
      <w:tr w:rsidR="008107F2" w:rsidRPr="008107F2" w14:paraId="0A24D918"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3A7854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55" w:type="dxa"/>
            <w:tcBorders>
              <w:top w:val="single" w:sz="16" w:space="0" w:color="000000"/>
              <w:left w:val="single" w:sz="16" w:space="0" w:color="000000"/>
              <w:bottom w:val="single" w:sz="16" w:space="0" w:color="000000"/>
            </w:tcBorders>
            <w:shd w:val="clear" w:color="auto" w:fill="FFFFFF"/>
            <w:vAlign w:val="bottom"/>
          </w:tcPr>
          <w:p w14:paraId="5CB2147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Scale Mean if Item Deleted</w:t>
            </w:r>
          </w:p>
        </w:tc>
        <w:tc>
          <w:tcPr>
            <w:tcW w:w="1453" w:type="dxa"/>
            <w:tcBorders>
              <w:top w:val="single" w:sz="16" w:space="0" w:color="000000"/>
              <w:bottom w:val="single" w:sz="16" w:space="0" w:color="000000"/>
            </w:tcBorders>
            <w:shd w:val="clear" w:color="auto" w:fill="FFFFFF"/>
            <w:vAlign w:val="bottom"/>
          </w:tcPr>
          <w:p w14:paraId="36C91C1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Scale Variance if Item Deleted</w:t>
            </w:r>
          </w:p>
        </w:tc>
        <w:tc>
          <w:tcPr>
            <w:tcW w:w="1455" w:type="dxa"/>
            <w:tcBorders>
              <w:top w:val="single" w:sz="16" w:space="0" w:color="000000"/>
              <w:bottom w:val="single" w:sz="16" w:space="0" w:color="000000"/>
            </w:tcBorders>
            <w:shd w:val="clear" w:color="auto" w:fill="FFFFFF"/>
            <w:vAlign w:val="bottom"/>
          </w:tcPr>
          <w:p w14:paraId="5C474A9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Corrected Item-Total Correlation</w:t>
            </w:r>
          </w:p>
        </w:tc>
        <w:tc>
          <w:tcPr>
            <w:tcW w:w="1455" w:type="dxa"/>
            <w:tcBorders>
              <w:top w:val="single" w:sz="16" w:space="0" w:color="000000"/>
              <w:bottom w:val="single" w:sz="16" w:space="0" w:color="000000"/>
            </w:tcBorders>
            <w:shd w:val="clear" w:color="auto" w:fill="FFFFFF"/>
            <w:vAlign w:val="bottom"/>
          </w:tcPr>
          <w:p w14:paraId="3604569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vAlign w:val="bottom"/>
          </w:tcPr>
          <w:p w14:paraId="5F7AEEB7"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Cronbach's Alpha if Item Deleted</w:t>
            </w:r>
          </w:p>
        </w:tc>
      </w:tr>
      <w:tr w:rsidR="008107F2" w:rsidRPr="008107F2" w14:paraId="6794509A" w14:textId="77777777">
        <w:tc>
          <w:tcPr>
            <w:tcW w:w="727" w:type="dxa"/>
            <w:tcBorders>
              <w:top w:val="single" w:sz="16" w:space="0" w:color="000000"/>
              <w:left w:val="single" w:sz="16" w:space="0" w:color="000000"/>
              <w:bottom w:val="nil"/>
              <w:right w:val="single" w:sz="16" w:space="0" w:color="000000"/>
            </w:tcBorders>
            <w:shd w:val="clear" w:color="auto" w:fill="FFFFFF"/>
          </w:tcPr>
          <w:p w14:paraId="42A935C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455" w:type="dxa"/>
            <w:tcBorders>
              <w:top w:val="single" w:sz="16" w:space="0" w:color="000000"/>
              <w:left w:val="single" w:sz="16" w:space="0" w:color="000000"/>
              <w:bottom w:val="nil"/>
            </w:tcBorders>
            <w:shd w:val="clear" w:color="auto" w:fill="FFFFFF"/>
          </w:tcPr>
          <w:p w14:paraId="7081C94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16.52</w:t>
            </w:r>
          </w:p>
        </w:tc>
        <w:tc>
          <w:tcPr>
            <w:tcW w:w="1453" w:type="dxa"/>
            <w:tcBorders>
              <w:top w:val="single" w:sz="16" w:space="0" w:color="000000"/>
              <w:bottom w:val="nil"/>
            </w:tcBorders>
            <w:shd w:val="clear" w:color="auto" w:fill="FFFFFF"/>
          </w:tcPr>
          <w:p w14:paraId="3E13471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28.358</w:t>
            </w:r>
          </w:p>
        </w:tc>
        <w:tc>
          <w:tcPr>
            <w:tcW w:w="1455" w:type="dxa"/>
            <w:tcBorders>
              <w:top w:val="single" w:sz="16" w:space="0" w:color="000000"/>
              <w:bottom w:val="nil"/>
            </w:tcBorders>
            <w:shd w:val="clear" w:color="auto" w:fill="FFFFFF"/>
          </w:tcPr>
          <w:p w14:paraId="049A195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.832</w:t>
            </w:r>
          </w:p>
        </w:tc>
        <w:tc>
          <w:tcPr>
            <w:tcW w:w="1455" w:type="dxa"/>
            <w:tcBorders>
              <w:top w:val="single" w:sz="16" w:space="0" w:color="000000"/>
              <w:bottom w:val="nil"/>
            </w:tcBorders>
            <w:shd w:val="clear" w:color="auto" w:fill="FFFFFF"/>
          </w:tcPr>
          <w:p w14:paraId="26CAE0F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.775</w:t>
            </w:r>
          </w:p>
        </w:tc>
        <w:tc>
          <w:tcPr>
            <w:tcW w:w="1455" w:type="dxa"/>
            <w:tcBorders>
              <w:top w:val="single" w:sz="16" w:space="0" w:color="000000"/>
              <w:bottom w:val="nil"/>
              <w:right w:val="single" w:sz="16" w:space="0" w:color="000000"/>
            </w:tcBorders>
            <w:shd w:val="clear" w:color="auto" w:fill="FFFFFF"/>
          </w:tcPr>
          <w:p w14:paraId="5026479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.957</w:t>
            </w:r>
          </w:p>
        </w:tc>
      </w:tr>
      <w:tr w:rsidR="008107F2" w:rsidRPr="008107F2" w14:paraId="2F66538A" w14:textId="77777777">
        <w:tc>
          <w:tcPr>
            <w:tcW w:w="727" w:type="dxa"/>
            <w:tcBorders>
              <w:top w:val="nil"/>
              <w:left w:val="single" w:sz="16" w:space="0" w:color="000000"/>
              <w:bottom w:val="nil"/>
              <w:right w:val="single" w:sz="16" w:space="0" w:color="000000"/>
            </w:tcBorders>
            <w:shd w:val="clear" w:color="auto" w:fill="FFFFFF"/>
          </w:tcPr>
          <w:p w14:paraId="3FE5165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455" w:type="dxa"/>
            <w:tcBorders>
              <w:top w:val="nil"/>
              <w:left w:val="single" w:sz="16" w:space="0" w:color="000000"/>
              <w:bottom w:val="nil"/>
            </w:tcBorders>
            <w:shd w:val="clear" w:color="auto" w:fill="FFFFFF"/>
          </w:tcPr>
          <w:p w14:paraId="5297AF4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16.40</w:t>
            </w:r>
          </w:p>
        </w:tc>
        <w:tc>
          <w:tcPr>
            <w:tcW w:w="1453" w:type="dxa"/>
            <w:tcBorders>
              <w:top w:val="nil"/>
              <w:bottom w:val="nil"/>
            </w:tcBorders>
            <w:shd w:val="clear" w:color="auto" w:fill="FFFFFF"/>
          </w:tcPr>
          <w:p w14:paraId="202BE0D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26.605</w:t>
            </w:r>
          </w:p>
        </w:tc>
        <w:tc>
          <w:tcPr>
            <w:tcW w:w="1455" w:type="dxa"/>
            <w:tcBorders>
              <w:top w:val="nil"/>
              <w:bottom w:val="nil"/>
            </w:tcBorders>
            <w:shd w:val="clear" w:color="auto" w:fill="FFFFFF"/>
          </w:tcPr>
          <w:p w14:paraId="4E5CFB0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.929</w:t>
            </w:r>
          </w:p>
        </w:tc>
        <w:tc>
          <w:tcPr>
            <w:tcW w:w="1455" w:type="dxa"/>
            <w:tcBorders>
              <w:top w:val="nil"/>
              <w:bottom w:val="nil"/>
            </w:tcBorders>
            <w:shd w:val="clear" w:color="auto" w:fill="FFFFFF"/>
          </w:tcPr>
          <w:p w14:paraId="60174FD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.915</w:t>
            </w:r>
          </w:p>
        </w:tc>
        <w:tc>
          <w:tcPr>
            <w:tcW w:w="1455" w:type="dxa"/>
            <w:tcBorders>
              <w:top w:val="nil"/>
              <w:bottom w:val="nil"/>
              <w:right w:val="single" w:sz="16" w:space="0" w:color="000000"/>
            </w:tcBorders>
            <w:shd w:val="clear" w:color="auto" w:fill="FFFFFF"/>
          </w:tcPr>
          <w:p w14:paraId="795E3D6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.946</w:t>
            </w:r>
          </w:p>
        </w:tc>
      </w:tr>
      <w:tr w:rsidR="008107F2" w:rsidRPr="008107F2" w14:paraId="5193B880" w14:textId="77777777">
        <w:tc>
          <w:tcPr>
            <w:tcW w:w="727" w:type="dxa"/>
            <w:tcBorders>
              <w:top w:val="nil"/>
              <w:left w:val="single" w:sz="16" w:space="0" w:color="000000"/>
              <w:bottom w:val="nil"/>
              <w:right w:val="single" w:sz="16" w:space="0" w:color="000000"/>
            </w:tcBorders>
            <w:shd w:val="clear" w:color="auto" w:fill="FFFFFF"/>
          </w:tcPr>
          <w:p w14:paraId="039F94C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455" w:type="dxa"/>
            <w:tcBorders>
              <w:top w:val="nil"/>
              <w:left w:val="single" w:sz="16" w:space="0" w:color="000000"/>
              <w:bottom w:val="nil"/>
            </w:tcBorders>
            <w:shd w:val="clear" w:color="auto" w:fill="FFFFFF"/>
          </w:tcPr>
          <w:p w14:paraId="1C1A456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16.27</w:t>
            </w:r>
          </w:p>
        </w:tc>
        <w:tc>
          <w:tcPr>
            <w:tcW w:w="1453" w:type="dxa"/>
            <w:tcBorders>
              <w:top w:val="nil"/>
              <w:bottom w:val="nil"/>
            </w:tcBorders>
            <w:shd w:val="clear" w:color="auto" w:fill="FFFFFF"/>
          </w:tcPr>
          <w:p w14:paraId="36E4FDA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28.153</w:t>
            </w:r>
          </w:p>
        </w:tc>
        <w:tc>
          <w:tcPr>
            <w:tcW w:w="1455" w:type="dxa"/>
            <w:tcBorders>
              <w:top w:val="nil"/>
              <w:bottom w:val="nil"/>
            </w:tcBorders>
            <w:shd w:val="clear" w:color="auto" w:fill="FFFFFF"/>
          </w:tcPr>
          <w:p w14:paraId="09E3878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.863</w:t>
            </w:r>
          </w:p>
        </w:tc>
        <w:tc>
          <w:tcPr>
            <w:tcW w:w="1455" w:type="dxa"/>
            <w:tcBorders>
              <w:top w:val="nil"/>
              <w:bottom w:val="nil"/>
            </w:tcBorders>
            <w:shd w:val="clear" w:color="auto" w:fill="FFFFFF"/>
          </w:tcPr>
          <w:p w14:paraId="78D1E3D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.852</w:t>
            </w:r>
          </w:p>
        </w:tc>
        <w:tc>
          <w:tcPr>
            <w:tcW w:w="1455" w:type="dxa"/>
            <w:tcBorders>
              <w:top w:val="nil"/>
              <w:bottom w:val="nil"/>
              <w:right w:val="single" w:sz="16" w:space="0" w:color="000000"/>
            </w:tcBorders>
            <w:shd w:val="clear" w:color="auto" w:fill="FFFFFF"/>
          </w:tcPr>
          <w:p w14:paraId="271E544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.953</w:t>
            </w:r>
          </w:p>
        </w:tc>
      </w:tr>
      <w:tr w:rsidR="008107F2" w:rsidRPr="008107F2" w14:paraId="3D1872A3" w14:textId="77777777">
        <w:tc>
          <w:tcPr>
            <w:tcW w:w="727" w:type="dxa"/>
            <w:tcBorders>
              <w:top w:val="nil"/>
              <w:left w:val="single" w:sz="16" w:space="0" w:color="000000"/>
              <w:bottom w:val="nil"/>
              <w:right w:val="single" w:sz="16" w:space="0" w:color="000000"/>
            </w:tcBorders>
            <w:shd w:val="clear" w:color="auto" w:fill="FFFFFF"/>
          </w:tcPr>
          <w:p w14:paraId="2B19F3B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455" w:type="dxa"/>
            <w:tcBorders>
              <w:top w:val="nil"/>
              <w:left w:val="single" w:sz="16" w:space="0" w:color="000000"/>
              <w:bottom w:val="nil"/>
            </w:tcBorders>
            <w:shd w:val="clear" w:color="auto" w:fill="FFFFFF"/>
          </w:tcPr>
          <w:p w14:paraId="1DA8B9C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16.45</w:t>
            </w:r>
          </w:p>
        </w:tc>
        <w:tc>
          <w:tcPr>
            <w:tcW w:w="1453" w:type="dxa"/>
            <w:tcBorders>
              <w:top w:val="nil"/>
              <w:bottom w:val="nil"/>
            </w:tcBorders>
            <w:shd w:val="clear" w:color="auto" w:fill="FFFFFF"/>
          </w:tcPr>
          <w:p w14:paraId="6CEC0DD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27.433</w:t>
            </w:r>
          </w:p>
        </w:tc>
        <w:tc>
          <w:tcPr>
            <w:tcW w:w="1455" w:type="dxa"/>
            <w:tcBorders>
              <w:top w:val="nil"/>
              <w:bottom w:val="nil"/>
            </w:tcBorders>
            <w:shd w:val="clear" w:color="auto" w:fill="FFFFFF"/>
          </w:tcPr>
          <w:p w14:paraId="36DCB9D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.880</w:t>
            </w:r>
          </w:p>
        </w:tc>
        <w:tc>
          <w:tcPr>
            <w:tcW w:w="1455" w:type="dxa"/>
            <w:tcBorders>
              <w:top w:val="nil"/>
              <w:bottom w:val="nil"/>
            </w:tcBorders>
            <w:shd w:val="clear" w:color="auto" w:fill="FFFFFF"/>
          </w:tcPr>
          <w:p w14:paraId="4CD15B5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.843</w:t>
            </w:r>
          </w:p>
        </w:tc>
        <w:tc>
          <w:tcPr>
            <w:tcW w:w="1455" w:type="dxa"/>
            <w:tcBorders>
              <w:top w:val="nil"/>
              <w:bottom w:val="nil"/>
              <w:right w:val="single" w:sz="16" w:space="0" w:color="000000"/>
            </w:tcBorders>
            <w:shd w:val="clear" w:color="auto" w:fill="FFFFFF"/>
          </w:tcPr>
          <w:p w14:paraId="16AB1A3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.951</w:t>
            </w:r>
          </w:p>
        </w:tc>
      </w:tr>
      <w:tr w:rsidR="008107F2" w:rsidRPr="008107F2" w14:paraId="520A4985" w14:textId="77777777">
        <w:tc>
          <w:tcPr>
            <w:tcW w:w="727" w:type="dxa"/>
            <w:tcBorders>
              <w:top w:val="nil"/>
              <w:left w:val="single" w:sz="16" w:space="0" w:color="000000"/>
              <w:bottom w:val="nil"/>
              <w:right w:val="single" w:sz="16" w:space="0" w:color="000000"/>
            </w:tcBorders>
            <w:shd w:val="clear" w:color="auto" w:fill="FFFFFF"/>
          </w:tcPr>
          <w:p w14:paraId="6DF2B0D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455" w:type="dxa"/>
            <w:tcBorders>
              <w:top w:val="nil"/>
              <w:left w:val="single" w:sz="16" w:space="0" w:color="000000"/>
              <w:bottom w:val="nil"/>
            </w:tcBorders>
            <w:shd w:val="clear" w:color="auto" w:fill="FFFFFF"/>
          </w:tcPr>
          <w:p w14:paraId="1276982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16.15</w:t>
            </w:r>
          </w:p>
        </w:tc>
        <w:tc>
          <w:tcPr>
            <w:tcW w:w="1453" w:type="dxa"/>
            <w:tcBorders>
              <w:top w:val="nil"/>
              <w:bottom w:val="nil"/>
            </w:tcBorders>
            <w:shd w:val="clear" w:color="auto" w:fill="FFFFFF"/>
          </w:tcPr>
          <w:p w14:paraId="6AB7A94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28.797</w:t>
            </w:r>
          </w:p>
        </w:tc>
        <w:tc>
          <w:tcPr>
            <w:tcW w:w="1455" w:type="dxa"/>
            <w:tcBorders>
              <w:top w:val="nil"/>
              <w:bottom w:val="nil"/>
            </w:tcBorders>
            <w:shd w:val="clear" w:color="auto" w:fill="FFFFFF"/>
          </w:tcPr>
          <w:p w14:paraId="22E5902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.792</w:t>
            </w:r>
          </w:p>
        </w:tc>
        <w:tc>
          <w:tcPr>
            <w:tcW w:w="1455" w:type="dxa"/>
            <w:tcBorders>
              <w:top w:val="nil"/>
              <w:bottom w:val="nil"/>
            </w:tcBorders>
            <w:shd w:val="clear" w:color="auto" w:fill="FFFFFF"/>
          </w:tcPr>
          <w:p w14:paraId="5BD760E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.817</w:t>
            </w:r>
          </w:p>
        </w:tc>
        <w:tc>
          <w:tcPr>
            <w:tcW w:w="1455" w:type="dxa"/>
            <w:tcBorders>
              <w:top w:val="nil"/>
              <w:bottom w:val="nil"/>
              <w:right w:val="single" w:sz="16" w:space="0" w:color="000000"/>
            </w:tcBorders>
            <w:shd w:val="clear" w:color="auto" w:fill="FFFFFF"/>
          </w:tcPr>
          <w:p w14:paraId="70ADAE7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.961</w:t>
            </w:r>
          </w:p>
        </w:tc>
      </w:tr>
      <w:tr w:rsidR="008107F2" w:rsidRPr="008107F2" w14:paraId="31BDA86A" w14:textId="77777777">
        <w:tc>
          <w:tcPr>
            <w:tcW w:w="727" w:type="dxa"/>
            <w:tcBorders>
              <w:top w:val="nil"/>
              <w:left w:val="single" w:sz="16" w:space="0" w:color="000000"/>
              <w:bottom w:val="single" w:sz="16" w:space="0" w:color="000000"/>
              <w:right w:val="single" w:sz="16" w:space="0" w:color="000000"/>
            </w:tcBorders>
            <w:shd w:val="clear" w:color="auto" w:fill="FFFFFF"/>
          </w:tcPr>
          <w:p w14:paraId="6FB341C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455" w:type="dxa"/>
            <w:tcBorders>
              <w:top w:val="nil"/>
              <w:left w:val="single" w:sz="16" w:space="0" w:color="000000"/>
              <w:bottom w:val="single" w:sz="16" w:space="0" w:color="000000"/>
            </w:tcBorders>
            <w:shd w:val="clear" w:color="auto" w:fill="FFFFFF"/>
          </w:tcPr>
          <w:p w14:paraId="4AEEDCD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16.45</w:t>
            </w:r>
          </w:p>
        </w:tc>
        <w:tc>
          <w:tcPr>
            <w:tcW w:w="1453" w:type="dxa"/>
            <w:tcBorders>
              <w:top w:val="nil"/>
              <w:bottom w:val="single" w:sz="16" w:space="0" w:color="000000"/>
            </w:tcBorders>
            <w:shd w:val="clear" w:color="auto" w:fill="FFFFFF"/>
          </w:tcPr>
          <w:p w14:paraId="489BCA0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26.408</w:t>
            </w:r>
          </w:p>
        </w:tc>
        <w:tc>
          <w:tcPr>
            <w:tcW w:w="1455" w:type="dxa"/>
            <w:tcBorders>
              <w:top w:val="nil"/>
              <w:bottom w:val="single" w:sz="16" w:space="0" w:color="000000"/>
            </w:tcBorders>
            <w:shd w:val="clear" w:color="auto" w:fill="FFFFFF"/>
          </w:tcPr>
          <w:p w14:paraId="1BA31E4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.939</w:t>
            </w:r>
          </w:p>
        </w:tc>
        <w:tc>
          <w:tcPr>
            <w:tcW w:w="1455" w:type="dxa"/>
            <w:tcBorders>
              <w:top w:val="nil"/>
              <w:bottom w:val="single" w:sz="16" w:space="0" w:color="000000"/>
            </w:tcBorders>
            <w:shd w:val="clear" w:color="auto" w:fill="FFFFFF"/>
          </w:tcPr>
          <w:p w14:paraId="5BCE580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.929</w:t>
            </w:r>
          </w:p>
        </w:tc>
        <w:tc>
          <w:tcPr>
            <w:tcW w:w="1455" w:type="dxa"/>
            <w:tcBorders>
              <w:top w:val="nil"/>
              <w:bottom w:val="single" w:sz="16" w:space="0" w:color="000000"/>
              <w:right w:val="single" w:sz="16" w:space="0" w:color="000000"/>
            </w:tcBorders>
            <w:shd w:val="clear" w:color="auto" w:fill="FFFFFF"/>
          </w:tcPr>
          <w:p w14:paraId="1614A9A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.945</w:t>
            </w:r>
          </w:p>
        </w:tc>
      </w:tr>
    </w:tbl>
    <w:p w14:paraId="53F2B330"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7786C674" w14:textId="760F1ECD" w:rsidR="008107F2" w:rsidRDefault="008107F2" w:rsidP="008107F2">
      <w:pPr>
        <w:rPr>
          <w:rFonts w:ascii="Arial" w:hAnsi="Arial" w:cs="Arial"/>
          <w:b/>
          <w:sz w:val="24"/>
          <w:szCs w:val="24"/>
        </w:rPr>
      </w:pPr>
      <w:r w:rsidRPr="008107F2">
        <w:rPr>
          <w:rFonts w:ascii="Arial" w:hAnsi="Arial" w:cs="Arial"/>
          <w:b/>
          <w:sz w:val="24"/>
          <w:szCs w:val="24"/>
        </w:rPr>
        <w:t>Factor analysis:</w:t>
      </w:r>
    </w:p>
    <w:p w14:paraId="19D5A7DB"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86"/>
      </w:tblGrid>
      <w:tr w:rsidR="008107F2" w:rsidRPr="008107F2" w14:paraId="5AFBD3F5" w14:textId="77777777">
        <w:tc>
          <w:tcPr>
            <w:tcW w:w="5936" w:type="dxa"/>
            <w:gridSpan w:val="3"/>
            <w:tcBorders>
              <w:top w:val="nil"/>
              <w:left w:val="nil"/>
              <w:bottom w:val="single" w:sz="16" w:space="0" w:color="000000"/>
              <w:right w:val="nil"/>
            </w:tcBorders>
            <w:shd w:val="clear" w:color="auto" w:fill="FFFFFF"/>
            <w:vAlign w:val="center"/>
          </w:tcPr>
          <w:p w14:paraId="3495341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580192F8"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09FF3F0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14:paraId="20221EB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.806</w:t>
            </w:r>
          </w:p>
        </w:tc>
      </w:tr>
      <w:tr w:rsidR="008107F2" w:rsidRPr="008107F2" w14:paraId="4E1F0B2B" w14:textId="77777777">
        <w:tc>
          <w:tcPr>
            <w:tcW w:w="2425" w:type="dxa"/>
            <w:vMerge w:val="restart"/>
            <w:tcBorders>
              <w:top w:val="nil"/>
              <w:left w:val="single" w:sz="16" w:space="0" w:color="000000"/>
              <w:bottom w:val="single" w:sz="16" w:space="0" w:color="000000"/>
              <w:right w:val="nil"/>
            </w:tcBorders>
            <w:shd w:val="clear" w:color="auto" w:fill="FFFFFF"/>
          </w:tcPr>
          <w:p w14:paraId="4F70264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1C79917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86" w:type="dxa"/>
            <w:tcBorders>
              <w:top w:val="nil"/>
              <w:left w:val="single" w:sz="16" w:space="0" w:color="000000"/>
              <w:bottom w:val="nil"/>
              <w:right w:val="single" w:sz="16" w:space="0" w:color="000000"/>
            </w:tcBorders>
            <w:shd w:val="clear" w:color="auto" w:fill="FFFFFF"/>
          </w:tcPr>
          <w:p w14:paraId="7ECE5EF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3045.708</w:t>
            </w:r>
          </w:p>
        </w:tc>
      </w:tr>
      <w:tr w:rsidR="008107F2" w:rsidRPr="008107F2" w14:paraId="7F20EB38" w14:textId="77777777">
        <w:tc>
          <w:tcPr>
            <w:tcW w:w="2425" w:type="dxa"/>
            <w:vMerge/>
            <w:tcBorders>
              <w:top w:val="nil"/>
              <w:left w:val="single" w:sz="16" w:space="0" w:color="000000"/>
              <w:bottom w:val="single" w:sz="16" w:space="0" w:color="000000"/>
              <w:right w:val="nil"/>
            </w:tcBorders>
            <w:shd w:val="clear" w:color="auto" w:fill="FFFFFF"/>
          </w:tcPr>
          <w:p w14:paraId="17FC42D2"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439C2FB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86" w:type="dxa"/>
            <w:tcBorders>
              <w:top w:val="nil"/>
              <w:left w:val="single" w:sz="16" w:space="0" w:color="000000"/>
              <w:bottom w:val="nil"/>
              <w:right w:val="single" w:sz="16" w:space="0" w:color="000000"/>
            </w:tcBorders>
            <w:shd w:val="clear" w:color="auto" w:fill="FFFFFF"/>
          </w:tcPr>
          <w:p w14:paraId="59DFF0A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r>
      <w:tr w:rsidR="008107F2" w:rsidRPr="008107F2" w14:paraId="53A436D2" w14:textId="77777777">
        <w:tc>
          <w:tcPr>
            <w:tcW w:w="2425" w:type="dxa"/>
            <w:vMerge/>
            <w:tcBorders>
              <w:top w:val="nil"/>
              <w:left w:val="single" w:sz="16" w:space="0" w:color="000000"/>
              <w:bottom w:val="single" w:sz="16" w:space="0" w:color="000000"/>
              <w:right w:val="nil"/>
            </w:tcBorders>
            <w:shd w:val="clear" w:color="auto" w:fill="FFFFFF"/>
          </w:tcPr>
          <w:p w14:paraId="2CECC366"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1210E3D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86" w:type="dxa"/>
            <w:tcBorders>
              <w:top w:val="nil"/>
              <w:left w:val="single" w:sz="16" w:space="0" w:color="000000"/>
              <w:bottom w:val="single" w:sz="16" w:space="0" w:color="000000"/>
              <w:right w:val="single" w:sz="16" w:space="0" w:color="000000"/>
            </w:tcBorders>
            <w:shd w:val="clear" w:color="auto" w:fill="FFFFFF"/>
          </w:tcPr>
          <w:p w14:paraId="2D027DE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64BC41A4"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1A3F0A92" w14:textId="77777777">
        <w:tc>
          <w:tcPr>
            <w:tcW w:w="2829" w:type="dxa"/>
            <w:gridSpan w:val="3"/>
            <w:tcBorders>
              <w:top w:val="nil"/>
              <w:left w:val="nil"/>
              <w:bottom w:val="nil"/>
              <w:right w:val="nil"/>
            </w:tcBorders>
            <w:shd w:val="clear" w:color="auto" w:fill="FFFFFF"/>
            <w:vAlign w:val="center"/>
          </w:tcPr>
          <w:p w14:paraId="252F14D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64D261ED"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F8538A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34DC93E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0D21CD6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1ADD3BEA" w14:textId="77777777">
        <w:tc>
          <w:tcPr>
            <w:tcW w:w="727" w:type="dxa"/>
            <w:tcBorders>
              <w:top w:val="single" w:sz="16" w:space="0" w:color="000000"/>
              <w:left w:val="single" w:sz="16" w:space="0" w:color="000000"/>
              <w:bottom w:val="nil"/>
              <w:right w:val="single" w:sz="16" w:space="0" w:color="000000"/>
            </w:tcBorders>
            <w:shd w:val="clear" w:color="auto" w:fill="FFFFFF"/>
          </w:tcPr>
          <w:p w14:paraId="7603BC0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Q6</w:t>
            </w:r>
          </w:p>
        </w:tc>
        <w:tc>
          <w:tcPr>
            <w:tcW w:w="1010" w:type="dxa"/>
            <w:tcBorders>
              <w:top w:val="single" w:sz="16" w:space="0" w:color="000000"/>
              <w:left w:val="single" w:sz="16" w:space="0" w:color="000000"/>
              <w:bottom w:val="nil"/>
            </w:tcBorders>
            <w:shd w:val="clear" w:color="auto" w:fill="FFFFFF"/>
          </w:tcPr>
          <w:p w14:paraId="085241B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56AF36F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.765</w:t>
            </w:r>
          </w:p>
        </w:tc>
      </w:tr>
      <w:tr w:rsidR="008107F2" w:rsidRPr="008107F2" w14:paraId="261C831B" w14:textId="77777777">
        <w:tc>
          <w:tcPr>
            <w:tcW w:w="727" w:type="dxa"/>
            <w:tcBorders>
              <w:top w:val="nil"/>
              <w:left w:val="single" w:sz="16" w:space="0" w:color="000000"/>
              <w:bottom w:val="nil"/>
              <w:right w:val="single" w:sz="16" w:space="0" w:color="000000"/>
            </w:tcBorders>
            <w:shd w:val="clear" w:color="auto" w:fill="FFFFFF"/>
          </w:tcPr>
          <w:p w14:paraId="345035B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Q7</w:t>
            </w:r>
          </w:p>
        </w:tc>
        <w:tc>
          <w:tcPr>
            <w:tcW w:w="1010" w:type="dxa"/>
            <w:tcBorders>
              <w:top w:val="nil"/>
              <w:left w:val="single" w:sz="16" w:space="0" w:color="000000"/>
              <w:bottom w:val="nil"/>
            </w:tcBorders>
            <w:shd w:val="clear" w:color="auto" w:fill="FFFFFF"/>
          </w:tcPr>
          <w:p w14:paraId="042A29D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6093EDF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.901</w:t>
            </w:r>
          </w:p>
        </w:tc>
      </w:tr>
      <w:tr w:rsidR="008107F2" w:rsidRPr="008107F2" w14:paraId="4A3DEE45" w14:textId="77777777">
        <w:tc>
          <w:tcPr>
            <w:tcW w:w="727" w:type="dxa"/>
            <w:tcBorders>
              <w:top w:val="nil"/>
              <w:left w:val="single" w:sz="16" w:space="0" w:color="000000"/>
              <w:bottom w:val="nil"/>
              <w:right w:val="single" w:sz="16" w:space="0" w:color="000000"/>
            </w:tcBorders>
            <w:shd w:val="clear" w:color="auto" w:fill="FFFFFF"/>
          </w:tcPr>
          <w:p w14:paraId="2EDE780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Q8</w:t>
            </w:r>
          </w:p>
        </w:tc>
        <w:tc>
          <w:tcPr>
            <w:tcW w:w="1010" w:type="dxa"/>
            <w:tcBorders>
              <w:top w:val="nil"/>
              <w:left w:val="single" w:sz="16" w:space="0" w:color="000000"/>
              <w:bottom w:val="nil"/>
            </w:tcBorders>
            <w:shd w:val="clear" w:color="auto" w:fill="FFFFFF"/>
          </w:tcPr>
          <w:p w14:paraId="27AE85F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6D5753F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.686</w:t>
            </w:r>
          </w:p>
        </w:tc>
      </w:tr>
      <w:tr w:rsidR="008107F2" w:rsidRPr="008107F2" w14:paraId="1C746046" w14:textId="77777777">
        <w:tc>
          <w:tcPr>
            <w:tcW w:w="727" w:type="dxa"/>
            <w:tcBorders>
              <w:top w:val="nil"/>
              <w:left w:val="single" w:sz="16" w:space="0" w:color="000000"/>
              <w:bottom w:val="nil"/>
              <w:right w:val="single" w:sz="16" w:space="0" w:color="000000"/>
            </w:tcBorders>
            <w:shd w:val="clear" w:color="auto" w:fill="FFFFFF"/>
          </w:tcPr>
          <w:p w14:paraId="44EAB37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Q9</w:t>
            </w:r>
          </w:p>
        </w:tc>
        <w:tc>
          <w:tcPr>
            <w:tcW w:w="1010" w:type="dxa"/>
            <w:tcBorders>
              <w:top w:val="nil"/>
              <w:left w:val="single" w:sz="16" w:space="0" w:color="000000"/>
              <w:bottom w:val="nil"/>
            </w:tcBorders>
            <w:shd w:val="clear" w:color="auto" w:fill="FFFFFF"/>
          </w:tcPr>
          <w:p w14:paraId="7AF4CE3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C985EA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.804</w:t>
            </w:r>
          </w:p>
        </w:tc>
      </w:tr>
      <w:tr w:rsidR="008107F2" w:rsidRPr="008107F2" w14:paraId="4F9BC8E3" w14:textId="77777777">
        <w:tc>
          <w:tcPr>
            <w:tcW w:w="727" w:type="dxa"/>
            <w:tcBorders>
              <w:top w:val="nil"/>
              <w:left w:val="single" w:sz="16" w:space="0" w:color="000000"/>
              <w:bottom w:val="nil"/>
              <w:right w:val="single" w:sz="16" w:space="0" w:color="000000"/>
            </w:tcBorders>
            <w:shd w:val="clear" w:color="auto" w:fill="FFFFFF"/>
          </w:tcPr>
          <w:p w14:paraId="379E1FF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Q10</w:t>
            </w:r>
          </w:p>
        </w:tc>
        <w:tc>
          <w:tcPr>
            <w:tcW w:w="1010" w:type="dxa"/>
            <w:tcBorders>
              <w:top w:val="nil"/>
              <w:left w:val="single" w:sz="16" w:space="0" w:color="000000"/>
              <w:bottom w:val="nil"/>
            </w:tcBorders>
            <w:shd w:val="clear" w:color="auto" w:fill="FFFFFF"/>
          </w:tcPr>
          <w:p w14:paraId="483D2BF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6DCC3F0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.611</w:t>
            </w:r>
          </w:p>
        </w:tc>
      </w:tr>
      <w:tr w:rsidR="008107F2" w:rsidRPr="008107F2" w14:paraId="3FBA3E2F" w14:textId="77777777">
        <w:tc>
          <w:tcPr>
            <w:tcW w:w="727" w:type="dxa"/>
            <w:tcBorders>
              <w:top w:val="nil"/>
              <w:left w:val="single" w:sz="16" w:space="0" w:color="000000"/>
              <w:bottom w:val="single" w:sz="16" w:space="0" w:color="000000"/>
              <w:right w:val="single" w:sz="16" w:space="0" w:color="000000"/>
            </w:tcBorders>
            <w:shd w:val="clear" w:color="auto" w:fill="FFFFFF"/>
          </w:tcPr>
          <w:p w14:paraId="26768D5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Q11</w:t>
            </w:r>
          </w:p>
        </w:tc>
        <w:tc>
          <w:tcPr>
            <w:tcW w:w="1010" w:type="dxa"/>
            <w:tcBorders>
              <w:top w:val="nil"/>
              <w:left w:val="single" w:sz="16" w:space="0" w:color="000000"/>
              <w:bottom w:val="single" w:sz="16" w:space="0" w:color="000000"/>
            </w:tcBorders>
            <w:shd w:val="clear" w:color="auto" w:fill="FFFFFF"/>
          </w:tcPr>
          <w:p w14:paraId="2D1963D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421877D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.916</w:t>
            </w:r>
          </w:p>
        </w:tc>
      </w:tr>
      <w:tr w:rsidR="008107F2" w:rsidRPr="008107F2" w14:paraId="3048246C" w14:textId="77777777">
        <w:tc>
          <w:tcPr>
            <w:tcW w:w="2829" w:type="dxa"/>
            <w:gridSpan w:val="3"/>
            <w:tcBorders>
              <w:top w:val="nil"/>
              <w:left w:val="nil"/>
              <w:bottom w:val="nil"/>
              <w:right w:val="nil"/>
            </w:tcBorders>
            <w:shd w:val="clear" w:color="auto" w:fill="FFFFFF"/>
          </w:tcPr>
          <w:p w14:paraId="66F06B1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5B499CB6"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595E64C2" w14:textId="77777777" w:rsidTr="008107F2">
        <w:tc>
          <w:tcPr>
            <w:tcW w:w="9195" w:type="dxa"/>
            <w:gridSpan w:val="7"/>
            <w:tcBorders>
              <w:top w:val="nil"/>
              <w:left w:val="nil"/>
              <w:bottom w:val="nil"/>
              <w:right w:val="nil"/>
            </w:tcBorders>
            <w:shd w:val="clear" w:color="auto" w:fill="FFFFFF"/>
            <w:vAlign w:val="center"/>
          </w:tcPr>
          <w:p w14:paraId="320DE03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074A4390" w14:textId="77777777" w:rsidTr="008107F2">
        <w:tc>
          <w:tcPr>
            <w:tcW w:w="1279"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154C3FB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90" w:type="dxa"/>
            <w:gridSpan w:val="3"/>
            <w:tcBorders>
              <w:top w:val="single" w:sz="16" w:space="0" w:color="000000"/>
              <w:left w:val="single" w:sz="16" w:space="0" w:color="000000"/>
            </w:tcBorders>
            <w:shd w:val="clear" w:color="auto" w:fill="FFFFFF"/>
            <w:vAlign w:val="bottom"/>
          </w:tcPr>
          <w:p w14:paraId="2935362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796A8A58"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0FA68786" w14:textId="77777777" w:rsidTr="008107F2">
        <w:tc>
          <w:tcPr>
            <w:tcW w:w="1279"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470EACE0"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4" w:type="dxa"/>
            <w:tcBorders>
              <w:left w:val="single" w:sz="16" w:space="0" w:color="000000"/>
              <w:bottom w:val="single" w:sz="16" w:space="0" w:color="000000"/>
            </w:tcBorders>
            <w:shd w:val="clear" w:color="auto" w:fill="FFFFFF"/>
            <w:vAlign w:val="bottom"/>
          </w:tcPr>
          <w:p w14:paraId="190AE4B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51F61EE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6A0D0BA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118560F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44E6706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5773C70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152BB189" w14:textId="77777777" w:rsidTr="008107F2">
        <w:tc>
          <w:tcPr>
            <w:tcW w:w="1279" w:type="dxa"/>
            <w:tcBorders>
              <w:top w:val="single" w:sz="16" w:space="0" w:color="000000"/>
              <w:left w:val="single" w:sz="16" w:space="0" w:color="000000"/>
              <w:bottom w:val="nil"/>
              <w:right w:val="single" w:sz="16" w:space="0" w:color="000000"/>
            </w:tcBorders>
            <w:shd w:val="clear" w:color="auto" w:fill="FFFFFF"/>
          </w:tcPr>
          <w:p w14:paraId="02A9D37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4" w:type="dxa"/>
            <w:tcBorders>
              <w:top w:val="single" w:sz="16" w:space="0" w:color="000000"/>
              <w:left w:val="single" w:sz="16" w:space="0" w:color="000000"/>
              <w:bottom w:val="nil"/>
            </w:tcBorders>
            <w:shd w:val="clear" w:color="auto" w:fill="FFFFFF"/>
          </w:tcPr>
          <w:p w14:paraId="4821F6B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4.682</w:t>
            </w:r>
          </w:p>
        </w:tc>
        <w:tc>
          <w:tcPr>
            <w:tcW w:w="1430" w:type="dxa"/>
            <w:tcBorders>
              <w:top w:val="single" w:sz="16" w:space="0" w:color="000000"/>
              <w:bottom w:val="nil"/>
            </w:tcBorders>
            <w:shd w:val="clear" w:color="auto" w:fill="FFFFFF"/>
          </w:tcPr>
          <w:p w14:paraId="5A0186D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78.032</w:t>
            </w:r>
          </w:p>
        </w:tc>
        <w:tc>
          <w:tcPr>
            <w:tcW w:w="1446" w:type="dxa"/>
            <w:tcBorders>
              <w:top w:val="single" w:sz="16" w:space="0" w:color="000000"/>
              <w:bottom w:val="nil"/>
            </w:tcBorders>
            <w:shd w:val="clear" w:color="auto" w:fill="FFFFFF"/>
          </w:tcPr>
          <w:p w14:paraId="079EF33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78.032</w:t>
            </w:r>
          </w:p>
        </w:tc>
        <w:tc>
          <w:tcPr>
            <w:tcW w:w="1150" w:type="dxa"/>
            <w:tcBorders>
              <w:top w:val="single" w:sz="16" w:space="0" w:color="000000"/>
              <w:bottom w:val="nil"/>
            </w:tcBorders>
            <w:shd w:val="clear" w:color="auto" w:fill="FFFFFF"/>
          </w:tcPr>
          <w:p w14:paraId="77E4A02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4.682</w:t>
            </w:r>
          </w:p>
        </w:tc>
        <w:tc>
          <w:tcPr>
            <w:tcW w:w="1430" w:type="dxa"/>
            <w:tcBorders>
              <w:top w:val="single" w:sz="16" w:space="0" w:color="000000"/>
              <w:bottom w:val="nil"/>
            </w:tcBorders>
            <w:shd w:val="clear" w:color="auto" w:fill="FFFFFF"/>
          </w:tcPr>
          <w:p w14:paraId="18DFD91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78.032</w:t>
            </w:r>
          </w:p>
        </w:tc>
        <w:tc>
          <w:tcPr>
            <w:tcW w:w="1446" w:type="dxa"/>
            <w:tcBorders>
              <w:top w:val="single" w:sz="16" w:space="0" w:color="000000"/>
              <w:bottom w:val="nil"/>
              <w:right w:val="single" w:sz="16" w:space="0" w:color="000000"/>
            </w:tcBorders>
            <w:shd w:val="clear" w:color="auto" w:fill="FFFFFF"/>
          </w:tcPr>
          <w:p w14:paraId="5E98561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78.032</w:t>
            </w:r>
          </w:p>
        </w:tc>
      </w:tr>
      <w:tr w:rsidR="008107F2" w:rsidRPr="008107F2" w14:paraId="0AEC21BC" w14:textId="77777777" w:rsidTr="008107F2">
        <w:tc>
          <w:tcPr>
            <w:tcW w:w="1279" w:type="dxa"/>
            <w:tcBorders>
              <w:top w:val="nil"/>
              <w:left w:val="single" w:sz="16" w:space="0" w:color="000000"/>
              <w:bottom w:val="nil"/>
              <w:right w:val="single" w:sz="16" w:space="0" w:color="000000"/>
            </w:tcBorders>
            <w:shd w:val="clear" w:color="auto" w:fill="FFFFFF"/>
          </w:tcPr>
          <w:p w14:paraId="48468DF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4" w:type="dxa"/>
            <w:tcBorders>
              <w:top w:val="nil"/>
              <w:left w:val="single" w:sz="16" w:space="0" w:color="000000"/>
              <w:bottom w:val="nil"/>
            </w:tcBorders>
            <w:shd w:val="clear" w:color="auto" w:fill="FFFFFF"/>
          </w:tcPr>
          <w:p w14:paraId="55C020B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.803</w:t>
            </w:r>
          </w:p>
        </w:tc>
        <w:tc>
          <w:tcPr>
            <w:tcW w:w="1430" w:type="dxa"/>
            <w:tcBorders>
              <w:top w:val="nil"/>
              <w:bottom w:val="nil"/>
            </w:tcBorders>
            <w:shd w:val="clear" w:color="auto" w:fill="FFFFFF"/>
          </w:tcPr>
          <w:p w14:paraId="46B4790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13.381</w:t>
            </w:r>
          </w:p>
        </w:tc>
        <w:tc>
          <w:tcPr>
            <w:tcW w:w="1446" w:type="dxa"/>
            <w:tcBorders>
              <w:top w:val="nil"/>
              <w:bottom w:val="nil"/>
            </w:tcBorders>
            <w:shd w:val="clear" w:color="auto" w:fill="FFFFFF"/>
          </w:tcPr>
          <w:p w14:paraId="1493EC3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91.413</w:t>
            </w:r>
          </w:p>
        </w:tc>
        <w:tc>
          <w:tcPr>
            <w:tcW w:w="1150" w:type="dxa"/>
            <w:tcBorders>
              <w:top w:val="nil"/>
              <w:bottom w:val="nil"/>
            </w:tcBorders>
            <w:shd w:val="clear" w:color="auto" w:fill="FFFFFF"/>
            <w:vAlign w:val="center"/>
          </w:tcPr>
          <w:p w14:paraId="09DAD32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2AE4383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104D922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33147007" w14:textId="77777777" w:rsidTr="008107F2">
        <w:tc>
          <w:tcPr>
            <w:tcW w:w="1279" w:type="dxa"/>
            <w:tcBorders>
              <w:top w:val="nil"/>
              <w:left w:val="single" w:sz="16" w:space="0" w:color="000000"/>
              <w:bottom w:val="nil"/>
              <w:right w:val="single" w:sz="16" w:space="0" w:color="000000"/>
            </w:tcBorders>
            <w:shd w:val="clear" w:color="auto" w:fill="FFFFFF"/>
          </w:tcPr>
          <w:p w14:paraId="1FD6D4A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4" w:type="dxa"/>
            <w:tcBorders>
              <w:top w:val="nil"/>
              <w:left w:val="single" w:sz="16" w:space="0" w:color="000000"/>
              <w:bottom w:val="nil"/>
            </w:tcBorders>
            <w:shd w:val="clear" w:color="auto" w:fill="FFFFFF"/>
          </w:tcPr>
          <w:p w14:paraId="0FA9F79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.237</w:t>
            </w:r>
          </w:p>
        </w:tc>
        <w:tc>
          <w:tcPr>
            <w:tcW w:w="1430" w:type="dxa"/>
            <w:tcBorders>
              <w:top w:val="nil"/>
              <w:bottom w:val="nil"/>
            </w:tcBorders>
            <w:shd w:val="clear" w:color="auto" w:fill="FFFFFF"/>
          </w:tcPr>
          <w:p w14:paraId="068B662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3.950</w:t>
            </w:r>
          </w:p>
        </w:tc>
        <w:tc>
          <w:tcPr>
            <w:tcW w:w="1446" w:type="dxa"/>
            <w:tcBorders>
              <w:top w:val="nil"/>
              <w:bottom w:val="nil"/>
            </w:tcBorders>
            <w:shd w:val="clear" w:color="auto" w:fill="FFFFFF"/>
          </w:tcPr>
          <w:p w14:paraId="2CDA659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95.363</w:t>
            </w:r>
          </w:p>
        </w:tc>
        <w:tc>
          <w:tcPr>
            <w:tcW w:w="1150" w:type="dxa"/>
            <w:tcBorders>
              <w:top w:val="nil"/>
              <w:bottom w:val="nil"/>
            </w:tcBorders>
            <w:shd w:val="clear" w:color="auto" w:fill="FFFFFF"/>
            <w:vAlign w:val="center"/>
          </w:tcPr>
          <w:p w14:paraId="51775A7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AD7866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694C66E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47509257" w14:textId="77777777" w:rsidTr="008107F2">
        <w:tc>
          <w:tcPr>
            <w:tcW w:w="1279" w:type="dxa"/>
            <w:tcBorders>
              <w:top w:val="nil"/>
              <w:left w:val="single" w:sz="16" w:space="0" w:color="000000"/>
              <w:bottom w:val="nil"/>
              <w:right w:val="single" w:sz="16" w:space="0" w:color="000000"/>
            </w:tcBorders>
            <w:shd w:val="clear" w:color="auto" w:fill="FFFFFF"/>
          </w:tcPr>
          <w:p w14:paraId="321A9AA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4" w:type="dxa"/>
            <w:tcBorders>
              <w:top w:val="nil"/>
              <w:left w:val="single" w:sz="16" w:space="0" w:color="000000"/>
              <w:bottom w:val="nil"/>
            </w:tcBorders>
            <w:shd w:val="clear" w:color="auto" w:fill="FFFFFF"/>
          </w:tcPr>
          <w:p w14:paraId="41ABD7E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.172</w:t>
            </w:r>
          </w:p>
        </w:tc>
        <w:tc>
          <w:tcPr>
            <w:tcW w:w="1430" w:type="dxa"/>
            <w:tcBorders>
              <w:top w:val="nil"/>
              <w:bottom w:val="nil"/>
            </w:tcBorders>
            <w:shd w:val="clear" w:color="auto" w:fill="FFFFFF"/>
          </w:tcPr>
          <w:p w14:paraId="78868D9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2.859</w:t>
            </w:r>
          </w:p>
        </w:tc>
        <w:tc>
          <w:tcPr>
            <w:tcW w:w="1446" w:type="dxa"/>
            <w:tcBorders>
              <w:top w:val="nil"/>
              <w:bottom w:val="nil"/>
            </w:tcBorders>
            <w:shd w:val="clear" w:color="auto" w:fill="FFFFFF"/>
          </w:tcPr>
          <w:p w14:paraId="5CF2971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98.222</w:t>
            </w:r>
          </w:p>
        </w:tc>
        <w:tc>
          <w:tcPr>
            <w:tcW w:w="1150" w:type="dxa"/>
            <w:tcBorders>
              <w:top w:val="nil"/>
              <w:bottom w:val="nil"/>
            </w:tcBorders>
            <w:shd w:val="clear" w:color="auto" w:fill="FFFFFF"/>
            <w:vAlign w:val="center"/>
          </w:tcPr>
          <w:p w14:paraId="619A76D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7DCCEB4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96A8A8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C81FF83" w14:textId="77777777" w:rsidTr="008107F2">
        <w:tc>
          <w:tcPr>
            <w:tcW w:w="1279" w:type="dxa"/>
            <w:tcBorders>
              <w:top w:val="nil"/>
              <w:left w:val="single" w:sz="16" w:space="0" w:color="000000"/>
              <w:bottom w:val="nil"/>
              <w:right w:val="single" w:sz="16" w:space="0" w:color="000000"/>
            </w:tcBorders>
            <w:shd w:val="clear" w:color="auto" w:fill="FFFFFF"/>
          </w:tcPr>
          <w:p w14:paraId="790AE9C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4" w:type="dxa"/>
            <w:tcBorders>
              <w:top w:val="nil"/>
              <w:left w:val="single" w:sz="16" w:space="0" w:color="000000"/>
              <w:bottom w:val="nil"/>
            </w:tcBorders>
            <w:shd w:val="clear" w:color="auto" w:fill="FFFFFF"/>
          </w:tcPr>
          <w:p w14:paraId="32B7266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.079</w:t>
            </w:r>
          </w:p>
        </w:tc>
        <w:tc>
          <w:tcPr>
            <w:tcW w:w="1430" w:type="dxa"/>
            <w:tcBorders>
              <w:top w:val="nil"/>
              <w:bottom w:val="nil"/>
            </w:tcBorders>
            <w:shd w:val="clear" w:color="auto" w:fill="FFFFFF"/>
          </w:tcPr>
          <w:p w14:paraId="3749E0D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1.323</w:t>
            </w:r>
          </w:p>
        </w:tc>
        <w:tc>
          <w:tcPr>
            <w:tcW w:w="1446" w:type="dxa"/>
            <w:tcBorders>
              <w:top w:val="nil"/>
              <w:bottom w:val="nil"/>
            </w:tcBorders>
            <w:shd w:val="clear" w:color="auto" w:fill="FFFFFF"/>
          </w:tcPr>
          <w:p w14:paraId="284274C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99.544</w:t>
            </w:r>
          </w:p>
        </w:tc>
        <w:tc>
          <w:tcPr>
            <w:tcW w:w="1150" w:type="dxa"/>
            <w:tcBorders>
              <w:top w:val="nil"/>
              <w:bottom w:val="nil"/>
            </w:tcBorders>
            <w:shd w:val="clear" w:color="auto" w:fill="FFFFFF"/>
            <w:vAlign w:val="center"/>
          </w:tcPr>
          <w:p w14:paraId="18863795"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700F015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0AB2E82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383F5D6B" w14:textId="77777777" w:rsidTr="008107F2">
        <w:tc>
          <w:tcPr>
            <w:tcW w:w="1279" w:type="dxa"/>
            <w:tcBorders>
              <w:top w:val="nil"/>
              <w:left w:val="single" w:sz="16" w:space="0" w:color="000000"/>
              <w:bottom w:val="single" w:sz="16" w:space="0" w:color="000000"/>
              <w:right w:val="single" w:sz="16" w:space="0" w:color="000000"/>
            </w:tcBorders>
            <w:shd w:val="clear" w:color="auto" w:fill="FFFFFF"/>
          </w:tcPr>
          <w:p w14:paraId="7233ED0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4" w:type="dxa"/>
            <w:tcBorders>
              <w:top w:val="nil"/>
              <w:left w:val="single" w:sz="16" w:space="0" w:color="000000"/>
              <w:bottom w:val="single" w:sz="16" w:space="0" w:color="000000"/>
            </w:tcBorders>
            <w:shd w:val="clear" w:color="auto" w:fill="FFFFFF"/>
          </w:tcPr>
          <w:p w14:paraId="4D19E8D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.027</w:t>
            </w:r>
          </w:p>
        </w:tc>
        <w:tc>
          <w:tcPr>
            <w:tcW w:w="1430" w:type="dxa"/>
            <w:tcBorders>
              <w:top w:val="nil"/>
              <w:bottom w:val="single" w:sz="16" w:space="0" w:color="000000"/>
            </w:tcBorders>
            <w:shd w:val="clear" w:color="auto" w:fill="FFFFFF"/>
          </w:tcPr>
          <w:p w14:paraId="7607115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.456</w:t>
            </w:r>
          </w:p>
        </w:tc>
        <w:tc>
          <w:tcPr>
            <w:tcW w:w="1446" w:type="dxa"/>
            <w:tcBorders>
              <w:top w:val="nil"/>
              <w:bottom w:val="single" w:sz="16" w:space="0" w:color="000000"/>
            </w:tcBorders>
            <w:shd w:val="clear" w:color="auto" w:fill="FFFFFF"/>
          </w:tcPr>
          <w:p w14:paraId="08322E0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081B6A6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1ECCBD7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2F8C665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FE955D5" w14:textId="77777777" w:rsidTr="008107F2">
        <w:tc>
          <w:tcPr>
            <w:tcW w:w="9195" w:type="dxa"/>
            <w:gridSpan w:val="7"/>
            <w:tcBorders>
              <w:top w:val="nil"/>
              <w:left w:val="nil"/>
              <w:bottom w:val="nil"/>
              <w:right w:val="nil"/>
            </w:tcBorders>
            <w:shd w:val="clear" w:color="auto" w:fill="FFFFFF"/>
          </w:tcPr>
          <w:p w14:paraId="71EF99B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3C429211"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86"/>
      </w:tblGrid>
      <w:tr w:rsidR="008107F2" w:rsidRPr="008107F2" w14:paraId="1E8A2799" w14:textId="77777777">
        <w:tc>
          <w:tcPr>
            <w:tcW w:w="5936" w:type="dxa"/>
            <w:gridSpan w:val="3"/>
            <w:tcBorders>
              <w:top w:val="nil"/>
              <w:left w:val="nil"/>
              <w:bottom w:val="single" w:sz="16" w:space="0" w:color="000000"/>
              <w:right w:val="nil"/>
            </w:tcBorders>
            <w:shd w:val="clear" w:color="auto" w:fill="FFFFFF"/>
            <w:vAlign w:val="center"/>
          </w:tcPr>
          <w:p w14:paraId="60EA7B5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lastRenderedPageBreak/>
              <w:t>KMO and Bartlett's Test</w:t>
            </w:r>
          </w:p>
        </w:tc>
      </w:tr>
      <w:tr w:rsidR="008107F2" w:rsidRPr="008107F2" w14:paraId="5E2A66AE"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351DE98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14:paraId="5793DA4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.850</w:t>
            </w:r>
          </w:p>
        </w:tc>
      </w:tr>
      <w:tr w:rsidR="008107F2" w:rsidRPr="008107F2" w14:paraId="7C2E2269" w14:textId="77777777">
        <w:tc>
          <w:tcPr>
            <w:tcW w:w="2425" w:type="dxa"/>
            <w:vMerge w:val="restart"/>
            <w:tcBorders>
              <w:top w:val="nil"/>
              <w:left w:val="single" w:sz="16" w:space="0" w:color="000000"/>
              <w:bottom w:val="single" w:sz="16" w:space="0" w:color="000000"/>
              <w:right w:val="nil"/>
            </w:tcBorders>
            <w:shd w:val="clear" w:color="auto" w:fill="FFFFFF"/>
          </w:tcPr>
          <w:p w14:paraId="1BB20F9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190C8FF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86" w:type="dxa"/>
            <w:tcBorders>
              <w:top w:val="nil"/>
              <w:left w:val="single" w:sz="16" w:space="0" w:color="000000"/>
              <w:bottom w:val="nil"/>
              <w:right w:val="single" w:sz="16" w:space="0" w:color="000000"/>
            </w:tcBorders>
            <w:shd w:val="clear" w:color="auto" w:fill="FFFFFF"/>
          </w:tcPr>
          <w:p w14:paraId="11FB992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5830.515</w:t>
            </w:r>
          </w:p>
        </w:tc>
      </w:tr>
      <w:tr w:rsidR="008107F2" w:rsidRPr="008107F2" w14:paraId="6C90474A" w14:textId="77777777">
        <w:tc>
          <w:tcPr>
            <w:tcW w:w="2425" w:type="dxa"/>
            <w:vMerge/>
            <w:tcBorders>
              <w:top w:val="nil"/>
              <w:left w:val="single" w:sz="16" w:space="0" w:color="000000"/>
              <w:bottom w:val="single" w:sz="16" w:space="0" w:color="000000"/>
              <w:right w:val="nil"/>
            </w:tcBorders>
            <w:shd w:val="clear" w:color="auto" w:fill="FFFFFF"/>
          </w:tcPr>
          <w:p w14:paraId="10EB026B"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22C8887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86" w:type="dxa"/>
            <w:tcBorders>
              <w:top w:val="nil"/>
              <w:left w:val="single" w:sz="16" w:space="0" w:color="000000"/>
              <w:bottom w:val="nil"/>
              <w:right w:val="single" w:sz="16" w:space="0" w:color="000000"/>
            </w:tcBorders>
            <w:shd w:val="clear" w:color="auto" w:fill="FFFFFF"/>
          </w:tcPr>
          <w:p w14:paraId="0228A6B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r>
      <w:tr w:rsidR="008107F2" w:rsidRPr="008107F2" w14:paraId="6023D282" w14:textId="77777777">
        <w:tc>
          <w:tcPr>
            <w:tcW w:w="2425" w:type="dxa"/>
            <w:vMerge/>
            <w:tcBorders>
              <w:top w:val="nil"/>
              <w:left w:val="single" w:sz="16" w:space="0" w:color="000000"/>
              <w:bottom w:val="single" w:sz="16" w:space="0" w:color="000000"/>
              <w:right w:val="nil"/>
            </w:tcBorders>
            <w:shd w:val="clear" w:color="auto" w:fill="FFFFFF"/>
          </w:tcPr>
          <w:p w14:paraId="760BE468"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41466AB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86" w:type="dxa"/>
            <w:tcBorders>
              <w:top w:val="nil"/>
              <w:left w:val="single" w:sz="16" w:space="0" w:color="000000"/>
              <w:bottom w:val="single" w:sz="16" w:space="0" w:color="000000"/>
              <w:right w:val="single" w:sz="16" w:space="0" w:color="000000"/>
            </w:tcBorders>
            <w:shd w:val="clear" w:color="auto" w:fill="FFFFFF"/>
          </w:tcPr>
          <w:p w14:paraId="4579790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594FB970"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710DC4BB"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355B10C3" w14:textId="77777777">
        <w:tc>
          <w:tcPr>
            <w:tcW w:w="2829" w:type="dxa"/>
            <w:gridSpan w:val="3"/>
            <w:tcBorders>
              <w:top w:val="nil"/>
              <w:left w:val="nil"/>
              <w:bottom w:val="nil"/>
              <w:right w:val="nil"/>
            </w:tcBorders>
            <w:shd w:val="clear" w:color="auto" w:fill="FFFFFF"/>
            <w:vAlign w:val="center"/>
          </w:tcPr>
          <w:p w14:paraId="38411F5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06D9CDBD"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19ED45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4545F79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2837FC6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2E5B2AD3" w14:textId="77777777">
        <w:tc>
          <w:tcPr>
            <w:tcW w:w="727" w:type="dxa"/>
            <w:tcBorders>
              <w:top w:val="single" w:sz="16" w:space="0" w:color="000000"/>
              <w:left w:val="single" w:sz="16" w:space="0" w:color="000000"/>
              <w:bottom w:val="nil"/>
              <w:right w:val="single" w:sz="16" w:space="0" w:color="000000"/>
            </w:tcBorders>
            <w:shd w:val="clear" w:color="auto" w:fill="FFFFFF"/>
          </w:tcPr>
          <w:p w14:paraId="6CB67D7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Q12</w:t>
            </w:r>
          </w:p>
        </w:tc>
        <w:tc>
          <w:tcPr>
            <w:tcW w:w="1010" w:type="dxa"/>
            <w:tcBorders>
              <w:top w:val="single" w:sz="16" w:space="0" w:color="000000"/>
              <w:left w:val="single" w:sz="16" w:space="0" w:color="000000"/>
              <w:bottom w:val="nil"/>
            </w:tcBorders>
            <w:shd w:val="clear" w:color="auto" w:fill="FFFFFF"/>
          </w:tcPr>
          <w:p w14:paraId="2FF8F63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7D0B1CC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.958</w:t>
            </w:r>
          </w:p>
        </w:tc>
      </w:tr>
      <w:tr w:rsidR="008107F2" w:rsidRPr="008107F2" w14:paraId="55E9EC1D" w14:textId="77777777">
        <w:tc>
          <w:tcPr>
            <w:tcW w:w="727" w:type="dxa"/>
            <w:tcBorders>
              <w:top w:val="nil"/>
              <w:left w:val="single" w:sz="16" w:space="0" w:color="000000"/>
              <w:bottom w:val="nil"/>
              <w:right w:val="single" w:sz="16" w:space="0" w:color="000000"/>
            </w:tcBorders>
            <w:shd w:val="clear" w:color="auto" w:fill="FFFFFF"/>
          </w:tcPr>
          <w:p w14:paraId="7A86AD4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Q13</w:t>
            </w:r>
          </w:p>
        </w:tc>
        <w:tc>
          <w:tcPr>
            <w:tcW w:w="1010" w:type="dxa"/>
            <w:tcBorders>
              <w:top w:val="nil"/>
              <w:left w:val="single" w:sz="16" w:space="0" w:color="000000"/>
              <w:bottom w:val="nil"/>
            </w:tcBorders>
            <w:shd w:val="clear" w:color="auto" w:fill="FFFFFF"/>
          </w:tcPr>
          <w:p w14:paraId="1BB35C3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4AE5333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.927</w:t>
            </w:r>
          </w:p>
        </w:tc>
      </w:tr>
      <w:tr w:rsidR="008107F2" w:rsidRPr="008107F2" w14:paraId="5D8FFF16" w14:textId="77777777">
        <w:tc>
          <w:tcPr>
            <w:tcW w:w="727" w:type="dxa"/>
            <w:tcBorders>
              <w:top w:val="nil"/>
              <w:left w:val="single" w:sz="16" w:space="0" w:color="000000"/>
              <w:bottom w:val="nil"/>
              <w:right w:val="single" w:sz="16" w:space="0" w:color="000000"/>
            </w:tcBorders>
            <w:shd w:val="clear" w:color="auto" w:fill="FFFFFF"/>
          </w:tcPr>
          <w:p w14:paraId="0A14046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Q14</w:t>
            </w:r>
          </w:p>
        </w:tc>
        <w:tc>
          <w:tcPr>
            <w:tcW w:w="1010" w:type="dxa"/>
            <w:tcBorders>
              <w:top w:val="nil"/>
              <w:left w:val="single" w:sz="16" w:space="0" w:color="000000"/>
              <w:bottom w:val="nil"/>
            </w:tcBorders>
            <w:shd w:val="clear" w:color="auto" w:fill="FFFFFF"/>
          </w:tcPr>
          <w:p w14:paraId="3CF9C48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54F5321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.730</w:t>
            </w:r>
          </w:p>
        </w:tc>
      </w:tr>
      <w:tr w:rsidR="008107F2" w:rsidRPr="008107F2" w14:paraId="1822F2AD" w14:textId="77777777">
        <w:tc>
          <w:tcPr>
            <w:tcW w:w="727" w:type="dxa"/>
            <w:tcBorders>
              <w:top w:val="nil"/>
              <w:left w:val="single" w:sz="16" w:space="0" w:color="000000"/>
              <w:bottom w:val="nil"/>
              <w:right w:val="single" w:sz="16" w:space="0" w:color="000000"/>
            </w:tcBorders>
            <w:shd w:val="clear" w:color="auto" w:fill="FFFFFF"/>
          </w:tcPr>
          <w:p w14:paraId="7839E18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Q15</w:t>
            </w:r>
          </w:p>
        </w:tc>
        <w:tc>
          <w:tcPr>
            <w:tcW w:w="1010" w:type="dxa"/>
            <w:tcBorders>
              <w:top w:val="nil"/>
              <w:left w:val="single" w:sz="16" w:space="0" w:color="000000"/>
              <w:bottom w:val="nil"/>
            </w:tcBorders>
            <w:shd w:val="clear" w:color="auto" w:fill="FFFFFF"/>
          </w:tcPr>
          <w:p w14:paraId="5F8EFA5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0B27FD0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.947</w:t>
            </w:r>
          </w:p>
        </w:tc>
      </w:tr>
      <w:tr w:rsidR="008107F2" w:rsidRPr="008107F2" w14:paraId="555C4A80" w14:textId="77777777">
        <w:tc>
          <w:tcPr>
            <w:tcW w:w="727" w:type="dxa"/>
            <w:tcBorders>
              <w:top w:val="nil"/>
              <w:left w:val="single" w:sz="16" w:space="0" w:color="000000"/>
              <w:bottom w:val="nil"/>
              <w:right w:val="single" w:sz="16" w:space="0" w:color="000000"/>
            </w:tcBorders>
            <w:shd w:val="clear" w:color="auto" w:fill="FFFFFF"/>
          </w:tcPr>
          <w:p w14:paraId="0FC4975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Q16</w:t>
            </w:r>
          </w:p>
        </w:tc>
        <w:tc>
          <w:tcPr>
            <w:tcW w:w="1010" w:type="dxa"/>
            <w:tcBorders>
              <w:top w:val="nil"/>
              <w:left w:val="single" w:sz="16" w:space="0" w:color="000000"/>
              <w:bottom w:val="nil"/>
            </w:tcBorders>
            <w:shd w:val="clear" w:color="auto" w:fill="FFFFFF"/>
          </w:tcPr>
          <w:p w14:paraId="03EF8D5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80D680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.923</w:t>
            </w:r>
          </w:p>
        </w:tc>
      </w:tr>
      <w:tr w:rsidR="008107F2" w:rsidRPr="008107F2" w14:paraId="44E6ABD6" w14:textId="77777777">
        <w:tc>
          <w:tcPr>
            <w:tcW w:w="727" w:type="dxa"/>
            <w:tcBorders>
              <w:top w:val="nil"/>
              <w:left w:val="single" w:sz="16" w:space="0" w:color="000000"/>
              <w:bottom w:val="single" w:sz="16" w:space="0" w:color="000000"/>
              <w:right w:val="single" w:sz="16" w:space="0" w:color="000000"/>
            </w:tcBorders>
            <w:shd w:val="clear" w:color="auto" w:fill="FFFFFF"/>
          </w:tcPr>
          <w:p w14:paraId="50A303A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Q17</w:t>
            </w:r>
          </w:p>
        </w:tc>
        <w:tc>
          <w:tcPr>
            <w:tcW w:w="1010" w:type="dxa"/>
            <w:tcBorders>
              <w:top w:val="nil"/>
              <w:left w:val="single" w:sz="16" w:space="0" w:color="000000"/>
              <w:bottom w:val="single" w:sz="16" w:space="0" w:color="000000"/>
            </w:tcBorders>
            <w:shd w:val="clear" w:color="auto" w:fill="FFFFFF"/>
          </w:tcPr>
          <w:p w14:paraId="18D0719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0FA1953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.962</w:t>
            </w:r>
          </w:p>
        </w:tc>
      </w:tr>
      <w:tr w:rsidR="008107F2" w:rsidRPr="008107F2" w14:paraId="1D6D21ED" w14:textId="77777777">
        <w:tc>
          <w:tcPr>
            <w:tcW w:w="2829" w:type="dxa"/>
            <w:gridSpan w:val="3"/>
            <w:tcBorders>
              <w:top w:val="nil"/>
              <w:left w:val="nil"/>
              <w:bottom w:val="nil"/>
              <w:right w:val="nil"/>
            </w:tcBorders>
            <w:shd w:val="clear" w:color="auto" w:fill="FFFFFF"/>
          </w:tcPr>
          <w:p w14:paraId="605AFB7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7EBB4EF2"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40B4800D"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2EE11188" w14:textId="77777777">
        <w:tc>
          <w:tcPr>
            <w:tcW w:w="9192" w:type="dxa"/>
            <w:gridSpan w:val="7"/>
            <w:tcBorders>
              <w:top w:val="nil"/>
              <w:left w:val="nil"/>
              <w:bottom w:val="nil"/>
              <w:right w:val="nil"/>
            </w:tcBorders>
            <w:shd w:val="clear" w:color="auto" w:fill="FFFFFF"/>
            <w:vAlign w:val="center"/>
          </w:tcPr>
          <w:p w14:paraId="67A137A8"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6A7762E0"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0B6A5EA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0ABE1B1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3A22F75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023AB04E"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011913E7"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3A1D474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104552A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4E7FC0E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1617622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1A1CAFD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599347E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2C3FE081" w14:textId="77777777">
        <w:tc>
          <w:tcPr>
            <w:tcW w:w="1278" w:type="dxa"/>
            <w:tcBorders>
              <w:top w:val="single" w:sz="16" w:space="0" w:color="000000"/>
              <w:left w:val="single" w:sz="16" w:space="0" w:color="000000"/>
              <w:bottom w:val="nil"/>
              <w:right w:val="single" w:sz="16" w:space="0" w:color="000000"/>
            </w:tcBorders>
            <w:shd w:val="clear" w:color="auto" w:fill="FFFFFF"/>
          </w:tcPr>
          <w:p w14:paraId="208A611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77BAED5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5.447</w:t>
            </w:r>
          </w:p>
        </w:tc>
        <w:tc>
          <w:tcPr>
            <w:tcW w:w="1429" w:type="dxa"/>
            <w:tcBorders>
              <w:top w:val="single" w:sz="16" w:space="0" w:color="000000"/>
              <w:bottom w:val="nil"/>
            </w:tcBorders>
            <w:shd w:val="clear" w:color="auto" w:fill="FFFFFF"/>
          </w:tcPr>
          <w:p w14:paraId="593038D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90.791</w:t>
            </w:r>
          </w:p>
        </w:tc>
        <w:tc>
          <w:tcPr>
            <w:tcW w:w="1446" w:type="dxa"/>
            <w:tcBorders>
              <w:top w:val="single" w:sz="16" w:space="0" w:color="000000"/>
              <w:bottom w:val="nil"/>
            </w:tcBorders>
            <w:shd w:val="clear" w:color="auto" w:fill="FFFFFF"/>
          </w:tcPr>
          <w:p w14:paraId="2A014AE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90.791</w:t>
            </w:r>
          </w:p>
        </w:tc>
        <w:tc>
          <w:tcPr>
            <w:tcW w:w="1150" w:type="dxa"/>
            <w:tcBorders>
              <w:top w:val="single" w:sz="16" w:space="0" w:color="000000"/>
              <w:bottom w:val="nil"/>
            </w:tcBorders>
            <w:shd w:val="clear" w:color="auto" w:fill="FFFFFF"/>
          </w:tcPr>
          <w:p w14:paraId="0EA4302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5.447</w:t>
            </w:r>
          </w:p>
        </w:tc>
        <w:tc>
          <w:tcPr>
            <w:tcW w:w="1430" w:type="dxa"/>
            <w:tcBorders>
              <w:top w:val="single" w:sz="16" w:space="0" w:color="000000"/>
              <w:bottom w:val="nil"/>
            </w:tcBorders>
            <w:shd w:val="clear" w:color="auto" w:fill="FFFFFF"/>
          </w:tcPr>
          <w:p w14:paraId="4BD7272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90.791</w:t>
            </w:r>
          </w:p>
        </w:tc>
        <w:tc>
          <w:tcPr>
            <w:tcW w:w="1446" w:type="dxa"/>
            <w:tcBorders>
              <w:top w:val="single" w:sz="16" w:space="0" w:color="000000"/>
              <w:bottom w:val="nil"/>
              <w:right w:val="single" w:sz="16" w:space="0" w:color="000000"/>
            </w:tcBorders>
            <w:shd w:val="clear" w:color="auto" w:fill="FFFFFF"/>
          </w:tcPr>
          <w:p w14:paraId="1805A96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90.791</w:t>
            </w:r>
          </w:p>
        </w:tc>
      </w:tr>
      <w:tr w:rsidR="008107F2" w:rsidRPr="008107F2" w14:paraId="143BFB0B" w14:textId="77777777">
        <w:tc>
          <w:tcPr>
            <w:tcW w:w="1278" w:type="dxa"/>
            <w:tcBorders>
              <w:top w:val="nil"/>
              <w:left w:val="single" w:sz="16" w:space="0" w:color="000000"/>
              <w:bottom w:val="nil"/>
              <w:right w:val="single" w:sz="16" w:space="0" w:color="000000"/>
            </w:tcBorders>
            <w:shd w:val="clear" w:color="auto" w:fill="FFFFFF"/>
          </w:tcPr>
          <w:p w14:paraId="29948EC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433640E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.314</w:t>
            </w:r>
          </w:p>
        </w:tc>
        <w:tc>
          <w:tcPr>
            <w:tcW w:w="1429" w:type="dxa"/>
            <w:tcBorders>
              <w:top w:val="nil"/>
              <w:bottom w:val="nil"/>
            </w:tcBorders>
            <w:shd w:val="clear" w:color="auto" w:fill="FFFFFF"/>
          </w:tcPr>
          <w:p w14:paraId="1365E61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5.228</w:t>
            </w:r>
          </w:p>
        </w:tc>
        <w:tc>
          <w:tcPr>
            <w:tcW w:w="1446" w:type="dxa"/>
            <w:tcBorders>
              <w:top w:val="nil"/>
              <w:bottom w:val="nil"/>
            </w:tcBorders>
            <w:shd w:val="clear" w:color="auto" w:fill="FFFFFF"/>
          </w:tcPr>
          <w:p w14:paraId="4738F55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96.019</w:t>
            </w:r>
          </w:p>
        </w:tc>
        <w:tc>
          <w:tcPr>
            <w:tcW w:w="1150" w:type="dxa"/>
            <w:tcBorders>
              <w:top w:val="nil"/>
              <w:bottom w:val="nil"/>
            </w:tcBorders>
            <w:shd w:val="clear" w:color="auto" w:fill="FFFFFF"/>
            <w:vAlign w:val="center"/>
          </w:tcPr>
          <w:p w14:paraId="6F28130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F6E848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7DDFF80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65C79B5" w14:textId="77777777">
        <w:tc>
          <w:tcPr>
            <w:tcW w:w="1278" w:type="dxa"/>
            <w:tcBorders>
              <w:top w:val="nil"/>
              <w:left w:val="single" w:sz="16" w:space="0" w:color="000000"/>
              <w:bottom w:val="nil"/>
              <w:right w:val="single" w:sz="16" w:space="0" w:color="000000"/>
            </w:tcBorders>
            <w:shd w:val="clear" w:color="auto" w:fill="FFFFFF"/>
          </w:tcPr>
          <w:p w14:paraId="5C1A934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0290490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.208</w:t>
            </w:r>
          </w:p>
        </w:tc>
        <w:tc>
          <w:tcPr>
            <w:tcW w:w="1429" w:type="dxa"/>
            <w:tcBorders>
              <w:top w:val="nil"/>
              <w:bottom w:val="nil"/>
            </w:tcBorders>
            <w:shd w:val="clear" w:color="auto" w:fill="FFFFFF"/>
          </w:tcPr>
          <w:p w14:paraId="744D992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3.473</w:t>
            </w:r>
          </w:p>
        </w:tc>
        <w:tc>
          <w:tcPr>
            <w:tcW w:w="1446" w:type="dxa"/>
            <w:tcBorders>
              <w:top w:val="nil"/>
              <w:bottom w:val="nil"/>
            </w:tcBorders>
            <w:shd w:val="clear" w:color="auto" w:fill="FFFFFF"/>
          </w:tcPr>
          <w:p w14:paraId="5FF88B2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99.492</w:t>
            </w:r>
          </w:p>
        </w:tc>
        <w:tc>
          <w:tcPr>
            <w:tcW w:w="1150" w:type="dxa"/>
            <w:tcBorders>
              <w:top w:val="nil"/>
              <w:bottom w:val="nil"/>
            </w:tcBorders>
            <w:shd w:val="clear" w:color="auto" w:fill="FFFFFF"/>
            <w:vAlign w:val="center"/>
          </w:tcPr>
          <w:p w14:paraId="5CFFA4B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565E23B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748D28A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5AE203E" w14:textId="77777777">
        <w:tc>
          <w:tcPr>
            <w:tcW w:w="1278" w:type="dxa"/>
            <w:tcBorders>
              <w:top w:val="nil"/>
              <w:left w:val="single" w:sz="16" w:space="0" w:color="000000"/>
              <w:bottom w:val="nil"/>
              <w:right w:val="single" w:sz="16" w:space="0" w:color="000000"/>
            </w:tcBorders>
            <w:shd w:val="clear" w:color="auto" w:fill="FFFFFF"/>
          </w:tcPr>
          <w:p w14:paraId="04B6111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57B9536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.017</w:t>
            </w:r>
          </w:p>
        </w:tc>
        <w:tc>
          <w:tcPr>
            <w:tcW w:w="1429" w:type="dxa"/>
            <w:tcBorders>
              <w:top w:val="nil"/>
              <w:bottom w:val="nil"/>
            </w:tcBorders>
            <w:shd w:val="clear" w:color="auto" w:fill="FFFFFF"/>
          </w:tcPr>
          <w:p w14:paraId="7BC15FE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.289</w:t>
            </w:r>
          </w:p>
        </w:tc>
        <w:tc>
          <w:tcPr>
            <w:tcW w:w="1446" w:type="dxa"/>
            <w:tcBorders>
              <w:top w:val="nil"/>
              <w:bottom w:val="nil"/>
            </w:tcBorders>
            <w:shd w:val="clear" w:color="auto" w:fill="FFFFFF"/>
          </w:tcPr>
          <w:p w14:paraId="4489C1D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99.781</w:t>
            </w:r>
          </w:p>
        </w:tc>
        <w:tc>
          <w:tcPr>
            <w:tcW w:w="1150" w:type="dxa"/>
            <w:tcBorders>
              <w:top w:val="nil"/>
              <w:bottom w:val="nil"/>
            </w:tcBorders>
            <w:shd w:val="clear" w:color="auto" w:fill="FFFFFF"/>
            <w:vAlign w:val="center"/>
          </w:tcPr>
          <w:p w14:paraId="73DE3E8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3011B0B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31B41C4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DC20C4C" w14:textId="77777777">
        <w:tc>
          <w:tcPr>
            <w:tcW w:w="1278" w:type="dxa"/>
            <w:tcBorders>
              <w:top w:val="nil"/>
              <w:left w:val="single" w:sz="16" w:space="0" w:color="000000"/>
              <w:bottom w:val="nil"/>
              <w:right w:val="single" w:sz="16" w:space="0" w:color="000000"/>
            </w:tcBorders>
            <w:shd w:val="clear" w:color="auto" w:fill="FFFFFF"/>
          </w:tcPr>
          <w:p w14:paraId="6417D0C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nil"/>
            </w:tcBorders>
            <w:shd w:val="clear" w:color="auto" w:fill="FFFFFF"/>
          </w:tcPr>
          <w:p w14:paraId="00B21FF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.009</w:t>
            </w:r>
          </w:p>
        </w:tc>
        <w:tc>
          <w:tcPr>
            <w:tcW w:w="1429" w:type="dxa"/>
            <w:tcBorders>
              <w:top w:val="nil"/>
              <w:bottom w:val="nil"/>
            </w:tcBorders>
            <w:shd w:val="clear" w:color="auto" w:fill="FFFFFF"/>
          </w:tcPr>
          <w:p w14:paraId="4C820CB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.155</w:t>
            </w:r>
          </w:p>
        </w:tc>
        <w:tc>
          <w:tcPr>
            <w:tcW w:w="1446" w:type="dxa"/>
            <w:tcBorders>
              <w:top w:val="nil"/>
              <w:bottom w:val="nil"/>
            </w:tcBorders>
            <w:shd w:val="clear" w:color="auto" w:fill="FFFFFF"/>
          </w:tcPr>
          <w:p w14:paraId="342FBB1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99.937</w:t>
            </w:r>
          </w:p>
        </w:tc>
        <w:tc>
          <w:tcPr>
            <w:tcW w:w="1150" w:type="dxa"/>
            <w:tcBorders>
              <w:top w:val="nil"/>
              <w:bottom w:val="nil"/>
            </w:tcBorders>
            <w:shd w:val="clear" w:color="auto" w:fill="FFFFFF"/>
            <w:vAlign w:val="center"/>
          </w:tcPr>
          <w:p w14:paraId="2628BC5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03CE39C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198BA83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E9BF170" w14:textId="77777777">
        <w:tc>
          <w:tcPr>
            <w:tcW w:w="1278" w:type="dxa"/>
            <w:tcBorders>
              <w:top w:val="nil"/>
              <w:left w:val="single" w:sz="16" w:space="0" w:color="000000"/>
              <w:bottom w:val="single" w:sz="16" w:space="0" w:color="000000"/>
              <w:right w:val="single" w:sz="16" w:space="0" w:color="000000"/>
            </w:tcBorders>
            <w:shd w:val="clear" w:color="auto" w:fill="FFFFFF"/>
          </w:tcPr>
          <w:p w14:paraId="385E74C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3" w:type="dxa"/>
            <w:tcBorders>
              <w:top w:val="nil"/>
              <w:left w:val="single" w:sz="16" w:space="0" w:color="000000"/>
              <w:bottom w:val="single" w:sz="16" w:space="0" w:color="000000"/>
            </w:tcBorders>
            <w:shd w:val="clear" w:color="auto" w:fill="FFFFFF"/>
          </w:tcPr>
          <w:p w14:paraId="1AB401B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.004</w:t>
            </w:r>
          </w:p>
        </w:tc>
        <w:tc>
          <w:tcPr>
            <w:tcW w:w="1429" w:type="dxa"/>
            <w:tcBorders>
              <w:top w:val="nil"/>
              <w:bottom w:val="single" w:sz="16" w:space="0" w:color="000000"/>
            </w:tcBorders>
            <w:shd w:val="clear" w:color="auto" w:fill="FFFFFF"/>
          </w:tcPr>
          <w:p w14:paraId="06B1AAA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.063</w:t>
            </w:r>
          </w:p>
        </w:tc>
        <w:tc>
          <w:tcPr>
            <w:tcW w:w="1446" w:type="dxa"/>
            <w:tcBorders>
              <w:top w:val="nil"/>
              <w:bottom w:val="single" w:sz="16" w:space="0" w:color="000000"/>
            </w:tcBorders>
            <w:shd w:val="clear" w:color="auto" w:fill="FFFFFF"/>
          </w:tcPr>
          <w:p w14:paraId="68EBDFB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3BF17725"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3974AB3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4BD968F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29C2F581" w14:textId="77777777">
        <w:tc>
          <w:tcPr>
            <w:tcW w:w="9192" w:type="dxa"/>
            <w:gridSpan w:val="7"/>
            <w:tcBorders>
              <w:top w:val="nil"/>
              <w:left w:val="nil"/>
              <w:bottom w:val="nil"/>
              <w:right w:val="nil"/>
            </w:tcBorders>
            <w:shd w:val="clear" w:color="auto" w:fill="FFFFFF"/>
          </w:tcPr>
          <w:p w14:paraId="6F8A5A9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37511FD2"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5DD9B9E4"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86"/>
      </w:tblGrid>
      <w:tr w:rsidR="008107F2" w:rsidRPr="008107F2" w14:paraId="6B6E1A60" w14:textId="77777777">
        <w:tc>
          <w:tcPr>
            <w:tcW w:w="5936" w:type="dxa"/>
            <w:gridSpan w:val="3"/>
            <w:tcBorders>
              <w:top w:val="nil"/>
              <w:left w:val="nil"/>
              <w:bottom w:val="single" w:sz="16" w:space="0" w:color="000000"/>
              <w:right w:val="nil"/>
            </w:tcBorders>
            <w:shd w:val="clear" w:color="auto" w:fill="FFFFFF"/>
            <w:vAlign w:val="center"/>
          </w:tcPr>
          <w:p w14:paraId="04BD40DD"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3037D3AC"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79F6C8A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14:paraId="0B7C077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.772</w:t>
            </w:r>
          </w:p>
        </w:tc>
      </w:tr>
      <w:tr w:rsidR="008107F2" w:rsidRPr="008107F2" w14:paraId="450497D6" w14:textId="77777777">
        <w:tc>
          <w:tcPr>
            <w:tcW w:w="2425" w:type="dxa"/>
            <w:vMerge w:val="restart"/>
            <w:tcBorders>
              <w:top w:val="nil"/>
              <w:left w:val="single" w:sz="16" w:space="0" w:color="000000"/>
              <w:bottom w:val="single" w:sz="16" w:space="0" w:color="000000"/>
              <w:right w:val="nil"/>
            </w:tcBorders>
            <w:shd w:val="clear" w:color="auto" w:fill="FFFFFF"/>
          </w:tcPr>
          <w:p w14:paraId="68C04D1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345A62D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86" w:type="dxa"/>
            <w:tcBorders>
              <w:top w:val="nil"/>
              <w:left w:val="single" w:sz="16" w:space="0" w:color="000000"/>
              <w:bottom w:val="nil"/>
              <w:right w:val="single" w:sz="16" w:space="0" w:color="000000"/>
            </w:tcBorders>
            <w:shd w:val="clear" w:color="auto" w:fill="FFFFFF"/>
          </w:tcPr>
          <w:p w14:paraId="0A8FADA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4453.856</w:t>
            </w:r>
          </w:p>
        </w:tc>
      </w:tr>
      <w:tr w:rsidR="008107F2" w:rsidRPr="008107F2" w14:paraId="4FEFA74B" w14:textId="77777777">
        <w:tc>
          <w:tcPr>
            <w:tcW w:w="2425" w:type="dxa"/>
            <w:vMerge/>
            <w:tcBorders>
              <w:top w:val="nil"/>
              <w:left w:val="single" w:sz="16" w:space="0" w:color="000000"/>
              <w:bottom w:val="single" w:sz="16" w:space="0" w:color="000000"/>
              <w:right w:val="nil"/>
            </w:tcBorders>
            <w:shd w:val="clear" w:color="auto" w:fill="FFFFFF"/>
          </w:tcPr>
          <w:p w14:paraId="5C41B5DF"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5FEB10A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86" w:type="dxa"/>
            <w:tcBorders>
              <w:top w:val="nil"/>
              <w:left w:val="single" w:sz="16" w:space="0" w:color="000000"/>
              <w:bottom w:val="nil"/>
              <w:right w:val="single" w:sz="16" w:space="0" w:color="000000"/>
            </w:tcBorders>
            <w:shd w:val="clear" w:color="auto" w:fill="FFFFFF"/>
          </w:tcPr>
          <w:p w14:paraId="57EA3B3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w:t>
            </w:r>
          </w:p>
        </w:tc>
      </w:tr>
      <w:tr w:rsidR="008107F2" w:rsidRPr="008107F2" w14:paraId="7C75D0C6" w14:textId="77777777">
        <w:tc>
          <w:tcPr>
            <w:tcW w:w="2425" w:type="dxa"/>
            <w:vMerge/>
            <w:tcBorders>
              <w:top w:val="nil"/>
              <w:left w:val="single" w:sz="16" w:space="0" w:color="000000"/>
              <w:bottom w:val="single" w:sz="16" w:space="0" w:color="000000"/>
              <w:right w:val="nil"/>
            </w:tcBorders>
            <w:shd w:val="clear" w:color="auto" w:fill="FFFFFF"/>
          </w:tcPr>
          <w:p w14:paraId="37F1C60F"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5147F0C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86" w:type="dxa"/>
            <w:tcBorders>
              <w:top w:val="nil"/>
              <w:left w:val="single" w:sz="16" w:space="0" w:color="000000"/>
              <w:bottom w:val="single" w:sz="16" w:space="0" w:color="000000"/>
              <w:right w:val="single" w:sz="16" w:space="0" w:color="000000"/>
            </w:tcBorders>
            <w:shd w:val="clear" w:color="auto" w:fill="FFFFFF"/>
          </w:tcPr>
          <w:p w14:paraId="4FEE1A5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4ED73337"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0553EF70"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4AEFC26C" w14:textId="77777777">
        <w:tc>
          <w:tcPr>
            <w:tcW w:w="2829" w:type="dxa"/>
            <w:gridSpan w:val="3"/>
            <w:tcBorders>
              <w:top w:val="nil"/>
              <w:left w:val="nil"/>
              <w:bottom w:val="nil"/>
              <w:right w:val="nil"/>
            </w:tcBorders>
            <w:shd w:val="clear" w:color="auto" w:fill="FFFFFF"/>
            <w:vAlign w:val="center"/>
          </w:tcPr>
          <w:p w14:paraId="0015447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04B7DF3E"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6B02907C"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5C6DD80F"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7D06B0C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47CD339F" w14:textId="77777777">
        <w:tc>
          <w:tcPr>
            <w:tcW w:w="727" w:type="dxa"/>
            <w:tcBorders>
              <w:top w:val="single" w:sz="16" w:space="0" w:color="000000"/>
              <w:left w:val="single" w:sz="16" w:space="0" w:color="000000"/>
              <w:bottom w:val="nil"/>
              <w:right w:val="single" w:sz="16" w:space="0" w:color="000000"/>
            </w:tcBorders>
            <w:shd w:val="clear" w:color="auto" w:fill="FFFFFF"/>
          </w:tcPr>
          <w:p w14:paraId="1CFBFC3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Q18</w:t>
            </w:r>
          </w:p>
        </w:tc>
        <w:tc>
          <w:tcPr>
            <w:tcW w:w="1010" w:type="dxa"/>
            <w:tcBorders>
              <w:top w:val="single" w:sz="16" w:space="0" w:color="000000"/>
              <w:left w:val="single" w:sz="16" w:space="0" w:color="000000"/>
              <w:bottom w:val="nil"/>
            </w:tcBorders>
            <w:shd w:val="clear" w:color="auto" w:fill="FFFFFF"/>
          </w:tcPr>
          <w:p w14:paraId="0A0736F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51D3DCD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.794</w:t>
            </w:r>
          </w:p>
        </w:tc>
      </w:tr>
      <w:tr w:rsidR="008107F2" w:rsidRPr="008107F2" w14:paraId="3B000754" w14:textId="77777777">
        <w:tc>
          <w:tcPr>
            <w:tcW w:w="727" w:type="dxa"/>
            <w:tcBorders>
              <w:top w:val="nil"/>
              <w:left w:val="single" w:sz="16" w:space="0" w:color="000000"/>
              <w:bottom w:val="nil"/>
              <w:right w:val="single" w:sz="16" w:space="0" w:color="000000"/>
            </w:tcBorders>
            <w:shd w:val="clear" w:color="auto" w:fill="FFFFFF"/>
          </w:tcPr>
          <w:p w14:paraId="2642481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Q19</w:t>
            </w:r>
          </w:p>
        </w:tc>
        <w:tc>
          <w:tcPr>
            <w:tcW w:w="1010" w:type="dxa"/>
            <w:tcBorders>
              <w:top w:val="nil"/>
              <w:left w:val="single" w:sz="16" w:space="0" w:color="000000"/>
              <w:bottom w:val="nil"/>
            </w:tcBorders>
            <w:shd w:val="clear" w:color="auto" w:fill="FFFFFF"/>
          </w:tcPr>
          <w:p w14:paraId="57D427F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010F175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.898</w:t>
            </w:r>
          </w:p>
        </w:tc>
      </w:tr>
      <w:tr w:rsidR="008107F2" w:rsidRPr="008107F2" w14:paraId="069AED52" w14:textId="77777777">
        <w:tc>
          <w:tcPr>
            <w:tcW w:w="727" w:type="dxa"/>
            <w:tcBorders>
              <w:top w:val="nil"/>
              <w:left w:val="single" w:sz="16" w:space="0" w:color="000000"/>
              <w:bottom w:val="nil"/>
              <w:right w:val="single" w:sz="16" w:space="0" w:color="000000"/>
            </w:tcBorders>
            <w:shd w:val="clear" w:color="auto" w:fill="FFFFFF"/>
          </w:tcPr>
          <w:p w14:paraId="0B25F25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Q20</w:t>
            </w:r>
          </w:p>
        </w:tc>
        <w:tc>
          <w:tcPr>
            <w:tcW w:w="1010" w:type="dxa"/>
            <w:tcBorders>
              <w:top w:val="nil"/>
              <w:left w:val="single" w:sz="16" w:space="0" w:color="000000"/>
              <w:bottom w:val="nil"/>
            </w:tcBorders>
            <w:shd w:val="clear" w:color="auto" w:fill="FFFFFF"/>
          </w:tcPr>
          <w:p w14:paraId="49CFBEB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41D43FA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.952</w:t>
            </w:r>
          </w:p>
        </w:tc>
      </w:tr>
      <w:tr w:rsidR="008107F2" w:rsidRPr="008107F2" w14:paraId="1D2CB53C" w14:textId="77777777">
        <w:tc>
          <w:tcPr>
            <w:tcW w:w="727" w:type="dxa"/>
            <w:tcBorders>
              <w:top w:val="nil"/>
              <w:left w:val="single" w:sz="16" w:space="0" w:color="000000"/>
              <w:bottom w:val="nil"/>
              <w:right w:val="single" w:sz="16" w:space="0" w:color="000000"/>
            </w:tcBorders>
            <w:shd w:val="clear" w:color="auto" w:fill="FFFFFF"/>
          </w:tcPr>
          <w:p w14:paraId="008F1BB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Q21</w:t>
            </w:r>
          </w:p>
        </w:tc>
        <w:tc>
          <w:tcPr>
            <w:tcW w:w="1010" w:type="dxa"/>
            <w:tcBorders>
              <w:top w:val="nil"/>
              <w:left w:val="single" w:sz="16" w:space="0" w:color="000000"/>
              <w:bottom w:val="nil"/>
            </w:tcBorders>
            <w:shd w:val="clear" w:color="auto" w:fill="FFFFFF"/>
          </w:tcPr>
          <w:p w14:paraId="0D27D6F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4C6D6E4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.877</w:t>
            </w:r>
          </w:p>
        </w:tc>
      </w:tr>
      <w:tr w:rsidR="008107F2" w:rsidRPr="008107F2" w14:paraId="361B979D" w14:textId="77777777">
        <w:tc>
          <w:tcPr>
            <w:tcW w:w="727" w:type="dxa"/>
            <w:tcBorders>
              <w:top w:val="nil"/>
              <w:left w:val="single" w:sz="16" w:space="0" w:color="000000"/>
              <w:bottom w:val="nil"/>
              <w:right w:val="single" w:sz="16" w:space="0" w:color="000000"/>
            </w:tcBorders>
            <w:shd w:val="clear" w:color="auto" w:fill="FFFFFF"/>
          </w:tcPr>
          <w:p w14:paraId="57317E5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Q22</w:t>
            </w:r>
          </w:p>
        </w:tc>
        <w:tc>
          <w:tcPr>
            <w:tcW w:w="1010" w:type="dxa"/>
            <w:tcBorders>
              <w:top w:val="nil"/>
              <w:left w:val="single" w:sz="16" w:space="0" w:color="000000"/>
              <w:bottom w:val="nil"/>
            </w:tcBorders>
            <w:shd w:val="clear" w:color="auto" w:fill="FFFFFF"/>
          </w:tcPr>
          <w:p w14:paraId="20C8844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47878C3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.701</w:t>
            </w:r>
          </w:p>
        </w:tc>
      </w:tr>
      <w:tr w:rsidR="008107F2" w:rsidRPr="008107F2" w14:paraId="511DE7C4" w14:textId="77777777">
        <w:tc>
          <w:tcPr>
            <w:tcW w:w="727" w:type="dxa"/>
            <w:tcBorders>
              <w:top w:val="nil"/>
              <w:left w:val="single" w:sz="16" w:space="0" w:color="000000"/>
              <w:bottom w:val="single" w:sz="16" w:space="0" w:color="000000"/>
              <w:right w:val="single" w:sz="16" w:space="0" w:color="000000"/>
            </w:tcBorders>
            <w:shd w:val="clear" w:color="auto" w:fill="FFFFFF"/>
          </w:tcPr>
          <w:p w14:paraId="5B94364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Q23</w:t>
            </w:r>
          </w:p>
        </w:tc>
        <w:tc>
          <w:tcPr>
            <w:tcW w:w="1010" w:type="dxa"/>
            <w:tcBorders>
              <w:top w:val="nil"/>
              <w:left w:val="single" w:sz="16" w:space="0" w:color="000000"/>
              <w:bottom w:val="single" w:sz="16" w:space="0" w:color="000000"/>
            </w:tcBorders>
            <w:shd w:val="clear" w:color="auto" w:fill="FFFFFF"/>
          </w:tcPr>
          <w:p w14:paraId="5FF23BB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6AEAE9F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.936</w:t>
            </w:r>
          </w:p>
        </w:tc>
      </w:tr>
      <w:tr w:rsidR="008107F2" w:rsidRPr="008107F2" w14:paraId="5DDD2944" w14:textId="77777777">
        <w:tc>
          <w:tcPr>
            <w:tcW w:w="2829" w:type="dxa"/>
            <w:gridSpan w:val="3"/>
            <w:tcBorders>
              <w:top w:val="nil"/>
              <w:left w:val="nil"/>
              <w:bottom w:val="nil"/>
              <w:right w:val="nil"/>
            </w:tcBorders>
            <w:shd w:val="clear" w:color="auto" w:fill="FFFFFF"/>
          </w:tcPr>
          <w:p w14:paraId="035137F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0884FF6F"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16A41652"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005B93E5" w14:textId="77777777">
        <w:tc>
          <w:tcPr>
            <w:tcW w:w="9192" w:type="dxa"/>
            <w:gridSpan w:val="7"/>
            <w:tcBorders>
              <w:top w:val="nil"/>
              <w:left w:val="nil"/>
              <w:bottom w:val="nil"/>
              <w:right w:val="nil"/>
            </w:tcBorders>
            <w:shd w:val="clear" w:color="auto" w:fill="FFFFFF"/>
            <w:vAlign w:val="center"/>
          </w:tcPr>
          <w:p w14:paraId="2FF90C5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28D600CC"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54455856"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035AB22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4971ABB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5426730F"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34E9601C"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7818EF6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6FA45AF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0F41AF6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65F228B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1611578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325724A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62F23D8C" w14:textId="77777777">
        <w:tc>
          <w:tcPr>
            <w:tcW w:w="1278" w:type="dxa"/>
            <w:tcBorders>
              <w:top w:val="single" w:sz="16" w:space="0" w:color="000000"/>
              <w:left w:val="single" w:sz="16" w:space="0" w:color="000000"/>
              <w:bottom w:val="nil"/>
              <w:right w:val="single" w:sz="16" w:space="0" w:color="000000"/>
            </w:tcBorders>
            <w:shd w:val="clear" w:color="auto" w:fill="FFFFFF"/>
          </w:tcPr>
          <w:p w14:paraId="6218F67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72B4224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5.157</w:t>
            </w:r>
          </w:p>
        </w:tc>
        <w:tc>
          <w:tcPr>
            <w:tcW w:w="1429" w:type="dxa"/>
            <w:tcBorders>
              <w:top w:val="single" w:sz="16" w:space="0" w:color="000000"/>
              <w:bottom w:val="nil"/>
            </w:tcBorders>
            <w:shd w:val="clear" w:color="auto" w:fill="FFFFFF"/>
          </w:tcPr>
          <w:p w14:paraId="0393B89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85.953</w:t>
            </w:r>
          </w:p>
        </w:tc>
        <w:tc>
          <w:tcPr>
            <w:tcW w:w="1446" w:type="dxa"/>
            <w:tcBorders>
              <w:top w:val="single" w:sz="16" w:space="0" w:color="000000"/>
              <w:bottom w:val="nil"/>
            </w:tcBorders>
            <w:shd w:val="clear" w:color="auto" w:fill="FFFFFF"/>
          </w:tcPr>
          <w:p w14:paraId="551E292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85.953</w:t>
            </w:r>
          </w:p>
        </w:tc>
        <w:tc>
          <w:tcPr>
            <w:tcW w:w="1150" w:type="dxa"/>
            <w:tcBorders>
              <w:top w:val="single" w:sz="16" w:space="0" w:color="000000"/>
              <w:bottom w:val="nil"/>
            </w:tcBorders>
            <w:shd w:val="clear" w:color="auto" w:fill="FFFFFF"/>
          </w:tcPr>
          <w:p w14:paraId="011D163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5.157</w:t>
            </w:r>
          </w:p>
        </w:tc>
        <w:tc>
          <w:tcPr>
            <w:tcW w:w="1430" w:type="dxa"/>
            <w:tcBorders>
              <w:top w:val="single" w:sz="16" w:space="0" w:color="000000"/>
              <w:bottom w:val="nil"/>
            </w:tcBorders>
            <w:shd w:val="clear" w:color="auto" w:fill="FFFFFF"/>
          </w:tcPr>
          <w:p w14:paraId="53E9B7B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85.953</w:t>
            </w:r>
          </w:p>
        </w:tc>
        <w:tc>
          <w:tcPr>
            <w:tcW w:w="1446" w:type="dxa"/>
            <w:tcBorders>
              <w:top w:val="single" w:sz="16" w:space="0" w:color="000000"/>
              <w:bottom w:val="nil"/>
              <w:right w:val="single" w:sz="16" w:space="0" w:color="000000"/>
            </w:tcBorders>
            <w:shd w:val="clear" w:color="auto" w:fill="FFFFFF"/>
          </w:tcPr>
          <w:p w14:paraId="48398D6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85.953</w:t>
            </w:r>
          </w:p>
        </w:tc>
      </w:tr>
      <w:tr w:rsidR="008107F2" w:rsidRPr="008107F2" w14:paraId="6976C8C1" w14:textId="77777777">
        <w:tc>
          <w:tcPr>
            <w:tcW w:w="1278" w:type="dxa"/>
            <w:tcBorders>
              <w:top w:val="nil"/>
              <w:left w:val="single" w:sz="16" w:space="0" w:color="000000"/>
              <w:bottom w:val="nil"/>
              <w:right w:val="single" w:sz="16" w:space="0" w:color="000000"/>
            </w:tcBorders>
            <w:shd w:val="clear" w:color="auto" w:fill="FFFFFF"/>
          </w:tcPr>
          <w:p w14:paraId="0230063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076C3EF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.524</w:t>
            </w:r>
          </w:p>
        </w:tc>
        <w:tc>
          <w:tcPr>
            <w:tcW w:w="1429" w:type="dxa"/>
            <w:tcBorders>
              <w:top w:val="nil"/>
              <w:bottom w:val="nil"/>
            </w:tcBorders>
            <w:shd w:val="clear" w:color="auto" w:fill="FFFFFF"/>
          </w:tcPr>
          <w:p w14:paraId="5EB80CF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8.736</w:t>
            </w:r>
          </w:p>
        </w:tc>
        <w:tc>
          <w:tcPr>
            <w:tcW w:w="1446" w:type="dxa"/>
            <w:tcBorders>
              <w:top w:val="nil"/>
              <w:bottom w:val="nil"/>
            </w:tcBorders>
            <w:shd w:val="clear" w:color="auto" w:fill="FFFFFF"/>
          </w:tcPr>
          <w:p w14:paraId="55D5D63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94.688</w:t>
            </w:r>
          </w:p>
        </w:tc>
        <w:tc>
          <w:tcPr>
            <w:tcW w:w="1150" w:type="dxa"/>
            <w:tcBorders>
              <w:top w:val="nil"/>
              <w:bottom w:val="nil"/>
            </w:tcBorders>
            <w:shd w:val="clear" w:color="auto" w:fill="FFFFFF"/>
            <w:vAlign w:val="center"/>
          </w:tcPr>
          <w:p w14:paraId="0787773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72F42E4C"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1CA10CDA"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0885CCB" w14:textId="77777777">
        <w:tc>
          <w:tcPr>
            <w:tcW w:w="1278" w:type="dxa"/>
            <w:tcBorders>
              <w:top w:val="nil"/>
              <w:left w:val="single" w:sz="16" w:space="0" w:color="000000"/>
              <w:bottom w:val="nil"/>
              <w:right w:val="single" w:sz="16" w:space="0" w:color="000000"/>
            </w:tcBorders>
            <w:shd w:val="clear" w:color="auto" w:fill="FFFFFF"/>
          </w:tcPr>
          <w:p w14:paraId="0D0091D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69E7DD5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.179</w:t>
            </w:r>
          </w:p>
        </w:tc>
        <w:tc>
          <w:tcPr>
            <w:tcW w:w="1429" w:type="dxa"/>
            <w:tcBorders>
              <w:top w:val="nil"/>
              <w:bottom w:val="nil"/>
            </w:tcBorders>
            <w:shd w:val="clear" w:color="auto" w:fill="FFFFFF"/>
          </w:tcPr>
          <w:p w14:paraId="7F24271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2.983</w:t>
            </w:r>
          </w:p>
        </w:tc>
        <w:tc>
          <w:tcPr>
            <w:tcW w:w="1446" w:type="dxa"/>
            <w:tcBorders>
              <w:top w:val="nil"/>
              <w:bottom w:val="nil"/>
            </w:tcBorders>
            <w:shd w:val="clear" w:color="auto" w:fill="FFFFFF"/>
          </w:tcPr>
          <w:p w14:paraId="28FC127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97.671</w:t>
            </w:r>
          </w:p>
        </w:tc>
        <w:tc>
          <w:tcPr>
            <w:tcW w:w="1150" w:type="dxa"/>
            <w:tcBorders>
              <w:top w:val="nil"/>
              <w:bottom w:val="nil"/>
            </w:tcBorders>
            <w:shd w:val="clear" w:color="auto" w:fill="FFFFFF"/>
            <w:vAlign w:val="center"/>
          </w:tcPr>
          <w:p w14:paraId="695E38B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5EB2FFF3"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1411F8F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5381778" w14:textId="77777777">
        <w:tc>
          <w:tcPr>
            <w:tcW w:w="1278" w:type="dxa"/>
            <w:tcBorders>
              <w:top w:val="nil"/>
              <w:left w:val="single" w:sz="16" w:space="0" w:color="000000"/>
              <w:bottom w:val="nil"/>
              <w:right w:val="single" w:sz="16" w:space="0" w:color="000000"/>
            </w:tcBorders>
            <w:shd w:val="clear" w:color="auto" w:fill="FFFFFF"/>
          </w:tcPr>
          <w:p w14:paraId="5A5C9B6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2DC2BF7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.114</w:t>
            </w:r>
          </w:p>
        </w:tc>
        <w:tc>
          <w:tcPr>
            <w:tcW w:w="1429" w:type="dxa"/>
            <w:tcBorders>
              <w:top w:val="nil"/>
              <w:bottom w:val="nil"/>
            </w:tcBorders>
            <w:shd w:val="clear" w:color="auto" w:fill="FFFFFF"/>
          </w:tcPr>
          <w:p w14:paraId="23374A0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1.905</w:t>
            </w:r>
          </w:p>
        </w:tc>
        <w:tc>
          <w:tcPr>
            <w:tcW w:w="1446" w:type="dxa"/>
            <w:tcBorders>
              <w:top w:val="nil"/>
              <w:bottom w:val="nil"/>
            </w:tcBorders>
            <w:shd w:val="clear" w:color="auto" w:fill="FFFFFF"/>
          </w:tcPr>
          <w:p w14:paraId="1B1F278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99.577</w:t>
            </w:r>
          </w:p>
        </w:tc>
        <w:tc>
          <w:tcPr>
            <w:tcW w:w="1150" w:type="dxa"/>
            <w:tcBorders>
              <w:top w:val="nil"/>
              <w:bottom w:val="nil"/>
            </w:tcBorders>
            <w:shd w:val="clear" w:color="auto" w:fill="FFFFFF"/>
            <w:vAlign w:val="center"/>
          </w:tcPr>
          <w:p w14:paraId="153B9EF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2B4D289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A1A122D"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D6EDFD3" w14:textId="77777777">
        <w:tc>
          <w:tcPr>
            <w:tcW w:w="1278" w:type="dxa"/>
            <w:tcBorders>
              <w:top w:val="nil"/>
              <w:left w:val="single" w:sz="16" w:space="0" w:color="000000"/>
              <w:bottom w:val="nil"/>
              <w:right w:val="single" w:sz="16" w:space="0" w:color="000000"/>
            </w:tcBorders>
            <w:shd w:val="clear" w:color="auto" w:fill="FFFFFF"/>
          </w:tcPr>
          <w:p w14:paraId="33E94F9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nil"/>
            </w:tcBorders>
            <w:shd w:val="clear" w:color="auto" w:fill="FFFFFF"/>
          </w:tcPr>
          <w:p w14:paraId="189FAE3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.016</w:t>
            </w:r>
          </w:p>
        </w:tc>
        <w:tc>
          <w:tcPr>
            <w:tcW w:w="1429" w:type="dxa"/>
            <w:tcBorders>
              <w:top w:val="nil"/>
              <w:bottom w:val="nil"/>
            </w:tcBorders>
            <w:shd w:val="clear" w:color="auto" w:fill="FFFFFF"/>
          </w:tcPr>
          <w:p w14:paraId="40EA998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.273</w:t>
            </w:r>
          </w:p>
        </w:tc>
        <w:tc>
          <w:tcPr>
            <w:tcW w:w="1446" w:type="dxa"/>
            <w:tcBorders>
              <w:top w:val="nil"/>
              <w:bottom w:val="nil"/>
            </w:tcBorders>
            <w:shd w:val="clear" w:color="auto" w:fill="FFFFFF"/>
          </w:tcPr>
          <w:p w14:paraId="03113A1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99.850</w:t>
            </w:r>
          </w:p>
        </w:tc>
        <w:tc>
          <w:tcPr>
            <w:tcW w:w="1150" w:type="dxa"/>
            <w:tcBorders>
              <w:top w:val="nil"/>
              <w:bottom w:val="nil"/>
            </w:tcBorders>
            <w:shd w:val="clear" w:color="auto" w:fill="FFFFFF"/>
            <w:vAlign w:val="center"/>
          </w:tcPr>
          <w:p w14:paraId="46EF7BD2"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C6E08D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54564A5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2115CDD" w14:textId="77777777">
        <w:tc>
          <w:tcPr>
            <w:tcW w:w="1278" w:type="dxa"/>
            <w:tcBorders>
              <w:top w:val="nil"/>
              <w:left w:val="single" w:sz="16" w:space="0" w:color="000000"/>
              <w:bottom w:val="single" w:sz="16" w:space="0" w:color="000000"/>
              <w:right w:val="single" w:sz="16" w:space="0" w:color="000000"/>
            </w:tcBorders>
            <w:shd w:val="clear" w:color="auto" w:fill="FFFFFF"/>
          </w:tcPr>
          <w:p w14:paraId="718D4A8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c>
          <w:tcPr>
            <w:tcW w:w="1013" w:type="dxa"/>
            <w:tcBorders>
              <w:top w:val="nil"/>
              <w:left w:val="single" w:sz="16" w:space="0" w:color="000000"/>
              <w:bottom w:val="single" w:sz="16" w:space="0" w:color="000000"/>
            </w:tcBorders>
            <w:shd w:val="clear" w:color="auto" w:fill="FFFFFF"/>
          </w:tcPr>
          <w:p w14:paraId="547256E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.009</w:t>
            </w:r>
          </w:p>
        </w:tc>
        <w:tc>
          <w:tcPr>
            <w:tcW w:w="1429" w:type="dxa"/>
            <w:tcBorders>
              <w:top w:val="nil"/>
              <w:bottom w:val="single" w:sz="16" w:space="0" w:color="000000"/>
            </w:tcBorders>
            <w:shd w:val="clear" w:color="auto" w:fill="FFFFFF"/>
          </w:tcPr>
          <w:p w14:paraId="417C6E4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.150</w:t>
            </w:r>
          </w:p>
        </w:tc>
        <w:tc>
          <w:tcPr>
            <w:tcW w:w="1446" w:type="dxa"/>
            <w:tcBorders>
              <w:top w:val="nil"/>
              <w:bottom w:val="single" w:sz="16" w:space="0" w:color="000000"/>
            </w:tcBorders>
            <w:shd w:val="clear" w:color="auto" w:fill="FFFFFF"/>
          </w:tcPr>
          <w:p w14:paraId="5D9F608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4646E08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281F76F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5A232A0F"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FD78BAD" w14:textId="77777777">
        <w:tc>
          <w:tcPr>
            <w:tcW w:w="9192" w:type="dxa"/>
            <w:gridSpan w:val="7"/>
            <w:tcBorders>
              <w:top w:val="nil"/>
              <w:left w:val="nil"/>
              <w:bottom w:val="nil"/>
              <w:right w:val="nil"/>
            </w:tcBorders>
            <w:shd w:val="clear" w:color="auto" w:fill="FFFFFF"/>
          </w:tcPr>
          <w:p w14:paraId="3F2454D7"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3B16684E"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26B739AE"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86"/>
      </w:tblGrid>
      <w:tr w:rsidR="008107F2" w:rsidRPr="008107F2" w14:paraId="7065E8FF" w14:textId="77777777">
        <w:tc>
          <w:tcPr>
            <w:tcW w:w="5936" w:type="dxa"/>
            <w:gridSpan w:val="3"/>
            <w:tcBorders>
              <w:top w:val="nil"/>
              <w:left w:val="nil"/>
              <w:bottom w:val="single" w:sz="16" w:space="0" w:color="000000"/>
              <w:right w:val="nil"/>
            </w:tcBorders>
            <w:shd w:val="clear" w:color="auto" w:fill="FFFFFF"/>
            <w:vAlign w:val="center"/>
          </w:tcPr>
          <w:p w14:paraId="5E2C9BE8"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5895B9EC"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10A8770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14:paraId="29EBDD4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.793</w:t>
            </w:r>
          </w:p>
        </w:tc>
      </w:tr>
      <w:tr w:rsidR="008107F2" w:rsidRPr="008107F2" w14:paraId="35016517" w14:textId="77777777">
        <w:tc>
          <w:tcPr>
            <w:tcW w:w="2425" w:type="dxa"/>
            <w:vMerge w:val="restart"/>
            <w:tcBorders>
              <w:top w:val="nil"/>
              <w:left w:val="single" w:sz="16" w:space="0" w:color="000000"/>
              <w:bottom w:val="single" w:sz="16" w:space="0" w:color="000000"/>
              <w:right w:val="nil"/>
            </w:tcBorders>
            <w:shd w:val="clear" w:color="auto" w:fill="FFFFFF"/>
          </w:tcPr>
          <w:p w14:paraId="030A829B"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45412F0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86" w:type="dxa"/>
            <w:tcBorders>
              <w:top w:val="nil"/>
              <w:left w:val="single" w:sz="16" w:space="0" w:color="000000"/>
              <w:bottom w:val="nil"/>
              <w:right w:val="single" w:sz="16" w:space="0" w:color="000000"/>
            </w:tcBorders>
            <w:shd w:val="clear" w:color="auto" w:fill="FFFFFF"/>
          </w:tcPr>
          <w:p w14:paraId="70B6EF2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4267.003</w:t>
            </w:r>
          </w:p>
        </w:tc>
      </w:tr>
      <w:tr w:rsidR="008107F2" w:rsidRPr="008107F2" w14:paraId="4FFBA057" w14:textId="77777777">
        <w:tc>
          <w:tcPr>
            <w:tcW w:w="2425" w:type="dxa"/>
            <w:vMerge/>
            <w:tcBorders>
              <w:top w:val="nil"/>
              <w:left w:val="single" w:sz="16" w:space="0" w:color="000000"/>
              <w:bottom w:val="single" w:sz="16" w:space="0" w:color="000000"/>
              <w:right w:val="nil"/>
            </w:tcBorders>
            <w:shd w:val="clear" w:color="auto" w:fill="FFFFFF"/>
          </w:tcPr>
          <w:p w14:paraId="118FE692"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588D1FE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86" w:type="dxa"/>
            <w:tcBorders>
              <w:top w:val="nil"/>
              <w:left w:val="single" w:sz="16" w:space="0" w:color="000000"/>
              <w:bottom w:val="nil"/>
              <w:right w:val="single" w:sz="16" w:space="0" w:color="000000"/>
            </w:tcBorders>
            <w:shd w:val="clear" w:color="auto" w:fill="FFFFFF"/>
          </w:tcPr>
          <w:p w14:paraId="390D582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w:t>
            </w:r>
          </w:p>
        </w:tc>
      </w:tr>
      <w:tr w:rsidR="008107F2" w:rsidRPr="008107F2" w14:paraId="486478BC" w14:textId="77777777">
        <w:tc>
          <w:tcPr>
            <w:tcW w:w="2425" w:type="dxa"/>
            <w:vMerge/>
            <w:tcBorders>
              <w:top w:val="nil"/>
              <w:left w:val="single" w:sz="16" w:space="0" w:color="000000"/>
              <w:bottom w:val="single" w:sz="16" w:space="0" w:color="000000"/>
              <w:right w:val="nil"/>
            </w:tcBorders>
            <w:shd w:val="clear" w:color="auto" w:fill="FFFFFF"/>
          </w:tcPr>
          <w:p w14:paraId="03431116"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3EF3268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86" w:type="dxa"/>
            <w:tcBorders>
              <w:top w:val="nil"/>
              <w:left w:val="single" w:sz="16" w:space="0" w:color="000000"/>
              <w:bottom w:val="single" w:sz="16" w:space="0" w:color="000000"/>
              <w:right w:val="single" w:sz="16" w:space="0" w:color="000000"/>
            </w:tcBorders>
            <w:shd w:val="clear" w:color="auto" w:fill="FFFFFF"/>
          </w:tcPr>
          <w:p w14:paraId="111AB37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51789239"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675A1708"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58440ABA" w14:textId="77777777">
        <w:tc>
          <w:tcPr>
            <w:tcW w:w="2829" w:type="dxa"/>
            <w:gridSpan w:val="3"/>
            <w:tcBorders>
              <w:top w:val="nil"/>
              <w:left w:val="nil"/>
              <w:bottom w:val="nil"/>
              <w:right w:val="nil"/>
            </w:tcBorders>
            <w:shd w:val="clear" w:color="auto" w:fill="FFFFFF"/>
            <w:vAlign w:val="center"/>
          </w:tcPr>
          <w:p w14:paraId="063271C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068F4A4C"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55C723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0695758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2EC9961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32D66CA5" w14:textId="77777777">
        <w:tc>
          <w:tcPr>
            <w:tcW w:w="727" w:type="dxa"/>
            <w:tcBorders>
              <w:top w:val="single" w:sz="16" w:space="0" w:color="000000"/>
              <w:left w:val="single" w:sz="16" w:space="0" w:color="000000"/>
              <w:bottom w:val="nil"/>
              <w:right w:val="single" w:sz="16" w:space="0" w:color="000000"/>
            </w:tcBorders>
            <w:shd w:val="clear" w:color="auto" w:fill="FFFFFF"/>
          </w:tcPr>
          <w:p w14:paraId="4221EE9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Q24</w:t>
            </w:r>
          </w:p>
        </w:tc>
        <w:tc>
          <w:tcPr>
            <w:tcW w:w="1010" w:type="dxa"/>
            <w:tcBorders>
              <w:top w:val="single" w:sz="16" w:space="0" w:color="000000"/>
              <w:left w:val="single" w:sz="16" w:space="0" w:color="000000"/>
              <w:bottom w:val="nil"/>
            </w:tcBorders>
            <w:shd w:val="clear" w:color="auto" w:fill="FFFFFF"/>
          </w:tcPr>
          <w:p w14:paraId="2ACB24C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4E4E747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.905</w:t>
            </w:r>
          </w:p>
        </w:tc>
      </w:tr>
      <w:tr w:rsidR="008107F2" w:rsidRPr="008107F2" w14:paraId="4704D4FA" w14:textId="77777777">
        <w:tc>
          <w:tcPr>
            <w:tcW w:w="727" w:type="dxa"/>
            <w:tcBorders>
              <w:top w:val="nil"/>
              <w:left w:val="single" w:sz="16" w:space="0" w:color="000000"/>
              <w:bottom w:val="nil"/>
              <w:right w:val="single" w:sz="16" w:space="0" w:color="000000"/>
            </w:tcBorders>
            <w:shd w:val="clear" w:color="auto" w:fill="FFFFFF"/>
          </w:tcPr>
          <w:p w14:paraId="6712BBF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Q25</w:t>
            </w:r>
          </w:p>
        </w:tc>
        <w:tc>
          <w:tcPr>
            <w:tcW w:w="1010" w:type="dxa"/>
            <w:tcBorders>
              <w:top w:val="nil"/>
              <w:left w:val="single" w:sz="16" w:space="0" w:color="000000"/>
              <w:bottom w:val="nil"/>
            </w:tcBorders>
            <w:shd w:val="clear" w:color="auto" w:fill="FFFFFF"/>
          </w:tcPr>
          <w:p w14:paraId="54C31F7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5C9B25C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.881</w:t>
            </w:r>
          </w:p>
        </w:tc>
      </w:tr>
      <w:tr w:rsidR="008107F2" w:rsidRPr="008107F2" w14:paraId="206F9D31" w14:textId="77777777">
        <w:tc>
          <w:tcPr>
            <w:tcW w:w="727" w:type="dxa"/>
            <w:tcBorders>
              <w:top w:val="nil"/>
              <w:left w:val="single" w:sz="16" w:space="0" w:color="000000"/>
              <w:bottom w:val="nil"/>
              <w:right w:val="single" w:sz="16" w:space="0" w:color="000000"/>
            </w:tcBorders>
            <w:shd w:val="clear" w:color="auto" w:fill="FFFFFF"/>
          </w:tcPr>
          <w:p w14:paraId="1F6B4F9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Q26</w:t>
            </w:r>
          </w:p>
        </w:tc>
        <w:tc>
          <w:tcPr>
            <w:tcW w:w="1010" w:type="dxa"/>
            <w:tcBorders>
              <w:top w:val="nil"/>
              <w:left w:val="single" w:sz="16" w:space="0" w:color="000000"/>
              <w:bottom w:val="nil"/>
            </w:tcBorders>
            <w:shd w:val="clear" w:color="auto" w:fill="FFFFFF"/>
          </w:tcPr>
          <w:p w14:paraId="72D831D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6AFDA9F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.973</w:t>
            </w:r>
          </w:p>
        </w:tc>
      </w:tr>
      <w:tr w:rsidR="008107F2" w:rsidRPr="008107F2" w14:paraId="0C217F26" w14:textId="77777777">
        <w:tc>
          <w:tcPr>
            <w:tcW w:w="727" w:type="dxa"/>
            <w:tcBorders>
              <w:top w:val="nil"/>
              <w:left w:val="single" w:sz="16" w:space="0" w:color="000000"/>
              <w:bottom w:val="nil"/>
              <w:right w:val="single" w:sz="16" w:space="0" w:color="000000"/>
            </w:tcBorders>
            <w:shd w:val="clear" w:color="auto" w:fill="FFFFFF"/>
          </w:tcPr>
          <w:p w14:paraId="74EE168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Q27</w:t>
            </w:r>
          </w:p>
        </w:tc>
        <w:tc>
          <w:tcPr>
            <w:tcW w:w="1010" w:type="dxa"/>
            <w:tcBorders>
              <w:top w:val="nil"/>
              <w:left w:val="single" w:sz="16" w:space="0" w:color="000000"/>
              <w:bottom w:val="nil"/>
            </w:tcBorders>
            <w:shd w:val="clear" w:color="auto" w:fill="FFFFFF"/>
          </w:tcPr>
          <w:p w14:paraId="6CE2F59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59F44C5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.950</w:t>
            </w:r>
          </w:p>
        </w:tc>
      </w:tr>
      <w:tr w:rsidR="008107F2" w:rsidRPr="008107F2" w14:paraId="3EB3BB2A" w14:textId="77777777">
        <w:tc>
          <w:tcPr>
            <w:tcW w:w="727" w:type="dxa"/>
            <w:tcBorders>
              <w:top w:val="nil"/>
              <w:left w:val="single" w:sz="16" w:space="0" w:color="000000"/>
              <w:bottom w:val="single" w:sz="16" w:space="0" w:color="000000"/>
              <w:right w:val="single" w:sz="16" w:space="0" w:color="000000"/>
            </w:tcBorders>
            <w:shd w:val="clear" w:color="auto" w:fill="FFFFFF"/>
          </w:tcPr>
          <w:p w14:paraId="7C178A9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Q28</w:t>
            </w:r>
          </w:p>
        </w:tc>
        <w:tc>
          <w:tcPr>
            <w:tcW w:w="1010" w:type="dxa"/>
            <w:tcBorders>
              <w:top w:val="nil"/>
              <w:left w:val="single" w:sz="16" w:space="0" w:color="000000"/>
              <w:bottom w:val="single" w:sz="16" w:space="0" w:color="000000"/>
            </w:tcBorders>
            <w:shd w:val="clear" w:color="auto" w:fill="FFFFFF"/>
          </w:tcPr>
          <w:p w14:paraId="2E2D1FD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142A881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.982</w:t>
            </w:r>
          </w:p>
        </w:tc>
      </w:tr>
      <w:tr w:rsidR="008107F2" w:rsidRPr="008107F2" w14:paraId="37D869F7" w14:textId="77777777">
        <w:tc>
          <w:tcPr>
            <w:tcW w:w="2829" w:type="dxa"/>
            <w:gridSpan w:val="3"/>
            <w:tcBorders>
              <w:top w:val="nil"/>
              <w:left w:val="nil"/>
              <w:bottom w:val="nil"/>
              <w:right w:val="nil"/>
            </w:tcBorders>
            <w:shd w:val="clear" w:color="auto" w:fill="FFFFFF"/>
          </w:tcPr>
          <w:p w14:paraId="102007D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0465F370"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48D746A6"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6D0DEE7B" w14:textId="77777777">
        <w:tc>
          <w:tcPr>
            <w:tcW w:w="9192" w:type="dxa"/>
            <w:gridSpan w:val="7"/>
            <w:tcBorders>
              <w:top w:val="nil"/>
              <w:left w:val="nil"/>
              <w:bottom w:val="nil"/>
              <w:right w:val="nil"/>
            </w:tcBorders>
            <w:shd w:val="clear" w:color="auto" w:fill="FFFFFF"/>
            <w:vAlign w:val="center"/>
          </w:tcPr>
          <w:p w14:paraId="05BE354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7FF007E2"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4A82C5C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15EABFCF"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69CD317A"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59BBFE7E"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366B5EE4"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502418FC"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13DF525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7965ADF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4CCEB91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319F6639"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4B215B65"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5BFB16A7" w14:textId="77777777">
        <w:tc>
          <w:tcPr>
            <w:tcW w:w="1278" w:type="dxa"/>
            <w:tcBorders>
              <w:top w:val="single" w:sz="16" w:space="0" w:color="000000"/>
              <w:left w:val="single" w:sz="16" w:space="0" w:color="000000"/>
              <w:bottom w:val="nil"/>
              <w:right w:val="single" w:sz="16" w:space="0" w:color="000000"/>
            </w:tcBorders>
            <w:shd w:val="clear" w:color="auto" w:fill="FFFFFF"/>
          </w:tcPr>
          <w:p w14:paraId="1C1F0895"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6D9909AD"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4.691</w:t>
            </w:r>
          </w:p>
        </w:tc>
        <w:tc>
          <w:tcPr>
            <w:tcW w:w="1429" w:type="dxa"/>
            <w:tcBorders>
              <w:top w:val="single" w:sz="16" w:space="0" w:color="000000"/>
              <w:bottom w:val="nil"/>
            </w:tcBorders>
            <w:shd w:val="clear" w:color="auto" w:fill="FFFFFF"/>
          </w:tcPr>
          <w:p w14:paraId="231531F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93.810</w:t>
            </w:r>
          </w:p>
        </w:tc>
        <w:tc>
          <w:tcPr>
            <w:tcW w:w="1446" w:type="dxa"/>
            <w:tcBorders>
              <w:top w:val="single" w:sz="16" w:space="0" w:color="000000"/>
              <w:bottom w:val="nil"/>
            </w:tcBorders>
            <w:shd w:val="clear" w:color="auto" w:fill="FFFFFF"/>
          </w:tcPr>
          <w:p w14:paraId="7F2B0EAC"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93.810</w:t>
            </w:r>
          </w:p>
        </w:tc>
        <w:tc>
          <w:tcPr>
            <w:tcW w:w="1150" w:type="dxa"/>
            <w:tcBorders>
              <w:top w:val="single" w:sz="16" w:space="0" w:color="000000"/>
              <w:bottom w:val="nil"/>
            </w:tcBorders>
            <w:shd w:val="clear" w:color="auto" w:fill="FFFFFF"/>
          </w:tcPr>
          <w:p w14:paraId="31DEC7E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4.691</w:t>
            </w:r>
          </w:p>
        </w:tc>
        <w:tc>
          <w:tcPr>
            <w:tcW w:w="1430" w:type="dxa"/>
            <w:tcBorders>
              <w:top w:val="single" w:sz="16" w:space="0" w:color="000000"/>
              <w:bottom w:val="nil"/>
            </w:tcBorders>
            <w:shd w:val="clear" w:color="auto" w:fill="FFFFFF"/>
          </w:tcPr>
          <w:p w14:paraId="4AA8E19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93.810</w:t>
            </w:r>
          </w:p>
        </w:tc>
        <w:tc>
          <w:tcPr>
            <w:tcW w:w="1446" w:type="dxa"/>
            <w:tcBorders>
              <w:top w:val="single" w:sz="16" w:space="0" w:color="000000"/>
              <w:bottom w:val="nil"/>
              <w:right w:val="single" w:sz="16" w:space="0" w:color="000000"/>
            </w:tcBorders>
            <w:shd w:val="clear" w:color="auto" w:fill="FFFFFF"/>
          </w:tcPr>
          <w:p w14:paraId="4BE2EF17"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93.810</w:t>
            </w:r>
          </w:p>
        </w:tc>
      </w:tr>
      <w:tr w:rsidR="008107F2" w:rsidRPr="008107F2" w14:paraId="364F3E11" w14:textId="77777777">
        <w:tc>
          <w:tcPr>
            <w:tcW w:w="1278" w:type="dxa"/>
            <w:tcBorders>
              <w:top w:val="nil"/>
              <w:left w:val="single" w:sz="16" w:space="0" w:color="000000"/>
              <w:bottom w:val="nil"/>
              <w:right w:val="single" w:sz="16" w:space="0" w:color="000000"/>
            </w:tcBorders>
            <w:shd w:val="clear" w:color="auto" w:fill="FFFFFF"/>
          </w:tcPr>
          <w:p w14:paraId="4AA0E194"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18FACD9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.174</w:t>
            </w:r>
          </w:p>
        </w:tc>
        <w:tc>
          <w:tcPr>
            <w:tcW w:w="1429" w:type="dxa"/>
            <w:tcBorders>
              <w:top w:val="nil"/>
              <w:bottom w:val="nil"/>
            </w:tcBorders>
            <w:shd w:val="clear" w:color="auto" w:fill="FFFFFF"/>
          </w:tcPr>
          <w:p w14:paraId="68AE307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3.476</w:t>
            </w:r>
          </w:p>
        </w:tc>
        <w:tc>
          <w:tcPr>
            <w:tcW w:w="1446" w:type="dxa"/>
            <w:tcBorders>
              <w:top w:val="nil"/>
              <w:bottom w:val="nil"/>
            </w:tcBorders>
            <w:shd w:val="clear" w:color="auto" w:fill="FFFFFF"/>
          </w:tcPr>
          <w:p w14:paraId="7D85FC7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97.286</w:t>
            </w:r>
          </w:p>
        </w:tc>
        <w:tc>
          <w:tcPr>
            <w:tcW w:w="1150" w:type="dxa"/>
            <w:tcBorders>
              <w:top w:val="nil"/>
              <w:bottom w:val="nil"/>
            </w:tcBorders>
            <w:shd w:val="clear" w:color="auto" w:fill="FFFFFF"/>
            <w:vAlign w:val="center"/>
          </w:tcPr>
          <w:p w14:paraId="1832C2F6"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E6E2285"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122F294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086C6EF8" w14:textId="77777777">
        <w:tc>
          <w:tcPr>
            <w:tcW w:w="1278" w:type="dxa"/>
            <w:tcBorders>
              <w:top w:val="nil"/>
              <w:left w:val="single" w:sz="16" w:space="0" w:color="000000"/>
              <w:bottom w:val="nil"/>
              <w:right w:val="single" w:sz="16" w:space="0" w:color="000000"/>
            </w:tcBorders>
            <w:shd w:val="clear" w:color="auto" w:fill="FFFFFF"/>
          </w:tcPr>
          <w:p w14:paraId="190CF1A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209EBD6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.107</w:t>
            </w:r>
          </w:p>
        </w:tc>
        <w:tc>
          <w:tcPr>
            <w:tcW w:w="1429" w:type="dxa"/>
            <w:tcBorders>
              <w:top w:val="nil"/>
              <w:bottom w:val="nil"/>
            </w:tcBorders>
            <w:shd w:val="clear" w:color="auto" w:fill="FFFFFF"/>
          </w:tcPr>
          <w:p w14:paraId="04D5D5D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2.148</w:t>
            </w:r>
          </w:p>
        </w:tc>
        <w:tc>
          <w:tcPr>
            <w:tcW w:w="1446" w:type="dxa"/>
            <w:tcBorders>
              <w:top w:val="nil"/>
              <w:bottom w:val="nil"/>
            </w:tcBorders>
            <w:shd w:val="clear" w:color="auto" w:fill="FFFFFF"/>
          </w:tcPr>
          <w:p w14:paraId="1A7876E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99.435</w:t>
            </w:r>
          </w:p>
        </w:tc>
        <w:tc>
          <w:tcPr>
            <w:tcW w:w="1150" w:type="dxa"/>
            <w:tcBorders>
              <w:top w:val="nil"/>
              <w:bottom w:val="nil"/>
            </w:tcBorders>
            <w:shd w:val="clear" w:color="auto" w:fill="FFFFFF"/>
            <w:vAlign w:val="center"/>
          </w:tcPr>
          <w:p w14:paraId="1A75B2A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3052FEB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7B01A03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3559679F" w14:textId="77777777">
        <w:tc>
          <w:tcPr>
            <w:tcW w:w="1278" w:type="dxa"/>
            <w:tcBorders>
              <w:top w:val="nil"/>
              <w:left w:val="single" w:sz="16" w:space="0" w:color="000000"/>
              <w:bottom w:val="nil"/>
              <w:right w:val="single" w:sz="16" w:space="0" w:color="000000"/>
            </w:tcBorders>
            <w:shd w:val="clear" w:color="auto" w:fill="FFFFFF"/>
          </w:tcPr>
          <w:p w14:paraId="42E9E5D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nil"/>
            </w:tcBorders>
            <w:shd w:val="clear" w:color="auto" w:fill="FFFFFF"/>
          </w:tcPr>
          <w:p w14:paraId="2223BA2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.021</w:t>
            </w:r>
          </w:p>
        </w:tc>
        <w:tc>
          <w:tcPr>
            <w:tcW w:w="1429" w:type="dxa"/>
            <w:tcBorders>
              <w:top w:val="nil"/>
              <w:bottom w:val="nil"/>
            </w:tcBorders>
            <w:shd w:val="clear" w:color="auto" w:fill="FFFFFF"/>
          </w:tcPr>
          <w:p w14:paraId="4FA961D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.418</w:t>
            </w:r>
          </w:p>
        </w:tc>
        <w:tc>
          <w:tcPr>
            <w:tcW w:w="1446" w:type="dxa"/>
            <w:tcBorders>
              <w:top w:val="nil"/>
              <w:bottom w:val="nil"/>
            </w:tcBorders>
            <w:shd w:val="clear" w:color="auto" w:fill="FFFFFF"/>
          </w:tcPr>
          <w:p w14:paraId="301ADEE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99.853</w:t>
            </w:r>
          </w:p>
        </w:tc>
        <w:tc>
          <w:tcPr>
            <w:tcW w:w="1150" w:type="dxa"/>
            <w:tcBorders>
              <w:top w:val="nil"/>
              <w:bottom w:val="nil"/>
            </w:tcBorders>
            <w:shd w:val="clear" w:color="auto" w:fill="FFFFFF"/>
            <w:vAlign w:val="center"/>
          </w:tcPr>
          <w:p w14:paraId="11E70CE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67E7D057"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4330773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2FAC12EE" w14:textId="77777777">
        <w:tc>
          <w:tcPr>
            <w:tcW w:w="1278" w:type="dxa"/>
            <w:tcBorders>
              <w:top w:val="nil"/>
              <w:left w:val="single" w:sz="16" w:space="0" w:color="000000"/>
              <w:bottom w:val="single" w:sz="16" w:space="0" w:color="000000"/>
              <w:right w:val="single" w:sz="16" w:space="0" w:color="000000"/>
            </w:tcBorders>
            <w:shd w:val="clear" w:color="auto" w:fill="FFFFFF"/>
          </w:tcPr>
          <w:p w14:paraId="41E909E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5</w:t>
            </w:r>
          </w:p>
        </w:tc>
        <w:tc>
          <w:tcPr>
            <w:tcW w:w="1013" w:type="dxa"/>
            <w:tcBorders>
              <w:top w:val="nil"/>
              <w:left w:val="single" w:sz="16" w:space="0" w:color="000000"/>
              <w:bottom w:val="single" w:sz="16" w:space="0" w:color="000000"/>
            </w:tcBorders>
            <w:shd w:val="clear" w:color="auto" w:fill="FFFFFF"/>
          </w:tcPr>
          <w:p w14:paraId="242E36F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.007</w:t>
            </w:r>
          </w:p>
        </w:tc>
        <w:tc>
          <w:tcPr>
            <w:tcW w:w="1429" w:type="dxa"/>
            <w:tcBorders>
              <w:top w:val="nil"/>
              <w:bottom w:val="single" w:sz="16" w:space="0" w:color="000000"/>
            </w:tcBorders>
            <w:shd w:val="clear" w:color="auto" w:fill="FFFFFF"/>
          </w:tcPr>
          <w:p w14:paraId="1BFF7D3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.147</w:t>
            </w:r>
          </w:p>
        </w:tc>
        <w:tc>
          <w:tcPr>
            <w:tcW w:w="1446" w:type="dxa"/>
            <w:tcBorders>
              <w:top w:val="nil"/>
              <w:bottom w:val="single" w:sz="16" w:space="0" w:color="000000"/>
            </w:tcBorders>
            <w:shd w:val="clear" w:color="auto" w:fill="FFFFFF"/>
          </w:tcPr>
          <w:p w14:paraId="33739EDE"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75A2761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749999E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43B2712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103F44FD" w14:textId="77777777">
        <w:tc>
          <w:tcPr>
            <w:tcW w:w="9192" w:type="dxa"/>
            <w:gridSpan w:val="7"/>
            <w:tcBorders>
              <w:top w:val="nil"/>
              <w:left w:val="nil"/>
              <w:bottom w:val="nil"/>
              <w:right w:val="nil"/>
            </w:tcBorders>
            <w:shd w:val="clear" w:color="auto" w:fill="FFFFFF"/>
          </w:tcPr>
          <w:p w14:paraId="775EF08D"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664669CF"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58E282D3"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5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6"/>
        <w:gridCol w:w="2426"/>
        <w:gridCol w:w="1086"/>
      </w:tblGrid>
      <w:tr w:rsidR="008107F2" w:rsidRPr="008107F2" w14:paraId="14D569DD" w14:textId="77777777">
        <w:tc>
          <w:tcPr>
            <w:tcW w:w="5936" w:type="dxa"/>
            <w:gridSpan w:val="3"/>
            <w:tcBorders>
              <w:top w:val="nil"/>
              <w:left w:val="nil"/>
              <w:bottom w:val="single" w:sz="16" w:space="0" w:color="000000"/>
              <w:right w:val="nil"/>
            </w:tcBorders>
            <w:shd w:val="clear" w:color="auto" w:fill="FFFFFF"/>
            <w:vAlign w:val="center"/>
          </w:tcPr>
          <w:p w14:paraId="04C1AB4D"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KMO and Bartlett's Test</w:t>
            </w:r>
          </w:p>
        </w:tc>
      </w:tr>
      <w:tr w:rsidR="008107F2" w:rsidRPr="008107F2" w14:paraId="53B6F624" w14:textId="77777777">
        <w:tc>
          <w:tcPr>
            <w:tcW w:w="4850" w:type="dxa"/>
            <w:gridSpan w:val="2"/>
            <w:tcBorders>
              <w:top w:val="single" w:sz="16" w:space="0" w:color="000000"/>
              <w:left w:val="single" w:sz="16" w:space="0" w:color="000000"/>
              <w:bottom w:val="nil"/>
              <w:right w:val="single" w:sz="16" w:space="0" w:color="000000"/>
            </w:tcBorders>
            <w:shd w:val="clear" w:color="auto" w:fill="FFFFFF"/>
          </w:tcPr>
          <w:p w14:paraId="5A4B024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Kaiser-Meyer-Olkin Measure of Sampling Adequacy.</w:t>
            </w:r>
          </w:p>
        </w:tc>
        <w:tc>
          <w:tcPr>
            <w:tcW w:w="1086" w:type="dxa"/>
            <w:tcBorders>
              <w:top w:val="single" w:sz="16" w:space="0" w:color="000000"/>
              <w:left w:val="single" w:sz="16" w:space="0" w:color="000000"/>
              <w:bottom w:val="nil"/>
              <w:right w:val="single" w:sz="16" w:space="0" w:color="000000"/>
            </w:tcBorders>
            <w:shd w:val="clear" w:color="auto" w:fill="FFFFFF"/>
          </w:tcPr>
          <w:p w14:paraId="0AA4149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.714</w:t>
            </w:r>
          </w:p>
        </w:tc>
      </w:tr>
      <w:tr w:rsidR="008107F2" w:rsidRPr="008107F2" w14:paraId="076E2914" w14:textId="77777777">
        <w:tc>
          <w:tcPr>
            <w:tcW w:w="2425" w:type="dxa"/>
            <w:vMerge w:val="restart"/>
            <w:tcBorders>
              <w:top w:val="nil"/>
              <w:left w:val="single" w:sz="16" w:space="0" w:color="000000"/>
              <w:bottom w:val="single" w:sz="16" w:space="0" w:color="000000"/>
              <w:right w:val="nil"/>
            </w:tcBorders>
            <w:shd w:val="clear" w:color="auto" w:fill="FFFFFF"/>
          </w:tcPr>
          <w:p w14:paraId="2D0DA4A3"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Bartlett's Test of Sphericity</w:t>
            </w:r>
          </w:p>
        </w:tc>
        <w:tc>
          <w:tcPr>
            <w:tcW w:w="2425" w:type="dxa"/>
            <w:tcBorders>
              <w:top w:val="nil"/>
              <w:left w:val="nil"/>
              <w:bottom w:val="nil"/>
              <w:right w:val="single" w:sz="16" w:space="0" w:color="000000"/>
            </w:tcBorders>
            <w:shd w:val="clear" w:color="auto" w:fill="FFFFFF"/>
          </w:tcPr>
          <w:p w14:paraId="7F71C7B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Approx. Chi-Square</w:t>
            </w:r>
          </w:p>
        </w:tc>
        <w:tc>
          <w:tcPr>
            <w:tcW w:w="1086" w:type="dxa"/>
            <w:tcBorders>
              <w:top w:val="nil"/>
              <w:left w:val="single" w:sz="16" w:space="0" w:color="000000"/>
              <w:bottom w:val="nil"/>
              <w:right w:val="single" w:sz="16" w:space="0" w:color="000000"/>
            </w:tcBorders>
            <w:shd w:val="clear" w:color="auto" w:fill="FFFFFF"/>
          </w:tcPr>
          <w:p w14:paraId="4B07DB2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2020.460</w:t>
            </w:r>
          </w:p>
        </w:tc>
      </w:tr>
      <w:tr w:rsidR="008107F2" w:rsidRPr="008107F2" w14:paraId="0B4924C4" w14:textId="77777777">
        <w:tc>
          <w:tcPr>
            <w:tcW w:w="2425" w:type="dxa"/>
            <w:vMerge/>
            <w:tcBorders>
              <w:top w:val="nil"/>
              <w:left w:val="single" w:sz="16" w:space="0" w:color="000000"/>
              <w:bottom w:val="single" w:sz="16" w:space="0" w:color="000000"/>
              <w:right w:val="nil"/>
            </w:tcBorders>
            <w:shd w:val="clear" w:color="auto" w:fill="FFFFFF"/>
          </w:tcPr>
          <w:p w14:paraId="282A9E90"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nil"/>
              <w:right w:val="single" w:sz="16" w:space="0" w:color="000000"/>
            </w:tcBorders>
            <w:shd w:val="clear" w:color="auto" w:fill="FFFFFF"/>
          </w:tcPr>
          <w:p w14:paraId="0611B9EE"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df</w:t>
            </w:r>
          </w:p>
        </w:tc>
        <w:tc>
          <w:tcPr>
            <w:tcW w:w="1086" w:type="dxa"/>
            <w:tcBorders>
              <w:top w:val="nil"/>
              <w:left w:val="single" w:sz="16" w:space="0" w:color="000000"/>
              <w:bottom w:val="nil"/>
              <w:right w:val="single" w:sz="16" w:space="0" w:color="000000"/>
            </w:tcBorders>
            <w:shd w:val="clear" w:color="auto" w:fill="FFFFFF"/>
          </w:tcPr>
          <w:p w14:paraId="71169B1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6</w:t>
            </w:r>
          </w:p>
        </w:tc>
      </w:tr>
      <w:tr w:rsidR="008107F2" w:rsidRPr="008107F2" w14:paraId="49210A46" w14:textId="77777777">
        <w:tc>
          <w:tcPr>
            <w:tcW w:w="2425" w:type="dxa"/>
            <w:vMerge/>
            <w:tcBorders>
              <w:top w:val="nil"/>
              <w:left w:val="single" w:sz="16" w:space="0" w:color="000000"/>
              <w:bottom w:val="single" w:sz="16" w:space="0" w:color="000000"/>
              <w:right w:val="nil"/>
            </w:tcBorders>
            <w:shd w:val="clear" w:color="auto" w:fill="FFFFFF"/>
          </w:tcPr>
          <w:p w14:paraId="10143179"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2425" w:type="dxa"/>
            <w:tcBorders>
              <w:top w:val="nil"/>
              <w:left w:val="nil"/>
              <w:bottom w:val="single" w:sz="16" w:space="0" w:color="000000"/>
              <w:right w:val="single" w:sz="16" w:space="0" w:color="000000"/>
            </w:tcBorders>
            <w:shd w:val="clear" w:color="auto" w:fill="FFFFFF"/>
          </w:tcPr>
          <w:p w14:paraId="71BAA042"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Sig.</w:t>
            </w:r>
          </w:p>
        </w:tc>
        <w:tc>
          <w:tcPr>
            <w:tcW w:w="1086" w:type="dxa"/>
            <w:tcBorders>
              <w:top w:val="nil"/>
              <w:left w:val="single" w:sz="16" w:space="0" w:color="000000"/>
              <w:bottom w:val="single" w:sz="16" w:space="0" w:color="000000"/>
              <w:right w:val="single" w:sz="16" w:space="0" w:color="000000"/>
            </w:tcBorders>
            <w:shd w:val="clear" w:color="auto" w:fill="FFFFFF"/>
          </w:tcPr>
          <w:p w14:paraId="1FA2F1C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.000</w:t>
            </w:r>
          </w:p>
        </w:tc>
      </w:tr>
    </w:tbl>
    <w:p w14:paraId="1393E9C3"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25D85527"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28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11"/>
        <w:gridCol w:w="1093"/>
      </w:tblGrid>
      <w:tr w:rsidR="008107F2" w:rsidRPr="008107F2" w14:paraId="0F752A30" w14:textId="77777777">
        <w:tc>
          <w:tcPr>
            <w:tcW w:w="2829" w:type="dxa"/>
            <w:gridSpan w:val="3"/>
            <w:tcBorders>
              <w:top w:val="nil"/>
              <w:left w:val="nil"/>
              <w:bottom w:val="nil"/>
              <w:right w:val="nil"/>
            </w:tcBorders>
            <w:shd w:val="clear" w:color="auto" w:fill="FFFFFF"/>
            <w:vAlign w:val="center"/>
          </w:tcPr>
          <w:p w14:paraId="7747903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Communalities</w:t>
            </w:r>
          </w:p>
        </w:tc>
      </w:tr>
      <w:tr w:rsidR="008107F2" w:rsidRPr="008107F2" w14:paraId="54752A85"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CE02591"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5E0DF302"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w:t>
            </w:r>
          </w:p>
        </w:tc>
        <w:tc>
          <w:tcPr>
            <w:tcW w:w="1092" w:type="dxa"/>
            <w:tcBorders>
              <w:top w:val="single" w:sz="16" w:space="0" w:color="000000"/>
              <w:bottom w:val="single" w:sz="16" w:space="0" w:color="000000"/>
              <w:right w:val="single" w:sz="16" w:space="0" w:color="000000"/>
            </w:tcBorders>
            <w:shd w:val="clear" w:color="auto" w:fill="FFFFFF"/>
            <w:vAlign w:val="bottom"/>
          </w:tcPr>
          <w:p w14:paraId="58306A91"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w:t>
            </w:r>
          </w:p>
        </w:tc>
      </w:tr>
      <w:tr w:rsidR="008107F2" w:rsidRPr="008107F2" w14:paraId="0C3B6C10" w14:textId="77777777">
        <w:tc>
          <w:tcPr>
            <w:tcW w:w="727" w:type="dxa"/>
            <w:tcBorders>
              <w:top w:val="single" w:sz="16" w:space="0" w:color="000000"/>
              <w:left w:val="single" w:sz="16" w:space="0" w:color="000000"/>
              <w:bottom w:val="nil"/>
              <w:right w:val="single" w:sz="16" w:space="0" w:color="000000"/>
            </w:tcBorders>
            <w:shd w:val="clear" w:color="auto" w:fill="FFFFFF"/>
          </w:tcPr>
          <w:p w14:paraId="2DED151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Q29</w:t>
            </w:r>
          </w:p>
        </w:tc>
        <w:tc>
          <w:tcPr>
            <w:tcW w:w="1010" w:type="dxa"/>
            <w:tcBorders>
              <w:top w:val="single" w:sz="16" w:space="0" w:color="000000"/>
              <w:left w:val="single" w:sz="16" w:space="0" w:color="000000"/>
              <w:bottom w:val="nil"/>
            </w:tcBorders>
            <w:shd w:val="clear" w:color="auto" w:fill="FFFFFF"/>
          </w:tcPr>
          <w:p w14:paraId="7B4F1F51"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single" w:sz="16" w:space="0" w:color="000000"/>
              <w:bottom w:val="nil"/>
              <w:right w:val="single" w:sz="16" w:space="0" w:color="000000"/>
            </w:tcBorders>
            <w:shd w:val="clear" w:color="auto" w:fill="FFFFFF"/>
          </w:tcPr>
          <w:p w14:paraId="2571725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.901</w:t>
            </w:r>
          </w:p>
        </w:tc>
      </w:tr>
      <w:tr w:rsidR="008107F2" w:rsidRPr="008107F2" w14:paraId="1615D0D5" w14:textId="77777777">
        <w:tc>
          <w:tcPr>
            <w:tcW w:w="727" w:type="dxa"/>
            <w:tcBorders>
              <w:top w:val="nil"/>
              <w:left w:val="single" w:sz="16" w:space="0" w:color="000000"/>
              <w:bottom w:val="nil"/>
              <w:right w:val="single" w:sz="16" w:space="0" w:color="000000"/>
            </w:tcBorders>
            <w:shd w:val="clear" w:color="auto" w:fill="FFFFFF"/>
          </w:tcPr>
          <w:p w14:paraId="5EAD651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Q30</w:t>
            </w:r>
          </w:p>
        </w:tc>
        <w:tc>
          <w:tcPr>
            <w:tcW w:w="1010" w:type="dxa"/>
            <w:tcBorders>
              <w:top w:val="nil"/>
              <w:left w:val="single" w:sz="16" w:space="0" w:color="000000"/>
              <w:bottom w:val="nil"/>
            </w:tcBorders>
            <w:shd w:val="clear" w:color="auto" w:fill="FFFFFF"/>
          </w:tcPr>
          <w:p w14:paraId="3D0C4E4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1C236CE8"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.874</w:t>
            </w:r>
          </w:p>
        </w:tc>
      </w:tr>
      <w:tr w:rsidR="008107F2" w:rsidRPr="008107F2" w14:paraId="7865893F" w14:textId="77777777">
        <w:tc>
          <w:tcPr>
            <w:tcW w:w="727" w:type="dxa"/>
            <w:tcBorders>
              <w:top w:val="nil"/>
              <w:left w:val="single" w:sz="16" w:space="0" w:color="000000"/>
              <w:bottom w:val="nil"/>
              <w:right w:val="single" w:sz="16" w:space="0" w:color="000000"/>
            </w:tcBorders>
            <w:shd w:val="clear" w:color="auto" w:fill="FFFFFF"/>
          </w:tcPr>
          <w:p w14:paraId="5DF938F8"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Q31</w:t>
            </w:r>
          </w:p>
        </w:tc>
        <w:tc>
          <w:tcPr>
            <w:tcW w:w="1010" w:type="dxa"/>
            <w:tcBorders>
              <w:top w:val="nil"/>
              <w:left w:val="single" w:sz="16" w:space="0" w:color="000000"/>
              <w:bottom w:val="nil"/>
            </w:tcBorders>
            <w:shd w:val="clear" w:color="auto" w:fill="FFFFFF"/>
          </w:tcPr>
          <w:p w14:paraId="3D0B67C6"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nil"/>
              <w:right w:val="single" w:sz="16" w:space="0" w:color="000000"/>
            </w:tcBorders>
            <w:shd w:val="clear" w:color="auto" w:fill="FFFFFF"/>
          </w:tcPr>
          <w:p w14:paraId="7998DD0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.888</w:t>
            </w:r>
          </w:p>
        </w:tc>
      </w:tr>
      <w:tr w:rsidR="008107F2" w:rsidRPr="008107F2" w14:paraId="7C2D853B" w14:textId="77777777">
        <w:tc>
          <w:tcPr>
            <w:tcW w:w="727" w:type="dxa"/>
            <w:tcBorders>
              <w:top w:val="nil"/>
              <w:left w:val="single" w:sz="16" w:space="0" w:color="000000"/>
              <w:bottom w:val="single" w:sz="16" w:space="0" w:color="000000"/>
              <w:right w:val="single" w:sz="16" w:space="0" w:color="000000"/>
            </w:tcBorders>
            <w:shd w:val="clear" w:color="auto" w:fill="FFFFFF"/>
          </w:tcPr>
          <w:p w14:paraId="6A4F3F61"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Q32</w:t>
            </w:r>
          </w:p>
        </w:tc>
        <w:tc>
          <w:tcPr>
            <w:tcW w:w="1010" w:type="dxa"/>
            <w:tcBorders>
              <w:top w:val="nil"/>
              <w:left w:val="single" w:sz="16" w:space="0" w:color="000000"/>
              <w:bottom w:val="single" w:sz="16" w:space="0" w:color="000000"/>
            </w:tcBorders>
            <w:shd w:val="clear" w:color="auto" w:fill="FFFFFF"/>
          </w:tcPr>
          <w:p w14:paraId="7D3F521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w:t>
            </w:r>
          </w:p>
        </w:tc>
        <w:tc>
          <w:tcPr>
            <w:tcW w:w="1092" w:type="dxa"/>
            <w:tcBorders>
              <w:top w:val="nil"/>
              <w:bottom w:val="single" w:sz="16" w:space="0" w:color="000000"/>
              <w:right w:val="single" w:sz="16" w:space="0" w:color="000000"/>
            </w:tcBorders>
            <w:shd w:val="clear" w:color="auto" w:fill="FFFFFF"/>
          </w:tcPr>
          <w:p w14:paraId="013C2A4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.883</w:t>
            </w:r>
          </w:p>
        </w:tc>
      </w:tr>
      <w:tr w:rsidR="008107F2" w:rsidRPr="008107F2" w14:paraId="03C20B64" w14:textId="77777777">
        <w:tc>
          <w:tcPr>
            <w:tcW w:w="2829" w:type="dxa"/>
            <w:gridSpan w:val="3"/>
            <w:tcBorders>
              <w:top w:val="nil"/>
              <w:left w:val="nil"/>
              <w:bottom w:val="nil"/>
              <w:right w:val="nil"/>
            </w:tcBorders>
            <w:shd w:val="clear" w:color="auto" w:fill="FFFFFF"/>
          </w:tcPr>
          <w:p w14:paraId="795D1A2C"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463BA31D"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67BC4AE8" w14:textId="77777777" w:rsidR="008107F2" w:rsidRPr="008107F2" w:rsidRDefault="008107F2" w:rsidP="008107F2">
      <w:pPr>
        <w:autoSpaceDE w:val="0"/>
        <w:autoSpaceDN w:val="0"/>
        <w:adjustRightInd w:val="0"/>
        <w:jc w:val="left"/>
        <w:rPr>
          <w:rFonts w:ascii="Times New Roman" w:hAnsi="Times New Roman" w:cs="Times New Roman"/>
          <w:kern w:val="0"/>
          <w:sz w:val="24"/>
          <w:szCs w:val="24"/>
        </w:rPr>
      </w:pPr>
    </w:p>
    <w:tbl>
      <w:tblPr>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79"/>
        <w:gridCol w:w="1014"/>
        <w:gridCol w:w="1430"/>
        <w:gridCol w:w="1446"/>
        <w:gridCol w:w="1150"/>
        <w:gridCol w:w="1430"/>
        <w:gridCol w:w="1446"/>
      </w:tblGrid>
      <w:tr w:rsidR="008107F2" w:rsidRPr="008107F2" w14:paraId="3AF0586A" w14:textId="77777777">
        <w:tc>
          <w:tcPr>
            <w:tcW w:w="9192" w:type="dxa"/>
            <w:gridSpan w:val="7"/>
            <w:tcBorders>
              <w:top w:val="nil"/>
              <w:left w:val="nil"/>
              <w:bottom w:val="nil"/>
              <w:right w:val="nil"/>
            </w:tcBorders>
            <w:shd w:val="clear" w:color="auto" w:fill="FFFFFF"/>
            <w:vAlign w:val="center"/>
          </w:tcPr>
          <w:p w14:paraId="3D9291CE"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b/>
                <w:bCs/>
                <w:color w:val="000000"/>
                <w:kern w:val="0"/>
                <w:sz w:val="18"/>
                <w:szCs w:val="18"/>
              </w:rPr>
              <w:t>Total Variance Explained</w:t>
            </w:r>
          </w:p>
        </w:tc>
      </w:tr>
      <w:tr w:rsidR="008107F2" w:rsidRPr="008107F2" w14:paraId="266B03A0" w14:textId="77777777">
        <w:tc>
          <w:tcPr>
            <w:tcW w:w="1278"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14:paraId="317CA66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Component</w:t>
            </w:r>
          </w:p>
        </w:tc>
        <w:tc>
          <w:tcPr>
            <w:tcW w:w="3888" w:type="dxa"/>
            <w:gridSpan w:val="3"/>
            <w:tcBorders>
              <w:top w:val="single" w:sz="16" w:space="0" w:color="000000"/>
              <w:left w:val="single" w:sz="16" w:space="0" w:color="000000"/>
            </w:tcBorders>
            <w:shd w:val="clear" w:color="auto" w:fill="FFFFFF"/>
            <w:vAlign w:val="bottom"/>
          </w:tcPr>
          <w:p w14:paraId="1608E410"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Initial Eigenvalues</w:t>
            </w:r>
          </w:p>
        </w:tc>
        <w:tc>
          <w:tcPr>
            <w:tcW w:w="4026" w:type="dxa"/>
            <w:gridSpan w:val="3"/>
            <w:tcBorders>
              <w:top w:val="single" w:sz="16" w:space="0" w:color="000000"/>
              <w:right w:val="single" w:sz="16" w:space="0" w:color="000000"/>
            </w:tcBorders>
            <w:shd w:val="clear" w:color="auto" w:fill="FFFFFF"/>
            <w:vAlign w:val="bottom"/>
          </w:tcPr>
          <w:p w14:paraId="6E21EC16"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Sums of Squared Loadings</w:t>
            </w:r>
          </w:p>
        </w:tc>
      </w:tr>
      <w:tr w:rsidR="008107F2" w:rsidRPr="008107F2" w14:paraId="267039DD" w14:textId="77777777">
        <w:tc>
          <w:tcPr>
            <w:tcW w:w="1278"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14:paraId="7276DFDF" w14:textId="77777777" w:rsidR="008107F2" w:rsidRPr="008107F2" w:rsidRDefault="008107F2" w:rsidP="008107F2">
            <w:pPr>
              <w:autoSpaceDE w:val="0"/>
              <w:autoSpaceDN w:val="0"/>
              <w:adjustRightInd w:val="0"/>
              <w:jc w:val="left"/>
              <w:rPr>
                <w:rFonts w:ascii="MingLiU" w:eastAsia="MingLiU" w:hAnsi="Times New Roman" w:cs="MingLiU"/>
                <w:color w:val="000000"/>
                <w:kern w:val="0"/>
                <w:sz w:val="18"/>
                <w:szCs w:val="18"/>
              </w:rPr>
            </w:pPr>
          </w:p>
        </w:tc>
        <w:tc>
          <w:tcPr>
            <w:tcW w:w="1013" w:type="dxa"/>
            <w:tcBorders>
              <w:left w:val="single" w:sz="16" w:space="0" w:color="000000"/>
              <w:bottom w:val="single" w:sz="16" w:space="0" w:color="000000"/>
            </w:tcBorders>
            <w:shd w:val="clear" w:color="auto" w:fill="FFFFFF"/>
            <w:vAlign w:val="bottom"/>
          </w:tcPr>
          <w:p w14:paraId="55776A8B"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29" w:type="dxa"/>
            <w:tcBorders>
              <w:bottom w:val="single" w:sz="16" w:space="0" w:color="000000"/>
            </w:tcBorders>
            <w:shd w:val="clear" w:color="auto" w:fill="FFFFFF"/>
            <w:vAlign w:val="bottom"/>
          </w:tcPr>
          <w:p w14:paraId="613F2C23"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tcBorders>
            <w:shd w:val="clear" w:color="auto" w:fill="FFFFFF"/>
            <w:vAlign w:val="bottom"/>
          </w:tcPr>
          <w:p w14:paraId="4F8D2C28"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c>
          <w:tcPr>
            <w:tcW w:w="1150" w:type="dxa"/>
            <w:tcBorders>
              <w:bottom w:val="single" w:sz="16" w:space="0" w:color="000000"/>
            </w:tcBorders>
            <w:shd w:val="clear" w:color="auto" w:fill="FFFFFF"/>
            <w:vAlign w:val="bottom"/>
          </w:tcPr>
          <w:p w14:paraId="75E3D484"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Total</w:t>
            </w:r>
          </w:p>
        </w:tc>
        <w:tc>
          <w:tcPr>
            <w:tcW w:w="1430" w:type="dxa"/>
            <w:tcBorders>
              <w:bottom w:val="single" w:sz="16" w:space="0" w:color="000000"/>
            </w:tcBorders>
            <w:shd w:val="clear" w:color="auto" w:fill="FFFFFF"/>
            <w:vAlign w:val="bottom"/>
          </w:tcPr>
          <w:p w14:paraId="405CD1ED"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 of Variance</w:t>
            </w:r>
          </w:p>
        </w:tc>
        <w:tc>
          <w:tcPr>
            <w:tcW w:w="1446" w:type="dxa"/>
            <w:tcBorders>
              <w:bottom w:val="single" w:sz="16" w:space="0" w:color="000000"/>
              <w:right w:val="single" w:sz="16" w:space="0" w:color="000000"/>
            </w:tcBorders>
            <w:shd w:val="clear" w:color="auto" w:fill="FFFFFF"/>
            <w:vAlign w:val="bottom"/>
          </w:tcPr>
          <w:p w14:paraId="43EE423F" w14:textId="77777777" w:rsidR="008107F2" w:rsidRPr="008107F2" w:rsidRDefault="008107F2" w:rsidP="008107F2">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Cumulative %</w:t>
            </w:r>
          </w:p>
        </w:tc>
      </w:tr>
      <w:tr w:rsidR="008107F2" w:rsidRPr="008107F2" w14:paraId="72AEC4B7" w14:textId="77777777">
        <w:tc>
          <w:tcPr>
            <w:tcW w:w="1278" w:type="dxa"/>
            <w:tcBorders>
              <w:top w:val="single" w:sz="16" w:space="0" w:color="000000"/>
              <w:left w:val="single" w:sz="16" w:space="0" w:color="000000"/>
              <w:bottom w:val="nil"/>
              <w:right w:val="single" w:sz="16" w:space="0" w:color="000000"/>
            </w:tcBorders>
            <w:shd w:val="clear" w:color="auto" w:fill="FFFFFF"/>
          </w:tcPr>
          <w:p w14:paraId="3A6897FF"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w:t>
            </w:r>
          </w:p>
        </w:tc>
        <w:tc>
          <w:tcPr>
            <w:tcW w:w="1013" w:type="dxa"/>
            <w:tcBorders>
              <w:top w:val="single" w:sz="16" w:space="0" w:color="000000"/>
              <w:left w:val="single" w:sz="16" w:space="0" w:color="000000"/>
              <w:bottom w:val="nil"/>
            </w:tcBorders>
            <w:shd w:val="clear" w:color="auto" w:fill="FFFFFF"/>
          </w:tcPr>
          <w:p w14:paraId="599BDAC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3.545</w:t>
            </w:r>
          </w:p>
        </w:tc>
        <w:tc>
          <w:tcPr>
            <w:tcW w:w="1429" w:type="dxa"/>
            <w:tcBorders>
              <w:top w:val="single" w:sz="16" w:space="0" w:color="000000"/>
              <w:bottom w:val="nil"/>
            </w:tcBorders>
            <w:shd w:val="clear" w:color="auto" w:fill="FFFFFF"/>
          </w:tcPr>
          <w:p w14:paraId="4B2475D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88.631</w:t>
            </w:r>
          </w:p>
        </w:tc>
        <w:tc>
          <w:tcPr>
            <w:tcW w:w="1446" w:type="dxa"/>
            <w:tcBorders>
              <w:top w:val="single" w:sz="16" w:space="0" w:color="000000"/>
              <w:bottom w:val="nil"/>
            </w:tcBorders>
            <w:shd w:val="clear" w:color="auto" w:fill="FFFFFF"/>
          </w:tcPr>
          <w:p w14:paraId="50C9440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88.631</w:t>
            </w:r>
          </w:p>
        </w:tc>
        <w:tc>
          <w:tcPr>
            <w:tcW w:w="1150" w:type="dxa"/>
            <w:tcBorders>
              <w:top w:val="single" w:sz="16" w:space="0" w:color="000000"/>
              <w:bottom w:val="nil"/>
            </w:tcBorders>
            <w:shd w:val="clear" w:color="auto" w:fill="FFFFFF"/>
          </w:tcPr>
          <w:p w14:paraId="544447C4"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3.545</w:t>
            </w:r>
          </w:p>
        </w:tc>
        <w:tc>
          <w:tcPr>
            <w:tcW w:w="1430" w:type="dxa"/>
            <w:tcBorders>
              <w:top w:val="single" w:sz="16" w:space="0" w:color="000000"/>
              <w:bottom w:val="nil"/>
            </w:tcBorders>
            <w:shd w:val="clear" w:color="auto" w:fill="FFFFFF"/>
          </w:tcPr>
          <w:p w14:paraId="5A820803"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88.631</w:t>
            </w:r>
          </w:p>
        </w:tc>
        <w:tc>
          <w:tcPr>
            <w:tcW w:w="1446" w:type="dxa"/>
            <w:tcBorders>
              <w:top w:val="single" w:sz="16" w:space="0" w:color="000000"/>
              <w:bottom w:val="nil"/>
              <w:right w:val="single" w:sz="16" w:space="0" w:color="000000"/>
            </w:tcBorders>
            <w:shd w:val="clear" w:color="auto" w:fill="FFFFFF"/>
          </w:tcPr>
          <w:p w14:paraId="497A44D0"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88.631</w:t>
            </w:r>
          </w:p>
        </w:tc>
      </w:tr>
      <w:tr w:rsidR="008107F2" w:rsidRPr="008107F2" w14:paraId="1E98659D" w14:textId="77777777">
        <w:tc>
          <w:tcPr>
            <w:tcW w:w="1278" w:type="dxa"/>
            <w:tcBorders>
              <w:top w:val="nil"/>
              <w:left w:val="single" w:sz="16" w:space="0" w:color="000000"/>
              <w:bottom w:val="nil"/>
              <w:right w:val="single" w:sz="16" w:space="0" w:color="000000"/>
            </w:tcBorders>
            <w:shd w:val="clear" w:color="auto" w:fill="FFFFFF"/>
          </w:tcPr>
          <w:p w14:paraId="35BD8290"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w:t>
            </w:r>
          </w:p>
        </w:tc>
        <w:tc>
          <w:tcPr>
            <w:tcW w:w="1013" w:type="dxa"/>
            <w:tcBorders>
              <w:top w:val="nil"/>
              <w:left w:val="single" w:sz="16" w:space="0" w:color="000000"/>
              <w:bottom w:val="nil"/>
            </w:tcBorders>
            <w:shd w:val="clear" w:color="auto" w:fill="FFFFFF"/>
          </w:tcPr>
          <w:p w14:paraId="42469F4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.309</w:t>
            </w:r>
          </w:p>
        </w:tc>
        <w:tc>
          <w:tcPr>
            <w:tcW w:w="1429" w:type="dxa"/>
            <w:tcBorders>
              <w:top w:val="nil"/>
              <w:bottom w:val="nil"/>
            </w:tcBorders>
            <w:shd w:val="clear" w:color="auto" w:fill="FFFFFF"/>
          </w:tcPr>
          <w:p w14:paraId="2A5A811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7.722</w:t>
            </w:r>
          </w:p>
        </w:tc>
        <w:tc>
          <w:tcPr>
            <w:tcW w:w="1446" w:type="dxa"/>
            <w:tcBorders>
              <w:top w:val="nil"/>
              <w:bottom w:val="nil"/>
            </w:tcBorders>
            <w:shd w:val="clear" w:color="auto" w:fill="FFFFFF"/>
          </w:tcPr>
          <w:p w14:paraId="6D178F65"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96.352</w:t>
            </w:r>
          </w:p>
        </w:tc>
        <w:tc>
          <w:tcPr>
            <w:tcW w:w="1150" w:type="dxa"/>
            <w:tcBorders>
              <w:top w:val="nil"/>
              <w:bottom w:val="nil"/>
            </w:tcBorders>
            <w:shd w:val="clear" w:color="auto" w:fill="FFFFFF"/>
            <w:vAlign w:val="center"/>
          </w:tcPr>
          <w:p w14:paraId="3BE50470"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5BE80225"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6EA72DE4"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87868DD" w14:textId="77777777">
        <w:tc>
          <w:tcPr>
            <w:tcW w:w="1278" w:type="dxa"/>
            <w:tcBorders>
              <w:top w:val="nil"/>
              <w:left w:val="single" w:sz="16" w:space="0" w:color="000000"/>
              <w:bottom w:val="nil"/>
              <w:right w:val="single" w:sz="16" w:space="0" w:color="000000"/>
            </w:tcBorders>
            <w:shd w:val="clear" w:color="auto" w:fill="FFFFFF"/>
          </w:tcPr>
          <w:p w14:paraId="577EED2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3</w:t>
            </w:r>
          </w:p>
        </w:tc>
        <w:tc>
          <w:tcPr>
            <w:tcW w:w="1013" w:type="dxa"/>
            <w:tcBorders>
              <w:top w:val="nil"/>
              <w:left w:val="single" w:sz="16" w:space="0" w:color="000000"/>
              <w:bottom w:val="nil"/>
            </w:tcBorders>
            <w:shd w:val="clear" w:color="auto" w:fill="FFFFFF"/>
          </w:tcPr>
          <w:p w14:paraId="3B5D0F6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.101</w:t>
            </w:r>
          </w:p>
        </w:tc>
        <w:tc>
          <w:tcPr>
            <w:tcW w:w="1429" w:type="dxa"/>
            <w:tcBorders>
              <w:top w:val="nil"/>
              <w:bottom w:val="nil"/>
            </w:tcBorders>
            <w:shd w:val="clear" w:color="auto" w:fill="FFFFFF"/>
          </w:tcPr>
          <w:p w14:paraId="7C254752"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2.526</w:t>
            </w:r>
          </w:p>
        </w:tc>
        <w:tc>
          <w:tcPr>
            <w:tcW w:w="1446" w:type="dxa"/>
            <w:tcBorders>
              <w:top w:val="nil"/>
              <w:bottom w:val="nil"/>
            </w:tcBorders>
            <w:shd w:val="clear" w:color="auto" w:fill="FFFFFF"/>
          </w:tcPr>
          <w:p w14:paraId="3D2E119F"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98.878</w:t>
            </w:r>
          </w:p>
        </w:tc>
        <w:tc>
          <w:tcPr>
            <w:tcW w:w="1150" w:type="dxa"/>
            <w:tcBorders>
              <w:top w:val="nil"/>
              <w:bottom w:val="nil"/>
            </w:tcBorders>
            <w:shd w:val="clear" w:color="auto" w:fill="FFFFFF"/>
            <w:vAlign w:val="center"/>
          </w:tcPr>
          <w:p w14:paraId="2B66CBEB"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nil"/>
            </w:tcBorders>
            <w:shd w:val="clear" w:color="auto" w:fill="FFFFFF"/>
            <w:vAlign w:val="center"/>
          </w:tcPr>
          <w:p w14:paraId="21A9B0F8"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nil"/>
              <w:right w:val="single" w:sz="16" w:space="0" w:color="000000"/>
            </w:tcBorders>
            <w:shd w:val="clear" w:color="auto" w:fill="FFFFFF"/>
            <w:vAlign w:val="center"/>
          </w:tcPr>
          <w:p w14:paraId="05F6CF3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4C257D3D" w14:textId="77777777">
        <w:tc>
          <w:tcPr>
            <w:tcW w:w="1278" w:type="dxa"/>
            <w:tcBorders>
              <w:top w:val="nil"/>
              <w:left w:val="single" w:sz="16" w:space="0" w:color="000000"/>
              <w:bottom w:val="single" w:sz="16" w:space="0" w:color="000000"/>
              <w:right w:val="single" w:sz="16" w:space="0" w:color="000000"/>
            </w:tcBorders>
            <w:shd w:val="clear" w:color="auto" w:fill="FFFFFF"/>
          </w:tcPr>
          <w:p w14:paraId="6E5BD819"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4</w:t>
            </w:r>
          </w:p>
        </w:tc>
        <w:tc>
          <w:tcPr>
            <w:tcW w:w="1013" w:type="dxa"/>
            <w:tcBorders>
              <w:top w:val="nil"/>
              <w:left w:val="single" w:sz="16" w:space="0" w:color="000000"/>
              <w:bottom w:val="single" w:sz="16" w:space="0" w:color="000000"/>
            </w:tcBorders>
            <w:shd w:val="clear" w:color="auto" w:fill="FFFFFF"/>
          </w:tcPr>
          <w:p w14:paraId="547E33E9"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.045</w:t>
            </w:r>
          </w:p>
        </w:tc>
        <w:tc>
          <w:tcPr>
            <w:tcW w:w="1429" w:type="dxa"/>
            <w:tcBorders>
              <w:top w:val="nil"/>
              <w:bottom w:val="single" w:sz="16" w:space="0" w:color="000000"/>
            </w:tcBorders>
            <w:shd w:val="clear" w:color="auto" w:fill="FFFFFF"/>
          </w:tcPr>
          <w:p w14:paraId="089A632A"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1.122</w:t>
            </w:r>
          </w:p>
        </w:tc>
        <w:tc>
          <w:tcPr>
            <w:tcW w:w="1446" w:type="dxa"/>
            <w:tcBorders>
              <w:top w:val="nil"/>
              <w:bottom w:val="single" w:sz="16" w:space="0" w:color="000000"/>
            </w:tcBorders>
            <w:shd w:val="clear" w:color="auto" w:fill="FFFFFF"/>
          </w:tcPr>
          <w:p w14:paraId="25DAFCDB" w14:textId="77777777" w:rsidR="008107F2" w:rsidRPr="008107F2" w:rsidRDefault="008107F2" w:rsidP="008107F2">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100.000</w:t>
            </w:r>
          </w:p>
        </w:tc>
        <w:tc>
          <w:tcPr>
            <w:tcW w:w="1150" w:type="dxa"/>
            <w:tcBorders>
              <w:top w:val="nil"/>
              <w:bottom w:val="single" w:sz="16" w:space="0" w:color="000000"/>
            </w:tcBorders>
            <w:shd w:val="clear" w:color="auto" w:fill="FFFFFF"/>
            <w:vAlign w:val="center"/>
          </w:tcPr>
          <w:p w14:paraId="5D2312AE"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30" w:type="dxa"/>
            <w:tcBorders>
              <w:top w:val="nil"/>
              <w:bottom w:val="single" w:sz="16" w:space="0" w:color="000000"/>
            </w:tcBorders>
            <w:shd w:val="clear" w:color="auto" w:fill="FFFFFF"/>
            <w:vAlign w:val="center"/>
          </w:tcPr>
          <w:p w14:paraId="2590951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c>
          <w:tcPr>
            <w:tcW w:w="1446" w:type="dxa"/>
            <w:tcBorders>
              <w:top w:val="nil"/>
              <w:bottom w:val="single" w:sz="16" w:space="0" w:color="000000"/>
              <w:right w:val="single" w:sz="16" w:space="0" w:color="000000"/>
            </w:tcBorders>
            <w:shd w:val="clear" w:color="auto" w:fill="FFFFFF"/>
            <w:vAlign w:val="center"/>
          </w:tcPr>
          <w:p w14:paraId="36B4AB89" w14:textId="77777777" w:rsidR="008107F2" w:rsidRPr="008107F2" w:rsidRDefault="008107F2" w:rsidP="008107F2">
            <w:pPr>
              <w:autoSpaceDE w:val="0"/>
              <w:autoSpaceDN w:val="0"/>
              <w:adjustRightInd w:val="0"/>
              <w:jc w:val="center"/>
              <w:rPr>
                <w:rFonts w:ascii="Times New Roman" w:hAnsi="Times New Roman" w:cs="Times New Roman"/>
                <w:kern w:val="0"/>
                <w:sz w:val="24"/>
                <w:szCs w:val="24"/>
              </w:rPr>
            </w:pPr>
          </w:p>
        </w:tc>
      </w:tr>
      <w:tr w:rsidR="008107F2" w:rsidRPr="008107F2" w14:paraId="6D3D1647" w14:textId="77777777">
        <w:tc>
          <w:tcPr>
            <w:tcW w:w="9192" w:type="dxa"/>
            <w:gridSpan w:val="7"/>
            <w:tcBorders>
              <w:top w:val="nil"/>
              <w:left w:val="nil"/>
              <w:bottom w:val="nil"/>
              <w:right w:val="nil"/>
            </w:tcBorders>
            <w:shd w:val="clear" w:color="auto" w:fill="FFFFFF"/>
          </w:tcPr>
          <w:p w14:paraId="5542582A" w14:textId="77777777" w:rsidR="008107F2" w:rsidRPr="008107F2" w:rsidRDefault="008107F2" w:rsidP="008107F2">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8107F2">
              <w:rPr>
                <w:rFonts w:ascii="MingLiU" w:eastAsia="MingLiU" w:hAnsi="Times New Roman" w:cs="MingLiU"/>
                <w:color w:val="000000"/>
                <w:kern w:val="0"/>
                <w:sz w:val="18"/>
                <w:szCs w:val="18"/>
              </w:rPr>
              <w:t>Extraction Method: Principal Component Analysis.</w:t>
            </w:r>
          </w:p>
        </w:tc>
      </w:tr>
    </w:tbl>
    <w:p w14:paraId="5B8C8585" w14:textId="77777777" w:rsidR="008107F2" w:rsidRPr="008107F2" w:rsidRDefault="008107F2" w:rsidP="008107F2">
      <w:pPr>
        <w:autoSpaceDE w:val="0"/>
        <w:autoSpaceDN w:val="0"/>
        <w:adjustRightInd w:val="0"/>
        <w:spacing w:line="400" w:lineRule="atLeast"/>
        <w:jc w:val="left"/>
        <w:rPr>
          <w:rFonts w:ascii="Times New Roman" w:hAnsi="Times New Roman" w:cs="Times New Roman"/>
          <w:kern w:val="0"/>
          <w:sz w:val="24"/>
          <w:szCs w:val="24"/>
        </w:rPr>
      </w:pPr>
    </w:p>
    <w:p w14:paraId="70136E54" w14:textId="5D4BF5EF" w:rsidR="00AC5341" w:rsidRDefault="00AC5341" w:rsidP="00AC5341">
      <w:pPr>
        <w:rPr>
          <w:rFonts w:ascii="Times New Roman" w:cs="Times New Roman"/>
          <w:sz w:val="24"/>
          <w:szCs w:val="24"/>
        </w:rPr>
      </w:pPr>
      <w:r w:rsidRPr="00AC5341">
        <w:rPr>
          <w:rFonts w:ascii="Arial" w:hAnsi="Arial" w:cs="Arial"/>
          <w:b/>
          <w:kern w:val="0"/>
          <w:sz w:val="24"/>
          <w:szCs w:val="24"/>
        </w:rPr>
        <w:t>Reliability:</w:t>
      </w:r>
      <w:r w:rsidRPr="00AC5341">
        <w:rPr>
          <w:rFonts w:ascii="Times New Roman" w:cs="Times New Roman"/>
          <w:sz w:val="24"/>
          <w:szCs w:val="24"/>
        </w:rPr>
        <w:t xml:space="preserve"> </w:t>
      </w:r>
    </w:p>
    <w:p w14:paraId="4626A8D1" w14:textId="77777777" w:rsidR="00AC5341" w:rsidRPr="00AC5341" w:rsidRDefault="00AC5341" w:rsidP="00AC5341">
      <w:pPr>
        <w:rPr>
          <w:rFonts w:ascii="Times New Roman" w:hAnsi="Times New Roman" w:cs="Times New Roman"/>
          <w:kern w:val="0"/>
          <w:sz w:val="24"/>
          <w:szCs w:val="24"/>
        </w:rPr>
      </w:pPr>
    </w:p>
    <w:p w14:paraId="10D729F5"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1454"/>
        <w:gridCol w:w="1140"/>
      </w:tblGrid>
      <w:tr w:rsidR="00AC5341" w:rsidRPr="00AC5341" w14:paraId="7ED73E41" w14:textId="77777777">
        <w:tc>
          <w:tcPr>
            <w:tcW w:w="4047" w:type="dxa"/>
            <w:gridSpan w:val="3"/>
            <w:tcBorders>
              <w:top w:val="nil"/>
              <w:left w:val="nil"/>
              <w:bottom w:val="nil"/>
              <w:right w:val="nil"/>
            </w:tcBorders>
            <w:shd w:val="clear" w:color="auto" w:fill="FFFFFF"/>
            <w:vAlign w:val="center"/>
          </w:tcPr>
          <w:p w14:paraId="2971690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Reliability Statistics</w:t>
            </w:r>
          </w:p>
        </w:tc>
      </w:tr>
      <w:tr w:rsidR="00AC5341" w:rsidRPr="00AC5341" w14:paraId="039AAD26" w14:textId="77777777">
        <w:tc>
          <w:tcPr>
            <w:tcW w:w="1455" w:type="dxa"/>
            <w:tcBorders>
              <w:top w:val="single" w:sz="16" w:space="0" w:color="000000"/>
              <w:left w:val="single" w:sz="16" w:space="0" w:color="000000"/>
              <w:bottom w:val="single" w:sz="16" w:space="0" w:color="000000"/>
            </w:tcBorders>
            <w:shd w:val="clear" w:color="auto" w:fill="FFFFFF"/>
            <w:vAlign w:val="bottom"/>
          </w:tcPr>
          <w:p w14:paraId="227C4877"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w:t>
            </w:r>
          </w:p>
        </w:tc>
        <w:tc>
          <w:tcPr>
            <w:tcW w:w="1453" w:type="dxa"/>
            <w:tcBorders>
              <w:top w:val="single" w:sz="16" w:space="0" w:color="000000"/>
              <w:bottom w:val="single" w:sz="16" w:space="0" w:color="000000"/>
            </w:tcBorders>
            <w:shd w:val="clear" w:color="auto" w:fill="FFFFFF"/>
            <w:vAlign w:val="bottom"/>
          </w:tcPr>
          <w:p w14:paraId="14F4B2A8"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vAlign w:val="bottom"/>
          </w:tcPr>
          <w:p w14:paraId="0A769E11"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116FDDF1" w14:textId="77777777">
        <w:tc>
          <w:tcPr>
            <w:tcW w:w="1455" w:type="dxa"/>
            <w:tcBorders>
              <w:top w:val="single" w:sz="16" w:space="0" w:color="000000"/>
              <w:left w:val="single" w:sz="16" w:space="0" w:color="000000"/>
              <w:bottom w:val="single" w:sz="16" w:space="0" w:color="000000"/>
            </w:tcBorders>
            <w:shd w:val="clear" w:color="auto" w:fill="FFFFFF"/>
          </w:tcPr>
          <w:p w14:paraId="5FF13C6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.943</w:t>
            </w:r>
          </w:p>
        </w:tc>
        <w:tc>
          <w:tcPr>
            <w:tcW w:w="1453" w:type="dxa"/>
            <w:tcBorders>
              <w:top w:val="single" w:sz="16" w:space="0" w:color="000000"/>
              <w:bottom w:val="single" w:sz="16" w:space="0" w:color="000000"/>
            </w:tcBorders>
            <w:shd w:val="clear" w:color="auto" w:fill="FFFFFF"/>
          </w:tcPr>
          <w:p w14:paraId="44A7451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.943</w:t>
            </w:r>
          </w:p>
        </w:tc>
        <w:tc>
          <w:tcPr>
            <w:tcW w:w="1139" w:type="dxa"/>
            <w:tcBorders>
              <w:top w:val="single" w:sz="16" w:space="0" w:color="000000"/>
              <w:bottom w:val="single" w:sz="16" w:space="0" w:color="000000"/>
              <w:right w:val="single" w:sz="16" w:space="0" w:color="000000"/>
            </w:tcBorders>
            <w:shd w:val="clear" w:color="auto" w:fill="FFFFFF"/>
          </w:tcPr>
          <w:p w14:paraId="6011442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w:t>
            </w:r>
          </w:p>
        </w:tc>
      </w:tr>
    </w:tbl>
    <w:p w14:paraId="0BA21742"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4CAC7DDD"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10"/>
        <w:gridCol w:w="1427"/>
        <w:gridCol w:w="1010"/>
      </w:tblGrid>
      <w:tr w:rsidR="00AC5341" w:rsidRPr="00AC5341" w14:paraId="1AE1AA98" w14:textId="77777777">
        <w:tc>
          <w:tcPr>
            <w:tcW w:w="4173" w:type="dxa"/>
            <w:gridSpan w:val="4"/>
            <w:tcBorders>
              <w:top w:val="nil"/>
              <w:left w:val="nil"/>
              <w:bottom w:val="nil"/>
              <w:right w:val="nil"/>
            </w:tcBorders>
            <w:shd w:val="clear" w:color="auto" w:fill="FFFFFF"/>
            <w:vAlign w:val="center"/>
          </w:tcPr>
          <w:p w14:paraId="106557B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 Statistics</w:t>
            </w:r>
          </w:p>
        </w:tc>
      </w:tr>
      <w:tr w:rsidR="00AC5341" w:rsidRPr="00AC5341" w14:paraId="060CF0EA"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E5A50C6"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49D9A7A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426" w:type="dxa"/>
            <w:tcBorders>
              <w:top w:val="single" w:sz="16" w:space="0" w:color="000000"/>
              <w:bottom w:val="single" w:sz="16" w:space="0" w:color="000000"/>
            </w:tcBorders>
            <w:shd w:val="clear" w:color="auto" w:fill="FFFFFF"/>
            <w:vAlign w:val="bottom"/>
          </w:tcPr>
          <w:p w14:paraId="3E027954"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7FF5716A"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w:t>
            </w:r>
          </w:p>
        </w:tc>
      </w:tr>
      <w:tr w:rsidR="00AC5341" w:rsidRPr="00AC5341" w14:paraId="281B6E3E" w14:textId="77777777">
        <w:tc>
          <w:tcPr>
            <w:tcW w:w="727" w:type="dxa"/>
            <w:tcBorders>
              <w:top w:val="single" w:sz="16" w:space="0" w:color="000000"/>
              <w:left w:val="single" w:sz="16" w:space="0" w:color="000000"/>
              <w:bottom w:val="nil"/>
              <w:right w:val="single" w:sz="16" w:space="0" w:color="000000"/>
            </w:tcBorders>
            <w:shd w:val="clear" w:color="auto" w:fill="FFFFFF"/>
          </w:tcPr>
          <w:p w14:paraId="3982E8C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Q6</w:t>
            </w:r>
          </w:p>
        </w:tc>
        <w:tc>
          <w:tcPr>
            <w:tcW w:w="1010" w:type="dxa"/>
            <w:tcBorders>
              <w:top w:val="single" w:sz="16" w:space="0" w:color="000000"/>
              <w:left w:val="single" w:sz="16" w:space="0" w:color="000000"/>
              <w:bottom w:val="nil"/>
            </w:tcBorders>
            <w:shd w:val="clear" w:color="auto" w:fill="FFFFFF"/>
          </w:tcPr>
          <w:p w14:paraId="6E299EE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2.85</w:t>
            </w:r>
          </w:p>
        </w:tc>
        <w:tc>
          <w:tcPr>
            <w:tcW w:w="1426" w:type="dxa"/>
            <w:tcBorders>
              <w:top w:val="single" w:sz="16" w:space="0" w:color="000000"/>
              <w:bottom w:val="nil"/>
            </w:tcBorders>
            <w:shd w:val="clear" w:color="auto" w:fill="FFFFFF"/>
          </w:tcPr>
          <w:p w14:paraId="4DC1874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1.106</w:t>
            </w:r>
          </w:p>
        </w:tc>
        <w:tc>
          <w:tcPr>
            <w:tcW w:w="1010" w:type="dxa"/>
            <w:tcBorders>
              <w:top w:val="single" w:sz="16" w:space="0" w:color="000000"/>
              <w:bottom w:val="nil"/>
              <w:right w:val="single" w:sz="16" w:space="0" w:color="000000"/>
            </w:tcBorders>
            <w:shd w:val="clear" w:color="auto" w:fill="FFFFFF"/>
          </w:tcPr>
          <w:p w14:paraId="1470027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1FB17B37" w14:textId="77777777">
        <w:tc>
          <w:tcPr>
            <w:tcW w:w="727" w:type="dxa"/>
            <w:tcBorders>
              <w:top w:val="nil"/>
              <w:left w:val="single" w:sz="16" w:space="0" w:color="000000"/>
              <w:bottom w:val="nil"/>
              <w:right w:val="single" w:sz="16" w:space="0" w:color="000000"/>
            </w:tcBorders>
            <w:shd w:val="clear" w:color="auto" w:fill="FFFFFF"/>
          </w:tcPr>
          <w:p w14:paraId="3F61004A"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Q7</w:t>
            </w:r>
          </w:p>
        </w:tc>
        <w:tc>
          <w:tcPr>
            <w:tcW w:w="1010" w:type="dxa"/>
            <w:tcBorders>
              <w:top w:val="nil"/>
              <w:left w:val="single" w:sz="16" w:space="0" w:color="000000"/>
              <w:bottom w:val="nil"/>
            </w:tcBorders>
            <w:shd w:val="clear" w:color="auto" w:fill="FFFFFF"/>
          </w:tcPr>
          <w:p w14:paraId="0754E07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2.96</w:t>
            </w:r>
          </w:p>
        </w:tc>
        <w:tc>
          <w:tcPr>
            <w:tcW w:w="1426" w:type="dxa"/>
            <w:tcBorders>
              <w:top w:val="nil"/>
              <w:bottom w:val="nil"/>
            </w:tcBorders>
            <w:shd w:val="clear" w:color="auto" w:fill="FFFFFF"/>
          </w:tcPr>
          <w:p w14:paraId="5E33F6F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1.202</w:t>
            </w:r>
          </w:p>
        </w:tc>
        <w:tc>
          <w:tcPr>
            <w:tcW w:w="1010" w:type="dxa"/>
            <w:tcBorders>
              <w:top w:val="nil"/>
              <w:bottom w:val="nil"/>
              <w:right w:val="single" w:sz="16" w:space="0" w:color="000000"/>
            </w:tcBorders>
            <w:shd w:val="clear" w:color="auto" w:fill="FFFFFF"/>
          </w:tcPr>
          <w:p w14:paraId="0A9560D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146AE089" w14:textId="77777777">
        <w:tc>
          <w:tcPr>
            <w:tcW w:w="727" w:type="dxa"/>
            <w:tcBorders>
              <w:top w:val="nil"/>
              <w:left w:val="single" w:sz="16" w:space="0" w:color="000000"/>
              <w:bottom w:val="nil"/>
              <w:right w:val="single" w:sz="16" w:space="0" w:color="000000"/>
            </w:tcBorders>
            <w:shd w:val="clear" w:color="auto" w:fill="FFFFFF"/>
          </w:tcPr>
          <w:p w14:paraId="76D0B5A8"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Q8</w:t>
            </w:r>
          </w:p>
        </w:tc>
        <w:tc>
          <w:tcPr>
            <w:tcW w:w="1010" w:type="dxa"/>
            <w:tcBorders>
              <w:top w:val="nil"/>
              <w:left w:val="single" w:sz="16" w:space="0" w:color="000000"/>
              <w:bottom w:val="nil"/>
            </w:tcBorders>
            <w:shd w:val="clear" w:color="auto" w:fill="FFFFFF"/>
          </w:tcPr>
          <w:p w14:paraId="3FD5F59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3.24</w:t>
            </w:r>
          </w:p>
        </w:tc>
        <w:tc>
          <w:tcPr>
            <w:tcW w:w="1426" w:type="dxa"/>
            <w:tcBorders>
              <w:top w:val="nil"/>
              <w:bottom w:val="nil"/>
            </w:tcBorders>
            <w:shd w:val="clear" w:color="auto" w:fill="FFFFFF"/>
          </w:tcPr>
          <w:p w14:paraId="0E3AF8E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1.101</w:t>
            </w:r>
          </w:p>
        </w:tc>
        <w:tc>
          <w:tcPr>
            <w:tcW w:w="1010" w:type="dxa"/>
            <w:tcBorders>
              <w:top w:val="nil"/>
              <w:bottom w:val="nil"/>
              <w:right w:val="single" w:sz="16" w:space="0" w:color="000000"/>
            </w:tcBorders>
            <w:shd w:val="clear" w:color="auto" w:fill="FFFFFF"/>
          </w:tcPr>
          <w:p w14:paraId="076A4F2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4A13DD45" w14:textId="77777777">
        <w:tc>
          <w:tcPr>
            <w:tcW w:w="727" w:type="dxa"/>
            <w:tcBorders>
              <w:top w:val="nil"/>
              <w:left w:val="single" w:sz="16" w:space="0" w:color="000000"/>
              <w:bottom w:val="nil"/>
              <w:right w:val="single" w:sz="16" w:space="0" w:color="000000"/>
            </w:tcBorders>
            <w:shd w:val="clear" w:color="auto" w:fill="FFFFFF"/>
          </w:tcPr>
          <w:p w14:paraId="6334B40B"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Q9</w:t>
            </w:r>
          </w:p>
        </w:tc>
        <w:tc>
          <w:tcPr>
            <w:tcW w:w="1010" w:type="dxa"/>
            <w:tcBorders>
              <w:top w:val="nil"/>
              <w:left w:val="single" w:sz="16" w:space="0" w:color="000000"/>
              <w:bottom w:val="nil"/>
            </w:tcBorders>
            <w:shd w:val="clear" w:color="auto" w:fill="FFFFFF"/>
          </w:tcPr>
          <w:p w14:paraId="77EC06C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2.97</w:t>
            </w:r>
          </w:p>
        </w:tc>
        <w:tc>
          <w:tcPr>
            <w:tcW w:w="1426" w:type="dxa"/>
            <w:tcBorders>
              <w:top w:val="nil"/>
              <w:bottom w:val="nil"/>
            </w:tcBorders>
            <w:shd w:val="clear" w:color="auto" w:fill="FFFFFF"/>
          </w:tcPr>
          <w:p w14:paraId="34CBDE2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1.167</w:t>
            </w:r>
          </w:p>
        </w:tc>
        <w:tc>
          <w:tcPr>
            <w:tcW w:w="1010" w:type="dxa"/>
            <w:tcBorders>
              <w:top w:val="nil"/>
              <w:bottom w:val="nil"/>
              <w:right w:val="single" w:sz="16" w:space="0" w:color="000000"/>
            </w:tcBorders>
            <w:shd w:val="clear" w:color="auto" w:fill="FFFFFF"/>
          </w:tcPr>
          <w:p w14:paraId="0C162EF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5A21EBF2" w14:textId="77777777">
        <w:tc>
          <w:tcPr>
            <w:tcW w:w="727" w:type="dxa"/>
            <w:tcBorders>
              <w:top w:val="nil"/>
              <w:left w:val="single" w:sz="16" w:space="0" w:color="000000"/>
              <w:bottom w:val="nil"/>
              <w:right w:val="single" w:sz="16" w:space="0" w:color="000000"/>
            </w:tcBorders>
            <w:shd w:val="clear" w:color="auto" w:fill="FFFFFF"/>
          </w:tcPr>
          <w:p w14:paraId="771C745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Q10</w:t>
            </w:r>
          </w:p>
        </w:tc>
        <w:tc>
          <w:tcPr>
            <w:tcW w:w="1010" w:type="dxa"/>
            <w:tcBorders>
              <w:top w:val="nil"/>
              <w:left w:val="single" w:sz="16" w:space="0" w:color="000000"/>
              <w:bottom w:val="nil"/>
            </w:tcBorders>
            <w:shd w:val="clear" w:color="auto" w:fill="FFFFFF"/>
          </w:tcPr>
          <w:p w14:paraId="19A8D48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3.41</w:t>
            </w:r>
          </w:p>
        </w:tc>
        <w:tc>
          <w:tcPr>
            <w:tcW w:w="1426" w:type="dxa"/>
            <w:tcBorders>
              <w:top w:val="nil"/>
              <w:bottom w:val="nil"/>
            </w:tcBorders>
            <w:shd w:val="clear" w:color="auto" w:fill="FFFFFF"/>
          </w:tcPr>
          <w:p w14:paraId="7CEDF01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1.137</w:t>
            </w:r>
          </w:p>
        </w:tc>
        <w:tc>
          <w:tcPr>
            <w:tcW w:w="1010" w:type="dxa"/>
            <w:tcBorders>
              <w:top w:val="nil"/>
              <w:bottom w:val="nil"/>
              <w:right w:val="single" w:sz="16" w:space="0" w:color="000000"/>
            </w:tcBorders>
            <w:shd w:val="clear" w:color="auto" w:fill="FFFFFF"/>
          </w:tcPr>
          <w:p w14:paraId="4F21AE2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45A30597" w14:textId="77777777">
        <w:tc>
          <w:tcPr>
            <w:tcW w:w="727" w:type="dxa"/>
            <w:tcBorders>
              <w:top w:val="nil"/>
              <w:left w:val="single" w:sz="16" w:space="0" w:color="000000"/>
              <w:bottom w:val="single" w:sz="16" w:space="0" w:color="000000"/>
              <w:right w:val="single" w:sz="16" w:space="0" w:color="000000"/>
            </w:tcBorders>
            <w:shd w:val="clear" w:color="auto" w:fill="FFFFFF"/>
          </w:tcPr>
          <w:p w14:paraId="62659973"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Q11</w:t>
            </w:r>
          </w:p>
        </w:tc>
        <w:tc>
          <w:tcPr>
            <w:tcW w:w="1010" w:type="dxa"/>
            <w:tcBorders>
              <w:top w:val="nil"/>
              <w:left w:val="single" w:sz="16" w:space="0" w:color="000000"/>
              <w:bottom w:val="single" w:sz="16" w:space="0" w:color="000000"/>
            </w:tcBorders>
            <w:shd w:val="clear" w:color="auto" w:fill="FFFFFF"/>
          </w:tcPr>
          <w:p w14:paraId="6EBCB84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2.99</w:t>
            </w:r>
          </w:p>
        </w:tc>
        <w:tc>
          <w:tcPr>
            <w:tcW w:w="1426" w:type="dxa"/>
            <w:tcBorders>
              <w:top w:val="nil"/>
              <w:bottom w:val="single" w:sz="16" w:space="0" w:color="000000"/>
            </w:tcBorders>
            <w:shd w:val="clear" w:color="auto" w:fill="FFFFFF"/>
          </w:tcPr>
          <w:p w14:paraId="58F5698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1.211</w:t>
            </w:r>
          </w:p>
        </w:tc>
        <w:tc>
          <w:tcPr>
            <w:tcW w:w="1010" w:type="dxa"/>
            <w:tcBorders>
              <w:top w:val="nil"/>
              <w:bottom w:val="single" w:sz="16" w:space="0" w:color="000000"/>
              <w:right w:val="single" w:sz="16" w:space="0" w:color="000000"/>
            </w:tcBorders>
            <w:shd w:val="clear" w:color="auto" w:fill="FFFFFF"/>
          </w:tcPr>
          <w:p w14:paraId="59DE710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bl>
    <w:p w14:paraId="1A1A48DA"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413C8930"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011"/>
        <w:gridCol w:w="1063"/>
        <w:gridCol w:w="1095"/>
        <w:gridCol w:w="1011"/>
        <w:gridCol w:w="1457"/>
        <w:gridCol w:w="1019"/>
        <w:gridCol w:w="1141"/>
      </w:tblGrid>
      <w:tr w:rsidR="00AC5341" w:rsidRPr="00AC5341" w14:paraId="0A130EF7" w14:textId="77777777">
        <w:tc>
          <w:tcPr>
            <w:tcW w:w="9053" w:type="dxa"/>
            <w:gridSpan w:val="8"/>
            <w:tcBorders>
              <w:top w:val="nil"/>
              <w:left w:val="nil"/>
              <w:bottom w:val="nil"/>
              <w:right w:val="nil"/>
            </w:tcBorders>
            <w:shd w:val="clear" w:color="auto" w:fill="FFFFFF"/>
            <w:vAlign w:val="center"/>
          </w:tcPr>
          <w:p w14:paraId="4A67C59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Summary Item Statistics</w:t>
            </w:r>
          </w:p>
        </w:tc>
      </w:tr>
      <w:tr w:rsidR="00AC5341" w:rsidRPr="00AC5341" w14:paraId="71FA9B07"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1831D18E"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14:paraId="4A40F46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063" w:type="dxa"/>
            <w:tcBorders>
              <w:top w:val="single" w:sz="16" w:space="0" w:color="000000"/>
              <w:bottom w:val="single" w:sz="16" w:space="0" w:color="000000"/>
            </w:tcBorders>
            <w:shd w:val="clear" w:color="auto" w:fill="FFFFFF"/>
            <w:vAlign w:val="bottom"/>
          </w:tcPr>
          <w:p w14:paraId="38EDCA2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Minimum</w:t>
            </w:r>
          </w:p>
        </w:tc>
        <w:tc>
          <w:tcPr>
            <w:tcW w:w="1095" w:type="dxa"/>
            <w:tcBorders>
              <w:top w:val="single" w:sz="16" w:space="0" w:color="000000"/>
              <w:bottom w:val="single" w:sz="16" w:space="0" w:color="000000"/>
            </w:tcBorders>
            <w:shd w:val="clear" w:color="auto" w:fill="FFFFFF"/>
            <w:vAlign w:val="bottom"/>
          </w:tcPr>
          <w:p w14:paraId="1570D166"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w:t>
            </w:r>
          </w:p>
        </w:tc>
        <w:tc>
          <w:tcPr>
            <w:tcW w:w="1011" w:type="dxa"/>
            <w:tcBorders>
              <w:top w:val="single" w:sz="16" w:space="0" w:color="000000"/>
              <w:bottom w:val="single" w:sz="16" w:space="0" w:color="000000"/>
            </w:tcBorders>
            <w:shd w:val="clear" w:color="auto" w:fill="FFFFFF"/>
            <w:vAlign w:val="bottom"/>
          </w:tcPr>
          <w:p w14:paraId="241DF55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Range</w:t>
            </w:r>
          </w:p>
        </w:tc>
        <w:tc>
          <w:tcPr>
            <w:tcW w:w="1456" w:type="dxa"/>
            <w:tcBorders>
              <w:top w:val="single" w:sz="16" w:space="0" w:color="000000"/>
              <w:bottom w:val="single" w:sz="16" w:space="0" w:color="000000"/>
            </w:tcBorders>
            <w:shd w:val="clear" w:color="auto" w:fill="FFFFFF"/>
            <w:vAlign w:val="bottom"/>
          </w:tcPr>
          <w:p w14:paraId="2C5B03A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 / Minimum</w:t>
            </w:r>
          </w:p>
        </w:tc>
        <w:tc>
          <w:tcPr>
            <w:tcW w:w="1019" w:type="dxa"/>
            <w:tcBorders>
              <w:top w:val="single" w:sz="16" w:space="0" w:color="000000"/>
              <w:bottom w:val="single" w:sz="16" w:space="0" w:color="000000"/>
            </w:tcBorders>
            <w:shd w:val="clear" w:color="auto" w:fill="FFFFFF"/>
            <w:vAlign w:val="bottom"/>
          </w:tcPr>
          <w:p w14:paraId="3AA7AB61"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Variance</w:t>
            </w:r>
          </w:p>
        </w:tc>
        <w:tc>
          <w:tcPr>
            <w:tcW w:w="1140" w:type="dxa"/>
            <w:tcBorders>
              <w:top w:val="single" w:sz="16" w:space="0" w:color="000000"/>
              <w:bottom w:val="single" w:sz="16" w:space="0" w:color="000000"/>
              <w:right w:val="single" w:sz="16" w:space="0" w:color="000000"/>
            </w:tcBorders>
            <w:shd w:val="clear" w:color="auto" w:fill="FFFFFF"/>
            <w:vAlign w:val="bottom"/>
          </w:tcPr>
          <w:p w14:paraId="4D668B4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4D543C2A"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tcPr>
          <w:p w14:paraId="361A5321"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Item Means</w:t>
            </w:r>
          </w:p>
        </w:tc>
        <w:tc>
          <w:tcPr>
            <w:tcW w:w="1011" w:type="dxa"/>
            <w:tcBorders>
              <w:top w:val="single" w:sz="16" w:space="0" w:color="000000"/>
              <w:left w:val="single" w:sz="16" w:space="0" w:color="000000"/>
              <w:bottom w:val="single" w:sz="16" w:space="0" w:color="000000"/>
            </w:tcBorders>
            <w:shd w:val="clear" w:color="auto" w:fill="FFFFFF"/>
          </w:tcPr>
          <w:p w14:paraId="2AF3EEE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3.072</w:t>
            </w:r>
          </w:p>
        </w:tc>
        <w:tc>
          <w:tcPr>
            <w:tcW w:w="1063" w:type="dxa"/>
            <w:tcBorders>
              <w:top w:val="single" w:sz="16" w:space="0" w:color="000000"/>
              <w:bottom w:val="single" w:sz="16" w:space="0" w:color="000000"/>
            </w:tcBorders>
            <w:shd w:val="clear" w:color="auto" w:fill="FFFFFF"/>
          </w:tcPr>
          <w:p w14:paraId="6B22076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2.852</w:t>
            </w:r>
          </w:p>
        </w:tc>
        <w:tc>
          <w:tcPr>
            <w:tcW w:w="1095" w:type="dxa"/>
            <w:tcBorders>
              <w:top w:val="single" w:sz="16" w:space="0" w:color="000000"/>
              <w:bottom w:val="single" w:sz="16" w:space="0" w:color="000000"/>
            </w:tcBorders>
            <w:shd w:val="clear" w:color="auto" w:fill="FFFFFF"/>
          </w:tcPr>
          <w:p w14:paraId="1383370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3.409</w:t>
            </w:r>
          </w:p>
        </w:tc>
        <w:tc>
          <w:tcPr>
            <w:tcW w:w="1011" w:type="dxa"/>
            <w:tcBorders>
              <w:top w:val="single" w:sz="16" w:space="0" w:color="000000"/>
              <w:bottom w:val="single" w:sz="16" w:space="0" w:color="000000"/>
            </w:tcBorders>
            <w:shd w:val="clear" w:color="auto" w:fill="FFFFFF"/>
          </w:tcPr>
          <w:p w14:paraId="2BE24F4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.557</w:t>
            </w:r>
          </w:p>
        </w:tc>
        <w:tc>
          <w:tcPr>
            <w:tcW w:w="1456" w:type="dxa"/>
            <w:tcBorders>
              <w:top w:val="single" w:sz="16" w:space="0" w:color="000000"/>
              <w:bottom w:val="single" w:sz="16" w:space="0" w:color="000000"/>
            </w:tcBorders>
            <w:shd w:val="clear" w:color="auto" w:fill="FFFFFF"/>
          </w:tcPr>
          <w:p w14:paraId="2407FA7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1.195</w:t>
            </w:r>
          </w:p>
        </w:tc>
        <w:tc>
          <w:tcPr>
            <w:tcW w:w="1019" w:type="dxa"/>
            <w:tcBorders>
              <w:top w:val="single" w:sz="16" w:space="0" w:color="000000"/>
              <w:bottom w:val="single" w:sz="16" w:space="0" w:color="000000"/>
            </w:tcBorders>
            <w:shd w:val="clear" w:color="auto" w:fill="FFFFFF"/>
          </w:tcPr>
          <w:p w14:paraId="6120460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.044</w:t>
            </w:r>
          </w:p>
        </w:tc>
        <w:tc>
          <w:tcPr>
            <w:tcW w:w="1140" w:type="dxa"/>
            <w:tcBorders>
              <w:top w:val="single" w:sz="16" w:space="0" w:color="000000"/>
              <w:bottom w:val="single" w:sz="16" w:space="0" w:color="000000"/>
              <w:right w:val="single" w:sz="16" w:space="0" w:color="000000"/>
            </w:tcBorders>
            <w:shd w:val="clear" w:color="auto" w:fill="FFFFFF"/>
          </w:tcPr>
          <w:p w14:paraId="2E2B471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w:t>
            </w:r>
          </w:p>
        </w:tc>
      </w:tr>
    </w:tbl>
    <w:p w14:paraId="614D9595" w14:textId="78706C69" w:rsidR="00AC5341" w:rsidRDefault="00AC5341" w:rsidP="00AC5341">
      <w:pPr>
        <w:autoSpaceDE w:val="0"/>
        <w:autoSpaceDN w:val="0"/>
        <w:adjustRightInd w:val="0"/>
        <w:jc w:val="left"/>
        <w:rPr>
          <w:rFonts w:ascii="Times New Roman" w:hAnsi="Times New Roman" w:cs="Times New Roman"/>
          <w:kern w:val="0"/>
          <w:sz w:val="24"/>
          <w:szCs w:val="24"/>
        </w:rPr>
      </w:pPr>
    </w:p>
    <w:p w14:paraId="0BFBFEF2"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8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5"/>
        <w:gridCol w:w="1454"/>
        <w:gridCol w:w="1456"/>
        <w:gridCol w:w="1456"/>
        <w:gridCol w:w="1456"/>
      </w:tblGrid>
      <w:tr w:rsidR="00AC5341" w:rsidRPr="00AC5341" w14:paraId="395B3A3F" w14:textId="77777777">
        <w:tc>
          <w:tcPr>
            <w:tcW w:w="8000" w:type="dxa"/>
            <w:gridSpan w:val="6"/>
            <w:tcBorders>
              <w:top w:val="nil"/>
              <w:left w:val="nil"/>
              <w:bottom w:val="nil"/>
              <w:right w:val="nil"/>
            </w:tcBorders>
            <w:shd w:val="clear" w:color="auto" w:fill="FFFFFF"/>
            <w:vAlign w:val="center"/>
          </w:tcPr>
          <w:p w14:paraId="7FFD741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Item-Total Statistics</w:t>
            </w:r>
          </w:p>
        </w:tc>
      </w:tr>
      <w:tr w:rsidR="00AC5341" w:rsidRPr="00AC5341" w14:paraId="4D52C5A3"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BD65D06"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455" w:type="dxa"/>
            <w:tcBorders>
              <w:top w:val="single" w:sz="16" w:space="0" w:color="000000"/>
              <w:left w:val="single" w:sz="16" w:space="0" w:color="000000"/>
              <w:bottom w:val="single" w:sz="16" w:space="0" w:color="000000"/>
            </w:tcBorders>
            <w:shd w:val="clear" w:color="auto" w:fill="FFFFFF"/>
            <w:vAlign w:val="bottom"/>
          </w:tcPr>
          <w:p w14:paraId="69BB9CB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Mean if Item Deleted</w:t>
            </w:r>
          </w:p>
        </w:tc>
        <w:tc>
          <w:tcPr>
            <w:tcW w:w="1453" w:type="dxa"/>
            <w:tcBorders>
              <w:top w:val="single" w:sz="16" w:space="0" w:color="000000"/>
              <w:bottom w:val="single" w:sz="16" w:space="0" w:color="000000"/>
            </w:tcBorders>
            <w:shd w:val="clear" w:color="auto" w:fill="FFFFFF"/>
            <w:vAlign w:val="bottom"/>
          </w:tcPr>
          <w:p w14:paraId="5D7854A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Variance if Item Deleted</w:t>
            </w:r>
          </w:p>
        </w:tc>
        <w:tc>
          <w:tcPr>
            <w:tcW w:w="1455" w:type="dxa"/>
            <w:tcBorders>
              <w:top w:val="single" w:sz="16" w:space="0" w:color="000000"/>
              <w:bottom w:val="single" w:sz="16" w:space="0" w:color="000000"/>
            </w:tcBorders>
            <w:shd w:val="clear" w:color="auto" w:fill="FFFFFF"/>
            <w:vAlign w:val="bottom"/>
          </w:tcPr>
          <w:p w14:paraId="6C535BC8"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Corrected Item-Total Correlation</w:t>
            </w:r>
          </w:p>
        </w:tc>
        <w:tc>
          <w:tcPr>
            <w:tcW w:w="1455" w:type="dxa"/>
            <w:tcBorders>
              <w:top w:val="single" w:sz="16" w:space="0" w:color="000000"/>
              <w:bottom w:val="single" w:sz="16" w:space="0" w:color="000000"/>
            </w:tcBorders>
            <w:shd w:val="clear" w:color="auto" w:fill="FFFFFF"/>
            <w:vAlign w:val="bottom"/>
          </w:tcPr>
          <w:p w14:paraId="54F509C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vAlign w:val="bottom"/>
          </w:tcPr>
          <w:p w14:paraId="5786114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if Item Deleted</w:t>
            </w:r>
          </w:p>
        </w:tc>
      </w:tr>
      <w:tr w:rsidR="00AC5341" w:rsidRPr="00AC5341" w14:paraId="27D323FF" w14:textId="77777777">
        <w:tc>
          <w:tcPr>
            <w:tcW w:w="727" w:type="dxa"/>
            <w:tcBorders>
              <w:top w:val="single" w:sz="16" w:space="0" w:color="000000"/>
              <w:left w:val="single" w:sz="16" w:space="0" w:color="000000"/>
              <w:bottom w:val="nil"/>
              <w:right w:val="single" w:sz="16" w:space="0" w:color="000000"/>
            </w:tcBorders>
            <w:shd w:val="clear" w:color="auto" w:fill="FFFFFF"/>
          </w:tcPr>
          <w:p w14:paraId="7B74D20E"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Q6</w:t>
            </w:r>
          </w:p>
        </w:tc>
        <w:tc>
          <w:tcPr>
            <w:tcW w:w="1455" w:type="dxa"/>
            <w:tcBorders>
              <w:top w:val="single" w:sz="16" w:space="0" w:color="000000"/>
              <w:left w:val="single" w:sz="16" w:space="0" w:color="000000"/>
              <w:bottom w:val="nil"/>
            </w:tcBorders>
            <w:shd w:val="clear" w:color="auto" w:fill="FFFFFF"/>
          </w:tcPr>
          <w:p w14:paraId="4BAB6D1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15.58</w:t>
            </w:r>
          </w:p>
        </w:tc>
        <w:tc>
          <w:tcPr>
            <w:tcW w:w="1453" w:type="dxa"/>
            <w:tcBorders>
              <w:top w:val="single" w:sz="16" w:space="0" w:color="000000"/>
              <w:bottom w:val="nil"/>
            </w:tcBorders>
            <w:shd w:val="clear" w:color="auto" w:fill="FFFFFF"/>
          </w:tcPr>
          <w:p w14:paraId="0A856EC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26.866</w:t>
            </w:r>
          </w:p>
        </w:tc>
        <w:tc>
          <w:tcPr>
            <w:tcW w:w="1455" w:type="dxa"/>
            <w:tcBorders>
              <w:top w:val="single" w:sz="16" w:space="0" w:color="000000"/>
              <w:bottom w:val="nil"/>
            </w:tcBorders>
            <w:shd w:val="clear" w:color="auto" w:fill="FFFFFF"/>
          </w:tcPr>
          <w:p w14:paraId="3BF7136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.812</w:t>
            </w:r>
          </w:p>
        </w:tc>
        <w:tc>
          <w:tcPr>
            <w:tcW w:w="1455" w:type="dxa"/>
            <w:tcBorders>
              <w:top w:val="single" w:sz="16" w:space="0" w:color="000000"/>
              <w:bottom w:val="nil"/>
            </w:tcBorders>
            <w:shd w:val="clear" w:color="auto" w:fill="FFFFFF"/>
          </w:tcPr>
          <w:p w14:paraId="10AFDA6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.773</w:t>
            </w:r>
          </w:p>
        </w:tc>
        <w:tc>
          <w:tcPr>
            <w:tcW w:w="1455" w:type="dxa"/>
            <w:tcBorders>
              <w:top w:val="single" w:sz="16" w:space="0" w:color="000000"/>
              <w:bottom w:val="nil"/>
              <w:right w:val="single" w:sz="16" w:space="0" w:color="000000"/>
            </w:tcBorders>
            <w:shd w:val="clear" w:color="auto" w:fill="FFFFFF"/>
          </w:tcPr>
          <w:p w14:paraId="4559F9D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.935</w:t>
            </w:r>
          </w:p>
        </w:tc>
      </w:tr>
      <w:tr w:rsidR="00AC5341" w:rsidRPr="00AC5341" w14:paraId="6131BC15" w14:textId="77777777">
        <w:tc>
          <w:tcPr>
            <w:tcW w:w="727" w:type="dxa"/>
            <w:tcBorders>
              <w:top w:val="nil"/>
              <w:left w:val="single" w:sz="16" w:space="0" w:color="000000"/>
              <w:bottom w:val="nil"/>
              <w:right w:val="single" w:sz="16" w:space="0" w:color="000000"/>
            </w:tcBorders>
            <w:shd w:val="clear" w:color="auto" w:fill="FFFFFF"/>
          </w:tcPr>
          <w:p w14:paraId="6A18B48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Q7</w:t>
            </w:r>
          </w:p>
        </w:tc>
        <w:tc>
          <w:tcPr>
            <w:tcW w:w="1455" w:type="dxa"/>
            <w:tcBorders>
              <w:top w:val="nil"/>
              <w:left w:val="single" w:sz="16" w:space="0" w:color="000000"/>
              <w:bottom w:val="nil"/>
            </w:tcBorders>
            <w:shd w:val="clear" w:color="auto" w:fill="FFFFFF"/>
          </w:tcPr>
          <w:p w14:paraId="50D225B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15.47</w:t>
            </w:r>
          </w:p>
        </w:tc>
        <w:tc>
          <w:tcPr>
            <w:tcW w:w="1453" w:type="dxa"/>
            <w:tcBorders>
              <w:top w:val="nil"/>
              <w:bottom w:val="nil"/>
            </w:tcBorders>
            <w:shd w:val="clear" w:color="auto" w:fill="FFFFFF"/>
          </w:tcPr>
          <w:p w14:paraId="28FD975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24.939</w:t>
            </w:r>
          </w:p>
        </w:tc>
        <w:tc>
          <w:tcPr>
            <w:tcW w:w="1455" w:type="dxa"/>
            <w:tcBorders>
              <w:top w:val="nil"/>
              <w:bottom w:val="nil"/>
            </w:tcBorders>
            <w:shd w:val="clear" w:color="auto" w:fill="FFFFFF"/>
          </w:tcPr>
          <w:p w14:paraId="23A32DA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.917</w:t>
            </w:r>
          </w:p>
        </w:tc>
        <w:tc>
          <w:tcPr>
            <w:tcW w:w="1455" w:type="dxa"/>
            <w:tcBorders>
              <w:top w:val="nil"/>
              <w:bottom w:val="nil"/>
            </w:tcBorders>
            <w:shd w:val="clear" w:color="auto" w:fill="FFFFFF"/>
          </w:tcPr>
          <w:p w14:paraId="461C66F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.945</w:t>
            </w:r>
          </w:p>
        </w:tc>
        <w:tc>
          <w:tcPr>
            <w:tcW w:w="1455" w:type="dxa"/>
            <w:tcBorders>
              <w:top w:val="nil"/>
              <w:bottom w:val="nil"/>
              <w:right w:val="single" w:sz="16" w:space="0" w:color="000000"/>
            </w:tcBorders>
            <w:shd w:val="clear" w:color="auto" w:fill="FFFFFF"/>
          </w:tcPr>
          <w:p w14:paraId="4AA6199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.921</w:t>
            </w:r>
          </w:p>
        </w:tc>
      </w:tr>
      <w:tr w:rsidR="00AC5341" w:rsidRPr="00AC5341" w14:paraId="22BEE5BB" w14:textId="77777777">
        <w:tc>
          <w:tcPr>
            <w:tcW w:w="727" w:type="dxa"/>
            <w:tcBorders>
              <w:top w:val="nil"/>
              <w:left w:val="single" w:sz="16" w:space="0" w:color="000000"/>
              <w:bottom w:val="nil"/>
              <w:right w:val="single" w:sz="16" w:space="0" w:color="000000"/>
            </w:tcBorders>
            <w:shd w:val="clear" w:color="auto" w:fill="FFFFFF"/>
          </w:tcPr>
          <w:p w14:paraId="4C094ADE"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Q8</w:t>
            </w:r>
          </w:p>
        </w:tc>
        <w:tc>
          <w:tcPr>
            <w:tcW w:w="1455" w:type="dxa"/>
            <w:tcBorders>
              <w:top w:val="nil"/>
              <w:left w:val="single" w:sz="16" w:space="0" w:color="000000"/>
              <w:bottom w:val="nil"/>
            </w:tcBorders>
            <w:shd w:val="clear" w:color="auto" w:fill="FFFFFF"/>
          </w:tcPr>
          <w:p w14:paraId="1B8A0D4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15.19</w:t>
            </w:r>
          </w:p>
        </w:tc>
        <w:tc>
          <w:tcPr>
            <w:tcW w:w="1453" w:type="dxa"/>
            <w:tcBorders>
              <w:top w:val="nil"/>
              <w:bottom w:val="nil"/>
            </w:tcBorders>
            <w:shd w:val="clear" w:color="auto" w:fill="FFFFFF"/>
          </w:tcPr>
          <w:p w14:paraId="1A2D16F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27.349</w:t>
            </w:r>
          </w:p>
        </w:tc>
        <w:tc>
          <w:tcPr>
            <w:tcW w:w="1455" w:type="dxa"/>
            <w:tcBorders>
              <w:top w:val="nil"/>
              <w:bottom w:val="nil"/>
            </w:tcBorders>
            <w:shd w:val="clear" w:color="auto" w:fill="FFFFFF"/>
          </w:tcPr>
          <w:p w14:paraId="4ED6F35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.767</w:t>
            </w:r>
          </w:p>
        </w:tc>
        <w:tc>
          <w:tcPr>
            <w:tcW w:w="1455" w:type="dxa"/>
            <w:tcBorders>
              <w:top w:val="nil"/>
              <w:bottom w:val="nil"/>
            </w:tcBorders>
            <w:shd w:val="clear" w:color="auto" w:fill="FFFFFF"/>
          </w:tcPr>
          <w:p w14:paraId="274178B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.819</w:t>
            </w:r>
          </w:p>
        </w:tc>
        <w:tc>
          <w:tcPr>
            <w:tcW w:w="1455" w:type="dxa"/>
            <w:tcBorders>
              <w:top w:val="nil"/>
              <w:bottom w:val="nil"/>
              <w:right w:val="single" w:sz="16" w:space="0" w:color="000000"/>
            </w:tcBorders>
            <w:shd w:val="clear" w:color="auto" w:fill="FFFFFF"/>
          </w:tcPr>
          <w:p w14:paraId="15C0DBD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.940</w:t>
            </w:r>
          </w:p>
        </w:tc>
      </w:tr>
      <w:tr w:rsidR="00AC5341" w:rsidRPr="00AC5341" w14:paraId="6C7426BD" w14:textId="77777777">
        <w:tc>
          <w:tcPr>
            <w:tcW w:w="727" w:type="dxa"/>
            <w:tcBorders>
              <w:top w:val="nil"/>
              <w:left w:val="single" w:sz="16" w:space="0" w:color="000000"/>
              <w:bottom w:val="nil"/>
              <w:right w:val="single" w:sz="16" w:space="0" w:color="000000"/>
            </w:tcBorders>
            <w:shd w:val="clear" w:color="auto" w:fill="FFFFFF"/>
          </w:tcPr>
          <w:p w14:paraId="107FFEDE"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Q9</w:t>
            </w:r>
          </w:p>
        </w:tc>
        <w:tc>
          <w:tcPr>
            <w:tcW w:w="1455" w:type="dxa"/>
            <w:tcBorders>
              <w:top w:val="nil"/>
              <w:left w:val="single" w:sz="16" w:space="0" w:color="000000"/>
              <w:bottom w:val="nil"/>
            </w:tcBorders>
            <w:shd w:val="clear" w:color="auto" w:fill="FFFFFF"/>
          </w:tcPr>
          <w:p w14:paraId="19614C8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15.46</w:t>
            </w:r>
          </w:p>
        </w:tc>
        <w:tc>
          <w:tcPr>
            <w:tcW w:w="1453" w:type="dxa"/>
            <w:tcBorders>
              <w:top w:val="nil"/>
              <w:bottom w:val="nil"/>
            </w:tcBorders>
            <w:shd w:val="clear" w:color="auto" w:fill="FFFFFF"/>
          </w:tcPr>
          <w:p w14:paraId="44C10A7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26.008</w:t>
            </w:r>
          </w:p>
        </w:tc>
        <w:tc>
          <w:tcPr>
            <w:tcW w:w="1455" w:type="dxa"/>
            <w:tcBorders>
              <w:top w:val="nil"/>
              <w:bottom w:val="nil"/>
            </w:tcBorders>
            <w:shd w:val="clear" w:color="auto" w:fill="FFFFFF"/>
          </w:tcPr>
          <w:p w14:paraId="3CBB5F0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.842</w:t>
            </w:r>
          </w:p>
        </w:tc>
        <w:tc>
          <w:tcPr>
            <w:tcW w:w="1455" w:type="dxa"/>
            <w:tcBorders>
              <w:top w:val="nil"/>
              <w:bottom w:val="nil"/>
            </w:tcBorders>
            <w:shd w:val="clear" w:color="auto" w:fill="FFFFFF"/>
          </w:tcPr>
          <w:p w14:paraId="7B38992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.815</w:t>
            </w:r>
          </w:p>
        </w:tc>
        <w:tc>
          <w:tcPr>
            <w:tcW w:w="1455" w:type="dxa"/>
            <w:tcBorders>
              <w:top w:val="nil"/>
              <w:bottom w:val="nil"/>
              <w:right w:val="single" w:sz="16" w:space="0" w:color="000000"/>
            </w:tcBorders>
            <w:shd w:val="clear" w:color="auto" w:fill="FFFFFF"/>
          </w:tcPr>
          <w:p w14:paraId="45586DA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.931</w:t>
            </w:r>
          </w:p>
        </w:tc>
      </w:tr>
      <w:tr w:rsidR="00AC5341" w:rsidRPr="00AC5341" w14:paraId="6B467F18" w14:textId="77777777">
        <w:tc>
          <w:tcPr>
            <w:tcW w:w="727" w:type="dxa"/>
            <w:tcBorders>
              <w:top w:val="nil"/>
              <w:left w:val="single" w:sz="16" w:space="0" w:color="000000"/>
              <w:bottom w:val="nil"/>
              <w:right w:val="single" w:sz="16" w:space="0" w:color="000000"/>
            </w:tcBorders>
            <w:shd w:val="clear" w:color="auto" w:fill="FFFFFF"/>
          </w:tcPr>
          <w:p w14:paraId="3EFF16E6"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Q10</w:t>
            </w:r>
          </w:p>
        </w:tc>
        <w:tc>
          <w:tcPr>
            <w:tcW w:w="1455" w:type="dxa"/>
            <w:tcBorders>
              <w:top w:val="nil"/>
              <w:left w:val="single" w:sz="16" w:space="0" w:color="000000"/>
              <w:bottom w:val="nil"/>
            </w:tcBorders>
            <w:shd w:val="clear" w:color="auto" w:fill="FFFFFF"/>
          </w:tcPr>
          <w:p w14:paraId="5B1E414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15.02</w:t>
            </w:r>
          </w:p>
        </w:tc>
        <w:tc>
          <w:tcPr>
            <w:tcW w:w="1453" w:type="dxa"/>
            <w:tcBorders>
              <w:top w:val="nil"/>
              <w:bottom w:val="nil"/>
            </w:tcBorders>
            <w:shd w:val="clear" w:color="auto" w:fill="FFFFFF"/>
          </w:tcPr>
          <w:p w14:paraId="32BC3FA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27.681</w:t>
            </w:r>
          </w:p>
        </w:tc>
        <w:tc>
          <w:tcPr>
            <w:tcW w:w="1455" w:type="dxa"/>
            <w:tcBorders>
              <w:top w:val="nil"/>
              <w:bottom w:val="nil"/>
            </w:tcBorders>
            <w:shd w:val="clear" w:color="auto" w:fill="FFFFFF"/>
          </w:tcPr>
          <w:p w14:paraId="7AE3B0B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.704</w:t>
            </w:r>
          </w:p>
        </w:tc>
        <w:tc>
          <w:tcPr>
            <w:tcW w:w="1455" w:type="dxa"/>
            <w:tcBorders>
              <w:top w:val="nil"/>
              <w:bottom w:val="nil"/>
            </w:tcBorders>
            <w:shd w:val="clear" w:color="auto" w:fill="FFFFFF"/>
          </w:tcPr>
          <w:p w14:paraId="0BFFCA7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.804</w:t>
            </w:r>
          </w:p>
        </w:tc>
        <w:tc>
          <w:tcPr>
            <w:tcW w:w="1455" w:type="dxa"/>
            <w:tcBorders>
              <w:top w:val="nil"/>
              <w:bottom w:val="nil"/>
              <w:right w:val="single" w:sz="16" w:space="0" w:color="000000"/>
            </w:tcBorders>
            <w:shd w:val="clear" w:color="auto" w:fill="FFFFFF"/>
          </w:tcPr>
          <w:p w14:paraId="6F0699C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.947</w:t>
            </w:r>
          </w:p>
        </w:tc>
      </w:tr>
      <w:tr w:rsidR="00AC5341" w:rsidRPr="00AC5341" w14:paraId="1899063A" w14:textId="77777777">
        <w:tc>
          <w:tcPr>
            <w:tcW w:w="727" w:type="dxa"/>
            <w:tcBorders>
              <w:top w:val="nil"/>
              <w:left w:val="single" w:sz="16" w:space="0" w:color="000000"/>
              <w:bottom w:val="single" w:sz="16" w:space="0" w:color="000000"/>
              <w:right w:val="single" w:sz="16" w:space="0" w:color="000000"/>
            </w:tcBorders>
            <w:shd w:val="clear" w:color="auto" w:fill="FFFFFF"/>
          </w:tcPr>
          <w:p w14:paraId="0A86BC39"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Q11</w:t>
            </w:r>
          </w:p>
        </w:tc>
        <w:tc>
          <w:tcPr>
            <w:tcW w:w="1455" w:type="dxa"/>
            <w:tcBorders>
              <w:top w:val="nil"/>
              <w:left w:val="single" w:sz="16" w:space="0" w:color="000000"/>
              <w:bottom w:val="single" w:sz="16" w:space="0" w:color="000000"/>
            </w:tcBorders>
            <w:shd w:val="clear" w:color="auto" w:fill="FFFFFF"/>
          </w:tcPr>
          <w:p w14:paraId="6DEF9DF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15.44</w:t>
            </w:r>
          </w:p>
        </w:tc>
        <w:tc>
          <w:tcPr>
            <w:tcW w:w="1453" w:type="dxa"/>
            <w:tcBorders>
              <w:top w:val="nil"/>
              <w:bottom w:val="single" w:sz="16" w:space="0" w:color="000000"/>
            </w:tcBorders>
            <w:shd w:val="clear" w:color="auto" w:fill="FFFFFF"/>
          </w:tcPr>
          <w:p w14:paraId="1C8BDC9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24.738</w:t>
            </w:r>
          </w:p>
        </w:tc>
        <w:tc>
          <w:tcPr>
            <w:tcW w:w="1455" w:type="dxa"/>
            <w:tcBorders>
              <w:top w:val="nil"/>
              <w:bottom w:val="single" w:sz="16" w:space="0" w:color="000000"/>
            </w:tcBorders>
            <w:shd w:val="clear" w:color="auto" w:fill="FFFFFF"/>
          </w:tcPr>
          <w:p w14:paraId="3C9AF21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.929</w:t>
            </w:r>
          </w:p>
        </w:tc>
        <w:tc>
          <w:tcPr>
            <w:tcW w:w="1455" w:type="dxa"/>
            <w:tcBorders>
              <w:top w:val="nil"/>
              <w:bottom w:val="single" w:sz="16" w:space="0" w:color="000000"/>
            </w:tcBorders>
            <w:shd w:val="clear" w:color="auto" w:fill="FFFFFF"/>
          </w:tcPr>
          <w:p w14:paraId="1F451BC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.954</w:t>
            </w:r>
          </w:p>
        </w:tc>
        <w:tc>
          <w:tcPr>
            <w:tcW w:w="1455" w:type="dxa"/>
            <w:tcBorders>
              <w:top w:val="nil"/>
              <w:bottom w:val="single" w:sz="16" w:space="0" w:color="000000"/>
              <w:right w:val="single" w:sz="16" w:space="0" w:color="000000"/>
            </w:tcBorders>
            <w:shd w:val="clear" w:color="auto" w:fill="FFFFFF"/>
          </w:tcPr>
          <w:p w14:paraId="3947F54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.920</w:t>
            </w:r>
          </w:p>
        </w:tc>
      </w:tr>
    </w:tbl>
    <w:p w14:paraId="41908E5A"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17890E6F" w14:textId="37CDE0F9" w:rsidR="00AC5341" w:rsidRDefault="00AC5341" w:rsidP="00AC5341">
      <w:pPr>
        <w:autoSpaceDE w:val="0"/>
        <w:autoSpaceDN w:val="0"/>
        <w:adjustRightInd w:val="0"/>
        <w:jc w:val="left"/>
        <w:rPr>
          <w:rFonts w:ascii="Times New Roman" w:hAnsi="Times New Roman" w:cs="Times New Roman"/>
          <w:kern w:val="0"/>
          <w:sz w:val="24"/>
          <w:szCs w:val="24"/>
        </w:rPr>
      </w:pPr>
    </w:p>
    <w:p w14:paraId="703C74DD" w14:textId="5A5C3C44" w:rsidR="00AC5341" w:rsidRDefault="00AC5341" w:rsidP="00AC5341">
      <w:pPr>
        <w:autoSpaceDE w:val="0"/>
        <w:autoSpaceDN w:val="0"/>
        <w:adjustRightInd w:val="0"/>
        <w:jc w:val="left"/>
        <w:rPr>
          <w:rFonts w:ascii="Times New Roman" w:hAnsi="Times New Roman" w:cs="Times New Roman"/>
          <w:kern w:val="0"/>
          <w:sz w:val="24"/>
          <w:szCs w:val="24"/>
        </w:rPr>
      </w:pPr>
    </w:p>
    <w:p w14:paraId="1F80F1D1" w14:textId="30C9B518" w:rsidR="00AC5341" w:rsidRDefault="00AC5341" w:rsidP="00AC5341">
      <w:pPr>
        <w:autoSpaceDE w:val="0"/>
        <w:autoSpaceDN w:val="0"/>
        <w:adjustRightInd w:val="0"/>
        <w:jc w:val="left"/>
        <w:rPr>
          <w:rFonts w:ascii="Times New Roman" w:hAnsi="Times New Roman" w:cs="Times New Roman"/>
          <w:kern w:val="0"/>
          <w:sz w:val="24"/>
          <w:szCs w:val="24"/>
        </w:rPr>
      </w:pPr>
    </w:p>
    <w:p w14:paraId="3A679D7E"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1454"/>
        <w:gridCol w:w="1140"/>
      </w:tblGrid>
      <w:tr w:rsidR="00AC5341" w:rsidRPr="00AC5341" w14:paraId="6FD2D60F" w14:textId="77777777">
        <w:tc>
          <w:tcPr>
            <w:tcW w:w="4047" w:type="dxa"/>
            <w:gridSpan w:val="3"/>
            <w:tcBorders>
              <w:top w:val="nil"/>
              <w:left w:val="nil"/>
              <w:bottom w:val="nil"/>
              <w:right w:val="nil"/>
            </w:tcBorders>
            <w:shd w:val="clear" w:color="auto" w:fill="FFFFFF"/>
            <w:vAlign w:val="center"/>
          </w:tcPr>
          <w:p w14:paraId="7FFB896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lastRenderedPageBreak/>
              <w:t>Reliability Statistics</w:t>
            </w:r>
          </w:p>
        </w:tc>
      </w:tr>
      <w:tr w:rsidR="00AC5341" w:rsidRPr="00AC5341" w14:paraId="75FB43ED" w14:textId="77777777">
        <w:tc>
          <w:tcPr>
            <w:tcW w:w="1455" w:type="dxa"/>
            <w:tcBorders>
              <w:top w:val="single" w:sz="16" w:space="0" w:color="000000"/>
              <w:left w:val="single" w:sz="16" w:space="0" w:color="000000"/>
              <w:bottom w:val="single" w:sz="16" w:space="0" w:color="000000"/>
            </w:tcBorders>
            <w:shd w:val="clear" w:color="auto" w:fill="FFFFFF"/>
            <w:vAlign w:val="bottom"/>
          </w:tcPr>
          <w:p w14:paraId="066AECB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w:t>
            </w:r>
          </w:p>
        </w:tc>
        <w:tc>
          <w:tcPr>
            <w:tcW w:w="1453" w:type="dxa"/>
            <w:tcBorders>
              <w:top w:val="single" w:sz="16" w:space="0" w:color="000000"/>
              <w:bottom w:val="single" w:sz="16" w:space="0" w:color="000000"/>
            </w:tcBorders>
            <w:shd w:val="clear" w:color="auto" w:fill="FFFFFF"/>
            <w:vAlign w:val="bottom"/>
          </w:tcPr>
          <w:p w14:paraId="4F081EA4"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vAlign w:val="bottom"/>
          </w:tcPr>
          <w:p w14:paraId="058C6494"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0B48706C" w14:textId="77777777">
        <w:tc>
          <w:tcPr>
            <w:tcW w:w="1455" w:type="dxa"/>
            <w:tcBorders>
              <w:top w:val="single" w:sz="16" w:space="0" w:color="000000"/>
              <w:left w:val="single" w:sz="16" w:space="0" w:color="000000"/>
              <w:bottom w:val="single" w:sz="16" w:space="0" w:color="000000"/>
            </w:tcBorders>
            <w:shd w:val="clear" w:color="auto" w:fill="FFFFFF"/>
          </w:tcPr>
          <w:p w14:paraId="4369C3D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.980</w:t>
            </w:r>
          </w:p>
        </w:tc>
        <w:tc>
          <w:tcPr>
            <w:tcW w:w="1453" w:type="dxa"/>
            <w:tcBorders>
              <w:top w:val="single" w:sz="16" w:space="0" w:color="000000"/>
              <w:bottom w:val="single" w:sz="16" w:space="0" w:color="000000"/>
            </w:tcBorders>
            <w:shd w:val="clear" w:color="auto" w:fill="FFFFFF"/>
          </w:tcPr>
          <w:p w14:paraId="4B8B334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.979</w:t>
            </w:r>
          </w:p>
        </w:tc>
        <w:tc>
          <w:tcPr>
            <w:tcW w:w="1139" w:type="dxa"/>
            <w:tcBorders>
              <w:top w:val="single" w:sz="16" w:space="0" w:color="000000"/>
              <w:bottom w:val="single" w:sz="16" w:space="0" w:color="000000"/>
              <w:right w:val="single" w:sz="16" w:space="0" w:color="000000"/>
            </w:tcBorders>
            <w:shd w:val="clear" w:color="auto" w:fill="FFFFFF"/>
          </w:tcPr>
          <w:p w14:paraId="363ADD4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w:t>
            </w:r>
          </w:p>
        </w:tc>
      </w:tr>
    </w:tbl>
    <w:p w14:paraId="750DA178"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53A5BE58"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10"/>
        <w:gridCol w:w="1427"/>
        <w:gridCol w:w="1010"/>
      </w:tblGrid>
      <w:tr w:rsidR="00AC5341" w:rsidRPr="00AC5341" w14:paraId="1F84512C" w14:textId="77777777">
        <w:tc>
          <w:tcPr>
            <w:tcW w:w="4173" w:type="dxa"/>
            <w:gridSpan w:val="4"/>
            <w:tcBorders>
              <w:top w:val="nil"/>
              <w:left w:val="nil"/>
              <w:bottom w:val="nil"/>
              <w:right w:val="nil"/>
            </w:tcBorders>
            <w:shd w:val="clear" w:color="auto" w:fill="FFFFFF"/>
            <w:vAlign w:val="center"/>
          </w:tcPr>
          <w:p w14:paraId="18841E1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 Statistics</w:t>
            </w:r>
          </w:p>
        </w:tc>
      </w:tr>
      <w:tr w:rsidR="00AC5341" w:rsidRPr="00AC5341" w14:paraId="5C9720F6"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322ACA85"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2EA8195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426" w:type="dxa"/>
            <w:tcBorders>
              <w:top w:val="single" w:sz="16" w:space="0" w:color="000000"/>
              <w:bottom w:val="single" w:sz="16" w:space="0" w:color="000000"/>
            </w:tcBorders>
            <w:shd w:val="clear" w:color="auto" w:fill="FFFFFF"/>
            <w:vAlign w:val="bottom"/>
          </w:tcPr>
          <w:p w14:paraId="01E22F2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5D3886C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w:t>
            </w:r>
          </w:p>
        </w:tc>
      </w:tr>
      <w:tr w:rsidR="00AC5341" w:rsidRPr="00AC5341" w14:paraId="4AE03B26" w14:textId="77777777">
        <w:tc>
          <w:tcPr>
            <w:tcW w:w="727" w:type="dxa"/>
            <w:tcBorders>
              <w:top w:val="single" w:sz="16" w:space="0" w:color="000000"/>
              <w:left w:val="single" w:sz="16" w:space="0" w:color="000000"/>
              <w:bottom w:val="nil"/>
              <w:right w:val="single" w:sz="16" w:space="0" w:color="000000"/>
            </w:tcBorders>
            <w:shd w:val="clear" w:color="auto" w:fill="FFFFFF"/>
          </w:tcPr>
          <w:p w14:paraId="2CD875B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Q12</w:t>
            </w:r>
          </w:p>
        </w:tc>
        <w:tc>
          <w:tcPr>
            <w:tcW w:w="1010" w:type="dxa"/>
            <w:tcBorders>
              <w:top w:val="single" w:sz="16" w:space="0" w:color="000000"/>
              <w:left w:val="single" w:sz="16" w:space="0" w:color="000000"/>
              <w:bottom w:val="nil"/>
            </w:tcBorders>
            <w:shd w:val="clear" w:color="auto" w:fill="FFFFFF"/>
          </w:tcPr>
          <w:p w14:paraId="0728494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3.57</w:t>
            </w:r>
          </w:p>
        </w:tc>
        <w:tc>
          <w:tcPr>
            <w:tcW w:w="1426" w:type="dxa"/>
            <w:tcBorders>
              <w:top w:val="single" w:sz="16" w:space="0" w:color="000000"/>
              <w:bottom w:val="nil"/>
            </w:tcBorders>
            <w:shd w:val="clear" w:color="auto" w:fill="FFFFFF"/>
          </w:tcPr>
          <w:p w14:paraId="2F907FF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1.098</w:t>
            </w:r>
          </w:p>
        </w:tc>
        <w:tc>
          <w:tcPr>
            <w:tcW w:w="1010" w:type="dxa"/>
            <w:tcBorders>
              <w:top w:val="single" w:sz="16" w:space="0" w:color="000000"/>
              <w:bottom w:val="nil"/>
              <w:right w:val="single" w:sz="16" w:space="0" w:color="000000"/>
            </w:tcBorders>
            <w:shd w:val="clear" w:color="auto" w:fill="FFFFFF"/>
          </w:tcPr>
          <w:p w14:paraId="558ADA2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7E01770B" w14:textId="77777777">
        <w:tc>
          <w:tcPr>
            <w:tcW w:w="727" w:type="dxa"/>
            <w:tcBorders>
              <w:top w:val="nil"/>
              <w:left w:val="single" w:sz="16" w:space="0" w:color="000000"/>
              <w:bottom w:val="nil"/>
              <w:right w:val="single" w:sz="16" w:space="0" w:color="000000"/>
            </w:tcBorders>
            <w:shd w:val="clear" w:color="auto" w:fill="FFFFFF"/>
          </w:tcPr>
          <w:p w14:paraId="1749FBFF"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Q13</w:t>
            </w:r>
          </w:p>
        </w:tc>
        <w:tc>
          <w:tcPr>
            <w:tcW w:w="1010" w:type="dxa"/>
            <w:tcBorders>
              <w:top w:val="nil"/>
              <w:left w:val="single" w:sz="16" w:space="0" w:color="000000"/>
              <w:bottom w:val="nil"/>
            </w:tcBorders>
            <w:shd w:val="clear" w:color="auto" w:fill="FFFFFF"/>
          </w:tcPr>
          <w:p w14:paraId="0C551B4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3.82</w:t>
            </w:r>
          </w:p>
        </w:tc>
        <w:tc>
          <w:tcPr>
            <w:tcW w:w="1426" w:type="dxa"/>
            <w:tcBorders>
              <w:top w:val="nil"/>
              <w:bottom w:val="nil"/>
            </w:tcBorders>
            <w:shd w:val="clear" w:color="auto" w:fill="FFFFFF"/>
          </w:tcPr>
          <w:p w14:paraId="38049B7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1.027</w:t>
            </w:r>
          </w:p>
        </w:tc>
        <w:tc>
          <w:tcPr>
            <w:tcW w:w="1010" w:type="dxa"/>
            <w:tcBorders>
              <w:top w:val="nil"/>
              <w:bottom w:val="nil"/>
              <w:right w:val="single" w:sz="16" w:space="0" w:color="000000"/>
            </w:tcBorders>
            <w:shd w:val="clear" w:color="auto" w:fill="FFFFFF"/>
          </w:tcPr>
          <w:p w14:paraId="23CCAC7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7D5B0FCC" w14:textId="77777777">
        <w:tc>
          <w:tcPr>
            <w:tcW w:w="727" w:type="dxa"/>
            <w:tcBorders>
              <w:top w:val="nil"/>
              <w:left w:val="single" w:sz="16" w:space="0" w:color="000000"/>
              <w:bottom w:val="nil"/>
              <w:right w:val="single" w:sz="16" w:space="0" w:color="000000"/>
            </w:tcBorders>
            <w:shd w:val="clear" w:color="auto" w:fill="FFFFFF"/>
          </w:tcPr>
          <w:p w14:paraId="1940E01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Q14</w:t>
            </w:r>
          </w:p>
        </w:tc>
        <w:tc>
          <w:tcPr>
            <w:tcW w:w="1010" w:type="dxa"/>
            <w:tcBorders>
              <w:top w:val="nil"/>
              <w:left w:val="single" w:sz="16" w:space="0" w:color="000000"/>
              <w:bottom w:val="nil"/>
            </w:tcBorders>
            <w:shd w:val="clear" w:color="auto" w:fill="FFFFFF"/>
          </w:tcPr>
          <w:p w14:paraId="68E1152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3.49</w:t>
            </w:r>
          </w:p>
        </w:tc>
        <w:tc>
          <w:tcPr>
            <w:tcW w:w="1426" w:type="dxa"/>
            <w:tcBorders>
              <w:top w:val="nil"/>
              <w:bottom w:val="nil"/>
            </w:tcBorders>
            <w:shd w:val="clear" w:color="auto" w:fill="FFFFFF"/>
          </w:tcPr>
          <w:p w14:paraId="1DF4D08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.939</w:t>
            </w:r>
          </w:p>
        </w:tc>
        <w:tc>
          <w:tcPr>
            <w:tcW w:w="1010" w:type="dxa"/>
            <w:tcBorders>
              <w:top w:val="nil"/>
              <w:bottom w:val="nil"/>
              <w:right w:val="single" w:sz="16" w:space="0" w:color="000000"/>
            </w:tcBorders>
            <w:shd w:val="clear" w:color="auto" w:fill="FFFFFF"/>
          </w:tcPr>
          <w:p w14:paraId="53F1C68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605EE7A6" w14:textId="77777777">
        <w:tc>
          <w:tcPr>
            <w:tcW w:w="727" w:type="dxa"/>
            <w:tcBorders>
              <w:top w:val="nil"/>
              <w:left w:val="single" w:sz="16" w:space="0" w:color="000000"/>
              <w:bottom w:val="nil"/>
              <w:right w:val="single" w:sz="16" w:space="0" w:color="000000"/>
            </w:tcBorders>
            <w:shd w:val="clear" w:color="auto" w:fill="FFFFFF"/>
          </w:tcPr>
          <w:p w14:paraId="2979F9A0"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Q15</w:t>
            </w:r>
          </w:p>
        </w:tc>
        <w:tc>
          <w:tcPr>
            <w:tcW w:w="1010" w:type="dxa"/>
            <w:tcBorders>
              <w:top w:val="nil"/>
              <w:left w:val="single" w:sz="16" w:space="0" w:color="000000"/>
              <w:bottom w:val="nil"/>
            </w:tcBorders>
            <w:shd w:val="clear" w:color="auto" w:fill="FFFFFF"/>
          </w:tcPr>
          <w:p w14:paraId="476A33F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3.58</w:t>
            </w:r>
          </w:p>
        </w:tc>
        <w:tc>
          <w:tcPr>
            <w:tcW w:w="1426" w:type="dxa"/>
            <w:tcBorders>
              <w:top w:val="nil"/>
              <w:bottom w:val="nil"/>
            </w:tcBorders>
            <w:shd w:val="clear" w:color="auto" w:fill="FFFFFF"/>
          </w:tcPr>
          <w:p w14:paraId="5059219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1.096</w:t>
            </w:r>
          </w:p>
        </w:tc>
        <w:tc>
          <w:tcPr>
            <w:tcW w:w="1010" w:type="dxa"/>
            <w:tcBorders>
              <w:top w:val="nil"/>
              <w:bottom w:val="nil"/>
              <w:right w:val="single" w:sz="16" w:space="0" w:color="000000"/>
            </w:tcBorders>
            <w:shd w:val="clear" w:color="auto" w:fill="FFFFFF"/>
          </w:tcPr>
          <w:p w14:paraId="066B606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26B6B860" w14:textId="77777777">
        <w:tc>
          <w:tcPr>
            <w:tcW w:w="727" w:type="dxa"/>
            <w:tcBorders>
              <w:top w:val="nil"/>
              <w:left w:val="single" w:sz="16" w:space="0" w:color="000000"/>
              <w:bottom w:val="nil"/>
              <w:right w:val="single" w:sz="16" w:space="0" w:color="000000"/>
            </w:tcBorders>
            <w:shd w:val="clear" w:color="auto" w:fill="FFFFFF"/>
          </w:tcPr>
          <w:p w14:paraId="33E9B208"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Q16</w:t>
            </w:r>
          </w:p>
        </w:tc>
        <w:tc>
          <w:tcPr>
            <w:tcW w:w="1010" w:type="dxa"/>
            <w:tcBorders>
              <w:top w:val="nil"/>
              <w:left w:val="single" w:sz="16" w:space="0" w:color="000000"/>
              <w:bottom w:val="nil"/>
            </w:tcBorders>
            <w:shd w:val="clear" w:color="auto" w:fill="FFFFFF"/>
          </w:tcPr>
          <w:p w14:paraId="275FB7D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3.85</w:t>
            </w:r>
          </w:p>
        </w:tc>
        <w:tc>
          <w:tcPr>
            <w:tcW w:w="1426" w:type="dxa"/>
            <w:tcBorders>
              <w:top w:val="nil"/>
              <w:bottom w:val="nil"/>
            </w:tcBorders>
            <w:shd w:val="clear" w:color="auto" w:fill="FFFFFF"/>
          </w:tcPr>
          <w:p w14:paraId="1E1DAD1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1.037</w:t>
            </w:r>
          </w:p>
        </w:tc>
        <w:tc>
          <w:tcPr>
            <w:tcW w:w="1010" w:type="dxa"/>
            <w:tcBorders>
              <w:top w:val="nil"/>
              <w:bottom w:val="nil"/>
              <w:right w:val="single" w:sz="16" w:space="0" w:color="000000"/>
            </w:tcBorders>
            <w:shd w:val="clear" w:color="auto" w:fill="FFFFFF"/>
          </w:tcPr>
          <w:p w14:paraId="7387403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10E728E3" w14:textId="77777777">
        <w:tc>
          <w:tcPr>
            <w:tcW w:w="727" w:type="dxa"/>
            <w:tcBorders>
              <w:top w:val="nil"/>
              <w:left w:val="single" w:sz="16" w:space="0" w:color="000000"/>
              <w:bottom w:val="single" w:sz="16" w:space="0" w:color="000000"/>
              <w:right w:val="single" w:sz="16" w:space="0" w:color="000000"/>
            </w:tcBorders>
            <w:shd w:val="clear" w:color="auto" w:fill="FFFFFF"/>
          </w:tcPr>
          <w:p w14:paraId="4ACBF83E"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Q17</w:t>
            </w:r>
          </w:p>
        </w:tc>
        <w:tc>
          <w:tcPr>
            <w:tcW w:w="1010" w:type="dxa"/>
            <w:tcBorders>
              <w:top w:val="nil"/>
              <w:left w:val="single" w:sz="16" w:space="0" w:color="000000"/>
              <w:bottom w:val="single" w:sz="16" w:space="0" w:color="000000"/>
            </w:tcBorders>
            <w:shd w:val="clear" w:color="auto" w:fill="FFFFFF"/>
          </w:tcPr>
          <w:p w14:paraId="0DFF334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3.57</w:t>
            </w:r>
          </w:p>
        </w:tc>
        <w:tc>
          <w:tcPr>
            <w:tcW w:w="1426" w:type="dxa"/>
            <w:tcBorders>
              <w:top w:val="nil"/>
              <w:bottom w:val="single" w:sz="16" w:space="0" w:color="000000"/>
            </w:tcBorders>
            <w:shd w:val="clear" w:color="auto" w:fill="FFFFFF"/>
          </w:tcPr>
          <w:p w14:paraId="125FBD1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1.091</w:t>
            </w:r>
          </w:p>
        </w:tc>
        <w:tc>
          <w:tcPr>
            <w:tcW w:w="1010" w:type="dxa"/>
            <w:tcBorders>
              <w:top w:val="nil"/>
              <w:bottom w:val="single" w:sz="16" w:space="0" w:color="000000"/>
              <w:right w:val="single" w:sz="16" w:space="0" w:color="000000"/>
            </w:tcBorders>
            <w:shd w:val="clear" w:color="auto" w:fill="FFFFFF"/>
          </w:tcPr>
          <w:p w14:paraId="7DE68E1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bl>
    <w:p w14:paraId="0F18360E"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15DB626E"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011"/>
        <w:gridCol w:w="1063"/>
        <w:gridCol w:w="1095"/>
        <w:gridCol w:w="1011"/>
        <w:gridCol w:w="1457"/>
        <w:gridCol w:w="1019"/>
        <w:gridCol w:w="1141"/>
      </w:tblGrid>
      <w:tr w:rsidR="00AC5341" w:rsidRPr="00AC5341" w14:paraId="09541377" w14:textId="77777777">
        <w:tc>
          <w:tcPr>
            <w:tcW w:w="9053" w:type="dxa"/>
            <w:gridSpan w:val="8"/>
            <w:tcBorders>
              <w:top w:val="nil"/>
              <w:left w:val="nil"/>
              <w:bottom w:val="nil"/>
              <w:right w:val="nil"/>
            </w:tcBorders>
            <w:shd w:val="clear" w:color="auto" w:fill="FFFFFF"/>
            <w:vAlign w:val="center"/>
          </w:tcPr>
          <w:p w14:paraId="1C5BD05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Summary Item Statistics</w:t>
            </w:r>
          </w:p>
        </w:tc>
      </w:tr>
      <w:tr w:rsidR="00AC5341" w:rsidRPr="00AC5341" w14:paraId="6CB3E513"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97B73C0"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14:paraId="10147D72"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063" w:type="dxa"/>
            <w:tcBorders>
              <w:top w:val="single" w:sz="16" w:space="0" w:color="000000"/>
              <w:bottom w:val="single" w:sz="16" w:space="0" w:color="000000"/>
            </w:tcBorders>
            <w:shd w:val="clear" w:color="auto" w:fill="FFFFFF"/>
            <w:vAlign w:val="bottom"/>
          </w:tcPr>
          <w:p w14:paraId="7D1D3914"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Minimum</w:t>
            </w:r>
          </w:p>
        </w:tc>
        <w:tc>
          <w:tcPr>
            <w:tcW w:w="1095" w:type="dxa"/>
            <w:tcBorders>
              <w:top w:val="single" w:sz="16" w:space="0" w:color="000000"/>
              <w:bottom w:val="single" w:sz="16" w:space="0" w:color="000000"/>
            </w:tcBorders>
            <w:shd w:val="clear" w:color="auto" w:fill="FFFFFF"/>
            <w:vAlign w:val="bottom"/>
          </w:tcPr>
          <w:p w14:paraId="6523BD1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w:t>
            </w:r>
          </w:p>
        </w:tc>
        <w:tc>
          <w:tcPr>
            <w:tcW w:w="1011" w:type="dxa"/>
            <w:tcBorders>
              <w:top w:val="single" w:sz="16" w:space="0" w:color="000000"/>
              <w:bottom w:val="single" w:sz="16" w:space="0" w:color="000000"/>
            </w:tcBorders>
            <w:shd w:val="clear" w:color="auto" w:fill="FFFFFF"/>
            <w:vAlign w:val="bottom"/>
          </w:tcPr>
          <w:p w14:paraId="2719C28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Range</w:t>
            </w:r>
          </w:p>
        </w:tc>
        <w:tc>
          <w:tcPr>
            <w:tcW w:w="1456" w:type="dxa"/>
            <w:tcBorders>
              <w:top w:val="single" w:sz="16" w:space="0" w:color="000000"/>
              <w:bottom w:val="single" w:sz="16" w:space="0" w:color="000000"/>
            </w:tcBorders>
            <w:shd w:val="clear" w:color="auto" w:fill="FFFFFF"/>
            <w:vAlign w:val="bottom"/>
          </w:tcPr>
          <w:p w14:paraId="22492843"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 / Minimum</w:t>
            </w:r>
          </w:p>
        </w:tc>
        <w:tc>
          <w:tcPr>
            <w:tcW w:w="1019" w:type="dxa"/>
            <w:tcBorders>
              <w:top w:val="single" w:sz="16" w:space="0" w:color="000000"/>
              <w:bottom w:val="single" w:sz="16" w:space="0" w:color="000000"/>
            </w:tcBorders>
            <w:shd w:val="clear" w:color="auto" w:fill="FFFFFF"/>
            <w:vAlign w:val="bottom"/>
          </w:tcPr>
          <w:p w14:paraId="6B9A5D0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Variance</w:t>
            </w:r>
          </w:p>
        </w:tc>
        <w:tc>
          <w:tcPr>
            <w:tcW w:w="1140" w:type="dxa"/>
            <w:tcBorders>
              <w:top w:val="single" w:sz="16" w:space="0" w:color="000000"/>
              <w:bottom w:val="single" w:sz="16" w:space="0" w:color="000000"/>
              <w:right w:val="single" w:sz="16" w:space="0" w:color="000000"/>
            </w:tcBorders>
            <w:shd w:val="clear" w:color="auto" w:fill="FFFFFF"/>
            <w:vAlign w:val="bottom"/>
          </w:tcPr>
          <w:p w14:paraId="1BF04C82"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3DF88720"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tcPr>
          <w:p w14:paraId="4C67FF8A"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Item Means</w:t>
            </w:r>
          </w:p>
        </w:tc>
        <w:tc>
          <w:tcPr>
            <w:tcW w:w="1011" w:type="dxa"/>
            <w:tcBorders>
              <w:top w:val="single" w:sz="16" w:space="0" w:color="000000"/>
              <w:left w:val="single" w:sz="16" w:space="0" w:color="000000"/>
              <w:bottom w:val="single" w:sz="16" w:space="0" w:color="000000"/>
            </w:tcBorders>
            <w:shd w:val="clear" w:color="auto" w:fill="FFFFFF"/>
          </w:tcPr>
          <w:p w14:paraId="4CC331D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3.646</w:t>
            </w:r>
          </w:p>
        </w:tc>
        <w:tc>
          <w:tcPr>
            <w:tcW w:w="1063" w:type="dxa"/>
            <w:tcBorders>
              <w:top w:val="single" w:sz="16" w:space="0" w:color="000000"/>
              <w:bottom w:val="single" w:sz="16" w:space="0" w:color="000000"/>
            </w:tcBorders>
            <w:shd w:val="clear" w:color="auto" w:fill="FFFFFF"/>
          </w:tcPr>
          <w:p w14:paraId="775CD83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3.487</w:t>
            </w:r>
          </w:p>
        </w:tc>
        <w:tc>
          <w:tcPr>
            <w:tcW w:w="1095" w:type="dxa"/>
            <w:tcBorders>
              <w:top w:val="single" w:sz="16" w:space="0" w:color="000000"/>
              <w:bottom w:val="single" w:sz="16" w:space="0" w:color="000000"/>
            </w:tcBorders>
            <w:shd w:val="clear" w:color="auto" w:fill="FFFFFF"/>
          </w:tcPr>
          <w:p w14:paraId="3FE02D5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3.846</w:t>
            </w:r>
          </w:p>
        </w:tc>
        <w:tc>
          <w:tcPr>
            <w:tcW w:w="1011" w:type="dxa"/>
            <w:tcBorders>
              <w:top w:val="single" w:sz="16" w:space="0" w:color="000000"/>
              <w:bottom w:val="single" w:sz="16" w:space="0" w:color="000000"/>
            </w:tcBorders>
            <w:shd w:val="clear" w:color="auto" w:fill="FFFFFF"/>
          </w:tcPr>
          <w:p w14:paraId="16376D3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.359</w:t>
            </w:r>
          </w:p>
        </w:tc>
        <w:tc>
          <w:tcPr>
            <w:tcW w:w="1456" w:type="dxa"/>
            <w:tcBorders>
              <w:top w:val="single" w:sz="16" w:space="0" w:color="000000"/>
              <w:bottom w:val="single" w:sz="16" w:space="0" w:color="000000"/>
            </w:tcBorders>
            <w:shd w:val="clear" w:color="auto" w:fill="FFFFFF"/>
          </w:tcPr>
          <w:p w14:paraId="6764D8C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1.103</w:t>
            </w:r>
          </w:p>
        </w:tc>
        <w:tc>
          <w:tcPr>
            <w:tcW w:w="1019" w:type="dxa"/>
            <w:tcBorders>
              <w:top w:val="single" w:sz="16" w:space="0" w:color="000000"/>
              <w:bottom w:val="single" w:sz="16" w:space="0" w:color="000000"/>
            </w:tcBorders>
            <w:shd w:val="clear" w:color="auto" w:fill="FFFFFF"/>
          </w:tcPr>
          <w:p w14:paraId="22DE0EC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.023</w:t>
            </w:r>
          </w:p>
        </w:tc>
        <w:tc>
          <w:tcPr>
            <w:tcW w:w="1140" w:type="dxa"/>
            <w:tcBorders>
              <w:top w:val="single" w:sz="16" w:space="0" w:color="000000"/>
              <w:bottom w:val="single" w:sz="16" w:space="0" w:color="000000"/>
              <w:right w:val="single" w:sz="16" w:space="0" w:color="000000"/>
            </w:tcBorders>
            <w:shd w:val="clear" w:color="auto" w:fill="FFFFFF"/>
          </w:tcPr>
          <w:p w14:paraId="3BEAE8F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w:t>
            </w:r>
          </w:p>
        </w:tc>
      </w:tr>
    </w:tbl>
    <w:p w14:paraId="0264BB55"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07D77B82"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8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5"/>
        <w:gridCol w:w="1454"/>
        <w:gridCol w:w="1456"/>
        <w:gridCol w:w="1456"/>
        <w:gridCol w:w="1456"/>
      </w:tblGrid>
      <w:tr w:rsidR="00AC5341" w:rsidRPr="00AC5341" w14:paraId="4290B2B2" w14:textId="77777777">
        <w:tc>
          <w:tcPr>
            <w:tcW w:w="8000" w:type="dxa"/>
            <w:gridSpan w:val="6"/>
            <w:tcBorders>
              <w:top w:val="nil"/>
              <w:left w:val="nil"/>
              <w:bottom w:val="nil"/>
              <w:right w:val="nil"/>
            </w:tcBorders>
            <w:shd w:val="clear" w:color="auto" w:fill="FFFFFF"/>
            <w:vAlign w:val="center"/>
          </w:tcPr>
          <w:p w14:paraId="70A9F108"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Item-Total Statistics</w:t>
            </w:r>
          </w:p>
        </w:tc>
      </w:tr>
      <w:tr w:rsidR="00AC5341" w:rsidRPr="00AC5341" w14:paraId="0922AA79"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44243AFE"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455" w:type="dxa"/>
            <w:tcBorders>
              <w:top w:val="single" w:sz="16" w:space="0" w:color="000000"/>
              <w:left w:val="single" w:sz="16" w:space="0" w:color="000000"/>
              <w:bottom w:val="single" w:sz="16" w:space="0" w:color="000000"/>
            </w:tcBorders>
            <w:shd w:val="clear" w:color="auto" w:fill="FFFFFF"/>
            <w:vAlign w:val="bottom"/>
          </w:tcPr>
          <w:p w14:paraId="3CF8046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Mean if Item Deleted</w:t>
            </w:r>
          </w:p>
        </w:tc>
        <w:tc>
          <w:tcPr>
            <w:tcW w:w="1453" w:type="dxa"/>
            <w:tcBorders>
              <w:top w:val="single" w:sz="16" w:space="0" w:color="000000"/>
              <w:bottom w:val="single" w:sz="16" w:space="0" w:color="000000"/>
            </w:tcBorders>
            <w:shd w:val="clear" w:color="auto" w:fill="FFFFFF"/>
            <w:vAlign w:val="bottom"/>
          </w:tcPr>
          <w:p w14:paraId="11CEC7D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Variance if Item Deleted</w:t>
            </w:r>
          </w:p>
        </w:tc>
        <w:tc>
          <w:tcPr>
            <w:tcW w:w="1455" w:type="dxa"/>
            <w:tcBorders>
              <w:top w:val="single" w:sz="16" w:space="0" w:color="000000"/>
              <w:bottom w:val="single" w:sz="16" w:space="0" w:color="000000"/>
            </w:tcBorders>
            <w:shd w:val="clear" w:color="auto" w:fill="FFFFFF"/>
            <w:vAlign w:val="bottom"/>
          </w:tcPr>
          <w:p w14:paraId="44D5D282"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Corrected Item-Total Correlation</w:t>
            </w:r>
          </w:p>
        </w:tc>
        <w:tc>
          <w:tcPr>
            <w:tcW w:w="1455" w:type="dxa"/>
            <w:tcBorders>
              <w:top w:val="single" w:sz="16" w:space="0" w:color="000000"/>
              <w:bottom w:val="single" w:sz="16" w:space="0" w:color="000000"/>
            </w:tcBorders>
            <w:shd w:val="clear" w:color="auto" w:fill="FFFFFF"/>
            <w:vAlign w:val="bottom"/>
          </w:tcPr>
          <w:p w14:paraId="59F996AC"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vAlign w:val="bottom"/>
          </w:tcPr>
          <w:p w14:paraId="57162F5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if Item Deleted</w:t>
            </w:r>
          </w:p>
        </w:tc>
      </w:tr>
      <w:tr w:rsidR="00AC5341" w:rsidRPr="00AC5341" w14:paraId="0EC4A2BC" w14:textId="77777777">
        <w:tc>
          <w:tcPr>
            <w:tcW w:w="727" w:type="dxa"/>
            <w:tcBorders>
              <w:top w:val="single" w:sz="16" w:space="0" w:color="000000"/>
              <w:left w:val="single" w:sz="16" w:space="0" w:color="000000"/>
              <w:bottom w:val="nil"/>
              <w:right w:val="single" w:sz="16" w:space="0" w:color="000000"/>
            </w:tcBorders>
            <w:shd w:val="clear" w:color="auto" w:fill="FFFFFF"/>
          </w:tcPr>
          <w:p w14:paraId="11F2883A"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Q12</w:t>
            </w:r>
          </w:p>
        </w:tc>
        <w:tc>
          <w:tcPr>
            <w:tcW w:w="1455" w:type="dxa"/>
            <w:tcBorders>
              <w:top w:val="single" w:sz="16" w:space="0" w:color="000000"/>
              <w:left w:val="single" w:sz="16" w:space="0" w:color="000000"/>
              <w:bottom w:val="nil"/>
            </w:tcBorders>
            <w:shd w:val="clear" w:color="auto" w:fill="FFFFFF"/>
          </w:tcPr>
          <w:p w14:paraId="2060C94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18.30</w:t>
            </w:r>
          </w:p>
        </w:tc>
        <w:tc>
          <w:tcPr>
            <w:tcW w:w="1453" w:type="dxa"/>
            <w:tcBorders>
              <w:top w:val="single" w:sz="16" w:space="0" w:color="000000"/>
              <w:bottom w:val="nil"/>
            </w:tcBorders>
            <w:shd w:val="clear" w:color="auto" w:fill="FFFFFF"/>
          </w:tcPr>
          <w:p w14:paraId="3C156E3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24.291</w:t>
            </w:r>
          </w:p>
        </w:tc>
        <w:tc>
          <w:tcPr>
            <w:tcW w:w="1455" w:type="dxa"/>
            <w:tcBorders>
              <w:top w:val="single" w:sz="16" w:space="0" w:color="000000"/>
              <w:bottom w:val="nil"/>
            </w:tcBorders>
            <w:shd w:val="clear" w:color="auto" w:fill="FFFFFF"/>
          </w:tcPr>
          <w:p w14:paraId="1D324F9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.970</w:t>
            </w:r>
          </w:p>
        </w:tc>
        <w:tc>
          <w:tcPr>
            <w:tcW w:w="1455" w:type="dxa"/>
            <w:tcBorders>
              <w:top w:val="single" w:sz="16" w:space="0" w:color="000000"/>
              <w:bottom w:val="nil"/>
            </w:tcBorders>
            <w:shd w:val="clear" w:color="auto" w:fill="FFFFFF"/>
          </w:tcPr>
          <w:p w14:paraId="2E24D16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.993</w:t>
            </w:r>
          </w:p>
        </w:tc>
        <w:tc>
          <w:tcPr>
            <w:tcW w:w="1455" w:type="dxa"/>
            <w:tcBorders>
              <w:top w:val="single" w:sz="16" w:space="0" w:color="000000"/>
              <w:bottom w:val="nil"/>
              <w:right w:val="single" w:sz="16" w:space="0" w:color="000000"/>
            </w:tcBorders>
            <w:shd w:val="clear" w:color="auto" w:fill="FFFFFF"/>
          </w:tcPr>
          <w:p w14:paraId="55829CC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.972</w:t>
            </w:r>
          </w:p>
        </w:tc>
      </w:tr>
      <w:tr w:rsidR="00AC5341" w:rsidRPr="00AC5341" w14:paraId="1E148F5D" w14:textId="77777777">
        <w:tc>
          <w:tcPr>
            <w:tcW w:w="727" w:type="dxa"/>
            <w:tcBorders>
              <w:top w:val="nil"/>
              <w:left w:val="single" w:sz="16" w:space="0" w:color="000000"/>
              <w:bottom w:val="nil"/>
              <w:right w:val="single" w:sz="16" w:space="0" w:color="000000"/>
            </w:tcBorders>
            <w:shd w:val="clear" w:color="auto" w:fill="FFFFFF"/>
          </w:tcPr>
          <w:p w14:paraId="28A3BB20"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Q13</w:t>
            </w:r>
          </w:p>
        </w:tc>
        <w:tc>
          <w:tcPr>
            <w:tcW w:w="1455" w:type="dxa"/>
            <w:tcBorders>
              <w:top w:val="nil"/>
              <w:left w:val="single" w:sz="16" w:space="0" w:color="000000"/>
              <w:bottom w:val="nil"/>
            </w:tcBorders>
            <w:shd w:val="clear" w:color="auto" w:fill="FFFFFF"/>
          </w:tcPr>
          <w:p w14:paraId="2C4E704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18.05</w:t>
            </w:r>
          </w:p>
        </w:tc>
        <w:tc>
          <w:tcPr>
            <w:tcW w:w="1453" w:type="dxa"/>
            <w:tcBorders>
              <w:top w:val="nil"/>
              <w:bottom w:val="nil"/>
            </w:tcBorders>
            <w:shd w:val="clear" w:color="auto" w:fill="FFFFFF"/>
          </w:tcPr>
          <w:p w14:paraId="5836095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25.198</w:t>
            </w:r>
          </w:p>
        </w:tc>
        <w:tc>
          <w:tcPr>
            <w:tcW w:w="1455" w:type="dxa"/>
            <w:tcBorders>
              <w:top w:val="nil"/>
              <w:bottom w:val="nil"/>
            </w:tcBorders>
            <w:shd w:val="clear" w:color="auto" w:fill="FFFFFF"/>
          </w:tcPr>
          <w:p w14:paraId="2C12301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.945</w:t>
            </w:r>
          </w:p>
        </w:tc>
        <w:tc>
          <w:tcPr>
            <w:tcW w:w="1455" w:type="dxa"/>
            <w:tcBorders>
              <w:top w:val="nil"/>
              <w:bottom w:val="nil"/>
            </w:tcBorders>
            <w:shd w:val="clear" w:color="auto" w:fill="FFFFFF"/>
          </w:tcPr>
          <w:p w14:paraId="50CCC7F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.982</w:t>
            </w:r>
          </w:p>
        </w:tc>
        <w:tc>
          <w:tcPr>
            <w:tcW w:w="1455" w:type="dxa"/>
            <w:tcBorders>
              <w:top w:val="nil"/>
              <w:bottom w:val="nil"/>
              <w:right w:val="single" w:sz="16" w:space="0" w:color="000000"/>
            </w:tcBorders>
            <w:shd w:val="clear" w:color="auto" w:fill="FFFFFF"/>
          </w:tcPr>
          <w:p w14:paraId="5B210DA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.974</w:t>
            </w:r>
          </w:p>
        </w:tc>
      </w:tr>
      <w:tr w:rsidR="00AC5341" w:rsidRPr="00AC5341" w14:paraId="15959436" w14:textId="77777777">
        <w:tc>
          <w:tcPr>
            <w:tcW w:w="727" w:type="dxa"/>
            <w:tcBorders>
              <w:top w:val="nil"/>
              <w:left w:val="single" w:sz="16" w:space="0" w:color="000000"/>
              <w:bottom w:val="nil"/>
              <w:right w:val="single" w:sz="16" w:space="0" w:color="000000"/>
            </w:tcBorders>
            <w:shd w:val="clear" w:color="auto" w:fill="FFFFFF"/>
          </w:tcPr>
          <w:p w14:paraId="15CCAD4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Q14</w:t>
            </w:r>
          </w:p>
        </w:tc>
        <w:tc>
          <w:tcPr>
            <w:tcW w:w="1455" w:type="dxa"/>
            <w:tcBorders>
              <w:top w:val="nil"/>
              <w:left w:val="single" w:sz="16" w:space="0" w:color="000000"/>
              <w:bottom w:val="nil"/>
            </w:tcBorders>
            <w:shd w:val="clear" w:color="auto" w:fill="FFFFFF"/>
          </w:tcPr>
          <w:p w14:paraId="681FD24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18.39</w:t>
            </w:r>
          </w:p>
        </w:tc>
        <w:tc>
          <w:tcPr>
            <w:tcW w:w="1453" w:type="dxa"/>
            <w:tcBorders>
              <w:top w:val="nil"/>
              <w:bottom w:val="nil"/>
            </w:tcBorders>
            <w:shd w:val="clear" w:color="auto" w:fill="FFFFFF"/>
          </w:tcPr>
          <w:p w14:paraId="27D3FAE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27.251</w:t>
            </w:r>
          </w:p>
        </w:tc>
        <w:tc>
          <w:tcPr>
            <w:tcW w:w="1455" w:type="dxa"/>
            <w:tcBorders>
              <w:top w:val="nil"/>
              <w:bottom w:val="nil"/>
            </w:tcBorders>
            <w:shd w:val="clear" w:color="auto" w:fill="FFFFFF"/>
          </w:tcPr>
          <w:p w14:paraId="0A4DB12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.802</w:t>
            </w:r>
          </w:p>
        </w:tc>
        <w:tc>
          <w:tcPr>
            <w:tcW w:w="1455" w:type="dxa"/>
            <w:tcBorders>
              <w:top w:val="nil"/>
              <w:bottom w:val="nil"/>
            </w:tcBorders>
            <w:shd w:val="clear" w:color="auto" w:fill="FFFFFF"/>
          </w:tcPr>
          <w:p w14:paraId="619236A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.646</w:t>
            </w:r>
          </w:p>
        </w:tc>
        <w:tc>
          <w:tcPr>
            <w:tcW w:w="1455" w:type="dxa"/>
            <w:tcBorders>
              <w:top w:val="nil"/>
              <w:bottom w:val="nil"/>
              <w:right w:val="single" w:sz="16" w:space="0" w:color="000000"/>
            </w:tcBorders>
            <w:shd w:val="clear" w:color="auto" w:fill="FFFFFF"/>
          </w:tcPr>
          <w:p w14:paraId="4148814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.987</w:t>
            </w:r>
          </w:p>
        </w:tc>
      </w:tr>
      <w:tr w:rsidR="00AC5341" w:rsidRPr="00AC5341" w14:paraId="3D557DE2" w14:textId="77777777">
        <w:tc>
          <w:tcPr>
            <w:tcW w:w="727" w:type="dxa"/>
            <w:tcBorders>
              <w:top w:val="nil"/>
              <w:left w:val="single" w:sz="16" w:space="0" w:color="000000"/>
              <w:bottom w:val="nil"/>
              <w:right w:val="single" w:sz="16" w:space="0" w:color="000000"/>
            </w:tcBorders>
            <w:shd w:val="clear" w:color="auto" w:fill="FFFFFF"/>
          </w:tcPr>
          <w:p w14:paraId="26638D4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Q15</w:t>
            </w:r>
          </w:p>
        </w:tc>
        <w:tc>
          <w:tcPr>
            <w:tcW w:w="1455" w:type="dxa"/>
            <w:tcBorders>
              <w:top w:val="nil"/>
              <w:left w:val="single" w:sz="16" w:space="0" w:color="000000"/>
              <w:bottom w:val="nil"/>
            </w:tcBorders>
            <w:shd w:val="clear" w:color="auto" w:fill="FFFFFF"/>
          </w:tcPr>
          <w:p w14:paraId="5430607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18.30</w:t>
            </w:r>
          </w:p>
        </w:tc>
        <w:tc>
          <w:tcPr>
            <w:tcW w:w="1453" w:type="dxa"/>
            <w:tcBorders>
              <w:top w:val="nil"/>
              <w:bottom w:val="nil"/>
            </w:tcBorders>
            <w:shd w:val="clear" w:color="auto" w:fill="FFFFFF"/>
          </w:tcPr>
          <w:p w14:paraId="5EF2B15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24.392</w:t>
            </w:r>
          </w:p>
        </w:tc>
        <w:tc>
          <w:tcPr>
            <w:tcW w:w="1455" w:type="dxa"/>
            <w:tcBorders>
              <w:top w:val="nil"/>
              <w:bottom w:val="nil"/>
            </w:tcBorders>
            <w:shd w:val="clear" w:color="auto" w:fill="FFFFFF"/>
          </w:tcPr>
          <w:p w14:paraId="1F8A423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.961</w:t>
            </w:r>
          </w:p>
        </w:tc>
        <w:tc>
          <w:tcPr>
            <w:tcW w:w="1455" w:type="dxa"/>
            <w:tcBorders>
              <w:top w:val="nil"/>
              <w:bottom w:val="nil"/>
            </w:tcBorders>
            <w:shd w:val="clear" w:color="auto" w:fill="FFFFFF"/>
          </w:tcPr>
          <w:p w14:paraId="161A987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.979</w:t>
            </w:r>
          </w:p>
        </w:tc>
        <w:tc>
          <w:tcPr>
            <w:tcW w:w="1455" w:type="dxa"/>
            <w:tcBorders>
              <w:top w:val="nil"/>
              <w:bottom w:val="nil"/>
              <w:right w:val="single" w:sz="16" w:space="0" w:color="000000"/>
            </w:tcBorders>
            <w:shd w:val="clear" w:color="auto" w:fill="FFFFFF"/>
          </w:tcPr>
          <w:p w14:paraId="1556C87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.973</w:t>
            </w:r>
          </w:p>
        </w:tc>
      </w:tr>
      <w:tr w:rsidR="00AC5341" w:rsidRPr="00AC5341" w14:paraId="7965D058" w14:textId="77777777">
        <w:tc>
          <w:tcPr>
            <w:tcW w:w="727" w:type="dxa"/>
            <w:tcBorders>
              <w:top w:val="nil"/>
              <w:left w:val="single" w:sz="16" w:space="0" w:color="000000"/>
              <w:bottom w:val="nil"/>
              <w:right w:val="single" w:sz="16" w:space="0" w:color="000000"/>
            </w:tcBorders>
            <w:shd w:val="clear" w:color="auto" w:fill="FFFFFF"/>
          </w:tcPr>
          <w:p w14:paraId="13CB1C39"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Q16</w:t>
            </w:r>
          </w:p>
        </w:tc>
        <w:tc>
          <w:tcPr>
            <w:tcW w:w="1455" w:type="dxa"/>
            <w:tcBorders>
              <w:top w:val="nil"/>
              <w:left w:val="single" w:sz="16" w:space="0" w:color="000000"/>
              <w:bottom w:val="nil"/>
            </w:tcBorders>
            <w:shd w:val="clear" w:color="auto" w:fill="FFFFFF"/>
          </w:tcPr>
          <w:p w14:paraId="7206775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18.03</w:t>
            </w:r>
          </w:p>
        </w:tc>
        <w:tc>
          <w:tcPr>
            <w:tcW w:w="1453" w:type="dxa"/>
            <w:tcBorders>
              <w:top w:val="nil"/>
              <w:bottom w:val="nil"/>
            </w:tcBorders>
            <w:shd w:val="clear" w:color="auto" w:fill="FFFFFF"/>
          </w:tcPr>
          <w:p w14:paraId="7D1E47F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25.125</w:t>
            </w:r>
          </w:p>
        </w:tc>
        <w:tc>
          <w:tcPr>
            <w:tcW w:w="1455" w:type="dxa"/>
            <w:tcBorders>
              <w:top w:val="nil"/>
              <w:bottom w:val="nil"/>
            </w:tcBorders>
            <w:shd w:val="clear" w:color="auto" w:fill="FFFFFF"/>
          </w:tcPr>
          <w:p w14:paraId="0DBC6BB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.942</w:t>
            </w:r>
          </w:p>
        </w:tc>
        <w:tc>
          <w:tcPr>
            <w:tcW w:w="1455" w:type="dxa"/>
            <w:tcBorders>
              <w:top w:val="nil"/>
              <w:bottom w:val="nil"/>
            </w:tcBorders>
            <w:shd w:val="clear" w:color="auto" w:fill="FFFFFF"/>
          </w:tcPr>
          <w:p w14:paraId="107BEA0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.981</w:t>
            </w:r>
          </w:p>
        </w:tc>
        <w:tc>
          <w:tcPr>
            <w:tcW w:w="1455" w:type="dxa"/>
            <w:tcBorders>
              <w:top w:val="nil"/>
              <w:bottom w:val="nil"/>
              <w:right w:val="single" w:sz="16" w:space="0" w:color="000000"/>
            </w:tcBorders>
            <w:shd w:val="clear" w:color="auto" w:fill="FFFFFF"/>
          </w:tcPr>
          <w:p w14:paraId="7CCDACA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.975</w:t>
            </w:r>
          </w:p>
        </w:tc>
      </w:tr>
      <w:tr w:rsidR="00AC5341" w:rsidRPr="00AC5341" w14:paraId="39F7EFFE" w14:textId="77777777">
        <w:tc>
          <w:tcPr>
            <w:tcW w:w="727" w:type="dxa"/>
            <w:tcBorders>
              <w:top w:val="nil"/>
              <w:left w:val="single" w:sz="16" w:space="0" w:color="000000"/>
              <w:bottom w:val="single" w:sz="16" w:space="0" w:color="000000"/>
              <w:right w:val="single" w:sz="16" w:space="0" w:color="000000"/>
            </w:tcBorders>
            <w:shd w:val="clear" w:color="auto" w:fill="FFFFFF"/>
          </w:tcPr>
          <w:p w14:paraId="51F6B109"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Q17</w:t>
            </w:r>
          </w:p>
        </w:tc>
        <w:tc>
          <w:tcPr>
            <w:tcW w:w="1455" w:type="dxa"/>
            <w:tcBorders>
              <w:top w:val="nil"/>
              <w:left w:val="single" w:sz="16" w:space="0" w:color="000000"/>
              <w:bottom w:val="single" w:sz="16" w:space="0" w:color="000000"/>
            </w:tcBorders>
            <w:shd w:val="clear" w:color="auto" w:fill="FFFFFF"/>
          </w:tcPr>
          <w:p w14:paraId="7FF283D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18.30</w:t>
            </w:r>
          </w:p>
        </w:tc>
        <w:tc>
          <w:tcPr>
            <w:tcW w:w="1453" w:type="dxa"/>
            <w:tcBorders>
              <w:top w:val="nil"/>
              <w:bottom w:val="single" w:sz="16" w:space="0" w:color="000000"/>
            </w:tcBorders>
            <w:shd w:val="clear" w:color="auto" w:fill="FFFFFF"/>
          </w:tcPr>
          <w:p w14:paraId="15B93D6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24.333</w:t>
            </w:r>
          </w:p>
        </w:tc>
        <w:tc>
          <w:tcPr>
            <w:tcW w:w="1455" w:type="dxa"/>
            <w:tcBorders>
              <w:top w:val="nil"/>
              <w:bottom w:val="single" w:sz="16" w:space="0" w:color="000000"/>
            </w:tcBorders>
            <w:shd w:val="clear" w:color="auto" w:fill="FFFFFF"/>
          </w:tcPr>
          <w:p w14:paraId="7E747D6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.973</w:t>
            </w:r>
          </w:p>
        </w:tc>
        <w:tc>
          <w:tcPr>
            <w:tcW w:w="1455" w:type="dxa"/>
            <w:tcBorders>
              <w:top w:val="nil"/>
              <w:bottom w:val="single" w:sz="16" w:space="0" w:color="000000"/>
            </w:tcBorders>
            <w:shd w:val="clear" w:color="auto" w:fill="FFFFFF"/>
          </w:tcPr>
          <w:p w14:paraId="55FB464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.992</w:t>
            </w:r>
          </w:p>
        </w:tc>
        <w:tc>
          <w:tcPr>
            <w:tcW w:w="1455" w:type="dxa"/>
            <w:tcBorders>
              <w:top w:val="nil"/>
              <w:bottom w:val="single" w:sz="16" w:space="0" w:color="000000"/>
              <w:right w:val="single" w:sz="16" w:space="0" w:color="000000"/>
            </w:tcBorders>
            <w:shd w:val="clear" w:color="auto" w:fill="FFFFFF"/>
          </w:tcPr>
          <w:p w14:paraId="23C43A2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.972</w:t>
            </w:r>
          </w:p>
        </w:tc>
      </w:tr>
    </w:tbl>
    <w:p w14:paraId="77BEA67B"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21D53FD5" w14:textId="0EE1015D" w:rsidR="00AC5341" w:rsidRDefault="00AC5341" w:rsidP="00AC5341">
      <w:pPr>
        <w:autoSpaceDE w:val="0"/>
        <w:autoSpaceDN w:val="0"/>
        <w:adjustRightInd w:val="0"/>
        <w:jc w:val="left"/>
        <w:rPr>
          <w:rFonts w:ascii="Times New Roman" w:hAnsi="Times New Roman" w:cs="Times New Roman"/>
          <w:kern w:val="0"/>
          <w:sz w:val="24"/>
          <w:szCs w:val="24"/>
        </w:rPr>
      </w:pPr>
    </w:p>
    <w:p w14:paraId="68FDF432" w14:textId="718E10D5" w:rsidR="00AC5341" w:rsidRDefault="00AC5341" w:rsidP="00AC5341">
      <w:pPr>
        <w:autoSpaceDE w:val="0"/>
        <w:autoSpaceDN w:val="0"/>
        <w:adjustRightInd w:val="0"/>
        <w:jc w:val="left"/>
        <w:rPr>
          <w:rFonts w:ascii="Times New Roman" w:hAnsi="Times New Roman" w:cs="Times New Roman"/>
          <w:kern w:val="0"/>
          <w:sz w:val="24"/>
          <w:szCs w:val="24"/>
        </w:rPr>
      </w:pPr>
    </w:p>
    <w:p w14:paraId="7228A014" w14:textId="1B922444" w:rsidR="00AC5341" w:rsidRDefault="00AC5341" w:rsidP="00AC5341">
      <w:pPr>
        <w:autoSpaceDE w:val="0"/>
        <w:autoSpaceDN w:val="0"/>
        <w:adjustRightInd w:val="0"/>
        <w:jc w:val="left"/>
        <w:rPr>
          <w:rFonts w:ascii="Times New Roman" w:hAnsi="Times New Roman" w:cs="Times New Roman"/>
          <w:kern w:val="0"/>
          <w:sz w:val="24"/>
          <w:szCs w:val="24"/>
        </w:rPr>
      </w:pPr>
    </w:p>
    <w:p w14:paraId="50860810" w14:textId="40F032F7" w:rsidR="00AC5341" w:rsidRDefault="00AC5341" w:rsidP="00AC5341">
      <w:pPr>
        <w:autoSpaceDE w:val="0"/>
        <w:autoSpaceDN w:val="0"/>
        <w:adjustRightInd w:val="0"/>
        <w:jc w:val="left"/>
        <w:rPr>
          <w:rFonts w:ascii="Times New Roman" w:hAnsi="Times New Roman" w:cs="Times New Roman"/>
          <w:kern w:val="0"/>
          <w:sz w:val="24"/>
          <w:szCs w:val="24"/>
        </w:rPr>
      </w:pPr>
    </w:p>
    <w:p w14:paraId="59E00FCF"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1454"/>
        <w:gridCol w:w="1140"/>
      </w:tblGrid>
      <w:tr w:rsidR="00AC5341" w:rsidRPr="00AC5341" w14:paraId="1DD93CED" w14:textId="77777777">
        <w:tc>
          <w:tcPr>
            <w:tcW w:w="4047" w:type="dxa"/>
            <w:gridSpan w:val="3"/>
            <w:tcBorders>
              <w:top w:val="nil"/>
              <w:left w:val="nil"/>
              <w:bottom w:val="nil"/>
              <w:right w:val="nil"/>
            </w:tcBorders>
            <w:shd w:val="clear" w:color="auto" w:fill="FFFFFF"/>
            <w:vAlign w:val="center"/>
          </w:tcPr>
          <w:p w14:paraId="0CFE965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lastRenderedPageBreak/>
              <w:t>Reliability Statistics</w:t>
            </w:r>
          </w:p>
        </w:tc>
      </w:tr>
      <w:tr w:rsidR="00AC5341" w:rsidRPr="00AC5341" w14:paraId="5F3E5A35" w14:textId="77777777">
        <w:tc>
          <w:tcPr>
            <w:tcW w:w="1455" w:type="dxa"/>
            <w:tcBorders>
              <w:top w:val="single" w:sz="16" w:space="0" w:color="000000"/>
              <w:left w:val="single" w:sz="16" w:space="0" w:color="000000"/>
              <w:bottom w:val="single" w:sz="16" w:space="0" w:color="000000"/>
            </w:tcBorders>
            <w:shd w:val="clear" w:color="auto" w:fill="FFFFFF"/>
            <w:vAlign w:val="bottom"/>
          </w:tcPr>
          <w:p w14:paraId="32031CFA"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w:t>
            </w:r>
          </w:p>
        </w:tc>
        <w:tc>
          <w:tcPr>
            <w:tcW w:w="1453" w:type="dxa"/>
            <w:tcBorders>
              <w:top w:val="single" w:sz="16" w:space="0" w:color="000000"/>
              <w:bottom w:val="single" w:sz="16" w:space="0" w:color="000000"/>
            </w:tcBorders>
            <w:shd w:val="clear" w:color="auto" w:fill="FFFFFF"/>
            <w:vAlign w:val="bottom"/>
          </w:tcPr>
          <w:p w14:paraId="3C7B643C"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vAlign w:val="bottom"/>
          </w:tcPr>
          <w:p w14:paraId="64C11B3A"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1C8EB245" w14:textId="77777777">
        <w:tc>
          <w:tcPr>
            <w:tcW w:w="1455" w:type="dxa"/>
            <w:tcBorders>
              <w:top w:val="single" w:sz="16" w:space="0" w:color="000000"/>
              <w:left w:val="single" w:sz="16" w:space="0" w:color="000000"/>
              <w:bottom w:val="single" w:sz="16" w:space="0" w:color="000000"/>
            </w:tcBorders>
            <w:shd w:val="clear" w:color="auto" w:fill="FFFFFF"/>
          </w:tcPr>
          <w:p w14:paraId="761790C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.967</w:t>
            </w:r>
          </w:p>
        </w:tc>
        <w:tc>
          <w:tcPr>
            <w:tcW w:w="1453" w:type="dxa"/>
            <w:tcBorders>
              <w:top w:val="single" w:sz="16" w:space="0" w:color="000000"/>
              <w:bottom w:val="single" w:sz="16" w:space="0" w:color="000000"/>
            </w:tcBorders>
            <w:shd w:val="clear" w:color="auto" w:fill="FFFFFF"/>
          </w:tcPr>
          <w:p w14:paraId="011AD16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.967</w:t>
            </w:r>
          </w:p>
        </w:tc>
        <w:tc>
          <w:tcPr>
            <w:tcW w:w="1139" w:type="dxa"/>
            <w:tcBorders>
              <w:top w:val="single" w:sz="16" w:space="0" w:color="000000"/>
              <w:bottom w:val="single" w:sz="16" w:space="0" w:color="000000"/>
              <w:right w:val="single" w:sz="16" w:space="0" w:color="000000"/>
            </w:tcBorders>
            <w:shd w:val="clear" w:color="auto" w:fill="FFFFFF"/>
          </w:tcPr>
          <w:p w14:paraId="7CDF460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w:t>
            </w:r>
          </w:p>
        </w:tc>
      </w:tr>
    </w:tbl>
    <w:p w14:paraId="2959CEC5"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5AD761FF"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10"/>
        <w:gridCol w:w="1427"/>
        <w:gridCol w:w="1010"/>
      </w:tblGrid>
      <w:tr w:rsidR="00AC5341" w:rsidRPr="00AC5341" w14:paraId="47A9DD23" w14:textId="77777777">
        <w:tc>
          <w:tcPr>
            <w:tcW w:w="4173" w:type="dxa"/>
            <w:gridSpan w:val="4"/>
            <w:tcBorders>
              <w:top w:val="nil"/>
              <w:left w:val="nil"/>
              <w:bottom w:val="nil"/>
              <w:right w:val="nil"/>
            </w:tcBorders>
            <w:shd w:val="clear" w:color="auto" w:fill="FFFFFF"/>
            <w:vAlign w:val="center"/>
          </w:tcPr>
          <w:p w14:paraId="13D75A24"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 Statistics</w:t>
            </w:r>
          </w:p>
        </w:tc>
      </w:tr>
      <w:tr w:rsidR="00AC5341" w:rsidRPr="00AC5341" w14:paraId="43E19343"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5A955B2F"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2ED8014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426" w:type="dxa"/>
            <w:tcBorders>
              <w:top w:val="single" w:sz="16" w:space="0" w:color="000000"/>
              <w:bottom w:val="single" w:sz="16" w:space="0" w:color="000000"/>
            </w:tcBorders>
            <w:shd w:val="clear" w:color="auto" w:fill="FFFFFF"/>
            <w:vAlign w:val="bottom"/>
          </w:tcPr>
          <w:p w14:paraId="2FB4D2A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47027223"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w:t>
            </w:r>
          </w:p>
        </w:tc>
      </w:tr>
      <w:tr w:rsidR="00AC5341" w:rsidRPr="00AC5341" w14:paraId="2C9A62C1" w14:textId="77777777">
        <w:tc>
          <w:tcPr>
            <w:tcW w:w="727" w:type="dxa"/>
            <w:tcBorders>
              <w:top w:val="single" w:sz="16" w:space="0" w:color="000000"/>
              <w:left w:val="single" w:sz="16" w:space="0" w:color="000000"/>
              <w:bottom w:val="nil"/>
              <w:right w:val="single" w:sz="16" w:space="0" w:color="000000"/>
            </w:tcBorders>
            <w:shd w:val="clear" w:color="auto" w:fill="FFFFFF"/>
          </w:tcPr>
          <w:p w14:paraId="3FDB566B"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Q18</w:t>
            </w:r>
          </w:p>
        </w:tc>
        <w:tc>
          <w:tcPr>
            <w:tcW w:w="1010" w:type="dxa"/>
            <w:tcBorders>
              <w:top w:val="single" w:sz="16" w:space="0" w:color="000000"/>
              <w:left w:val="single" w:sz="16" w:space="0" w:color="000000"/>
              <w:bottom w:val="nil"/>
            </w:tcBorders>
            <w:shd w:val="clear" w:color="auto" w:fill="FFFFFF"/>
          </w:tcPr>
          <w:p w14:paraId="5C8F21F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3.76</w:t>
            </w:r>
          </w:p>
        </w:tc>
        <w:tc>
          <w:tcPr>
            <w:tcW w:w="1426" w:type="dxa"/>
            <w:tcBorders>
              <w:top w:val="single" w:sz="16" w:space="0" w:color="000000"/>
              <w:bottom w:val="nil"/>
            </w:tcBorders>
            <w:shd w:val="clear" w:color="auto" w:fill="FFFFFF"/>
          </w:tcPr>
          <w:p w14:paraId="7A17959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1.147</w:t>
            </w:r>
          </w:p>
        </w:tc>
        <w:tc>
          <w:tcPr>
            <w:tcW w:w="1010" w:type="dxa"/>
            <w:tcBorders>
              <w:top w:val="single" w:sz="16" w:space="0" w:color="000000"/>
              <w:bottom w:val="nil"/>
              <w:right w:val="single" w:sz="16" w:space="0" w:color="000000"/>
            </w:tcBorders>
            <w:shd w:val="clear" w:color="auto" w:fill="FFFFFF"/>
          </w:tcPr>
          <w:p w14:paraId="75D2A1E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068686A2" w14:textId="77777777">
        <w:tc>
          <w:tcPr>
            <w:tcW w:w="727" w:type="dxa"/>
            <w:tcBorders>
              <w:top w:val="nil"/>
              <w:left w:val="single" w:sz="16" w:space="0" w:color="000000"/>
              <w:bottom w:val="nil"/>
              <w:right w:val="single" w:sz="16" w:space="0" w:color="000000"/>
            </w:tcBorders>
            <w:shd w:val="clear" w:color="auto" w:fill="FFFFFF"/>
          </w:tcPr>
          <w:p w14:paraId="39CB4A60"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Q19</w:t>
            </w:r>
          </w:p>
        </w:tc>
        <w:tc>
          <w:tcPr>
            <w:tcW w:w="1010" w:type="dxa"/>
            <w:tcBorders>
              <w:top w:val="nil"/>
              <w:left w:val="single" w:sz="16" w:space="0" w:color="000000"/>
              <w:bottom w:val="nil"/>
            </w:tcBorders>
            <w:shd w:val="clear" w:color="auto" w:fill="FFFFFF"/>
          </w:tcPr>
          <w:p w14:paraId="46F10A8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3.70</w:t>
            </w:r>
          </w:p>
        </w:tc>
        <w:tc>
          <w:tcPr>
            <w:tcW w:w="1426" w:type="dxa"/>
            <w:tcBorders>
              <w:top w:val="nil"/>
              <w:bottom w:val="nil"/>
            </w:tcBorders>
            <w:shd w:val="clear" w:color="auto" w:fill="FFFFFF"/>
          </w:tcPr>
          <w:p w14:paraId="282EE6F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1.127</w:t>
            </w:r>
          </w:p>
        </w:tc>
        <w:tc>
          <w:tcPr>
            <w:tcW w:w="1010" w:type="dxa"/>
            <w:tcBorders>
              <w:top w:val="nil"/>
              <w:bottom w:val="nil"/>
              <w:right w:val="single" w:sz="16" w:space="0" w:color="000000"/>
            </w:tcBorders>
            <w:shd w:val="clear" w:color="auto" w:fill="FFFFFF"/>
          </w:tcPr>
          <w:p w14:paraId="2A5E80F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28E16FCA" w14:textId="77777777">
        <w:tc>
          <w:tcPr>
            <w:tcW w:w="727" w:type="dxa"/>
            <w:tcBorders>
              <w:top w:val="nil"/>
              <w:left w:val="single" w:sz="16" w:space="0" w:color="000000"/>
              <w:bottom w:val="nil"/>
              <w:right w:val="single" w:sz="16" w:space="0" w:color="000000"/>
            </w:tcBorders>
            <w:shd w:val="clear" w:color="auto" w:fill="FFFFFF"/>
          </w:tcPr>
          <w:p w14:paraId="71E7B4D6"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Q20</w:t>
            </w:r>
          </w:p>
        </w:tc>
        <w:tc>
          <w:tcPr>
            <w:tcW w:w="1010" w:type="dxa"/>
            <w:tcBorders>
              <w:top w:val="nil"/>
              <w:left w:val="single" w:sz="16" w:space="0" w:color="000000"/>
              <w:bottom w:val="nil"/>
            </w:tcBorders>
            <w:shd w:val="clear" w:color="auto" w:fill="FFFFFF"/>
          </w:tcPr>
          <w:p w14:paraId="61117A9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3.80</w:t>
            </w:r>
          </w:p>
        </w:tc>
        <w:tc>
          <w:tcPr>
            <w:tcW w:w="1426" w:type="dxa"/>
            <w:tcBorders>
              <w:top w:val="nil"/>
              <w:bottom w:val="nil"/>
            </w:tcBorders>
            <w:shd w:val="clear" w:color="auto" w:fill="FFFFFF"/>
          </w:tcPr>
          <w:p w14:paraId="7698CEA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1.150</w:t>
            </w:r>
          </w:p>
        </w:tc>
        <w:tc>
          <w:tcPr>
            <w:tcW w:w="1010" w:type="dxa"/>
            <w:tcBorders>
              <w:top w:val="nil"/>
              <w:bottom w:val="nil"/>
              <w:right w:val="single" w:sz="16" w:space="0" w:color="000000"/>
            </w:tcBorders>
            <w:shd w:val="clear" w:color="auto" w:fill="FFFFFF"/>
          </w:tcPr>
          <w:p w14:paraId="5F3C56F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2481DFE7" w14:textId="77777777">
        <w:tc>
          <w:tcPr>
            <w:tcW w:w="727" w:type="dxa"/>
            <w:tcBorders>
              <w:top w:val="nil"/>
              <w:left w:val="single" w:sz="16" w:space="0" w:color="000000"/>
              <w:bottom w:val="nil"/>
              <w:right w:val="single" w:sz="16" w:space="0" w:color="000000"/>
            </w:tcBorders>
            <w:shd w:val="clear" w:color="auto" w:fill="FFFFFF"/>
          </w:tcPr>
          <w:p w14:paraId="6B8A7059"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Q21</w:t>
            </w:r>
          </w:p>
        </w:tc>
        <w:tc>
          <w:tcPr>
            <w:tcW w:w="1010" w:type="dxa"/>
            <w:tcBorders>
              <w:top w:val="nil"/>
              <w:left w:val="single" w:sz="16" w:space="0" w:color="000000"/>
              <w:bottom w:val="nil"/>
            </w:tcBorders>
            <w:shd w:val="clear" w:color="auto" w:fill="FFFFFF"/>
          </w:tcPr>
          <w:p w14:paraId="3904E99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3.73</w:t>
            </w:r>
          </w:p>
        </w:tc>
        <w:tc>
          <w:tcPr>
            <w:tcW w:w="1426" w:type="dxa"/>
            <w:tcBorders>
              <w:top w:val="nil"/>
              <w:bottom w:val="nil"/>
            </w:tcBorders>
            <w:shd w:val="clear" w:color="auto" w:fill="FFFFFF"/>
          </w:tcPr>
          <w:p w14:paraId="0C82F97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1.141</w:t>
            </w:r>
          </w:p>
        </w:tc>
        <w:tc>
          <w:tcPr>
            <w:tcW w:w="1010" w:type="dxa"/>
            <w:tcBorders>
              <w:top w:val="nil"/>
              <w:bottom w:val="nil"/>
              <w:right w:val="single" w:sz="16" w:space="0" w:color="000000"/>
            </w:tcBorders>
            <w:shd w:val="clear" w:color="auto" w:fill="FFFFFF"/>
          </w:tcPr>
          <w:p w14:paraId="17A8098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7355A78B" w14:textId="77777777">
        <w:tc>
          <w:tcPr>
            <w:tcW w:w="727" w:type="dxa"/>
            <w:tcBorders>
              <w:top w:val="nil"/>
              <w:left w:val="single" w:sz="16" w:space="0" w:color="000000"/>
              <w:bottom w:val="nil"/>
              <w:right w:val="single" w:sz="16" w:space="0" w:color="000000"/>
            </w:tcBorders>
            <w:shd w:val="clear" w:color="auto" w:fill="FFFFFF"/>
          </w:tcPr>
          <w:p w14:paraId="25775751"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Q22</w:t>
            </w:r>
          </w:p>
        </w:tc>
        <w:tc>
          <w:tcPr>
            <w:tcW w:w="1010" w:type="dxa"/>
            <w:tcBorders>
              <w:top w:val="nil"/>
              <w:left w:val="single" w:sz="16" w:space="0" w:color="000000"/>
              <w:bottom w:val="nil"/>
            </w:tcBorders>
            <w:shd w:val="clear" w:color="auto" w:fill="FFFFFF"/>
          </w:tcPr>
          <w:p w14:paraId="6E5D935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3.83</w:t>
            </w:r>
          </w:p>
        </w:tc>
        <w:tc>
          <w:tcPr>
            <w:tcW w:w="1426" w:type="dxa"/>
            <w:tcBorders>
              <w:top w:val="nil"/>
              <w:bottom w:val="nil"/>
            </w:tcBorders>
            <w:shd w:val="clear" w:color="auto" w:fill="FFFFFF"/>
          </w:tcPr>
          <w:p w14:paraId="16E982E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1.125</w:t>
            </w:r>
          </w:p>
        </w:tc>
        <w:tc>
          <w:tcPr>
            <w:tcW w:w="1010" w:type="dxa"/>
            <w:tcBorders>
              <w:top w:val="nil"/>
              <w:bottom w:val="nil"/>
              <w:right w:val="single" w:sz="16" w:space="0" w:color="000000"/>
            </w:tcBorders>
            <w:shd w:val="clear" w:color="auto" w:fill="FFFFFF"/>
          </w:tcPr>
          <w:p w14:paraId="1750017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365DF8BD" w14:textId="77777777">
        <w:tc>
          <w:tcPr>
            <w:tcW w:w="727" w:type="dxa"/>
            <w:tcBorders>
              <w:top w:val="nil"/>
              <w:left w:val="single" w:sz="16" w:space="0" w:color="000000"/>
              <w:bottom w:val="single" w:sz="16" w:space="0" w:color="000000"/>
              <w:right w:val="single" w:sz="16" w:space="0" w:color="000000"/>
            </w:tcBorders>
            <w:shd w:val="clear" w:color="auto" w:fill="FFFFFF"/>
          </w:tcPr>
          <w:p w14:paraId="380973D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Q23</w:t>
            </w:r>
          </w:p>
        </w:tc>
        <w:tc>
          <w:tcPr>
            <w:tcW w:w="1010" w:type="dxa"/>
            <w:tcBorders>
              <w:top w:val="nil"/>
              <w:left w:val="single" w:sz="16" w:space="0" w:color="000000"/>
              <w:bottom w:val="single" w:sz="16" w:space="0" w:color="000000"/>
            </w:tcBorders>
            <w:shd w:val="clear" w:color="auto" w:fill="FFFFFF"/>
          </w:tcPr>
          <w:p w14:paraId="5DAE9C3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3.81</w:t>
            </w:r>
          </w:p>
        </w:tc>
        <w:tc>
          <w:tcPr>
            <w:tcW w:w="1426" w:type="dxa"/>
            <w:tcBorders>
              <w:top w:val="nil"/>
              <w:bottom w:val="single" w:sz="16" w:space="0" w:color="000000"/>
            </w:tcBorders>
            <w:shd w:val="clear" w:color="auto" w:fill="FFFFFF"/>
          </w:tcPr>
          <w:p w14:paraId="0EAB7C9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1.153</w:t>
            </w:r>
          </w:p>
        </w:tc>
        <w:tc>
          <w:tcPr>
            <w:tcW w:w="1010" w:type="dxa"/>
            <w:tcBorders>
              <w:top w:val="nil"/>
              <w:bottom w:val="single" w:sz="16" w:space="0" w:color="000000"/>
              <w:right w:val="single" w:sz="16" w:space="0" w:color="000000"/>
            </w:tcBorders>
            <w:shd w:val="clear" w:color="auto" w:fill="FFFFFF"/>
          </w:tcPr>
          <w:p w14:paraId="63D67BF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bl>
    <w:p w14:paraId="4E1C2DDF"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2A33E305"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011"/>
        <w:gridCol w:w="1063"/>
        <w:gridCol w:w="1095"/>
        <w:gridCol w:w="1011"/>
        <w:gridCol w:w="1457"/>
        <w:gridCol w:w="1019"/>
        <w:gridCol w:w="1141"/>
      </w:tblGrid>
      <w:tr w:rsidR="00AC5341" w:rsidRPr="00AC5341" w14:paraId="3EA5B6CB" w14:textId="77777777">
        <w:tc>
          <w:tcPr>
            <w:tcW w:w="9053" w:type="dxa"/>
            <w:gridSpan w:val="8"/>
            <w:tcBorders>
              <w:top w:val="nil"/>
              <w:left w:val="nil"/>
              <w:bottom w:val="nil"/>
              <w:right w:val="nil"/>
            </w:tcBorders>
            <w:shd w:val="clear" w:color="auto" w:fill="FFFFFF"/>
            <w:vAlign w:val="center"/>
          </w:tcPr>
          <w:p w14:paraId="2398F96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Summary Item Statistics</w:t>
            </w:r>
          </w:p>
        </w:tc>
      </w:tr>
      <w:tr w:rsidR="00AC5341" w:rsidRPr="00AC5341" w14:paraId="3AF65026"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76626EAC"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14:paraId="393CB006"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063" w:type="dxa"/>
            <w:tcBorders>
              <w:top w:val="single" w:sz="16" w:space="0" w:color="000000"/>
              <w:bottom w:val="single" w:sz="16" w:space="0" w:color="000000"/>
            </w:tcBorders>
            <w:shd w:val="clear" w:color="auto" w:fill="FFFFFF"/>
            <w:vAlign w:val="bottom"/>
          </w:tcPr>
          <w:p w14:paraId="6839B39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Minimum</w:t>
            </w:r>
          </w:p>
        </w:tc>
        <w:tc>
          <w:tcPr>
            <w:tcW w:w="1095" w:type="dxa"/>
            <w:tcBorders>
              <w:top w:val="single" w:sz="16" w:space="0" w:color="000000"/>
              <w:bottom w:val="single" w:sz="16" w:space="0" w:color="000000"/>
            </w:tcBorders>
            <w:shd w:val="clear" w:color="auto" w:fill="FFFFFF"/>
            <w:vAlign w:val="bottom"/>
          </w:tcPr>
          <w:p w14:paraId="08AC7B4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w:t>
            </w:r>
          </w:p>
        </w:tc>
        <w:tc>
          <w:tcPr>
            <w:tcW w:w="1011" w:type="dxa"/>
            <w:tcBorders>
              <w:top w:val="single" w:sz="16" w:space="0" w:color="000000"/>
              <w:bottom w:val="single" w:sz="16" w:space="0" w:color="000000"/>
            </w:tcBorders>
            <w:shd w:val="clear" w:color="auto" w:fill="FFFFFF"/>
            <w:vAlign w:val="bottom"/>
          </w:tcPr>
          <w:p w14:paraId="5C024C8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Range</w:t>
            </w:r>
          </w:p>
        </w:tc>
        <w:tc>
          <w:tcPr>
            <w:tcW w:w="1456" w:type="dxa"/>
            <w:tcBorders>
              <w:top w:val="single" w:sz="16" w:space="0" w:color="000000"/>
              <w:bottom w:val="single" w:sz="16" w:space="0" w:color="000000"/>
            </w:tcBorders>
            <w:shd w:val="clear" w:color="auto" w:fill="FFFFFF"/>
            <w:vAlign w:val="bottom"/>
          </w:tcPr>
          <w:p w14:paraId="5F3F9D6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 / Minimum</w:t>
            </w:r>
          </w:p>
        </w:tc>
        <w:tc>
          <w:tcPr>
            <w:tcW w:w="1019" w:type="dxa"/>
            <w:tcBorders>
              <w:top w:val="single" w:sz="16" w:space="0" w:color="000000"/>
              <w:bottom w:val="single" w:sz="16" w:space="0" w:color="000000"/>
            </w:tcBorders>
            <w:shd w:val="clear" w:color="auto" w:fill="FFFFFF"/>
            <w:vAlign w:val="bottom"/>
          </w:tcPr>
          <w:p w14:paraId="2687677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Variance</w:t>
            </w:r>
          </w:p>
        </w:tc>
        <w:tc>
          <w:tcPr>
            <w:tcW w:w="1140" w:type="dxa"/>
            <w:tcBorders>
              <w:top w:val="single" w:sz="16" w:space="0" w:color="000000"/>
              <w:bottom w:val="single" w:sz="16" w:space="0" w:color="000000"/>
              <w:right w:val="single" w:sz="16" w:space="0" w:color="000000"/>
            </w:tcBorders>
            <w:shd w:val="clear" w:color="auto" w:fill="FFFFFF"/>
            <w:vAlign w:val="bottom"/>
          </w:tcPr>
          <w:p w14:paraId="339A212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5417C6DB"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tcPr>
          <w:p w14:paraId="166D9521"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Item Means</w:t>
            </w:r>
          </w:p>
        </w:tc>
        <w:tc>
          <w:tcPr>
            <w:tcW w:w="1011" w:type="dxa"/>
            <w:tcBorders>
              <w:top w:val="single" w:sz="16" w:space="0" w:color="000000"/>
              <w:left w:val="single" w:sz="16" w:space="0" w:color="000000"/>
              <w:bottom w:val="single" w:sz="16" w:space="0" w:color="000000"/>
            </w:tcBorders>
            <w:shd w:val="clear" w:color="auto" w:fill="FFFFFF"/>
          </w:tcPr>
          <w:p w14:paraId="04FEC5D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3.773</w:t>
            </w:r>
          </w:p>
        </w:tc>
        <w:tc>
          <w:tcPr>
            <w:tcW w:w="1063" w:type="dxa"/>
            <w:tcBorders>
              <w:top w:val="single" w:sz="16" w:space="0" w:color="000000"/>
              <w:bottom w:val="single" w:sz="16" w:space="0" w:color="000000"/>
            </w:tcBorders>
            <w:shd w:val="clear" w:color="auto" w:fill="FFFFFF"/>
          </w:tcPr>
          <w:p w14:paraId="3CF995F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3.701</w:t>
            </w:r>
          </w:p>
        </w:tc>
        <w:tc>
          <w:tcPr>
            <w:tcW w:w="1095" w:type="dxa"/>
            <w:tcBorders>
              <w:top w:val="single" w:sz="16" w:space="0" w:color="000000"/>
              <w:bottom w:val="single" w:sz="16" w:space="0" w:color="000000"/>
            </w:tcBorders>
            <w:shd w:val="clear" w:color="auto" w:fill="FFFFFF"/>
          </w:tcPr>
          <w:p w14:paraId="4DF9EC2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3.828</w:t>
            </w:r>
          </w:p>
        </w:tc>
        <w:tc>
          <w:tcPr>
            <w:tcW w:w="1011" w:type="dxa"/>
            <w:tcBorders>
              <w:top w:val="single" w:sz="16" w:space="0" w:color="000000"/>
              <w:bottom w:val="single" w:sz="16" w:space="0" w:color="000000"/>
            </w:tcBorders>
            <w:shd w:val="clear" w:color="auto" w:fill="FFFFFF"/>
          </w:tcPr>
          <w:p w14:paraId="07E6924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.128</w:t>
            </w:r>
          </w:p>
        </w:tc>
        <w:tc>
          <w:tcPr>
            <w:tcW w:w="1456" w:type="dxa"/>
            <w:tcBorders>
              <w:top w:val="single" w:sz="16" w:space="0" w:color="000000"/>
              <w:bottom w:val="single" w:sz="16" w:space="0" w:color="000000"/>
            </w:tcBorders>
            <w:shd w:val="clear" w:color="auto" w:fill="FFFFFF"/>
          </w:tcPr>
          <w:p w14:paraId="33877BE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1.034</w:t>
            </w:r>
          </w:p>
        </w:tc>
        <w:tc>
          <w:tcPr>
            <w:tcW w:w="1019" w:type="dxa"/>
            <w:tcBorders>
              <w:top w:val="single" w:sz="16" w:space="0" w:color="000000"/>
              <w:bottom w:val="single" w:sz="16" w:space="0" w:color="000000"/>
            </w:tcBorders>
            <w:shd w:val="clear" w:color="auto" w:fill="FFFFFF"/>
          </w:tcPr>
          <w:p w14:paraId="6FA8FDE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.002</w:t>
            </w:r>
          </w:p>
        </w:tc>
        <w:tc>
          <w:tcPr>
            <w:tcW w:w="1140" w:type="dxa"/>
            <w:tcBorders>
              <w:top w:val="single" w:sz="16" w:space="0" w:color="000000"/>
              <w:bottom w:val="single" w:sz="16" w:space="0" w:color="000000"/>
              <w:right w:val="single" w:sz="16" w:space="0" w:color="000000"/>
            </w:tcBorders>
            <w:shd w:val="clear" w:color="auto" w:fill="FFFFFF"/>
          </w:tcPr>
          <w:p w14:paraId="412218A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w:t>
            </w:r>
          </w:p>
        </w:tc>
      </w:tr>
    </w:tbl>
    <w:p w14:paraId="2F34AEC1"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74C66168"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8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5"/>
        <w:gridCol w:w="1454"/>
        <w:gridCol w:w="1456"/>
        <w:gridCol w:w="1456"/>
        <w:gridCol w:w="1456"/>
      </w:tblGrid>
      <w:tr w:rsidR="00AC5341" w:rsidRPr="00AC5341" w14:paraId="38623017" w14:textId="77777777">
        <w:tc>
          <w:tcPr>
            <w:tcW w:w="8000" w:type="dxa"/>
            <w:gridSpan w:val="6"/>
            <w:tcBorders>
              <w:top w:val="nil"/>
              <w:left w:val="nil"/>
              <w:bottom w:val="nil"/>
              <w:right w:val="nil"/>
            </w:tcBorders>
            <w:shd w:val="clear" w:color="auto" w:fill="FFFFFF"/>
            <w:vAlign w:val="center"/>
          </w:tcPr>
          <w:p w14:paraId="7993DBB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Item-Total Statistics</w:t>
            </w:r>
          </w:p>
        </w:tc>
      </w:tr>
      <w:tr w:rsidR="00AC5341" w:rsidRPr="00AC5341" w14:paraId="192FBB48"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9DBA604"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455" w:type="dxa"/>
            <w:tcBorders>
              <w:top w:val="single" w:sz="16" w:space="0" w:color="000000"/>
              <w:left w:val="single" w:sz="16" w:space="0" w:color="000000"/>
              <w:bottom w:val="single" w:sz="16" w:space="0" w:color="000000"/>
            </w:tcBorders>
            <w:shd w:val="clear" w:color="auto" w:fill="FFFFFF"/>
            <w:vAlign w:val="bottom"/>
          </w:tcPr>
          <w:p w14:paraId="6A7CC21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Mean if Item Deleted</w:t>
            </w:r>
          </w:p>
        </w:tc>
        <w:tc>
          <w:tcPr>
            <w:tcW w:w="1453" w:type="dxa"/>
            <w:tcBorders>
              <w:top w:val="single" w:sz="16" w:space="0" w:color="000000"/>
              <w:bottom w:val="single" w:sz="16" w:space="0" w:color="000000"/>
            </w:tcBorders>
            <w:shd w:val="clear" w:color="auto" w:fill="FFFFFF"/>
            <w:vAlign w:val="bottom"/>
          </w:tcPr>
          <w:p w14:paraId="4F2FCA7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Variance if Item Deleted</w:t>
            </w:r>
          </w:p>
        </w:tc>
        <w:tc>
          <w:tcPr>
            <w:tcW w:w="1455" w:type="dxa"/>
            <w:tcBorders>
              <w:top w:val="single" w:sz="16" w:space="0" w:color="000000"/>
              <w:bottom w:val="single" w:sz="16" w:space="0" w:color="000000"/>
            </w:tcBorders>
            <w:shd w:val="clear" w:color="auto" w:fill="FFFFFF"/>
            <w:vAlign w:val="bottom"/>
          </w:tcPr>
          <w:p w14:paraId="77783C8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Corrected Item-Total Correlation</w:t>
            </w:r>
          </w:p>
        </w:tc>
        <w:tc>
          <w:tcPr>
            <w:tcW w:w="1455" w:type="dxa"/>
            <w:tcBorders>
              <w:top w:val="single" w:sz="16" w:space="0" w:color="000000"/>
              <w:bottom w:val="single" w:sz="16" w:space="0" w:color="000000"/>
            </w:tcBorders>
            <w:shd w:val="clear" w:color="auto" w:fill="FFFFFF"/>
            <w:vAlign w:val="bottom"/>
          </w:tcPr>
          <w:p w14:paraId="5AB80C4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vAlign w:val="bottom"/>
          </w:tcPr>
          <w:p w14:paraId="61BC8B0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if Item Deleted</w:t>
            </w:r>
          </w:p>
        </w:tc>
      </w:tr>
      <w:tr w:rsidR="00AC5341" w:rsidRPr="00AC5341" w14:paraId="0ABB44C6" w14:textId="77777777">
        <w:tc>
          <w:tcPr>
            <w:tcW w:w="727" w:type="dxa"/>
            <w:tcBorders>
              <w:top w:val="single" w:sz="16" w:space="0" w:color="000000"/>
              <w:left w:val="single" w:sz="16" w:space="0" w:color="000000"/>
              <w:bottom w:val="nil"/>
              <w:right w:val="single" w:sz="16" w:space="0" w:color="000000"/>
            </w:tcBorders>
            <w:shd w:val="clear" w:color="auto" w:fill="FFFFFF"/>
          </w:tcPr>
          <w:p w14:paraId="57308429"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Q18</w:t>
            </w:r>
          </w:p>
        </w:tc>
        <w:tc>
          <w:tcPr>
            <w:tcW w:w="1455" w:type="dxa"/>
            <w:tcBorders>
              <w:top w:val="single" w:sz="16" w:space="0" w:color="000000"/>
              <w:left w:val="single" w:sz="16" w:space="0" w:color="000000"/>
              <w:bottom w:val="nil"/>
            </w:tcBorders>
            <w:shd w:val="clear" w:color="auto" w:fill="FFFFFF"/>
          </w:tcPr>
          <w:p w14:paraId="7B4AEBE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18.88</w:t>
            </w:r>
          </w:p>
        </w:tc>
        <w:tc>
          <w:tcPr>
            <w:tcW w:w="1453" w:type="dxa"/>
            <w:tcBorders>
              <w:top w:val="single" w:sz="16" w:space="0" w:color="000000"/>
              <w:bottom w:val="nil"/>
            </w:tcBorders>
            <w:shd w:val="clear" w:color="auto" w:fill="FFFFFF"/>
          </w:tcPr>
          <w:p w14:paraId="044953B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28.473</w:t>
            </w:r>
          </w:p>
        </w:tc>
        <w:tc>
          <w:tcPr>
            <w:tcW w:w="1455" w:type="dxa"/>
            <w:tcBorders>
              <w:top w:val="single" w:sz="16" w:space="0" w:color="000000"/>
              <w:bottom w:val="nil"/>
            </w:tcBorders>
            <w:shd w:val="clear" w:color="auto" w:fill="FFFFFF"/>
          </w:tcPr>
          <w:p w14:paraId="0C1E4A8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.848</w:t>
            </w:r>
          </w:p>
        </w:tc>
        <w:tc>
          <w:tcPr>
            <w:tcW w:w="1455" w:type="dxa"/>
            <w:tcBorders>
              <w:top w:val="single" w:sz="16" w:space="0" w:color="000000"/>
              <w:bottom w:val="nil"/>
            </w:tcBorders>
            <w:shd w:val="clear" w:color="auto" w:fill="FFFFFF"/>
          </w:tcPr>
          <w:p w14:paraId="011D36B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.846</w:t>
            </w:r>
          </w:p>
        </w:tc>
        <w:tc>
          <w:tcPr>
            <w:tcW w:w="1455" w:type="dxa"/>
            <w:tcBorders>
              <w:top w:val="single" w:sz="16" w:space="0" w:color="000000"/>
              <w:bottom w:val="nil"/>
              <w:right w:val="single" w:sz="16" w:space="0" w:color="000000"/>
            </w:tcBorders>
            <w:shd w:val="clear" w:color="auto" w:fill="FFFFFF"/>
          </w:tcPr>
          <w:p w14:paraId="58C7F97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.965</w:t>
            </w:r>
          </w:p>
        </w:tc>
      </w:tr>
      <w:tr w:rsidR="00AC5341" w:rsidRPr="00AC5341" w14:paraId="61AB293B" w14:textId="77777777">
        <w:tc>
          <w:tcPr>
            <w:tcW w:w="727" w:type="dxa"/>
            <w:tcBorders>
              <w:top w:val="nil"/>
              <w:left w:val="single" w:sz="16" w:space="0" w:color="000000"/>
              <w:bottom w:val="nil"/>
              <w:right w:val="single" w:sz="16" w:space="0" w:color="000000"/>
            </w:tcBorders>
            <w:shd w:val="clear" w:color="auto" w:fill="FFFFFF"/>
          </w:tcPr>
          <w:p w14:paraId="4D4A1162"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Q19</w:t>
            </w:r>
          </w:p>
        </w:tc>
        <w:tc>
          <w:tcPr>
            <w:tcW w:w="1455" w:type="dxa"/>
            <w:tcBorders>
              <w:top w:val="nil"/>
              <w:left w:val="single" w:sz="16" w:space="0" w:color="000000"/>
              <w:bottom w:val="nil"/>
            </w:tcBorders>
            <w:shd w:val="clear" w:color="auto" w:fill="FFFFFF"/>
          </w:tcPr>
          <w:p w14:paraId="2D89B1F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18.94</w:t>
            </w:r>
          </w:p>
        </w:tc>
        <w:tc>
          <w:tcPr>
            <w:tcW w:w="1453" w:type="dxa"/>
            <w:tcBorders>
              <w:top w:val="nil"/>
              <w:bottom w:val="nil"/>
            </w:tcBorders>
            <w:shd w:val="clear" w:color="auto" w:fill="FFFFFF"/>
          </w:tcPr>
          <w:p w14:paraId="167C667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27.954</w:t>
            </w:r>
          </w:p>
        </w:tc>
        <w:tc>
          <w:tcPr>
            <w:tcW w:w="1455" w:type="dxa"/>
            <w:tcBorders>
              <w:top w:val="nil"/>
              <w:bottom w:val="nil"/>
            </w:tcBorders>
            <w:shd w:val="clear" w:color="auto" w:fill="FFFFFF"/>
          </w:tcPr>
          <w:p w14:paraId="3D74672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.919</w:t>
            </w:r>
          </w:p>
        </w:tc>
        <w:tc>
          <w:tcPr>
            <w:tcW w:w="1455" w:type="dxa"/>
            <w:tcBorders>
              <w:top w:val="nil"/>
              <w:bottom w:val="nil"/>
            </w:tcBorders>
            <w:shd w:val="clear" w:color="auto" w:fill="FFFFFF"/>
          </w:tcPr>
          <w:p w14:paraId="35A647A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.982</w:t>
            </w:r>
          </w:p>
        </w:tc>
        <w:tc>
          <w:tcPr>
            <w:tcW w:w="1455" w:type="dxa"/>
            <w:tcBorders>
              <w:top w:val="nil"/>
              <w:bottom w:val="nil"/>
              <w:right w:val="single" w:sz="16" w:space="0" w:color="000000"/>
            </w:tcBorders>
            <w:shd w:val="clear" w:color="auto" w:fill="FFFFFF"/>
          </w:tcPr>
          <w:p w14:paraId="47173DD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.958</w:t>
            </w:r>
          </w:p>
        </w:tc>
      </w:tr>
      <w:tr w:rsidR="00AC5341" w:rsidRPr="00AC5341" w14:paraId="2793292A" w14:textId="77777777">
        <w:tc>
          <w:tcPr>
            <w:tcW w:w="727" w:type="dxa"/>
            <w:tcBorders>
              <w:top w:val="nil"/>
              <w:left w:val="single" w:sz="16" w:space="0" w:color="000000"/>
              <w:bottom w:val="nil"/>
              <w:right w:val="single" w:sz="16" w:space="0" w:color="000000"/>
            </w:tcBorders>
            <w:shd w:val="clear" w:color="auto" w:fill="FFFFFF"/>
          </w:tcPr>
          <w:p w14:paraId="7E59A003"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Q20</w:t>
            </w:r>
          </w:p>
        </w:tc>
        <w:tc>
          <w:tcPr>
            <w:tcW w:w="1455" w:type="dxa"/>
            <w:tcBorders>
              <w:top w:val="nil"/>
              <w:left w:val="single" w:sz="16" w:space="0" w:color="000000"/>
              <w:bottom w:val="nil"/>
            </w:tcBorders>
            <w:shd w:val="clear" w:color="auto" w:fill="FFFFFF"/>
          </w:tcPr>
          <w:p w14:paraId="4F5C7C4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18.83</w:t>
            </w:r>
          </w:p>
        </w:tc>
        <w:tc>
          <w:tcPr>
            <w:tcW w:w="1453" w:type="dxa"/>
            <w:tcBorders>
              <w:top w:val="nil"/>
              <w:bottom w:val="nil"/>
            </w:tcBorders>
            <w:shd w:val="clear" w:color="auto" w:fill="FFFFFF"/>
          </w:tcPr>
          <w:p w14:paraId="2A18FD9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27.304</w:t>
            </w:r>
          </w:p>
        </w:tc>
        <w:tc>
          <w:tcPr>
            <w:tcW w:w="1455" w:type="dxa"/>
            <w:tcBorders>
              <w:top w:val="nil"/>
              <w:bottom w:val="nil"/>
            </w:tcBorders>
            <w:shd w:val="clear" w:color="auto" w:fill="FFFFFF"/>
          </w:tcPr>
          <w:p w14:paraId="1BC6955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.961</w:t>
            </w:r>
          </w:p>
        </w:tc>
        <w:tc>
          <w:tcPr>
            <w:tcW w:w="1455" w:type="dxa"/>
            <w:tcBorders>
              <w:top w:val="nil"/>
              <w:bottom w:val="nil"/>
            </w:tcBorders>
            <w:shd w:val="clear" w:color="auto" w:fill="FFFFFF"/>
          </w:tcPr>
          <w:p w14:paraId="2C5B85D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.976</w:t>
            </w:r>
          </w:p>
        </w:tc>
        <w:tc>
          <w:tcPr>
            <w:tcW w:w="1455" w:type="dxa"/>
            <w:tcBorders>
              <w:top w:val="nil"/>
              <w:bottom w:val="nil"/>
              <w:right w:val="single" w:sz="16" w:space="0" w:color="000000"/>
            </w:tcBorders>
            <w:shd w:val="clear" w:color="auto" w:fill="FFFFFF"/>
          </w:tcPr>
          <w:p w14:paraId="4E2975A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.953</w:t>
            </w:r>
          </w:p>
        </w:tc>
      </w:tr>
      <w:tr w:rsidR="00AC5341" w:rsidRPr="00AC5341" w14:paraId="291254E6" w14:textId="77777777">
        <w:tc>
          <w:tcPr>
            <w:tcW w:w="727" w:type="dxa"/>
            <w:tcBorders>
              <w:top w:val="nil"/>
              <w:left w:val="single" w:sz="16" w:space="0" w:color="000000"/>
              <w:bottom w:val="nil"/>
              <w:right w:val="single" w:sz="16" w:space="0" w:color="000000"/>
            </w:tcBorders>
            <w:shd w:val="clear" w:color="auto" w:fill="FFFFFF"/>
          </w:tcPr>
          <w:p w14:paraId="539EEB27"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Q21</w:t>
            </w:r>
          </w:p>
        </w:tc>
        <w:tc>
          <w:tcPr>
            <w:tcW w:w="1455" w:type="dxa"/>
            <w:tcBorders>
              <w:top w:val="nil"/>
              <w:left w:val="single" w:sz="16" w:space="0" w:color="000000"/>
              <w:bottom w:val="nil"/>
            </w:tcBorders>
            <w:shd w:val="clear" w:color="auto" w:fill="FFFFFF"/>
          </w:tcPr>
          <w:p w14:paraId="12B0082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18.90</w:t>
            </w:r>
          </w:p>
        </w:tc>
        <w:tc>
          <w:tcPr>
            <w:tcW w:w="1453" w:type="dxa"/>
            <w:tcBorders>
              <w:top w:val="nil"/>
              <w:bottom w:val="nil"/>
            </w:tcBorders>
            <w:shd w:val="clear" w:color="auto" w:fill="FFFFFF"/>
          </w:tcPr>
          <w:p w14:paraId="06361AA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27.972</w:t>
            </w:r>
          </w:p>
        </w:tc>
        <w:tc>
          <w:tcPr>
            <w:tcW w:w="1455" w:type="dxa"/>
            <w:tcBorders>
              <w:top w:val="nil"/>
              <w:bottom w:val="nil"/>
            </w:tcBorders>
            <w:shd w:val="clear" w:color="auto" w:fill="FFFFFF"/>
          </w:tcPr>
          <w:p w14:paraId="64A9925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.903</w:t>
            </w:r>
          </w:p>
        </w:tc>
        <w:tc>
          <w:tcPr>
            <w:tcW w:w="1455" w:type="dxa"/>
            <w:tcBorders>
              <w:top w:val="nil"/>
              <w:bottom w:val="nil"/>
            </w:tcBorders>
            <w:shd w:val="clear" w:color="auto" w:fill="FFFFFF"/>
          </w:tcPr>
          <w:p w14:paraId="586028B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.979</w:t>
            </w:r>
          </w:p>
        </w:tc>
        <w:tc>
          <w:tcPr>
            <w:tcW w:w="1455" w:type="dxa"/>
            <w:tcBorders>
              <w:top w:val="nil"/>
              <w:bottom w:val="nil"/>
              <w:right w:val="single" w:sz="16" w:space="0" w:color="000000"/>
            </w:tcBorders>
            <w:shd w:val="clear" w:color="auto" w:fill="FFFFFF"/>
          </w:tcPr>
          <w:p w14:paraId="7C06B9C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.959</w:t>
            </w:r>
          </w:p>
        </w:tc>
      </w:tr>
      <w:tr w:rsidR="00AC5341" w:rsidRPr="00AC5341" w14:paraId="44C81198" w14:textId="77777777">
        <w:tc>
          <w:tcPr>
            <w:tcW w:w="727" w:type="dxa"/>
            <w:tcBorders>
              <w:top w:val="nil"/>
              <w:left w:val="single" w:sz="16" w:space="0" w:color="000000"/>
              <w:bottom w:val="nil"/>
              <w:right w:val="single" w:sz="16" w:space="0" w:color="000000"/>
            </w:tcBorders>
            <w:shd w:val="clear" w:color="auto" w:fill="FFFFFF"/>
          </w:tcPr>
          <w:p w14:paraId="3F4FBF37"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Q22</w:t>
            </w:r>
          </w:p>
        </w:tc>
        <w:tc>
          <w:tcPr>
            <w:tcW w:w="1455" w:type="dxa"/>
            <w:tcBorders>
              <w:top w:val="nil"/>
              <w:left w:val="single" w:sz="16" w:space="0" w:color="000000"/>
              <w:bottom w:val="nil"/>
            </w:tcBorders>
            <w:shd w:val="clear" w:color="auto" w:fill="FFFFFF"/>
          </w:tcPr>
          <w:p w14:paraId="71677BA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18.81</w:t>
            </w:r>
          </w:p>
        </w:tc>
        <w:tc>
          <w:tcPr>
            <w:tcW w:w="1453" w:type="dxa"/>
            <w:tcBorders>
              <w:top w:val="nil"/>
              <w:bottom w:val="nil"/>
            </w:tcBorders>
            <w:shd w:val="clear" w:color="auto" w:fill="FFFFFF"/>
          </w:tcPr>
          <w:p w14:paraId="29FF3A8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29.402</w:t>
            </w:r>
          </w:p>
        </w:tc>
        <w:tc>
          <w:tcPr>
            <w:tcW w:w="1455" w:type="dxa"/>
            <w:tcBorders>
              <w:top w:val="nil"/>
              <w:bottom w:val="nil"/>
            </w:tcBorders>
            <w:shd w:val="clear" w:color="auto" w:fill="FFFFFF"/>
          </w:tcPr>
          <w:p w14:paraId="3F7592A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.779</w:t>
            </w:r>
          </w:p>
        </w:tc>
        <w:tc>
          <w:tcPr>
            <w:tcW w:w="1455" w:type="dxa"/>
            <w:tcBorders>
              <w:top w:val="nil"/>
              <w:bottom w:val="nil"/>
            </w:tcBorders>
            <w:shd w:val="clear" w:color="auto" w:fill="FFFFFF"/>
          </w:tcPr>
          <w:p w14:paraId="1C8703C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.767</w:t>
            </w:r>
          </w:p>
        </w:tc>
        <w:tc>
          <w:tcPr>
            <w:tcW w:w="1455" w:type="dxa"/>
            <w:tcBorders>
              <w:top w:val="nil"/>
              <w:bottom w:val="nil"/>
              <w:right w:val="single" w:sz="16" w:space="0" w:color="000000"/>
            </w:tcBorders>
            <w:shd w:val="clear" w:color="auto" w:fill="FFFFFF"/>
          </w:tcPr>
          <w:p w14:paraId="02A9BD1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.972</w:t>
            </w:r>
          </w:p>
        </w:tc>
      </w:tr>
      <w:tr w:rsidR="00AC5341" w:rsidRPr="00AC5341" w14:paraId="40D8F6A4" w14:textId="77777777">
        <w:tc>
          <w:tcPr>
            <w:tcW w:w="727" w:type="dxa"/>
            <w:tcBorders>
              <w:top w:val="nil"/>
              <w:left w:val="single" w:sz="16" w:space="0" w:color="000000"/>
              <w:bottom w:val="single" w:sz="16" w:space="0" w:color="000000"/>
              <w:right w:val="single" w:sz="16" w:space="0" w:color="000000"/>
            </w:tcBorders>
            <w:shd w:val="clear" w:color="auto" w:fill="FFFFFF"/>
          </w:tcPr>
          <w:p w14:paraId="4A57BFD3"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Q23</w:t>
            </w:r>
          </w:p>
        </w:tc>
        <w:tc>
          <w:tcPr>
            <w:tcW w:w="1455" w:type="dxa"/>
            <w:tcBorders>
              <w:top w:val="nil"/>
              <w:left w:val="single" w:sz="16" w:space="0" w:color="000000"/>
              <w:bottom w:val="single" w:sz="16" w:space="0" w:color="000000"/>
            </w:tcBorders>
            <w:shd w:val="clear" w:color="auto" w:fill="FFFFFF"/>
          </w:tcPr>
          <w:p w14:paraId="2366D6B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18.83</w:t>
            </w:r>
          </w:p>
        </w:tc>
        <w:tc>
          <w:tcPr>
            <w:tcW w:w="1453" w:type="dxa"/>
            <w:tcBorders>
              <w:top w:val="nil"/>
              <w:bottom w:val="single" w:sz="16" w:space="0" w:color="000000"/>
            </w:tcBorders>
            <w:shd w:val="clear" w:color="auto" w:fill="FFFFFF"/>
          </w:tcPr>
          <w:p w14:paraId="3B474AB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27.396</w:t>
            </w:r>
          </w:p>
        </w:tc>
        <w:tc>
          <w:tcPr>
            <w:tcW w:w="1455" w:type="dxa"/>
            <w:tcBorders>
              <w:top w:val="nil"/>
              <w:bottom w:val="single" w:sz="16" w:space="0" w:color="000000"/>
            </w:tcBorders>
            <w:shd w:val="clear" w:color="auto" w:fill="FFFFFF"/>
          </w:tcPr>
          <w:p w14:paraId="390A6FC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.949</w:t>
            </w:r>
          </w:p>
        </w:tc>
        <w:tc>
          <w:tcPr>
            <w:tcW w:w="1455" w:type="dxa"/>
            <w:tcBorders>
              <w:top w:val="nil"/>
              <w:bottom w:val="single" w:sz="16" w:space="0" w:color="000000"/>
            </w:tcBorders>
            <w:shd w:val="clear" w:color="auto" w:fill="FFFFFF"/>
          </w:tcPr>
          <w:p w14:paraId="606FE81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.970</w:t>
            </w:r>
          </w:p>
        </w:tc>
        <w:tc>
          <w:tcPr>
            <w:tcW w:w="1455" w:type="dxa"/>
            <w:tcBorders>
              <w:top w:val="nil"/>
              <w:bottom w:val="single" w:sz="16" w:space="0" w:color="000000"/>
              <w:right w:val="single" w:sz="16" w:space="0" w:color="000000"/>
            </w:tcBorders>
            <w:shd w:val="clear" w:color="auto" w:fill="FFFFFF"/>
          </w:tcPr>
          <w:p w14:paraId="40275AF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.955</w:t>
            </w:r>
          </w:p>
        </w:tc>
      </w:tr>
    </w:tbl>
    <w:p w14:paraId="5E7ACDAA"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06CF724C"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058E772B" w14:textId="1096AF35" w:rsidR="008107F2" w:rsidRPr="00AC5341" w:rsidRDefault="008107F2" w:rsidP="008107F2">
      <w:pPr>
        <w:autoSpaceDE w:val="0"/>
        <w:autoSpaceDN w:val="0"/>
        <w:adjustRightInd w:val="0"/>
        <w:spacing w:line="400" w:lineRule="atLeast"/>
        <w:jc w:val="left"/>
        <w:rPr>
          <w:rFonts w:ascii="Arial" w:hAnsi="Arial" w:cs="Arial"/>
          <w:b/>
          <w:kern w:val="0"/>
          <w:sz w:val="24"/>
          <w:szCs w:val="24"/>
        </w:rPr>
      </w:pPr>
    </w:p>
    <w:p w14:paraId="3D1D8D24" w14:textId="2DA132C6" w:rsidR="008107F2" w:rsidRDefault="008107F2" w:rsidP="008107F2">
      <w:pPr>
        <w:rPr>
          <w:rFonts w:ascii="Arial" w:hAnsi="Arial" w:cs="Arial"/>
          <w:b/>
          <w:sz w:val="24"/>
          <w:szCs w:val="24"/>
        </w:rPr>
      </w:pPr>
    </w:p>
    <w:p w14:paraId="1C25AB47" w14:textId="6C2871FF" w:rsidR="00AC5341" w:rsidRDefault="00AC5341" w:rsidP="008107F2">
      <w:pPr>
        <w:rPr>
          <w:rFonts w:ascii="Arial" w:hAnsi="Arial" w:cs="Arial"/>
          <w:b/>
          <w:sz w:val="24"/>
          <w:szCs w:val="24"/>
        </w:rPr>
      </w:pPr>
    </w:p>
    <w:p w14:paraId="66AA2E1C" w14:textId="29B7C65C" w:rsidR="00AC5341" w:rsidRDefault="00AC5341" w:rsidP="008107F2">
      <w:pPr>
        <w:rPr>
          <w:rFonts w:ascii="Arial" w:hAnsi="Arial" w:cs="Arial"/>
          <w:b/>
          <w:sz w:val="24"/>
          <w:szCs w:val="24"/>
        </w:rPr>
      </w:pPr>
    </w:p>
    <w:p w14:paraId="73FB659D"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1454"/>
        <w:gridCol w:w="1140"/>
      </w:tblGrid>
      <w:tr w:rsidR="00AC5341" w:rsidRPr="00AC5341" w14:paraId="65952DB8" w14:textId="77777777">
        <w:tc>
          <w:tcPr>
            <w:tcW w:w="4047" w:type="dxa"/>
            <w:gridSpan w:val="3"/>
            <w:tcBorders>
              <w:top w:val="nil"/>
              <w:left w:val="nil"/>
              <w:bottom w:val="nil"/>
              <w:right w:val="nil"/>
            </w:tcBorders>
            <w:shd w:val="clear" w:color="auto" w:fill="FFFFFF"/>
            <w:vAlign w:val="center"/>
          </w:tcPr>
          <w:p w14:paraId="0E7625C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Reliability Statistics</w:t>
            </w:r>
          </w:p>
        </w:tc>
      </w:tr>
      <w:tr w:rsidR="00AC5341" w:rsidRPr="00AC5341" w14:paraId="3CED5E03" w14:textId="77777777">
        <w:tc>
          <w:tcPr>
            <w:tcW w:w="1455" w:type="dxa"/>
            <w:tcBorders>
              <w:top w:val="single" w:sz="16" w:space="0" w:color="000000"/>
              <w:left w:val="single" w:sz="16" w:space="0" w:color="000000"/>
              <w:bottom w:val="single" w:sz="16" w:space="0" w:color="000000"/>
            </w:tcBorders>
            <w:shd w:val="clear" w:color="auto" w:fill="FFFFFF"/>
            <w:vAlign w:val="bottom"/>
          </w:tcPr>
          <w:p w14:paraId="2707DC8A"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w:t>
            </w:r>
          </w:p>
        </w:tc>
        <w:tc>
          <w:tcPr>
            <w:tcW w:w="1453" w:type="dxa"/>
            <w:tcBorders>
              <w:top w:val="single" w:sz="16" w:space="0" w:color="000000"/>
              <w:bottom w:val="single" w:sz="16" w:space="0" w:color="000000"/>
            </w:tcBorders>
            <w:shd w:val="clear" w:color="auto" w:fill="FFFFFF"/>
            <w:vAlign w:val="bottom"/>
          </w:tcPr>
          <w:p w14:paraId="73A454C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vAlign w:val="bottom"/>
          </w:tcPr>
          <w:p w14:paraId="02561EE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0B74167C" w14:textId="77777777">
        <w:tc>
          <w:tcPr>
            <w:tcW w:w="1455" w:type="dxa"/>
            <w:tcBorders>
              <w:top w:val="single" w:sz="16" w:space="0" w:color="000000"/>
              <w:left w:val="single" w:sz="16" w:space="0" w:color="000000"/>
              <w:bottom w:val="single" w:sz="16" w:space="0" w:color="000000"/>
            </w:tcBorders>
            <w:shd w:val="clear" w:color="auto" w:fill="FFFFFF"/>
          </w:tcPr>
          <w:p w14:paraId="793C72D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.983</w:t>
            </w:r>
          </w:p>
        </w:tc>
        <w:tc>
          <w:tcPr>
            <w:tcW w:w="1453" w:type="dxa"/>
            <w:tcBorders>
              <w:top w:val="single" w:sz="16" w:space="0" w:color="000000"/>
              <w:bottom w:val="single" w:sz="16" w:space="0" w:color="000000"/>
            </w:tcBorders>
            <w:shd w:val="clear" w:color="auto" w:fill="FFFFFF"/>
          </w:tcPr>
          <w:p w14:paraId="1F0F1D4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.983</w:t>
            </w:r>
          </w:p>
        </w:tc>
        <w:tc>
          <w:tcPr>
            <w:tcW w:w="1139" w:type="dxa"/>
            <w:tcBorders>
              <w:top w:val="single" w:sz="16" w:space="0" w:color="000000"/>
              <w:bottom w:val="single" w:sz="16" w:space="0" w:color="000000"/>
              <w:right w:val="single" w:sz="16" w:space="0" w:color="000000"/>
            </w:tcBorders>
            <w:shd w:val="clear" w:color="auto" w:fill="FFFFFF"/>
          </w:tcPr>
          <w:p w14:paraId="21E28E2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5</w:t>
            </w:r>
          </w:p>
        </w:tc>
      </w:tr>
    </w:tbl>
    <w:p w14:paraId="7F8F3BE1"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0B9F1631" w14:textId="77777777" w:rsidR="00AC5341" w:rsidRPr="00AC5341" w:rsidRDefault="00AC5341" w:rsidP="00AC5341">
      <w:pPr>
        <w:rPr>
          <w:rFonts w:ascii="Times New Roman" w:hAnsi="Times New Roman" w:cs="Times New Roman"/>
          <w:kern w:val="0"/>
          <w:sz w:val="24"/>
          <w:szCs w:val="24"/>
        </w:rPr>
      </w:pPr>
      <w:r>
        <w:rPr>
          <w:rFonts w:ascii="Arial" w:hAnsi="Arial" w:cs="Arial" w:hint="eastAsia"/>
          <w:b/>
          <w:sz w:val="24"/>
          <w:szCs w:val="24"/>
        </w:rPr>
        <w:t xml:space="preserve"> </w:t>
      </w:r>
      <w:r>
        <w:rPr>
          <w:rFonts w:ascii="Arial" w:hAnsi="Arial" w:cs="Arial"/>
          <w:b/>
          <w:sz w:val="24"/>
          <w:szCs w:val="24"/>
        </w:rPr>
        <w:tab/>
      </w:r>
    </w:p>
    <w:tbl>
      <w:tblPr>
        <w:tblW w:w="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10"/>
        <w:gridCol w:w="1427"/>
        <w:gridCol w:w="1010"/>
      </w:tblGrid>
      <w:tr w:rsidR="00AC5341" w:rsidRPr="00AC5341" w14:paraId="6A7ABFB1" w14:textId="77777777">
        <w:tc>
          <w:tcPr>
            <w:tcW w:w="4173" w:type="dxa"/>
            <w:gridSpan w:val="4"/>
            <w:tcBorders>
              <w:top w:val="nil"/>
              <w:left w:val="nil"/>
              <w:bottom w:val="nil"/>
              <w:right w:val="nil"/>
            </w:tcBorders>
            <w:shd w:val="clear" w:color="auto" w:fill="FFFFFF"/>
            <w:vAlign w:val="center"/>
          </w:tcPr>
          <w:p w14:paraId="712318C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 Statistics</w:t>
            </w:r>
          </w:p>
        </w:tc>
      </w:tr>
      <w:tr w:rsidR="00AC5341" w:rsidRPr="00AC5341" w14:paraId="25864FD2"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218E011"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0F589BD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426" w:type="dxa"/>
            <w:tcBorders>
              <w:top w:val="single" w:sz="16" w:space="0" w:color="000000"/>
              <w:bottom w:val="single" w:sz="16" w:space="0" w:color="000000"/>
            </w:tcBorders>
            <w:shd w:val="clear" w:color="auto" w:fill="FFFFFF"/>
            <w:vAlign w:val="bottom"/>
          </w:tcPr>
          <w:p w14:paraId="555F01F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38DA3093"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w:t>
            </w:r>
          </w:p>
        </w:tc>
      </w:tr>
      <w:tr w:rsidR="00AC5341" w:rsidRPr="00AC5341" w14:paraId="54EBBC2E" w14:textId="77777777">
        <w:tc>
          <w:tcPr>
            <w:tcW w:w="727" w:type="dxa"/>
            <w:tcBorders>
              <w:top w:val="single" w:sz="16" w:space="0" w:color="000000"/>
              <w:left w:val="single" w:sz="16" w:space="0" w:color="000000"/>
              <w:bottom w:val="nil"/>
              <w:right w:val="single" w:sz="16" w:space="0" w:color="000000"/>
            </w:tcBorders>
            <w:shd w:val="clear" w:color="auto" w:fill="FFFFFF"/>
          </w:tcPr>
          <w:p w14:paraId="2CB0EBA7"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Q24</w:t>
            </w:r>
          </w:p>
        </w:tc>
        <w:tc>
          <w:tcPr>
            <w:tcW w:w="1010" w:type="dxa"/>
            <w:tcBorders>
              <w:top w:val="single" w:sz="16" w:space="0" w:color="000000"/>
              <w:left w:val="single" w:sz="16" w:space="0" w:color="000000"/>
              <w:bottom w:val="nil"/>
            </w:tcBorders>
            <w:shd w:val="clear" w:color="auto" w:fill="FFFFFF"/>
          </w:tcPr>
          <w:p w14:paraId="1A4D40A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4.20</w:t>
            </w:r>
          </w:p>
        </w:tc>
        <w:tc>
          <w:tcPr>
            <w:tcW w:w="1426" w:type="dxa"/>
            <w:tcBorders>
              <w:top w:val="single" w:sz="16" w:space="0" w:color="000000"/>
              <w:bottom w:val="nil"/>
            </w:tcBorders>
            <w:shd w:val="clear" w:color="auto" w:fill="FFFFFF"/>
          </w:tcPr>
          <w:p w14:paraId="20B54DF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.689</w:t>
            </w:r>
          </w:p>
        </w:tc>
        <w:tc>
          <w:tcPr>
            <w:tcW w:w="1010" w:type="dxa"/>
            <w:tcBorders>
              <w:top w:val="single" w:sz="16" w:space="0" w:color="000000"/>
              <w:bottom w:val="nil"/>
              <w:right w:val="single" w:sz="16" w:space="0" w:color="000000"/>
            </w:tcBorders>
            <w:shd w:val="clear" w:color="auto" w:fill="FFFFFF"/>
          </w:tcPr>
          <w:p w14:paraId="667C984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541F460A" w14:textId="77777777">
        <w:tc>
          <w:tcPr>
            <w:tcW w:w="727" w:type="dxa"/>
            <w:tcBorders>
              <w:top w:val="nil"/>
              <w:left w:val="single" w:sz="16" w:space="0" w:color="000000"/>
              <w:bottom w:val="nil"/>
              <w:right w:val="single" w:sz="16" w:space="0" w:color="000000"/>
            </w:tcBorders>
            <w:shd w:val="clear" w:color="auto" w:fill="FFFFFF"/>
          </w:tcPr>
          <w:p w14:paraId="729F145D"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Q25</w:t>
            </w:r>
          </w:p>
        </w:tc>
        <w:tc>
          <w:tcPr>
            <w:tcW w:w="1010" w:type="dxa"/>
            <w:tcBorders>
              <w:top w:val="nil"/>
              <w:left w:val="single" w:sz="16" w:space="0" w:color="000000"/>
              <w:bottom w:val="nil"/>
            </w:tcBorders>
            <w:shd w:val="clear" w:color="auto" w:fill="FFFFFF"/>
          </w:tcPr>
          <w:p w14:paraId="5BDD23F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4.25</w:t>
            </w:r>
          </w:p>
        </w:tc>
        <w:tc>
          <w:tcPr>
            <w:tcW w:w="1426" w:type="dxa"/>
            <w:tcBorders>
              <w:top w:val="nil"/>
              <w:bottom w:val="nil"/>
            </w:tcBorders>
            <w:shd w:val="clear" w:color="auto" w:fill="FFFFFF"/>
          </w:tcPr>
          <w:p w14:paraId="4DB91E5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.712</w:t>
            </w:r>
          </w:p>
        </w:tc>
        <w:tc>
          <w:tcPr>
            <w:tcW w:w="1010" w:type="dxa"/>
            <w:tcBorders>
              <w:top w:val="nil"/>
              <w:bottom w:val="nil"/>
              <w:right w:val="single" w:sz="16" w:space="0" w:color="000000"/>
            </w:tcBorders>
            <w:shd w:val="clear" w:color="auto" w:fill="FFFFFF"/>
          </w:tcPr>
          <w:p w14:paraId="51CD82C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7B6282B9" w14:textId="77777777">
        <w:tc>
          <w:tcPr>
            <w:tcW w:w="727" w:type="dxa"/>
            <w:tcBorders>
              <w:top w:val="nil"/>
              <w:left w:val="single" w:sz="16" w:space="0" w:color="000000"/>
              <w:bottom w:val="nil"/>
              <w:right w:val="single" w:sz="16" w:space="0" w:color="000000"/>
            </w:tcBorders>
            <w:shd w:val="clear" w:color="auto" w:fill="FFFFFF"/>
          </w:tcPr>
          <w:p w14:paraId="4ECED27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Q26</w:t>
            </w:r>
          </w:p>
        </w:tc>
        <w:tc>
          <w:tcPr>
            <w:tcW w:w="1010" w:type="dxa"/>
            <w:tcBorders>
              <w:top w:val="nil"/>
              <w:left w:val="single" w:sz="16" w:space="0" w:color="000000"/>
              <w:bottom w:val="nil"/>
            </w:tcBorders>
            <w:shd w:val="clear" w:color="auto" w:fill="FFFFFF"/>
          </w:tcPr>
          <w:p w14:paraId="6F6DCB9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4.24</w:t>
            </w:r>
          </w:p>
        </w:tc>
        <w:tc>
          <w:tcPr>
            <w:tcW w:w="1426" w:type="dxa"/>
            <w:tcBorders>
              <w:top w:val="nil"/>
              <w:bottom w:val="nil"/>
            </w:tcBorders>
            <w:shd w:val="clear" w:color="auto" w:fill="FFFFFF"/>
          </w:tcPr>
          <w:p w14:paraId="62294DC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.680</w:t>
            </w:r>
          </w:p>
        </w:tc>
        <w:tc>
          <w:tcPr>
            <w:tcW w:w="1010" w:type="dxa"/>
            <w:tcBorders>
              <w:top w:val="nil"/>
              <w:bottom w:val="nil"/>
              <w:right w:val="single" w:sz="16" w:space="0" w:color="000000"/>
            </w:tcBorders>
            <w:shd w:val="clear" w:color="auto" w:fill="FFFFFF"/>
          </w:tcPr>
          <w:p w14:paraId="659AB6C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27FB4CD9" w14:textId="77777777">
        <w:tc>
          <w:tcPr>
            <w:tcW w:w="727" w:type="dxa"/>
            <w:tcBorders>
              <w:top w:val="nil"/>
              <w:left w:val="single" w:sz="16" w:space="0" w:color="000000"/>
              <w:bottom w:val="nil"/>
              <w:right w:val="single" w:sz="16" w:space="0" w:color="000000"/>
            </w:tcBorders>
            <w:shd w:val="clear" w:color="auto" w:fill="FFFFFF"/>
          </w:tcPr>
          <w:p w14:paraId="0D3DE746"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Q27</w:t>
            </w:r>
          </w:p>
        </w:tc>
        <w:tc>
          <w:tcPr>
            <w:tcW w:w="1010" w:type="dxa"/>
            <w:tcBorders>
              <w:top w:val="nil"/>
              <w:left w:val="single" w:sz="16" w:space="0" w:color="000000"/>
              <w:bottom w:val="nil"/>
            </w:tcBorders>
            <w:shd w:val="clear" w:color="auto" w:fill="FFFFFF"/>
          </w:tcPr>
          <w:p w14:paraId="1ADE29D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4.27</w:t>
            </w:r>
          </w:p>
        </w:tc>
        <w:tc>
          <w:tcPr>
            <w:tcW w:w="1426" w:type="dxa"/>
            <w:tcBorders>
              <w:top w:val="nil"/>
              <w:bottom w:val="nil"/>
            </w:tcBorders>
            <w:shd w:val="clear" w:color="auto" w:fill="FFFFFF"/>
          </w:tcPr>
          <w:p w14:paraId="57F80CE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.682</w:t>
            </w:r>
          </w:p>
        </w:tc>
        <w:tc>
          <w:tcPr>
            <w:tcW w:w="1010" w:type="dxa"/>
            <w:tcBorders>
              <w:top w:val="nil"/>
              <w:bottom w:val="nil"/>
              <w:right w:val="single" w:sz="16" w:space="0" w:color="000000"/>
            </w:tcBorders>
            <w:shd w:val="clear" w:color="auto" w:fill="FFFFFF"/>
          </w:tcPr>
          <w:p w14:paraId="6213ADB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3A6D07BA" w14:textId="77777777">
        <w:tc>
          <w:tcPr>
            <w:tcW w:w="727" w:type="dxa"/>
            <w:tcBorders>
              <w:top w:val="nil"/>
              <w:left w:val="single" w:sz="16" w:space="0" w:color="000000"/>
              <w:bottom w:val="single" w:sz="16" w:space="0" w:color="000000"/>
              <w:right w:val="single" w:sz="16" w:space="0" w:color="000000"/>
            </w:tcBorders>
            <w:shd w:val="clear" w:color="auto" w:fill="FFFFFF"/>
          </w:tcPr>
          <w:p w14:paraId="6EBFE9B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Q28</w:t>
            </w:r>
          </w:p>
        </w:tc>
        <w:tc>
          <w:tcPr>
            <w:tcW w:w="1010" w:type="dxa"/>
            <w:tcBorders>
              <w:top w:val="nil"/>
              <w:left w:val="single" w:sz="16" w:space="0" w:color="000000"/>
              <w:bottom w:val="single" w:sz="16" w:space="0" w:color="000000"/>
            </w:tcBorders>
            <w:shd w:val="clear" w:color="auto" w:fill="FFFFFF"/>
          </w:tcPr>
          <w:p w14:paraId="5376C76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4.25</w:t>
            </w:r>
          </w:p>
        </w:tc>
        <w:tc>
          <w:tcPr>
            <w:tcW w:w="1426" w:type="dxa"/>
            <w:tcBorders>
              <w:top w:val="nil"/>
              <w:bottom w:val="single" w:sz="16" w:space="0" w:color="000000"/>
            </w:tcBorders>
            <w:shd w:val="clear" w:color="auto" w:fill="FFFFFF"/>
          </w:tcPr>
          <w:p w14:paraId="0ECBDEA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.678</w:t>
            </w:r>
          </w:p>
        </w:tc>
        <w:tc>
          <w:tcPr>
            <w:tcW w:w="1010" w:type="dxa"/>
            <w:tcBorders>
              <w:top w:val="nil"/>
              <w:bottom w:val="single" w:sz="16" w:space="0" w:color="000000"/>
              <w:right w:val="single" w:sz="16" w:space="0" w:color="000000"/>
            </w:tcBorders>
            <w:shd w:val="clear" w:color="auto" w:fill="FFFFFF"/>
          </w:tcPr>
          <w:p w14:paraId="3E28B32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bl>
    <w:p w14:paraId="03CE4563"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1EE142EF"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011"/>
        <w:gridCol w:w="1063"/>
        <w:gridCol w:w="1095"/>
        <w:gridCol w:w="1011"/>
        <w:gridCol w:w="1457"/>
        <w:gridCol w:w="1019"/>
        <w:gridCol w:w="1141"/>
      </w:tblGrid>
      <w:tr w:rsidR="00AC5341" w:rsidRPr="00AC5341" w14:paraId="7E25B0C1" w14:textId="77777777">
        <w:tc>
          <w:tcPr>
            <w:tcW w:w="9053" w:type="dxa"/>
            <w:gridSpan w:val="8"/>
            <w:tcBorders>
              <w:top w:val="nil"/>
              <w:left w:val="nil"/>
              <w:bottom w:val="nil"/>
              <w:right w:val="nil"/>
            </w:tcBorders>
            <w:shd w:val="clear" w:color="auto" w:fill="FFFFFF"/>
            <w:vAlign w:val="center"/>
          </w:tcPr>
          <w:p w14:paraId="42D19A9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Summary Item Statistics</w:t>
            </w:r>
          </w:p>
        </w:tc>
      </w:tr>
      <w:tr w:rsidR="00AC5341" w:rsidRPr="00AC5341" w14:paraId="550C48AA"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6FAEB01"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14:paraId="631647D3"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063" w:type="dxa"/>
            <w:tcBorders>
              <w:top w:val="single" w:sz="16" w:space="0" w:color="000000"/>
              <w:bottom w:val="single" w:sz="16" w:space="0" w:color="000000"/>
            </w:tcBorders>
            <w:shd w:val="clear" w:color="auto" w:fill="FFFFFF"/>
            <w:vAlign w:val="bottom"/>
          </w:tcPr>
          <w:p w14:paraId="68CE47E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Minimum</w:t>
            </w:r>
          </w:p>
        </w:tc>
        <w:tc>
          <w:tcPr>
            <w:tcW w:w="1095" w:type="dxa"/>
            <w:tcBorders>
              <w:top w:val="single" w:sz="16" w:space="0" w:color="000000"/>
              <w:bottom w:val="single" w:sz="16" w:space="0" w:color="000000"/>
            </w:tcBorders>
            <w:shd w:val="clear" w:color="auto" w:fill="FFFFFF"/>
            <w:vAlign w:val="bottom"/>
          </w:tcPr>
          <w:p w14:paraId="4CA9A2D1"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w:t>
            </w:r>
          </w:p>
        </w:tc>
        <w:tc>
          <w:tcPr>
            <w:tcW w:w="1011" w:type="dxa"/>
            <w:tcBorders>
              <w:top w:val="single" w:sz="16" w:space="0" w:color="000000"/>
              <w:bottom w:val="single" w:sz="16" w:space="0" w:color="000000"/>
            </w:tcBorders>
            <w:shd w:val="clear" w:color="auto" w:fill="FFFFFF"/>
            <w:vAlign w:val="bottom"/>
          </w:tcPr>
          <w:p w14:paraId="22D7F85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Range</w:t>
            </w:r>
          </w:p>
        </w:tc>
        <w:tc>
          <w:tcPr>
            <w:tcW w:w="1456" w:type="dxa"/>
            <w:tcBorders>
              <w:top w:val="single" w:sz="16" w:space="0" w:color="000000"/>
              <w:bottom w:val="single" w:sz="16" w:space="0" w:color="000000"/>
            </w:tcBorders>
            <w:shd w:val="clear" w:color="auto" w:fill="FFFFFF"/>
            <w:vAlign w:val="bottom"/>
          </w:tcPr>
          <w:p w14:paraId="525F7906"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 / Minimum</w:t>
            </w:r>
          </w:p>
        </w:tc>
        <w:tc>
          <w:tcPr>
            <w:tcW w:w="1019" w:type="dxa"/>
            <w:tcBorders>
              <w:top w:val="single" w:sz="16" w:space="0" w:color="000000"/>
              <w:bottom w:val="single" w:sz="16" w:space="0" w:color="000000"/>
            </w:tcBorders>
            <w:shd w:val="clear" w:color="auto" w:fill="FFFFFF"/>
            <w:vAlign w:val="bottom"/>
          </w:tcPr>
          <w:p w14:paraId="33B2BD56"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Variance</w:t>
            </w:r>
          </w:p>
        </w:tc>
        <w:tc>
          <w:tcPr>
            <w:tcW w:w="1140" w:type="dxa"/>
            <w:tcBorders>
              <w:top w:val="single" w:sz="16" w:space="0" w:color="000000"/>
              <w:bottom w:val="single" w:sz="16" w:space="0" w:color="000000"/>
              <w:right w:val="single" w:sz="16" w:space="0" w:color="000000"/>
            </w:tcBorders>
            <w:shd w:val="clear" w:color="auto" w:fill="FFFFFF"/>
            <w:vAlign w:val="bottom"/>
          </w:tcPr>
          <w:p w14:paraId="6B166421"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2FFA0E4B"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tcPr>
          <w:p w14:paraId="534C733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Item Means</w:t>
            </w:r>
          </w:p>
        </w:tc>
        <w:tc>
          <w:tcPr>
            <w:tcW w:w="1011" w:type="dxa"/>
            <w:tcBorders>
              <w:top w:val="single" w:sz="16" w:space="0" w:color="000000"/>
              <w:left w:val="single" w:sz="16" w:space="0" w:color="000000"/>
              <w:bottom w:val="single" w:sz="16" w:space="0" w:color="000000"/>
            </w:tcBorders>
            <w:shd w:val="clear" w:color="auto" w:fill="FFFFFF"/>
          </w:tcPr>
          <w:p w14:paraId="36EC7CB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4.244</w:t>
            </w:r>
          </w:p>
        </w:tc>
        <w:tc>
          <w:tcPr>
            <w:tcW w:w="1063" w:type="dxa"/>
            <w:tcBorders>
              <w:top w:val="single" w:sz="16" w:space="0" w:color="000000"/>
              <w:bottom w:val="single" w:sz="16" w:space="0" w:color="000000"/>
            </w:tcBorders>
            <w:shd w:val="clear" w:color="auto" w:fill="FFFFFF"/>
          </w:tcPr>
          <w:p w14:paraId="297A394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4.201</w:t>
            </w:r>
          </w:p>
        </w:tc>
        <w:tc>
          <w:tcPr>
            <w:tcW w:w="1095" w:type="dxa"/>
            <w:tcBorders>
              <w:top w:val="single" w:sz="16" w:space="0" w:color="000000"/>
              <w:bottom w:val="single" w:sz="16" w:space="0" w:color="000000"/>
            </w:tcBorders>
            <w:shd w:val="clear" w:color="auto" w:fill="FFFFFF"/>
          </w:tcPr>
          <w:p w14:paraId="50F316E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4.273</w:t>
            </w:r>
          </w:p>
        </w:tc>
        <w:tc>
          <w:tcPr>
            <w:tcW w:w="1011" w:type="dxa"/>
            <w:tcBorders>
              <w:top w:val="single" w:sz="16" w:space="0" w:color="000000"/>
              <w:bottom w:val="single" w:sz="16" w:space="0" w:color="000000"/>
            </w:tcBorders>
            <w:shd w:val="clear" w:color="auto" w:fill="FFFFFF"/>
          </w:tcPr>
          <w:p w14:paraId="18C18C4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.073</w:t>
            </w:r>
          </w:p>
        </w:tc>
        <w:tc>
          <w:tcPr>
            <w:tcW w:w="1456" w:type="dxa"/>
            <w:tcBorders>
              <w:top w:val="single" w:sz="16" w:space="0" w:color="000000"/>
              <w:bottom w:val="single" w:sz="16" w:space="0" w:color="000000"/>
            </w:tcBorders>
            <w:shd w:val="clear" w:color="auto" w:fill="FFFFFF"/>
          </w:tcPr>
          <w:p w14:paraId="542F782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1.017</w:t>
            </w:r>
          </w:p>
        </w:tc>
        <w:tc>
          <w:tcPr>
            <w:tcW w:w="1019" w:type="dxa"/>
            <w:tcBorders>
              <w:top w:val="single" w:sz="16" w:space="0" w:color="000000"/>
              <w:bottom w:val="single" w:sz="16" w:space="0" w:color="000000"/>
            </w:tcBorders>
            <w:shd w:val="clear" w:color="auto" w:fill="FFFFFF"/>
          </w:tcPr>
          <w:p w14:paraId="3C2058E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.001</w:t>
            </w:r>
          </w:p>
        </w:tc>
        <w:tc>
          <w:tcPr>
            <w:tcW w:w="1140" w:type="dxa"/>
            <w:tcBorders>
              <w:top w:val="single" w:sz="16" w:space="0" w:color="000000"/>
              <w:bottom w:val="single" w:sz="16" w:space="0" w:color="000000"/>
              <w:right w:val="single" w:sz="16" w:space="0" w:color="000000"/>
            </w:tcBorders>
            <w:shd w:val="clear" w:color="auto" w:fill="FFFFFF"/>
          </w:tcPr>
          <w:p w14:paraId="3FFEE09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5</w:t>
            </w:r>
          </w:p>
        </w:tc>
      </w:tr>
    </w:tbl>
    <w:p w14:paraId="27031124"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55D3F554"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8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5"/>
        <w:gridCol w:w="1454"/>
        <w:gridCol w:w="1456"/>
        <w:gridCol w:w="1456"/>
        <w:gridCol w:w="1456"/>
      </w:tblGrid>
      <w:tr w:rsidR="00AC5341" w:rsidRPr="00AC5341" w14:paraId="662A62E0" w14:textId="77777777">
        <w:tc>
          <w:tcPr>
            <w:tcW w:w="8000" w:type="dxa"/>
            <w:gridSpan w:val="6"/>
            <w:tcBorders>
              <w:top w:val="nil"/>
              <w:left w:val="nil"/>
              <w:bottom w:val="nil"/>
              <w:right w:val="nil"/>
            </w:tcBorders>
            <w:shd w:val="clear" w:color="auto" w:fill="FFFFFF"/>
            <w:vAlign w:val="center"/>
          </w:tcPr>
          <w:p w14:paraId="3F777E0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Item-Total Statistics</w:t>
            </w:r>
          </w:p>
        </w:tc>
      </w:tr>
      <w:tr w:rsidR="00AC5341" w:rsidRPr="00AC5341" w14:paraId="1E331F44"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3201C25"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455" w:type="dxa"/>
            <w:tcBorders>
              <w:top w:val="single" w:sz="16" w:space="0" w:color="000000"/>
              <w:left w:val="single" w:sz="16" w:space="0" w:color="000000"/>
              <w:bottom w:val="single" w:sz="16" w:space="0" w:color="000000"/>
            </w:tcBorders>
            <w:shd w:val="clear" w:color="auto" w:fill="FFFFFF"/>
            <w:vAlign w:val="bottom"/>
          </w:tcPr>
          <w:p w14:paraId="01E4791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Mean if Item Deleted</w:t>
            </w:r>
          </w:p>
        </w:tc>
        <w:tc>
          <w:tcPr>
            <w:tcW w:w="1453" w:type="dxa"/>
            <w:tcBorders>
              <w:top w:val="single" w:sz="16" w:space="0" w:color="000000"/>
              <w:bottom w:val="single" w:sz="16" w:space="0" w:color="000000"/>
            </w:tcBorders>
            <w:shd w:val="clear" w:color="auto" w:fill="FFFFFF"/>
            <w:vAlign w:val="bottom"/>
          </w:tcPr>
          <w:p w14:paraId="3505D29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Variance if Item Deleted</w:t>
            </w:r>
          </w:p>
        </w:tc>
        <w:tc>
          <w:tcPr>
            <w:tcW w:w="1455" w:type="dxa"/>
            <w:tcBorders>
              <w:top w:val="single" w:sz="16" w:space="0" w:color="000000"/>
              <w:bottom w:val="single" w:sz="16" w:space="0" w:color="000000"/>
            </w:tcBorders>
            <w:shd w:val="clear" w:color="auto" w:fill="FFFFFF"/>
            <w:vAlign w:val="bottom"/>
          </w:tcPr>
          <w:p w14:paraId="3B6D42B8"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Corrected Item-Total Correlation</w:t>
            </w:r>
          </w:p>
        </w:tc>
        <w:tc>
          <w:tcPr>
            <w:tcW w:w="1455" w:type="dxa"/>
            <w:tcBorders>
              <w:top w:val="single" w:sz="16" w:space="0" w:color="000000"/>
              <w:bottom w:val="single" w:sz="16" w:space="0" w:color="000000"/>
            </w:tcBorders>
            <w:shd w:val="clear" w:color="auto" w:fill="FFFFFF"/>
            <w:vAlign w:val="bottom"/>
          </w:tcPr>
          <w:p w14:paraId="69A56ACD"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vAlign w:val="bottom"/>
          </w:tcPr>
          <w:p w14:paraId="09FF3223"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if Item Deleted</w:t>
            </w:r>
          </w:p>
        </w:tc>
      </w:tr>
      <w:tr w:rsidR="00AC5341" w:rsidRPr="00AC5341" w14:paraId="026A085F" w14:textId="77777777">
        <w:tc>
          <w:tcPr>
            <w:tcW w:w="727" w:type="dxa"/>
            <w:tcBorders>
              <w:top w:val="single" w:sz="16" w:space="0" w:color="000000"/>
              <w:left w:val="single" w:sz="16" w:space="0" w:color="000000"/>
              <w:bottom w:val="nil"/>
              <w:right w:val="single" w:sz="16" w:space="0" w:color="000000"/>
            </w:tcBorders>
            <w:shd w:val="clear" w:color="auto" w:fill="FFFFFF"/>
          </w:tcPr>
          <w:p w14:paraId="2A43302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Q24</w:t>
            </w:r>
          </w:p>
        </w:tc>
        <w:tc>
          <w:tcPr>
            <w:tcW w:w="1455" w:type="dxa"/>
            <w:tcBorders>
              <w:top w:val="single" w:sz="16" w:space="0" w:color="000000"/>
              <w:left w:val="single" w:sz="16" w:space="0" w:color="000000"/>
              <w:bottom w:val="nil"/>
            </w:tcBorders>
            <w:shd w:val="clear" w:color="auto" w:fill="FFFFFF"/>
          </w:tcPr>
          <w:p w14:paraId="6E9BD1D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17.02</w:t>
            </w:r>
          </w:p>
        </w:tc>
        <w:tc>
          <w:tcPr>
            <w:tcW w:w="1453" w:type="dxa"/>
            <w:tcBorders>
              <w:top w:val="single" w:sz="16" w:space="0" w:color="000000"/>
              <w:bottom w:val="nil"/>
            </w:tcBorders>
            <w:shd w:val="clear" w:color="auto" w:fill="FFFFFF"/>
          </w:tcPr>
          <w:p w14:paraId="6ACEE8D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7.203</w:t>
            </w:r>
          </w:p>
        </w:tc>
        <w:tc>
          <w:tcPr>
            <w:tcW w:w="1455" w:type="dxa"/>
            <w:tcBorders>
              <w:top w:val="single" w:sz="16" w:space="0" w:color="000000"/>
              <w:bottom w:val="nil"/>
            </w:tcBorders>
            <w:shd w:val="clear" w:color="auto" w:fill="FFFFFF"/>
          </w:tcPr>
          <w:p w14:paraId="1EC887E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.923</w:t>
            </w:r>
          </w:p>
        </w:tc>
        <w:tc>
          <w:tcPr>
            <w:tcW w:w="1455" w:type="dxa"/>
            <w:tcBorders>
              <w:top w:val="single" w:sz="16" w:space="0" w:color="000000"/>
              <w:bottom w:val="nil"/>
            </w:tcBorders>
            <w:shd w:val="clear" w:color="auto" w:fill="FFFFFF"/>
          </w:tcPr>
          <w:p w14:paraId="0E12A17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.936</w:t>
            </w:r>
          </w:p>
        </w:tc>
        <w:tc>
          <w:tcPr>
            <w:tcW w:w="1455" w:type="dxa"/>
            <w:tcBorders>
              <w:top w:val="single" w:sz="16" w:space="0" w:color="000000"/>
              <w:bottom w:val="nil"/>
              <w:right w:val="single" w:sz="16" w:space="0" w:color="000000"/>
            </w:tcBorders>
            <w:shd w:val="clear" w:color="auto" w:fill="FFFFFF"/>
          </w:tcPr>
          <w:p w14:paraId="7BC9A91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.983</w:t>
            </w:r>
          </w:p>
        </w:tc>
      </w:tr>
      <w:tr w:rsidR="00AC5341" w:rsidRPr="00AC5341" w14:paraId="4A55AAF8" w14:textId="77777777">
        <w:tc>
          <w:tcPr>
            <w:tcW w:w="727" w:type="dxa"/>
            <w:tcBorders>
              <w:top w:val="nil"/>
              <w:left w:val="single" w:sz="16" w:space="0" w:color="000000"/>
              <w:bottom w:val="nil"/>
              <w:right w:val="single" w:sz="16" w:space="0" w:color="000000"/>
            </w:tcBorders>
            <w:shd w:val="clear" w:color="auto" w:fill="FFFFFF"/>
          </w:tcPr>
          <w:p w14:paraId="38CFCC99"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Q25</w:t>
            </w:r>
          </w:p>
        </w:tc>
        <w:tc>
          <w:tcPr>
            <w:tcW w:w="1455" w:type="dxa"/>
            <w:tcBorders>
              <w:top w:val="nil"/>
              <w:left w:val="single" w:sz="16" w:space="0" w:color="000000"/>
              <w:bottom w:val="nil"/>
            </w:tcBorders>
            <w:shd w:val="clear" w:color="auto" w:fill="FFFFFF"/>
          </w:tcPr>
          <w:p w14:paraId="16E8EA3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16.97</w:t>
            </w:r>
          </w:p>
        </w:tc>
        <w:tc>
          <w:tcPr>
            <w:tcW w:w="1453" w:type="dxa"/>
            <w:tcBorders>
              <w:top w:val="nil"/>
              <w:bottom w:val="nil"/>
            </w:tcBorders>
            <w:shd w:val="clear" w:color="auto" w:fill="FFFFFF"/>
          </w:tcPr>
          <w:p w14:paraId="006F232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7.137</w:t>
            </w:r>
          </w:p>
        </w:tc>
        <w:tc>
          <w:tcPr>
            <w:tcW w:w="1455" w:type="dxa"/>
            <w:tcBorders>
              <w:top w:val="nil"/>
              <w:bottom w:val="nil"/>
            </w:tcBorders>
            <w:shd w:val="clear" w:color="auto" w:fill="FFFFFF"/>
          </w:tcPr>
          <w:p w14:paraId="42A3F50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.906</w:t>
            </w:r>
          </w:p>
        </w:tc>
        <w:tc>
          <w:tcPr>
            <w:tcW w:w="1455" w:type="dxa"/>
            <w:tcBorders>
              <w:top w:val="nil"/>
              <w:bottom w:val="nil"/>
            </w:tcBorders>
            <w:shd w:val="clear" w:color="auto" w:fill="FFFFFF"/>
          </w:tcPr>
          <w:p w14:paraId="26FB8B9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.870</w:t>
            </w:r>
          </w:p>
        </w:tc>
        <w:tc>
          <w:tcPr>
            <w:tcW w:w="1455" w:type="dxa"/>
            <w:tcBorders>
              <w:top w:val="nil"/>
              <w:bottom w:val="nil"/>
              <w:right w:val="single" w:sz="16" w:space="0" w:color="000000"/>
            </w:tcBorders>
            <w:shd w:val="clear" w:color="auto" w:fill="FFFFFF"/>
          </w:tcPr>
          <w:p w14:paraId="1B27362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.986</w:t>
            </w:r>
          </w:p>
        </w:tc>
      </w:tr>
      <w:tr w:rsidR="00AC5341" w:rsidRPr="00AC5341" w14:paraId="0DF66439" w14:textId="77777777">
        <w:tc>
          <w:tcPr>
            <w:tcW w:w="727" w:type="dxa"/>
            <w:tcBorders>
              <w:top w:val="nil"/>
              <w:left w:val="single" w:sz="16" w:space="0" w:color="000000"/>
              <w:bottom w:val="nil"/>
              <w:right w:val="single" w:sz="16" w:space="0" w:color="000000"/>
            </w:tcBorders>
            <w:shd w:val="clear" w:color="auto" w:fill="FFFFFF"/>
          </w:tcPr>
          <w:p w14:paraId="538CD165"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Q26</w:t>
            </w:r>
          </w:p>
        </w:tc>
        <w:tc>
          <w:tcPr>
            <w:tcW w:w="1455" w:type="dxa"/>
            <w:tcBorders>
              <w:top w:val="nil"/>
              <w:left w:val="single" w:sz="16" w:space="0" w:color="000000"/>
              <w:bottom w:val="nil"/>
            </w:tcBorders>
            <w:shd w:val="clear" w:color="auto" w:fill="FFFFFF"/>
          </w:tcPr>
          <w:p w14:paraId="5C49FFB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16.97</w:t>
            </w:r>
          </w:p>
        </w:tc>
        <w:tc>
          <w:tcPr>
            <w:tcW w:w="1453" w:type="dxa"/>
            <w:tcBorders>
              <w:top w:val="nil"/>
              <w:bottom w:val="nil"/>
            </w:tcBorders>
            <w:shd w:val="clear" w:color="auto" w:fill="FFFFFF"/>
          </w:tcPr>
          <w:p w14:paraId="1DE3B1C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7.091</w:t>
            </w:r>
          </w:p>
        </w:tc>
        <w:tc>
          <w:tcPr>
            <w:tcW w:w="1455" w:type="dxa"/>
            <w:tcBorders>
              <w:top w:val="nil"/>
              <w:bottom w:val="nil"/>
            </w:tcBorders>
            <w:shd w:val="clear" w:color="auto" w:fill="FFFFFF"/>
          </w:tcPr>
          <w:p w14:paraId="4328C04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.977</w:t>
            </w:r>
          </w:p>
        </w:tc>
        <w:tc>
          <w:tcPr>
            <w:tcW w:w="1455" w:type="dxa"/>
            <w:tcBorders>
              <w:top w:val="nil"/>
              <w:bottom w:val="nil"/>
            </w:tcBorders>
            <w:shd w:val="clear" w:color="auto" w:fill="FFFFFF"/>
          </w:tcPr>
          <w:p w14:paraId="0D65C74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.978</w:t>
            </w:r>
          </w:p>
        </w:tc>
        <w:tc>
          <w:tcPr>
            <w:tcW w:w="1455" w:type="dxa"/>
            <w:tcBorders>
              <w:top w:val="nil"/>
              <w:bottom w:val="nil"/>
              <w:right w:val="single" w:sz="16" w:space="0" w:color="000000"/>
            </w:tcBorders>
            <w:shd w:val="clear" w:color="auto" w:fill="FFFFFF"/>
          </w:tcPr>
          <w:p w14:paraId="149AB3F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.975</w:t>
            </w:r>
          </w:p>
        </w:tc>
      </w:tr>
      <w:tr w:rsidR="00AC5341" w:rsidRPr="00AC5341" w14:paraId="16D5E21C" w14:textId="77777777">
        <w:tc>
          <w:tcPr>
            <w:tcW w:w="727" w:type="dxa"/>
            <w:tcBorders>
              <w:top w:val="nil"/>
              <w:left w:val="single" w:sz="16" w:space="0" w:color="000000"/>
              <w:bottom w:val="nil"/>
              <w:right w:val="single" w:sz="16" w:space="0" w:color="000000"/>
            </w:tcBorders>
            <w:shd w:val="clear" w:color="auto" w:fill="FFFFFF"/>
          </w:tcPr>
          <w:p w14:paraId="406F843F"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Q27</w:t>
            </w:r>
          </w:p>
        </w:tc>
        <w:tc>
          <w:tcPr>
            <w:tcW w:w="1455" w:type="dxa"/>
            <w:tcBorders>
              <w:top w:val="nil"/>
              <w:left w:val="single" w:sz="16" w:space="0" w:color="000000"/>
              <w:bottom w:val="nil"/>
            </w:tcBorders>
            <w:shd w:val="clear" w:color="auto" w:fill="FFFFFF"/>
          </w:tcPr>
          <w:p w14:paraId="11313EC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16.95</w:t>
            </w:r>
          </w:p>
        </w:tc>
        <w:tc>
          <w:tcPr>
            <w:tcW w:w="1453" w:type="dxa"/>
            <w:tcBorders>
              <w:top w:val="nil"/>
              <w:bottom w:val="nil"/>
            </w:tcBorders>
            <w:shd w:val="clear" w:color="auto" w:fill="FFFFFF"/>
          </w:tcPr>
          <w:p w14:paraId="2943171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7.128</w:t>
            </w:r>
          </w:p>
        </w:tc>
        <w:tc>
          <w:tcPr>
            <w:tcW w:w="1455" w:type="dxa"/>
            <w:tcBorders>
              <w:top w:val="nil"/>
              <w:bottom w:val="nil"/>
            </w:tcBorders>
            <w:shd w:val="clear" w:color="auto" w:fill="FFFFFF"/>
          </w:tcPr>
          <w:p w14:paraId="0DDA88C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.960</w:t>
            </w:r>
          </w:p>
        </w:tc>
        <w:tc>
          <w:tcPr>
            <w:tcW w:w="1455" w:type="dxa"/>
            <w:tcBorders>
              <w:top w:val="nil"/>
              <w:bottom w:val="nil"/>
            </w:tcBorders>
            <w:shd w:val="clear" w:color="auto" w:fill="FFFFFF"/>
          </w:tcPr>
          <w:p w14:paraId="13BF157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.972</w:t>
            </w:r>
          </w:p>
        </w:tc>
        <w:tc>
          <w:tcPr>
            <w:tcW w:w="1455" w:type="dxa"/>
            <w:tcBorders>
              <w:top w:val="nil"/>
              <w:bottom w:val="nil"/>
              <w:right w:val="single" w:sz="16" w:space="0" w:color="000000"/>
            </w:tcBorders>
            <w:shd w:val="clear" w:color="auto" w:fill="FFFFFF"/>
          </w:tcPr>
          <w:p w14:paraId="24A631E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.977</w:t>
            </w:r>
          </w:p>
        </w:tc>
      </w:tr>
      <w:tr w:rsidR="00AC5341" w:rsidRPr="00AC5341" w14:paraId="393D31D6" w14:textId="77777777">
        <w:tc>
          <w:tcPr>
            <w:tcW w:w="727" w:type="dxa"/>
            <w:tcBorders>
              <w:top w:val="nil"/>
              <w:left w:val="single" w:sz="16" w:space="0" w:color="000000"/>
              <w:bottom w:val="single" w:sz="16" w:space="0" w:color="000000"/>
              <w:right w:val="single" w:sz="16" w:space="0" w:color="000000"/>
            </w:tcBorders>
            <w:shd w:val="clear" w:color="auto" w:fill="FFFFFF"/>
          </w:tcPr>
          <w:p w14:paraId="26500891"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Q28</w:t>
            </w:r>
          </w:p>
        </w:tc>
        <w:tc>
          <w:tcPr>
            <w:tcW w:w="1455" w:type="dxa"/>
            <w:tcBorders>
              <w:top w:val="nil"/>
              <w:left w:val="single" w:sz="16" w:space="0" w:color="000000"/>
              <w:bottom w:val="single" w:sz="16" w:space="0" w:color="000000"/>
            </w:tcBorders>
            <w:shd w:val="clear" w:color="auto" w:fill="FFFFFF"/>
          </w:tcPr>
          <w:p w14:paraId="6765659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16.97</w:t>
            </w:r>
          </w:p>
        </w:tc>
        <w:tc>
          <w:tcPr>
            <w:tcW w:w="1453" w:type="dxa"/>
            <w:tcBorders>
              <w:top w:val="nil"/>
              <w:bottom w:val="single" w:sz="16" w:space="0" w:color="000000"/>
            </w:tcBorders>
            <w:shd w:val="clear" w:color="auto" w:fill="FFFFFF"/>
          </w:tcPr>
          <w:p w14:paraId="37F70D3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7.080</w:t>
            </w:r>
          </w:p>
        </w:tc>
        <w:tc>
          <w:tcPr>
            <w:tcW w:w="1455" w:type="dxa"/>
            <w:tcBorders>
              <w:top w:val="nil"/>
              <w:bottom w:val="single" w:sz="16" w:space="0" w:color="000000"/>
            </w:tcBorders>
            <w:shd w:val="clear" w:color="auto" w:fill="FFFFFF"/>
          </w:tcPr>
          <w:p w14:paraId="1BC231F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.984</w:t>
            </w:r>
          </w:p>
        </w:tc>
        <w:tc>
          <w:tcPr>
            <w:tcW w:w="1455" w:type="dxa"/>
            <w:tcBorders>
              <w:top w:val="nil"/>
              <w:bottom w:val="single" w:sz="16" w:space="0" w:color="000000"/>
            </w:tcBorders>
            <w:shd w:val="clear" w:color="auto" w:fill="FFFFFF"/>
          </w:tcPr>
          <w:p w14:paraId="0403EC2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.989</w:t>
            </w:r>
          </w:p>
        </w:tc>
        <w:tc>
          <w:tcPr>
            <w:tcW w:w="1455" w:type="dxa"/>
            <w:tcBorders>
              <w:top w:val="nil"/>
              <w:bottom w:val="single" w:sz="16" w:space="0" w:color="000000"/>
              <w:right w:val="single" w:sz="16" w:space="0" w:color="000000"/>
            </w:tcBorders>
            <w:shd w:val="clear" w:color="auto" w:fill="FFFFFF"/>
          </w:tcPr>
          <w:p w14:paraId="2586A38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.974</w:t>
            </w:r>
          </w:p>
        </w:tc>
      </w:tr>
    </w:tbl>
    <w:p w14:paraId="7BADC1DE"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0A417744" w14:textId="3091D765" w:rsidR="00AC5341" w:rsidRDefault="00AC5341" w:rsidP="008107F2">
      <w:pPr>
        <w:rPr>
          <w:rFonts w:ascii="Arial" w:hAnsi="Arial" w:cs="Arial"/>
          <w:b/>
          <w:sz w:val="24"/>
          <w:szCs w:val="24"/>
        </w:rPr>
      </w:pPr>
    </w:p>
    <w:p w14:paraId="660118E1" w14:textId="53244BC0" w:rsidR="00AC5341" w:rsidRDefault="00AC5341" w:rsidP="008107F2">
      <w:pPr>
        <w:rPr>
          <w:rFonts w:ascii="Arial" w:hAnsi="Arial" w:cs="Arial"/>
          <w:b/>
          <w:sz w:val="24"/>
          <w:szCs w:val="24"/>
        </w:rPr>
      </w:pPr>
    </w:p>
    <w:p w14:paraId="327AE0B0" w14:textId="2F0A94E8" w:rsidR="00AC5341" w:rsidRDefault="00AC5341" w:rsidP="008107F2">
      <w:pPr>
        <w:rPr>
          <w:rFonts w:ascii="Arial" w:hAnsi="Arial" w:cs="Arial"/>
          <w:b/>
          <w:sz w:val="24"/>
          <w:szCs w:val="24"/>
        </w:rPr>
      </w:pPr>
    </w:p>
    <w:p w14:paraId="43FF615F" w14:textId="3747523A" w:rsidR="00AC5341" w:rsidRDefault="00AC5341" w:rsidP="008107F2">
      <w:pPr>
        <w:rPr>
          <w:rFonts w:ascii="Arial" w:hAnsi="Arial" w:cs="Arial"/>
          <w:b/>
          <w:sz w:val="24"/>
          <w:szCs w:val="24"/>
        </w:rPr>
      </w:pPr>
    </w:p>
    <w:p w14:paraId="462A574F" w14:textId="61643C2D" w:rsidR="00AC5341" w:rsidRDefault="00AC5341" w:rsidP="008107F2">
      <w:pPr>
        <w:rPr>
          <w:rFonts w:ascii="Arial" w:hAnsi="Arial" w:cs="Arial"/>
          <w:b/>
          <w:sz w:val="24"/>
          <w:szCs w:val="24"/>
        </w:rPr>
      </w:pPr>
    </w:p>
    <w:p w14:paraId="5D657951" w14:textId="18EBF2A4" w:rsidR="00AC5341" w:rsidRDefault="00AC5341" w:rsidP="008107F2">
      <w:pPr>
        <w:rPr>
          <w:rFonts w:ascii="Arial" w:hAnsi="Arial" w:cs="Arial"/>
          <w:b/>
          <w:sz w:val="24"/>
          <w:szCs w:val="24"/>
        </w:rPr>
      </w:pPr>
    </w:p>
    <w:p w14:paraId="39DE7CA1"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5"/>
        <w:gridCol w:w="1454"/>
        <w:gridCol w:w="1140"/>
      </w:tblGrid>
      <w:tr w:rsidR="00AC5341" w:rsidRPr="00AC5341" w14:paraId="2B3886AC" w14:textId="77777777">
        <w:tc>
          <w:tcPr>
            <w:tcW w:w="4047" w:type="dxa"/>
            <w:gridSpan w:val="3"/>
            <w:tcBorders>
              <w:top w:val="nil"/>
              <w:left w:val="nil"/>
              <w:bottom w:val="nil"/>
              <w:right w:val="nil"/>
            </w:tcBorders>
            <w:shd w:val="clear" w:color="auto" w:fill="FFFFFF"/>
            <w:vAlign w:val="center"/>
          </w:tcPr>
          <w:p w14:paraId="27600F52"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Reliability Statistics</w:t>
            </w:r>
          </w:p>
        </w:tc>
      </w:tr>
      <w:tr w:rsidR="00AC5341" w:rsidRPr="00AC5341" w14:paraId="66EEDD8B" w14:textId="77777777">
        <w:tc>
          <w:tcPr>
            <w:tcW w:w="1455" w:type="dxa"/>
            <w:tcBorders>
              <w:top w:val="single" w:sz="16" w:space="0" w:color="000000"/>
              <w:left w:val="single" w:sz="16" w:space="0" w:color="000000"/>
              <w:bottom w:val="single" w:sz="16" w:space="0" w:color="000000"/>
            </w:tcBorders>
            <w:shd w:val="clear" w:color="auto" w:fill="FFFFFF"/>
            <w:vAlign w:val="bottom"/>
          </w:tcPr>
          <w:p w14:paraId="32932BB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w:t>
            </w:r>
          </w:p>
        </w:tc>
        <w:tc>
          <w:tcPr>
            <w:tcW w:w="1453" w:type="dxa"/>
            <w:tcBorders>
              <w:top w:val="single" w:sz="16" w:space="0" w:color="000000"/>
              <w:bottom w:val="single" w:sz="16" w:space="0" w:color="000000"/>
            </w:tcBorders>
            <w:shd w:val="clear" w:color="auto" w:fill="FFFFFF"/>
            <w:vAlign w:val="bottom"/>
          </w:tcPr>
          <w:p w14:paraId="53009392"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Based on Standardized Items</w:t>
            </w:r>
          </w:p>
        </w:tc>
        <w:tc>
          <w:tcPr>
            <w:tcW w:w="1139" w:type="dxa"/>
            <w:tcBorders>
              <w:top w:val="single" w:sz="16" w:space="0" w:color="000000"/>
              <w:bottom w:val="single" w:sz="16" w:space="0" w:color="000000"/>
              <w:right w:val="single" w:sz="16" w:space="0" w:color="000000"/>
            </w:tcBorders>
            <w:shd w:val="clear" w:color="auto" w:fill="FFFFFF"/>
            <w:vAlign w:val="bottom"/>
          </w:tcPr>
          <w:p w14:paraId="582A398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736724BD" w14:textId="77777777">
        <w:tc>
          <w:tcPr>
            <w:tcW w:w="1455" w:type="dxa"/>
            <w:tcBorders>
              <w:top w:val="single" w:sz="16" w:space="0" w:color="000000"/>
              <w:left w:val="single" w:sz="16" w:space="0" w:color="000000"/>
              <w:bottom w:val="single" w:sz="16" w:space="0" w:color="000000"/>
            </w:tcBorders>
            <w:shd w:val="clear" w:color="auto" w:fill="FFFFFF"/>
          </w:tcPr>
          <w:p w14:paraId="74B5F8F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.955</w:t>
            </w:r>
          </w:p>
        </w:tc>
        <w:tc>
          <w:tcPr>
            <w:tcW w:w="1453" w:type="dxa"/>
            <w:tcBorders>
              <w:top w:val="single" w:sz="16" w:space="0" w:color="000000"/>
              <w:bottom w:val="single" w:sz="16" w:space="0" w:color="000000"/>
            </w:tcBorders>
            <w:shd w:val="clear" w:color="auto" w:fill="FFFFFF"/>
          </w:tcPr>
          <w:p w14:paraId="041DAD1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.957</w:t>
            </w:r>
          </w:p>
        </w:tc>
        <w:tc>
          <w:tcPr>
            <w:tcW w:w="1139" w:type="dxa"/>
            <w:tcBorders>
              <w:top w:val="single" w:sz="16" w:space="0" w:color="000000"/>
              <w:bottom w:val="single" w:sz="16" w:space="0" w:color="000000"/>
              <w:right w:val="single" w:sz="16" w:space="0" w:color="000000"/>
            </w:tcBorders>
            <w:shd w:val="clear" w:color="auto" w:fill="FFFFFF"/>
          </w:tcPr>
          <w:p w14:paraId="018556F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w:t>
            </w:r>
          </w:p>
        </w:tc>
      </w:tr>
    </w:tbl>
    <w:p w14:paraId="56F95807"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495DE335"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1010"/>
        <w:gridCol w:w="1427"/>
        <w:gridCol w:w="1010"/>
      </w:tblGrid>
      <w:tr w:rsidR="00AC5341" w:rsidRPr="00AC5341" w14:paraId="4E289A3F" w14:textId="77777777">
        <w:tc>
          <w:tcPr>
            <w:tcW w:w="4173" w:type="dxa"/>
            <w:gridSpan w:val="4"/>
            <w:tcBorders>
              <w:top w:val="nil"/>
              <w:left w:val="nil"/>
              <w:bottom w:val="nil"/>
              <w:right w:val="nil"/>
            </w:tcBorders>
            <w:shd w:val="clear" w:color="auto" w:fill="FFFFFF"/>
            <w:vAlign w:val="center"/>
          </w:tcPr>
          <w:p w14:paraId="31E2356E"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 Statistics</w:t>
            </w:r>
          </w:p>
        </w:tc>
      </w:tr>
      <w:tr w:rsidR="00AC5341" w:rsidRPr="00AC5341" w14:paraId="1669E23B"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6B24233"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14:paraId="7FA253CC"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426" w:type="dxa"/>
            <w:tcBorders>
              <w:top w:val="single" w:sz="16" w:space="0" w:color="000000"/>
              <w:bottom w:val="single" w:sz="16" w:space="0" w:color="000000"/>
            </w:tcBorders>
            <w:shd w:val="clear" w:color="auto" w:fill="FFFFFF"/>
            <w:vAlign w:val="bottom"/>
          </w:tcPr>
          <w:p w14:paraId="1175BEE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Std. Deviation</w:t>
            </w:r>
          </w:p>
        </w:tc>
        <w:tc>
          <w:tcPr>
            <w:tcW w:w="1010" w:type="dxa"/>
            <w:tcBorders>
              <w:top w:val="single" w:sz="16" w:space="0" w:color="000000"/>
              <w:bottom w:val="single" w:sz="16" w:space="0" w:color="000000"/>
              <w:right w:val="single" w:sz="16" w:space="0" w:color="000000"/>
            </w:tcBorders>
            <w:shd w:val="clear" w:color="auto" w:fill="FFFFFF"/>
            <w:vAlign w:val="bottom"/>
          </w:tcPr>
          <w:p w14:paraId="6D2A9A2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w:t>
            </w:r>
          </w:p>
        </w:tc>
      </w:tr>
      <w:tr w:rsidR="00AC5341" w:rsidRPr="00AC5341" w14:paraId="7257BD07" w14:textId="77777777">
        <w:tc>
          <w:tcPr>
            <w:tcW w:w="727" w:type="dxa"/>
            <w:tcBorders>
              <w:top w:val="single" w:sz="16" w:space="0" w:color="000000"/>
              <w:left w:val="single" w:sz="16" w:space="0" w:color="000000"/>
              <w:bottom w:val="nil"/>
              <w:right w:val="single" w:sz="16" w:space="0" w:color="000000"/>
            </w:tcBorders>
            <w:shd w:val="clear" w:color="auto" w:fill="FFFFFF"/>
          </w:tcPr>
          <w:p w14:paraId="7718AD4C"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Q29</w:t>
            </w:r>
          </w:p>
        </w:tc>
        <w:tc>
          <w:tcPr>
            <w:tcW w:w="1010" w:type="dxa"/>
            <w:tcBorders>
              <w:top w:val="single" w:sz="16" w:space="0" w:color="000000"/>
              <w:left w:val="single" w:sz="16" w:space="0" w:color="000000"/>
              <w:bottom w:val="nil"/>
            </w:tcBorders>
            <w:shd w:val="clear" w:color="auto" w:fill="FFFFFF"/>
          </w:tcPr>
          <w:p w14:paraId="08BD41D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3.35</w:t>
            </w:r>
          </w:p>
        </w:tc>
        <w:tc>
          <w:tcPr>
            <w:tcW w:w="1426" w:type="dxa"/>
            <w:tcBorders>
              <w:top w:val="single" w:sz="16" w:space="0" w:color="000000"/>
              <w:bottom w:val="nil"/>
            </w:tcBorders>
            <w:shd w:val="clear" w:color="auto" w:fill="FFFFFF"/>
          </w:tcPr>
          <w:p w14:paraId="5F9360B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1.056</w:t>
            </w:r>
          </w:p>
        </w:tc>
        <w:tc>
          <w:tcPr>
            <w:tcW w:w="1010" w:type="dxa"/>
            <w:tcBorders>
              <w:top w:val="single" w:sz="16" w:space="0" w:color="000000"/>
              <w:bottom w:val="nil"/>
              <w:right w:val="single" w:sz="16" w:space="0" w:color="000000"/>
            </w:tcBorders>
            <w:shd w:val="clear" w:color="auto" w:fill="FFFFFF"/>
          </w:tcPr>
          <w:p w14:paraId="33F2529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631D0189" w14:textId="77777777">
        <w:tc>
          <w:tcPr>
            <w:tcW w:w="727" w:type="dxa"/>
            <w:tcBorders>
              <w:top w:val="nil"/>
              <w:left w:val="single" w:sz="16" w:space="0" w:color="000000"/>
              <w:bottom w:val="nil"/>
              <w:right w:val="single" w:sz="16" w:space="0" w:color="000000"/>
            </w:tcBorders>
            <w:shd w:val="clear" w:color="auto" w:fill="FFFFFF"/>
          </w:tcPr>
          <w:p w14:paraId="2AFBA2A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Q30</w:t>
            </w:r>
          </w:p>
        </w:tc>
        <w:tc>
          <w:tcPr>
            <w:tcW w:w="1010" w:type="dxa"/>
            <w:tcBorders>
              <w:top w:val="nil"/>
              <w:left w:val="single" w:sz="16" w:space="0" w:color="000000"/>
              <w:bottom w:val="nil"/>
            </w:tcBorders>
            <w:shd w:val="clear" w:color="auto" w:fill="FFFFFF"/>
          </w:tcPr>
          <w:p w14:paraId="129B330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3.64</w:t>
            </w:r>
          </w:p>
        </w:tc>
        <w:tc>
          <w:tcPr>
            <w:tcW w:w="1426" w:type="dxa"/>
            <w:tcBorders>
              <w:top w:val="nil"/>
              <w:bottom w:val="nil"/>
            </w:tcBorders>
            <w:shd w:val="clear" w:color="auto" w:fill="FFFFFF"/>
          </w:tcPr>
          <w:p w14:paraId="6701C8B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.957</w:t>
            </w:r>
          </w:p>
        </w:tc>
        <w:tc>
          <w:tcPr>
            <w:tcW w:w="1010" w:type="dxa"/>
            <w:tcBorders>
              <w:top w:val="nil"/>
              <w:bottom w:val="nil"/>
              <w:right w:val="single" w:sz="16" w:space="0" w:color="000000"/>
            </w:tcBorders>
            <w:shd w:val="clear" w:color="auto" w:fill="FFFFFF"/>
          </w:tcPr>
          <w:p w14:paraId="4A7E1CA0"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6900A17D" w14:textId="77777777">
        <w:tc>
          <w:tcPr>
            <w:tcW w:w="727" w:type="dxa"/>
            <w:tcBorders>
              <w:top w:val="nil"/>
              <w:left w:val="single" w:sz="16" w:space="0" w:color="000000"/>
              <w:bottom w:val="nil"/>
              <w:right w:val="single" w:sz="16" w:space="0" w:color="000000"/>
            </w:tcBorders>
            <w:shd w:val="clear" w:color="auto" w:fill="FFFFFF"/>
          </w:tcPr>
          <w:p w14:paraId="6AD0D5AF"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Q31</w:t>
            </w:r>
          </w:p>
        </w:tc>
        <w:tc>
          <w:tcPr>
            <w:tcW w:w="1010" w:type="dxa"/>
            <w:tcBorders>
              <w:top w:val="nil"/>
              <w:left w:val="single" w:sz="16" w:space="0" w:color="000000"/>
              <w:bottom w:val="nil"/>
            </w:tcBorders>
            <w:shd w:val="clear" w:color="auto" w:fill="FFFFFF"/>
          </w:tcPr>
          <w:p w14:paraId="68A2908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3.54</w:t>
            </w:r>
          </w:p>
        </w:tc>
        <w:tc>
          <w:tcPr>
            <w:tcW w:w="1426" w:type="dxa"/>
            <w:tcBorders>
              <w:top w:val="nil"/>
              <w:bottom w:val="nil"/>
            </w:tcBorders>
            <w:shd w:val="clear" w:color="auto" w:fill="FFFFFF"/>
          </w:tcPr>
          <w:p w14:paraId="3F8EC7D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.916</w:t>
            </w:r>
          </w:p>
        </w:tc>
        <w:tc>
          <w:tcPr>
            <w:tcW w:w="1010" w:type="dxa"/>
            <w:tcBorders>
              <w:top w:val="nil"/>
              <w:bottom w:val="nil"/>
              <w:right w:val="single" w:sz="16" w:space="0" w:color="000000"/>
            </w:tcBorders>
            <w:shd w:val="clear" w:color="auto" w:fill="FFFFFF"/>
          </w:tcPr>
          <w:p w14:paraId="639512D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r w:rsidR="00AC5341" w:rsidRPr="00AC5341" w14:paraId="637D631E" w14:textId="77777777">
        <w:tc>
          <w:tcPr>
            <w:tcW w:w="727" w:type="dxa"/>
            <w:tcBorders>
              <w:top w:val="nil"/>
              <w:left w:val="single" w:sz="16" w:space="0" w:color="000000"/>
              <w:bottom w:val="single" w:sz="16" w:space="0" w:color="000000"/>
              <w:right w:val="single" w:sz="16" w:space="0" w:color="000000"/>
            </w:tcBorders>
            <w:shd w:val="clear" w:color="auto" w:fill="FFFFFF"/>
          </w:tcPr>
          <w:p w14:paraId="58401B0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Q32</w:t>
            </w:r>
          </w:p>
        </w:tc>
        <w:tc>
          <w:tcPr>
            <w:tcW w:w="1010" w:type="dxa"/>
            <w:tcBorders>
              <w:top w:val="nil"/>
              <w:left w:val="single" w:sz="16" w:space="0" w:color="000000"/>
              <w:bottom w:val="single" w:sz="16" w:space="0" w:color="000000"/>
            </w:tcBorders>
            <w:shd w:val="clear" w:color="auto" w:fill="FFFFFF"/>
          </w:tcPr>
          <w:p w14:paraId="2E5943CB"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3.42</w:t>
            </w:r>
          </w:p>
        </w:tc>
        <w:tc>
          <w:tcPr>
            <w:tcW w:w="1426" w:type="dxa"/>
            <w:tcBorders>
              <w:top w:val="nil"/>
              <w:bottom w:val="single" w:sz="16" w:space="0" w:color="000000"/>
            </w:tcBorders>
            <w:shd w:val="clear" w:color="auto" w:fill="FFFFFF"/>
          </w:tcPr>
          <w:p w14:paraId="318A865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1.114</w:t>
            </w:r>
          </w:p>
        </w:tc>
        <w:tc>
          <w:tcPr>
            <w:tcW w:w="1010" w:type="dxa"/>
            <w:tcBorders>
              <w:top w:val="nil"/>
              <w:bottom w:val="single" w:sz="16" w:space="0" w:color="000000"/>
              <w:right w:val="single" w:sz="16" w:space="0" w:color="000000"/>
            </w:tcBorders>
            <w:shd w:val="clear" w:color="auto" w:fill="FFFFFF"/>
          </w:tcPr>
          <w:p w14:paraId="2A503E93"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384</w:t>
            </w:r>
          </w:p>
        </w:tc>
      </w:tr>
    </w:tbl>
    <w:p w14:paraId="5C506E4F"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663766B0"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0"/>
        <w:gridCol w:w="1011"/>
        <w:gridCol w:w="1063"/>
        <w:gridCol w:w="1095"/>
        <w:gridCol w:w="1011"/>
        <w:gridCol w:w="1457"/>
        <w:gridCol w:w="1019"/>
        <w:gridCol w:w="1141"/>
      </w:tblGrid>
      <w:tr w:rsidR="00AC5341" w:rsidRPr="00AC5341" w14:paraId="0D0C4AB3" w14:textId="77777777">
        <w:tc>
          <w:tcPr>
            <w:tcW w:w="9053" w:type="dxa"/>
            <w:gridSpan w:val="8"/>
            <w:tcBorders>
              <w:top w:val="nil"/>
              <w:left w:val="nil"/>
              <w:bottom w:val="nil"/>
              <w:right w:val="nil"/>
            </w:tcBorders>
            <w:shd w:val="clear" w:color="auto" w:fill="FFFFFF"/>
            <w:vAlign w:val="center"/>
          </w:tcPr>
          <w:p w14:paraId="766B4A3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Summary Item Statistics</w:t>
            </w:r>
          </w:p>
        </w:tc>
      </w:tr>
      <w:tr w:rsidR="00AC5341" w:rsidRPr="00AC5341" w14:paraId="4C354FA9"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2B9A7997"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011" w:type="dxa"/>
            <w:tcBorders>
              <w:top w:val="single" w:sz="16" w:space="0" w:color="000000"/>
              <w:left w:val="single" w:sz="16" w:space="0" w:color="000000"/>
              <w:bottom w:val="single" w:sz="16" w:space="0" w:color="000000"/>
            </w:tcBorders>
            <w:shd w:val="clear" w:color="auto" w:fill="FFFFFF"/>
            <w:vAlign w:val="bottom"/>
          </w:tcPr>
          <w:p w14:paraId="6037510C"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Mean</w:t>
            </w:r>
          </w:p>
        </w:tc>
        <w:tc>
          <w:tcPr>
            <w:tcW w:w="1063" w:type="dxa"/>
            <w:tcBorders>
              <w:top w:val="single" w:sz="16" w:space="0" w:color="000000"/>
              <w:bottom w:val="single" w:sz="16" w:space="0" w:color="000000"/>
            </w:tcBorders>
            <w:shd w:val="clear" w:color="auto" w:fill="FFFFFF"/>
            <w:vAlign w:val="bottom"/>
          </w:tcPr>
          <w:p w14:paraId="452D263B"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Minimum</w:t>
            </w:r>
          </w:p>
        </w:tc>
        <w:tc>
          <w:tcPr>
            <w:tcW w:w="1095" w:type="dxa"/>
            <w:tcBorders>
              <w:top w:val="single" w:sz="16" w:space="0" w:color="000000"/>
              <w:bottom w:val="single" w:sz="16" w:space="0" w:color="000000"/>
            </w:tcBorders>
            <w:shd w:val="clear" w:color="auto" w:fill="FFFFFF"/>
            <w:vAlign w:val="bottom"/>
          </w:tcPr>
          <w:p w14:paraId="70207C5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w:t>
            </w:r>
          </w:p>
        </w:tc>
        <w:tc>
          <w:tcPr>
            <w:tcW w:w="1011" w:type="dxa"/>
            <w:tcBorders>
              <w:top w:val="single" w:sz="16" w:space="0" w:color="000000"/>
              <w:bottom w:val="single" w:sz="16" w:space="0" w:color="000000"/>
            </w:tcBorders>
            <w:shd w:val="clear" w:color="auto" w:fill="FFFFFF"/>
            <w:vAlign w:val="bottom"/>
          </w:tcPr>
          <w:p w14:paraId="294F5726"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Range</w:t>
            </w:r>
          </w:p>
        </w:tc>
        <w:tc>
          <w:tcPr>
            <w:tcW w:w="1456" w:type="dxa"/>
            <w:tcBorders>
              <w:top w:val="single" w:sz="16" w:space="0" w:color="000000"/>
              <w:bottom w:val="single" w:sz="16" w:space="0" w:color="000000"/>
            </w:tcBorders>
            <w:shd w:val="clear" w:color="auto" w:fill="FFFFFF"/>
            <w:vAlign w:val="bottom"/>
          </w:tcPr>
          <w:p w14:paraId="63CF072C"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Maximum / Minimum</w:t>
            </w:r>
          </w:p>
        </w:tc>
        <w:tc>
          <w:tcPr>
            <w:tcW w:w="1019" w:type="dxa"/>
            <w:tcBorders>
              <w:top w:val="single" w:sz="16" w:space="0" w:color="000000"/>
              <w:bottom w:val="single" w:sz="16" w:space="0" w:color="000000"/>
            </w:tcBorders>
            <w:shd w:val="clear" w:color="auto" w:fill="FFFFFF"/>
            <w:vAlign w:val="bottom"/>
          </w:tcPr>
          <w:p w14:paraId="18530FEF"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Variance</w:t>
            </w:r>
          </w:p>
        </w:tc>
        <w:tc>
          <w:tcPr>
            <w:tcW w:w="1140" w:type="dxa"/>
            <w:tcBorders>
              <w:top w:val="single" w:sz="16" w:space="0" w:color="000000"/>
              <w:bottom w:val="single" w:sz="16" w:space="0" w:color="000000"/>
              <w:right w:val="single" w:sz="16" w:space="0" w:color="000000"/>
            </w:tcBorders>
            <w:shd w:val="clear" w:color="auto" w:fill="FFFFFF"/>
            <w:vAlign w:val="bottom"/>
          </w:tcPr>
          <w:p w14:paraId="4596FB59"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N of Items</w:t>
            </w:r>
          </w:p>
        </w:tc>
      </w:tr>
      <w:tr w:rsidR="00AC5341" w:rsidRPr="00AC5341" w14:paraId="36694A68" w14:textId="77777777">
        <w:tc>
          <w:tcPr>
            <w:tcW w:w="1258" w:type="dxa"/>
            <w:tcBorders>
              <w:top w:val="single" w:sz="16" w:space="0" w:color="000000"/>
              <w:left w:val="single" w:sz="16" w:space="0" w:color="000000"/>
              <w:bottom w:val="single" w:sz="16" w:space="0" w:color="000000"/>
              <w:right w:val="single" w:sz="16" w:space="0" w:color="000000"/>
            </w:tcBorders>
            <w:shd w:val="clear" w:color="auto" w:fill="FFFFFF"/>
          </w:tcPr>
          <w:p w14:paraId="343DE76D"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Item Means</w:t>
            </w:r>
          </w:p>
        </w:tc>
        <w:tc>
          <w:tcPr>
            <w:tcW w:w="1011" w:type="dxa"/>
            <w:tcBorders>
              <w:top w:val="single" w:sz="16" w:space="0" w:color="000000"/>
              <w:left w:val="single" w:sz="16" w:space="0" w:color="000000"/>
              <w:bottom w:val="single" w:sz="16" w:space="0" w:color="000000"/>
            </w:tcBorders>
            <w:shd w:val="clear" w:color="auto" w:fill="FFFFFF"/>
          </w:tcPr>
          <w:p w14:paraId="45E4230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3.488</w:t>
            </w:r>
          </w:p>
        </w:tc>
        <w:tc>
          <w:tcPr>
            <w:tcW w:w="1063" w:type="dxa"/>
            <w:tcBorders>
              <w:top w:val="single" w:sz="16" w:space="0" w:color="000000"/>
              <w:bottom w:val="single" w:sz="16" w:space="0" w:color="000000"/>
            </w:tcBorders>
            <w:shd w:val="clear" w:color="auto" w:fill="FFFFFF"/>
          </w:tcPr>
          <w:p w14:paraId="5C219D7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3.346</w:t>
            </w:r>
          </w:p>
        </w:tc>
        <w:tc>
          <w:tcPr>
            <w:tcW w:w="1095" w:type="dxa"/>
            <w:tcBorders>
              <w:top w:val="single" w:sz="16" w:space="0" w:color="000000"/>
              <w:bottom w:val="single" w:sz="16" w:space="0" w:color="000000"/>
            </w:tcBorders>
            <w:shd w:val="clear" w:color="auto" w:fill="FFFFFF"/>
          </w:tcPr>
          <w:p w14:paraId="10A3903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3.638</w:t>
            </w:r>
          </w:p>
        </w:tc>
        <w:tc>
          <w:tcPr>
            <w:tcW w:w="1011" w:type="dxa"/>
            <w:tcBorders>
              <w:top w:val="single" w:sz="16" w:space="0" w:color="000000"/>
              <w:bottom w:val="single" w:sz="16" w:space="0" w:color="000000"/>
            </w:tcBorders>
            <w:shd w:val="clear" w:color="auto" w:fill="FFFFFF"/>
          </w:tcPr>
          <w:p w14:paraId="6DE1471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.292</w:t>
            </w:r>
          </w:p>
        </w:tc>
        <w:tc>
          <w:tcPr>
            <w:tcW w:w="1456" w:type="dxa"/>
            <w:tcBorders>
              <w:top w:val="single" w:sz="16" w:space="0" w:color="000000"/>
              <w:bottom w:val="single" w:sz="16" w:space="0" w:color="000000"/>
            </w:tcBorders>
            <w:shd w:val="clear" w:color="auto" w:fill="FFFFFF"/>
          </w:tcPr>
          <w:p w14:paraId="7671B391"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1.087</w:t>
            </w:r>
          </w:p>
        </w:tc>
        <w:tc>
          <w:tcPr>
            <w:tcW w:w="1019" w:type="dxa"/>
            <w:tcBorders>
              <w:top w:val="single" w:sz="16" w:space="0" w:color="000000"/>
              <w:bottom w:val="single" w:sz="16" w:space="0" w:color="000000"/>
            </w:tcBorders>
            <w:shd w:val="clear" w:color="auto" w:fill="FFFFFF"/>
          </w:tcPr>
          <w:p w14:paraId="0302BD1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.017</w:t>
            </w:r>
          </w:p>
        </w:tc>
        <w:tc>
          <w:tcPr>
            <w:tcW w:w="1140" w:type="dxa"/>
            <w:tcBorders>
              <w:top w:val="single" w:sz="16" w:space="0" w:color="000000"/>
              <w:bottom w:val="single" w:sz="16" w:space="0" w:color="000000"/>
              <w:right w:val="single" w:sz="16" w:space="0" w:color="000000"/>
            </w:tcBorders>
            <w:shd w:val="clear" w:color="auto" w:fill="FFFFFF"/>
          </w:tcPr>
          <w:p w14:paraId="1B1CAEC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4</w:t>
            </w:r>
          </w:p>
        </w:tc>
      </w:tr>
    </w:tbl>
    <w:p w14:paraId="005840EA" w14:textId="77777777" w:rsidR="00AC5341" w:rsidRPr="00AC5341" w:rsidRDefault="00AC5341" w:rsidP="00AC5341">
      <w:pPr>
        <w:autoSpaceDE w:val="0"/>
        <w:autoSpaceDN w:val="0"/>
        <w:adjustRightInd w:val="0"/>
        <w:spacing w:line="400" w:lineRule="atLeast"/>
        <w:jc w:val="left"/>
        <w:rPr>
          <w:rFonts w:ascii="Times New Roman" w:hAnsi="Times New Roman" w:cs="Times New Roman"/>
          <w:kern w:val="0"/>
          <w:sz w:val="24"/>
          <w:szCs w:val="24"/>
        </w:rPr>
      </w:pPr>
    </w:p>
    <w:p w14:paraId="53C0C37B" w14:textId="77777777" w:rsidR="00AC5341" w:rsidRPr="00AC5341" w:rsidRDefault="00AC5341" w:rsidP="00AC5341">
      <w:pPr>
        <w:autoSpaceDE w:val="0"/>
        <w:autoSpaceDN w:val="0"/>
        <w:adjustRightInd w:val="0"/>
        <w:jc w:val="left"/>
        <w:rPr>
          <w:rFonts w:ascii="Times New Roman" w:hAnsi="Times New Roman" w:cs="Times New Roman"/>
          <w:kern w:val="0"/>
          <w:sz w:val="24"/>
          <w:szCs w:val="24"/>
        </w:rPr>
      </w:pPr>
    </w:p>
    <w:tbl>
      <w:tblPr>
        <w:tblW w:w="8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5"/>
        <w:gridCol w:w="1454"/>
        <w:gridCol w:w="1456"/>
        <w:gridCol w:w="1456"/>
        <w:gridCol w:w="1456"/>
      </w:tblGrid>
      <w:tr w:rsidR="00AC5341" w:rsidRPr="00AC5341" w14:paraId="2B80B234" w14:textId="77777777">
        <w:tc>
          <w:tcPr>
            <w:tcW w:w="8000" w:type="dxa"/>
            <w:gridSpan w:val="6"/>
            <w:tcBorders>
              <w:top w:val="nil"/>
              <w:left w:val="nil"/>
              <w:bottom w:val="nil"/>
              <w:right w:val="nil"/>
            </w:tcBorders>
            <w:shd w:val="clear" w:color="auto" w:fill="FFFFFF"/>
            <w:vAlign w:val="center"/>
          </w:tcPr>
          <w:p w14:paraId="25182CF0"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b/>
                <w:bCs/>
                <w:color w:val="000000"/>
                <w:kern w:val="0"/>
                <w:sz w:val="18"/>
                <w:szCs w:val="18"/>
              </w:rPr>
              <w:t>Item-Total Statistics</w:t>
            </w:r>
          </w:p>
        </w:tc>
      </w:tr>
      <w:tr w:rsidR="00AC5341" w:rsidRPr="00AC5341" w14:paraId="4D2AD3F6" w14:textId="77777777">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3414584" w14:textId="77777777" w:rsidR="00AC5341" w:rsidRPr="00AC5341" w:rsidRDefault="00AC5341" w:rsidP="00AC5341">
            <w:pPr>
              <w:autoSpaceDE w:val="0"/>
              <w:autoSpaceDN w:val="0"/>
              <w:adjustRightInd w:val="0"/>
              <w:jc w:val="center"/>
              <w:rPr>
                <w:rFonts w:ascii="Times New Roman" w:hAnsi="Times New Roman" w:cs="Times New Roman"/>
                <w:kern w:val="0"/>
                <w:sz w:val="24"/>
                <w:szCs w:val="24"/>
              </w:rPr>
            </w:pPr>
          </w:p>
        </w:tc>
        <w:tc>
          <w:tcPr>
            <w:tcW w:w="1455" w:type="dxa"/>
            <w:tcBorders>
              <w:top w:val="single" w:sz="16" w:space="0" w:color="000000"/>
              <w:left w:val="single" w:sz="16" w:space="0" w:color="000000"/>
              <w:bottom w:val="single" w:sz="16" w:space="0" w:color="000000"/>
            </w:tcBorders>
            <w:shd w:val="clear" w:color="auto" w:fill="FFFFFF"/>
            <w:vAlign w:val="bottom"/>
          </w:tcPr>
          <w:p w14:paraId="7A149D82"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Mean if Item Deleted</w:t>
            </w:r>
          </w:p>
        </w:tc>
        <w:tc>
          <w:tcPr>
            <w:tcW w:w="1453" w:type="dxa"/>
            <w:tcBorders>
              <w:top w:val="single" w:sz="16" w:space="0" w:color="000000"/>
              <w:bottom w:val="single" w:sz="16" w:space="0" w:color="000000"/>
            </w:tcBorders>
            <w:shd w:val="clear" w:color="auto" w:fill="FFFFFF"/>
            <w:vAlign w:val="bottom"/>
          </w:tcPr>
          <w:p w14:paraId="03EB8C27"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Scale Variance if Item Deleted</w:t>
            </w:r>
          </w:p>
        </w:tc>
        <w:tc>
          <w:tcPr>
            <w:tcW w:w="1455" w:type="dxa"/>
            <w:tcBorders>
              <w:top w:val="single" w:sz="16" w:space="0" w:color="000000"/>
              <w:bottom w:val="single" w:sz="16" w:space="0" w:color="000000"/>
            </w:tcBorders>
            <w:shd w:val="clear" w:color="auto" w:fill="FFFFFF"/>
            <w:vAlign w:val="bottom"/>
          </w:tcPr>
          <w:p w14:paraId="7E6C6B63"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Corrected Item-Total Correlation</w:t>
            </w:r>
          </w:p>
        </w:tc>
        <w:tc>
          <w:tcPr>
            <w:tcW w:w="1455" w:type="dxa"/>
            <w:tcBorders>
              <w:top w:val="single" w:sz="16" w:space="0" w:color="000000"/>
              <w:bottom w:val="single" w:sz="16" w:space="0" w:color="000000"/>
            </w:tcBorders>
            <w:shd w:val="clear" w:color="auto" w:fill="FFFFFF"/>
            <w:vAlign w:val="bottom"/>
          </w:tcPr>
          <w:p w14:paraId="2060B026"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Squared Multiple Correlation</w:t>
            </w:r>
          </w:p>
        </w:tc>
        <w:tc>
          <w:tcPr>
            <w:tcW w:w="1455" w:type="dxa"/>
            <w:tcBorders>
              <w:top w:val="single" w:sz="16" w:space="0" w:color="000000"/>
              <w:bottom w:val="single" w:sz="16" w:space="0" w:color="000000"/>
              <w:right w:val="single" w:sz="16" w:space="0" w:color="000000"/>
            </w:tcBorders>
            <w:shd w:val="clear" w:color="auto" w:fill="FFFFFF"/>
            <w:vAlign w:val="bottom"/>
          </w:tcPr>
          <w:p w14:paraId="38526CF5" w14:textId="77777777" w:rsidR="00AC5341" w:rsidRPr="00AC5341" w:rsidRDefault="00AC5341" w:rsidP="00AC5341">
            <w:pPr>
              <w:autoSpaceDE w:val="0"/>
              <w:autoSpaceDN w:val="0"/>
              <w:adjustRightInd w:val="0"/>
              <w:spacing w:line="320" w:lineRule="atLeast"/>
              <w:ind w:left="60" w:right="60"/>
              <w:jc w:val="center"/>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Cronbach's Alpha if Item Deleted</w:t>
            </w:r>
          </w:p>
        </w:tc>
      </w:tr>
      <w:tr w:rsidR="00AC5341" w:rsidRPr="00AC5341" w14:paraId="340D88EA" w14:textId="77777777">
        <w:tc>
          <w:tcPr>
            <w:tcW w:w="727" w:type="dxa"/>
            <w:tcBorders>
              <w:top w:val="single" w:sz="16" w:space="0" w:color="000000"/>
              <w:left w:val="single" w:sz="16" w:space="0" w:color="000000"/>
              <w:bottom w:val="nil"/>
              <w:right w:val="single" w:sz="16" w:space="0" w:color="000000"/>
            </w:tcBorders>
            <w:shd w:val="clear" w:color="auto" w:fill="FFFFFF"/>
          </w:tcPr>
          <w:p w14:paraId="7F125FDA"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Q29</w:t>
            </w:r>
          </w:p>
        </w:tc>
        <w:tc>
          <w:tcPr>
            <w:tcW w:w="1455" w:type="dxa"/>
            <w:tcBorders>
              <w:top w:val="single" w:sz="16" w:space="0" w:color="000000"/>
              <w:left w:val="single" w:sz="16" w:space="0" w:color="000000"/>
              <w:bottom w:val="nil"/>
            </w:tcBorders>
            <w:shd w:val="clear" w:color="auto" w:fill="FFFFFF"/>
          </w:tcPr>
          <w:p w14:paraId="7EF4261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10.60</w:t>
            </w:r>
          </w:p>
        </w:tc>
        <w:tc>
          <w:tcPr>
            <w:tcW w:w="1453" w:type="dxa"/>
            <w:tcBorders>
              <w:top w:val="single" w:sz="16" w:space="0" w:color="000000"/>
              <w:bottom w:val="nil"/>
            </w:tcBorders>
            <w:shd w:val="clear" w:color="auto" w:fill="FFFFFF"/>
          </w:tcPr>
          <w:p w14:paraId="7765BF1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7.942</w:t>
            </w:r>
          </w:p>
        </w:tc>
        <w:tc>
          <w:tcPr>
            <w:tcW w:w="1455" w:type="dxa"/>
            <w:tcBorders>
              <w:top w:val="single" w:sz="16" w:space="0" w:color="000000"/>
              <w:bottom w:val="nil"/>
            </w:tcBorders>
            <w:shd w:val="clear" w:color="auto" w:fill="FFFFFF"/>
          </w:tcPr>
          <w:p w14:paraId="15605F2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.914</w:t>
            </w:r>
          </w:p>
        </w:tc>
        <w:tc>
          <w:tcPr>
            <w:tcW w:w="1455" w:type="dxa"/>
            <w:tcBorders>
              <w:top w:val="single" w:sz="16" w:space="0" w:color="000000"/>
              <w:bottom w:val="nil"/>
            </w:tcBorders>
            <w:shd w:val="clear" w:color="auto" w:fill="FFFFFF"/>
          </w:tcPr>
          <w:p w14:paraId="2D2FED08"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.903</w:t>
            </w:r>
          </w:p>
        </w:tc>
        <w:tc>
          <w:tcPr>
            <w:tcW w:w="1455" w:type="dxa"/>
            <w:tcBorders>
              <w:top w:val="single" w:sz="16" w:space="0" w:color="000000"/>
              <w:bottom w:val="nil"/>
              <w:right w:val="single" w:sz="16" w:space="0" w:color="000000"/>
            </w:tcBorders>
            <w:shd w:val="clear" w:color="auto" w:fill="FFFFFF"/>
          </w:tcPr>
          <w:p w14:paraId="22A521C7"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.934</w:t>
            </w:r>
          </w:p>
        </w:tc>
      </w:tr>
      <w:tr w:rsidR="00AC5341" w:rsidRPr="00AC5341" w14:paraId="33328027" w14:textId="77777777">
        <w:tc>
          <w:tcPr>
            <w:tcW w:w="727" w:type="dxa"/>
            <w:tcBorders>
              <w:top w:val="nil"/>
              <w:left w:val="single" w:sz="16" w:space="0" w:color="000000"/>
              <w:bottom w:val="nil"/>
              <w:right w:val="single" w:sz="16" w:space="0" w:color="000000"/>
            </w:tcBorders>
            <w:shd w:val="clear" w:color="auto" w:fill="FFFFFF"/>
          </w:tcPr>
          <w:p w14:paraId="064A46A3"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Q30</w:t>
            </w:r>
          </w:p>
        </w:tc>
        <w:tc>
          <w:tcPr>
            <w:tcW w:w="1455" w:type="dxa"/>
            <w:tcBorders>
              <w:top w:val="nil"/>
              <w:left w:val="single" w:sz="16" w:space="0" w:color="000000"/>
              <w:bottom w:val="nil"/>
            </w:tcBorders>
            <w:shd w:val="clear" w:color="auto" w:fill="FFFFFF"/>
          </w:tcPr>
          <w:p w14:paraId="6A849595"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10.31</w:t>
            </w:r>
          </w:p>
        </w:tc>
        <w:tc>
          <w:tcPr>
            <w:tcW w:w="1453" w:type="dxa"/>
            <w:tcBorders>
              <w:top w:val="nil"/>
              <w:bottom w:val="nil"/>
            </w:tcBorders>
            <w:shd w:val="clear" w:color="auto" w:fill="FFFFFF"/>
          </w:tcPr>
          <w:p w14:paraId="7B6B621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8.644</w:t>
            </w:r>
          </w:p>
        </w:tc>
        <w:tc>
          <w:tcPr>
            <w:tcW w:w="1455" w:type="dxa"/>
            <w:tcBorders>
              <w:top w:val="nil"/>
              <w:bottom w:val="nil"/>
            </w:tcBorders>
            <w:shd w:val="clear" w:color="auto" w:fill="FFFFFF"/>
          </w:tcPr>
          <w:p w14:paraId="619E50C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.877</w:t>
            </w:r>
          </w:p>
        </w:tc>
        <w:tc>
          <w:tcPr>
            <w:tcW w:w="1455" w:type="dxa"/>
            <w:tcBorders>
              <w:top w:val="nil"/>
              <w:bottom w:val="nil"/>
            </w:tcBorders>
            <w:shd w:val="clear" w:color="auto" w:fill="FFFFFF"/>
          </w:tcPr>
          <w:p w14:paraId="118E1FCA"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.871</w:t>
            </w:r>
          </w:p>
        </w:tc>
        <w:tc>
          <w:tcPr>
            <w:tcW w:w="1455" w:type="dxa"/>
            <w:tcBorders>
              <w:top w:val="nil"/>
              <w:bottom w:val="nil"/>
              <w:right w:val="single" w:sz="16" w:space="0" w:color="000000"/>
            </w:tcBorders>
            <w:shd w:val="clear" w:color="auto" w:fill="FFFFFF"/>
          </w:tcPr>
          <w:p w14:paraId="14664A06"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.945</w:t>
            </w:r>
          </w:p>
        </w:tc>
      </w:tr>
      <w:tr w:rsidR="00AC5341" w:rsidRPr="00AC5341" w14:paraId="74E9B193" w14:textId="77777777">
        <w:tc>
          <w:tcPr>
            <w:tcW w:w="727" w:type="dxa"/>
            <w:tcBorders>
              <w:top w:val="nil"/>
              <w:left w:val="single" w:sz="16" w:space="0" w:color="000000"/>
              <w:bottom w:val="nil"/>
              <w:right w:val="single" w:sz="16" w:space="0" w:color="000000"/>
            </w:tcBorders>
            <w:shd w:val="clear" w:color="auto" w:fill="FFFFFF"/>
          </w:tcPr>
          <w:p w14:paraId="336B25F2"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Q31</w:t>
            </w:r>
          </w:p>
        </w:tc>
        <w:tc>
          <w:tcPr>
            <w:tcW w:w="1455" w:type="dxa"/>
            <w:tcBorders>
              <w:top w:val="nil"/>
              <w:left w:val="single" w:sz="16" w:space="0" w:color="000000"/>
              <w:bottom w:val="nil"/>
            </w:tcBorders>
            <w:shd w:val="clear" w:color="auto" w:fill="FFFFFF"/>
          </w:tcPr>
          <w:p w14:paraId="309B7D3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10.41</w:t>
            </w:r>
          </w:p>
        </w:tc>
        <w:tc>
          <w:tcPr>
            <w:tcW w:w="1453" w:type="dxa"/>
            <w:tcBorders>
              <w:top w:val="nil"/>
              <w:bottom w:val="nil"/>
            </w:tcBorders>
            <w:shd w:val="clear" w:color="auto" w:fill="FFFFFF"/>
          </w:tcPr>
          <w:p w14:paraId="581FB20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8.806</w:t>
            </w:r>
          </w:p>
        </w:tc>
        <w:tc>
          <w:tcPr>
            <w:tcW w:w="1455" w:type="dxa"/>
            <w:tcBorders>
              <w:top w:val="nil"/>
              <w:bottom w:val="nil"/>
            </w:tcBorders>
            <w:shd w:val="clear" w:color="auto" w:fill="FFFFFF"/>
          </w:tcPr>
          <w:p w14:paraId="52FE54FE"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.893</w:t>
            </w:r>
          </w:p>
        </w:tc>
        <w:tc>
          <w:tcPr>
            <w:tcW w:w="1455" w:type="dxa"/>
            <w:tcBorders>
              <w:top w:val="nil"/>
              <w:bottom w:val="nil"/>
            </w:tcBorders>
            <w:shd w:val="clear" w:color="auto" w:fill="FFFFFF"/>
          </w:tcPr>
          <w:p w14:paraId="020F7DED"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.874</w:t>
            </w:r>
          </w:p>
        </w:tc>
        <w:tc>
          <w:tcPr>
            <w:tcW w:w="1455" w:type="dxa"/>
            <w:tcBorders>
              <w:top w:val="nil"/>
              <w:bottom w:val="nil"/>
              <w:right w:val="single" w:sz="16" w:space="0" w:color="000000"/>
            </w:tcBorders>
            <w:shd w:val="clear" w:color="auto" w:fill="FFFFFF"/>
          </w:tcPr>
          <w:p w14:paraId="275EA4EC"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.943</w:t>
            </w:r>
          </w:p>
        </w:tc>
      </w:tr>
      <w:tr w:rsidR="00AC5341" w:rsidRPr="00AC5341" w14:paraId="57DFCE61" w14:textId="77777777">
        <w:tc>
          <w:tcPr>
            <w:tcW w:w="727" w:type="dxa"/>
            <w:tcBorders>
              <w:top w:val="nil"/>
              <w:left w:val="single" w:sz="16" w:space="0" w:color="000000"/>
              <w:bottom w:val="single" w:sz="16" w:space="0" w:color="000000"/>
              <w:right w:val="single" w:sz="16" w:space="0" w:color="000000"/>
            </w:tcBorders>
            <w:shd w:val="clear" w:color="auto" w:fill="FFFFFF"/>
          </w:tcPr>
          <w:p w14:paraId="444E3BF4" w14:textId="77777777" w:rsidR="00AC5341" w:rsidRPr="00AC5341" w:rsidRDefault="00AC5341" w:rsidP="00AC5341">
            <w:pPr>
              <w:autoSpaceDE w:val="0"/>
              <w:autoSpaceDN w:val="0"/>
              <w:adjustRightInd w:val="0"/>
              <w:spacing w:line="320" w:lineRule="atLeast"/>
              <w:ind w:left="60" w:right="60"/>
              <w:jc w:val="lef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Q32</w:t>
            </w:r>
          </w:p>
        </w:tc>
        <w:tc>
          <w:tcPr>
            <w:tcW w:w="1455" w:type="dxa"/>
            <w:tcBorders>
              <w:top w:val="nil"/>
              <w:left w:val="single" w:sz="16" w:space="0" w:color="000000"/>
              <w:bottom w:val="single" w:sz="16" w:space="0" w:color="000000"/>
            </w:tcBorders>
            <w:shd w:val="clear" w:color="auto" w:fill="FFFFFF"/>
          </w:tcPr>
          <w:p w14:paraId="085EDAA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10.53</w:t>
            </w:r>
          </w:p>
        </w:tc>
        <w:tc>
          <w:tcPr>
            <w:tcW w:w="1453" w:type="dxa"/>
            <w:tcBorders>
              <w:top w:val="nil"/>
              <w:bottom w:val="single" w:sz="16" w:space="0" w:color="000000"/>
            </w:tcBorders>
            <w:shd w:val="clear" w:color="auto" w:fill="FFFFFF"/>
          </w:tcPr>
          <w:p w14:paraId="39F81349"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7.712</w:t>
            </w:r>
          </w:p>
        </w:tc>
        <w:tc>
          <w:tcPr>
            <w:tcW w:w="1455" w:type="dxa"/>
            <w:tcBorders>
              <w:top w:val="nil"/>
              <w:bottom w:val="single" w:sz="16" w:space="0" w:color="000000"/>
            </w:tcBorders>
            <w:shd w:val="clear" w:color="auto" w:fill="FFFFFF"/>
          </w:tcPr>
          <w:p w14:paraId="7D08BBB2"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.895</w:t>
            </w:r>
          </w:p>
        </w:tc>
        <w:tc>
          <w:tcPr>
            <w:tcW w:w="1455" w:type="dxa"/>
            <w:tcBorders>
              <w:top w:val="nil"/>
              <w:bottom w:val="single" w:sz="16" w:space="0" w:color="000000"/>
            </w:tcBorders>
            <w:shd w:val="clear" w:color="auto" w:fill="FFFFFF"/>
          </w:tcPr>
          <w:p w14:paraId="5315963F"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.897</w:t>
            </w:r>
          </w:p>
        </w:tc>
        <w:tc>
          <w:tcPr>
            <w:tcW w:w="1455" w:type="dxa"/>
            <w:tcBorders>
              <w:top w:val="nil"/>
              <w:bottom w:val="single" w:sz="16" w:space="0" w:color="000000"/>
              <w:right w:val="single" w:sz="16" w:space="0" w:color="000000"/>
            </w:tcBorders>
            <w:shd w:val="clear" w:color="auto" w:fill="FFFFFF"/>
          </w:tcPr>
          <w:p w14:paraId="7E31CF04" w14:textId="77777777" w:rsidR="00AC5341" w:rsidRPr="00AC5341" w:rsidRDefault="00AC5341" w:rsidP="00AC5341">
            <w:pPr>
              <w:autoSpaceDE w:val="0"/>
              <w:autoSpaceDN w:val="0"/>
              <w:adjustRightInd w:val="0"/>
              <w:spacing w:line="320" w:lineRule="atLeast"/>
              <w:ind w:left="60" w:right="60"/>
              <w:jc w:val="right"/>
              <w:rPr>
                <w:rFonts w:ascii="MingLiU" w:eastAsia="MingLiU" w:hAnsi="Times New Roman" w:cs="MingLiU"/>
                <w:color w:val="000000"/>
                <w:kern w:val="0"/>
                <w:sz w:val="18"/>
                <w:szCs w:val="18"/>
              </w:rPr>
            </w:pPr>
            <w:r w:rsidRPr="00AC5341">
              <w:rPr>
                <w:rFonts w:ascii="MingLiU" w:eastAsia="MingLiU" w:hAnsi="Times New Roman" w:cs="MingLiU"/>
                <w:color w:val="000000"/>
                <w:kern w:val="0"/>
                <w:sz w:val="18"/>
                <w:szCs w:val="18"/>
              </w:rPr>
              <w:t>.942</w:t>
            </w:r>
          </w:p>
        </w:tc>
      </w:tr>
    </w:tbl>
    <w:p w14:paraId="18C42EA5" w14:textId="77777777" w:rsidR="00AC5341" w:rsidRPr="00AC5341" w:rsidRDefault="00AC5341" w:rsidP="008107F2">
      <w:pPr>
        <w:rPr>
          <w:rFonts w:ascii="Arial" w:hAnsi="Arial" w:cs="Arial"/>
          <w:b/>
          <w:sz w:val="24"/>
          <w:szCs w:val="24"/>
        </w:rPr>
      </w:pPr>
    </w:p>
    <w:p w14:paraId="27909CDE" w14:textId="51464990" w:rsidR="0087418A" w:rsidRPr="005876AC" w:rsidRDefault="004A3B6F" w:rsidP="008107F2">
      <w:pPr>
        <w:pStyle w:val="2"/>
        <w:spacing w:beforeLines="200" w:before="624" w:afterLines="200" w:after="624" w:line="360" w:lineRule="auto"/>
        <w:rPr>
          <w:rFonts w:ascii="Arial" w:hAnsi="Arial" w:cs="Arial"/>
          <w:color w:val="000000" w:themeColor="text1"/>
          <w:sz w:val="24"/>
          <w:szCs w:val="24"/>
          <w:lang w:val="en"/>
        </w:rPr>
      </w:pPr>
      <w:bookmarkStart w:id="156" w:name="_Toc16677763"/>
      <w:r w:rsidRPr="005876AC">
        <w:rPr>
          <w:rFonts w:ascii="Arial" w:hAnsi="Arial" w:cs="Arial"/>
          <w:color w:val="000000" w:themeColor="text1"/>
          <w:sz w:val="24"/>
          <w:szCs w:val="24"/>
          <w:lang w:val="en"/>
        </w:rPr>
        <w:t xml:space="preserve">Appendix </w:t>
      </w:r>
      <w:r w:rsidR="008107F2">
        <w:rPr>
          <w:rFonts w:ascii="Arial" w:hAnsi="Arial" w:cs="Arial" w:hint="eastAsia"/>
          <w:color w:val="000000" w:themeColor="text1"/>
          <w:sz w:val="24"/>
          <w:szCs w:val="24"/>
          <w:lang w:val="en"/>
        </w:rPr>
        <w:t>4</w:t>
      </w:r>
      <w:r w:rsidRPr="005876AC">
        <w:rPr>
          <w:rFonts w:ascii="Arial" w:hAnsi="Arial" w:cs="Arial"/>
          <w:color w:val="000000" w:themeColor="text1"/>
          <w:sz w:val="24"/>
          <w:szCs w:val="24"/>
          <w:lang w:val="en"/>
        </w:rPr>
        <w:t>: Questionnaire</w:t>
      </w:r>
      <w:bookmarkEnd w:id="156"/>
    </w:p>
    <w:p w14:paraId="70365E99" w14:textId="7B2BE2AA" w:rsidR="00CD7C5B" w:rsidRPr="005876AC" w:rsidRDefault="00CD7C5B" w:rsidP="0024391C">
      <w:pPr>
        <w:spacing w:afterLines="200" w:after="624"/>
        <w:rPr>
          <w:rFonts w:ascii="Arial" w:hAnsi="Arial" w:cs="Arial"/>
          <w:color w:val="000000" w:themeColor="text1"/>
          <w:sz w:val="24"/>
          <w:szCs w:val="24"/>
        </w:rPr>
      </w:pPr>
      <w:r w:rsidRPr="005876AC">
        <w:rPr>
          <w:rFonts w:ascii="Arial" w:hAnsi="Arial" w:cs="Arial"/>
          <w:color w:val="000000" w:themeColor="text1"/>
          <w:sz w:val="24"/>
          <w:szCs w:val="24"/>
        </w:rPr>
        <w:t>Dear participant,</w:t>
      </w:r>
    </w:p>
    <w:p w14:paraId="5DA388A6" w14:textId="468612E8" w:rsidR="00CD7C5B" w:rsidRPr="005876AC" w:rsidRDefault="00CD7C5B" w:rsidP="0024391C">
      <w:pPr>
        <w:spacing w:afterLines="200" w:after="624" w:line="360" w:lineRule="auto"/>
        <w:rPr>
          <w:rFonts w:ascii="Arial" w:hAnsi="Arial" w:cs="Arial"/>
          <w:color w:val="000000" w:themeColor="text1"/>
          <w:sz w:val="24"/>
          <w:szCs w:val="24"/>
        </w:rPr>
      </w:pPr>
      <w:r w:rsidRPr="005876AC">
        <w:rPr>
          <w:rFonts w:ascii="Arial" w:hAnsi="Arial" w:cs="Arial"/>
          <w:color w:val="000000" w:themeColor="text1"/>
          <w:sz w:val="24"/>
          <w:szCs w:val="24"/>
        </w:rPr>
        <w:lastRenderedPageBreak/>
        <w:t xml:space="preserve">This questionnaire is designed to study ‘the marketing mix factors influencing consumer decision to purchase real estate in Zibo, China’. The researcher sincerely hope that you could make this study a success by answering all questions frankly, honestly and thoroughly. Confidentiality will be retained, and no information obtained from this study shall be disclosed in any manner that will identify you. Participant is strictly voluntary. We wish to thank you in advance for your cooperation and </w:t>
      </w:r>
      <w:r w:rsidR="00B10921" w:rsidRPr="005876AC">
        <w:rPr>
          <w:rFonts w:ascii="Arial" w:hAnsi="Arial" w:cs="Arial"/>
          <w:color w:val="000000" w:themeColor="text1"/>
          <w:sz w:val="24"/>
          <w:szCs w:val="24"/>
        </w:rPr>
        <w:t>participation</w:t>
      </w:r>
      <w:r w:rsidRPr="005876AC">
        <w:rPr>
          <w:rFonts w:ascii="Arial" w:hAnsi="Arial" w:cs="Arial"/>
          <w:color w:val="000000" w:themeColor="text1"/>
          <w:sz w:val="24"/>
          <w:szCs w:val="24"/>
        </w:rPr>
        <w:t xml:space="preserve"> in this study.</w:t>
      </w:r>
    </w:p>
    <w:p w14:paraId="20902760" w14:textId="0FE7CEA3" w:rsidR="00746915" w:rsidRPr="005876AC" w:rsidRDefault="00746915" w:rsidP="0024391C">
      <w:pPr>
        <w:spacing w:afterLines="200" w:after="624" w:line="360" w:lineRule="auto"/>
        <w:jc w:val="right"/>
        <w:rPr>
          <w:rFonts w:ascii="Arial" w:hAnsi="Arial" w:cs="Arial"/>
          <w:color w:val="000000" w:themeColor="text1"/>
          <w:sz w:val="24"/>
          <w:szCs w:val="24"/>
        </w:rPr>
      </w:pPr>
      <w:r w:rsidRPr="005876AC">
        <w:rPr>
          <w:rFonts w:ascii="Arial" w:hAnsi="Arial" w:cs="Arial"/>
          <w:color w:val="000000" w:themeColor="text1"/>
          <w:sz w:val="24"/>
          <w:szCs w:val="24"/>
        </w:rPr>
        <w:t>Yours sincerely,</w:t>
      </w:r>
    </w:p>
    <w:p w14:paraId="4AEEFC4F" w14:textId="057DAD1A" w:rsidR="00746915" w:rsidRPr="005876AC" w:rsidRDefault="00746915" w:rsidP="006D0020">
      <w:pPr>
        <w:spacing w:line="360" w:lineRule="auto"/>
        <w:jc w:val="right"/>
        <w:rPr>
          <w:rFonts w:ascii="Arial" w:hAnsi="Arial" w:cs="Arial"/>
          <w:color w:val="000000" w:themeColor="text1"/>
          <w:sz w:val="24"/>
          <w:szCs w:val="24"/>
        </w:rPr>
      </w:pPr>
      <w:r w:rsidRPr="005876AC">
        <w:rPr>
          <w:rFonts w:ascii="Arial" w:hAnsi="Arial" w:cs="Arial"/>
          <w:color w:val="000000" w:themeColor="text1"/>
          <w:sz w:val="24"/>
          <w:szCs w:val="24"/>
        </w:rPr>
        <w:t xml:space="preserve">Research </w:t>
      </w:r>
      <w:r w:rsidR="00D02999" w:rsidRPr="005876AC">
        <w:rPr>
          <w:rFonts w:ascii="Arial" w:hAnsi="Arial" w:cs="Arial"/>
          <w:color w:val="000000" w:themeColor="text1"/>
          <w:sz w:val="24"/>
          <w:szCs w:val="24"/>
        </w:rPr>
        <w:t>T</w:t>
      </w:r>
      <w:r w:rsidRPr="005876AC">
        <w:rPr>
          <w:rFonts w:ascii="Arial" w:hAnsi="Arial" w:cs="Arial"/>
          <w:color w:val="000000" w:themeColor="text1"/>
          <w:sz w:val="24"/>
          <w:szCs w:val="24"/>
        </w:rPr>
        <w:t>eam</w:t>
      </w:r>
    </w:p>
    <w:p w14:paraId="74254CED" w14:textId="0F8575CD" w:rsidR="00382DCD" w:rsidRPr="005876AC" w:rsidRDefault="00382DCD" w:rsidP="006D0020">
      <w:pPr>
        <w:spacing w:line="360" w:lineRule="auto"/>
        <w:rPr>
          <w:rFonts w:ascii="Arial" w:hAnsi="Arial" w:cs="Arial"/>
          <w:b/>
          <w:color w:val="000000" w:themeColor="text1"/>
          <w:sz w:val="24"/>
          <w:szCs w:val="24"/>
          <w:lang w:val="en"/>
        </w:rPr>
      </w:pPr>
      <w:bookmarkStart w:id="157" w:name="_Hlk15669615"/>
      <w:r w:rsidRPr="005876AC">
        <w:rPr>
          <w:rFonts w:ascii="Arial" w:hAnsi="Arial" w:cs="Arial"/>
          <w:b/>
          <w:color w:val="000000" w:themeColor="text1"/>
          <w:sz w:val="24"/>
          <w:szCs w:val="24"/>
          <w:lang w:val="en"/>
        </w:rPr>
        <w:t xml:space="preserve">Section </w:t>
      </w:r>
      <w:r w:rsidR="00F32100" w:rsidRPr="005876AC">
        <w:rPr>
          <w:rFonts w:ascii="Arial" w:hAnsi="Arial" w:cs="Arial"/>
          <w:b/>
          <w:color w:val="000000" w:themeColor="text1"/>
          <w:sz w:val="24"/>
          <w:szCs w:val="24"/>
          <w:lang w:val="en"/>
        </w:rPr>
        <w:t>A</w:t>
      </w:r>
      <w:r w:rsidRPr="005876AC">
        <w:rPr>
          <w:rFonts w:ascii="Arial" w:hAnsi="Arial" w:cs="Arial"/>
          <w:b/>
          <w:color w:val="000000" w:themeColor="text1"/>
          <w:sz w:val="24"/>
          <w:szCs w:val="24"/>
          <w:lang w:val="en"/>
        </w:rPr>
        <w:t>:</w:t>
      </w:r>
      <w:r w:rsidR="00F32100" w:rsidRPr="005876AC">
        <w:rPr>
          <w:rFonts w:ascii="Arial" w:hAnsi="Arial" w:cs="Arial"/>
          <w:b/>
          <w:color w:val="000000" w:themeColor="text1"/>
          <w:sz w:val="24"/>
          <w:szCs w:val="24"/>
          <w:lang w:val="en"/>
        </w:rPr>
        <w:t xml:space="preserve"> Personal Information</w:t>
      </w:r>
    </w:p>
    <w:p w14:paraId="26F49121" w14:textId="18BB0CD8" w:rsidR="00382DCD" w:rsidRPr="005876AC" w:rsidRDefault="00F32100" w:rsidP="006D0020">
      <w:pPr>
        <w:spacing w:line="360" w:lineRule="auto"/>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Question 1: </w:t>
      </w:r>
      <w:r w:rsidR="00CD6D13" w:rsidRPr="005876AC">
        <w:rPr>
          <w:rFonts w:ascii="Arial" w:hAnsi="Arial" w:cs="Arial"/>
          <w:color w:val="000000" w:themeColor="text1"/>
          <w:sz w:val="24"/>
          <w:szCs w:val="24"/>
          <w:lang w:val="en"/>
        </w:rPr>
        <w:t>Y</w:t>
      </w:r>
      <w:r w:rsidRPr="005876AC">
        <w:rPr>
          <w:rFonts w:ascii="Arial" w:hAnsi="Arial" w:cs="Arial"/>
          <w:color w:val="000000" w:themeColor="text1"/>
          <w:sz w:val="24"/>
          <w:szCs w:val="24"/>
          <w:lang w:val="en"/>
        </w:rPr>
        <w:t>our gender?</w:t>
      </w:r>
    </w:p>
    <w:p w14:paraId="06528DCA" w14:textId="03968F21" w:rsidR="00F32100" w:rsidRPr="005876AC" w:rsidRDefault="00F32100" w:rsidP="006D0020">
      <w:pPr>
        <w:pStyle w:val="a3"/>
        <w:numPr>
          <w:ilvl w:val="0"/>
          <w:numId w:val="2"/>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Female</w:t>
      </w:r>
    </w:p>
    <w:p w14:paraId="41FD9F0F" w14:textId="6C227EF0" w:rsidR="00F32100" w:rsidRPr="005876AC" w:rsidRDefault="00F32100" w:rsidP="006D0020">
      <w:pPr>
        <w:pStyle w:val="a3"/>
        <w:numPr>
          <w:ilvl w:val="0"/>
          <w:numId w:val="2"/>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Male</w:t>
      </w:r>
    </w:p>
    <w:p w14:paraId="026CA977" w14:textId="73FDE42E" w:rsidR="00F32100" w:rsidRPr="005876AC" w:rsidRDefault="00F32100" w:rsidP="006D0020">
      <w:pPr>
        <w:spacing w:line="360" w:lineRule="auto"/>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Question 2: </w:t>
      </w:r>
      <w:r w:rsidR="00CD6D13" w:rsidRPr="005876AC">
        <w:rPr>
          <w:rFonts w:ascii="Arial" w:hAnsi="Arial" w:cs="Arial"/>
          <w:color w:val="000000" w:themeColor="text1"/>
          <w:sz w:val="24"/>
          <w:szCs w:val="24"/>
          <w:lang w:val="en"/>
        </w:rPr>
        <w:t>Y</w:t>
      </w:r>
      <w:r w:rsidRPr="005876AC">
        <w:rPr>
          <w:rFonts w:ascii="Arial" w:hAnsi="Arial" w:cs="Arial"/>
          <w:color w:val="000000" w:themeColor="text1"/>
          <w:sz w:val="24"/>
          <w:szCs w:val="24"/>
          <w:lang w:val="en"/>
        </w:rPr>
        <w:t>our age?</w:t>
      </w:r>
    </w:p>
    <w:p w14:paraId="711C0623" w14:textId="2BABCF19" w:rsidR="00F32100" w:rsidRPr="005876AC" w:rsidRDefault="00F32100" w:rsidP="006D0020">
      <w:pPr>
        <w:pStyle w:val="a3"/>
        <w:numPr>
          <w:ilvl w:val="0"/>
          <w:numId w:val="3"/>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Below 25</w:t>
      </w:r>
    </w:p>
    <w:p w14:paraId="77647051" w14:textId="15FA1FE0" w:rsidR="00F32100" w:rsidRPr="005876AC" w:rsidRDefault="00F32100" w:rsidP="006D0020">
      <w:pPr>
        <w:pStyle w:val="a3"/>
        <w:numPr>
          <w:ilvl w:val="0"/>
          <w:numId w:val="3"/>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25-40</w:t>
      </w:r>
    </w:p>
    <w:p w14:paraId="482925E1" w14:textId="1EB1B772" w:rsidR="00F32100" w:rsidRPr="005876AC" w:rsidRDefault="00F32100" w:rsidP="006D0020">
      <w:pPr>
        <w:pStyle w:val="a3"/>
        <w:numPr>
          <w:ilvl w:val="0"/>
          <w:numId w:val="3"/>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41-60</w:t>
      </w:r>
    </w:p>
    <w:p w14:paraId="4E36D97B" w14:textId="22D7519B" w:rsidR="00F32100" w:rsidRPr="005876AC" w:rsidRDefault="00F32100" w:rsidP="006D0020">
      <w:pPr>
        <w:pStyle w:val="a3"/>
        <w:numPr>
          <w:ilvl w:val="0"/>
          <w:numId w:val="3"/>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Above 60</w:t>
      </w:r>
    </w:p>
    <w:p w14:paraId="39625BD6" w14:textId="6E279B9D" w:rsidR="00F32100" w:rsidRPr="005876AC" w:rsidRDefault="00F32100" w:rsidP="006D0020">
      <w:pPr>
        <w:spacing w:line="360" w:lineRule="auto"/>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Question 3: </w:t>
      </w:r>
      <w:r w:rsidR="00CD6D13" w:rsidRPr="005876AC">
        <w:rPr>
          <w:rFonts w:ascii="Arial" w:hAnsi="Arial" w:cs="Arial"/>
          <w:color w:val="000000" w:themeColor="text1"/>
          <w:sz w:val="24"/>
          <w:szCs w:val="24"/>
          <w:lang w:val="en"/>
        </w:rPr>
        <w:t>Your</w:t>
      </w:r>
      <w:r w:rsidRPr="005876AC">
        <w:rPr>
          <w:rFonts w:ascii="Arial" w:hAnsi="Arial" w:cs="Arial"/>
          <w:color w:val="000000" w:themeColor="text1"/>
          <w:sz w:val="24"/>
          <w:szCs w:val="24"/>
          <w:lang w:val="en"/>
        </w:rPr>
        <w:t xml:space="preserve"> education level</w:t>
      </w:r>
      <w:r w:rsidR="00CD6D13" w:rsidRPr="005876AC">
        <w:rPr>
          <w:rFonts w:ascii="Arial" w:hAnsi="Arial" w:cs="Arial"/>
          <w:color w:val="000000" w:themeColor="text1"/>
          <w:sz w:val="24"/>
          <w:szCs w:val="24"/>
          <w:lang w:val="en"/>
        </w:rPr>
        <w:t>?</w:t>
      </w:r>
    </w:p>
    <w:p w14:paraId="35B7FABD" w14:textId="39AAC359" w:rsidR="00F32100" w:rsidRPr="005876AC" w:rsidRDefault="00F32100" w:rsidP="006D0020">
      <w:pPr>
        <w:pStyle w:val="a3"/>
        <w:numPr>
          <w:ilvl w:val="0"/>
          <w:numId w:val="4"/>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High school and below</w:t>
      </w:r>
    </w:p>
    <w:p w14:paraId="6714F76F" w14:textId="69F13221" w:rsidR="00F32100" w:rsidRPr="005876AC" w:rsidRDefault="00F32100" w:rsidP="006D0020">
      <w:pPr>
        <w:pStyle w:val="a3"/>
        <w:numPr>
          <w:ilvl w:val="0"/>
          <w:numId w:val="4"/>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Diploma</w:t>
      </w:r>
    </w:p>
    <w:p w14:paraId="651D0662" w14:textId="3C977AFE" w:rsidR="00F32100" w:rsidRPr="005876AC" w:rsidRDefault="00F32100" w:rsidP="006D0020">
      <w:pPr>
        <w:pStyle w:val="a3"/>
        <w:numPr>
          <w:ilvl w:val="0"/>
          <w:numId w:val="4"/>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Degree</w:t>
      </w:r>
    </w:p>
    <w:p w14:paraId="3599FFEE" w14:textId="4375694F" w:rsidR="001A2911" w:rsidRPr="005876AC" w:rsidRDefault="00CD6D13" w:rsidP="006D0020">
      <w:pPr>
        <w:pStyle w:val="a3"/>
        <w:numPr>
          <w:ilvl w:val="0"/>
          <w:numId w:val="4"/>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Master and above</w:t>
      </w:r>
    </w:p>
    <w:p w14:paraId="1F4EB875" w14:textId="2430132C" w:rsidR="00CD6D13" w:rsidRPr="005876AC" w:rsidRDefault="00CD6D13" w:rsidP="006D0020">
      <w:pPr>
        <w:spacing w:line="360" w:lineRule="auto"/>
        <w:rPr>
          <w:rFonts w:ascii="Arial" w:hAnsi="Arial" w:cs="Arial"/>
          <w:color w:val="000000" w:themeColor="text1"/>
          <w:sz w:val="24"/>
          <w:szCs w:val="24"/>
          <w:lang w:val="en"/>
        </w:rPr>
      </w:pPr>
      <w:r w:rsidRPr="005876AC">
        <w:rPr>
          <w:rFonts w:ascii="Arial" w:hAnsi="Arial" w:cs="Arial"/>
          <w:color w:val="000000" w:themeColor="text1"/>
          <w:sz w:val="24"/>
          <w:szCs w:val="24"/>
          <w:lang w:val="en"/>
        </w:rPr>
        <w:t>Question 4: Your monthly income?</w:t>
      </w:r>
    </w:p>
    <w:p w14:paraId="635C3AB3" w14:textId="48F9AC3F" w:rsidR="00CD6D13" w:rsidRPr="005876AC" w:rsidRDefault="00CD6D13" w:rsidP="006D0020">
      <w:pPr>
        <w:pStyle w:val="a3"/>
        <w:numPr>
          <w:ilvl w:val="0"/>
          <w:numId w:val="5"/>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Below </w:t>
      </w:r>
      <w:r w:rsidRPr="005876AC">
        <w:rPr>
          <w:rFonts w:ascii="Arial" w:eastAsia="等线" w:hAnsi="Arial" w:cs="Arial"/>
          <w:color w:val="000000" w:themeColor="text1"/>
          <w:sz w:val="24"/>
          <w:szCs w:val="24"/>
          <w:lang w:val="en"/>
        </w:rPr>
        <w:t>¥</w:t>
      </w:r>
      <w:r w:rsidRPr="005876AC">
        <w:rPr>
          <w:rFonts w:ascii="Arial" w:hAnsi="Arial" w:cs="Arial"/>
          <w:color w:val="000000" w:themeColor="text1"/>
          <w:sz w:val="24"/>
          <w:szCs w:val="24"/>
          <w:lang w:val="en"/>
        </w:rPr>
        <w:t>3,000</w:t>
      </w:r>
    </w:p>
    <w:p w14:paraId="227EA803" w14:textId="34392B24" w:rsidR="00CD6D13" w:rsidRPr="005876AC" w:rsidRDefault="00CD6D13" w:rsidP="006D0020">
      <w:pPr>
        <w:pStyle w:val="a3"/>
        <w:numPr>
          <w:ilvl w:val="0"/>
          <w:numId w:val="5"/>
        </w:numPr>
        <w:spacing w:line="360" w:lineRule="auto"/>
        <w:ind w:firstLineChars="0"/>
        <w:rPr>
          <w:rFonts w:ascii="Arial" w:hAnsi="Arial" w:cs="Arial"/>
          <w:color w:val="000000" w:themeColor="text1"/>
          <w:sz w:val="24"/>
          <w:szCs w:val="24"/>
          <w:lang w:val="en"/>
        </w:rPr>
      </w:pPr>
      <w:r w:rsidRPr="005876AC">
        <w:rPr>
          <w:rFonts w:ascii="Arial" w:eastAsia="等线" w:hAnsi="Arial" w:cs="Arial"/>
          <w:color w:val="000000" w:themeColor="text1"/>
          <w:sz w:val="24"/>
          <w:szCs w:val="24"/>
          <w:lang w:val="en"/>
        </w:rPr>
        <w:t>¥</w:t>
      </w:r>
      <w:r w:rsidRPr="005876AC">
        <w:rPr>
          <w:rFonts w:ascii="Arial" w:hAnsi="Arial" w:cs="Arial"/>
          <w:color w:val="000000" w:themeColor="text1"/>
          <w:sz w:val="24"/>
          <w:szCs w:val="24"/>
          <w:lang w:val="en"/>
        </w:rPr>
        <w:t>3,001-</w:t>
      </w:r>
      <w:r w:rsidRPr="005876AC">
        <w:rPr>
          <w:rFonts w:ascii="Arial" w:eastAsia="等线" w:hAnsi="Arial" w:cs="Arial"/>
          <w:color w:val="000000" w:themeColor="text1"/>
          <w:sz w:val="24"/>
          <w:szCs w:val="24"/>
          <w:lang w:val="en"/>
        </w:rPr>
        <w:t>¥</w:t>
      </w:r>
      <w:r w:rsidRPr="005876AC">
        <w:rPr>
          <w:rFonts w:ascii="Arial" w:hAnsi="Arial" w:cs="Arial"/>
          <w:color w:val="000000" w:themeColor="text1"/>
          <w:sz w:val="24"/>
          <w:szCs w:val="24"/>
          <w:lang w:val="en"/>
        </w:rPr>
        <w:t>6,000</w:t>
      </w:r>
    </w:p>
    <w:p w14:paraId="74ED42D7" w14:textId="1038D8FA" w:rsidR="00CD6D13" w:rsidRPr="005876AC" w:rsidRDefault="00CD6D13" w:rsidP="006D0020">
      <w:pPr>
        <w:pStyle w:val="a3"/>
        <w:numPr>
          <w:ilvl w:val="0"/>
          <w:numId w:val="5"/>
        </w:numPr>
        <w:spacing w:line="360" w:lineRule="auto"/>
        <w:ind w:firstLineChars="0"/>
        <w:rPr>
          <w:rFonts w:ascii="Arial" w:hAnsi="Arial" w:cs="Arial"/>
          <w:color w:val="000000" w:themeColor="text1"/>
          <w:sz w:val="24"/>
          <w:szCs w:val="24"/>
          <w:lang w:val="en"/>
        </w:rPr>
      </w:pPr>
      <w:r w:rsidRPr="005876AC">
        <w:rPr>
          <w:rFonts w:ascii="Arial" w:eastAsia="等线" w:hAnsi="Arial" w:cs="Arial"/>
          <w:color w:val="000000" w:themeColor="text1"/>
          <w:sz w:val="24"/>
          <w:szCs w:val="24"/>
          <w:lang w:val="en"/>
        </w:rPr>
        <w:lastRenderedPageBreak/>
        <w:t>¥</w:t>
      </w:r>
      <w:r w:rsidRPr="005876AC">
        <w:rPr>
          <w:rFonts w:ascii="Arial" w:hAnsi="Arial" w:cs="Arial"/>
          <w:color w:val="000000" w:themeColor="text1"/>
          <w:sz w:val="24"/>
          <w:szCs w:val="24"/>
          <w:lang w:val="en"/>
        </w:rPr>
        <w:t>6,001-</w:t>
      </w:r>
      <w:r w:rsidRPr="005876AC">
        <w:rPr>
          <w:rFonts w:ascii="Arial" w:eastAsia="等线" w:hAnsi="Arial" w:cs="Arial"/>
          <w:color w:val="000000" w:themeColor="text1"/>
          <w:sz w:val="24"/>
          <w:szCs w:val="24"/>
          <w:lang w:val="en"/>
        </w:rPr>
        <w:t>¥</w:t>
      </w:r>
      <w:r w:rsidRPr="005876AC">
        <w:rPr>
          <w:rFonts w:ascii="Arial" w:hAnsi="Arial" w:cs="Arial"/>
          <w:color w:val="000000" w:themeColor="text1"/>
          <w:sz w:val="24"/>
          <w:szCs w:val="24"/>
          <w:lang w:val="en"/>
        </w:rPr>
        <w:t>10,000</w:t>
      </w:r>
    </w:p>
    <w:p w14:paraId="440F44A6" w14:textId="3C8EBF4F" w:rsidR="00CD6D13" w:rsidRPr="005876AC" w:rsidRDefault="00CD6D13" w:rsidP="006D0020">
      <w:pPr>
        <w:pStyle w:val="a3"/>
        <w:numPr>
          <w:ilvl w:val="0"/>
          <w:numId w:val="5"/>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Above </w:t>
      </w:r>
      <w:r w:rsidRPr="005876AC">
        <w:rPr>
          <w:rFonts w:ascii="Arial" w:eastAsia="等线" w:hAnsi="Arial" w:cs="Arial"/>
          <w:color w:val="000000" w:themeColor="text1"/>
          <w:sz w:val="24"/>
          <w:szCs w:val="24"/>
          <w:lang w:val="en"/>
        </w:rPr>
        <w:t>¥</w:t>
      </w:r>
      <w:r w:rsidRPr="005876AC">
        <w:rPr>
          <w:rFonts w:ascii="Arial" w:hAnsi="Arial" w:cs="Arial"/>
          <w:color w:val="000000" w:themeColor="text1"/>
          <w:sz w:val="24"/>
          <w:szCs w:val="24"/>
          <w:lang w:val="en"/>
        </w:rPr>
        <w:t>10,000</w:t>
      </w:r>
    </w:p>
    <w:p w14:paraId="4B4E0F1E" w14:textId="7221F595" w:rsidR="001A2911" w:rsidRPr="005876AC" w:rsidRDefault="001A2911" w:rsidP="006D0020">
      <w:pPr>
        <w:spacing w:line="360" w:lineRule="auto"/>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Question 5: </w:t>
      </w:r>
      <w:r w:rsidR="002F3BD1" w:rsidRPr="005876AC">
        <w:rPr>
          <w:rFonts w:ascii="Arial" w:hAnsi="Arial" w:cs="Arial"/>
          <w:color w:val="000000" w:themeColor="text1"/>
          <w:sz w:val="24"/>
          <w:szCs w:val="24"/>
          <w:lang w:val="en"/>
        </w:rPr>
        <w:t xml:space="preserve">The number of </w:t>
      </w:r>
      <w:r w:rsidR="00400E84" w:rsidRPr="005876AC">
        <w:rPr>
          <w:rFonts w:ascii="Arial" w:hAnsi="Arial" w:cs="Arial"/>
          <w:color w:val="000000" w:themeColor="text1"/>
          <w:sz w:val="24"/>
          <w:szCs w:val="24"/>
          <w:lang w:val="en"/>
        </w:rPr>
        <w:t>house</w:t>
      </w:r>
      <w:r w:rsidR="002F3BD1" w:rsidRPr="005876AC">
        <w:rPr>
          <w:rFonts w:ascii="Arial" w:hAnsi="Arial" w:cs="Arial"/>
          <w:color w:val="000000" w:themeColor="text1"/>
          <w:sz w:val="24"/>
          <w:szCs w:val="24"/>
          <w:lang w:val="en"/>
        </w:rPr>
        <w:t>s you have purchased</w:t>
      </w:r>
    </w:p>
    <w:p w14:paraId="142D8D22" w14:textId="26006346" w:rsidR="001A2911" w:rsidRPr="005876AC" w:rsidRDefault="002F3BD1" w:rsidP="006D0020">
      <w:pPr>
        <w:pStyle w:val="a3"/>
        <w:numPr>
          <w:ilvl w:val="0"/>
          <w:numId w:val="6"/>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0</w:t>
      </w:r>
    </w:p>
    <w:p w14:paraId="6E81C142" w14:textId="1C00304C" w:rsidR="001A2911" w:rsidRPr="005876AC" w:rsidRDefault="002F3BD1" w:rsidP="006D0020">
      <w:pPr>
        <w:pStyle w:val="a3"/>
        <w:numPr>
          <w:ilvl w:val="0"/>
          <w:numId w:val="6"/>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1</w:t>
      </w:r>
    </w:p>
    <w:p w14:paraId="4E49818A" w14:textId="6D5A3F3C" w:rsidR="002F3BD1" w:rsidRPr="005876AC" w:rsidRDefault="002F3BD1" w:rsidP="006D0020">
      <w:pPr>
        <w:pStyle w:val="a3"/>
        <w:numPr>
          <w:ilvl w:val="0"/>
          <w:numId w:val="6"/>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2</w:t>
      </w:r>
    </w:p>
    <w:p w14:paraId="3A38E01A" w14:textId="1C45A7D1" w:rsidR="002F3BD1" w:rsidRPr="005876AC" w:rsidRDefault="002F3BD1" w:rsidP="006D0020">
      <w:pPr>
        <w:pStyle w:val="a3"/>
        <w:numPr>
          <w:ilvl w:val="0"/>
          <w:numId w:val="6"/>
        </w:numPr>
        <w:spacing w:line="360" w:lineRule="auto"/>
        <w:ind w:firstLineChars="0"/>
        <w:rPr>
          <w:rFonts w:ascii="Arial" w:hAnsi="Arial" w:cs="Arial"/>
          <w:color w:val="000000" w:themeColor="text1"/>
          <w:sz w:val="24"/>
          <w:szCs w:val="24"/>
          <w:lang w:val="en"/>
        </w:rPr>
      </w:pPr>
      <w:r w:rsidRPr="005876AC">
        <w:rPr>
          <w:rFonts w:ascii="Arial" w:hAnsi="Arial" w:cs="Arial"/>
          <w:color w:val="000000" w:themeColor="text1"/>
          <w:sz w:val="24"/>
          <w:szCs w:val="24"/>
          <w:lang w:val="en"/>
        </w:rPr>
        <w:t>Above 2</w:t>
      </w:r>
    </w:p>
    <w:p w14:paraId="28D6791A" w14:textId="4144AB94" w:rsidR="00400E84" w:rsidRPr="005876AC" w:rsidRDefault="00400E84" w:rsidP="006D0020">
      <w:pPr>
        <w:spacing w:line="360" w:lineRule="auto"/>
        <w:rPr>
          <w:rFonts w:ascii="Arial" w:hAnsi="Arial" w:cs="Arial"/>
          <w:b/>
          <w:bCs/>
          <w:color w:val="000000" w:themeColor="text1"/>
          <w:sz w:val="24"/>
          <w:szCs w:val="24"/>
        </w:rPr>
      </w:pPr>
      <w:r w:rsidRPr="005876AC">
        <w:rPr>
          <w:rFonts w:ascii="Arial" w:hAnsi="Arial" w:cs="Arial"/>
          <w:b/>
          <w:color w:val="000000" w:themeColor="text1"/>
          <w:sz w:val="24"/>
          <w:szCs w:val="24"/>
          <w:lang w:val="en"/>
        </w:rPr>
        <w:t xml:space="preserve">Section B: </w:t>
      </w:r>
      <w:r w:rsidR="006A3837" w:rsidRPr="005876AC">
        <w:rPr>
          <w:rFonts w:ascii="Arial" w:hAnsi="Arial" w:cs="Arial"/>
          <w:b/>
          <w:bCs/>
          <w:color w:val="000000" w:themeColor="text1"/>
          <w:sz w:val="24"/>
          <w:szCs w:val="24"/>
        </w:rPr>
        <w:t>(Assessment on dependent and independent variables)</w:t>
      </w:r>
    </w:p>
    <w:p w14:paraId="02771959" w14:textId="4A304763" w:rsidR="006A3837" w:rsidRPr="005876AC" w:rsidRDefault="006A3837" w:rsidP="006D0020">
      <w:pPr>
        <w:spacing w:line="360" w:lineRule="auto"/>
        <w:rPr>
          <w:rFonts w:ascii="Arial" w:hAnsi="Arial" w:cs="Arial"/>
          <w:color w:val="000000" w:themeColor="text1"/>
          <w:sz w:val="24"/>
          <w:szCs w:val="24"/>
        </w:rPr>
      </w:pPr>
      <w:r w:rsidRPr="005876AC">
        <w:rPr>
          <w:rFonts w:ascii="Arial" w:hAnsi="Arial" w:cs="Arial"/>
          <w:bCs/>
          <w:color w:val="000000" w:themeColor="text1"/>
          <w:sz w:val="24"/>
          <w:szCs w:val="24"/>
        </w:rPr>
        <w:t xml:space="preserve">Please tick </w:t>
      </w:r>
      <w:r w:rsidRPr="005876AC">
        <w:rPr>
          <w:rFonts w:ascii="Arial" w:hAnsi="Arial" w:cs="Arial"/>
          <w:color w:val="000000" w:themeColor="text1"/>
          <w:sz w:val="24"/>
          <w:szCs w:val="24"/>
        </w:rPr>
        <w:t>(√</w:t>
      </w:r>
      <w:r w:rsidRPr="005876AC">
        <w:rPr>
          <w:rFonts w:ascii="Arial" w:hAnsi="Arial" w:cs="Arial"/>
          <w:color w:val="000000" w:themeColor="text1"/>
          <w:sz w:val="24"/>
          <w:szCs w:val="24"/>
        </w:rPr>
        <w:t>）</w:t>
      </w:r>
      <w:r w:rsidRPr="005876AC">
        <w:rPr>
          <w:rFonts w:ascii="Arial" w:hAnsi="Arial" w:cs="Arial"/>
          <w:color w:val="000000" w:themeColor="text1"/>
          <w:sz w:val="24"/>
          <w:szCs w:val="24"/>
        </w:rPr>
        <w:t>for the suitable answer according to the questions below. Rate each statement using the 5-point Likert scale. (1=Strongly disagree 2=Disagree 3=Neutral 4=Agree 5=Strongly agree)</w:t>
      </w:r>
    </w:p>
    <w:tbl>
      <w:tblPr>
        <w:tblStyle w:val="11"/>
        <w:tblW w:w="9200" w:type="dxa"/>
        <w:tblLayout w:type="fixed"/>
        <w:tblLook w:val="04A0" w:firstRow="1" w:lastRow="0" w:firstColumn="1" w:lastColumn="0" w:noHBand="0" w:noVBand="1"/>
      </w:tblPr>
      <w:tblGrid>
        <w:gridCol w:w="724"/>
        <w:gridCol w:w="5159"/>
        <w:gridCol w:w="663"/>
        <w:gridCol w:w="664"/>
        <w:gridCol w:w="663"/>
        <w:gridCol w:w="664"/>
        <w:gridCol w:w="663"/>
      </w:tblGrid>
      <w:tr w:rsidR="002A4946" w:rsidRPr="005876AC" w14:paraId="04D63ED1" w14:textId="77777777" w:rsidTr="00746915">
        <w:trPr>
          <w:trHeight w:val="410"/>
        </w:trPr>
        <w:tc>
          <w:tcPr>
            <w:tcW w:w="724" w:type="dxa"/>
          </w:tcPr>
          <w:p w14:paraId="3C8BBE38"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No.</w:t>
            </w:r>
          </w:p>
        </w:tc>
        <w:tc>
          <w:tcPr>
            <w:tcW w:w="5159" w:type="dxa"/>
          </w:tcPr>
          <w:p w14:paraId="580D4920"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Statement</w:t>
            </w:r>
          </w:p>
        </w:tc>
        <w:tc>
          <w:tcPr>
            <w:tcW w:w="663" w:type="dxa"/>
          </w:tcPr>
          <w:p w14:paraId="10BB4837"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p>
        </w:tc>
        <w:tc>
          <w:tcPr>
            <w:tcW w:w="664" w:type="dxa"/>
          </w:tcPr>
          <w:p w14:paraId="7BCE158E"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p>
        </w:tc>
        <w:tc>
          <w:tcPr>
            <w:tcW w:w="663" w:type="dxa"/>
          </w:tcPr>
          <w:p w14:paraId="2C1DF5E7"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3</w:t>
            </w:r>
          </w:p>
        </w:tc>
        <w:tc>
          <w:tcPr>
            <w:tcW w:w="664" w:type="dxa"/>
          </w:tcPr>
          <w:p w14:paraId="146F6893"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4</w:t>
            </w:r>
          </w:p>
        </w:tc>
        <w:tc>
          <w:tcPr>
            <w:tcW w:w="663" w:type="dxa"/>
          </w:tcPr>
          <w:p w14:paraId="110B9816"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5</w:t>
            </w:r>
          </w:p>
        </w:tc>
      </w:tr>
      <w:tr w:rsidR="002A4946" w:rsidRPr="005876AC" w14:paraId="5BD8DF14" w14:textId="77777777" w:rsidTr="00746915">
        <w:trPr>
          <w:trHeight w:val="654"/>
        </w:trPr>
        <w:tc>
          <w:tcPr>
            <w:tcW w:w="724" w:type="dxa"/>
          </w:tcPr>
          <w:p w14:paraId="2A347B98"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p>
        </w:tc>
        <w:tc>
          <w:tcPr>
            <w:tcW w:w="5159" w:type="dxa"/>
          </w:tcPr>
          <w:p w14:paraId="3A763B61" w14:textId="0FFD62F9" w:rsidR="002A4946" w:rsidRPr="005876AC" w:rsidRDefault="001E1802" w:rsidP="0024391C">
            <w:pPr>
              <w:spacing w:afterLines="200" w:after="624"/>
              <w:rPr>
                <w:rFonts w:ascii="Arial" w:hAnsi="Arial" w:cs="Arial"/>
                <w:color w:val="000000" w:themeColor="text1"/>
                <w:sz w:val="24"/>
                <w:szCs w:val="24"/>
              </w:rPr>
            </w:pPr>
            <w:r w:rsidRPr="005876AC">
              <w:rPr>
                <w:rFonts w:ascii="Arial" w:hAnsi="Arial" w:cs="Arial"/>
                <w:color w:val="000000" w:themeColor="text1"/>
                <w:sz w:val="24"/>
                <w:szCs w:val="24"/>
                <w:lang w:val="en"/>
              </w:rPr>
              <w:t>When you buy a house, house design is an important factor to consider.</w:t>
            </w:r>
          </w:p>
        </w:tc>
        <w:tc>
          <w:tcPr>
            <w:tcW w:w="663" w:type="dxa"/>
          </w:tcPr>
          <w:p w14:paraId="64D0C4D0"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381B51D4"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0B1F0BEF"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4119821A"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0AA0F4B8" w14:textId="77777777" w:rsidR="002A4946" w:rsidRPr="005876AC" w:rsidRDefault="002A4946" w:rsidP="0024391C">
            <w:pPr>
              <w:spacing w:afterLines="200" w:after="624"/>
              <w:rPr>
                <w:rFonts w:ascii="Arial" w:hAnsi="Arial" w:cs="Arial"/>
                <w:color w:val="000000" w:themeColor="text1"/>
                <w:sz w:val="24"/>
                <w:szCs w:val="24"/>
              </w:rPr>
            </w:pPr>
          </w:p>
        </w:tc>
      </w:tr>
      <w:tr w:rsidR="002A4946" w:rsidRPr="005876AC" w14:paraId="553EAC52" w14:textId="77777777" w:rsidTr="00746915">
        <w:trPr>
          <w:trHeight w:val="654"/>
        </w:trPr>
        <w:tc>
          <w:tcPr>
            <w:tcW w:w="724" w:type="dxa"/>
          </w:tcPr>
          <w:p w14:paraId="29F2F0DD"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p>
        </w:tc>
        <w:tc>
          <w:tcPr>
            <w:tcW w:w="5159" w:type="dxa"/>
          </w:tcPr>
          <w:p w14:paraId="680F05A8" w14:textId="5370230C" w:rsidR="002A4946" w:rsidRPr="005876AC" w:rsidRDefault="001E1802" w:rsidP="0024391C">
            <w:pPr>
              <w:spacing w:afterLines="200" w:after="624"/>
              <w:rPr>
                <w:rFonts w:ascii="Arial" w:hAnsi="Arial" w:cs="Arial"/>
                <w:color w:val="000000" w:themeColor="text1"/>
                <w:sz w:val="24"/>
                <w:szCs w:val="24"/>
              </w:rPr>
            </w:pPr>
            <w:r w:rsidRPr="005876AC">
              <w:rPr>
                <w:rFonts w:ascii="Arial" w:hAnsi="Arial" w:cs="Arial"/>
                <w:color w:val="000000" w:themeColor="text1"/>
                <w:sz w:val="24"/>
                <w:szCs w:val="24"/>
              </w:rPr>
              <w:t>Green environment is an important factor to consider for me buying a house.</w:t>
            </w:r>
          </w:p>
        </w:tc>
        <w:tc>
          <w:tcPr>
            <w:tcW w:w="663" w:type="dxa"/>
          </w:tcPr>
          <w:p w14:paraId="2358E0CA"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23B4684C"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5B11E6F4"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58D5F315"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22DB61AB" w14:textId="77777777" w:rsidR="002A4946" w:rsidRPr="005876AC" w:rsidRDefault="002A4946" w:rsidP="0024391C">
            <w:pPr>
              <w:spacing w:afterLines="200" w:after="624"/>
              <w:rPr>
                <w:rFonts w:ascii="Arial" w:hAnsi="Arial" w:cs="Arial"/>
                <w:color w:val="000000" w:themeColor="text1"/>
                <w:sz w:val="24"/>
                <w:szCs w:val="24"/>
              </w:rPr>
            </w:pPr>
          </w:p>
        </w:tc>
      </w:tr>
      <w:tr w:rsidR="002A4946" w:rsidRPr="005876AC" w14:paraId="5A263E0C" w14:textId="77777777" w:rsidTr="00746915">
        <w:trPr>
          <w:trHeight w:val="654"/>
        </w:trPr>
        <w:tc>
          <w:tcPr>
            <w:tcW w:w="724" w:type="dxa"/>
          </w:tcPr>
          <w:p w14:paraId="60659F67"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3</w:t>
            </w:r>
          </w:p>
        </w:tc>
        <w:tc>
          <w:tcPr>
            <w:tcW w:w="5159" w:type="dxa"/>
          </w:tcPr>
          <w:p w14:paraId="35A1158D" w14:textId="4DC8D104" w:rsidR="002A4946" w:rsidRPr="005876AC" w:rsidRDefault="001E1802" w:rsidP="0024391C">
            <w:pPr>
              <w:spacing w:afterLines="200" w:after="624"/>
              <w:rPr>
                <w:rFonts w:ascii="Arial" w:hAnsi="Arial" w:cs="Arial"/>
                <w:color w:val="000000" w:themeColor="text1"/>
                <w:sz w:val="24"/>
                <w:szCs w:val="24"/>
              </w:rPr>
            </w:pPr>
            <w:r w:rsidRPr="005876AC">
              <w:rPr>
                <w:rFonts w:ascii="Arial" w:hAnsi="Arial" w:cs="Arial"/>
                <w:color w:val="000000" w:themeColor="text1"/>
                <w:sz w:val="24"/>
                <w:szCs w:val="24"/>
                <w:lang w:val="en"/>
              </w:rPr>
              <w:t>When you buy a house, after-sales service is an important factor to consider.</w:t>
            </w:r>
          </w:p>
        </w:tc>
        <w:tc>
          <w:tcPr>
            <w:tcW w:w="663" w:type="dxa"/>
          </w:tcPr>
          <w:p w14:paraId="7FC4819C"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30AD3123"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7F42E21B"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43E91035"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5F1F9865" w14:textId="77777777" w:rsidR="002A4946" w:rsidRPr="005876AC" w:rsidRDefault="002A4946" w:rsidP="0024391C">
            <w:pPr>
              <w:spacing w:afterLines="200" w:after="624"/>
              <w:rPr>
                <w:rFonts w:ascii="Arial" w:hAnsi="Arial" w:cs="Arial"/>
                <w:color w:val="000000" w:themeColor="text1"/>
                <w:sz w:val="24"/>
                <w:szCs w:val="24"/>
              </w:rPr>
            </w:pPr>
          </w:p>
        </w:tc>
      </w:tr>
      <w:tr w:rsidR="002A4946" w:rsidRPr="005876AC" w14:paraId="1C08F82C" w14:textId="77777777" w:rsidTr="00746915">
        <w:trPr>
          <w:trHeight w:val="654"/>
        </w:trPr>
        <w:tc>
          <w:tcPr>
            <w:tcW w:w="724" w:type="dxa"/>
          </w:tcPr>
          <w:p w14:paraId="082726A8" w14:textId="77777777" w:rsidR="002A4946" w:rsidRPr="005876AC" w:rsidRDefault="002A4946"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4</w:t>
            </w:r>
          </w:p>
        </w:tc>
        <w:tc>
          <w:tcPr>
            <w:tcW w:w="5159" w:type="dxa"/>
          </w:tcPr>
          <w:p w14:paraId="6102BBC5" w14:textId="0550AF39" w:rsidR="002A4946" w:rsidRPr="005876AC" w:rsidRDefault="001E1802" w:rsidP="0024391C">
            <w:pPr>
              <w:spacing w:afterLines="200" w:after="624" w:line="360" w:lineRule="auto"/>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service facility (such as swimming pool or gymnasium) is an important factor to consider.</w:t>
            </w:r>
          </w:p>
        </w:tc>
        <w:tc>
          <w:tcPr>
            <w:tcW w:w="663" w:type="dxa"/>
          </w:tcPr>
          <w:p w14:paraId="40EA4C02"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7772C197"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0879A808" w14:textId="77777777" w:rsidR="002A4946" w:rsidRPr="005876AC" w:rsidRDefault="002A4946" w:rsidP="0024391C">
            <w:pPr>
              <w:spacing w:afterLines="200" w:after="624"/>
              <w:rPr>
                <w:rFonts w:ascii="Arial" w:hAnsi="Arial" w:cs="Arial"/>
                <w:color w:val="000000" w:themeColor="text1"/>
                <w:sz w:val="24"/>
                <w:szCs w:val="24"/>
              </w:rPr>
            </w:pPr>
          </w:p>
        </w:tc>
        <w:tc>
          <w:tcPr>
            <w:tcW w:w="664" w:type="dxa"/>
          </w:tcPr>
          <w:p w14:paraId="3E2FFD38" w14:textId="77777777" w:rsidR="002A4946" w:rsidRPr="005876AC" w:rsidRDefault="002A4946" w:rsidP="0024391C">
            <w:pPr>
              <w:spacing w:afterLines="200" w:after="624"/>
              <w:rPr>
                <w:rFonts w:ascii="Arial" w:hAnsi="Arial" w:cs="Arial"/>
                <w:color w:val="000000" w:themeColor="text1"/>
                <w:sz w:val="24"/>
                <w:szCs w:val="24"/>
              </w:rPr>
            </w:pPr>
          </w:p>
        </w:tc>
        <w:tc>
          <w:tcPr>
            <w:tcW w:w="663" w:type="dxa"/>
          </w:tcPr>
          <w:p w14:paraId="52121DAB" w14:textId="77777777" w:rsidR="002A4946" w:rsidRPr="005876AC" w:rsidRDefault="002A4946" w:rsidP="0024391C">
            <w:pPr>
              <w:spacing w:afterLines="200" w:after="624"/>
              <w:rPr>
                <w:rFonts w:ascii="Arial" w:hAnsi="Arial" w:cs="Arial"/>
                <w:color w:val="000000" w:themeColor="text1"/>
                <w:sz w:val="24"/>
                <w:szCs w:val="24"/>
              </w:rPr>
            </w:pPr>
          </w:p>
        </w:tc>
      </w:tr>
      <w:tr w:rsidR="001E1802" w:rsidRPr="005876AC" w14:paraId="566BA75D" w14:textId="77777777" w:rsidTr="00746915">
        <w:trPr>
          <w:trHeight w:val="654"/>
        </w:trPr>
        <w:tc>
          <w:tcPr>
            <w:tcW w:w="724" w:type="dxa"/>
          </w:tcPr>
          <w:p w14:paraId="784F5A21" w14:textId="723EA57B" w:rsidR="001E1802" w:rsidRPr="005876AC" w:rsidRDefault="001E1802"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5</w:t>
            </w:r>
          </w:p>
        </w:tc>
        <w:tc>
          <w:tcPr>
            <w:tcW w:w="5159" w:type="dxa"/>
          </w:tcPr>
          <w:p w14:paraId="1741A744" w14:textId="7C8E1814" w:rsidR="001E1802" w:rsidRPr="005876AC" w:rsidRDefault="001E1802" w:rsidP="0024391C">
            <w:pPr>
              <w:spacing w:afterLines="200" w:after="624"/>
              <w:rPr>
                <w:rFonts w:ascii="Arial" w:hAnsi="Arial" w:cs="Arial"/>
                <w:color w:val="000000" w:themeColor="text1"/>
                <w:sz w:val="24"/>
                <w:szCs w:val="24"/>
              </w:rPr>
            </w:pPr>
            <w:r w:rsidRPr="005876AC">
              <w:rPr>
                <w:rFonts w:ascii="Arial" w:hAnsi="Arial" w:cs="Arial"/>
                <w:color w:val="000000" w:themeColor="text1"/>
                <w:sz w:val="24"/>
                <w:szCs w:val="24"/>
                <w:lang w:val="en"/>
              </w:rPr>
              <w:t>When you buy a house, floor number is an important factor to consider.</w:t>
            </w:r>
          </w:p>
        </w:tc>
        <w:tc>
          <w:tcPr>
            <w:tcW w:w="663" w:type="dxa"/>
          </w:tcPr>
          <w:p w14:paraId="4CBA982B" w14:textId="77777777" w:rsidR="001E1802" w:rsidRPr="005876AC" w:rsidRDefault="001E1802" w:rsidP="0024391C">
            <w:pPr>
              <w:spacing w:afterLines="200" w:after="624"/>
              <w:rPr>
                <w:rFonts w:ascii="Arial" w:hAnsi="Arial" w:cs="Arial"/>
                <w:color w:val="000000" w:themeColor="text1"/>
                <w:sz w:val="24"/>
                <w:szCs w:val="24"/>
              </w:rPr>
            </w:pPr>
          </w:p>
        </w:tc>
        <w:tc>
          <w:tcPr>
            <w:tcW w:w="664" w:type="dxa"/>
          </w:tcPr>
          <w:p w14:paraId="2D6C99DD" w14:textId="77777777" w:rsidR="001E1802" w:rsidRPr="005876AC" w:rsidRDefault="001E1802" w:rsidP="0024391C">
            <w:pPr>
              <w:spacing w:afterLines="200" w:after="624"/>
              <w:rPr>
                <w:rFonts w:ascii="Arial" w:hAnsi="Arial" w:cs="Arial"/>
                <w:color w:val="000000" w:themeColor="text1"/>
                <w:sz w:val="24"/>
                <w:szCs w:val="24"/>
              </w:rPr>
            </w:pPr>
          </w:p>
        </w:tc>
        <w:tc>
          <w:tcPr>
            <w:tcW w:w="663" w:type="dxa"/>
          </w:tcPr>
          <w:p w14:paraId="3A5790DF" w14:textId="77777777" w:rsidR="001E1802" w:rsidRPr="005876AC" w:rsidRDefault="001E1802" w:rsidP="0024391C">
            <w:pPr>
              <w:spacing w:afterLines="200" w:after="624"/>
              <w:rPr>
                <w:rFonts w:ascii="Arial" w:hAnsi="Arial" w:cs="Arial"/>
                <w:color w:val="000000" w:themeColor="text1"/>
                <w:sz w:val="24"/>
                <w:szCs w:val="24"/>
              </w:rPr>
            </w:pPr>
          </w:p>
        </w:tc>
        <w:tc>
          <w:tcPr>
            <w:tcW w:w="664" w:type="dxa"/>
          </w:tcPr>
          <w:p w14:paraId="4C5D8FD5" w14:textId="77777777" w:rsidR="001E1802" w:rsidRPr="005876AC" w:rsidRDefault="001E1802" w:rsidP="0024391C">
            <w:pPr>
              <w:spacing w:afterLines="200" w:after="624"/>
              <w:rPr>
                <w:rFonts w:ascii="Arial" w:hAnsi="Arial" w:cs="Arial"/>
                <w:color w:val="000000" w:themeColor="text1"/>
                <w:sz w:val="24"/>
                <w:szCs w:val="24"/>
              </w:rPr>
            </w:pPr>
          </w:p>
        </w:tc>
        <w:tc>
          <w:tcPr>
            <w:tcW w:w="663" w:type="dxa"/>
          </w:tcPr>
          <w:p w14:paraId="3C63A988" w14:textId="77777777" w:rsidR="001E1802" w:rsidRPr="005876AC" w:rsidRDefault="001E1802" w:rsidP="0024391C">
            <w:pPr>
              <w:spacing w:afterLines="200" w:after="624"/>
              <w:rPr>
                <w:rFonts w:ascii="Arial" w:hAnsi="Arial" w:cs="Arial"/>
                <w:color w:val="000000" w:themeColor="text1"/>
                <w:sz w:val="24"/>
                <w:szCs w:val="24"/>
              </w:rPr>
            </w:pPr>
          </w:p>
        </w:tc>
      </w:tr>
      <w:tr w:rsidR="001E1802" w:rsidRPr="005876AC" w14:paraId="27109FCE" w14:textId="77777777" w:rsidTr="00746915">
        <w:trPr>
          <w:trHeight w:val="654"/>
        </w:trPr>
        <w:tc>
          <w:tcPr>
            <w:tcW w:w="724" w:type="dxa"/>
          </w:tcPr>
          <w:p w14:paraId="008F2E2C" w14:textId="53D0A827" w:rsidR="001E1802" w:rsidRPr="005876AC" w:rsidRDefault="00363B3C"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lastRenderedPageBreak/>
              <w:t>6</w:t>
            </w:r>
          </w:p>
        </w:tc>
        <w:tc>
          <w:tcPr>
            <w:tcW w:w="5159" w:type="dxa"/>
          </w:tcPr>
          <w:p w14:paraId="0FEAEE0F" w14:textId="6D3DAB62" w:rsidR="001E1802" w:rsidRPr="005876AC" w:rsidRDefault="001E1802"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space is an important factor to consider</w:t>
            </w:r>
            <w:r w:rsidR="00F72F9E" w:rsidRPr="005876AC">
              <w:rPr>
                <w:rFonts w:ascii="Arial" w:hAnsi="Arial" w:cs="Arial"/>
                <w:color w:val="000000" w:themeColor="text1"/>
                <w:sz w:val="24"/>
                <w:szCs w:val="24"/>
                <w:lang w:val="en"/>
              </w:rPr>
              <w:t>.</w:t>
            </w:r>
          </w:p>
        </w:tc>
        <w:tc>
          <w:tcPr>
            <w:tcW w:w="663" w:type="dxa"/>
          </w:tcPr>
          <w:p w14:paraId="42BB5F09" w14:textId="77777777" w:rsidR="001E1802" w:rsidRPr="005876AC" w:rsidRDefault="001E1802" w:rsidP="0024391C">
            <w:pPr>
              <w:spacing w:afterLines="200" w:after="624"/>
              <w:rPr>
                <w:rFonts w:ascii="Arial" w:hAnsi="Arial" w:cs="Arial"/>
                <w:color w:val="000000" w:themeColor="text1"/>
                <w:sz w:val="24"/>
                <w:szCs w:val="24"/>
              </w:rPr>
            </w:pPr>
          </w:p>
        </w:tc>
        <w:tc>
          <w:tcPr>
            <w:tcW w:w="664" w:type="dxa"/>
          </w:tcPr>
          <w:p w14:paraId="2939BA58" w14:textId="77777777" w:rsidR="001E1802" w:rsidRPr="005876AC" w:rsidRDefault="001E1802" w:rsidP="0024391C">
            <w:pPr>
              <w:spacing w:afterLines="200" w:after="624"/>
              <w:rPr>
                <w:rFonts w:ascii="Arial" w:hAnsi="Arial" w:cs="Arial"/>
                <w:color w:val="000000" w:themeColor="text1"/>
                <w:sz w:val="24"/>
                <w:szCs w:val="24"/>
              </w:rPr>
            </w:pPr>
          </w:p>
        </w:tc>
        <w:tc>
          <w:tcPr>
            <w:tcW w:w="663" w:type="dxa"/>
          </w:tcPr>
          <w:p w14:paraId="26AE8A80" w14:textId="77777777" w:rsidR="001E1802" w:rsidRPr="005876AC" w:rsidRDefault="001E1802" w:rsidP="0024391C">
            <w:pPr>
              <w:spacing w:afterLines="200" w:after="624"/>
              <w:rPr>
                <w:rFonts w:ascii="Arial" w:hAnsi="Arial" w:cs="Arial"/>
                <w:color w:val="000000" w:themeColor="text1"/>
                <w:sz w:val="24"/>
                <w:szCs w:val="24"/>
              </w:rPr>
            </w:pPr>
          </w:p>
        </w:tc>
        <w:tc>
          <w:tcPr>
            <w:tcW w:w="664" w:type="dxa"/>
          </w:tcPr>
          <w:p w14:paraId="110423C0" w14:textId="77777777" w:rsidR="001E1802" w:rsidRPr="005876AC" w:rsidRDefault="001E1802" w:rsidP="0024391C">
            <w:pPr>
              <w:spacing w:afterLines="200" w:after="624"/>
              <w:rPr>
                <w:rFonts w:ascii="Arial" w:hAnsi="Arial" w:cs="Arial"/>
                <w:color w:val="000000" w:themeColor="text1"/>
                <w:sz w:val="24"/>
                <w:szCs w:val="24"/>
              </w:rPr>
            </w:pPr>
          </w:p>
        </w:tc>
        <w:tc>
          <w:tcPr>
            <w:tcW w:w="663" w:type="dxa"/>
          </w:tcPr>
          <w:p w14:paraId="66DC28A8" w14:textId="77777777" w:rsidR="001E1802" w:rsidRPr="005876AC" w:rsidRDefault="001E1802" w:rsidP="0024391C">
            <w:pPr>
              <w:spacing w:afterLines="200" w:after="624"/>
              <w:rPr>
                <w:rFonts w:ascii="Arial" w:hAnsi="Arial" w:cs="Arial"/>
                <w:color w:val="000000" w:themeColor="text1"/>
                <w:sz w:val="24"/>
                <w:szCs w:val="24"/>
              </w:rPr>
            </w:pPr>
          </w:p>
        </w:tc>
      </w:tr>
      <w:tr w:rsidR="001E1802" w:rsidRPr="005876AC" w14:paraId="7CED67FE" w14:textId="77777777" w:rsidTr="00746915">
        <w:trPr>
          <w:trHeight w:val="654"/>
        </w:trPr>
        <w:tc>
          <w:tcPr>
            <w:tcW w:w="724" w:type="dxa"/>
          </w:tcPr>
          <w:p w14:paraId="268AA4FB" w14:textId="69117C8E" w:rsidR="001E1802" w:rsidRPr="005876AC" w:rsidRDefault="00363B3C"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7</w:t>
            </w:r>
          </w:p>
        </w:tc>
        <w:tc>
          <w:tcPr>
            <w:tcW w:w="5159" w:type="dxa"/>
          </w:tcPr>
          <w:p w14:paraId="2FE80302" w14:textId="74CBD23C" w:rsidR="001E1802" w:rsidRPr="005876AC" w:rsidRDefault="00F72F9E"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You will consider cost of living in the area when you plan to buy a house.</w:t>
            </w:r>
          </w:p>
        </w:tc>
        <w:tc>
          <w:tcPr>
            <w:tcW w:w="663" w:type="dxa"/>
          </w:tcPr>
          <w:p w14:paraId="72C824B0" w14:textId="77777777" w:rsidR="001E1802" w:rsidRPr="005876AC" w:rsidRDefault="001E1802" w:rsidP="0024391C">
            <w:pPr>
              <w:spacing w:afterLines="200" w:after="624"/>
              <w:rPr>
                <w:rFonts w:ascii="Arial" w:hAnsi="Arial" w:cs="Arial"/>
                <w:color w:val="000000" w:themeColor="text1"/>
                <w:sz w:val="24"/>
                <w:szCs w:val="24"/>
              </w:rPr>
            </w:pPr>
          </w:p>
        </w:tc>
        <w:tc>
          <w:tcPr>
            <w:tcW w:w="664" w:type="dxa"/>
          </w:tcPr>
          <w:p w14:paraId="0334604A" w14:textId="77777777" w:rsidR="001E1802" w:rsidRPr="005876AC" w:rsidRDefault="001E1802" w:rsidP="0024391C">
            <w:pPr>
              <w:spacing w:afterLines="200" w:after="624"/>
              <w:rPr>
                <w:rFonts w:ascii="Arial" w:hAnsi="Arial" w:cs="Arial"/>
                <w:color w:val="000000" w:themeColor="text1"/>
                <w:sz w:val="24"/>
                <w:szCs w:val="24"/>
              </w:rPr>
            </w:pPr>
          </w:p>
        </w:tc>
        <w:tc>
          <w:tcPr>
            <w:tcW w:w="663" w:type="dxa"/>
          </w:tcPr>
          <w:p w14:paraId="0B5E9D2D" w14:textId="77777777" w:rsidR="001E1802" w:rsidRPr="005876AC" w:rsidRDefault="001E1802" w:rsidP="0024391C">
            <w:pPr>
              <w:spacing w:afterLines="200" w:after="624"/>
              <w:rPr>
                <w:rFonts w:ascii="Arial" w:hAnsi="Arial" w:cs="Arial"/>
                <w:color w:val="000000" w:themeColor="text1"/>
                <w:sz w:val="24"/>
                <w:szCs w:val="24"/>
              </w:rPr>
            </w:pPr>
          </w:p>
        </w:tc>
        <w:tc>
          <w:tcPr>
            <w:tcW w:w="664" w:type="dxa"/>
          </w:tcPr>
          <w:p w14:paraId="47C073DB" w14:textId="77777777" w:rsidR="001E1802" w:rsidRPr="005876AC" w:rsidRDefault="001E1802" w:rsidP="0024391C">
            <w:pPr>
              <w:spacing w:afterLines="200" w:after="624"/>
              <w:rPr>
                <w:rFonts w:ascii="Arial" w:hAnsi="Arial" w:cs="Arial"/>
                <w:color w:val="000000" w:themeColor="text1"/>
                <w:sz w:val="24"/>
                <w:szCs w:val="24"/>
              </w:rPr>
            </w:pPr>
          </w:p>
        </w:tc>
        <w:tc>
          <w:tcPr>
            <w:tcW w:w="663" w:type="dxa"/>
          </w:tcPr>
          <w:p w14:paraId="3D298558" w14:textId="77777777" w:rsidR="001E1802" w:rsidRPr="005876AC" w:rsidRDefault="001E1802" w:rsidP="0024391C">
            <w:pPr>
              <w:spacing w:afterLines="200" w:after="624"/>
              <w:rPr>
                <w:rFonts w:ascii="Arial" w:hAnsi="Arial" w:cs="Arial"/>
                <w:color w:val="000000" w:themeColor="text1"/>
                <w:sz w:val="24"/>
                <w:szCs w:val="24"/>
              </w:rPr>
            </w:pPr>
          </w:p>
        </w:tc>
      </w:tr>
      <w:tr w:rsidR="00F72F9E" w:rsidRPr="005876AC" w14:paraId="788E5E53" w14:textId="77777777" w:rsidTr="00746915">
        <w:trPr>
          <w:trHeight w:val="654"/>
        </w:trPr>
        <w:tc>
          <w:tcPr>
            <w:tcW w:w="724" w:type="dxa"/>
          </w:tcPr>
          <w:p w14:paraId="2FF3D1D2" w14:textId="732DFA94" w:rsidR="00F72F9E" w:rsidRPr="005876AC" w:rsidRDefault="00363B3C"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8</w:t>
            </w:r>
          </w:p>
        </w:tc>
        <w:tc>
          <w:tcPr>
            <w:tcW w:w="5159" w:type="dxa"/>
          </w:tcPr>
          <w:p w14:paraId="37C52D98" w14:textId="456592B2" w:rsidR="00F72F9E" w:rsidRPr="005876AC" w:rsidRDefault="00F72F9E"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house price level is an important factor to consider.</w:t>
            </w:r>
          </w:p>
        </w:tc>
        <w:tc>
          <w:tcPr>
            <w:tcW w:w="663" w:type="dxa"/>
          </w:tcPr>
          <w:p w14:paraId="227304ED"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3190B05F"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6CAEFCD"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25E434C"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75487A72"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43F880A6" w14:textId="77777777" w:rsidTr="00746915">
        <w:trPr>
          <w:trHeight w:val="654"/>
        </w:trPr>
        <w:tc>
          <w:tcPr>
            <w:tcW w:w="724" w:type="dxa"/>
          </w:tcPr>
          <w:p w14:paraId="40D9EF47" w14:textId="26AC23CB" w:rsidR="00F72F9E" w:rsidRPr="005876AC" w:rsidRDefault="00363B3C"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9</w:t>
            </w:r>
          </w:p>
        </w:tc>
        <w:tc>
          <w:tcPr>
            <w:tcW w:w="5159" w:type="dxa"/>
          </w:tcPr>
          <w:p w14:paraId="03BD5CA0" w14:textId="46114B98" w:rsidR="00F72F9E" w:rsidRPr="005876AC" w:rsidRDefault="00F72F9E"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payment method is an important factor to consider.</w:t>
            </w:r>
          </w:p>
        </w:tc>
        <w:tc>
          <w:tcPr>
            <w:tcW w:w="663" w:type="dxa"/>
          </w:tcPr>
          <w:p w14:paraId="129713D6"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48E0A493"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D167F34"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131AEBFF"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0ADC6417"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1242888E" w14:textId="77777777" w:rsidTr="00746915">
        <w:trPr>
          <w:trHeight w:val="654"/>
        </w:trPr>
        <w:tc>
          <w:tcPr>
            <w:tcW w:w="724" w:type="dxa"/>
          </w:tcPr>
          <w:p w14:paraId="232DCB10" w14:textId="75825EE3"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0</w:t>
            </w:r>
          </w:p>
        </w:tc>
        <w:tc>
          <w:tcPr>
            <w:tcW w:w="5159" w:type="dxa"/>
          </w:tcPr>
          <w:p w14:paraId="2ED3D8D0" w14:textId="7B9FA351" w:rsidR="00F72F9E" w:rsidRPr="005876AC" w:rsidRDefault="00F72F9E"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home loan is an important factor to consider</w:t>
            </w:r>
            <w:r w:rsidR="00CB3D7A" w:rsidRPr="005876AC">
              <w:rPr>
                <w:rFonts w:ascii="Arial" w:hAnsi="Arial" w:cs="Arial"/>
                <w:color w:val="000000" w:themeColor="text1"/>
                <w:sz w:val="24"/>
                <w:szCs w:val="24"/>
                <w:lang w:val="en"/>
              </w:rPr>
              <w:t>.</w:t>
            </w:r>
          </w:p>
        </w:tc>
        <w:tc>
          <w:tcPr>
            <w:tcW w:w="663" w:type="dxa"/>
          </w:tcPr>
          <w:p w14:paraId="10317FA7"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55FAE636"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55E7678"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3F38CB1"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1695DDC"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6A513A29" w14:textId="77777777" w:rsidTr="00746915">
        <w:trPr>
          <w:trHeight w:val="654"/>
        </w:trPr>
        <w:tc>
          <w:tcPr>
            <w:tcW w:w="724" w:type="dxa"/>
          </w:tcPr>
          <w:p w14:paraId="6DC057B4" w14:textId="18221010"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1</w:t>
            </w:r>
          </w:p>
        </w:tc>
        <w:tc>
          <w:tcPr>
            <w:tcW w:w="5159" w:type="dxa"/>
          </w:tcPr>
          <w:p w14:paraId="06F19904" w14:textId="34D52730" w:rsidR="00F72F9E" w:rsidRPr="005876AC" w:rsidRDefault="00F72F9E"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The future market price of the house is important for me in considering buying a house.</w:t>
            </w:r>
          </w:p>
        </w:tc>
        <w:tc>
          <w:tcPr>
            <w:tcW w:w="663" w:type="dxa"/>
          </w:tcPr>
          <w:p w14:paraId="7D87F568"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3DE9782"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D673276"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B07C9B6"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4D213DF"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236B344A" w14:textId="77777777" w:rsidTr="00746915">
        <w:trPr>
          <w:trHeight w:val="654"/>
        </w:trPr>
        <w:tc>
          <w:tcPr>
            <w:tcW w:w="724" w:type="dxa"/>
          </w:tcPr>
          <w:p w14:paraId="20D19348" w14:textId="3939C6A1"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2</w:t>
            </w:r>
          </w:p>
        </w:tc>
        <w:tc>
          <w:tcPr>
            <w:tcW w:w="5159" w:type="dxa"/>
          </w:tcPr>
          <w:p w14:paraId="230BFFE8" w14:textId="1652B7EE"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If I buy a house for rental purpose, I will consider the rental price is important.</w:t>
            </w:r>
          </w:p>
        </w:tc>
        <w:tc>
          <w:tcPr>
            <w:tcW w:w="663" w:type="dxa"/>
          </w:tcPr>
          <w:p w14:paraId="1E653D73"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CF33A46"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0A0F4C93"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7F95F46"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04C8B8EE"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27664D74" w14:textId="77777777" w:rsidTr="00746915">
        <w:trPr>
          <w:trHeight w:val="654"/>
        </w:trPr>
        <w:tc>
          <w:tcPr>
            <w:tcW w:w="724" w:type="dxa"/>
          </w:tcPr>
          <w:p w14:paraId="626E70F5" w14:textId="4234C6F3"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3</w:t>
            </w:r>
          </w:p>
        </w:tc>
        <w:tc>
          <w:tcPr>
            <w:tcW w:w="5159" w:type="dxa"/>
          </w:tcPr>
          <w:p w14:paraId="41F05825" w14:textId="4B5399C3"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location is an important factor to consider.</w:t>
            </w:r>
          </w:p>
        </w:tc>
        <w:tc>
          <w:tcPr>
            <w:tcW w:w="663" w:type="dxa"/>
          </w:tcPr>
          <w:p w14:paraId="3C7267EC"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C099278"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644AEE1"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73F5CACC"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3771E4E1"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43C96807" w14:textId="77777777" w:rsidTr="00746915">
        <w:trPr>
          <w:trHeight w:val="654"/>
        </w:trPr>
        <w:tc>
          <w:tcPr>
            <w:tcW w:w="724" w:type="dxa"/>
          </w:tcPr>
          <w:p w14:paraId="32C07B9A" w14:textId="7717014B"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4</w:t>
            </w:r>
          </w:p>
        </w:tc>
        <w:tc>
          <w:tcPr>
            <w:tcW w:w="5159" w:type="dxa"/>
          </w:tcPr>
          <w:p w14:paraId="1D529CDD" w14:textId="5AF7F6DD"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traffic condition is an important factor to consider.</w:t>
            </w:r>
          </w:p>
        </w:tc>
        <w:tc>
          <w:tcPr>
            <w:tcW w:w="663" w:type="dxa"/>
          </w:tcPr>
          <w:p w14:paraId="05587C91"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EAF7595"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C3EA3BB"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A1C052B"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0FFEF9FF"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7B3308FE" w14:textId="77777777" w:rsidTr="00746915">
        <w:trPr>
          <w:trHeight w:val="654"/>
        </w:trPr>
        <w:tc>
          <w:tcPr>
            <w:tcW w:w="724" w:type="dxa"/>
          </w:tcPr>
          <w:p w14:paraId="5F33DF9A" w14:textId="455A1B75"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5</w:t>
            </w:r>
          </w:p>
        </w:tc>
        <w:tc>
          <w:tcPr>
            <w:tcW w:w="5159" w:type="dxa"/>
          </w:tcPr>
          <w:p w14:paraId="64160A68" w14:textId="68509693"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water quality is an important factor to consider.</w:t>
            </w:r>
          </w:p>
        </w:tc>
        <w:tc>
          <w:tcPr>
            <w:tcW w:w="663" w:type="dxa"/>
          </w:tcPr>
          <w:p w14:paraId="3C9A3476"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2DB764D"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38561CDF"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5A9E79FE"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0CBAF419"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7C072FF9" w14:textId="77777777" w:rsidTr="00746915">
        <w:trPr>
          <w:trHeight w:val="654"/>
        </w:trPr>
        <w:tc>
          <w:tcPr>
            <w:tcW w:w="724" w:type="dxa"/>
          </w:tcPr>
          <w:p w14:paraId="40CB75AE" w14:textId="1882D5F1"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lastRenderedPageBreak/>
              <w:t>1</w:t>
            </w:r>
            <w:r w:rsidR="00363B3C" w:rsidRPr="005876AC">
              <w:rPr>
                <w:rFonts w:ascii="Arial" w:hAnsi="Arial" w:cs="Arial"/>
                <w:color w:val="000000" w:themeColor="text1"/>
                <w:sz w:val="24"/>
                <w:szCs w:val="24"/>
              </w:rPr>
              <w:t>6</w:t>
            </w:r>
          </w:p>
        </w:tc>
        <w:tc>
          <w:tcPr>
            <w:tcW w:w="5159" w:type="dxa"/>
          </w:tcPr>
          <w:p w14:paraId="586E5ADE" w14:textId="7A0E3F00"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property agent is an important factor to consider.</w:t>
            </w:r>
          </w:p>
        </w:tc>
        <w:tc>
          <w:tcPr>
            <w:tcW w:w="663" w:type="dxa"/>
          </w:tcPr>
          <w:p w14:paraId="1CA0DB81"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211AA12"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5AB655F2"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00C03DA"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07FC7AFF"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6F7D4D30" w14:textId="77777777" w:rsidTr="00746915">
        <w:trPr>
          <w:trHeight w:val="654"/>
        </w:trPr>
        <w:tc>
          <w:tcPr>
            <w:tcW w:w="724" w:type="dxa"/>
          </w:tcPr>
          <w:p w14:paraId="079B9F6B" w14:textId="7E7EC90B"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7</w:t>
            </w:r>
          </w:p>
        </w:tc>
        <w:tc>
          <w:tcPr>
            <w:tcW w:w="5159" w:type="dxa"/>
          </w:tcPr>
          <w:p w14:paraId="783F81E4" w14:textId="04F46D97"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air quality is an important factor to consider.</w:t>
            </w:r>
          </w:p>
        </w:tc>
        <w:tc>
          <w:tcPr>
            <w:tcW w:w="663" w:type="dxa"/>
          </w:tcPr>
          <w:p w14:paraId="3767069C"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6754F0A"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5D65E73B"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964AFE8"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6BD1939"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07BE1F07" w14:textId="77777777" w:rsidTr="00746915">
        <w:trPr>
          <w:trHeight w:val="654"/>
        </w:trPr>
        <w:tc>
          <w:tcPr>
            <w:tcW w:w="724" w:type="dxa"/>
          </w:tcPr>
          <w:p w14:paraId="3F874D56" w14:textId="7F910E8C"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w:t>
            </w:r>
            <w:r w:rsidR="00363B3C" w:rsidRPr="005876AC">
              <w:rPr>
                <w:rFonts w:ascii="Arial" w:hAnsi="Arial" w:cs="Arial"/>
                <w:color w:val="000000" w:themeColor="text1"/>
                <w:sz w:val="24"/>
                <w:szCs w:val="24"/>
              </w:rPr>
              <w:t>8</w:t>
            </w:r>
          </w:p>
        </w:tc>
        <w:tc>
          <w:tcPr>
            <w:tcW w:w="5159" w:type="dxa"/>
          </w:tcPr>
          <w:p w14:paraId="44AEB854" w14:textId="73B5CBDF"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When you buy a house, noise pollution is an important factor to consider.</w:t>
            </w:r>
          </w:p>
        </w:tc>
        <w:tc>
          <w:tcPr>
            <w:tcW w:w="663" w:type="dxa"/>
          </w:tcPr>
          <w:p w14:paraId="7DE2516B"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E5A6D14"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E17982C"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A3585DD"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425D1367"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5F085BCB" w14:textId="77777777" w:rsidTr="00746915">
        <w:trPr>
          <w:trHeight w:val="654"/>
        </w:trPr>
        <w:tc>
          <w:tcPr>
            <w:tcW w:w="724" w:type="dxa"/>
          </w:tcPr>
          <w:p w14:paraId="44F7762E" w14:textId="784B095F" w:rsidR="00F72F9E" w:rsidRPr="005876AC" w:rsidRDefault="00363B3C"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19</w:t>
            </w:r>
          </w:p>
        </w:tc>
        <w:tc>
          <w:tcPr>
            <w:tcW w:w="5159" w:type="dxa"/>
          </w:tcPr>
          <w:p w14:paraId="647DAEFB" w14:textId="6E91262B"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Advertisement influence me to buy a house</w:t>
            </w:r>
          </w:p>
        </w:tc>
        <w:tc>
          <w:tcPr>
            <w:tcW w:w="663" w:type="dxa"/>
          </w:tcPr>
          <w:p w14:paraId="44AEBF15"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7EE551AE"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3E7B843C"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38CCDBC"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BBD7A43"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31689658" w14:textId="77777777" w:rsidTr="00746915">
        <w:trPr>
          <w:trHeight w:val="654"/>
        </w:trPr>
        <w:tc>
          <w:tcPr>
            <w:tcW w:w="724" w:type="dxa"/>
          </w:tcPr>
          <w:p w14:paraId="1923F2CA" w14:textId="0F199481"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0</w:t>
            </w:r>
          </w:p>
        </w:tc>
        <w:tc>
          <w:tcPr>
            <w:tcW w:w="5159" w:type="dxa"/>
          </w:tcPr>
          <w:p w14:paraId="1325F598" w14:textId="5A1EBC7F"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Price discount influence me to buy a house</w:t>
            </w:r>
          </w:p>
        </w:tc>
        <w:tc>
          <w:tcPr>
            <w:tcW w:w="663" w:type="dxa"/>
          </w:tcPr>
          <w:p w14:paraId="324B8343"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15F78047"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5300DC96"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31B5A8E"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2B6DE14A"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648AF579" w14:textId="77777777" w:rsidTr="00746915">
        <w:trPr>
          <w:trHeight w:val="654"/>
        </w:trPr>
        <w:tc>
          <w:tcPr>
            <w:tcW w:w="724" w:type="dxa"/>
          </w:tcPr>
          <w:p w14:paraId="601FC6F1" w14:textId="63A4507A"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1</w:t>
            </w:r>
          </w:p>
        </w:tc>
        <w:tc>
          <w:tcPr>
            <w:tcW w:w="5159" w:type="dxa"/>
          </w:tcPr>
          <w:p w14:paraId="3E1FF341" w14:textId="72FDA205"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I will be influenced to buy the house if I can get additional incentive such as free installation of kitchen cabinet.</w:t>
            </w:r>
          </w:p>
        </w:tc>
        <w:tc>
          <w:tcPr>
            <w:tcW w:w="663" w:type="dxa"/>
          </w:tcPr>
          <w:p w14:paraId="6AC3C713"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73B90229"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B94CC11"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366574AE"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D39FC24"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10F316C1" w14:textId="77777777" w:rsidTr="00746915">
        <w:trPr>
          <w:trHeight w:val="654"/>
        </w:trPr>
        <w:tc>
          <w:tcPr>
            <w:tcW w:w="724" w:type="dxa"/>
          </w:tcPr>
          <w:p w14:paraId="23860EE5" w14:textId="53E22E21"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2</w:t>
            </w:r>
          </w:p>
        </w:tc>
        <w:tc>
          <w:tcPr>
            <w:tcW w:w="5159" w:type="dxa"/>
          </w:tcPr>
          <w:p w14:paraId="68F63B8F" w14:textId="6B880AA8"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Sales promotion activity such as free gift contest will influence me to buy a house.</w:t>
            </w:r>
          </w:p>
        </w:tc>
        <w:tc>
          <w:tcPr>
            <w:tcW w:w="663" w:type="dxa"/>
          </w:tcPr>
          <w:p w14:paraId="4957CB05"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48145223"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4E9FE1F4"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6AC344A"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775EF53D"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0317E33D" w14:textId="77777777" w:rsidTr="00746915">
        <w:trPr>
          <w:trHeight w:val="654"/>
        </w:trPr>
        <w:tc>
          <w:tcPr>
            <w:tcW w:w="724" w:type="dxa"/>
          </w:tcPr>
          <w:p w14:paraId="70137113" w14:textId="3FDB6D7B"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3</w:t>
            </w:r>
          </w:p>
        </w:tc>
        <w:tc>
          <w:tcPr>
            <w:tcW w:w="5159" w:type="dxa"/>
          </w:tcPr>
          <w:p w14:paraId="34E5DE2A" w14:textId="00D7C8B5" w:rsidR="00F72F9E" w:rsidRPr="005876AC" w:rsidRDefault="000808A1"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I am interested to buy the house through the sales exhibition conducted by developer.</w:t>
            </w:r>
          </w:p>
        </w:tc>
        <w:tc>
          <w:tcPr>
            <w:tcW w:w="663" w:type="dxa"/>
          </w:tcPr>
          <w:p w14:paraId="7188B943"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5382E89"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775E0686"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D2D2AD4"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78D0F36F"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25518393" w14:textId="77777777" w:rsidTr="00746915">
        <w:trPr>
          <w:trHeight w:val="654"/>
        </w:trPr>
        <w:tc>
          <w:tcPr>
            <w:tcW w:w="724" w:type="dxa"/>
          </w:tcPr>
          <w:p w14:paraId="35440C83" w14:textId="0EF86E7A"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4</w:t>
            </w:r>
          </w:p>
        </w:tc>
        <w:tc>
          <w:tcPr>
            <w:tcW w:w="5159" w:type="dxa"/>
          </w:tcPr>
          <w:p w14:paraId="0EA0C0E1" w14:textId="5DB9AD59" w:rsidR="00F72F9E" w:rsidRPr="005876AC" w:rsidRDefault="00363B3C"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The house itself is the</w:t>
            </w:r>
            <w:r w:rsidR="00010AB8" w:rsidRPr="005876AC">
              <w:rPr>
                <w:rFonts w:ascii="Arial" w:hAnsi="Arial" w:cs="Arial"/>
                <w:color w:val="000000" w:themeColor="text1"/>
                <w:sz w:val="24"/>
                <w:szCs w:val="24"/>
                <w:lang w:val="en"/>
              </w:rPr>
              <w:t xml:space="preserve"> most</w:t>
            </w:r>
            <w:r w:rsidRPr="005876AC">
              <w:rPr>
                <w:rFonts w:ascii="Arial" w:hAnsi="Arial" w:cs="Arial"/>
                <w:color w:val="000000" w:themeColor="text1"/>
                <w:sz w:val="24"/>
                <w:szCs w:val="24"/>
                <w:lang w:val="en"/>
              </w:rPr>
              <w:t xml:space="preserve"> important factor which influence me to buy the house.</w:t>
            </w:r>
          </w:p>
        </w:tc>
        <w:tc>
          <w:tcPr>
            <w:tcW w:w="663" w:type="dxa"/>
          </w:tcPr>
          <w:p w14:paraId="48142F8F"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49716727"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E8F13B8"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71F4376F"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40FF8301"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31DCDE84" w14:textId="77777777" w:rsidTr="00746915">
        <w:trPr>
          <w:trHeight w:val="654"/>
        </w:trPr>
        <w:tc>
          <w:tcPr>
            <w:tcW w:w="724" w:type="dxa"/>
          </w:tcPr>
          <w:p w14:paraId="2205C1DA" w14:textId="4C4061C7"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5</w:t>
            </w:r>
          </w:p>
        </w:tc>
        <w:tc>
          <w:tcPr>
            <w:tcW w:w="5159" w:type="dxa"/>
          </w:tcPr>
          <w:p w14:paraId="51EA7CDE" w14:textId="638F0BEE" w:rsidR="00F72F9E" w:rsidRPr="005876AC" w:rsidRDefault="00363B3C"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Price is the most important factor wh</w:t>
            </w:r>
            <w:r w:rsidR="00774C3C" w:rsidRPr="005876AC">
              <w:rPr>
                <w:rFonts w:ascii="Arial" w:hAnsi="Arial" w:cs="Arial"/>
                <w:color w:val="000000" w:themeColor="text1"/>
                <w:sz w:val="24"/>
                <w:szCs w:val="24"/>
                <w:lang w:val="en"/>
              </w:rPr>
              <w:t>ich</w:t>
            </w:r>
            <w:r w:rsidRPr="005876AC">
              <w:rPr>
                <w:rFonts w:ascii="Arial" w:hAnsi="Arial" w:cs="Arial"/>
                <w:color w:val="000000" w:themeColor="text1"/>
                <w:sz w:val="24"/>
                <w:szCs w:val="24"/>
                <w:lang w:val="en"/>
              </w:rPr>
              <w:t xml:space="preserve"> I consider buying a house.</w:t>
            </w:r>
          </w:p>
        </w:tc>
        <w:tc>
          <w:tcPr>
            <w:tcW w:w="663" w:type="dxa"/>
          </w:tcPr>
          <w:p w14:paraId="2BC54517"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49F8412C"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53E90934"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2E12F006"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278EF1BE"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1C3DB542" w14:textId="77777777" w:rsidTr="00746915">
        <w:trPr>
          <w:trHeight w:val="654"/>
        </w:trPr>
        <w:tc>
          <w:tcPr>
            <w:tcW w:w="724" w:type="dxa"/>
          </w:tcPr>
          <w:p w14:paraId="07E4A88E" w14:textId="17516BD9"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6</w:t>
            </w:r>
          </w:p>
        </w:tc>
        <w:tc>
          <w:tcPr>
            <w:tcW w:w="5159" w:type="dxa"/>
          </w:tcPr>
          <w:p w14:paraId="6A230934" w14:textId="6441F570" w:rsidR="00F72F9E" w:rsidRPr="005876AC" w:rsidRDefault="00363B3C"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Location is </w:t>
            </w:r>
            <w:r w:rsidR="006C0131" w:rsidRPr="005876AC">
              <w:rPr>
                <w:rFonts w:ascii="Arial" w:hAnsi="Arial" w:cs="Arial"/>
                <w:color w:val="000000" w:themeColor="text1"/>
                <w:sz w:val="24"/>
                <w:szCs w:val="24"/>
                <w:lang w:val="en"/>
              </w:rPr>
              <w:t>most</w:t>
            </w:r>
            <w:r w:rsidRPr="005876AC">
              <w:rPr>
                <w:rFonts w:ascii="Arial" w:hAnsi="Arial" w:cs="Arial"/>
                <w:color w:val="000000" w:themeColor="text1"/>
                <w:sz w:val="24"/>
                <w:szCs w:val="24"/>
                <w:lang w:val="en"/>
              </w:rPr>
              <w:t xml:space="preserve"> important for me in deciding to </w:t>
            </w:r>
            <w:r w:rsidRPr="005876AC">
              <w:rPr>
                <w:rFonts w:ascii="Arial" w:hAnsi="Arial" w:cs="Arial"/>
                <w:color w:val="000000" w:themeColor="text1"/>
                <w:sz w:val="24"/>
                <w:szCs w:val="24"/>
                <w:lang w:val="en"/>
              </w:rPr>
              <w:lastRenderedPageBreak/>
              <w:t>buy a house.</w:t>
            </w:r>
          </w:p>
        </w:tc>
        <w:tc>
          <w:tcPr>
            <w:tcW w:w="663" w:type="dxa"/>
          </w:tcPr>
          <w:p w14:paraId="5D2503E1"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7012AF78"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7E27B8B"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6AA3B2A"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2BACB8E3" w14:textId="77777777" w:rsidR="00F72F9E" w:rsidRPr="005876AC" w:rsidRDefault="00F72F9E" w:rsidP="0024391C">
            <w:pPr>
              <w:spacing w:afterLines="200" w:after="624"/>
              <w:rPr>
                <w:rFonts w:ascii="Arial" w:hAnsi="Arial" w:cs="Arial"/>
                <w:color w:val="000000" w:themeColor="text1"/>
                <w:sz w:val="24"/>
                <w:szCs w:val="24"/>
              </w:rPr>
            </w:pPr>
          </w:p>
        </w:tc>
      </w:tr>
      <w:tr w:rsidR="00F72F9E" w:rsidRPr="005876AC" w14:paraId="7DEB2765" w14:textId="77777777" w:rsidTr="00746915">
        <w:trPr>
          <w:trHeight w:val="654"/>
        </w:trPr>
        <w:tc>
          <w:tcPr>
            <w:tcW w:w="724" w:type="dxa"/>
          </w:tcPr>
          <w:p w14:paraId="40B5AA4F" w14:textId="752E906A" w:rsidR="00F72F9E" w:rsidRPr="005876AC" w:rsidRDefault="00F72F9E" w:rsidP="0024391C">
            <w:pPr>
              <w:spacing w:afterLines="200" w:after="624"/>
              <w:jc w:val="center"/>
              <w:rPr>
                <w:rFonts w:ascii="Arial" w:hAnsi="Arial" w:cs="Arial"/>
                <w:color w:val="000000" w:themeColor="text1"/>
                <w:sz w:val="24"/>
                <w:szCs w:val="24"/>
              </w:rPr>
            </w:pPr>
            <w:r w:rsidRPr="005876AC">
              <w:rPr>
                <w:rFonts w:ascii="Arial" w:hAnsi="Arial" w:cs="Arial"/>
                <w:color w:val="000000" w:themeColor="text1"/>
                <w:sz w:val="24"/>
                <w:szCs w:val="24"/>
              </w:rPr>
              <w:t>2</w:t>
            </w:r>
            <w:r w:rsidR="00363B3C" w:rsidRPr="005876AC">
              <w:rPr>
                <w:rFonts w:ascii="Arial" w:hAnsi="Arial" w:cs="Arial"/>
                <w:color w:val="000000" w:themeColor="text1"/>
                <w:sz w:val="24"/>
                <w:szCs w:val="24"/>
              </w:rPr>
              <w:t>7</w:t>
            </w:r>
          </w:p>
        </w:tc>
        <w:tc>
          <w:tcPr>
            <w:tcW w:w="5159" w:type="dxa"/>
          </w:tcPr>
          <w:p w14:paraId="14537A1C" w14:textId="58626F2C" w:rsidR="00F72F9E" w:rsidRPr="005876AC" w:rsidRDefault="00363B3C" w:rsidP="0024391C">
            <w:pPr>
              <w:spacing w:afterLines="200" w:after="624"/>
              <w:rPr>
                <w:rFonts w:ascii="Arial" w:hAnsi="Arial" w:cs="Arial"/>
                <w:color w:val="000000" w:themeColor="text1"/>
                <w:sz w:val="24"/>
                <w:szCs w:val="24"/>
                <w:lang w:val="en"/>
              </w:rPr>
            </w:pPr>
            <w:r w:rsidRPr="005876AC">
              <w:rPr>
                <w:rFonts w:ascii="Arial" w:hAnsi="Arial" w:cs="Arial"/>
                <w:color w:val="000000" w:themeColor="text1"/>
                <w:sz w:val="24"/>
                <w:szCs w:val="24"/>
                <w:lang w:val="en"/>
              </w:rPr>
              <w:t xml:space="preserve">Promotion is </w:t>
            </w:r>
            <w:r w:rsidR="006C0131" w:rsidRPr="005876AC">
              <w:rPr>
                <w:rFonts w:ascii="Arial" w:hAnsi="Arial" w:cs="Arial"/>
                <w:color w:val="000000" w:themeColor="text1"/>
                <w:sz w:val="24"/>
                <w:szCs w:val="24"/>
                <w:lang w:val="en"/>
              </w:rPr>
              <w:t>the most</w:t>
            </w:r>
            <w:r w:rsidRPr="005876AC">
              <w:rPr>
                <w:rFonts w:ascii="Arial" w:hAnsi="Arial" w:cs="Arial"/>
                <w:color w:val="000000" w:themeColor="text1"/>
                <w:sz w:val="24"/>
                <w:szCs w:val="24"/>
                <w:lang w:val="en"/>
              </w:rPr>
              <w:t xml:space="preserve"> important factor in influencing me to buy a house.</w:t>
            </w:r>
          </w:p>
        </w:tc>
        <w:tc>
          <w:tcPr>
            <w:tcW w:w="663" w:type="dxa"/>
          </w:tcPr>
          <w:p w14:paraId="61803CBE"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0FA72430"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1A23ECC7" w14:textId="77777777" w:rsidR="00F72F9E" w:rsidRPr="005876AC" w:rsidRDefault="00F72F9E" w:rsidP="0024391C">
            <w:pPr>
              <w:spacing w:afterLines="200" w:after="624"/>
              <w:rPr>
                <w:rFonts w:ascii="Arial" w:hAnsi="Arial" w:cs="Arial"/>
                <w:color w:val="000000" w:themeColor="text1"/>
                <w:sz w:val="24"/>
                <w:szCs w:val="24"/>
              </w:rPr>
            </w:pPr>
          </w:p>
        </w:tc>
        <w:tc>
          <w:tcPr>
            <w:tcW w:w="664" w:type="dxa"/>
          </w:tcPr>
          <w:p w14:paraId="6F3F4FA1" w14:textId="77777777" w:rsidR="00F72F9E" w:rsidRPr="005876AC" w:rsidRDefault="00F72F9E" w:rsidP="0024391C">
            <w:pPr>
              <w:spacing w:afterLines="200" w:after="624"/>
              <w:rPr>
                <w:rFonts w:ascii="Arial" w:hAnsi="Arial" w:cs="Arial"/>
                <w:color w:val="000000" w:themeColor="text1"/>
                <w:sz w:val="24"/>
                <w:szCs w:val="24"/>
              </w:rPr>
            </w:pPr>
          </w:p>
        </w:tc>
        <w:tc>
          <w:tcPr>
            <w:tcW w:w="663" w:type="dxa"/>
          </w:tcPr>
          <w:p w14:paraId="6ADEBC50" w14:textId="77777777" w:rsidR="00F72F9E" w:rsidRPr="005876AC" w:rsidRDefault="00F72F9E" w:rsidP="0024391C">
            <w:pPr>
              <w:spacing w:afterLines="200" w:after="624"/>
              <w:rPr>
                <w:rFonts w:ascii="Arial" w:hAnsi="Arial" w:cs="Arial"/>
                <w:color w:val="000000" w:themeColor="text1"/>
                <w:sz w:val="24"/>
                <w:szCs w:val="24"/>
              </w:rPr>
            </w:pPr>
          </w:p>
        </w:tc>
      </w:tr>
      <w:bookmarkEnd w:id="157"/>
    </w:tbl>
    <w:p w14:paraId="159F904C" w14:textId="77777777" w:rsidR="001F130F" w:rsidRPr="005876AC" w:rsidRDefault="001F130F" w:rsidP="0024391C">
      <w:pPr>
        <w:spacing w:afterLines="200" w:after="624" w:line="360" w:lineRule="auto"/>
        <w:rPr>
          <w:rFonts w:ascii="Arial" w:hAnsi="Arial" w:cs="Arial"/>
          <w:b/>
          <w:color w:val="000000" w:themeColor="text1"/>
          <w:sz w:val="24"/>
          <w:szCs w:val="24"/>
          <w:lang w:val="en"/>
        </w:rPr>
      </w:pPr>
    </w:p>
    <w:p w14:paraId="23350FFF" w14:textId="0B931907" w:rsidR="006D0020" w:rsidRPr="00E86E74" w:rsidRDefault="006D0020" w:rsidP="00E86E74">
      <w:pPr>
        <w:pStyle w:val="2"/>
        <w:spacing w:before="0" w:afterLines="200" w:after="624" w:line="415" w:lineRule="auto"/>
        <w:rPr>
          <w:rFonts w:ascii="Arial" w:hAnsi="Arial" w:cs="Arial"/>
          <w:color w:val="000000" w:themeColor="text1"/>
          <w:sz w:val="24"/>
          <w:szCs w:val="24"/>
          <w:lang w:val="en"/>
        </w:rPr>
      </w:pPr>
      <w:bookmarkStart w:id="158" w:name="_Toc16677764"/>
      <w:r w:rsidRPr="00E86E74">
        <w:rPr>
          <w:rFonts w:ascii="Arial" w:hAnsi="Arial" w:cs="Arial" w:hint="eastAsia"/>
          <w:color w:val="000000" w:themeColor="text1"/>
          <w:sz w:val="24"/>
          <w:szCs w:val="24"/>
          <w:lang w:val="en"/>
        </w:rPr>
        <w:t>A</w:t>
      </w:r>
      <w:r w:rsidRPr="00E86E74">
        <w:rPr>
          <w:rFonts w:ascii="Arial" w:hAnsi="Arial" w:cs="Arial"/>
          <w:color w:val="000000" w:themeColor="text1"/>
          <w:sz w:val="24"/>
          <w:szCs w:val="24"/>
          <w:lang w:val="en"/>
        </w:rPr>
        <w:t xml:space="preserve">ppendix </w:t>
      </w:r>
      <w:r w:rsidR="008107F2">
        <w:rPr>
          <w:rFonts w:ascii="Arial" w:hAnsi="Arial" w:cs="Arial" w:hint="eastAsia"/>
          <w:color w:val="000000" w:themeColor="text1"/>
          <w:sz w:val="24"/>
          <w:szCs w:val="24"/>
          <w:lang w:val="en"/>
        </w:rPr>
        <w:t>5</w:t>
      </w:r>
      <w:r w:rsidRPr="00E86E74">
        <w:rPr>
          <w:rFonts w:ascii="Arial" w:hAnsi="Arial" w:cs="Arial"/>
          <w:color w:val="000000" w:themeColor="text1"/>
          <w:sz w:val="24"/>
          <w:szCs w:val="24"/>
          <w:lang w:val="en"/>
        </w:rPr>
        <w:t xml:space="preserve">: </w:t>
      </w:r>
      <w:r w:rsidR="00C60C34" w:rsidRPr="00E86E74">
        <w:rPr>
          <w:rFonts w:ascii="Arial" w:hAnsi="Arial" w:cs="Arial"/>
          <w:color w:val="000000" w:themeColor="text1"/>
          <w:sz w:val="24"/>
          <w:szCs w:val="24"/>
          <w:lang w:val="en"/>
        </w:rPr>
        <w:t>Initial Research Paper Proposal</w:t>
      </w:r>
      <w:bookmarkEnd w:id="158"/>
    </w:p>
    <w:tbl>
      <w:tblPr>
        <w:tblStyle w:val="a9"/>
        <w:tblW w:w="5000" w:type="pct"/>
        <w:tblLook w:val="04A0" w:firstRow="1" w:lastRow="0" w:firstColumn="1" w:lastColumn="0" w:noHBand="0" w:noVBand="1"/>
      </w:tblPr>
      <w:tblGrid>
        <w:gridCol w:w="2254"/>
        <w:gridCol w:w="6239"/>
      </w:tblGrid>
      <w:tr w:rsidR="00E86E74" w14:paraId="22F4D2B5" w14:textId="77777777" w:rsidTr="00E86E74">
        <w:tc>
          <w:tcPr>
            <w:tcW w:w="1327" w:type="pct"/>
          </w:tcPr>
          <w:p w14:paraId="4D6DDD00" w14:textId="77777777" w:rsidR="00E86E74" w:rsidRDefault="00E86E74" w:rsidP="001F130F">
            <w:pPr>
              <w:spacing w:before="120" w:after="120" w:line="360" w:lineRule="auto"/>
              <w:rPr>
                <w:rFonts w:eastAsia="Times New Roman"/>
                <w:sz w:val="24"/>
                <w:szCs w:val="24"/>
              </w:rPr>
            </w:pPr>
            <w:r>
              <w:rPr>
                <w:rFonts w:eastAsia="Times New Roman"/>
                <w:sz w:val="24"/>
                <w:szCs w:val="24"/>
              </w:rPr>
              <w:t>Student Name &amp; ID No.</w:t>
            </w:r>
          </w:p>
        </w:tc>
        <w:tc>
          <w:tcPr>
            <w:tcW w:w="3673" w:type="pct"/>
          </w:tcPr>
          <w:p w14:paraId="0AC42CBC" w14:textId="77777777" w:rsidR="00E86E74" w:rsidRDefault="00E86E74" w:rsidP="001F130F">
            <w:pPr>
              <w:pStyle w:val="TableParagraph"/>
              <w:widowControl w:val="0"/>
              <w:autoSpaceDE w:val="0"/>
              <w:autoSpaceDN w:val="0"/>
              <w:spacing w:before="120" w:after="120" w:line="360" w:lineRule="auto"/>
              <w:ind w:left="0"/>
              <w:rPr>
                <w:sz w:val="24"/>
                <w:szCs w:val="24"/>
              </w:rPr>
            </w:pPr>
            <w:r>
              <w:rPr>
                <w:rFonts w:eastAsia="宋体"/>
                <w:sz w:val="24"/>
                <w:szCs w:val="24"/>
                <w:lang w:eastAsia="zh-CN"/>
              </w:rPr>
              <w:t>WEISHENGLI     I18015541</w:t>
            </w:r>
          </w:p>
        </w:tc>
      </w:tr>
      <w:tr w:rsidR="00E86E74" w14:paraId="2DC84DEF" w14:textId="77777777" w:rsidTr="00E86E74">
        <w:tc>
          <w:tcPr>
            <w:tcW w:w="1327" w:type="pct"/>
          </w:tcPr>
          <w:p w14:paraId="25443C40" w14:textId="77777777" w:rsidR="00E86E74" w:rsidRDefault="00E86E74" w:rsidP="001F130F">
            <w:pPr>
              <w:spacing w:before="120" w:after="120" w:line="360" w:lineRule="auto"/>
              <w:rPr>
                <w:rFonts w:eastAsia="Times New Roman"/>
                <w:sz w:val="24"/>
                <w:szCs w:val="24"/>
              </w:rPr>
            </w:pPr>
            <w:r>
              <w:rPr>
                <w:rFonts w:eastAsia="Times New Roman"/>
                <w:sz w:val="24"/>
                <w:szCs w:val="24"/>
              </w:rPr>
              <w:t>Broad Area</w:t>
            </w:r>
          </w:p>
        </w:tc>
        <w:tc>
          <w:tcPr>
            <w:tcW w:w="3673" w:type="pct"/>
          </w:tcPr>
          <w:p w14:paraId="45C83C91" w14:textId="77777777" w:rsidR="00E86E74" w:rsidRDefault="00E86E74" w:rsidP="001F130F">
            <w:pPr>
              <w:pStyle w:val="TableParagraph"/>
              <w:widowControl w:val="0"/>
              <w:autoSpaceDE w:val="0"/>
              <w:autoSpaceDN w:val="0"/>
              <w:spacing w:before="120" w:after="120" w:line="360" w:lineRule="auto"/>
              <w:ind w:left="0"/>
              <w:rPr>
                <w:sz w:val="24"/>
                <w:szCs w:val="24"/>
              </w:rPr>
            </w:pPr>
            <w:r>
              <w:rPr>
                <w:sz w:val="24"/>
                <w:szCs w:val="24"/>
              </w:rPr>
              <w:t>Marketing</w:t>
            </w:r>
          </w:p>
        </w:tc>
      </w:tr>
      <w:tr w:rsidR="00E86E74" w14:paraId="515C8BF7" w14:textId="77777777" w:rsidTr="00E86E74">
        <w:tc>
          <w:tcPr>
            <w:tcW w:w="1327" w:type="pct"/>
          </w:tcPr>
          <w:p w14:paraId="786299B2" w14:textId="77777777" w:rsidR="00E86E74" w:rsidRDefault="00E86E74" w:rsidP="001F130F">
            <w:pPr>
              <w:spacing w:before="120" w:after="120" w:line="360" w:lineRule="auto"/>
              <w:rPr>
                <w:rFonts w:eastAsia="Times New Roman"/>
                <w:sz w:val="24"/>
                <w:szCs w:val="24"/>
              </w:rPr>
            </w:pPr>
            <w:r>
              <w:rPr>
                <w:rFonts w:eastAsia="Times New Roman"/>
                <w:sz w:val="24"/>
                <w:szCs w:val="24"/>
              </w:rPr>
              <w:t>Concise Title</w:t>
            </w:r>
          </w:p>
        </w:tc>
        <w:tc>
          <w:tcPr>
            <w:tcW w:w="3673" w:type="pct"/>
          </w:tcPr>
          <w:p w14:paraId="79AF33A0" w14:textId="77777777" w:rsidR="00E86E74" w:rsidRDefault="00E86E74" w:rsidP="001F130F">
            <w:pPr>
              <w:pStyle w:val="TableParagraph"/>
              <w:widowControl w:val="0"/>
              <w:autoSpaceDE w:val="0"/>
              <w:autoSpaceDN w:val="0"/>
              <w:spacing w:before="120" w:after="120" w:line="360" w:lineRule="auto"/>
              <w:ind w:left="0"/>
              <w:jc w:val="both"/>
              <w:rPr>
                <w:sz w:val="24"/>
                <w:szCs w:val="24"/>
              </w:rPr>
            </w:pPr>
            <w:r>
              <w:rPr>
                <w:sz w:val="24"/>
                <w:szCs w:val="24"/>
              </w:rPr>
              <w:t>Investigating the marketing fix factors influencing consumer decision to purchase real estate in Zibo, China.</w:t>
            </w:r>
          </w:p>
        </w:tc>
      </w:tr>
      <w:tr w:rsidR="00E86E74" w14:paraId="7CDC48EC" w14:textId="77777777" w:rsidTr="00E86E74">
        <w:tc>
          <w:tcPr>
            <w:tcW w:w="1327" w:type="pct"/>
          </w:tcPr>
          <w:p w14:paraId="667272E5" w14:textId="77777777" w:rsidR="00E86E74" w:rsidRDefault="00E86E74" w:rsidP="001F130F">
            <w:pPr>
              <w:spacing w:before="120" w:after="120" w:line="360" w:lineRule="auto"/>
              <w:rPr>
                <w:rFonts w:eastAsia="Times New Roman"/>
                <w:sz w:val="24"/>
                <w:szCs w:val="24"/>
              </w:rPr>
            </w:pPr>
            <w:r>
              <w:rPr>
                <w:rFonts w:eastAsia="Times New Roman"/>
                <w:sz w:val="24"/>
                <w:szCs w:val="24"/>
              </w:rPr>
              <w:t>Problem Definition (35m)</w:t>
            </w:r>
          </w:p>
        </w:tc>
        <w:tc>
          <w:tcPr>
            <w:tcW w:w="3673" w:type="pct"/>
          </w:tcPr>
          <w:p w14:paraId="4FAEB82C" w14:textId="77777777" w:rsidR="00E86E74" w:rsidRDefault="00E86E74" w:rsidP="001F130F">
            <w:pPr>
              <w:pStyle w:val="TableParagraph"/>
              <w:widowControl w:val="0"/>
              <w:tabs>
                <w:tab w:val="left" w:pos="360"/>
              </w:tabs>
              <w:autoSpaceDE w:val="0"/>
              <w:autoSpaceDN w:val="0"/>
              <w:spacing w:before="120" w:after="120" w:line="360" w:lineRule="auto"/>
              <w:ind w:left="0" w:right="106"/>
              <w:jc w:val="both"/>
              <w:rPr>
                <w:sz w:val="24"/>
                <w:szCs w:val="24"/>
              </w:rPr>
            </w:pPr>
            <w:r>
              <w:rPr>
                <w:rFonts w:eastAsia="宋体"/>
                <w:sz w:val="24"/>
                <w:szCs w:val="24"/>
                <w:lang w:eastAsia="zh-CN"/>
              </w:rPr>
              <w:t>From 2003 to 2014, the actual annual growth rate of China's housing prices exceeded 10% (</w:t>
            </w:r>
            <w:proofErr w:type="spellStart"/>
            <w:r>
              <w:rPr>
                <w:rFonts w:eastAsia="宋体"/>
                <w:sz w:val="24"/>
                <w:szCs w:val="24"/>
                <w:lang w:eastAsia="zh-CN"/>
              </w:rPr>
              <w:t>Glaeser</w:t>
            </w:r>
            <w:proofErr w:type="spellEnd"/>
            <w:r>
              <w:rPr>
                <w:rFonts w:eastAsia="宋体"/>
                <w:sz w:val="24"/>
                <w:szCs w:val="24"/>
                <w:lang w:eastAsia="zh-CN"/>
              </w:rPr>
              <w:t xml:space="preserve"> et al. 2017). The sales of real estate in China are affected by many factors such as price. Therefore, this article takes Zibo as an example to investigate the related factors.</w:t>
            </w:r>
          </w:p>
        </w:tc>
      </w:tr>
      <w:tr w:rsidR="00E86E74" w:rsidRPr="006F3520" w14:paraId="41A12D57" w14:textId="77777777" w:rsidTr="00E86E74">
        <w:tc>
          <w:tcPr>
            <w:tcW w:w="1327" w:type="pct"/>
          </w:tcPr>
          <w:p w14:paraId="29E676E1" w14:textId="76A9AEEE" w:rsidR="00E86E74" w:rsidRDefault="00E86E74" w:rsidP="001F130F">
            <w:pPr>
              <w:spacing w:before="120" w:after="120" w:line="360" w:lineRule="auto"/>
              <w:rPr>
                <w:rFonts w:eastAsia="Times New Roman"/>
                <w:sz w:val="24"/>
                <w:szCs w:val="24"/>
              </w:rPr>
            </w:pPr>
            <w:r>
              <w:rPr>
                <w:rFonts w:eastAsia="Times New Roman"/>
                <w:sz w:val="24"/>
                <w:szCs w:val="24"/>
              </w:rPr>
              <w:t xml:space="preserve">Research Questions or Objective </w:t>
            </w:r>
          </w:p>
        </w:tc>
        <w:tc>
          <w:tcPr>
            <w:tcW w:w="3673" w:type="pct"/>
          </w:tcPr>
          <w:p w14:paraId="096B5402" w14:textId="77777777" w:rsidR="00E86E74" w:rsidRPr="006F3520" w:rsidRDefault="00E86E74" w:rsidP="001F130F">
            <w:pPr>
              <w:spacing w:after="120" w:line="360" w:lineRule="auto"/>
              <w:rPr>
                <w:rFonts w:eastAsia="Calibri"/>
                <w:sz w:val="24"/>
                <w:szCs w:val="24"/>
                <w:lang w:val="en-GB" w:eastAsia="en-MY"/>
              </w:rPr>
            </w:pPr>
            <w:r w:rsidRPr="006F3520">
              <w:rPr>
                <w:rFonts w:eastAsia="Calibri"/>
                <w:sz w:val="24"/>
                <w:szCs w:val="24"/>
                <w:lang w:val="en-GB" w:eastAsia="en-MY"/>
              </w:rPr>
              <w:t xml:space="preserve">1. To determine whether product has a significant influence on consumer decision to purchase real estate in Zibo, China. </w:t>
            </w:r>
          </w:p>
          <w:p w14:paraId="75828207" w14:textId="77777777" w:rsidR="00E86E74" w:rsidRPr="006F3520" w:rsidRDefault="00E86E74" w:rsidP="001F130F">
            <w:pPr>
              <w:spacing w:after="120" w:line="360" w:lineRule="auto"/>
              <w:rPr>
                <w:rFonts w:eastAsia="Calibri"/>
                <w:sz w:val="24"/>
                <w:szCs w:val="24"/>
                <w:lang w:val="en-GB" w:eastAsia="en-MY"/>
              </w:rPr>
            </w:pPr>
            <w:r w:rsidRPr="006F3520">
              <w:rPr>
                <w:rFonts w:eastAsia="Calibri"/>
                <w:sz w:val="24"/>
                <w:szCs w:val="24"/>
                <w:lang w:val="en-GB" w:eastAsia="en-MY"/>
              </w:rPr>
              <w:t xml:space="preserve">2. To determine whether price has a significant influence on consumer decision to purchase real estate in Zibo, China. </w:t>
            </w:r>
          </w:p>
          <w:p w14:paraId="2AC33451" w14:textId="77777777" w:rsidR="00E86E74" w:rsidRPr="006F3520" w:rsidRDefault="00E86E74" w:rsidP="001F130F">
            <w:pPr>
              <w:spacing w:after="120" w:line="360" w:lineRule="auto"/>
              <w:rPr>
                <w:rFonts w:eastAsia="Calibri"/>
                <w:sz w:val="24"/>
                <w:szCs w:val="24"/>
                <w:lang w:val="en-GB" w:eastAsia="en-MY"/>
              </w:rPr>
            </w:pPr>
            <w:r w:rsidRPr="006F3520">
              <w:rPr>
                <w:rFonts w:eastAsia="Calibri"/>
                <w:sz w:val="24"/>
                <w:szCs w:val="24"/>
                <w:lang w:val="en-GB" w:eastAsia="en-MY"/>
              </w:rPr>
              <w:t>3. To determine whether place has a significant influence on consumer decision to purchase real estate in Zibo, China.</w:t>
            </w:r>
          </w:p>
          <w:p w14:paraId="1DBABEF3" w14:textId="77777777" w:rsidR="00E86E74" w:rsidRPr="006F3520" w:rsidRDefault="00E86E74" w:rsidP="001F130F">
            <w:pPr>
              <w:spacing w:after="120" w:line="360" w:lineRule="auto"/>
              <w:rPr>
                <w:rFonts w:eastAsia="Calibri"/>
                <w:sz w:val="24"/>
                <w:szCs w:val="24"/>
                <w:lang w:val="en-GB" w:eastAsia="en-MY"/>
              </w:rPr>
            </w:pPr>
            <w:r w:rsidRPr="006F3520">
              <w:rPr>
                <w:rFonts w:eastAsia="Calibri"/>
                <w:sz w:val="24"/>
                <w:szCs w:val="24"/>
                <w:lang w:val="en-GB" w:eastAsia="en-MY"/>
              </w:rPr>
              <w:lastRenderedPageBreak/>
              <w:t>4. To determine whether promotion has a significant influence on consumer decision to purchase real estate in Zibo, China.</w:t>
            </w:r>
          </w:p>
          <w:p w14:paraId="203C3A9C" w14:textId="77777777" w:rsidR="00E86E74" w:rsidRPr="006F3520" w:rsidRDefault="00E86E74" w:rsidP="001F130F">
            <w:pPr>
              <w:spacing w:after="120" w:line="360" w:lineRule="auto"/>
              <w:rPr>
                <w:rFonts w:eastAsia="Calibri"/>
                <w:sz w:val="24"/>
                <w:szCs w:val="24"/>
                <w:lang w:val="en-GB" w:eastAsia="en-MY"/>
              </w:rPr>
            </w:pPr>
            <w:r w:rsidRPr="006F3520">
              <w:rPr>
                <w:rFonts w:eastAsia="Calibri"/>
                <w:sz w:val="24"/>
                <w:szCs w:val="24"/>
                <w:lang w:val="en-GB" w:eastAsia="en-MY"/>
              </w:rPr>
              <w:t xml:space="preserve">5. To determine which factor is the most significant in influencing </w:t>
            </w:r>
            <w:r w:rsidRPr="006F3520">
              <w:rPr>
                <w:rFonts w:eastAsia="Calibri" w:hint="eastAsia"/>
                <w:sz w:val="24"/>
                <w:szCs w:val="24"/>
                <w:lang w:val="en-GB" w:eastAsia="en-MY"/>
              </w:rPr>
              <w:t>consumer</w:t>
            </w:r>
            <w:r w:rsidRPr="006F3520">
              <w:rPr>
                <w:rFonts w:eastAsia="Calibri"/>
                <w:sz w:val="24"/>
                <w:szCs w:val="24"/>
                <w:lang w:val="en-GB" w:eastAsia="en-MY"/>
              </w:rPr>
              <w:t xml:space="preserve"> purchase decision for buying real estate in Zibo, China.</w:t>
            </w:r>
          </w:p>
        </w:tc>
      </w:tr>
      <w:tr w:rsidR="00E86E74" w14:paraId="7A10BDCE" w14:textId="77777777" w:rsidTr="00E86E74">
        <w:tc>
          <w:tcPr>
            <w:tcW w:w="1327" w:type="pct"/>
          </w:tcPr>
          <w:p w14:paraId="5F55450F" w14:textId="41D33D94" w:rsidR="00E86E74" w:rsidRDefault="00E86E74" w:rsidP="001F130F">
            <w:pPr>
              <w:spacing w:before="120" w:after="120" w:line="360" w:lineRule="auto"/>
              <w:rPr>
                <w:rFonts w:eastAsia="Times New Roman"/>
                <w:sz w:val="24"/>
                <w:szCs w:val="24"/>
              </w:rPr>
            </w:pPr>
            <w:r>
              <w:rPr>
                <w:rFonts w:eastAsia="Times New Roman"/>
                <w:sz w:val="24"/>
                <w:szCs w:val="24"/>
              </w:rPr>
              <w:t xml:space="preserve">Scope of study </w:t>
            </w:r>
          </w:p>
        </w:tc>
        <w:tc>
          <w:tcPr>
            <w:tcW w:w="3673" w:type="pct"/>
          </w:tcPr>
          <w:p w14:paraId="65474436" w14:textId="77777777" w:rsidR="00E86E74" w:rsidRDefault="00E86E74" w:rsidP="001F130F">
            <w:pPr>
              <w:pStyle w:val="a3"/>
              <w:spacing w:before="120" w:after="120" w:line="360" w:lineRule="auto"/>
              <w:ind w:left="-35" w:firstLineChars="0" w:firstLine="0"/>
              <w:rPr>
                <w:rFonts w:eastAsia="Times New Roman"/>
                <w:sz w:val="24"/>
                <w:szCs w:val="24"/>
              </w:rPr>
            </w:pPr>
            <w:r>
              <w:rPr>
                <w:sz w:val="24"/>
                <w:szCs w:val="24"/>
              </w:rPr>
              <w:t xml:space="preserve">The research focus is to investigate </w:t>
            </w:r>
            <w:r w:rsidRPr="006F3520">
              <w:rPr>
                <w:sz w:val="24"/>
                <w:szCs w:val="24"/>
              </w:rPr>
              <w:t>the marketing fix factors influencing consumer decision to purchase real estate in Zibo, China.</w:t>
            </w:r>
            <w:r>
              <w:rPr>
                <w:sz w:val="24"/>
                <w:szCs w:val="24"/>
              </w:rPr>
              <w:t xml:space="preserve"> This thesis collects the questionnaires from consumers in Zibo, China. This thesis mainly analyzes the impact of various factors on people's purchase of real estate, such as price, policy, income, etc. This thesis uses quantitative analysis to perform descriptive statistical analysis and cross-analysis of the collected data.</w:t>
            </w:r>
          </w:p>
        </w:tc>
      </w:tr>
      <w:tr w:rsidR="00E86E74" w:rsidRPr="006F3520" w14:paraId="34182AE7" w14:textId="77777777" w:rsidTr="00E86E74">
        <w:tc>
          <w:tcPr>
            <w:tcW w:w="1327" w:type="pct"/>
          </w:tcPr>
          <w:p w14:paraId="6F4E8124" w14:textId="4DE5E221" w:rsidR="00E86E74" w:rsidRDefault="00E86E74" w:rsidP="001F130F">
            <w:pPr>
              <w:spacing w:before="120" w:after="120" w:line="360" w:lineRule="auto"/>
              <w:rPr>
                <w:rFonts w:eastAsia="Times New Roman"/>
                <w:sz w:val="24"/>
                <w:szCs w:val="24"/>
              </w:rPr>
            </w:pPr>
            <w:r>
              <w:rPr>
                <w:rFonts w:eastAsia="Times New Roman"/>
                <w:sz w:val="24"/>
                <w:szCs w:val="24"/>
              </w:rPr>
              <w:t xml:space="preserve">Significance of the Research </w:t>
            </w:r>
          </w:p>
        </w:tc>
        <w:tc>
          <w:tcPr>
            <w:tcW w:w="3673" w:type="pct"/>
          </w:tcPr>
          <w:p w14:paraId="31BD4547" w14:textId="77777777" w:rsidR="00E86E74" w:rsidRPr="006F3520" w:rsidRDefault="00E86E74" w:rsidP="001F130F">
            <w:pPr>
              <w:pStyle w:val="TableParagraph"/>
              <w:widowControl w:val="0"/>
              <w:tabs>
                <w:tab w:val="left" w:pos="827"/>
                <w:tab w:val="left" w:pos="828"/>
              </w:tabs>
              <w:autoSpaceDE w:val="0"/>
              <w:autoSpaceDN w:val="0"/>
              <w:spacing w:before="120" w:after="120" w:line="360" w:lineRule="auto"/>
              <w:ind w:left="0"/>
              <w:jc w:val="both"/>
              <w:rPr>
                <w:rFonts w:eastAsia="宋体"/>
                <w:sz w:val="24"/>
                <w:szCs w:val="24"/>
                <w:lang w:val="en-GB" w:eastAsia="zh-CN" w:bidi="ar-SA"/>
              </w:rPr>
            </w:pPr>
            <w:r w:rsidRPr="006F3520">
              <w:rPr>
                <w:rFonts w:eastAsia="宋体"/>
                <w:sz w:val="24"/>
                <w:szCs w:val="24"/>
                <w:lang w:eastAsia="zh-CN"/>
              </w:rPr>
              <w:t>A</w:t>
            </w:r>
            <w:r w:rsidRPr="006F3520">
              <w:rPr>
                <w:sz w:val="24"/>
                <w:szCs w:val="24"/>
              </w:rPr>
              <w:t>cademia</w:t>
            </w:r>
            <w:r w:rsidRPr="006F3520">
              <w:rPr>
                <w:rFonts w:eastAsia="宋体"/>
                <w:sz w:val="24"/>
                <w:szCs w:val="24"/>
                <w:lang w:eastAsia="zh-CN"/>
              </w:rPr>
              <w:t xml:space="preserve">: This research can enrich the academic research of real estate in the third and fourth tier cities. </w:t>
            </w:r>
            <w:r w:rsidRPr="006F3520">
              <w:rPr>
                <w:rFonts w:eastAsia="宋体"/>
                <w:sz w:val="24"/>
                <w:szCs w:val="24"/>
                <w:lang w:val="en-GB" w:eastAsia="zh-CN" w:bidi="ar-SA"/>
              </w:rPr>
              <w:t>Promoting the application of marketing mix theory in the real estate industry.</w:t>
            </w:r>
          </w:p>
          <w:p w14:paraId="451790BB" w14:textId="77777777" w:rsidR="00E86E74" w:rsidRPr="006F3520" w:rsidRDefault="00E86E74" w:rsidP="001F130F">
            <w:pPr>
              <w:pStyle w:val="TableParagraph"/>
              <w:widowControl w:val="0"/>
              <w:tabs>
                <w:tab w:val="left" w:pos="827"/>
                <w:tab w:val="left" w:pos="828"/>
              </w:tabs>
              <w:autoSpaceDE w:val="0"/>
              <w:autoSpaceDN w:val="0"/>
              <w:spacing w:before="120" w:after="120" w:line="360" w:lineRule="auto"/>
              <w:ind w:left="0"/>
              <w:jc w:val="both"/>
              <w:rPr>
                <w:rFonts w:eastAsia="宋体"/>
                <w:sz w:val="24"/>
                <w:szCs w:val="24"/>
                <w:lang w:eastAsia="zh-CN"/>
              </w:rPr>
            </w:pPr>
            <w:r w:rsidRPr="006F3520">
              <w:rPr>
                <w:rFonts w:eastAsia="宋体"/>
                <w:sz w:val="24"/>
                <w:szCs w:val="24"/>
                <w:lang w:eastAsia="zh-CN"/>
              </w:rPr>
              <w:t>I</w:t>
            </w:r>
            <w:r w:rsidRPr="006F3520">
              <w:rPr>
                <w:sz w:val="24"/>
                <w:szCs w:val="24"/>
              </w:rPr>
              <w:t>ndustry</w:t>
            </w:r>
            <w:r w:rsidRPr="006F3520">
              <w:rPr>
                <w:rFonts w:eastAsia="宋体"/>
                <w:sz w:val="24"/>
                <w:szCs w:val="24"/>
                <w:lang w:eastAsia="zh-CN"/>
              </w:rPr>
              <w:t>: Help real estate companies to recognize their own sales problems and improve marketing strategies.</w:t>
            </w:r>
            <w:r w:rsidRPr="006F3520">
              <w:rPr>
                <w:rFonts w:eastAsia="宋体"/>
                <w:sz w:val="24"/>
                <w:szCs w:val="24"/>
                <w:lang w:val="en-GB" w:eastAsia="zh-CN" w:bidi="ar-SA"/>
              </w:rPr>
              <w:t xml:space="preserve"> Can better understand the needs of consumers.</w:t>
            </w:r>
          </w:p>
        </w:tc>
      </w:tr>
      <w:tr w:rsidR="00E86E74" w14:paraId="11CA7D4A" w14:textId="77777777" w:rsidTr="00E86E74">
        <w:tc>
          <w:tcPr>
            <w:tcW w:w="1327" w:type="pct"/>
          </w:tcPr>
          <w:p w14:paraId="1E32B903" w14:textId="456B8A4C" w:rsidR="00E86E74" w:rsidRDefault="00E86E74" w:rsidP="001F130F">
            <w:pPr>
              <w:spacing w:before="120" w:after="120" w:line="360" w:lineRule="auto"/>
              <w:rPr>
                <w:rFonts w:eastAsia="Times New Roman"/>
                <w:sz w:val="24"/>
                <w:szCs w:val="24"/>
              </w:rPr>
            </w:pPr>
            <w:r>
              <w:rPr>
                <w:rFonts w:eastAsia="Times New Roman"/>
                <w:sz w:val="24"/>
                <w:szCs w:val="24"/>
              </w:rPr>
              <w:t xml:space="preserve">Literature Review </w:t>
            </w:r>
          </w:p>
        </w:tc>
        <w:tc>
          <w:tcPr>
            <w:tcW w:w="3673" w:type="pct"/>
          </w:tcPr>
          <w:p w14:paraId="1AF05A72" w14:textId="77777777" w:rsidR="00E86E74" w:rsidRDefault="00E86E74" w:rsidP="001F130F">
            <w:pPr>
              <w:pStyle w:val="TableParagraph"/>
              <w:widowControl w:val="0"/>
              <w:tabs>
                <w:tab w:val="left" w:pos="360"/>
              </w:tabs>
              <w:autoSpaceDE w:val="0"/>
              <w:autoSpaceDN w:val="0"/>
              <w:spacing w:before="120" w:after="120" w:line="360" w:lineRule="auto"/>
              <w:ind w:left="0" w:right="106"/>
              <w:jc w:val="both"/>
              <w:rPr>
                <w:sz w:val="24"/>
                <w:szCs w:val="24"/>
              </w:rPr>
            </w:pPr>
            <w:r>
              <w:rPr>
                <w:rFonts w:eastAsia="宋体"/>
                <w:bCs/>
                <w:sz w:val="24"/>
                <w:szCs w:val="24"/>
                <w:lang w:eastAsia="zh-CN"/>
              </w:rPr>
              <w:t>Before exploring the factors affecting China's real estate sales, it is necessary to fully understand the development status of China's real estate industry and China's housing prices. Because of the gradual decline of consumer demand in China, the development of china’s real estate is slowing down (</w:t>
            </w:r>
            <w:proofErr w:type="spellStart"/>
            <w:r>
              <w:rPr>
                <w:rFonts w:eastAsia="宋体"/>
                <w:bCs/>
                <w:sz w:val="24"/>
                <w:szCs w:val="24"/>
                <w:lang w:eastAsia="zh-CN"/>
              </w:rPr>
              <w:t>zhang</w:t>
            </w:r>
            <w:proofErr w:type="spellEnd"/>
            <w:r>
              <w:rPr>
                <w:rFonts w:eastAsia="宋体"/>
                <w:bCs/>
                <w:sz w:val="24"/>
                <w:szCs w:val="24"/>
                <w:lang w:eastAsia="zh-CN"/>
              </w:rPr>
              <w:t xml:space="preserve"> et al. 2016). What factors have caused this phenomenon is an important focus of this survey.  Property market’s shocks could bring much larger influence on Chinese economy </w:t>
            </w:r>
            <w:r>
              <w:rPr>
                <w:rFonts w:eastAsia="宋体"/>
                <w:bCs/>
                <w:sz w:val="24"/>
                <w:szCs w:val="24"/>
                <w:lang w:eastAsia="zh-CN"/>
              </w:rPr>
              <w:lastRenderedPageBreak/>
              <w:t>(Chan, 2016). In China, t</w:t>
            </w:r>
            <w:r>
              <w:rPr>
                <w:rFonts w:eastAsia="宋体"/>
                <w:sz w:val="24"/>
                <w:szCs w:val="24"/>
                <w:lang w:eastAsia="zh-CN"/>
              </w:rPr>
              <w:t xml:space="preserve">he rise and fall of house prices has been receiving much attention. China’s real estate market is often described as highly speculative, triggering a ‘bubble’ problem (Girardin et al. 2018). Real estate industry is still immature in China, and there are many problems, such as excessive housing prices. Under these circumstances, sales of real estate are greatly affected by these reasons. </w:t>
            </w:r>
            <w:r>
              <w:rPr>
                <w:rFonts w:eastAsia="宋体"/>
                <w:bCs/>
                <w:sz w:val="24"/>
                <w:szCs w:val="24"/>
                <w:lang w:eastAsia="zh-CN"/>
              </w:rPr>
              <w:t xml:space="preserve">The construction of corporate culture and system will promote the sales of real estate enterprises (Xu, 2018). For most real estate companies in China, real estate sales are critical to the survival of the company. One of the goals of this survey to explore the factors affecting real estate sales is to provide Chinese real estate companies with some better suggestions to promote their development. </w:t>
            </w:r>
            <w:r>
              <w:rPr>
                <w:rFonts w:eastAsia="宋体"/>
                <w:sz w:val="24"/>
                <w:szCs w:val="24"/>
                <w:lang w:eastAsia="zh-CN"/>
              </w:rPr>
              <w:t xml:space="preserve">It can also help </w:t>
            </w:r>
            <w:r>
              <w:rPr>
                <w:rFonts w:eastAsia="宋体" w:hint="eastAsia"/>
                <w:sz w:val="24"/>
                <w:szCs w:val="24"/>
                <w:lang w:eastAsia="zh-CN"/>
              </w:rPr>
              <w:t>local</w:t>
            </w:r>
            <w:r>
              <w:rPr>
                <w:rFonts w:eastAsia="宋体"/>
                <w:sz w:val="24"/>
                <w:szCs w:val="24"/>
                <w:lang w:eastAsia="zh-CN"/>
              </w:rPr>
              <w:t xml:space="preserve"> government do macro regulation for the real estate industry.</w:t>
            </w:r>
            <w:r>
              <w:rPr>
                <w:rFonts w:eastAsia="宋体" w:hint="eastAsia"/>
                <w:sz w:val="24"/>
                <w:szCs w:val="24"/>
                <w:lang w:eastAsia="zh-CN"/>
              </w:rPr>
              <w:t xml:space="preserve"> Many c</w:t>
            </w:r>
            <w:r>
              <w:rPr>
                <w:rFonts w:eastAsia="宋体"/>
                <w:sz w:val="24"/>
                <w:szCs w:val="24"/>
                <w:lang w:eastAsia="zh-CN"/>
              </w:rPr>
              <w:t>onsumers buy homes through online real estate agents</w:t>
            </w:r>
            <w:r>
              <w:rPr>
                <w:rFonts w:eastAsia="宋体" w:hint="eastAsia"/>
                <w:sz w:val="24"/>
                <w:szCs w:val="24"/>
                <w:lang w:eastAsia="zh-CN"/>
              </w:rPr>
              <w:t xml:space="preserve"> (Li, 2018). For this survey, it is important t</w:t>
            </w:r>
            <w:r>
              <w:rPr>
                <w:rFonts w:eastAsia="宋体"/>
                <w:sz w:val="24"/>
                <w:szCs w:val="24"/>
                <w:lang w:eastAsia="zh-CN"/>
              </w:rPr>
              <w:t xml:space="preserve">o understand the psychology </w:t>
            </w:r>
            <w:r>
              <w:rPr>
                <w:rFonts w:eastAsia="宋体" w:hint="eastAsia"/>
                <w:sz w:val="24"/>
                <w:szCs w:val="24"/>
                <w:lang w:eastAsia="zh-CN"/>
              </w:rPr>
              <w:t xml:space="preserve">and behavior </w:t>
            </w:r>
            <w:r>
              <w:rPr>
                <w:rFonts w:eastAsia="宋体"/>
                <w:sz w:val="24"/>
                <w:szCs w:val="24"/>
                <w:lang w:eastAsia="zh-CN"/>
              </w:rPr>
              <w:t>of Chinese consumers' housing purchases in Zibo, China</w:t>
            </w:r>
            <w:r>
              <w:rPr>
                <w:rFonts w:eastAsia="宋体" w:hint="eastAsia"/>
                <w:sz w:val="24"/>
                <w:szCs w:val="24"/>
                <w:lang w:eastAsia="zh-CN"/>
              </w:rPr>
              <w:t>.</w:t>
            </w:r>
          </w:p>
        </w:tc>
      </w:tr>
      <w:tr w:rsidR="00E86E74" w14:paraId="4299C88B" w14:textId="77777777" w:rsidTr="00E86E74">
        <w:tc>
          <w:tcPr>
            <w:tcW w:w="1327" w:type="pct"/>
          </w:tcPr>
          <w:p w14:paraId="20354A5D" w14:textId="59705339" w:rsidR="00E86E74" w:rsidRDefault="00E86E74" w:rsidP="001F130F">
            <w:pPr>
              <w:spacing w:before="120" w:after="120" w:line="360" w:lineRule="auto"/>
              <w:rPr>
                <w:rFonts w:eastAsia="Times New Roman"/>
                <w:sz w:val="24"/>
                <w:szCs w:val="24"/>
              </w:rPr>
            </w:pPr>
            <w:r>
              <w:rPr>
                <w:rFonts w:eastAsia="Times New Roman"/>
                <w:sz w:val="24"/>
                <w:szCs w:val="24"/>
              </w:rPr>
              <w:t xml:space="preserve">Research methodology </w:t>
            </w:r>
          </w:p>
        </w:tc>
        <w:tc>
          <w:tcPr>
            <w:tcW w:w="3673" w:type="pct"/>
          </w:tcPr>
          <w:p w14:paraId="37729A64" w14:textId="77777777" w:rsidR="00E86E74" w:rsidRDefault="00E86E74" w:rsidP="001F130F">
            <w:pPr>
              <w:pStyle w:val="a3"/>
              <w:spacing w:before="120" w:after="120" w:line="360" w:lineRule="auto"/>
              <w:ind w:left="-35" w:firstLineChars="0" w:firstLine="0"/>
              <w:rPr>
                <w:rFonts w:eastAsia="Times New Roman"/>
                <w:sz w:val="24"/>
                <w:szCs w:val="24"/>
              </w:rPr>
            </w:pPr>
            <w:r>
              <w:rPr>
                <w:sz w:val="24"/>
                <w:szCs w:val="24"/>
              </w:rPr>
              <w:t>This research collects questionnaires from Zibo, China. The sample size is calculated by raosoft.com. After the collecting, only valid questionnaires can be used in this survey. In this survey, the researcher uses Questionnaire Star (a questionnaire platform in China) to collect the questionnaires. IBM-SPSS 22.0 is applied for statistical treatment. This research will strictly protect the privacy of investigators and will not disclose survey data.</w:t>
            </w:r>
          </w:p>
        </w:tc>
      </w:tr>
    </w:tbl>
    <w:p w14:paraId="5208ABC4" w14:textId="2D3B0D6B" w:rsidR="00B9099E" w:rsidRDefault="00B9099E" w:rsidP="001F130F">
      <w:pPr>
        <w:pStyle w:val="2"/>
        <w:spacing w:beforeLines="200" w:before="624" w:afterLines="200" w:after="624" w:line="415" w:lineRule="auto"/>
        <w:rPr>
          <w:rFonts w:ascii="Arial" w:hAnsi="Arial" w:cs="Arial"/>
          <w:color w:val="000000" w:themeColor="text1"/>
          <w:sz w:val="24"/>
          <w:szCs w:val="24"/>
          <w:lang w:val="en"/>
        </w:rPr>
      </w:pPr>
      <w:bookmarkStart w:id="159" w:name="_Toc16677765"/>
      <w:r w:rsidRPr="00E86E74">
        <w:rPr>
          <w:rFonts w:ascii="Arial" w:hAnsi="Arial" w:cs="Arial" w:hint="eastAsia"/>
          <w:color w:val="000000" w:themeColor="text1"/>
          <w:sz w:val="24"/>
          <w:szCs w:val="24"/>
          <w:lang w:val="en"/>
        </w:rPr>
        <w:lastRenderedPageBreak/>
        <w:t>A</w:t>
      </w:r>
      <w:r w:rsidRPr="00E86E74">
        <w:rPr>
          <w:rFonts w:ascii="Arial" w:hAnsi="Arial" w:cs="Arial"/>
          <w:color w:val="000000" w:themeColor="text1"/>
          <w:sz w:val="24"/>
          <w:szCs w:val="24"/>
          <w:lang w:val="en"/>
        </w:rPr>
        <w:t xml:space="preserve">ppendix </w:t>
      </w:r>
      <w:r w:rsidR="008107F2">
        <w:rPr>
          <w:rFonts w:ascii="Arial" w:hAnsi="Arial" w:cs="Arial" w:hint="eastAsia"/>
          <w:color w:val="000000" w:themeColor="text1"/>
          <w:sz w:val="24"/>
          <w:szCs w:val="24"/>
          <w:lang w:val="en"/>
        </w:rPr>
        <w:t>6</w:t>
      </w:r>
      <w:r w:rsidRPr="00E86E74">
        <w:rPr>
          <w:rFonts w:ascii="Arial" w:hAnsi="Arial" w:cs="Arial"/>
          <w:color w:val="000000" w:themeColor="text1"/>
          <w:sz w:val="24"/>
          <w:szCs w:val="24"/>
          <w:lang w:val="en"/>
        </w:rPr>
        <w:t xml:space="preserve">: </w:t>
      </w:r>
      <w:r w:rsidR="00C60C34" w:rsidRPr="00E86E74">
        <w:rPr>
          <w:rFonts w:ascii="Arial" w:hAnsi="Arial" w:cs="Arial"/>
          <w:color w:val="000000" w:themeColor="text1"/>
          <w:sz w:val="24"/>
          <w:szCs w:val="24"/>
          <w:lang w:val="en"/>
        </w:rPr>
        <w:t>Viva slides</w:t>
      </w:r>
      <w:bookmarkEnd w:id="159"/>
    </w:p>
    <w:p w14:paraId="7E6AE77A" w14:textId="4FBA791B" w:rsidR="001F130F" w:rsidRPr="001F130F" w:rsidRDefault="001F130F" w:rsidP="001F130F">
      <w:pPr>
        <w:rPr>
          <w:lang w:val="en"/>
        </w:rPr>
      </w:pPr>
      <w:r w:rsidRPr="001F130F">
        <w:rPr>
          <w:noProof/>
          <w:lang w:val="en"/>
        </w:rPr>
        <w:drawing>
          <wp:inline distT="0" distB="0" distL="0" distR="0" wp14:anchorId="57854B55" wp14:editId="2FA7E18F">
            <wp:extent cx="4572396" cy="342929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lang w:val="en"/>
        </w:rPr>
        <w:drawing>
          <wp:inline distT="0" distB="0" distL="0" distR="0" wp14:anchorId="3F7CB3ED" wp14:editId="2E0F58A6">
            <wp:extent cx="4572396" cy="342929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3F5889C9" wp14:editId="42AACC8B">
            <wp:extent cx="4572396" cy="3429297"/>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19F43648" wp14:editId="48D32346">
            <wp:extent cx="4572396" cy="342929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5AA47B45" wp14:editId="7319DCE8">
            <wp:extent cx="4572396" cy="3429297"/>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6F778F87" wp14:editId="58CA101F">
            <wp:extent cx="4572396" cy="342929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10772020" wp14:editId="451817AF">
            <wp:extent cx="4572396" cy="3429297"/>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1B612437" wp14:editId="78B70F0B">
            <wp:extent cx="4572396" cy="3429297"/>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2F860D81" wp14:editId="44C0E335">
            <wp:extent cx="4572396" cy="342929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708B6779" wp14:editId="2F0D818C">
            <wp:extent cx="4572396" cy="3429297"/>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174F912A" wp14:editId="6280AA15">
            <wp:extent cx="4572396" cy="3429297"/>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2144C062" wp14:editId="65954013">
            <wp:extent cx="4572396" cy="3429297"/>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174CB469" wp14:editId="74B1D770">
            <wp:extent cx="4572396" cy="3429297"/>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64877A7B" wp14:editId="3C72A52A">
            <wp:extent cx="4572396" cy="3429297"/>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10CD496E" wp14:editId="2E86BCFB">
            <wp:extent cx="4572396" cy="3429297"/>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305A39D7" wp14:editId="1069AEF8">
            <wp:extent cx="4572396" cy="3429297"/>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57AB6814" wp14:editId="65C49B09">
            <wp:extent cx="4572396" cy="3429297"/>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087ABD30" wp14:editId="67B883CC">
            <wp:extent cx="4572396" cy="3429297"/>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2123BBC1" wp14:editId="72E6ADFB">
            <wp:extent cx="4572396" cy="3429297"/>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drawing>
          <wp:inline distT="0" distB="0" distL="0" distR="0" wp14:anchorId="59E7F486" wp14:editId="329CAF4B">
            <wp:extent cx="4572396" cy="342929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396" cy="3429297"/>
                    </a:xfrm>
                    <a:prstGeom prst="rect">
                      <a:avLst/>
                    </a:prstGeom>
                  </pic:spPr>
                </pic:pic>
              </a:graphicData>
            </a:graphic>
          </wp:inline>
        </w:drawing>
      </w:r>
      <w:r w:rsidRPr="001F130F">
        <w:rPr>
          <w:noProof/>
        </w:rPr>
        <w:t xml:space="preserve"> </w:t>
      </w:r>
      <w:r w:rsidRPr="001F130F">
        <w:rPr>
          <w:noProof/>
        </w:rPr>
        <w:lastRenderedPageBreak/>
        <w:drawing>
          <wp:inline distT="0" distB="0" distL="0" distR="0" wp14:anchorId="78532EA7" wp14:editId="2A31B35B">
            <wp:extent cx="4572396" cy="342929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396" cy="3429297"/>
                    </a:xfrm>
                    <a:prstGeom prst="rect">
                      <a:avLst/>
                    </a:prstGeom>
                  </pic:spPr>
                </pic:pic>
              </a:graphicData>
            </a:graphic>
          </wp:inline>
        </w:drawing>
      </w:r>
    </w:p>
    <w:p w14:paraId="2988E84A" w14:textId="14C10233" w:rsidR="00C60C34" w:rsidRDefault="00C60C34" w:rsidP="00E86E74">
      <w:pPr>
        <w:pStyle w:val="2"/>
        <w:spacing w:before="0" w:afterLines="200" w:after="624" w:line="415" w:lineRule="auto"/>
        <w:rPr>
          <w:rFonts w:ascii="Arial" w:hAnsi="Arial" w:cs="Arial"/>
          <w:color w:val="000000" w:themeColor="text1"/>
          <w:sz w:val="24"/>
          <w:szCs w:val="24"/>
          <w:lang w:val="en"/>
        </w:rPr>
      </w:pPr>
      <w:bookmarkStart w:id="160" w:name="_Toc16677766"/>
      <w:r w:rsidRPr="00E86E74">
        <w:rPr>
          <w:rFonts w:ascii="Arial" w:hAnsi="Arial" w:cs="Arial" w:hint="eastAsia"/>
          <w:color w:val="000000" w:themeColor="text1"/>
          <w:sz w:val="24"/>
          <w:szCs w:val="24"/>
          <w:lang w:val="en"/>
        </w:rPr>
        <w:lastRenderedPageBreak/>
        <w:t>A</w:t>
      </w:r>
      <w:r w:rsidRPr="00E86E74">
        <w:rPr>
          <w:rFonts w:ascii="Arial" w:hAnsi="Arial" w:cs="Arial"/>
          <w:color w:val="000000" w:themeColor="text1"/>
          <w:sz w:val="24"/>
          <w:szCs w:val="24"/>
          <w:lang w:val="en"/>
        </w:rPr>
        <w:t xml:space="preserve">ppendix </w:t>
      </w:r>
      <w:r w:rsidR="008107F2">
        <w:rPr>
          <w:rFonts w:ascii="Arial" w:hAnsi="Arial" w:cs="Arial" w:hint="eastAsia"/>
          <w:color w:val="000000" w:themeColor="text1"/>
          <w:sz w:val="24"/>
          <w:szCs w:val="24"/>
          <w:lang w:val="en"/>
        </w:rPr>
        <w:t>7</w:t>
      </w:r>
      <w:r w:rsidRPr="00E86E74">
        <w:rPr>
          <w:rFonts w:ascii="Arial" w:hAnsi="Arial" w:cs="Arial"/>
          <w:color w:val="000000" w:themeColor="text1"/>
          <w:sz w:val="24"/>
          <w:szCs w:val="24"/>
          <w:lang w:val="en"/>
        </w:rPr>
        <w:t>: Turnitin report</w:t>
      </w:r>
      <w:bookmarkEnd w:id="160"/>
    </w:p>
    <w:p w14:paraId="0BBB7242" w14:textId="0D7F2485" w:rsidR="00771894" w:rsidRPr="00771894" w:rsidRDefault="00771894" w:rsidP="00771894">
      <w:pPr>
        <w:rPr>
          <w:lang w:val="en"/>
        </w:rPr>
      </w:pPr>
      <w:r>
        <w:rPr>
          <w:noProof/>
        </w:rPr>
        <w:drawing>
          <wp:inline distT="0" distB="0" distL="0" distR="0" wp14:anchorId="1D724005" wp14:editId="6C3D5788">
            <wp:extent cx="5320254" cy="66770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29342" cy="6688431"/>
                    </a:xfrm>
                    <a:prstGeom prst="rect">
                      <a:avLst/>
                    </a:prstGeom>
                  </pic:spPr>
                </pic:pic>
              </a:graphicData>
            </a:graphic>
          </wp:inline>
        </w:drawing>
      </w:r>
      <w:r>
        <w:rPr>
          <w:noProof/>
        </w:rPr>
        <w:lastRenderedPageBreak/>
        <w:drawing>
          <wp:inline distT="0" distB="0" distL="0" distR="0" wp14:anchorId="6F13C4D6" wp14:editId="2536FAAA">
            <wp:extent cx="5493370" cy="70199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09033" cy="7039940"/>
                    </a:xfrm>
                    <a:prstGeom prst="rect">
                      <a:avLst/>
                    </a:prstGeom>
                  </pic:spPr>
                </pic:pic>
              </a:graphicData>
            </a:graphic>
          </wp:inline>
        </w:drawing>
      </w:r>
      <w:r>
        <w:rPr>
          <w:noProof/>
        </w:rPr>
        <w:lastRenderedPageBreak/>
        <w:drawing>
          <wp:inline distT="0" distB="0" distL="0" distR="0" wp14:anchorId="2C8093F2" wp14:editId="5006CD9C">
            <wp:extent cx="5458807" cy="702945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5129" cy="7063345"/>
                    </a:xfrm>
                    <a:prstGeom prst="rect">
                      <a:avLst/>
                    </a:prstGeom>
                  </pic:spPr>
                </pic:pic>
              </a:graphicData>
            </a:graphic>
          </wp:inline>
        </w:drawing>
      </w:r>
      <w:r>
        <w:rPr>
          <w:noProof/>
        </w:rPr>
        <w:lastRenderedPageBreak/>
        <w:drawing>
          <wp:inline distT="0" distB="0" distL="0" distR="0" wp14:anchorId="214F34D4" wp14:editId="47890402">
            <wp:extent cx="5488214" cy="71437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96819" cy="7154951"/>
                    </a:xfrm>
                    <a:prstGeom prst="rect">
                      <a:avLst/>
                    </a:prstGeom>
                  </pic:spPr>
                </pic:pic>
              </a:graphicData>
            </a:graphic>
          </wp:inline>
        </w:drawing>
      </w:r>
      <w:r>
        <w:rPr>
          <w:noProof/>
        </w:rPr>
        <w:lastRenderedPageBreak/>
        <w:drawing>
          <wp:inline distT="0" distB="0" distL="0" distR="0" wp14:anchorId="56EC2B58" wp14:editId="0916B3B5">
            <wp:extent cx="5543730" cy="7143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51649" cy="7153955"/>
                    </a:xfrm>
                    <a:prstGeom prst="rect">
                      <a:avLst/>
                    </a:prstGeom>
                  </pic:spPr>
                </pic:pic>
              </a:graphicData>
            </a:graphic>
          </wp:inline>
        </w:drawing>
      </w:r>
      <w:r>
        <w:rPr>
          <w:noProof/>
        </w:rPr>
        <w:lastRenderedPageBreak/>
        <w:drawing>
          <wp:inline distT="0" distB="0" distL="0" distR="0" wp14:anchorId="4241BD4F" wp14:editId="6553D92F">
            <wp:extent cx="5143500" cy="647933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63196" cy="6504149"/>
                    </a:xfrm>
                    <a:prstGeom prst="rect">
                      <a:avLst/>
                    </a:prstGeom>
                  </pic:spPr>
                </pic:pic>
              </a:graphicData>
            </a:graphic>
          </wp:inline>
        </w:drawing>
      </w:r>
      <w:r>
        <w:rPr>
          <w:noProof/>
        </w:rPr>
        <w:drawing>
          <wp:inline distT="0" distB="0" distL="0" distR="0" wp14:anchorId="61A8B62A" wp14:editId="32E81704">
            <wp:extent cx="5233888" cy="203835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46165" cy="2043131"/>
                    </a:xfrm>
                    <a:prstGeom prst="rect">
                      <a:avLst/>
                    </a:prstGeom>
                  </pic:spPr>
                </pic:pic>
              </a:graphicData>
            </a:graphic>
          </wp:inline>
        </w:drawing>
      </w:r>
    </w:p>
    <w:sectPr w:rsidR="00771894" w:rsidRPr="00771894" w:rsidSect="0060722C">
      <w:headerReference w:type="default" r:id="rId60"/>
      <w:footerReference w:type="default" r:id="rId61"/>
      <w:pgSz w:w="11906" w:h="16838"/>
      <w:pgMar w:top="1134" w:right="1418" w:bottom="1985" w:left="1985"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D8C95" w14:textId="77777777" w:rsidR="003F4844" w:rsidRDefault="003F4844" w:rsidP="00C043F9">
      <w:r>
        <w:separator/>
      </w:r>
    </w:p>
  </w:endnote>
  <w:endnote w:type="continuationSeparator" w:id="0">
    <w:p w14:paraId="7FC240F3" w14:textId="77777777" w:rsidR="003F4844" w:rsidRDefault="003F4844" w:rsidP="00C0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1F004" w14:textId="625902A6" w:rsidR="002B31E3" w:rsidRPr="00633AAA" w:rsidRDefault="002B31E3" w:rsidP="00A21769">
    <w:pPr>
      <w:pStyle w:val="a6"/>
      <w:rPr>
        <w:rFonts w:ascii="Arial" w:hAnsi="Arial" w:cs="Arial"/>
      </w:rPr>
    </w:pPr>
    <w:r>
      <w:rPr>
        <w:rFonts w:ascii="Arial" w:hAnsi="Arial" w:cs="Arial"/>
      </w:rPr>
      <w:t xml:space="preserve">INTI International University </w:t>
    </w:r>
    <w:r>
      <w:rPr>
        <w:rFonts w:ascii="Arial" w:hAnsi="Arial" w:cs="Arial"/>
      </w:rPr>
      <w:t>（</w:t>
    </w:r>
    <w:r>
      <w:rPr>
        <w:rFonts w:ascii="Arial" w:hAnsi="Arial" w:cs="Arial"/>
      </w:rPr>
      <w:t>2019</w:t>
    </w:r>
    <w:r>
      <w:rPr>
        <w:rFonts w:ascii="Arial" w:hAnsi="Arial" w:cs="Aria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EE27B" w14:textId="77777777" w:rsidR="002B31E3" w:rsidRDefault="002B31E3">
    <w:pPr>
      <w:pStyle w:val="a6"/>
      <w:jc w:val="center"/>
    </w:pPr>
  </w:p>
  <w:p w14:paraId="25C329DD" w14:textId="0FEE1AFF" w:rsidR="002B31E3" w:rsidRPr="0024391C" w:rsidRDefault="002B31E3" w:rsidP="00A21769">
    <w:pPr>
      <w:pStyle w:val="a6"/>
      <w:rPr>
        <w:rFonts w:ascii="Arial" w:hAnsi="Arial" w:cs="Arial"/>
      </w:rPr>
    </w:pPr>
    <w:r>
      <w:rPr>
        <w:rFonts w:ascii="Arial" w:hAnsi="Arial" w:cs="Arial"/>
      </w:rPr>
      <w:t xml:space="preserve">INTI International University </w:t>
    </w:r>
    <w:r>
      <w:rPr>
        <w:rFonts w:ascii="Arial" w:hAnsi="Arial" w:cs="Arial"/>
      </w:rPr>
      <w:t>（</w:t>
    </w:r>
    <w:r>
      <w:rPr>
        <w:rFonts w:ascii="Arial" w:hAnsi="Arial" w:cs="Arial"/>
      </w:rPr>
      <w:t>2019</w:t>
    </w:r>
    <w:r>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3B2F9" w14:textId="77777777" w:rsidR="003F4844" w:rsidRDefault="003F4844" w:rsidP="00C043F9">
      <w:r>
        <w:separator/>
      </w:r>
    </w:p>
  </w:footnote>
  <w:footnote w:type="continuationSeparator" w:id="0">
    <w:p w14:paraId="06FF594D" w14:textId="77777777" w:rsidR="003F4844" w:rsidRDefault="003F4844" w:rsidP="00C04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7C59" w14:textId="77777777" w:rsidR="002B31E3" w:rsidRDefault="002B31E3" w:rsidP="0060722C">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6234" w14:textId="77777777" w:rsidR="002B31E3" w:rsidRDefault="002B31E3" w:rsidP="0060722C">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6C06" w14:textId="31B60038" w:rsidR="002B31E3" w:rsidRDefault="002B31E3" w:rsidP="00B9620E">
    <w:pPr>
      <w:pStyle w:val="a4"/>
      <w:pBdr>
        <w:bottom w:val="none" w:sz="0" w:space="0" w:color="auto"/>
      </w:pBdr>
      <w:jc w:val="right"/>
    </w:pPr>
    <w:r>
      <w:fldChar w:fldCharType="begin"/>
    </w:r>
    <w:r>
      <w:instrText>PAGE   \* MERGEFORMAT</w:instrText>
    </w:r>
    <w:r>
      <w:fldChar w:fldCharType="separate"/>
    </w:r>
    <w:r>
      <w:rPr>
        <w:lang w:val="zh-CN"/>
      </w:rP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4B8"/>
    <w:multiLevelType w:val="hybridMultilevel"/>
    <w:tmpl w:val="8EB8A296"/>
    <w:lvl w:ilvl="0" w:tplc="E81AD7A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3621C7"/>
    <w:multiLevelType w:val="hybridMultilevel"/>
    <w:tmpl w:val="82BAB620"/>
    <w:lvl w:ilvl="0" w:tplc="19C6274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6E34682"/>
    <w:multiLevelType w:val="hybridMultilevel"/>
    <w:tmpl w:val="5E8CB3AC"/>
    <w:lvl w:ilvl="0" w:tplc="D10085B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013253F"/>
    <w:multiLevelType w:val="multilevel"/>
    <w:tmpl w:val="13FC1D9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0F465F4"/>
    <w:multiLevelType w:val="hybridMultilevel"/>
    <w:tmpl w:val="C18A3EB4"/>
    <w:lvl w:ilvl="0" w:tplc="0E16AA68">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D280BBF"/>
    <w:multiLevelType w:val="multilevel"/>
    <w:tmpl w:val="8E943B5A"/>
    <w:lvl w:ilvl="0">
      <w:start w:val="1"/>
      <w:numFmt w:val="decimal"/>
      <w:lvlText w:val="%1.0"/>
      <w:lvlJc w:val="left"/>
      <w:pPr>
        <w:ind w:left="360" w:hanging="360"/>
      </w:pPr>
      <w:rPr>
        <w:rFonts w:hint="default"/>
        <w:sz w:val="28"/>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3D3D7EA1"/>
    <w:multiLevelType w:val="hybridMultilevel"/>
    <w:tmpl w:val="6C3EF7AC"/>
    <w:lvl w:ilvl="0" w:tplc="8026CE5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2D22867"/>
    <w:multiLevelType w:val="hybridMultilevel"/>
    <w:tmpl w:val="FA92346E"/>
    <w:lvl w:ilvl="0" w:tplc="789A2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45251B"/>
    <w:multiLevelType w:val="hybridMultilevel"/>
    <w:tmpl w:val="6C22C696"/>
    <w:lvl w:ilvl="0" w:tplc="D10085B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3D72D28"/>
    <w:multiLevelType w:val="hybridMultilevel"/>
    <w:tmpl w:val="4BC2E6F8"/>
    <w:lvl w:ilvl="0" w:tplc="D36A43E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4F57B45"/>
    <w:multiLevelType w:val="hybridMultilevel"/>
    <w:tmpl w:val="643E0DE8"/>
    <w:lvl w:ilvl="0" w:tplc="9D425A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CE028D"/>
    <w:multiLevelType w:val="hybridMultilevel"/>
    <w:tmpl w:val="4DCE4012"/>
    <w:lvl w:ilvl="0" w:tplc="F724B13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6F77BB0"/>
    <w:multiLevelType w:val="hybridMultilevel"/>
    <w:tmpl w:val="DA966998"/>
    <w:lvl w:ilvl="0" w:tplc="D10085B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29E07F0"/>
    <w:multiLevelType w:val="hybridMultilevel"/>
    <w:tmpl w:val="BF9C554A"/>
    <w:lvl w:ilvl="0" w:tplc="417CA134">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4" w15:restartNumberingAfterBreak="0">
    <w:nsid w:val="77901E46"/>
    <w:multiLevelType w:val="hybridMultilevel"/>
    <w:tmpl w:val="BA049B08"/>
    <w:lvl w:ilvl="0" w:tplc="D10085B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6"/>
  </w:num>
  <w:num w:numId="4">
    <w:abstractNumId w:val="9"/>
  </w:num>
  <w:num w:numId="5">
    <w:abstractNumId w:val="11"/>
  </w:num>
  <w:num w:numId="6">
    <w:abstractNumId w:val="1"/>
  </w:num>
  <w:num w:numId="7">
    <w:abstractNumId w:val="8"/>
  </w:num>
  <w:num w:numId="8">
    <w:abstractNumId w:val="12"/>
  </w:num>
  <w:num w:numId="9">
    <w:abstractNumId w:val="2"/>
  </w:num>
  <w:num w:numId="10">
    <w:abstractNumId w:val="14"/>
  </w:num>
  <w:num w:numId="11">
    <w:abstractNumId w:val="3"/>
  </w:num>
  <w:num w:numId="12">
    <w:abstractNumId w:val="10"/>
  </w:num>
  <w:num w:numId="13">
    <w:abstractNumId w:val="7"/>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FEF"/>
    <w:rsid w:val="00002BD2"/>
    <w:rsid w:val="00003EAA"/>
    <w:rsid w:val="00005A56"/>
    <w:rsid w:val="00005C0B"/>
    <w:rsid w:val="00007F04"/>
    <w:rsid w:val="00010AB8"/>
    <w:rsid w:val="00011D3C"/>
    <w:rsid w:val="00013FD3"/>
    <w:rsid w:val="00014FDC"/>
    <w:rsid w:val="00015A8B"/>
    <w:rsid w:val="0002010C"/>
    <w:rsid w:val="00030BD9"/>
    <w:rsid w:val="00030C4C"/>
    <w:rsid w:val="00032AE6"/>
    <w:rsid w:val="00033F10"/>
    <w:rsid w:val="00040E6F"/>
    <w:rsid w:val="00042008"/>
    <w:rsid w:val="00044E84"/>
    <w:rsid w:val="00047DD4"/>
    <w:rsid w:val="00050676"/>
    <w:rsid w:val="00054B97"/>
    <w:rsid w:val="000555D8"/>
    <w:rsid w:val="00055F02"/>
    <w:rsid w:val="0006035C"/>
    <w:rsid w:val="00061309"/>
    <w:rsid w:val="000701EC"/>
    <w:rsid w:val="000729C3"/>
    <w:rsid w:val="0007591C"/>
    <w:rsid w:val="000808A1"/>
    <w:rsid w:val="0008095C"/>
    <w:rsid w:val="000817CE"/>
    <w:rsid w:val="00083391"/>
    <w:rsid w:val="00085BD7"/>
    <w:rsid w:val="000963F5"/>
    <w:rsid w:val="000B2460"/>
    <w:rsid w:val="000B24BD"/>
    <w:rsid w:val="000B663B"/>
    <w:rsid w:val="000B7F2E"/>
    <w:rsid w:val="000C0DD8"/>
    <w:rsid w:val="000C4603"/>
    <w:rsid w:val="000D243B"/>
    <w:rsid w:val="000D31A6"/>
    <w:rsid w:val="000E1A67"/>
    <w:rsid w:val="000E598B"/>
    <w:rsid w:val="000F2676"/>
    <w:rsid w:val="000F489E"/>
    <w:rsid w:val="000F6738"/>
    <w:rsid w:val="000F7310"/>
    <w:rsid w:val="00103B07"/>
    <w:rsid w:val="001047BB"/>
    <w:rsid w:val="00107903"/>
    <w:rsid w:val="0011164F"/>
    <w:rsid w:val="001127D2"/>
    <w:rsid w:val="00114E20"/>
    <w:rsid w:val="00117939"/>
    <w:rsid w:val="00121F0A"/>
    <w:rsid w:val="00123784"/>
    <w:rsid w:val="00130A7B"/>
    <w:rsid w:val="00130CAB"/>
    <w:rsid w:val="00131606"/>
    <w:rsid w:val="001342C2"/>
    <w:rsid w:val="001354BA"/>
    <w:rsid w:val="0014256E"/>
    <w:rsid w:val="00147717"/>
    <w:rsid w:val="001503ED"/>
    <w:rsid w:val="001526D7"/>
    <w:rsid w:val="00163E36"/>
    <w:rsid w:val="001678DC"/>
    <w:rsid w:val="00171BC8"/>
    <w:rsid w:val="0017209D"/>
    <w:rsid w:val="00173905"/>
    <w:rsid w:val="00177191"/>
    <w:rsid w:val="0018016B"/>
    <w:rsid w:val="001817E9"/>
    <w:rsid w:val="001A15D0"/>
    <w:rsid w:val="001A2911"/>
    <w:rsid w:val="001A2F7D"/>
    <w:rsid w:val="001A3B13"/>
    <w:rsid w:val="001A3C5E"/>
    <w:rsid w:val="001B4097"/>
    <w:rsid w:val="001C2514"/>
    <w:rsid w:val="001C2519"/>
    <w:rsid w:val="001D09FB"/>
    <w:rsid w:val="001D3EC2"/>
    <w:rsid w:val="001D590A"/>
    <w:rsid w:val="001D66C4"/>
    <w:rsid w:val="001D70E6"/>
    <w:rsid w:val="001E1802"/>
    <w:rsid w:val="001E2445"/>
    <w:rsid w:val="001E3103"/>
    <w:rsid w:val="001E66EF"/>
    <w:rsid w:val="001F130F"/>
    <w:rsid w:val="001F4342"/>
    <w:rsid w:val="001F7FD9"/>
    <w:rsid w:val="002021F6"/>
    <w:rsid w:val="00203E28"/>
    <w:rsid w:val="0020646D"/>
    <w:rsid w:val="0020649B"/>
    <w:rsid w:val="002124E6"/>
    <w:rsid w:val="002124E7"/>
    <w:rsid w:val="002127A7"/>
    <w:rsid w:val="00217005"/>
    <w:rsid w:val="00220037"/>
    <w:rsid w:val="00220EB6"/>
    <w:rsid w:val="00227132"/>
    <w:rsid w:val="002277FE"/>
    <w:rsid w:val="00227EF3"/>
    <w:rsid w:val="00230441"/>
    <w:rsid w:val="002319DB"/>
    <w:rsid w:val="00232666"/>
    <w:rsid w:val="00240629"/>
    <w:rsid w:val="0024113A"/>
    <w:rsid w:val="002423CB"/>
    <w:rsid w:val="0024391C"/>
    <w:rsid w:val="00245462"/>
    <w:rsid w:val="002455B4"/>
    <w:rsid w:val="00255DFB"/>
    <w:rsid w:val="00263582"/>
    <w:rsid w:val="00264A9A"/>
    <w:rsid w:val="00267001"/>
    <w:rsid w:val="00270BC5"/>
    <w:rsid w:val="0027361C"/>
    <w:rsid w:val="00284F13"/>
    <w:rsid w:val="002960F7"/>
    <w:rsid w:val="002976B5"/>
    <w:rsid w:val="002A0D1D"/>
    <w:rsid w:val="002A1F90"/>
    <w:rsid w:val="002A4946"/>
    <w:rsid w:val="002A4B3A"/>
    <w:rsid w:val="002A4FB2"/>
    <w:rsid w:val="002B31E3"/>
    <w:rsid w:val="002B53D7"/>
    <w:rsid w:val="002B54F1"/>
    <w:rsid w:val="002C2C2D"/>
    <w:rsid w:val="002C43FA"/>
    <w:rsid w:val="002D1F01"/>
    <w:rsid w:val="002D4B7E"/>
    <w:rsid w:val="002D5949"/>
    <w:rsid w:val="002E0586"/>
    <w:rsid w:val="002E15B2"/>
    <w:rsid w:val="002E3F56"/>
    <w:rsid w:val="002E600C"/>
    <w:rsid w:val="002E793C"/>
    <w:rsid w:val="002F3BD1"/>
    <w:rsid w:val="002F3E18"/>
    <w:rsid w:val="0030419E"/>
    <w:rsid w:val="00304792"/>
    <w:rsid w:val="00310320"/>
    <w:rsid w:val="00314504"/>
    <w:rsid w:val="00314856"/>
    <w:rsid w:val="00314B48"/>
    <w:rsid w:val="003169C7"/>
    <w:rsid w:val="00316F0B"/>
    <w:rsid w:val="00317CC3"/>
    <w:rsid w:val="00317EB3"/>
    <w:rsid w:val="003246AE"/>
    <w:rsid w:val="00325A73"/>
    <w:rsid w:val="00332D97"/>
    <w:rsid w:val="00334BFE"/>
    <w:rsid w:val="00344FEF"/>
    <w:rsid w:val="003453BC"/>
    <w:rsid w:val="00353098"/>
    <w:rsid w:val="003565EA"/>
    <w:rsid w:val="0036145C"/>
    <w:rsid w:val="00363B3C"/>
    <w:rsid w:val="00371CCB"/>
    <w:rsid w:val="00377E0F"/>
    <w:rsid w:val="0038284F"/>
    <w:rsid w:val="00382DCD"/>
    <w:rsid w:val="00385CFD"/>
    <w:rsid w:val="003869F2"/>
    <w:rsid w:val="0039269E"/>
    <w:rsid w:val="003957B4"/>
    <w:rsid w:val="00396AFA"/>
    <w:rsid w:val="003A23EC"/>
    <w:rsid w:val="003A2B74"/>
    <w:rsid w:val="003A519B"/>
    <w:rsid w:val="003A6163"/>
    <w:rsid w:val="003A7B32"/>
    <w:rsid w:val="003B0435"/>
    <w:rsid w:val="003B461D"/>
    <w:rsid w:val="003C04E6"/>
    <w:rsid w:val="003D246E"/>
    <w:rsid w:val="003D60D6"/>
    <w:rsid w:val="003D66B3"/>
    <w:rsid w:val="003D72AA"/>
    <w:rsid w:val="003D7FFA"/>
    <w:rsid w:val="003E031B"/>
    <w:rsid w:val="003E3289"/>
    <w:rsid w:val="003E4642"/>
    <w:rsid w:val="003F01F3"/>
    <w:rsid w:val="003F1F83"/>
    <w:rsid w:val="003F4844"/>
    <w:rsid w:val="003F48D0"/>
    <w:rsid w:val="003F512D"/>
    <w:rsid w:val="003F6CAD"/>
    <w:rsid w:val="00400E84"/>
    <w:rsid w:val="00414CC6"/>
    <w:rsid w:val="00415BDA"/>
    <w:rsid w:val="004220AF"/>
    <w:rsid w:val="00424573"/>
    <w:rsid w:val="00425547"/>
    <w:rsid w:val="00430AFB"/>
    <w:rsid w:val="004321EF"/>
    <w:rsid w:val="0043514C"/>
    <w:rsid w:val="00435537"/>
    <w:rsid w:val="004375B1"/>
    <w:rsid w:val="00441EF0"/>
    <w:rsid w:val="00445009"/>
    <w:rsid w:val="00447E8C"/>
    <w:rsid w:val="00450312"/>
    <w:rsid w:val="004509CD"/>
    <w:rsid w:val="00450C08"/>
    <w:rsid w:val="00453F12"/>
    <w:rsid w:val="00454582"/>
    <w:rsid w:val="00454851"/>
    <w:rsid w:val="00470187"/>
    <w:rsid w:val="0047123F"/>
    <w:rsid w:val="004738AA"/>
    <w:rsid w:val="004805B0"/>
    <w:rsid w:val="00481F72"/>
    <w:rsid w:val="00484F3F"/>
    <w:rsid w:val="00485296"/>
    <w:rsid w:val="004905A7"/>
    <w:rsid w:val="00491769"/>
    <w:rsid w:val="004922CC"/>
    <w:rsid w:val="00493C96"/>
    <w:rsid w:val="00494196"/>
    <w:rsid w:val="004946D7"/>
    <w:rsid w:val="004A0F2F"/>
    <w:rsid w:val="004A3B6F"/>
    <w:rsid w:val="004A487C"/>
    <w:rsid w:val="004A4B06"/>
    <w:rsid w:val="004A55AC"/>
    <w:rsid w:val="004B0127"/>
    <w:rsid w:val="004B4F4F"/>
    <w:rsid w:val="004B6E77"/>
    <w:rsid w:val="004B7365"/>
    <w:rsid w:val="004C1E67"/>
    <w:rsid w:val="004C3D7F"/>
    <w:rsid w:val="004C65E8"/>
    <w:rsid w:val="004D01B5"/>
    <w:rsid w:val="004D08FC"/>
    <w:rsid w:val="004D0E32"/>
    <w:rsid w:val="004D6997"/>
    <w:rsid w:val="004F2EF1"/>
    <w:rsid w:val="004F53ED"/>
    <w:rsid w:val="004F6A24"/>
    <w:rsid w:val="004F79F6"/>
    <w:rsid w:val="00505694"/>
    <w:rsid w:val="00511C4B"/>
    <w:rsid w:val="005127D9"/>
    <w:rsid w:val="00512BBC"/>
    <w:rsid w:val="00513716"/>
    <w:rsid w:val="00522AA1"/>
    <w:rsid w:val="00522DE1"/>
    <w:rsid w:val="0052553E"/>
    <w:rsid w:val="00527683"/>
    <w:rsid w:val="005303ED"/>
    <w:rsid w:val="0054025B"/>
    <w:rsid w:val="00550A15"/>
    <w:rsid w:val="00550C28"/>
    <w:rsid w:val="00551A6D"/>
    <w:rsid w:val="00565C7B"/>
    <w:rsid w:val="00567036"/>
    <w:rsid w:val="00567E70"/>
    <w:rsid w:val="00570E60"/>
    <w:rsid w:val="00574ECE"/>
    <w:rsid w:val="00575C35"/>
    <w:rsid w:val="00576B3E"/>
    <w:rsid w:val="005803B7"/>
    <w:rsid w:val="0058625C"/>
    <w:rsid w:val="005876AC"/>
    <w:rsid w:val="0059337A"/>
    <w:rsid w:val="00596B87"/>
    <w:rsid w:val="005A138B"/>
    <w:rsid w:val="005A189F"/>
    <w:rsid w:val="005A58A5"/>
    <w:rsid w:val="005B42C8"/>
    <w:rsid w:val="005C3CBA"/>
    <w:rsid w:val="005C74B2"/>
    <w:rsid w:val="005D6B79"/>
    <w:rsid w:val="005E30C7"/>
    <w:rsid w:val="005F0EBF"/>
    <w:rsid w:val="005F3ECB"/>
    <w:rsid w:val="006068E7"/>
    <w:rsid w:val="00606BE3"/>
    <w:rsid w:val="0060722C"/>
    <w:rsid w:val="00613A31"/>
    <w:rsid w:val="00615BAB"/>
    <w:rsid w:val="006175A8"/>
    <w:rsid w:val="00620994"/>
    <w:rsid w:val="00621F4F"/>
    <w:rsid w:val="00624717"/>
    <w:rsid w:val="00624FCE"/>
    <w:rsid w:val="0062545C"/>
    <w:rsid w:val="0063084D"/>
    <w:rsid w:val="00633AAA"/>
    <w:rsid w:val="0063736C"/>
    <w:rsid w:val="00640B98"/>
    <w:rsid w:val="00642EEC"/>
    <w:rsid w:val="0064321A"/>
    <w:rsid w:val="00643E7E"/>
    <w:rsid w:val="0064521A"/>
    <w:rsid w:val="0064651F"/>
    <w:rsid w:val="00651B57"/>
    <w:rsid w:val="00652AF4"/>
    <w:rsid w:val="00655823"/>
    <w:rsid w:val="006606A3"/>
    <w:rsid w:val="006606DC"/>
    <w:rsid w:val="0066327A"/>
    <w:rsid w:val="00663597"/>
    <w:rsid w:val="0067602F"/>
    <w:rsid w:val="00680073"/>
    <w:rsid w:val="006810BD"/>
    <w:rsid w:val="00681765"/>
    <w:rsid w:val="006835CB"/>
    <w:rsid w:val="0069293A"/>
    <w:rsid w:val="00693A66"/>
    <w:rsid w:val="006951CB"/>
    <w:rsid w:val="006964B1"/>
    <w:rsid w:val="00697898"/>
    <w:rsid w:val="006A2115"/>
    <w:rsid w:val="006A3837"/>
    <w:rsid w:val="006A4CDE"/>
    <w:rsid w:val="006B1D34"/>
    <w:rsid w:val="006C0131"/>
    <w:rsid w:val="006C483A"/>
    <w:rsid w:val="006C5FAE"/>
    <w:rsid w:val="006D0020"/>
    <w:rsid w:val="006D1AEF"/>
    <w:rsid w:val="006D2140"/>
    <w:rsid w:val="006D22F2"/>
    <w:rsid w:val="006D2ED0"/>
    <w:rsid w:val="006D607C"/>
    <w:rsid w:val="006E19D9"/>
    <w:rsid w:val="006E306E"/>
    <w:rsid w:val="006E3F85"/>
    <w:rsid w:val="006E487B"/>
    <w:rsid w:val="006F0551"/>
    <w:rsid w:val="006F5F57"/>
    <w:rsid w:val="006F7FD2"/>
    <w:rsid w:val="00702340"/>
    <w:rsid w:val="007023BF"/>
    <w:rsid w:val="00712757"/>
    <w:rsid w:val="007175A9"/>
    <w:rsid w:val="00724B19"/>
    <w:rsid w:val="0072587F"/>
    <w:rsid w:val="00726630"/>
    <w:rsid w:val="00727495"/>
    <w:rsid w:val="00727619"/>
    <w:rsid w:val="00727D85"/>
    <w:rsid w:val="007313E0"/>
    <w:rsid w:val="0073189E"/>
    <w:rsid w:val="00735586"/>
    <w:rsid w:val="00736699"/>
    <w:rsid w:val="00741919"/>
    <w:rsid w:val="007435F6"/>
    <w:rsid w:val="00746915"/>
    <w:rsid w:val="007469F8"/>
    <w:rsid w:val="00751E74"/>
    <w:rsid w:val="00755E8A"/>
    <w:rsid w:val="00762886"/>
    <w:rsid w:val="00767F72"/>
    <w:rsid w:val="00771474"/>
    <w:rsid w:val="00771894"/>
    <w:rsid w:val="00772FBA"/>
    <w:rsid w:val="00774C3C"/>
    <w:rsid w:val="00776291"/>
    <w:rsid w:val="00786832"/>
    <w:rsid w:val="007940FC"/>
    <w:rsid w:val="0079669D"/>
    <w:rsid w:val="007A306D"/>
    <w:rsid w:val="007A31BF"/>
    <w:rsid w:val="007B3F32"/>
    <w:rsid w:val="007B4727"/>
    <w:rsid w:val="007B5519"/>
    <w:rsid w:val="007B62A2"/>
    <w:rsid w:val="007C4167"/>
    <w:rsid w:val="007C56AD"/>
    <w:rsid w:val="007C5803"/>
    <w:rsid w:val="007C60EB"/>
    <w:rsid w:val="007C6DE1"/>
    <w:rsid w:val="007D5526"/>
    <w:rsid w:val="007D7B5A"/>
    <w:rsid w:val="007E17AA"/>
    <w:rsid w:val="007F3AB8"/>
    <w:rsid w:val="007F3B69"/>
    <w:rsid w:val="007F5251"/>
    <w:rsid w:val="007F5E86"/>
    <w:rsid w:val="0080033D"/>
    <w:rsid w:val="00806640"/>
    <w:rsid w:val="008107F2"/>
    <w:rsid w:val="008113B4"/>
    <w:rsid w:val="00814DE1"/>
    <w:rsid w:val="00822DBC"/>
    <w:rsid w:val="00824119"/>
    <w:rsid w:val="008244A7"/>
    <w:rsid w:val="0083043E"/>
    <w:rsid w:val="0083077A"/>
    <w:rsid w:val="00831B1C"/>
    <w:rsid w:val="00851F05"/>
    <w:rsid w:val="0086072C"/>
    <w:rsid w:val="0086190D"/>
    <w:rsid w:val="008622CC"/>
    <w:rsid w:val="00862D48"/>
    <w:rsid w:val="00863E5F"/>
    <w:rsid w:val="00870383"/>
    <w:rsid w:val="00870513"/>
    <w:rsid w:val="00870929"/>
    <w:rsid w:val="0087418A"/>
    <w:rsid w:val="008801A2"/>
    <w:rsid w:val="0088592A"/>
    <w:rsid w:val="00890096"/>
    <w:rsid w:val="008906E5"/>
    <w:rsid w:val="00895F54"/>
    <w:rsid w:val="00896067"/>
    <w:rsid w:val="008A2D1F"/>
    <w:rsid w:val="008A31CB"/>
    <w:rsid w:val="008A31DD"/>
    <w:rsid w:val="008A7DE6"/>
    <w:rsid w:val="008B0E3F"/>
    <w:rsid w:val="008B20D8"/>
    <w:rsid w:val="008B73B4"/>
    <w:rsid w:val="008C1666"/>
    <w:rsid w:val="008C1C7C"/>
    <w:rsid w:val="008C7439"/>
    <w:rsid w:val="008D1A78"/>
    <w:rsid w:val="008D2AFB"/>
    <w:rsid w:val="008D58EA"/>
    <w:rsid w:val="008E0D32"/>
    <w:rsid w:val="008E3C08"/>
    <w:rsid w:val="008E4F87"/>
    <w:rsid w:val="008F197A"/>
    <w:rsid w:val="008F3A6C"/>
    <w:rsid w:val="008F4EC4"/>
    <w:rsid w:val="008F615C"/>
    <w:rsid w:val="008F71A6"/>
    <w:rsid w:val="009040E6"/>
    <w:rsid w:val="009061C4"/>
    <w:rsid w:val="00910A4B"/>
    <w:rsid w:val="00910C4C"/>
    <w:rsid w:val="00911A3D"/>
    <w:rsid w:val="00912B74"/>
    <w:rsid w:val="0092084E"/>
    <w:rsid w:val="009236DA"/>
    <w:rsid w:val="00925460"/>
    <w:rsid w:val="009367A5"/>
    <w:rsid w:val="0093715B"/>
    <w:rsid w:val="009450DD"/>
    <w:rsid w:val="00945868"/>
    <w:rsid w:val="00945A92"/>
    <w:rsid w:val="00947B0E"/>
    <w:rsid w:val="0095035D"/>
    <w:rsid w:val="009505A6"/>
    <w:rsid w:val="009566E5"/>
    <w:rsid w:val="00956BC1"/>
    <w:rsid w:val="00961BCD"/>
    <w:rsid w:val="00962813"/>
    <w:rsid w:val="00964975"/>
    <w:rsid w:val="00965EE8"/>
    <w:rsid w:val="0097420D"/>
    <w:rsid w:val="009743F4"/>
    <w:rsid w:val="009750FB"/>
    <w:rsid w:val="0097676F"/>
    <w:rsid w:val="0097719D"/>
    <w:rsid w:val="009802DA"/>
    <w:rsid w:val="00984FE7"/>
    <w:rsid w:val="009954E9"/>
    <w:rsid w:val="00996870"/>
    <w:rsid w:val="009A2DEF"/>
    <w:rsid w:val="009A57FC"/>
    <w:rsid w:val="009A5C0E"/>
    <w:rsid w:val="009B13AE"/>
    <w:rsid w:val="009B265C"/>
    <w:rsid w:val="009B2936"/>
    <w:rsid w:val="009C2352"/>
    <w:rsid w:val="009C6FD3"/>
    <w:rsid w:val="009D104E"/>
    <w:rsid w:val="009D207B"/>
    <w:rsid w:val="009D2969"/>
    <w:rsid w:val="009D2FFD"/>
    <w:rsid w:val="009E1CA8"/>
    <w:rsid w:val="009E48A0"/>
    <w:rsid w:val="009E4EF8"/>
    <w:rsid w:val="009E5E57"/>
    <w:rsid w:val="009E6623"/>
    <w:rsid w:val="009F34F0"/>
    <w:rsid w:val="009F5C29"/>
    <w:rsid w:val="009F799F"/>
    <w:rsid w:val="00A0735F"/>
    <w:rsid w:val="00A07924"/>
    <w:rsid w:val="00A125A1"/>
    <w:rsid w:val="00A2059B"/>
    <w:rsid w:val="00A21769"/>
    <w:rsid w:val="00A245E1"/>
    <w:rsid w:val="00A25751"/>
    <w:rsid w:val="00A30530"/>
    <w:rsid w:val="00A36B3E"/>
    <w:rsid w:val="00A4014E"/>
    <w:rsid w:val="00A42940"/>
    <w:rsid w:val="00A43063"/>
    <w:rsid w:val="00A436A7"/>
    <w:rsid w:val="00A45EE0"/>
    <w:rsid w:val="00A50B5F"/>
    <w:rsid w:val="00A74897"/>
    <w:rsid w:val="00A7542E"/>
    <w:rsid w:val="00A975D3"/>
    <w:rsid w:val="00AA1E7E"/>
    <w:rsid w:val="00AA44CD"/>
    <w:rsid w:val="00AA5F04"/>
    <w:rsid w:val="00AA6962"/>
    <w:rsid w:val="00AB3A9A"/>
    <w:rsid w:val="00AC1585"/>
    <w:rsid w:val="00AC275F"/>
    <w:rsid w:val="00AC4ADE"/>
    <w:rsid w:val="00AC4C6A"/>
    <w:rsid w:val="00AC5341"/>
    <w:rsid w:val="00AD3FB8"/>
    <w:rsid w:val="00AD7A68"/>
    <w:rsid w:val="00AE0417"/>
    <w:rsid w:val="00AE0FFC"/>
    <w:rsid w:val="00AE6DF4"/>
    <w:rsid w:val="00AF05C3"/>
    <w:rsid w:val="00AF06B1"/>
    <w:rsid w:val="00AF0D4C"/>
    <w:rsid w:val="00AF337D"/>
    <w:rsid w:val="00AF6817"/>
    <w:rsid w:val="00AF71CC"/>
    <w:rsid w:val="00B00B2F"/>
    <w:rsid w:val="00B01398"/>
    <w:rsid w:val="00B07E29"/>
    <w:rsid w:val="00B107CD"/>
    <w:rsid w:val="00B10921"/>
    <w:rsid w:val="00B12B3F"/>
    <w:rsid w:val="00B1601C"/>
    <w:rsid w:val="00B160ED"/>
    <w:rsid w:val="00B179C2"/>
    <w:rsid w:val="00B20B09"/>
    <w:rsid w:val="00B23219"/>
    <w:rsid w:val="00B25BA6"/>
    <w:rsid w:val="00B35716"/>
    <w:rsid w:val="00B37660"/>
    <w:rsid w:val="00B41043"/>
    <w:rsid w:val="00B414EC"/>
    <w:rsid w:val="00B41F05"/>
    <w:rsid w:val="00B47D82"/>
    <w:rsid w:val="00B511B5"/>
    <w:rsid w:val="00B511C0"/>
    <w:rsid w:val="00B528B5"/>
    <w:rsid w:val="00B53462"/>
    <w:rsid w:val="00B55694"/>
    <w:rsid w:val="00B56A7D"/>
    <w:rsid w:val="00B5700F"/>
    <w:rsid w:val="00B607EC"/>
    <w:rsid w:val="00B61CDD"/>
    <w:rsid w:val="00B623CC"/>
    <w:rsid w:val="00B630A7"/>
    <w:rsid w:val="00B6686B"/>
    <w:rsid w:val="00B7059A"/>
    <w:rsid w:val="00B75CDC"/>
    <w:rsid w:val="00B76ADC"/>
    <w:rsid w:val="00B76E70"/>
    <w:rsid w:val="00B77FC7"/>
    <w:rsid w:val="00B80BC7"/>
    <w:rsid w:val="00B83F5E"/>
    <w:rsid w:val="00B8425F"/>
    <w:rsid w:val="00B9099E"/>
    <w:rsid w:val="00B91001"/>
    <w:rsid w:val="00B94088"/>
    <w:rsid w:val="00B9579A"/>
    <w:rsid w:val="00B9620E"/>
    <w:rsid w:val="00B966C2"/>
    <w:rsid w:val="00B97ACC"/>
    <w:rsid w:val="00BA42C1"/>
    <w:rsid w:val="00BB2B49"/>
    <w:rsid w:val="00BB2C91"/>
    <w:rsid w:val="00BB36B4"/>
    <w:rsid w:val="00BB4A93"/>
    <w:rsid w:val="00BC069E"/>
    <w:rsid w:val="00BC1649"/>
    <w:rsid w:val="00BC2638"/>
    <w:rsid w:val="00BC2FA4"/>
    <w:rsid w:val="00BC30EF"/>
    <w:rsid w:val="00BD3F4D"/>
    <w:rsid w:val="00BE13B4"/>
    <w:rsid w:val="00BE587C"/>
    <w:rsid w:val="00BE647B"/>
    <w:rsid w:val="00BE68EC"/>
    <w:rsid w:val="00C03720"/>
    <w:rsid w:val="00C043F9"/>
    <w:rsid w:val="00C04AB9"/>
    <w:rsid w:val="00C14FAA"/>
    <w:rsid w:val="00C1509E"/>
    <w:rsid w:val="00C16288"/>
    <w:rsid w:val="00C27779"/>
    <w:rsid w:val="00C3091A"/>
    <w:rsid w:val="00C31868"/>
    <w:rsid w:val="00C34B1F"/>
    <w:rsid w:val="00C3631D"/>
    <w:rsid w:val="00C37540"/>
    <w:rsid w:val="00C40D7B"/>
    <w:rsid w:val="00C43B26"/>
    <w:rsid w:val="00C43E88"/>
    <w:rsid w:val="00C4417C"/>
    <w:rsid w:val="00C55009"/>
    <w:rsid w:val="00C56677"/>
    <w:rsid w:val="00C572BF"/>
    <w:rsid w:val="00C60C34"/>
    <w:rsid w:val="00C62CA0"/>
    <w:rsid w:val="00C65517"/>
    <w:rsid w:val="00C679E4"/>
    <w:rsid w:val="00C73785"/>
    <w:rsid w:val="00C74E1F"/>
    <w:rsid w:val="00C75ADE"/>
    <w:rsid w:val="00C85482"/>
    <w:rsid w:val="00C92D1C"/>
    <w:rsid w:val="00C9691E"/>
    <w:rsid w:val="00CA7798"/>
    <w:rsid w:val="00CB1877"/>
    <w:rsid w:val="00CB3D7A"/>
    <w:rsid w:val="00CB4CC1"/>
    <w:rsid w:val="00CB63BA"/>
    <w:rsid w:val="00CB6A2E"/>
    <w:rsid w:val="00CC12C7"/>
    <w:rsid w:val="00CC69F1"/>
    <w:rsid w:val="00CD36FB"/>
    <w:rsid w:val="00CD3E4A"/>
    <w:rsid w:val="00CD445E"/>
    <w:rsid w:val="00CD6344"/>
    <w:rsid w:val="00CD6D13"/>
    <w:rsid w:val="00CD7C5B"/>
    <w:rsid w:val="00CE3E80"/>
    <w:rsid w:val="00CF4D3F"/>
    <w:rsid w:val="00CF558C"/>
    <w:rsid w:val="00D02999"/>
    <w:rsid w:val="00D03327"/>
    <w:rsid w:val="00D245C6"/>
    <w:rsid w:val="00D3436A"/>
    <w:rsid w:val="00D4008A"/>
    <w:rsid w:val="00D53EA6"/>
    <w:rsid w:val="00D55478"/>
    <w:rsid w:val="00D60222"/>
    <w:rsid w:val="00D60632"/>
    <w:rsid w:val="00D653BA"/>
    <w:rsid w:val="00D71ACA"/>
    <w:rsid w:val="00D71CA1"/>
    <w:rsid w:val="00D71CAE"/>
    <w:rsid w:val="00D756E0"/>
    <w:rsid w:val="00D82C87"/>
    <w:rsid w:val="00D837CB"/>
    <w:rsid w:val="00D91E23"/>
    <w:rsid w:val="00DA0988"/>
    <w:rsid w:val="00DA5A5D"/>
    <w:rsid w:val="00DA5E13"/>
    <w:rsid w:val="00DB0312"/>
    <w:rsid w:val="00DC4461"/>
    <w:rsid w:val="00DC5A27"/>
    <w:rsid w:val="00DD5EE1"/>
    <w:rsid w:val="00DD6720"/>
    <w:rsid w:val="00DE0A9D"/>
    <w:rsid w:val="00DE2218"/>
    <w:rsid w:val="00DE6550"/>
    <w:rsid w:val="00DF02E7"/>
    <w:rsid w:val="00DF0EE1"/>
    <w:rsid w:val="00DF1B87"/>
    <w:rsid w:val="00DF2091"/>
    <w:rsid w:val="00DF23B2"/>
    <w:rsid w:val="00DF2A70"/>
    <w:rsid w:val="00DF3447"/>
    <w:rsid w:val="00DF6B5A"/>
    <w:rsid w:val="00E026B2"/>
    <w:rsid w:val="00E064DB"/>
    <w:rsid w:val="00E13D2A"/>
    <w:rsid w:val="00E17D3A"/>
    <w:rsid w:val="00E3078A"/>
    <w:rsid w:val="00E31168"/>
    <w:rsid w:val="00E3258A"/>
    <w:rsid w:val="00E3332D"/>
    <w:rsid w:val="00E35F2E"/>
    <w:rsid w:val="00E372FC"/>
    <w:rsid w:val="00E40120"/>
    <w:rsid w:val="00E41859"/>
    <w:rsid w:val="00E428AC"/>
    <w:rsid w:val="00E470E3"/>
    <w:rsid w:val="00E47AE9"/>
    <w:rsid w:val="00E513E8"/>
    <w:rsid w:val="00E60D9E"/>
    <w:rsid w:val="00E75E19"/>
    <w:rsid w:val="00E819A2"/>
    <w:rsid w:val="00E82D13"/>
    <w:rsid w:val="00E86E74"/>
    <w:rsid w:val="00E928BD"/>
    <w:rsid w:val="00E939CD"/>
    <w:rsid w:val="00E97DEB"/>
    <w:rsid w:val="00EA03DD"/>
    <w:rsid w:val="00EB0EAE"/>
    <w:rsid w:val="00EB3FAE"/>
    <w:rsid w:val="00EB4091"/>
    <w:rsid w:val="00EB41C2"/>
    <w:rsid w:val="00EB587A"/>
    <w:rsid w:val="00EC0376"/>
    <w:rsid w:val="00EC2EB4"/>
    <w:rsid w:val="00EC3142"/>
    <w:rsid w:val="00EC785F"/>
    <w:rsid w:val="00ED0489"/>
    <w:rsid w:val="00EE3AE6"/>
    <w:rsid w:val="00EE4060"/>
    <w:rsid w:val="00EE4FD4"/>
    <w:rsid w:val="00EE7849"/>
    <w:rsid w:val="00EF04C0"/>
    <w:rsid w:val="00EF1304"/>
    <w:rsid w:val="00EF2BCC"/>
    <w:rsid w:val="00F05A27"/>
    <w:rsid w:val="00F07AAF"/>
    <w:rsid w:val="00F1003C"/>
    <w:rsid w:val="00F10317"/>
    <w:rsid w:val="00F22E32"/>
    <w:rsid w:val="00F255CB"/>
    <w:rsid w:val="00F32100"/>
    <w:rsid w:val="00F34B4F"/>
    <w:rsid w:val="00F405C5"/>
    <w:rsid w:val="00F40641"/>
    <w:rsid w:val="00F40F23"/>
    <w:rsid w:val="00F41129"/>
    <w:rsid w:val="00F44DAE"/>
    <w:rsid w:val="00F52FA4"/>
    <w:rsid w:val="00F53506"/>
    <w:rsid w:val="00F5609B"/>
    <w:rsid w:val="00F62864"/>
    <w:rsid w:val="00F64BBB"/>
    <w:rsid w:val="00F67241"/>
    <w:rsid w:val="00F673BF"/>
    <w:rsid w:val="00F72F9E"/>
    <w:rsid w:val="00F73302"/>
    <w:rsid w:val="00F8256B"/>
    <w:rsid w:val="00F839AC"/>
    <w:rsid w:val="00F861AE"/>
    <w:rsid w:val="00F86C10"/>
    <w:rsid w:val="00F86E42"/>
    <w:rsid w:val="00F87235"/>
    <w:rsid w:val="00F9049A"/>
    <w:rsid w:val="00F92F61"/>
    <w:rsid w:val="00F9751B"/>
    <w:rsid w:val="00FA61D3"/>
    <w:rsid w:val="00FA7BC7"/>
    <w:rsid w:val="00FB677D"/>
    <w:rsid w:val="00FC06BA"/>
    <w:rsid w:val="00FC1A6A"/>
    <w:rsid w:val="00FC404B"/>
    <w:rsid w:val="00FC444C"/>
    <w:rsid w:val="00FC4CF5"/>
    <w:rsid w:val="00FC4D25"/>
    <w:rsid w:val="00FD02DA"/>
    <w:rsid w:val="00FD239F"/>
    <w:rsid w:val="00FD3A8B"/>
    <w:rsid w:val="00FD59F2"/>
    <w:rsid w:val="00FD7A8D"/>
    <w:rsid w:val="00FE367B"/>
    <w:rsid w:val="00FE441B"/>
    <w:rsid w:val="00FF7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E54F7"/>
  <w15:chartTrackingRefBased/>
  <w15:docId w15:val="{299A09F0-E62B-484C-9FC1-46DE40749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3571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357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3571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51F"/>
    <w:pPr>
      <w:ind w:firstLineChars="200" w:firstLine="420"/>
    </w:pPr>
  </w:style>
  <w:style w:type="paragraph" w:styleId="a4">
    <w:name w:val="header"/>
    <w:basedOn w:val="a"/>
    <w:link w:val="a5"/>
    <w:uiPriority w:val="99"/>
    <w:unhideWhenUsed/>
    <w:rsid w:val="00C043F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C043F9"/>
    <w:rPr>
      <w:sz w:val="18"/>
      <w:szCs w:val="18"/>
    </w:rPr>
  </w:style>
  <w:style w:type="paragraph" w:styleId="a6">
    <w:name w:val="footer"/>
    <w:basedOn w:val="a"/>
    <w:link w:val="a7"/>
    <w:uiPriority w:val="99"/>
    <w:unhideWhenUsed/>
    <w:qFormat/>
    <w:rsid w:val="00C043F9"/>
    <w:pPr>
      <w:tabs>
        <w:tab w:val="center" w:pos="4153"/>
        <w:tab w:val="right" w:pos="8306"/>
      </w:tabs>
      <w:snapToGrid w:val="0"/>
      <w:jc w:val="left"/>
    </w:pPr>
    <w:rPr>
      <w:sz w:val="18"/>
      <w:szCs w:val="18"/>
    </w:rPr>
  </w:style>
  <w:style w:type="character" w:customStyle="1" w:styleId="a7">
    <w:name w:val="页脚 字符"/>
    <w:basedOn w:val="a0"/>
    <w:link w:val="a6"/>
    <w:uiPriority w:val="99"/>
    <w:rsid w:val="00C043F9"/>
    <w:rPr>
      <w:sz w:val="18"/>
      <w:szCs w:val="18"/>
    </w:rPr>
  </w:style>
  <w:style w:type="paragraph" w:styleId="a8">
    <w:name w:val="Normal (Web)"/>
    <w:basedOn w:val="a"/>
    <w:uiPriority w:val="99"/>
    <w:semiHidden/>
    <w:unhideWhenUsed/>
    <w:rsid w:val="00230441"/>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uiPriority w:val="59"/>
    <w:qFormat/>
    <w:rsid w:val="001503E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B35716"/>
    <w:rPr>
      <w:rFonts w:asciiTheme="majorHAnsi" w:eastAsiaTheme="majorEastAsia" w:hAnsiTheme="majorHAnsi" w:cstheme="majorBidi"/>
      <w:b/>
      <w:bCs/>
      <w:sz w:val="32"/>
      <w:szCs w:val="32"/>
    </w:rPr>
  </w:style>
  <w:style w:type="character" w:customStyle="1" w:styleId="10">
    <w:name w:val="标题 1 字符"/>
    <w:basedOn w:val="a0"/>
    <w:link w:val="1"/>
    <w:uiPriority w:val="9"/>
    <w:rsid w:val="00B35716"/>
    <w:rPr>
      <w:b/>
      <w:bCs/>
      <w:kern w:val="44"/>
      <w:sz w:val="44"/>
      <w:szCs w:val="44"/>
    </w:rPr>
  </w:style>
  <w:style w:type="character" w:customStyle="1" w:styleId="30">
    <w:name w:val="标题 3 字符"/>
    <w:basedOn w:val="a0"/>
    <w:link w:val="3"/>
    <w:uiPriority w:val="9"/>
    <w:rsid w:val="00B35716"/>
    <w:rPr>
      <w:b/>
      <w:bCs/>
      <w:sz w:val="32"/>
      <w:szCs w:val="32"/>
    </w:rPr>
  </w:style>
  <w:style w:type="paragraph" w:styleId="aa">
    <w:name w:val="footnote text"/>
    <w:basedOn w:val="a"/>
    <w:link w:val="ab"/>
    <w:uiPriority w:val="99"/>
    <w:semiHidden/>
    <w:unhideWhenUsed/>
    <w:rsid w:val="00B35716"/>
    <w:pPr>
      <w:snapToGrid w:val="0"/>
      <w:jc w:val="left"/>
    </w:pPr>
    <w:rPr>
      <w:sz w:val="18"/>
      <w:szCs w:val="18"/>
    </w:rPr>
  </w:style>
  <w:style w:type="character" w:customStyle="1" w:styleId="ab">
    <w:name w:val="脚注文本 字符"/>
    <w:basedOn w:val="a0"/>
    <w:link w:val="aa"/>
    <w:uiPriority w:val="99"/>
    <w:semiHidden/>
    <w:rsid w:val="00B35716"/>
    <w:rPr>
      <w:sz w:val="18"/>
      <w:szCs w:val="18"/>
    </w:rPr>
  </w:style>
  <w:style w:type="character" w:styleId="ac">
    <w:name w:val="footnote reference"/>
    <w:basedOn w:val="a0"/>
    <w:uiPriority w:val="99"/>
    <w:semiHidden/>
    <w:unhideWhenUsed/>
    <w:rsid w:val="00B35716"/>
    <w:rPr>
      <w:vertAlign w:val="superscript"/>
    </w:rPr>
  </w:style>
  <w:style w:type="paragraph" w:customStyle="1" w:styleId="Default">
    <w:name w:val="Default"/>
    <w:qFormat/>
    <w:rsid w:val="00767F72"/>
    <w:pPr>
      <w:autoSpaceDE w:val="0"/>
      <w:autoSpaceDN w:val="0"/>
      <w:adjustRightInd w:val="0"/>
    </w:pPr>
    <w:rPr>
      <w:rFonts w:ascii="Arial" w:hAnsi="Arial" w:cs="Arial"/>
      <w:color w:val="000000"/>
      <w:kern w:val="0"/>
      <w:sz w:val="24"/>
      <w:szCs w:val="24"/>
    </w:rPr>
  </w:style>
  <w:style w:type="paragraph" w:styleId="TOC">
    <w:name w:val="TOC Heading"/>
    <w:basedOn w:val="1"/>
    <w:next w:val="a"/>
    <w:uiPriority w:val="39"/>
    <w:unhideWhenUsed/>
    <w:qFormat/>
    <w:rsid w:val="00767F7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767F72"/>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767F72"/>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767F72"/>
    <w:pPr>
      <w:widowControl/>
      <w:spacing w:after="100" w:line="259" w:lineRule="auto"/>
      <w:ind w:left="440"/>
      <w:jc w:val="left"/>
    </w:pPr>
    <w:rPr>
      <w:rFonts w:cs="Times New Roman"/>
      <w:kern w:val="0"/>
      <w:sz w:val="22"/>
    </w:rPr>
  </w:style>
  <w:style w:type="character" w:styleId="ad">
    <w:name w:val="Hyperlink"/>
    <w:basedOn w:val="a0"/>
    <w:uiPriority w:val="99"/>
    <w:unhideWhenUsed/>
    <w:rsid w:val="002277FE"/>
    <w:rPr>
      <w:color w:val="0563C1" w:themeColor="hyperlink"/>
      <w:u w:val="single"/>
    </w:rPr>
  </w:style>
  <w:style w:type="character" w:styleId="ae">
    <w:name w:val="Unresolved Mention"/>
    <w:basedOn w:val="a0"/>
    <w:uiPriority w:val="99"/>
    <w:semiHidden/>
    <w:unhideWhenUsed/>
    <w:rsid w:val="00652AF4"/>
    <w:rPr>
      <w:color w:val="605E5C"/>
      <w:shd w:val="clear" w:color="auto" w:fill="E1DFDD"/>
    </w:rPr>
  </w:style>
  <w:style w:type="character" w:customStyle="1" w:styleId="bjh-p">
    <w:name w:val="bjh-p"/>
    <w:basedOn w:val="a0"/>
    <w:rsid w:val="001F7FD9"/>
  </w:style>
  <w:style w:type="character" w:customStyle="1" w:styleId="src">
    <w:name w:val="src"/>
    <w:basedOn w:val="a0"/>
    <w:rsid w:val="00B607EC"/>
  </w:style>
  <w:style w:type="character" w:styleId="af">
    <w:name w:val="Strong"/>
    <w:basedOn w:val="a0"/>
    <w:uiPriority w:val="22"/>
    <w:qFormat/>
    <w:rsid w:val="0066327A"/>
    <w:rPr>
      <w:b/>
      <w:bCs/>
    </w:rPr>
  </w:style>
  <w:style w:type="paragraph" w:styleId="af0">
    <w:name w:val="Balloon Text"/>
    <w:basedOn w:val="a"/>
    <w:link w:val="af1"/>
    <w:uiPriority w:val="99"/>
    <w:semiHidden/>
    <w:unhideWhenUsed/>
    <w:rsid w:val="00895F54"/>
    <w:rPr>
      <w:sz w:val="18"/>
      <w:szCs w:val="18"/>
    </w:rPr>
  </w:style>
  <w:style w:type="character" w:customStyle="1" w:styleId="af1">
    <w:name w:val="批注框文本 字符"/>
    <w:basedOn w:val="a0"/>
    <w:link w:val="af0"/>
    <w:uiPriority w:val="99"/>
    <w:semiHidden/>
    <w:rsid w:val="00895F54"/>
    <w:rPr>
      <w:sz w:val="18"/>
      <w:szCs w:val="18"/>
    </w:rPr>
  </w:style>
  <w:style w:type="table" w:customStyle="1" w:styleId="11">
    <w:name w:val="网格型1"/>
    <w:basedOn w:val="a1"/>
    <w:next w:val="a9"/>
    <w:qFormat/>
    <w:rsid w:val="002A4946"/>
    <w:pPr>
      <w:widowControl w:val="0"/>
      <w:spacing w:after="160" w:line="259"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572BF"/>
  </w:style>
  <w:style w:type="paragraph" w:styleId="af2">
    <w:name w:val="Body Text"/>
    <w:basedOn w:val="a"/>
    <w:link w:val="af3"/>
    <w:uiPriority w:val="1"/>
    <w:qFormat/>
    <w:rsid w:val="00C679E4"/>
    <w:pPr>
      <w:jc w:val="left"/>
    </w:pPr>
    <w:rPr>
      <w:rFonts w:ascii="Times New Roman" w:eastAsia="Times New Roman" w:hAnsi="Times New Roman" w:cs="Times New Roman"/>
      <w:b/>
      <w:bCs/>
      <w:color w:val="000000"/>
      <w:kern w:val="0"/>
      <w:sz w:val="22"/>
      <w:lang w:eastAsia="en-US" w:bidi="en-US"/>
    </w:rPr>
  </w:style>
  <w:style w:type="character" w:customStyle="1" w:styleId="af3">
    <w:name w:val="正文文本 字符"/>
    <w:basedOn w:val="a0"/>
    <w:link w:val="af2"/>
    <w:uiPriority w:val="1"/>
    <w:rsid w:val="00C679E4"/>
    <w:rPr>
      <w:rFonts w:ascii="Times New Roman" w:eastAsia="Times New Roman" w:hAnsi="Times New Roman" w:cs="Times New Roman"/>
      <w:b/>
      <w:bCs/>
      <w:color w:val="000000"/>
      <w:kern w:val="0"/>
      <w:sz w:val="22"/>
      <w:lang w:eastAsia="en-US" w:bidi="en-US"/>
    </w:rPr>
  </w:style>
  <w:style w:type="character" w:customStyle="1" w:styleId="tgt">
    <w:name w:val="tgt"/>
    <w:basedOn w:val="a0"/>
    <w:rsid w:val="00AF71CC"/>
  </w:style>
  <w:style w:type="paragraph" w:customStyle="1" w:styleId="TableParagraph">
    <w:name w:val="Table Paragraph"/>
    <w:basedOn w:val="a"/>
    <w:uiPriority w:val="1"/>
    <w:qFormat/>
    <w:rsid w:val="00E86E74"/>
    <w:pPr>
      <w:widowControl/>
      <w:ind w:left="827"/>
      <w:jc w:val="left"/>
    </w:pPr>
    <w:rPr>
      <w:rFonts w:ascii="Times New Roman" w:eastAsia="Times New Roman" w:hAnsi="Times New Roman" w:cs="Times New Roman"/>
      <w:kern w:val="0"/>
      <w:sz w:val="20"/>
      <w:szCs w:val="20"/>
      <w:lang w:eastAsia="en-US" w:bidi="en-US"/>
    </w:rPr>
  </w:style>
  <w:style w:type="table" w:customStyle="1" w:styleId="TableGrid">
    <w:name w:val="TableGrid"/>
    <w:rsid w:val="002B31E3"/>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60056">
      <w:bodyDiv w:val="1"/>
      <w:marLeft w:val="0"/>
      <w:marRight w:val="0"/>
      <w:marTop w:val="0"/>
      <w:marBottom w:val="0"/>
      <w:divBdr>
        <w:top w:val="none" w:sz="0" w:space="0" w:color="auto"/>
        <w:left w:val="none" w:sz="0" w:space="0" w:color="auto"/>
        <w:bottom w:val="none" w:sz="0" w:space="0" w:color="auto"/>
        <w:right w:val="none" w:sz="0" w:space="0" w:color="auto"/>
      </w:divBdr>
    </w:div>
    <w:div w:id="9184680">
      <w:bodyDiv w:val="1"/>
      <w:marLeft w:val="0"/>
      <w:marRight w:val="0"/>
      <w:marTop w:val="0"/>
      <w:marBottom w:val="0"/>
      <w:divBdr>
        <w:top w:val="none" w:sz="0" w:space="0" w:color="auto"/>
        <w:left w:val="none" w:sz="0" w:space="0" w:color="auto"/>
        <w:bottom w:val="none" w:sz="0" w:space="0" w:color="auto"/>
        <w:right w:val="none" w:sz="0" w:space="0" w:color="auto"/>
      </w:divBdr>
      <w:divsChild>
        <w:div w:id="145126275">
          <w:marLeft w:val="0"/>
          <w:marRight w:val="0"/>
          <w:marTop w:val="0"/>
          <w:marBottom w:val="225"/>
          <w:divBdr>
            <w:top w:val="none" w:sz="0" w:space="0" w:color="auto"/>
            <w:left w:val="none" w:sz="0" w:space="0" w:color="auto"/>
            <w:bottom w:val="none" w:sz="0" w:space="0" w:color="auto"/>
            <w:right w:val="none" w:sz="0" w:space="0" w:color="auto"/>
          </w:divBdr>
          <w:divsChild>
            <w:div w:id="14014374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05732">
      <w:bodyDiv w:val="1"/>
      <w:marLeft w:val="0"/>
      <w:marRight w:val="0"/>
      <w:marTop w:val="0"/>
      <w:marBottom w:val="0"/>
      <w:divBdr>
        <w:top w:val="none" w:sz="0" w:space="0" w:color="auto"/>
        <w:left w:val="none" w:sz="0" w:space="0" w:color="auto"/>
        <w:bottom w:val="none" w:sz="0" w:space="0" w:color="auto"/>
        <w:right w:val="none" w:sz="0" w:space="0" w:color="auto"/>
      </w:divBdr>
      <w:divsChild>
        <w:div w:id="1370957723">
          <w:marLeft w:val="0"/>
          <w:marRight w:val="0"/>
          <w:marTop w:val="100"/>
          <w:marBottom w:val="100"/>
          <w:divBdr>
            <w:top w:val="none" w:sz="0" w:space="0" w:color="auto"/>
            <w:left w:val="none" w:sz="0" w:space="0" w:color="auto"/>
            <w:bottom w:val="none" w:sz="0" w:space="0" w:color="auto"/>
            <w:right w:val="none" w:sz="0" w:space="0" w:color="auto"/>
          </w:divBdr>
          <w:divsChild>
            <w:div w:id="1994482216">
              <w:marLeft w:val="0"/>
              <w:marRight w:val="0"/>
              <w:marTop w:val="0"/>
              <w:marBottom w:val="0"/>
              <w:divBdr>
                <w:top w:val="none" w:sz="0" w:space="0" w:color="auto"/>
                <w:left w:val="none" w:sz="0" w:space="0" w:color="auto"/>
                <w:bottom w:val="none" w:sz="0" w:space="0" w:color="auto"/>
                <w:right w:val="none" w:sz="0" w:space="0" w:color="auto"/>
              </w:divBdr>
            </w:div>
            <w:div w:id="11892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3138">
      <w:bodyDiv w:val="1"/>
      <w:marLeft w:val="0"/>
      <w:marRight w:val="0"/>
      <w:marTop w:val="0"/>
      <w:marBottom w:val="0"/>
      <w:divBdr>
        <w:top w:val="none" w:sz="0" w:space="0" w:color="auto"/>
        <w:left w:val="none" w:sz="0" w:space="0" w:color="auto"/>
        <w:bottom w:val="none" w:sz="0" w:space="0" w:color="auto"/>
        <w:right w:val="none" w:sz="0" w:space="0" w:color="auto"/>
      </w:divBdr>
      <w:divsChild>
        <w:div w:id="220406479">
          <w:marLeft w:val="0"/>
          <w:marRight w:val="0"/>
          <w:marTop w:val="100"/>
          <w:marBottom w:val="100"/>
          <w:divBdr>
            <w:top w:val="none" w:sz="0" w:space="0" w:color="auto"/>
            <w:left w:val="none" w:sz="0" w:space="0" w:color="auto"/>
            <w:bottom w:val="none" w:sz="0" w:space="0" w:color="auto"/>
            <w:right w:val="none" w:sz="0" w:space="0" w:color="auto"/>
          </w:divBdr>
          <w:divsChild>
            <w:div w:id="144614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218">
      <w:bodyDiv w:val="1"/>
      <w:marLeft w:val="0"/>
      <w:marRight w:val="0"/>
      <w:marTop w:val="0"/>
      <w:marBottom w:val="0"/>
      <w:divBdr>
        <w:top w:val="none" w:sz="0" w:space="0" w:color="auto"/>
        <w:left w:val="none" w:sz="0" w:space="0" w:color="auto"/>
        <w:bottom w:val="none" w:sz="0" w:space="0" w:color="auto"/>
        <w:right w:val="none" w:sz="0" w:space="0" w:color="auto"/>
      </w:divBdr>
    </w:div>
    <w:div w:id="68158954">
      <w:bodyDiv w:val="1"/>
      <w:marLeft w:val="0"/>
      <w:marRight w:val="0"/>
      <w:marTop w:val="0"/>
      <w:marBottom w:val="0"/>
      <w:divBdr>
        <w:top w:val="none" w:sz="0" w:space="0" w:color="auto"/>
        <w:left w:val="none" w:sz="0" w:space="0" w:color="auto"/>
        <w:bottom w:val="none" w:sz="0" w:space="0" w:color="auto"/>
        <w:right w:val="none" w:sz="0" w:space="0" w:color="auto"/>
      </w:divBdr>
      <w:divsChild>
        <w:div w:id="689918375">
          <w:marLeft w:val="0"/>
          <w:marRight w:val="0"/>
          <w:marTop w:val="100"/>
          <w:marBottom w:val="100"/>
          <w:divBdr>
            <w:top w:val="none" w:sz="0" w:space="0" w:color="auto"/>
            <w:left w:val="none" w:sz="0" w:space="0" w:color="auto"/>
            <w:bottom w:val="none" w:sz="0" w:space="0" w:color="auto"/>
            <w:right w:val="none" w:sz="0" w:space="0" w:color="auto"/>
          </w:divBdr>
          <w:divsChild>
            <w:div w:id="8044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8100">
      <w:bodyDiv w:val="1"/>
      <w:marLeft w:val="0"/>
      <w:marRight w:val="0"/>
      <w:marTop w:val="0"/>
      <w:marBottom w:val="0"/>
      <w:divBdr>
        <w:top w:val="none" w:sz="0" w:space="0" w:color="auto"/>
        <w:left w:val="none" w:sz="0" w:space="0" w:color="auto"/>
        <w:bottom w:val="none" w:sz="0" w:space="0" w:color="auto"/>
        <w:right w:val="none" w:sz="0" w:space="0" w:color="auto"/>
      </w:divBdr>
    </w:div>
    <w:div w:id="77755894">
      <w:bodyDiv w:val="1"/>
      <w:marLeft w:val="0"/>
      <w:marRight w:val="0"/>
      <w:marTop w:val="0"/>
      <w:marBottom w:val="0"/>
      <w:divBdr>
        <w:top w:val="none" w:sz="0" w:space="0" w:color="auto"/>
        <w:left w:val="none" w:sz="0" w:space="0" w:color="auto"/>
        <w:bottom w:val="none" w:sz="0" w:space="0" w:color="auto"/>
        <w:right w:val="none" w:sz="0" w:space="0" w:color="auto"/>
      </w:divBdr>
    </w:div>
    <w:div w:id="95910415">
      <w:bodyDiv w:val="1"/>
      <w:marLeft w:val="0"/>
      <w:marRight w:val="0"/>
      <w:marTop w:val="0"/>
      <w:marBottom w:val="0"/>
      <w:divBdr>
        <w:top w:val="none" w:sz="0" w:space="0" w:color="auto"/>
        <w:left w:val="none" w:sz="0" w:space="0" w:color="auto"/>
        <w:bottom w:val="none" w:sz="0" w:space="0" w:color="auto"/>
        <w:right w:val="none" w:sz="0" w:space="0" w:color="auto"/>
      </w:divBdr>
    </w:div>
    <w:div w:id="114452430">
      <w:bodyDiv w:val="1"/>
      <w:marLeft w:val="0"/>
      <w:marRight w:val="0"/>
      <w:marTop w:val="0"/>
      <w:marBottom w:val="0"/>
      <w:divBdr>
        <w:top w:val="none" w:sz="0" w:space="0" w:color="auto"/>
        <w:left w:val="none" w:sz="0" w:space="0" w:color="auto"/>
        <w:bottom w:val="none" w:sz="0" w:space="0" w:color="auto"/>
        <w:right w:val="none" w:sz="0" w:space="0" w:color="auto"/>
      </w:divBdr>
    </w:div>
    <w:div w:id="117532393">
      <w:bodyDiv w:val="1"/>
      <w:marLeft w:val="0"/>
      <w:marRight w:val="0"/>
      <w:marTop w:val="0"/>
      <w:marBottom w:val="0"/>
      <w:divBdr>
        <w:top w:val="none" w:sz="0" w:space="0" w:color="auto"/>
        <w:left w:val="none" w:sz="0" w:space="0" w:color="auto"/>
        <w:bottom w:val="none" w:sz="0" w:space="0" w:color="auto"/>
        <w:right w:val="none" w:sz="0" w:space="0" w:color="auto"/>
      </w:divBdr>
    </w:div>
    <w:div w:id="125239398">
      <w:bodyDiv w:val="1"/>
      <w:marLeft w:val="0"/>
      <w:marRight w:val="0"/>
      <w:marTop w:val="0"/>
      <w:marBottom w:val="0"/>
      <w:divBdr>
        <w:top w:val="none" w:sz="0" w:space="0" w:color="auto"/>
        <w:left w:val="none" w:sz="0" w:space="0" w:color="auto"/>
        <w:bottom w:val="none" w:sz="0" w:space="0" w:color="auto"/>
        <w:right w:val="none" w:sz="0" w:space="0" w:color="auto"/>
      </w:divBdr>
    </w:div>
    <w:div w:id="128253979">
      <w:bodyDiv w:val="1"/>
      <w:marLeft w:val="0"/>
      <w:marRight w:val="0"/>
      <w:marTop w:val="0"/>
      <w:marBottom w:val="0"/>
      <w:divBdr>
        <w:top w:val="none" w:sz="0" w:space="0" w:color="auto"/>
        <w:left w:val="none" w:sz="0" w:space="0" w:color="auto"/>
        <w:bottom w:val="none" w:sz="0" w:space="0" w:color="auto"/>
        <w:right w:val="none" w:sz="0" w:space="0" w:color="auto"/>
      </w:divBdr>
    </w:div>
    <w:div w:id="177622964">
      <w:bodyDiv w:val="1"/>
      <w:marLeft w:val="0"/>
      <w:marRight w:val="0"/>
      <w:marTop w:val="0"/>
      <w:marBottom w:val="0"/>
      <w:divBdr>
        <w:top w:val="none" w:sz="0" w:space="0" w:color="auto"/>
        <w:left w:val="none" w:sz="0" w:space="0" w:color="auto"/>
        <w:bottom w:val="none" w:sz="0" w:space="0" w:color="auto"/>
        <w:right w:val="none" w:sz="0" w:space="0" w:color="auto"/>
      </w:divBdr>
    </w:div>
    <w:div w:id="242876512">
      <w:bodyDiv w:val="1"/>
      <w:marLeft w:val="0"/>
      <w:marRight w:val="0"/>
      <w:marTop w:val="0"/>
      <w:marBottom w:val="0"/>
      <w:divBdr>
        <w:top w:val="none" w:sz="0" w:space="0" w:color="auto"/>
        <w:left w:val="none" w:sz="0" w:space="0" w:color="auto"/>
        <w:bottom w:val="none" w:sz="0" w:space="0" w:color="auto"/>
        <w:right w:val="none" w:sz="0" w:space="0" w:color="auto"/>
      </w:divBdr>
    </w:div>
    <w:div w:id="275404674">
      <w:bodyDiv w:val="1"/>
      <w:marLeft w:val="0"/>
      <w:marRight w:val="0"/>
      <w:marTop w:val="0"/>
      <w:marBottom w:val="0"/>
      <w:divBdr>
        <w:top w:val="none" w:sz="0" w:space="0" w:color="auto"/>
        <w:left w:val="none" w:sz="0" w:space="0" w:color="auto"/>
        <w:bottom w:val="none" w:sz="0" w:space="0" w:color="auto"/>
        <w:right w:val="none" w:sz="0" w:space="0" w:color="auto"/>
      </w:divBdr>
    </w:div>
    <w:div w:id="281619389">
      <w:bodyDiv w:val="1"/>
      <w:marLeft w:val="0"/>
      <w:marRight w:val="0"/>
      <w:marTop w:val="0"/>
      <w:marBottom w:val="0"/>
      <w:divBdr>
        <w:top w:val="none" w:sz="0" w:space="0" w:color="auto"/>
        <w:left w:val="none" w:sz="0" w:space="0" w:color="auto"/>
        <w:bottom w:val="none" w:sz="0" w:space="0" w:color="auto"/>
        <w:right w:val="none" w:sz="0" w:space="0" w:color="auto"/>
      </w:divBdr>
    </w:div>
    <w:div w:id="290667999">
      <w:bodyDiv w:val="1"/>
      <w:marLeft w:val="0"/>
      <w:marRight w:val="0"/>
      <w:marTop w:val="0"/>
      <w:marBottom w:val="0"/>
      <w:divBdr>
        <w:top w:val="none" w:sz="0" w:space="0" w:color="auto"/>
        <w:left w:val="none" w:sz="0" w:space="0" w:color="auto"/>
        <w:bottom w:val="none" w:sz="0" w:space="0" w:color="auto"/>
        <w:right w:val="none" w:sz="0" w:space="0" w:color="auto"/>
      </w:divBdr>
    </w:div>
    <w:div w:id="291177719">
      <w:bodyDiv w:val="1"/>
      <w:marLeft w:val="0"/>
      <w:marRight w:val="0"/>
      <w:marTop w:val="0"/>
      <w:marBottom w:val="0"/>
      <w:divBdr>
        <w:top w:val="none" w:sz="0" w:space="0" w:color="auto"/>
        <w:left w:val="none" w:sz="0" w:space="0" w:color="auto"/>
        <w:bottom w:val="none" w:sz="0" w:space="0" w:color="auto"/>
        <w:right w:val="none" w:sz="0" w:space="0" w:color="auto"/>
      </w:divBdr>
    </w:div>
    <w:div w:id="292491416">
      <w:bodyDiv w:val="1"/>
      <w:marLeft w:val="0"/>
      <w:marRight w:val="0"/>
      <w:marTop w:val="0"/>
      <w:marBottom w:val="0"/>
      <w:divBdr>
        <w:top w:val="none" w:sz="0" w:space="0" w:color="auto"/>
        <w:left w:val="none" w:sz="0" w:space="0" w:color="auto"/>
        <w:bottom w:val="none" w:sz="0" w:space="0" w:color="auto"/>
        <w:right w:val="none" w:sz="0" w:space="0" w:color="auto"/>
      </w:divBdr>
    </w:div>
    <w:div w:id="320547961">
      <w:bodyDiv w:val="1"/>
      <w:marLeft w:val="0"/>
      <w:marRight w:val="0"/>
      <w:marTop w:val="0"/>
      <w:marBottom w:val="0"/>
      <w:divBdr>
        <w:top w:val="none" w:sz="0" w:space="0" w:color="auto"/>
        <w:left w:val="none" w:sz="0" w:space="0" w:color="auto"/>
        <w:bottom w:val="none" w:sz="0" w:space="0" w:color="auto"/>
        <w:right w:val="none" w:sz="0" w:space="0" w:color="auto"/>
      </w:divBdr>
    </w:div>
    <w:div w:id="344016898">
      <w:bodyDiv w:val="1"/>
      <w:marLeft w:val="0"/>
      <w:marRight w:val="0"/>
      <w:marTop w:val="0"/>
      <w:marBottom w:val="0"/>
      <w:divBdr>
        <w:top w:val="none" w:sz="0" w:space="0" w:color="auto"/>
        <w:left w:val="none" w:sz="0" w:space="0" w:color="auto"/>
        <w:bottom w:val="none" w:sz="0" w:space="0" w:color="auto"/>
        <w:right w:val="none" w:sz="0" w:space="0" w:color="auto"/>
      </w:divBdr>
    </w:div>
    <w:div w:id="383795325">
      <w:bodyDiv w:val="1"/>
      <w:marLeft w:val="0"/>
      <w:marRight w:val="0"/>
      <w:marTop w:val="0"/>
      <w:marBottom w:val="0"/>
      <w:divBdr>
        <w:top w:val="none" w:sz="0" w:space="0" w:color="auto"/>
        <w:left w:val="none" w:sz="0" w:space="0" w:color="auto"/>
        <w:bottom w:val="none" w:sz="0" w:space="0" w:color="auto"/>
        <w:right w:val="none" w:sz="0" w:space="0" w:color="auto"/>
      </w:divBdr>
      <w:divsChild>
        <w:div w:id="283313319">
          <w:marLeft w:val="0"/>
          <w:marRight w:val="0"/>
          <w:marTop w:val="100"/>
          <w:marBottom w:val="100"/>
          <w:divBdr>
            <w:top w:val="none" w:sz="0" w:space="0" w:color="auto"/>
            <w:left w:val="none" w:sz="0" w:space="0" w:color="auto"/>
            <w:bottom w:val="none" w:sz="0" w:space="0" w:color="auto"/>
            <w:right w:val="none" w:sz="0" w:space="0" w:color="auto"/>
          </w:divBdr>
          <w:divsChild>
            <w:div w:id="11638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7298">
      <w:bodyDiv w:val="1"/>
      <w:marLeft w:val="0"/>
      <w:marRight w:val="0"/>
      <w:marTop w:val="0"/>
      <w:marBottom w:val="0"/>
      <w:divBdr>
        <w:top w:val="none" w:sz="0" w:space="0" w:color="auto"/>
        <w:left w:val="none" w:sz="0" w:space="0" w:color="auto"/>
        <w:bottom w:val="none" w:sz="0" w:space="0" w:color="auto"/>
        <w:right w:val="none" w:sz="0" w:space="0" w:color="auto"/>
      </w:divBdr>
      <w:divsChild>
        <w:div w:id="703748096">
          <w:marLeft w:val="0"/>
          <w:marRight w:val="0"/>
          <w:marTop w:val="375"/>
          <w:marBottom w:val="0"/>
          <w:divBdr>
            <w:top w:val="none" w:sz="0" w:space="0" w:color="auto"/>
            <w:left w:val="none" w:sz="0" w:space="0" w:color="auto"/>
            <w:bottom w:val="none" w:sz="0" w:space="0" w:color="auto"/>
            <w:right w:val="none" w:sz="0" w:space="0" w:color="auto"/>
          </w:divBdr>
        </w:div>
      </w:divsChild>
    </w:div>
    <w:div w:id="405961364">
      <w:bodyDiv w:val="1"/>
      <w:marLeft w:val="0"/>
      <w:marRight w:val="0"/>
      <w:marTop w:val="0"/>
      <w:marBottom w:val="0"/>
      <w:divBdr>
        <w:top w:val="none" w:sz="0" w:space="0" w:color="auto"/>
        <w:left w:val="none" w:sz="0" w:space="0" w:color="auto"/>
        <w:bottom w:val="none" w:sz="0" w:space="0" w:color="auto"/>
        <w:right w:val="none" w:sz="0" w:space="0" w:color="auto"/>
      </w:divBdr>
    </w:div>
    <w:div w:id="414009191">
      <w:bodyDiv w:val="1"/>
      <w:marLeft w:val="0"/>
      <w:marRight w:val="0"/>
      <w:marTop w:val="0"/>
      <w:marBottom w:val="0"/>
      <w:divBdr>
        <w:top w:val="none" w:sz="0" w:space="0" w:color="auto"/>
        <w:left w:val="none" w:sz="0" w:space="0" w:color="auto"/>
        <w:bottom w:val="none" w:sz="0" w:space="0" w:color="auto"/>
        <w:right w:val="none" w:sz="0" w:space="0" w:color="auto"/>
      </w:divBdr>
    </w:div>
    <w:div w:id="414936847">
      <w:bodyDiv w:val="1"/>
      <w:marLeft w:val="0"/>
      <w:marRight w:val="0"/>
      <w:marTop w:val="0"/>
      <w:marBottom w:val="0"/>
      <w:divBdr>
        <w:top w:val="none" w:sz="0" w:space="0" w:color="auto"/>
        <w:left w:val="none" w:sz="0" w:space="0" w:color="auto"/>
        <w:bottom w:val="none" w:sz="0" w:space="0" w:color="auto"/>
        <w:right w:val="none" w:sz="0" w:space="0" w:color="auto"/>
      </w:divBdr>
    </w:div>
    <w:div w:id="421100330">
      <w:bodyDiv w:val="1"/>
      <w:marLeft w:val="0"/>
      <w:marRight w:val="0"/>
      <w:marTop w:val="0"/>
      <w:marBottom w:val="0"/>
      <w:divBdr>
        <w:top w:val="none" w:sz="0" w:space="0" w:color="auto"/>
        <w:left w:val="none" w:sz="0" w:space="0" w:color="auto"/>
        <w:bottom w:val="none" w:sz="0" w:space="0" w:color="auto"/>
        <w:right w:val="none" w:sz="0" w:space="0" w:color="auto"/>
      </w:divBdr>
    </w:div>
    <w:div w:id="434061327">
      <w:bodyDiv w:val="1"/>
      <w:marLeft w:val="0"/>
      <w:marRight w:val="0"/>
      <w:marTop w:val="0"/>
      <w:marBottom w:val="0"/>
      <w:divBdr>
        <w:top w:val="none" w:sz="0" w:space="0" w:color="auto"/>
        <w:left w:val="none" w:sz="0" w:space="0" w:color="auto"/>
        <w:bottom w:val="none" w:sz="0" w:space="0" w:color="auto"/>
        <w:right w:val="none" w:sz="0" w:space="0" w:color="auto"/>
      </w:divBdr>
      <w:divsChild>
        <w:div w:id="1744792771">
          <w:marLeft w:val="0"/>
          <w:marRight w:val="0"/>
          <w:marTop w:val="100"/>
          <w:marBottom w:val="100"/>
          <w:divBdr>
            <w:top w:val="none" w:sz="0" w:space="0" w:color="auto"/>
            <w:left w:val="none" w:sz="0" w:space="0" w:color="auto"/>
            <w:bottom w:val="none" w:sz="0" w:space="0" w:color="auto"/>
            <w:right w:val="none" w:sz="0" w:space="0" w:color="auto"/>
          </w:divBdr>
          <w:divsChild>
            <w:div w:id="19594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7183">
      <w:bodyDiv w:val="1"/>
      <w:marLeft w:val="0"/>
      <w:marRight w:val="0"/>
      <w:marTop w:val="0"/>
      <w:marBottom w:val="0"/>
      <w:divBdr>
        <w:top w:val="none" w:sz="0" w:space="0" w:color="auto"/>
        <w:left w:val="none" w:sz="0" w:space="0" w:color="auto"/>
        <w:bottom w:val="none" w:sz="0" w:space="0" w:color="auto"/>
        <w:right w:val="none" w:sz="0" w:space="0" w:color="auto"/>
      </w:divBdr>
    </w:div>
    <w:div w:id="438330077">
      <w:bodyDiv w:val="1"/>
      <w:marLeft w:val="0"/>
      <w:marRight w:val="0"/>
      <w:marTop w:val="0"/>
      <w:marBottom w:val="0"/>
      <w:divBdr>
        <w:top w:val="none" w:sz="0" w:space="0" w:color="auto"/>
        <w:left w:val="none" w:sz="0" w:space="0" w:color="auto"/>
        <w:bottom w:val="none" w:sz="0" w:space="0" w:color="auto"/>
        <w:right w:val="none" w:sz="0" w:space="0" w:color="auto"/>
      </w:divBdr>
      <w:divsChild>
        <w:div w:id="1604460116">
          <w:marLeft w:val="0"/>
          <w:marRight w:val="0"/>
          <w:marTop w:val="375"/>
          <w:marBottom w:val="0"/>
          <w:divBdr>
            <w:top w:val="none" w:sz="0" w:space="0" w:color="auto"/>
            <w:left w:val="none" w:sz="0" w:space="0" w:color="auto"/>
            <w:bottom w:val="none" w:sz="0" w:space="0" w:color="auto"/>
            <w:right w:val="none" w:sz="0" w:space="0" w:color="auto"/>
          </w:divBdr>
        </w:div>
      </w:divsChild>
    </w:div>
    <w:div w:id="445194826">
      <w:bodyDiv w:val="1"/>
      <w:marLeft w:val="0"/>
      <w:marRight w:val="0"/>
      <w:marTop w:val="0"/>
      <w:marBottom w:val="0"/>
      <w:divBdr>
        <w:top w:val="none" w:sz="0" w:space="0" w:color="auto"/>
        <w:left w:val="none" w:sz="0" w:space="0" w:color="auto"/>
        <w:bottom w:val="none" w:sz="0" w:space="0" w:color="auto"/>
        <w:right w:val="none" w:sz="0" w:space="0" w:color="auto"/>
      </w:divBdr>
    </w:div>
    <w:div w:id="473181721">
      <w:bodyDiv w:val="1"/>
      <w:marLeft w:val="0"/>
      <w:marRight w:val="0"/>
      <w:marTop w:val="0"/>
      <w:marBottom w:val="0"/>
      <w:divBdr>
        <w:top w:val="none" w:sz="0" w:space="0" w:color="auto"/>
        <w:left w:val="none" w:sz="0" w:space="0" w:color="auto"/>
        <w:bottom w:val="none" w:sz="0" w:space="0" w:color="auto"/>
        <w:right w:val="none" w:sz="0" w:space="0" w:color="auto"/>
      </w:divBdr>
    </w:div>
    <w:div w:id="508101261">
      <w:bodyDiv w:val="1"/>
      <w:marLeft w:val="0"/>
      <w:marRight w:val="0"/>
      <w:marTop w:val="0"/>
      <w:marBottom w:val="0"/>
      <w:divBdr>
        <w:top w:val="none" w:sz="0" w:space="0" w:color="auto"/>
        <w:left w:val="none" w:sz="0" w:space="0" w:color="auto"/>
        <w:bottom w:val="none" w:sz="0" w:space="0" w:color="auto"/>
        <w:right w:val="none" w:sz="0" w:space="0" w:color="auto"/>
      </w:divBdr>
    </w:div>
    <w:div w:id="522212926">
      <w:bodyDiv w:val="1"/>
      <w:marLeft w:val="0"/>
      <w:marRight w:val="0"/>
      <w:marTop w:val="0"/>
      <w:marBottom w:val="0"/>
      <w:divBdr>
        <w:top w:val="none" w:sz="0" w:space="0" w:color="auto"/>
        <w:left w:val="none" w:sz="0" w:space="0" w:color="auto"/>
        <w:bottom w:val="none" w:sz="0" w:space="0" w:color="auto"/>
        <w:right w:val="none" w:sz="0" w:space="0" w:color="auto"/>
      </w:divBdr>
    </w:div>
    <w:div w:id="539826799">
      <w:bodyDiv w:val="1"/>
      <w:marLeft w:val="0"/>
      <w:marRight w:val="0"/>
      <w:marTop w:val="0"/>
      <w:marBottom w:val="0"/>
      <w:divBdr>
        <w:top w:val="none" w:sz="0" w:space="0" w:color="auto"/>
        <w:left w:val="none" w:sz="0" w:space="0" w:color="auto"/>
        <w:bottom w:val="none" w:sz="0" w:space="0" w:color="auto"/>
        <w:right w:val="none" w:sz="0" w:space="0" w:color="auto"/>
      </w:divBdr>
    </w:div>
    <w:div w:id="540215233">
      <w:bodyDiv w:val="1"/>
      <w:marLeft w:val="0"/>
      <w:marRight w:val="0"/>
      <w:marTop w:val="0"/>
      <w:marBottom w:val="0"/>
      <w:divBdr>
        <w:top w:val="none" w:sz="0" w:space="0" w:color="auto"/>
        <w:left w:val="none" w:sz="0" w:space="0" w:color="auto"/>
        <w:bottom w:val="none" w:sz="0" w:space="0" w:color="auto"/>
        <w:right w:val="none" w:sz="0" w:space="0" w:color="auto"/>
      </w:divBdr>
    </w:div>
    <w:div w:id="548492674">
      <w:bodyDiv w:val="1"/>
      <w:marLeft w:val="0"/>
      <w:marRight w:val="0"/>
      <w:marTop w:val="0"/>
      <w:marBottom w:val="0"/>
      <w:divBdr>
        <w:top w:val="none" w:sz="0" w:space="0" w:color="auto"/>
        <w:left w:val="none" w:sz="0" w:space="0" w:color="auto"/>
        <w:bottom w:val="none" w:sz="0" w:space="0" w:color="auto"/>
        <w:right w:val="none" w:sz="0" w:space="0" w:color="auto"/>
      </w:divBdr>
    </w:div>
    <w:div w:id="554008254">
      <w:bodyDiv w:val="1"/>
      <w:marLeft w:val="0"/>
      <w:marRight w:val="0"/>
      <w:marTop w:val="0"/>
      <w:marBottom w:val="0"/>
      <w:divBdr>
        <w:top w:val="none" w:sz="0" w:space="0" w:color="auto"/>
        <w:left w:val="none" w:sz="0" w:space="0" w:color="auto"/>
        <w:bottom w:val="none" w:sz="0" w:space="0" w:color="auto"/>
        <w:right w:val="none" w:sz="0" w:space="0" w:color="auto"/>
      </w:divBdr>
    </w:div>
    <w:div w:id="564340804">
      <w:bodyDiv w:val="1"/>
      <w:marLeft w:val="0"/>
      <w:marRight w:val="0"/>
      <w:marTop w:val="0"/>
      <w:marBottom w:val="0"/>
      <w:divBdr>
        <w:top w:val="none" w:sz="0" w:space="0" w:color="auto"/>
        <w:left w:val="none" w:sz="0" w:space="0" w:color="auto"/>
        <w:bottom w:val="none" w:sz="0" w:space="0" w:color="auto"/>
        <w:right w:val="none" w:sz="0" w:space="0" w:color="auto"/>
      </w:divBdr>
    </w:div>
    <w:div w:id="591622367">
      <w:bodyDiv w:val="1"/>
      <w:marLeft w:val="0"/>
      <w:marRight w:val="0"/>
      <w:marTop w:val="0"/>
      <w:marBottom w:val="0"/>
      <w:divBdr>
        <w:top w:val="none" w:sz="0" w:space="0" w:color="auto"/>
        <w:left w:val="none" w:sz="0" w:space="0" w:color="auto"/>
        <w:bottom w:val="none" w:sz="0" w:space="0" w:color="auto"/>
        <w:right w:val="none" w:sz="0" w:space="0" w:color="auto"/>
      </w:divBdr>
    </w:div>
    <w:div w:id="654064309">
      <w:bodyDiv w:val="1"/>
      <w:marLeft w:val="0"/>
      <w:marRight w:val="0"/>
      <w:marTop w:val="0"/>
      <w:marBottom w:val="0"/>
      <w:divBdr>
        <w:top w:val="none" w:sz="0" w:space="0" w:color="auto"/>
        <w:left w:val="none" w:sz="0" w:space="0" w:color="auto"/>
        <w:bottom w:val="none" w:sz="0" w:space="0" w:color="auto"/>
        <w:right w:val="none" w:sz="0" w:space="0" w:color="auto"/>
      </w:divBdr>
      <w:divsChild>
        <w:div w:id="1149131125">
          <w:marLeft w:val="0"/>
          <w:marRight w:val="0"/>
          <w:marTop w:val="0"/>
          <w:marBottom w:val="225"/>
          <w:divBdr>
            <w:top w:val="none" w:sz="0" w:space="0" w:color="auto"/>
            <w:left w:val="none" w:sz="0" w:space="0" w:color="auto"/>
            <w:bottom w:val="none" w:sz="0" w:space="0" w:color="auto"/>
            <w:right w:val="none" w:sz="0" w:space="0" w:color="auto"/>
          </w:divBdr>
          <w:divsChild>
            <w:div w:id="1835954816">
              <w:marLeft w:val="0"/>
              <w:marRight w:val="0"/>
              <w:marTop w:val="0"/>
              <w:marBottom w:val="225"/>
              <w:divBdr>
                <w:top w:val="none" w:sz="0" w:space="0" w:color="auto"/>
                <w:left w:val="none" w:sz="0" w:space="0" w:color="auto"/>
                <w:bottom w:val="none" w:sz="0" w:space="0" w:color="auto"/>
                <w:right w:val="none" w:sz="0" w:space="0" w:color="auto"/>
              </w:divBdr>
            </w:div>
          </w:divsChild>
        </w:div>
        <w:div w:id="289094224">
          <w:marLeft w:val="0"/>
          <w:marRight w:val="0"/>
          <w:marTop w:val="0"/>
          <w:marBottom w:val="225"/>
          <w:divBdr>
            <w:top w:val="none" w:sz="0" w:space="0" w:color="auto"/>
            <w:left w:val="none" w:sz="0" w:space="0" w:color="auto"/>
            <w:bottom w:val="none" w:sz="0" w:space="0" w:color="auto"/>
            <w:right w:val="none" w:sz="0" w:space="0" w:color="auto"/>
          </w:divBdr>
        </w:div>
      </w:divsChild>
    </w:div>
    <w:div w:id="664012983">
      <w:bodyDiv w:val="1"/>
      <w:marLeft w:val="0"/>
      <w:marRight w:val="0"/>
      <w:marTop w:val="0"/>
      <w:marBottom w:val="0"/>
      <w:divBdr>
        <w:top w:val="none" w:sz="0" w:space="0" w:color="auto"/>
        <w:left w:val="none" w:sz="0" w:space="0" w:color="auto"/>
        <w:bottom w:val="none" w:sz="0" w:space="0" w:color="auto"/>
        <w:right w:val="none" w:sz="0" w:space="0" w:color="auto"/>
      </w:divBdr>
    </w:div>
    <w:div w:id="686559933">
      <w:bodyDiv w:val="1"/>
      <w:marLeft w:val="0"/>
      <w:marRight w:val="0"/>
      <w:marTop w:val="0"/>
      <w:marBottom w:val="0"/>
      <w:divBdr>
        <w:top w:val="none" w:sz="0" w:space="0" w:color="auto"/>
        <w:left w:val="none" w:sz="0" w:space="0" w:color="auto"/>
        <w:bottom w:val="none" w:sz="0" w:space="0" w:color="auto"/>
        <w:right w:val="none" w:sz="0" w:space="0" w:color="auto"/>
      </w:divBdr>
    </w:div>
    <w:div w:id="687173301">
      <w:bodyDiv w:val="1"/>
      <w:marLeft w:val="0"/>
      <w:marRight w:val="0"/>
      <w:marTop w:val="0"/>
      <w:marBottom w:val="0"/>
      <w:divBdr>
        <w:top w:val="none" w:sz="0" w:space="0" w:color="auto"/>
        <w:left w:val="none" w:sz="0" w:space="0" w:color="auto"/>
        <w:bottom w:val="none" w:sz="0" w:space="0" w:color="auto"/>
        <w:right w:val="none" w:sz="0" w:space="0" w:color="auto"/>
      </w:divBdr>
      <w:divsChild>
        <w:div w:id="868765839">
          <w:marLeft w:val="0"/>
          <w:marRight w:val="0"/>
          <w:marTop w:val="100"/>
          <w:marBottom w:val="100"/>
          <w:divBdr>
            <w:top w:val="none" w:sz="0" w:space="0" w:color="auto"/>
            <w:left w:val="none" w:sz="0" w:space="0" w:color="auto"/>
            <w:bottom w:val="none" w:sz="0" w:space="0" w:color="auto"/>
            <w:right w:val="none" w:sz="0" w:space="0" w:color="auto"/>
          </w:divBdr>
          <w:divsChild>
            <w:div w:id="1102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7999">
      <w:bodyDiv w:val="1"/>
      <w:marLeft w:val="0"/>
      <w:marRight w:val="0"/>
      <w:marTop w:val="0"/>
      <w:marBottom w:val="0"/>
      <w:divBdr>
        <w:top w:val="none" w:sz="0" w:space="0" w:color="auto"/>
        <w:left w:val="none" w:sz="0" w:space="0" w:color="auto"/>
        <w:bottom w:val="none" w:sz="0" w:space="0" w:color="auto"/>
        <w:right w:val="none" w:sz="0" w:space="0" w:color="auto"/>
      </w:divBdr>
    </w:div>
    <w:div w:id="722942619">
      <w:bodyDiv w:val="1"/>
      <w:marLeft w:val="0"/>
      <w:marRight w:val="0"/>
      <w:marTop w:val="0"/>
      <w:marBottom w:val="0"/>
      <w:divBdr>
        <w:top w:val="none" w:sz="0" w:space="0" w:color="auto"/>
        <w:left w:val="none" w:sz="0" w:space="0" w:color="auto"/>
        <w:bottom w:val="none" w:sz="0" w:space="0" w:color="auto"/>
        <w:right w:val="none" w:sz="0" w:space="0" w:color="auto"/>
      </w:divBdr>
    </w:div>
    <w:div w:id="724573864">
      <w:bodyDiv w:val="1"/>
      <w:marLeft w:val="0"/>
      <w:marRight w:val="0"/>
      <w:marTop w:val="0"/>
      <w:marBottom w:val="0"/>
      <w:divBdr>
        <w:top w:val="none" w:sz="0" w:space="0" w:color="auto"/>
        <w:left w:val="none" w:sz="0" w:space="0" w:color="auto"/>
        <w:bottom w:val="none" w:sz="0" w:space="0" w:color="auto"/>
        <w:right w:val="none" w:sz="0" w:space="0" w:color="auto"/>
      </w:divBdr>
    </w:div>
    <w:div w:id="726538777">
      <w:bodyDiv w:val="1"/>
      <w:marLeft w:val="0"/>
      <w:marRight w:val="0"/>
      <w:marTop w:val="0"/>
      <w:marBottom w:val="0"/>
      <w:divBdr>
        <w:top w:val="none" w:sz="0" w:space="0" w:color="auto"/>
        <w:left w:val="none" w:sz="0" w:space="0" w:color="auto"/>
        <w:bottom w:val="none" w:sz="0" w:space="0" w:color="auto"/>
        <w:right w:val="none" w:sz="0" w:space="0" w:color="auto"/>
      </w:divBdr>
    </w:div>
    <w:div w:id="750808888">
      <w:bodyDiv w:val="1"/>
      <w:marLeft w:val="0"/>
      <w:marRight w:val="0"/>
      <w:marTop w:val="0"/>
      <w:marBottom w:val="0"/>
      <w:divBdr>
        <w:top w:val="none" w:sz="0" w:space="0" w:color="auto"/>
        <w:left w:val="none" w:sz="0" w:space="0" w:color="auto"/>
        <w:bottom w:val="none" w:sz="0" w:space="0" w:color="auto"/>
        <w:right w:val="none" w:sz="0" w:space="0" w:color="auto"/>
      </w:divBdr>
    </w:div>
    <w:div w:id="753623358">
      <w:bodyDiv w:val="1"/>
      <w:marLeft w:val="0"/>
      <w:marRight w:val="0"/>
      <w:marTop w:val="0"/>
      <w:marBottom w:val="0"/>
      <w:divBdr>
        <w:top w:val="none" w:sz="0" w:space="0" w:color="auto"/>
        <w:left w:val="none" w:sz="0" w:space="0" w:color="auto"/>
        <w:bottom w:val="none" w:sz="0" w:space="0" w:color="auto"/>
        <w:right w:val="none" w:sz="0" w:space="0" w:color="auto"/>
      </w:divBdr>
    </w:div>
    <w:div w:id="819228548">
      <w:bodyDiv w:val="1"/>
      <w:marLeft w:val="0"/>
      <w:marRight w:val="0"/>
      <w:marTop w:val="0"/>
      <w:marBottom w:val="0"/>
      <w:divBdr>
        <w:top w:val="none" w:sz="0" w:space="0" w:color="auto"/>
        <w:left w:val="none" w:sz="0" w:space="0" w:color="auto"/>
        <w:bottom w:val="none" w:sz="0" w:space="0" w:color="auto"/>
        <w:right w:val="none" w:sz="0" w:space="0" w:color="auto"/>
      </w:divBdr>
    </w:div>
    <w:div w:id="821044158">
      <w:bodyDiv w:val="1"/>
      <w:marLeft w:val="0"/>
      <w:marRight w:val="0"/>
      <w:marTop w:val="0"/>
      <w:marBottom w:val="0"/>
      <w:divBdr>
        <w:top w:val="none" w:sz="0" w:space="0" w:color="auto"/>
        <w:left w:val="none" w:sz="0" w:space="0" w:color="auto"/>
        <w:bottom w:val="none" w:sz="0" w:space="0" w:color="auto"/>
        <w:right w:val="none" w:sz="0" w:space="0" w:color="auto"/>
      </w:divBdr>
    </w:div>
    <w:div w:id="830490349">
      <w:bodyDiv w:val="1"/>
      <w:marLeft w:val="0"/>
      <w:marRight w:val="0"/>
      <w:marTop w:val="0"/>
      <w:marBottom w:val="0"/>
      <w:divBdr>
        <w:top w:val="none" w:sz="0" w:space="0" w:color="auto"/>
        <w:left w:val="none" w:sz="0" w:space="0" w:color="auto"/>
        <w:bottom w:val="none" w:sz="0" w:space="0" w:color="auto"/>
        <w:right w:val="none" w:sz="0" w:space="0" w:color="auto"/>
      </w:divBdr>
    </w:div>
    <w:div w:id="832531512">
      <w:bodyDiv w:val="1"/>
      <w:marLeft w:val="0"/>
      <w:marRight w:val="0"/>
      <w:marTop w:val="0"/>
      <w:marBottom w:val="0"/>
      <w:divBdr>
        <w:top w:val="none" w:sz="0" w:space="0" w:color="auto"/>
        <w:left w:val="none" w:sz="0" w:space="0" w:color="auto"/>
        <w:bottom w:val="none" w:sz="0" w:space="0" w:color="auto"/>
        <w:right w:val="none" w:sz="0" w:space="0" w:color="auto"/>
      </w:divBdr>
    </w:div>
    <w:div w:id="835149030">
      <w:bodyDiv w:val="1"/>
      <w:marLeft w:val="0"/>
      <w:marRight w:val="0"/>
      <w:marTop w:val="0"/>
      <w:marBottom w:val="0"/>
      <w:divBdr>
        <w:top w:val="none" w:sz="0" w:space="0" w:color="auto"/>
        <w:left w:val="none" w:sz="0" w:space="0" w:color="auto"/>
        <w:bottom w:val="none" w:sz="0" w:space="0" w:color="auto"/>
        <w:right w:val="none" w:sz="0" w:space="0" w:color="auto"/>
      </w:divBdr>
    </w:div>
    <w:div w:id="889027828">
      <w:bodyDiv w:val="1"/>
      <w:marLeft w:val="0"/>
      <w:marRight w:val="0"/>
      <w:marTop w:val="0"/>
      <w:marBottom w:val="0"/>
      <w:divBdr>
        <w:top w:val="none" w:sz="0" w:space="0" w:color="auto"/>
        <w:left w:val="none" w:sz="0" w:space="0" w:color="auto"/>
        <w:bottom w:val="none" w:sz="0" w:space="0" w:color="auto"/>
        <w:right w:val="none" w:sz="0" w:space="0" w:color="auto"/>
      </w:divBdr>
    </w:div>
    <w:div w:id="898051122">
      <w:bodyDiv w:val="1"/>
      <w:marLeft w:val="0"/>
      <w:marRight w:val="0"/>
      <w:marTop w:val="0"/>
      <w:marBottom w:val="0"/>
      <w:divBdr>
        <w:top w:val="none" w:sz="0" w:space="0" w:color="auto"/>
        <w:left w:val="none" w:sz="0" w:space="0" w:color="auto"/>
        <w:bottom w:val="none" w:sz="0" w:space="0" w:color="auto"/>
        <w:right w:val="none" w:sz="0" w:space="0" w:color="auto"/>
      </w:divBdr>
    </w:div>
    <w:div w:id="903224041">
      <w:bodyDiv w:val="1"/>
      <w:marLeft w:val="0"/>
      <w:marRight w:val="0"/>
      <w:marTop w:val="0"/>
      <w:marBottom w:val="0"/>
      <w:divBdr>
        <w:top w:val="none" w:sz="0" w:space="0" w:color="auto"/>
        <w:left w:val="none" w:sz="0" w:space="0" w:color="auto"/>
        <w:bottom w:val="none" w:sz="0" w:space="0" w:color="auto"/>
        <w:right w:val="none" w:sz="0" w:space="0" w:color="auto"/>
      </w:divBdr>
    </w:div>
    <w:div w:id="930044645">
      <w:bodyDiv w:val="1"/>
      <w:marLeft w:val="0"/>
      <w:marRight w:val="0"/>
      <w:marTop w:val="0"/>
      <w:marBottom w:val="0"/>
      <w:divBdr>
        <w:top w:val="none" w:sz="0" w:space="0" w:color="auto"/>
        <w:left w:val="none" w:sz="0" w:space="0" w:color="auto"/>
        <w:bottom w:val="none" w:sz="0" w:space="0" w:color="auto"/>
        <w:right w:val="none" w:sz="0" w:space="0" w:color="auto"/>
      </w:divBdr>
    </w:div>
    <w:div w:id="965424663">
      <w:bodyDiv w:val="1"/>
      <w:marLeft w:val="0"/>
      <w:marRight w:val="0"/>
      <w:marTop w:val="0"/>
      <w:marBottom w:val="0"/>
      <w:divBdr>
        <w:top w:val="none" w:sz="0" w:space="0" w:color="auto"/>
        <w:left w:val="none" w:sz="0" w:space="0" w:color="auto"/>
        <w:bottom w:val="none" w:sz="0" w:space="0" w:color="auto"/>
        <w:right w:val="none" w:sz="0" w:space="0" w:color="auto"/>
      </w:divBdr>
    </w:div>
    <w:div w:id="992298655">
      <w:bodyDiv w:val="1"/>
      <w:marLeft w:val="0"/>
      <w:marRight w:val="0"/>
      <w:marTop w:val="0"/>
      <w:marBottom w:val="0"/>
      <w:divBdr>
        <w:top w:val="none" w:sz="0" w:space="0" w:color="auto"/>
        <w:left w:val="none" w:sz="0" w:space="0" w:color="auto"/>
        <w:bottom w:val="none" w:sz="0" w:space="0" w:color="auto"/>
        <w:right w:val="none" w:sz="0" w:space="0" w:color="auto"/>
      </w:divBdr>
    </w:div>
    <w:div w:id="995691664">
      <w:bodyDiv w:val="1"/>
      <w:marLeft w:val="0"/>
      <w:marRight w:val="0"/>
      <w:marTop w:val="0"/>
      <w:marBottom w:val="0"/>
      <w:divBdr>
        <w:top w:val="none" w:sz="0" w:space="0" w:color="auto"/>
        <w:left w:val="none" w:sz="0" w:space="0" w:color="auto"/>
        <w:bottom w:val="none" w:sz="0" w:space="0" w:color="auto"/>
        <w:right w:val="none" w:sz="0" w:space="0" w:color="auto"/>
      </w:divBdr>
    </w:div>
    <w:div w:id="1012341942">
      <w:bodyDiv w:val="1"/>
      <w:marLeft w:val="0"/>
      <w:marRight w:val="0"/>
      <w:marTop w:val="0"/>
      <w:marBottom w:val="0"/>
      <w:divBdr>
        <w:top w:val="none" w:sz="0" w:space="0" w:color="auto"/>
        <w:left w:val="none" w:sz="0" w:space="0" w:color="auto"/>
        <w:bottom w:val="none" w:sz="0" w:space="0" w:color="auto"/>
        <w:right w:val="none" w:sz="0" w:space="0" w:color="auto"/>
      </w:divBdr>
    </w:div>
    <w:div w:id="1034383331">
      <w:bodyDiv w:val="1"/>
      <w:marLeft w:val="0"/>
      <w:marRight w:val="0"/>
      <w:marTop w:val="0"/>
      <w:marBottom w:val="0"/>
      <w:divBdr>
        <w:top w:val="none" w:sz="0" w:space="0" w:color="auto"/>
        <w:left w:val="none" w:sz="0" w:space="0" w:color="auto"/>
        <w:bottom w:val="none" w:sz="0" w:space="0" w:color="auto"/>
        <w:right w:val="none" w:sz="0" w:space="0" w:color="auto"/>
      </w:divBdr>
      <w:divsChild>
        <w:div w:id="1696154817">
          <w:marLeft w:val="0"/>
          <w:marRight w:val="0"/>
          <w:marTop w:val="0"/>
          <w:marBottom w:val="0"/>
          <w:divBdr>
            <w:top w:val="none" w:sz="0" w:space="0" w:color="auto"/>
            <w:left w:val="none" w:sz="0" w:space="0" w:color="auto"/>
            <w:bottom w:val="none" w:sz="0" w:space="0" w:color="auto"/>
            <w:right w:val="none" w:sz="0" w:space="0" w:color="auto"/>
          </w:divBdr>
          <w:divsChild>
            <w:div w:id="529147958">
              <w:marLeft w:val="0"/>
              <w:marRight w:val="0"/>
              <w:marTop w:val="150"/>
              <w:marBottom w:val="0"/>
              <w:divBdr>
                <w:top w:val="none" w:sz="0" w:space="0" w:color="auto"/>
                <w:left w:val="none" w:sz="0" w:space="0" w:color="auto"/>
                <w:bottom w:val="none" w:sz="0" w:space="0" w:color="auto"/>
                <w:right w:val="none" w:sz="0" w:space="0" w:color="auto"/>
              </w:divBdr>
            </w:div>
            <w:div w:id="998771312">
              <w:marLeft w:val="0"/>
              <w:marRight w:val="0"/>
              <w:marTop w:val="150"/>
              <w:marBottom w:val="0"/>
              <w:divBdr>
                <w:top w:val="none" w:sz="0" w:space="0" w:color="auto"/>
                <w:left w:val="none" w:sz="0" w:space="0" w:color="auto"/>
                <w:bottom w:val="none" w:sz="0" w:space="0" w:color="auto"/>
                <w:right w:val="none" w:sz="0" w:space="0" w:color="auto"/>
              </w:divBdr>
            </w:div>
            <w:div w:id="2114399931">
              <w:marLeft w:val="0"/>
              <w:marRight w:val="0"/>
              <w:marTop w:val="150"/>
              <w:marBottom w:val="0"/>
              <w:divBdr>
                <w:top w:val="none" w:sz="0" w:space="0" w:color="auto"/>
                <w:left w:val="none" w:sz="0" w:space="0" w:color="auto"/>
                <w:bottom w:val="none" w:sz="0" w:space="0" w:color="auto"/>
                <w:right w:val="none" w:sz="0" w:space="0" w:color="auto"/>
              </w:divBdr>
              <w:divsChild>
                <w:div w:id="2017879105">
                  <w:marLeft w:val="0"/>
                  <w:marRight w:val="0"/>
                  <w:marTop w:val="0"/>
                  <w:marBottom w:val="0"/>
                  <w:divBdr>
                    <w:top w:val="none" w:sz="0" w:space="0" w:color="auto"/>
                    <w:left w:val="none" w:sz="0" w:space="0" w:color="auto"/>
                    <w:bottom w:val="none" w:sz="0" w:space="0" w:color="auto"/>
                    <w:right w:val="none" w:sz="0" w:space="0" w:color="auto"/>
                  </w:divBdr>
                </w:div>
                <w:div w:id="1015963838">
                  <w:marLeft w:val="0"/>
                  <w:marRight w:val="0"/>
                  <w:marTop w:val="150"/>
                  <w:marBottom w:val="0"/>
                  <w:divBdr>
                    <w:top w:val="none" w:sz="0" w:space="0" w:color="auto"/>
                    <w:left w:val="none" w:sz="0" w:space="0" w:color="auto"/>
                    <w:bottom w:val="none" w:sz="0" w:space="0" w:color="auto"/>
                    <w:right w:val="none" w:sz="0" w:space="0" w:color="auto"/>
                  </w:divBdr>
                </w:div>
              </w:divsChild>
            </w:div>
            <w:div w:id="161815936">
              <w:marLeft w:val="0"/>
              <w:marRight w:val="0"/>
              <w:marTop w:val="150"/>
              <w:marBottom w:val="0"/>
              <w:divBdr>
                <w:top w:val="none" w:sz="0" w:space="0" w:color="auto"/>
                <w:left w:val="none" w:sz="0" w:space="0" w:color="auto"/>
                <w:bottom w:val="none" w:sz="0" w:space="0" w:color="auto"/>
                <w:right w:val="none" w:sz="0" w:space="0" w:color="auto"/>
              </w:divBdr>
              <w:divsChild>
                <w:div w:id="1360357490">
                  <w:marLeft w:val="0"/>
                  <w:marRight w:val="0"/>
                  <w:marTop w:val="0"/>
                  <w:marBottom w:val="0"/>
                  <w:divBdr>
                    <w:top w:val="none" w:sz="0" w:space="0" w:color="auto"/>
                    <w:left w:val="none" w:sz="0" w:space="0" w:color="auto"/>
                    <w:bottom w:val="none" w:sz="0" w:space="0" w:color="auto"/>
                    <w:right w:val="none" w:sz="0" w:space="0" w:color="auto"/>
                  </w:divBdr>
                </w:div>
              </w:divsChild>
            </w:div>
            <w:div w:id="1241866357">
              <w:marLeft w:val="0"/>
              <w:marRight w:val="0"/>
              <w:marTop w:val="150"/>
              <w:marBottom w:val="0"/>
              <w:divBdr>
                <w:top w:val="none" w:sz="0" w:space="0" w:color="auto"/>
                <w:left w:val="none" w:sz="0" w:space="0" w:color="auto"/>
                <w:bottom w:val="none" w:sz="0" w:space="0" w:color="auto"/>
                <w:right w:val="none" w:sz="0" w:space="0" w:color="auto"/>
              </w:divBdr>
            </w:div>
            <w:div w:id="1371685307">
              <w:marLeft w:val="0"/>
              <w:marRight w:val="0"/>
              <w:marTop w:val="150"/>
              <w:marBottom w:val="0"/>
              <w:divBdr>
                <w:top w:val="none" w:sz="0" w:space="0" w:color="auto"/>
                <w:left w:val="none" w:sz="0" w:space="0" w:color="auto"/>
                <w:bottom w:val="none" w:sz="0" w:space="0" w:color="auto"/>
                <w:right w:val="none" w:sz="0" w:space="0" w:color="auto"/>
              </w:divBdr>
              <w:divsChild>
                <w:div w:id="436368391">
                  <w:marLeft w:val="0"/>
                  <w:marRight w:val="0"/>
                  <w:marTop w:val="0"/>
                  <w:marBottom w:val="0"/>
                  <w:divBdr>
                    <w:top w:val="none" w:sz="0" w:space="0" w:color="auto"/>
                    <w:left w:val="none" w:sz="0" w:space="0" w:color="auto"/>
                    <w:bottom w:val="none" w:sz="0" w:space="0" w:color="auto"/>
                    <w:right w:val="none" w:sz="0" w:space="0" w:color="auto"/>
                  </w:divBdr>
                </w:div>
              </w:divsChild>
            </w:div>
            <w:div w:id="1993871102">
              <w:marLeft w:val="0"/>
              <w:marRight w:val="0"/>
              <w:marTop w:val="150"/>
              <w:marBottom w:val="0"/>
              <w:divBdr>
                <w:top w:val="none" w:sz="0" w:space="0" w:color="auto"/>
                <w:left w:val="none" w:sz="0" w:space="0" w:color="auto"/>
                <w:bottom w:val="none" w:sz="0" w:space="0" w:color="auto"/>
                <w:right w:val="none" w:sz="0" w:space="0" w:color="auto"/>
              </w:divBdr>
              <w:divsChild>
                <w:div w:id="865367518">
                  <w:marLeft w:val="0"/>
                  <w:marRight w:val="0"/>
                  <w:marTop w:val="150"/>
                  <w:marBottom w:val="150"/>
                  <w:divBdr>
                    <w:top w:val="single" w:sz="6" w:space="8" w:color="D5D5D5"/>
                    <w:left w:val="single" w:sz="6" w:space="8" w:color="D5D5D5"/>
                    <w:bottom w:val="single" w:sz="6" w:space="8" w:color="D5D5D5"/>
                    <w:right w:val="single" w:sz="6" w:space="8" w:color="D5D5D5"/>
                  </w:divBdr>
                </w:div>
              </w:divsChild>
            </w:div>
            <w:div w:id="983117817">
              <w:marLeft w:val="0"/>
              <w:marRight w:val="0"/>
              <w:marTop w:val="150"/>
              <w:marBottom w:val="0"/>
              <w:divBdr>
                <w:top w:val="none" w:sz="0" w:space="0" w:color="auto"/>
                <w:left w:val="none" w:sz="0" w:space="0" w:color="auto"/>
                <w:bottom w:val="none" w:sz="0" w:space="0" w:color="auto"/>
                <w:right w:val="none" w:sz="0" w:space="0" w:color="auto"/>
              </w:divBdr>
            </w:div>
            <w:div w:id="1619214551">
              <w:marLeft w:val="0"/>
              <w:marRight w:val="0"/>
              <w:marTop w:val="150"/>
              <w:marBottom w:val="0"/>
              <w:divBdr>
                <w:top w:val="none" w:sz="0" w:space="0" w:color="auto"/>
                <w:left w:val="none" w:sz="0" w:space="0" w:color="auto"/>
                <w:bottom w:val="none" w:sz="0" w:space="0" w:color="auto"/>
                <w:right w:val="none" w:sz="0" w:space="0" w:color="auto"/>
              </w:divBdr>
              <w:divsChild>
                <w:div w:id="2004430674">
                  <w:marLeft w:val="0"/>
                  <w:marRight w:val="0"/>
                  <w:marTop w:val="0"/>
                  <w:marBottom w:val="0"/>
                  <w:divBdr>
                    <w:top w:val="none" w:sz="0" w:space="0" w:color="auto"/>
                    <w:left w:val="none" w:sz="0" w:space="0" w:color="auto"/>
                    <w:bottom w:val="none" w:sz="0" w:space="0" w:color="auto"/>
                    <w:right w:val="none" w:sz="0" w:space="0" w:color="auto"/>
                  </w:divBdr>
                </w:div>
              </w:divsChild>
            </w:div>
            <w:div w:id="165329340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38044703">
      <w:bodyDiv w:val="1"/>
      <w:marLeft w:val="0"/>
      <w:marRight w:val="0"/>
      <w:marTop w:val="0"/>
      <w:marBottom w:val="0"/>
      <w:divBdr>
        <w:top w:val="none" w:sz="0" w:space="0" w:color="auto"/>
        <w:left w:val="none" w:sz="0" w:space="0" w:color="auto"/>
        <w:bottom w:val="none" w:sz="0" w:space="0" w:color="auto"/>
        <w:right w:val="none" w:sz="0" w:space="0" w:color="auto"/>
      </w:divBdr>
    </w:div>
    <w:div w:id="1052849805">
      <w:bodyDiv w:val="1"/>
      <w:marLeft w:val="0"/>
      <w:marRight w:val="0"/>
      <w:marTop w:val="0"/>
      <w:marBottom w:val="0"/>
      <w:divBdr>
        <w:top w:val="none" w:sz="0" w:space="0" w:color="auto"/>
        <w:left w:val="none" w:sz="0" w:space="0" w:color="auto"/>
        <w:bottom w:val="none" w:sz="0" w:space="0" w:color="auto"/>
        <w:right w:val="none" w:sz="0" w:space="0" w:color="auto"/>
      </w:divBdr>
    </w:div>
    <w:div w:id="1057247103">
      <w:bodyDiv w:val="1"/>
      <w:marLeft w:val="0"/>
      <w:marRight w:val="0"/>
      <w:marTop w:val="0"/>
      <w:marBottom w:val="0"/>
      <w:divBdr>
        <w:top w:val="none" w:sz="0" w:space="0" w:color="auto"/>
        <w:left w:val="none" w:sz="0" w:space="0" w:color="auto"/>
        <w:bottom w:val="none" w:sz="0" w:space="0" w:color="auto"/>
        <w:right w:val="none" w:sz="0" w:space="0" w:color="auto"/>
      </w:divBdr>
      <w:divsChild>
        <w:div w:id="1883593242">
          <w:marLeft w:val="0"/>
          <w:marRight w:val="0"/>
          <w:marTop w:val="100"/>
          <w:marBottom w:val="100"/>
          <w:divBdr>
            <w:top w:val="none" w:sz="0" w:space="0" w:color="auto"/>
            <w:left w:val="none" w:sz="0" w:space="0" w:color="auto"/>
            <w:bottom w:val="none" w:sz="0" w:space="0" w:color="auto"/>
            <w:right w:val="none" w:sz="0" w:space="0" w:color="auto"/>
          </w:divBdr>
          <w:divsChild>
            <w:div w:id="17848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72970">
      <w:bodyDiv w:val="1"/>
      <w:marLeft w:val="0"/>
      <w:marRight w:val="0"/>
      <w:marTop w:val="0"/>
      <w:marBottom w:val="0"/>
      <w:divBdr>
        <w:top w:val="none" w:sz="0" w:space="0" w:color="auto"/>
        <w:left w:val="none" w:sz="0" w:space="0" w:color="auto"/>
        <w:bottom w:val="none" w:sz="0" w:space="0" w:color="auto"/>
        <w:right w:val="none" w:sz="0" w:space="0" w:color="auto"/>
      </w:divBdr>
    </w:div>
    <w:div w:id="1088883979">
      <w:bodyDiv w:val="1"/>
      <w:marLeft w:val="0"/>
      <w:marRight w:val="0"/>
      <w:marTop w:val="0"/>
      <w:marBottom w:val="0"/>
      <w:divBdr>
        <w:top w:val="none" w:sz="0" w:space="0" w:color="auto"/>
        <w:left w:val="none" w:sz="0" w:space="0" w:color="auto"/>
        <w:bottom w:val="none" w:sz="0" w:space="0" w:color="auto"/>
        <w:right w:val="none" w:sz="0" w:space="0" w:color="auto"/>
      </w:divBdr>
    </w:div>
    <w:div w:id="1089888113">
      <w:bodyDiv w:val="1"/>
      <w:marLeft w:val="0"/>
      <w:marRight w:val="0"/>
      <w:marTop w:val="0"/>
      <w:marBottom w:val="0"/>
      <w:divBdr>
        <w:top w:val="none" w:sz="0" w:space="0" w:color="auto"/>
        <w:left w:val="none" w:sz="0" w:space="0" w:color="auto"/>
        <w:bottom w:val="none" w:sz="0" w:space="0" w:color="auto"/>
        <w:right w:val="none" w:sz="0" w:space="0" w:color="auto"/>
      </w:divBdr>
      <w:divsChild>
        <w:div w:id="2091543137">
          <w:marLeft w:val="0"/>
          <w:marRight w:val="0"/>
          <w:marTop w:val="0"/>
          <w:marBottom w:val="225"/>
          <w:divBdr>
            <w:top w:val="none" w:sz="0" w:space="0" w:color="auto"/>
            <w:left w:val="none" w:sz="0" w:space="0" w:color="auto"/>
            <w:bottom w:val="none" w:sz="0" w:space="0" w:color="auto"/>
            <w:right w:val="none" w:sz="0" w:space="0" w:color="auto"/>
          </w:divBdr>
          <w:divsChild>
            <w:div w:id="19151253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85826386">
      <w:bodyDiv w:val="1"/>
      <w:marLeft w:val="0"/>
      <w:marRight w:val="0"/>
      <w:marTop w:val="0"/>
      <w:marBottom w:val="0"/>
      <w:divBdr>
        <w:top w:val="none" w:sz="0" w:space="0" w:color="auto"/>
        <w:left w:val="none" w:sz="0" w:space="0" w:color="auto"/>
        <w:bottom w:val="none" w:sz="0" w:space="0" w:color="auto"/>
        <w:right w:val="none" w:sz="0" w:space="0" w:color="auto"/>
      </w:divBdr>
    </w:div>
    <w:div w:id="1195465087">
      <w:bodyDiv w:val="1"/>
      <w:marLeft w:val="0"/>
      <w:marRight w:val="0"/>
      <w:marTop w:val="0"/>
      <w:marBottom w:val="0"/>
      <w:divBdr>
        <w:top w:val="none" w:sz="0" w:space="0" w:color="auto"/>
        <w:left w:val="none" w:sz="0" w:space="0" w:color="auto"/>
        <w:bottom w:val="none" w:sz="0" w:space="0" w:color="auto"/>
        <w:right w:val="none" w:sz="0" w:space="0" w:color="auto"/>
      </w:divBdr>
    </w:div>
    <w:div w:id="1197237946">
      <w:bodyDiv w:val="1"/>
      <w:marLeft w:val="0"/>
      <w:marRight w:val="0"/>
      <w:marTop w:val="0"/>
      <w:marBottom w:val="0"/>
      <w:divBdr>
        <w:top w:val="none" w:sz="0" w:space="0" w:color="auto"/>
        <w:left w:val="none" w:sz="0" w:space="0" w:color="auto"/>
        <w:bottom w:val="none" w:sz="0" w:space="0" w:color="auto"/>
        <w:right w:val="none" w:sz="0" w:space="0" w:color="auto"/>
      </w:divBdr>
    </w:div>
    <w:div w:id="1197961282">
      <w:bodyDiv w:val="1"/>
      <w:marLeft w:val="0"/>
      <w:marRight w:val="0"/>
      <w:marTop w:val="0"/>
      <w:marBottom w:val="0"/>
      <w:divBdr>
        <w:top w:val="none" w:sz="0" w:space="0" w:color="auto"/>
        <w:left w:val="none" w:sz="0" w:space="0" w:color="auto"/>
        <w:bottom w:val="none" w:sz="0" w:space="0" w:color="auto"/>
        <w:right w:val="none" w:sz="0" w:space="0" w:color="auto"/>
      </w:divBdr>
    </w:div>
    <w:div w:id="1235627784">
      <w:bodyDiv w:val="1"/>
      <w:marLeft w:val="0"/>
      <w:marRight w:val="0"/>
      <w:marTop w:val="0"/>
      <w:marBottom w:val="0"/>
      <w:divBdr>
        <w:top w:val="none" w:sz="0" w:space="0" w:color="auto"/>
        <w:left w:val="none" w:sz="0" w:space="0" w:color="auto"/>
        <w:bottom w:val="none" w:sz="0" w:space="0" w:color="auto"/>
        <w:right w:val="none" w:sz="0" w:space="0" w:color="auto"/>
      </w:divBdr>
      <w:divsChild>
        <w:div w:id="371926668">
          <w:marLeft w:val="0"/>
          <w:marRight w:val="0"/>
          <w:marTop w:val="100"/>
          <w:marBottom w:val="100"/>
          <w:divBdr>
            <w:top w:val="none" w:sz="0" w:space="0" w:color="auto"/>
            <w:left w:val="none" w:sz="0" w:space="0" w:color="auto"/>
            <w:bottom w:val="none" w:sz="0" w:space="0" w:color="auto"/>
            <w:right w:val="none" w:sz="0" w:space="0" w:color="auto"/>
          </w:divBdr>
          <w:divsChild>
            <w:div w:id="4687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4889">
      <w:bodyDiv w:val="1"/>
      <w:marLeft w:val="0"/>
      <w:marRight w:val="0"/>
      <w:marTop w:val="0"/>
      <w:marBottom w:val="0"/>
      <w:divBdr>
        <w:top w:val="none" w:sz="0" w:space="0" w:color="auto"/>
        <w:left w:val="none" w:sz="0" w:space="0" w:color="auto"/>
        <w:bottom w:val="none" w:sz="0" w:space="0" w:color="auto"/>
        <w:right w:val="none" w:sz="0" w:space="0" w:color="auto"/>
      </w:divBdr>
    </w:div>
    <w:div w:id="1269703635">
      <w:bodyDiv w:val="1"/>
      <w:marLeft w:val="0"/>
      <w:marRight w:val="0"/>
      <w:marTop w:val="0"/>
      <w:marBottom w:val="0"/>
      <w:divBdr>
        <w:top w:val="none" w:sz="0" w:space="0" w:color="auto"/>
        <w:left w:val="none" w:sz="0" w:space="0" w:color="auto"/>
        <w:bottom w:val="none" w:sz="0" w:space="0" w:color="auto"/>
        <w:right w:val="none" w:sz="0" w:space="0" w:color="auto"/>
      </w:divBdr>
    </w:div>
    <w:div w:id="1274366506">
      <w:bodyDiv w:val="1"/>
      <w:marLeft w:val="0"/>
      <w:marRight w:val="0"/>
      <w:marTop w:val="0"/>
      <w:marBottom w:val="0"/>
      <w:divBdr>
        <w:top w:val="none" w:sz="0" w:space="0" w:color="auto"/>
        <w:left w:val="none" w:sz="0" w:space="0" w:color="auto"/>
        <w:bottom w:val="none" w:sz="0" w:space="0" w:color="auto"/>
        <w:right w:val="none" w:sz="0" w:space="0" w:color="auto"/>
      </w:divBdr>
    </w:div>
    <w:div w:id="1304039771">
      <w:bodyDiv w:val="1"/>
      <w:marLeft w:val="0"/>
      <w:marRight w:val="0"/>
      <w:marTop w:val="0"/>
      <w:marBottom w:val="0"/>
      <w:divBdr>
        <w:top w:val="none" w:sz="0" w:space="0" w:color="auto"/>
        <w:left w:val="none" w:sz="0" w:space="0" w:color="auto"/>
        <w:bottom w:val="none" w:sz="0" w:space="0" w:color="auto"/>
        <w:right w:val="none" w:sz="0" w:space="0" w:color="auto"/>
      </w:divBdr>
      <w:divsChild>
        <w:div w:id="1370762302">
          <w:marLeft w:val="0"/>
          <w:marRight w:val="0"/>
          <w:marTop w:val="100"/>
          <w:marBottom w:val="100"/>
          <w:divBdr>
            <w:top w:val="none" w:sz="0" w:space="0" w:color="auto"/>
            <w:left w:val="none" w:sz="0" w:space="0" w:color="auto"/>
            <w:bottom w:val="none" w:sz="0" w:space="0" w:color="auto"/>
            <w:right w:val="none" w:sz="0" w:space="0" w:color="auto"/>
          </w:divBdr>
          <w:divsChild>
            <w:div w:id="20981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4517">
      <w:bodyDiv w:val="1"/>
      <w:marLeft w:val="0"/>
      <w:marRight w:val="0"/>
      <w:marTop w:val="0"/>
      <w:marBottom w:val="0"/>
      <w:divBdr>
        <w:top w:val="none" w:sz="0" w:space="0" w:color="auto"/>
        <w:left w:val="none" w:sz="0" w:space="0" w:color="auto"/>
        <w:bottom w:val="none" w:sz="0" w:space="0" w:color="auto"/>
        <w:right w:val="none" w:sz="0" w:space="0" w:color="auto"/>
      </w:divBdr>
    </w:div>
    <w:div w:id="1345403150">
      <w:bodyDiv w:val="1"/>
      <w:marLeft w:val="0"/>
      <w:marRight w:val="0"/>
      <w:marTop w:val="0"/>
      <w:marBottom w:val="0"/>
      <w:divBdr>
        <w:top w:val="none" w:sz="0" w:space="0" w:color="auto"/>
        <w:left w:val="none" w:sz="0" w:space="0" w:color="auto"/>
        <w:bottom w:val="none" w:sz="0" w:space="0" w:color="auto"/>
        <w:right w:val="none" w:sz="0" w:space="0" w:color="auto"/>
      </w:divBdr>
    </w:div>
    <w:div w:id="1353917991">
      <w:bodyDiv w:val="1"/>
      <w:marLeft w:val="0"/>
      <w:marRight w:val="0"/>
      <w:marTop w:val="0"/>
      <w:marBottom w:val="0"/>
      <w:divBdr>
        <w:top w:val="none" w:sz="0" w:space="0" w:color="auto"/>
        <w:left w:val="none" w:sz="0" w:space="0" w:color="auto"/>
        <w:bottom w:val="none" w:sz="0" w:space="0" w:color="auto"/>
        <w:right w:val="none" w:sz="0" w:space="0" w:color="auto"/>
      </w:divBdr>
    </w:div>
    <w:div w:id="1377583025">
      <w:bodyDiv w:val="1"/>
      <w:marLeft w:val="0"/>
      <w:marRight w:val="0"/>
      <w:marTop w:val="0"/>
      <w:marBottom w:val="0"/>
      <w:divBdr>
        <w:top w:val="none" w:sz="0" w:space="0" w:color="auto"/>
        <w:left w:val="none" w:sz="0" w:space="0" w:color="auto"/>
        <w:bottom w:val="none" w:sz="0" w:space="0" w:color="auto"/>
        <w:right w:val="none" w:sz="0" w:space="0" w:color="auto"/>
      </w:divBdr>
    </w:div>
    <w:div w:id="1379553329">
      <w:bodyDiv w:val="1"/>
      <w:marLeft w:val="0"/>
      <w:marRight w:val="0"/>
      <w:marTop w:val="0"/>
      <w:marBottom w:val="0"/>
      <w:divBdr>
        <w:top w:val="none" w:sz="0" w:space="0" w:color="auto"/>
        <w:left w:val="none" w:sz="0" w:space="0" w:color="auto"/>
        <w:bottom w:val="none" w:sz="0" w:space="0" w:color="auto"/>
        <w:right w:val="none" w:sz="0" w:space="0" w:color="auto"/>
      </w:divBdr>
    </w:div>
    <w:div w:id="1400864108">
      <w:bodyDiv w:val="1"/>
      <w:marLeft w:val="0"/>
      <w:marRight w:val="0"/>
      <w:marTop w:val="0"/>
      <w:marBottom w:val="0"/>
      <w:divBdr>
        <w:top w:val="none" w:sz="0" w:space="0" w:color="auto"/>
        <w:left w:val="none" w:sz="0" w:space="0" w:color="auto"/>
        <w:bottom w:val="none" w:sz="0" w:space="0" w:color="auto"/>
        <w:right w:val="none" w:sz="0" w:space="0" w:color="auto"/>
      </w:divBdr>
    </w:div>
    <w:div w:id="1408645590">
      <w:bodyDiv w:val="1"/>
      <w:marLeft w:val="0"/>
      <w:marRight w:val="0"/>
      <w:marTop w:val="0"/>
      <w:marBottom w:val="0"/>
      <w:divBdr>
        <w:top w:val="none" w:sz="0" w:space="0" w:color="auto"/>
        <w:left w:val="none" w:sz="0" w:space="0" w:color="auto"/>
        <w:bottom w:val="none" w:sz="0" w:space="0" w:color="auto"/>
        <w:right w:val="none" w:sz="0" w:space="0" w:color="auto"/>
      </w:divBdr>
    </w:div>
    <w:div w:id="1411192149">
      <w:bodyDiv w:val="1"/>
      <w:marLeft w:val="0"/>
      <w:marRight w:val="0"/>
      <w:marTop w:val="0"/>
      <w:marBottom w:val="0"/>
      <w:divBdr>
        <w:top w:val="none" w:sz="0" w:space="0" w:color="auto"/>
        <w:left w:val="none" w:sz="0" w:space="0" w:color="auto"/>
        <w:bottom w:val="none" w:sz="0" w:space="0" w:color="auto"/>
        <w:right w:val="none" w:sz="0" w:space="0" w:color="auto"/>
      </w:divBdr>
    </w:div>
    <w:div w:id="1441217932">
      <w:bodyDiv w:val="1"/>
      <w:marLeft w:val="0"/>
      <w:marRight w:val="0"/>
      <w:marTop w:val="0"/>
      <w:marBottom w:val="0"/>
      <w:divBdr>
        <w:top w:val="none" w:sz="0" w:space="0" w:color="auto"/>
        <w:left w:val="none" w:sz="0" w:space="0" w:color="auto"/>
        <w:bottom w:val="none" w:sz="0" w:space="0" w:color="auto"/>
        <w:right w:val="none" w:sz="0" w:space="0" w:color="auto"/>
      </w:divBdr>
    </w:div>
    <w:div w:id="1459452121">
      <w:bodyDiv w:val="1"/>
      <w:marLeft w:val="0"/>
      <w:marRight w:val="0"/>
      <w:marTop w:val="0"/>
      <w:marBottom w:val="0"/>
      <w:divBdr>
        <w:top w:val="none" w:sz="0" w:space="0" w:color="auto"/>
        <w:left w:val="none" w:sz="0" w:space="0" w:color="auto"/>
        <w:bottom w:val="none" w:sz="0" w:space="0" w:color="auto"/>
        <w:right w:val="none" w:sz="0" w:space="0" w:color="auto"/>
      </w:divBdr>
    </w:div>
    <w:div w:id="1462116540">
      <w:bodyDiv w:val="1"/>
      <w:marLeft w:val="0"/>
      <w:marRight w:val="0"/>
      <w:marTop w:val="0"/>
      <w:marBottom w:val="0"/>
      <w:divBdr>
        <w:top w:val="none" w:sz="0" w:space="0" w:color="auto"/>
        <w:left w:val="none" w:sz="0" w:space="0" w:color="auto"/>
        <w:bottom w:val="none" w:sz="0" w:space="0" w:color="auto"/>
        <w:right w:val="none" w:sz="0" w:space="0" w:color="auto"/>
      </w:divBdr>
      <w:divsChild>
        <w:div w:id="1478689024">
          <w:marLeft w:val="0"/>
          <w:marRight w:val="0"/>
          <w:marTop w:val="100"/>
          <w:marBottom w:val="100"/>
          <w:divBdr>
            <w:top w:val="none" w:sz="0" w:space="0" w:color="auto"/>
            <w:left w:val="none" w:sz="0" w:space="0" w:color="auto"/>
            <w:bottom w:val="none" w:sz="0" w:space="0" w:color="auto"/>
            <w:right w:val="none" w:sz="0" w:space="0" w:color="auto"/>
          </w:divBdr>
          <w:divsChild>
            <w:div w:id="5283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6938">
      <w:bodyDiv w:val="1"/>
      <w:marLeft w:val="0"/>
      <w:marRight w:val="0"/>
      <w:marTop w:val="0"/>
      <w:marBottom w:val="0"/>
      <w:divBdr>
        <w:top w:val="none" w:sz="0" w:space="0" w:color="auto"/>
        <w:left w:val="none" w:sz="0" w:space="0" w:color="auto"/>
        <w:bottom w:val="none" w:sz="0" w:space="0" w:color="auto"/>
        <w:right w:val="none" w:sz="0" w:space="0" w:color="auto"/>
      </w:divBdr>
    </w:div>
    <w:div w:id="1485974263">
      <w:bodyDiv w:val="1"/>
      <w:marLeft w:val="0"/>
      <w:marRight w:val="0"/>
      <w:marTop w:val="0"/>
      <w:marBottom w:val="0"/>
      <w:divBdr>
        <w:top w:val="none" w:sz="0" w:space="0" w:color="auto"/>
        <w:left w:val="none" w:sz="0" w:space="0" w:color="auto"/>
        <w:bottom w:val="none" w:sz="0" w:space="0" w:color="auto"/>
        <w:right w:val="none" w:sz="0" w:space="0" w:color="auto"/>
      </w:divBdr>
    </w:div>
    <w:div w:id="1486315095">
      <w:bodyDiv w:val="1"/>
      <w:marLeft w:val="0"/>
      <w:marRight w:val="0"/>
      <w:marTop w:val="0"/>
      <w:marBottom w:val="0"/>
      <w:divBdr>
        <w:top w:val="none" w:sz="0" w:space="0" w:color="auto"/>
        <w:left w:val="none" w:sz="0" w:space="0" w:color="auto"/>
        <w:bottom w:val="none" w:sz="0" w:space="0" w:color="auto"/>
        <w:right w:val="none" w:sz="0" w:space="0" w:color="auto"/>
      </w:divBdr>
      <w:divsChild>
        <w:div w:id="629286133">
          <w:marLeft w:val="0"/>
          <w:marRight w:val="0"/>
          <w:marTop w:val="375"/>
          <w:marBottom w:val="0"/>
          <w:divBdr>
            <w:top w:val="none" w:sz="0" w:space="0" w:color="auto"/>
            <w:left w:val="none" w:sz="0" w:space="0" w:color="auto"/>
            <w:bottom w:val="none" w:sz="0" w:space="0" w:color="auto"/>
            <w:right w:val="none" w:sz="0" w:space="0" w:color="auto"/>
          </w:divBdr>
        </w:div>
      </w:divsChild>
    </w:div>
    <w:div w:id="1494759028">
      <w:bodyDiv w:val="1"/>
      <w:marLeft w:val="0"/>
      <w:marRight w:val="0"/>
      <w:marTop w:val="0"/>
      <w:marBottom w:val="0"/>
      <w:divBdr>
        <w:top w:val="none" w:sz="0" w:space="0" w:color="auto"/>
        <w:left w:val="none" w:sz="0" w:space="0" w:color="auto"/>
        <w:bottom w:val="none" w:sz="0" w:space="0" w:color="auto"/>
        <w:right w:val="none" w:sz="0" w:space="0" w:color="auto"/>
      </w:divBdr>
    </w:div>
    <w:div w:id="1498569221">
      <w:bodyDiv w:val="1"/>
      <w:marLeft w:val="0"/>
      <w:marRight w:val="0"/>
      <w:marTop w:val="0"/>
      <w:marBottom w:val="0"/>
      <w:divBdr>
        <w:top w:val="none" w:sz="0" w:space="0" w:color="auto"/>
        <w:left w:val="none" w:sz="0" w:space="0" w:color="auto"/>
        <w:bottom w:val="none" w:sz="0" w:space="0" w:color="auto"/>
        <w:right w:val="none" w:sz="0" w:space="0" w:color="auto"/>
      </w:divBdr>
    </w:div>
    <w:div w:id="1514879898">
      <w:bodyDiv w:val="1"/>
      <w:marLeft w:val="0"/>
      <w:marRight w:val="0"/>
      <w:marTop w:val="0"/>
      <w:marBottom w:val="0"/>
      <w:divBdr>
        <w:top w:val="none" w:sz="0" w:space="0" w:color="auto"/>
        <w:left w:val="none" w:sz="0" w:space="0" w:color="auto"/>
        <w:bottom w:val="none" w:sz="0" w:space="0" w:color="auto"/>
        <w:right w:val="none" w:sz="0" w:space="0" w:color="auto"/>
      </w:divBdr>
    </w:div>
    <w:div w:id="1540169814">
      <w:bodyDiv w:val="1"/>
      <w:marLeft w:val="0"/>
      <w:marRight w:val="0"/>
      <w:marTop w:val="0"/>
      <w:marBottom w:val="0"/>
      <w:divBdr>
        <w:top w:val="none" w:sz="0" w:space="0" w:color="auto"/>
        <w:left w:val="none" w:sz="0" w:space="0" w:color="auto"/>
        <w:bottom w:val="none" w:sz="0" w:space="0" w:color="auto"/>
        <w:right w:val="none" w:sz="0" w:space="0" w:color="auto"/>
      </w:divBdr>
    </w:div>
    <w:div w:id="1551113197">
      <w:bodyDiv w:val="1"/>
      <w:marLeft w:val="0"/>
      <w:marRight w:val="0"/>
      <w:marTop w:val="0"/>
      <w:marBottom w:val="0"/>
      <w:divBdr>
        <w:top w:val="none" w:sz="0" w:space="0" w:color="auto"/>
        <w:left w:val="none" w:sz="0" w:space="0" w:color="auto"/>
        <w:bottom w:val="none" w:sz="0" w:space="0" w:color="auto"/>
        <w:right w:val="none" w:sz="0" w:space="0" w:color="auto"/>
      </w:divBdr>
    </w:div>
    <w:div w:id="1551920937">
      <w:bodyDiv w:val="1"/>
      <w:marLeft w:val="0"/>
      <w:marRight w:val="0"/>
      <w:marTop w:val="0"/>
      <w:marBottom w:val="0"/>
      <w:divBdr>
        <w:top w:val="none" w:sz="0" w:space="0" w:color="auto"/>
        <w:left w:val="none" w:sz="0" w:space="0" w:color="auto"/>
        <w:bottom w:val="none" w:sz="0" w:space="0" w:color="auto"/>
        <w:right w:val="none" w:sz="0" w:space="0" w:color="auto"/>
      </w:divBdr>
    </w:div>
    <w:div w:id="1554345968">
      <w:bodyDiv w:val="1"/>
      <w:marLeft w:val="0"/>
      <w:marRight w:val="0"/>
      <w:marTop w:val="0"/>
      <w:marBottom w:val="0"/>
      <w:divBdr>
        <w:top w:val="none" w:sz="0" w:space="0" w:color="auto"/>
        <w:left w:val="none" w:sz="0" w:space="0" w:color="auto"/>
        <w:bottom w:val="none" w:sz="0" w:space="0" w:color="auto"/>
        <w:right w:val="none" w:sz="0" w:space="0" w:color="auto"/>
      </w:divBdr>
      <w:divsChild>
        <w:div w:id="2077240549">
          <w:marLeft w:val="0"/>
          <w:marRight w:val="0"/>
          <w:marTop w:val="100"/>
          <w:marBottom w:val="100"/>
          <w:divBdr>
            <w:top w:val="none" w:sz="0" w:space="0" w:color="auto"/>
            <w:left w:val="none" w:sz="0" w:space="0" w:color="auto"/>
            <w:bottom w:val="none" w:sz="0" w:space="0" w:color="auto"/>
            <w:right w:val="none" w:sz="0" w:space="0" w:color="auto"/>
          </w:divBdr>
          <w:divsChild>
            <w:div w:id="2166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9683">
      <w:bodyDiv w:val="1"/>
      <w:marLeft w:val="0"/>
      <w:marRight w:val="0"/>
      <w:marTop w:val="0"/>
      <w:marBottom w:val="0"/>
      <w:divBdr>
        <w:top w:val="none" w:sz="0" w:space="0" w:color="auto"/>
        <w:left w:val="none" w:sz="0" w:space="0" w:color="auto"/>
        <w:bottom w:val="none" w:sz="0" w:space="0" w:color="auto"/>
        <w:right w:val="none" w:sz="0" w:space="0" w:color="auto"/>
      </w:divBdr>
    </w:div>
    <w:div w:id="1631596608">
      <w:bodyDiv w:val="1"/>
      <w:marLeft w:val="0"/>
      <w:marRight w:val="0"/>
      <w:marTop w:val="0"/>
      <w:marBottom w:val="0"/>
      <w:divBdr>
        <w:top w:val="none" w:sz="0" w:space="0" w:color="auto"/>
        <w:left w:val="none" w:sz="0" w:space="0" w:color="auto"/>
        <w:bottom w:val="none" w:sz="0" w:space="0" w:color="auto"/>
        <w:right w:val="none" w:sz="0" w:space="0" w:color="auto"/>
      </w:divBdr>
    </w:div>
    <w:div w:id="1634821835">
      <w:bodyDiv w:val="1"/>
      <w:marLeft w:val="0"/>
      <w:marRight w:val="0"/>
      <w:marTop w:val="0"/>
      <w:marBottom w:val="0"/>
      <w:divBdr>
        <w:top w:val="none" w:sz="0" w:space="0" w:color="auto"/>
        <w:left w:val="none" w:sz="0" w:space="0" w:color="auto"/>
        <w:bottom w:val="none" w:sz="0" w:space="0" w:color="auto"/>
        <w:right w:val="none" w:sz="0" w:space="0" w:color="auto"/>
      </w:divBdr>
    </w:div>
    <w:div w:id="1646155290">
      <w:bodyDiv w:val="1"/>
      <w:marLeft w:val="0"/>
      <w:marRight w:val="0"/>
      <w:marTop w:val="0"/>
      <w:marBottom w:val="0"/>
      <w:divBdr>
        <w:top w:val="none" w:sz="0" w:space="0" w:color="auto"/>
        <w:left w:val="none" w:sz="0" w:space="0" w:color="auto"/>
        <w:bottom w:val="none" w:sz="0" w:space="0" w:color="auto"/>
        <w:right w:val="none" w:sz="0" w:space="0" w:color="auto"/>
      </w:divBdr>
      <w:divsChild>
        <w:div w:id="1508905050">
          <w:marLeft w:val="0"/>
          <w:marRight w:val="0"/>
          <w:marTop w:val="0"/>
          <w:marBottom w:val="0"/>
          <w:divBdr>
            <w:top w:val="none" w:sz="0" w:space="0" w:color="auto"/>
            <w:left w:val="none" w:sz="0" w:space="0" w:color="auto"/>
            <w:bottom w:val="none" w:sz="0" w:space="0" w:color="auto"/>
            <w:right w:val="none" w:sz="0" w:space="0" w:color="auto"/>
          </w:divBdr>
        </w:div>
      </w:divsChild>
    </w:div>
    <w:div w:id="1680161268">
      <w:bodyDiv w:val="1"/>
      <w:marLeft w:val="0"/>
      <w:marRight w:val="0"/>
      <w:marTop w:val="0"/>
      <w:marBottom w:val="0"/>
      <w:divBdr>
        <w:top w:val="none" w:sz="0" w:space="0" w:color="auto"/>
        <w:left w:val="none" w:sz="0" w:space="0" w:color="auto"/>
        <w:bottom w:val="none" w:sz="0" w:space="0" w:color="auto"/>
        <w:right w:val="none" w:sz="0" w:space="0" w:color="auto"/>
      </w:divBdr>
    </w:div>
    <w:div w:id="1683236736">
      <w:bodyDiv w:val="1"/>
      <w:marLeft w:val="0"/>
      <w:marRight w:val="0"/>
      <w:marTop w:val="0"/>
      <w:marBottom w:val="0"/>
      <w:divBdr>
        <w:top w:val="none" w:sz="0" w:space="0" w:color="auto"/>
        <w:left w:val="none" w:sz="0" w:space="0" w:color="auto"/>
        <w:bottom w:val="none" w:sz="0" w:space="0" w:color="auto"/>
        <w:right w:val="none" w:sz="0" w:space="0" w:color="auto"/>
      </w:divBdr>
    </w:div>
    <w:div w:id="1686051619">
      <w:bodyDiv w:val="1"/>
      <w:marLeft w:val="0"/>
      <w:marRight w:val="0"/>
      <w:marTop w:val="0"/>
      <w:marBottom w:val="0"/>
      <w:divBdr>
        <w:top w:val="none" w:sz="0" w:space="0" w:color="auto"/>
        <w:left w:val="none" w:sz="0" w:space="0" w:color="auto"/>
        <w:bottom w:val="none" w:sz="0" w:space="0" w:color="auto"/>
        <w:right w:val="none" w:sz="0" w:space="0" w:color="auto"/>
      </w:divBdr>
      <w:divsChild>
        <w:div w:id="946733349">
          <w:marLeft w:val="0"/>
          <w:marRight w:val="0"/>
          <w:marTop w:val="100"/>
          <w:marBottom w:val="100"/>
          <w:divBdr>
            <w:top w:val="none" w:sz="0" w:space="0" w:color="auto"/>
            <w:left w:val="none" w:sz="0" w:space="0" w:color="auto"/>
            <w:bottom w:val="none" w:sz="0" w:space="0" w:color="auto"/>
            <w:right w:val="none" w:sz="0" w:space="0" w:color="auto"/>
          </w:divBdr>
          <w:divsChild>
            <w:div w:id="7676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81116">
      <w:bodyDiv w:val="1"/>
      <w:marLeft w:val="0"/>
      <w:marRight w:val="0"/>
      <w:marTop w:val="0"/>
      <w:marBottom w:val="0"/>
      <w:divBdr>
        <w:top w:val="none" w:sz="0" w:space="0" w:color="auto"/>
        <w:left w:val="none" w:sz="0" w:space="0" w:color="auto"/>
        <w:bottom w:val="none" w:sz="0" w:space="0" w:color="auto"/>
        <w:right w:val="none" w:sz="0" w:space="0" w:color="auto"/>
      </w:divBdr>
      <w:divsChild>
        <w:div w:id="973218791">
          <w:marLeft w:val="0"/>
          <w:marRight w:val="0"/>
          <w:marTop w:val="100"/>
          <w:marBottom w:val="100"/>
          <w:divBdr>
            <w:top w:val="none" w:sz="0" w:space="0" w:color="auto"/>
            <w:left w:val="none" w:sz="0" w:space="0" w:color="auto"/>
            <w:bottom w:val="none" w:sz="0" w:space="0" w:color="auto"/>
            <w:right w:val="none" w:sz="0" w:space="0" w:color="auto"/>
          </w:divBdr>
          <w:divsChild>
            <w:div w:id="157975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8424">
      <w:bodyDiv w:val="1"/>
      <w:marLeft w:val="0"/>
      <w:marRight w:val="0"/>
      <w:marTop w:val="0"/>
      <w:marBottom w:val="0"/>
      <w:divBdr>
        <w:top w:val="none" w:sz="0" w:space="0" w:color="auto"/>
        <w:left w:val="none" w:sz="0" w:space="0" w:color="auto"/>
        <w:bottom w:val="none" w:sz="0" w:space="0" w:color="auto"/>
        <w:right w:val="none" w:sz="0" w:space="0" w:color="auto"/>
      </w:divBdr>
    </w:div>
    <w:div w:id="1721830178">
      <w:bodyDiv w:val="1"/>
      <w:marLeft w:val="0"/>
      <w:marRight w:val="0"/>
      <w:marTop w:val="0"/>
      <w:marBottom w:val="0"/>
      <w:divBdr>
        <w:top w:val="none" w:sz="0" w:space="0" w:color="auto"/>
        <w:left w:val="none" w:sz="0" w:space="0" w:color="auto"/>
        <w:bottom w:val="none" w:sz="0" w:space="0" w:color="auto"/>
        <w:right w:val="none" w:sz="0" w:space="0" w:color="auto"/>
      </w:divBdr>
    </w:div>
    <w:div w:id="1732268248">
      <w:bodyDiv w:val="1"/>
      <w:marLeft w:val="0"/>
      <w:marRight w:val="0"/>
      <w:marTop w:val="0"/>
      <w:marBottom w:val="0"/>
      <w:divBdr>
        <w:top w:val="none" w:sz="0" w:space="0" w:color="auto"/>
        <w:left w:val="none" w:sz="0" w:space="0" w:color="auto"/>
        <w:bottom w:val="none" w:sz="0" w:space="0" w:color="auto"/>
        <w:right w:val="none" w:sz="0" w:space="0" w:color="auto"/>
      </w:divBdr>
      <w:divsChild>
        <w:div w:id="700546359">
          <w:marLeft w:val="0"/>
          <w:marRight w:val="0"/>
          <w:marTop w:val="100"/>
          <w:marBottom w:val="100"/>
          <w:divBdr>
            <w:top w:val="none" w:sz="0" w:space="0" w:color="auto"/>
            <w:left w:val="none" w:sz="0" w:space="0" w:color="auto"/>
            <w:bottom w:val="none" w:sz="0" w:space="0" w:color="auto"/>
            <w:right w:val="none" w:sz="0" w:space="0" w:color="auto"/>
          </w:divBdr>
          <w:divsChild>
            <w:div w:id="855923712">
              <w:marLeft w:val="0"/>
              <w:marRight w:val="0"/>
              <w:marTop w:val="0"/>
              <w:marBottom w:val="0"/>
              <w:divBdr>
                <w:top w:val="none" w:sz="0" w:space="0" w:color="auto"/>
                <w:left w:val="none" w:sz="0" w:space="0" w:color="auto"/>
                <w:bottom w:val="none" w:sz="0" w:space="0" w:color="auto"/>
                <w:right w:val="none" w:sz="0" w:space="0" w:color="auto"/>
              </w:divBdr>
            </w:div>
            <w:div w:id="3310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88489">
      <w:bodyDiv w:val="1"/>
      <w:marLeft w:val="0"/>
      <w:marRight w:val="0"/>
      <w:marTop w:val="0"/>
      <w:marBottom w:val="0"/>
      <w:divBdr>
        <w:top w:val="none" w:sz="0" w:space="0" w:color="auto"/>
        <w:left w:val="none" w:sz="0" w:space="0" w:color="auto"/>
        <w:bottom w:val="none" w:sz="0" w:space="0" w:color="auto"/>
        <w:right w:val="none" w:sz="0" w:space="0" w:color="auto"/>
      </w:divBdr>
      <w:divsChild>
        <w:div w:id="324163573">
          <w:marLeft w:val="0"/>
          <w:marRight w:val="0"/>
          <w:marTop w:val="100"/>
          <w:marBottom w:val="100"/>
          <w:divBdr>
            <w:top w:val="none" w:sz="0" w:space="0" w:color="auto"/>
            <w:left w:val="none" w:sz="0" w:space="0" w:color="auto"/>
            <w:bottom w:val="none" w:sz="0" w:space="0" w:color="auto"/>
            <w:right w:val="none" w:sz="0" w:space="0" w:color="auto"/>
          </w:divBdr>
          <w:divsChild>
            <w:div w:id="10920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6447">
      <w:bodyDiv w:val="1"/>
      <w:marLeft w:val="0"/>
      <w:marRight w:val="0"/>
      <w:marTop w:val="0"/>
      <w:marBottom w:val="0"/>
      <w:divBdr>
        <w:top w:val="none" w:sz="0" w:space="0" w:color="auto"/>
        <w:left w:val="none" w:sz="0" w:space="0" w:color="auto"/>
        <w:bottom w:val="none" w:sz="0" w:space="0" w:color="auto"/>
        <w:right w:val="none" w:sz="0" w:space="0" w:color="auto"/>
      </w:divBdr>
    </w:div>
    <w:div w:id="1804539023">
      <w:bodyDiv w:val="1"/>
      <w:marLeft w:val="0"/>
      <w:marRight w:val="0"/>
      <w:marTop w:val="0"/>
      <w:marBottom w:val="0"/>
      <w:divBdr>
        <w:top w:val="none" w:sz="0" w:space="0" w:color="auto"/>
        <w:left w:val="none" w:sz="0" w:space="0" w:color="auto"/>
        <w:bottom w:val="none" w:sz="0" w:space="0" w:color="auto"/>
        <w:right w:val="none" w:sz="0" w:space="0" w:color="auto"/>
      </w:divBdr>
    </w:div>
    <w:div w:id="1820070156">
      <w:bodyDiv w:val="1"/>
      <w:marLeft w:val="0"/>
      <w:marRight w:val="0"/>
      <w:marTop w:val="0"/>
      <w:marBottom w:val="0"/>
      <w:divBdr>
        <w:top w:val="none" w:sz="0" w:space="0" w:color="auto"/>
        <w:left w:val="none" w:sz="0" w:space="0" w:color="auto"/>
        <w:bottom w:val="none" w:sz="0" w:space="0" w:color="auto"/>
        <w:right w:val="none" w:sz="0" w:space="0" w:color="auto"/>
      </w:divBdr>
    </w:div>
    <w:div w:id="1832520772">
      <w:bodyDiv w:val="1"/>
      <w:marLeft w:val="0"/>
      <w:marRight w:val="0"/>
      <w:marTop w:val="0"/>
      <w:marBottom w:val="0"/>
      <w:divBdr>
        <w:top w:val="none" w:sz="0" w:space="0" w:color="auto"/>
        <w:left w:val="none" w:sz="0" w:space="0" w:color="auto"/>
        <w:bottom w:val="none" w:sz="0" w:space="0" w:color="auto"/>
        <w:right w:val="none" w:sz="0" w:space="0" w:color="auto"/>
      </w:divBdr>
      <w:divsChild>
        <w:div w:id="90127554">
          <w:marLeft w:val="0"/>
          <w:marRight w:val="0"/>
          <w:marTop w:val="100"/>
          <w:marBottom w:val="100"/>
          <w:divBdr>
            <w:top w:val="none" w:sz="0" w:space="0" w:color="auto"/>
            <w:left w:val="none" w:sz="0" w:space="0" w:color="auto"/>
            <w:bottom w:val="none" w:sz="0" w:space="0" w:color="auto"/>
            <w:right w:val="none" w:sz="0" w:space="0" w:color="auto"/>
          </w:divBdr>
          <w:divsChild>
            <w:div w:id="1613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0936">
      <w:bodyDiv w:val="1"/>
      <w:marLeft w:val="0"/>
      <w:marRight w:val="0"/>
      <w:marTop w:val="0"/>
      <w:marBottom w:val="0"/>
      <w:divBdr>
        <w:top w:val="none" w:sz="0" w:space="0" w:color="auto"/>
        <w:left w:val="none" w:sz="0" w:space="0" w:color="auto"/>
        <w:bottom w:val="none" w:sz="0" w:space="0" w:color="auto"/>
        <w:right w:val="none" w:sz="0" w:space="0" w:color="auto"/>
      </w:divBdr>
    </w:div>
    <w:div w:id="1856773410">
      <w:bodyDiv w:val="1"/>
      <w:marLeft w:val="0"/>
      <w:marRight w:val="0"/>
      <w:marTop w:val="0"/>
      <w:marBottom w:val="0"/>
      <w:divBdr>
        <w:top w:val="none" w:sz="0" w:space="0" w:color="auto"/>
        <w:left w:val="none" w:sz="0" w:space="0" w:color="auto"/>
        <w:bottom w:val="none" w:sz="0" w:space="0" w:color="auto"/>
        <w:right w:val="none" w:sz="0" w:space="0" w:color="auto"/>
      </w:divBdr>
    </w:div>
    <w:div w:id="1859616514">
      <w:bodyDiv w:val="1"/>
      <w:marLeft w:val="0"/>
      <w:marRight w:val="0"/>
      <w:marTop w:val="0"/>
      <w:marBottom w:val="0"/>
      <w:divBdr>
        <w:top w:val="none" w:sz="0" w:space="0" w:color="auto"/>
        <w:left w:val="none" w:sz="0" w:space="0" w:color="auto"/>
        <w:bottom w:val="none" w:sz="0" w:space="0" w:color="auto"/>
        <w:right w:val="none" w:sz="0" w:space="0" w:color="auto"/>
      </w:divBdr>
    </w:div>
    <w:div w:id="1869874728">
      <w:bodyDiv w:val="1"/>
      <w:marLeft w:val="0"/>
      <w:marRight w:val="0"/>
      <w:marTop w:val="0"/>
      <w:marBottom w:val="0"/>
      <w:divBdr>
        <w:top w:val="none" w:sz="0" w:space="0" w:color="auto"/>
        <w:left w:val="none" w:sz="0" w:space="0" w:color="auto"/>
        <w:bottom w:val="none" w:sz="0" w:space="0" w:color="auto"/>
        <w:right w:val="none" w:sz="0" w:space="0" w:color="auto"/>
      </w:divBdr>
    </w:div>
    <w:div w:id="1911845379">
      <w:bodyDiv w:val="1"/>
      <w:marLeft w:val="0"/>
      <w:marRight w:val="0"/>
      <w:marTop w:val="0"/>
      <w:marBottom w:val="0"/>
      <w:divBdr>
        <w:top w:val="none" w:sz="0" w:space="0" w:color="auto"/>
        <w:left w:val="none" w:sz="0" w:space="0" w:color="auto"/>
        <w:bottom w:val="none" w:sz="0" w:space="0" w:color="auto"/>
        <w:right w:val="none" w:sz="0" w:space="0" w:color="auto"/>
      </w:divBdr>
    </w:div>
    <w:div w:id="1914192768">
      <w:bodyDiv w:val="1"/>
      <w:marLeft w:val="0"/>
      <w:marRight w:val="0"/>
      <w:marTop w:val="0"/>
      <w:marBottom w:val="0"/>
      <w:divBdr>
        <w:top w:val="none" w:sz="0" w:space="0" w:color="auto"/>
        <w:left w:val="none" w:sz="0" w:space="0" w:color="auto"/>
        <w:bottom w:val="none" w:sz="0" w:space="0" w:color="auto"/>
        <w:right w:val="none" w:sz="0" w:space="0" w:color="auto"/>
      </w:divBdr>
    </w:div>
    <w:div w:id="1920794627">
      <w:bodyDiv w:val="1"/>
      <w:marLeft w:val="0"/>
      <w:marRight w:val="0"/>
      <w:marTop w:val="0"/>
      <w:marBottom w:val="0"/>
      <w:divBdr>
        <w:top w:val="none" w:sz="0" w:space="0" w:color="auto"/>
        <w:left w:val="none" w:sz="0" w:space="0" w:color="auto"/>
        <w:bottom w:val="none" w:sz="0" w:space="0" w:color="auto"/>
        <w:right w:val="none" w:sz="0" w:space="0" w:color="auto"/>
      </w:divBdr>
    </w:div>
    <w:div w:id="1955408007">
      <w:bodyDiv w:val="1"/>
      <w:marLeft w:val="0"/>
      <w:marRight w:val="0"/>
      <w:marTop w:val="0"/>
      <w:marBottom w:val="0"/>
      <w:divBdr>
        <w:top w:val="none" w:sz="0" w:space="0" w:color="auto"/>
        <w:left w:val="none" w:sz="0" w:space="0" w:color="auto"/>
        <w:bottom w:val="none" w:sz="0" w:space="0" w:color="auto"/>
        <w:right w:val="none" w:sz="0" w:space="0" w:color="auto"/>
      </w:divBdr>
      <w:divsChild>
        <w:div w:id="1858346793">
          <w:marLeft w:val="0"/>
          <w:marRight w:val="0"/>
          <w:marTop w:val="100"/>
          <w:marBottom w:val="100"/>
          <w:divBdr>
            <w:top w:val="none" w:sz="0" w:space="0" w:color="auto"/>
            <w:left w:val="none" w:sz="0" w:space="0" w:color="auto"/>
            <w:bottom w:val="none" w:sz="0" w:space="0" w:color="auto"/>
            <w:right w:val="none" w:sz="0" w:space="0" w:color="auto"/>
          </w:divBdr>
          <w:divsChild>
            <w:div w:id="19770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40973">
      <w:bodyDiv w:val="1"/>
      <w:marLeft w:val="0"/>
      <w:marRight w:val="0"/>
      <w:marTop w:val="0"/>
      <w:marBottom w:val="0"/>
      <w:divBdr>
        <w:top w:val="none" w:sz="0" w:space="0" w:color="auto"/>
        <w:left w:val="none" w:sz="0" w:space="0" w:color="auto"/>
        <w:bottom w:val="none" w:sz="0" w:space="0" w:color="auto"/>
        <w:right w:val="none" w:sz="0" w:space="0" w:color="auto"/>
      </w:divBdr>
    </w:div>
    <w:div w:id="2049137354">
      <w:bodyDiv w:val="1"/>
      <w:marLeft w:val="0"/>
      <w:marRight w:val="0"/>
      <w:marTop w:val="0"/>
      <w:marBottom w:val="0"/>
      <w:divBdr>
        <w:top w:val="none" w:sz="0" w:space="0" w:color="auto"/>
        <w:left w:val="none" w:sz="0" w:space="0" w:color="auto"/>
        <w:bottom w:val="none" w:sz="0" w:space="0" w:color="auto"/>
        <w:right w:val="none" w:sz="0" w:space="0" w:color="auto"/>
      </w:divBdr>
    </w:div>
    <w:div w:id="2060081431">
      <w:bodyDiv w:val="1"/>
      <w:marLeft w:val="0"/>
      <w:marRight w:val="0"/>
      <w:marTop w:val="0"/>
      <w:marBottom w:val="0"/>
      <w:divBdr>
        <w:top w:val="none" w:sz="0" w:space="0" w:color="auto"/>
        <w:left w:val="none" w:sz="0" w:space="0" w:color="auto"/>
        <w:bottom w:val="none" w:sz="0" w:space="0" w:color="auto"/>
        <w:right w:val="none" w:sz="0" w:space="0" w:color="auto"/>
      </w:divBdr>
    </w:div>
    <w:div w:id="2072776677">
      <w:bodyDiv w:val="1"/>
      <w:marLeft w:val="0"/>
      <w:marRight w:val="0"/>
      <w:marTop w:val="0"/>
      <w:marBottom w:val="0"/>
      <w:divBdr>
        <w:top w:val="none" w:sz="0" w:space="0" w:color="auto"/>
        <w:left w:val="none" w:sz="0" w:space="0" w:color="auto"/>
        <w:bottom w:val="none" w:sz="0" w:space="0" w:color="auto"/>
        <w:right w:val="none" w:sz="0" w:space="0" w:color="auto"/>
      </w:divBdr>
    </w:div>
    <w:div w:id="2086150685">
      <w:bodyDiv w:val="1"/>
      <w:marLeft w:val="0"/>
      <w:marRight w:val="0"/>
      <w:marTop w:val="0"/>
      <w:marBottom w:val="0"/>
      <w:divBdr>
        <w:top w:val="none" w:sz="0" w:space="0" w:color="auto"/>
        <w:left w:val="none" w:sz="0" w:space="0" w:color="auto"/>
        <w:bottom w:val="none" w:sz="0" w:space="0" w:color="auto"/>
        <w:right w:val="none" w:sz="0" w:space="0" w:color="auto"/>
      </w:divBdr>
    </w:div>
    <w:div w:id="2086567827">
      <w:bodyDiv w:val="1"/>
      <w:marLeft w:val="0"/>
      <w:marRight w:val="0"/>
      <w:marTop w:val="0"/>
      <w:marBottom w:val="0"/>
      <w:divBdr>
        <w:top w:val="none" w:sz="0" w:space="0" w:color="auto"/>
        <w:left w:val="none" w:sz="0" w:space="0" w:color="auto"/>
        <w:bottom w:val="none" w:sz="0" w:space="0" w:color="auto"/>
        <w:right w:val="none" w:sz="0" w:space="0" w:color="auto"/>
      </w:divBdr>
    </w:div>
    <w:div w:id="2105419852">
      <w:bodyDiv w:val="1"/>
      <w:marLeft w:val="0"/>
      <w:marRight w:val="0"/>
      <w:marTop w:val="0"/>
      <w:marBottom w:val="0"/>
      <w:divBdr>
        <w:top w:val="none" w:sz="0" w:space="0" w:color="auto"/>
        <w:left w:val="none" w:sz="0" w:space="0" w:color="auto"/>
        <w:bottom w:val="none" w:sz="0" w:space="0" w:color="auto"/>
        <w:right w:val="none" w:sz="0" w:space="0" w:color="auto"/>
      </w:divBdr>
    </w:div>
    <w:div w:id="2110814494">
      <w:bodyDiv w:val="1"/>
      <w:marLeft w:val="0"/>
      <w:marRight w:val="0"/>
      <w:marTop w:val="0"/>
      <w:marBottom w:val="0"/>
      <w:divBdr>
        <w:top w:val="none" w:sz="0" w:space="0" w:color="auto"/>
        <w:left w:val="none" w:sz="0" w:space="0" w:color="auto"/>
        <w:bottom w:val="none" w:sz="0" w:space="0" w:color="auto"/>
        <w:right w:val="none" w:sz="0" w:space="0" w:color="auto"/>
      </w:divBdr>
    </w:div>
    <w:div w:id="2122845463">
      <w:bodyDiv w:val="1"/>
      <w:marLeft w:val="0"/>
      <w:marRight w:val="0"/>
      <w:marTop w:val="0"/>
      <w:marBottom w:val="0"/>
      <w:divBdr>
        <w:top w:val="none" w:sz="0" w:space="0" w:color="auto"/>
        <w:left w:val="none" w:sz="0" w:space="0" w:color="auto"/>
        <w:bottom w:val="none" w:sz="0" w:space="0" w:color="auto"/>
        <w:right w:val="none" w:sz="0" w:space="0" w:color="auto"/>
      </w:divBdr>
    </w:div>
    <w:div w:id="2134909336">
      <w:bodyDiv w:val="1"/>
      <w:marLeft w:val="0"/>
      <w:marRight w:val="0"/>
      <w:marTop w:val="0"/>
      <w:marBottom w:val="0"/>
      <w:divBdr>
        <w:top w:val="none" w:sz="0" w:space="0" w:color="auto"/>
        <w:left w:val="none" w:sz="0" w:space="0" w:color="auto"/>
        <w:bottom w:val="none" w:sz="0" w:space="0" w:color="auto"/>
        <w:right w:val="none" w:sz="0" w:space="0" w:color="auto"/>
      </w:divBdr>
    </w:div>
    <w:div w:id="214080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image" Target="media/image24.png"/><Relationship Id="rId21" Type="http://schemas.openxmlformats.org/officeDocument/2006/relationships/image" Target="media/image9.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jpg"/><Relationship Id="rId11"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image" Target="media/image2.jpg"/><Relationship Id="rId22" Type="http://schemas.openxmlformats.org/officeDocument/2006/relationships/oleObject" Target="embeddings/oleObject1.bin"/><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1.w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jp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84500\Desktop\Project\&#26032;&#24314;%20Microsoft%20Excel%20&#24037;&#20316;&#349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84500\Desktop\Project\&#26032;&#24314;%20Microsoft%20Excel%20&#24037;&#20316;&#349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Zibo National Economic Change Chart</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Sheet1!$A$2</c:f>
              <c:strCache>
                <c:ptCount val="1"/>
                <c:pt idx="0">
                  <c:v>GNP</c:v>
                </c:pt>
              </c:strCache>
            </c:strRef>
          </c:tx>
          <c:spPr>
            <a:solidFill>
              <a:schemeClr val="accent1"/>
            </a:solidFill>
            <a:ln>
              <a:noFill/>
            </a:ln>
            <a:effectLst/>
          </c:spPr>
          <c:invertIfNegative val="0"/>
          <c:cat>
            <c:numRef>
              <c:f>Sheet1!$B$1:$D$1</c:f>
              <c:numCache>
                <c:formatCode>General</c:formatCode>
                <c:ptCount val="3"/>
                <c:pt idx="0">
                  <c:v>2015</c:v>
                </c:pt>
                <c:pt idx="1">
                  <c:v>2016</c:v>
                </c:pt>
                <c:pt idx="2">
                  <c:v>2017</c:v>
                </c:pt>
              </c:numCache>
            </c:numRef>
          </c:cat>
          <c:val>
            <c:numRef>
              <c:f>Sheet1!$B$2:$D$2</c:f>
              <c:numCache>
                <c:formatCode>General</c:formatCode>
                <c:ptCount val="3"/>
                <c:pt idx="0">
                  <c:v>143.095</c:v>
                </c:pt>
                <c:pt idx="1">
                  <c:v>164.51599999999999</c:v>
                </c:pt>
                <c:pt idx="2">
                  <c:v>194.5</c:v>
                </c:pt>
              </c:numCache>
            </c:numRef>
          </c:val>
          <c:extLst>
            <c:ext xmlns:c16="http://schemas.microsoft.com/office/drawing/2014/chart" uri="{C3380CC4-5D6E-409C-BE32-E72D297353CC}">
              <c16:uniqueId val="{00000000-4A7C-46F2-9DC9-1A5ACA5B7F8A}"/>
            </c:ext>
          </c:extLst>
        </c:ser>
        <c:dLbls>
          <c:showLegendKey val="0"/>
          <c:showVal val="0"/>
          <c:showCatName val="0"/>
          <c:showSerName val="0"/>
          <c:showPercent val="0"/>
          <c:showBubbleSize val="0"/>
        </c:dLbls>
        <c:gapWidth val="219"/>
        <c:overlap val="-27"/>
        <c:axId val="692888336"/>
        <c:axId val="701295696"/>
      </c:barChart>
      <c:lineChart>
        <c:grouping val="standard"/>
        <c:varyColors val="0"/>
        <c:ser>
          <c:idx val="1"/>
          <c:order val="1"/>
          <c:tx>
            <c:strRef>
              <c:f>Sheet1!$A$3</c:f>
              <c:strCache>
                <c:ptCount val="1"/>
                <c:pt idx="0">
                  <c:v>YOY</c:v>
                </c:pt>
              </c:strCache>
            </c:strRef>
          </c:tx>
          <c:spPr>
            <a:ln w="28575" cap="rnd">
              <a:solidFill>
                <a:schemeClr val="accent2"/>
              </a:solidFill>
              <a:round/>
            </a:ln>
            <a:effectLst/>
          </c:spPr>
          <c:marker>
            <c:symbol val="none"/>
          </c:marker>
          <c:cat>
            <c:numRef>
              <c:f>Sheet1!$B$1:$D$1</c:f>
              <c:numCache>
                <c:formatCode>General</c:formatCode>
                <c:ptCount val="3"/>
                <c:pt idx="0">
                  <c:v>2015</c:v>
                </c:pt>
                <c:pt idx="1">
                  <c:v>2016</c:v>
                </c:pt>
                <c:pt idx="2">
                  <c:v>2017</c:v>
                </c:pt>
              </c:numCache>
            </c:numRef>
          </c:cat>
          <c:val>
            <c:numRef>
              <c:f>Sheet1!$B$3:$D$3</c:f>
              <c:numCache>
                <c:formatCode>0.00%</c:formatCode>
                <c:ptCount val="3"/>
                <c:pt idx="0">
                  <c:v>0.17100000000000001</c:v>
                </c:pt>
                <c:pt idx="1">
                  <c:v>0.158</c:v>
                </c:pt>
                <c:pt idx="2" formatCode="0%">
                  <c:v>0.16</c:v>
                </c:pt>
              </c:numCache>
            </c:numRef>
          </c:val>
          <c:smooth val="0"/>
          <c:extLst>
            <c:ext xmlns:c16="http://schemas.microsoft.com/office/drawing/2014/chart" uri="{C3380CC4-5D6E-409C-BE32-E72D297353CC}">
              <c16:uniqueId val="{00000001-4A7C-46F2-9DC9-1A5ACA5B7F8A}"/>
            </c:ext>
          </c:extLst>
        </c:ser>
        <c:dLbls>
          <c:showLegendKey val="0"/>
          <c:showVal val="0"/>
          <c:showCatName val="0"/>
          <c:showSerName val="0"/>
          <c:showPercent val="0"/>
          <c:showBubbleSize val="0"/>
        </c:dLbls>
        <c:marker val="1"/>
        <c:smooth val="0"/>
        <c:axId val="692905936"/>
        <c:axId val="701299440"/>
      </c:lineChart>
      <c:catAx>
        <c:axId val="69288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01295696"/>
        <c:crosses val="autoZero"/>
        <c:auto val="1"/>
        <c:lblAlgn val="ctr"/>
        <c:lblOffset val="100"/>
        <c:noMultiLvlLbl val="0"/>
      </c:catAx>
      <c:valAx>
        <c:axId val="70129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888336"/>
        <c:crosses val="autoZero"/>
        <c:crossBetween val="between"/>
      </c:valAx>
      <c:valAx>
        <c:axId val="7012994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92905936"/>
        <c:crosses val="max"/>
        <c:crossBetween val="between"/>
      </c:valAx>
      <c:catAx>
        <c:axId val="692905936"/>
        <c:scaling>
          <c:orientation val="minMax"/>
        </c:scaling>
        <c:delete val="1"/>
        <c:axPos val="b"/>
        <c:numFmt formatCode="General" sourceLinked="1"/>
        <c:majorTickMark val="out"/>
        <c:minorTickMark val="none"/>
        <c:tickLblPos val="nextTo"/>
        <c:crossAx val="701299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Zibo per capita income of residents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Sheet1!$A$25</c:f>
              <c:strCache>
                <c:ptCount val="1"/>
                <c:pt idx="0">
                  <c:v>Per capita income of residents</c:v>
                </c:pt>
              </c:strCache>
            </c:strRef>
          </c:tx>
          <c:spPr>
            <a:solidFill>
              <a:schemeClr val="accent1"/>
            </a:solidFill>
            <a:ln>
              <a:noFill/>
            </a:ln>
            <a:effectLst/>
          </c:spPr>
          <c:invertIfNegative val="0"/>
          <c:cat>
            <c:numRef>
              <c:f>Sheet1!$B$24:$D$24</c:f>
              <c:numCache>
                <c:formatCode>General</c:formatCode>
                <c:ptCount val="3"/>
                <c:pt idx="0">
                  <c:v>2015</c:v>
                </c:pt>
                <c:pt idx="1">
                  <c:v>2016</c:v>
                </c:pt>
                <c:pt idx="2">
                  <c:v>2017</c:v>
                </c:pt>
              </c:numCache>
            </c:numRef>
          </c:cat>
          <c:val>
            <c:numRef>
              <c:f>Sheet1!$B$25:$D$25</c:f>
              <c:numCache>
                <c:formatCode>General</c:formatCode>
                <c:ptCount val="3"/>
                <c:pt idx="0">
                  <c:v>12032</c:v>
                </c:pt>
                <c:pt idx="1">
                  <c:v>13294</c:v>
                </c:pt>
                <c:pt idx="2">
                  <c:v>15849</c:v>
                </c:pt>
              </c:numCache>
            </c:numRef>
          </c:val>
          <c:extLst>
            <c:ext xmlns:c16="http://schemas.microsoft.com/office/drawing/2014/chart" uri="{C3380CC4-5D6E-409C-BE32-E72D297353CC}">
              <c16:uniqueId val="{00000000-2571-4BD7-9AC3-0760B4B63276}"/>
            </c:ext>
          </c:extLst>
        </c:ser>
        <c:dLbls>
          <c:showLegendKey val="0"/>
          <c:showVal val="0"/>
          <c:showCatName val="0"/>
          <c:showSerName val="0"/>
          <c:showPercent val="0"/>
          <c:showBubbleSize val="0"/>
        </c:dLbls>
        <c:gapWidth val="219"/>
        <c:overlap val="-27"/>
        <c:axId val="1464004800"/>
        <c:axId val="1539763296"/>
      </c:barChart>
      <c:lineChart>
        <c:grouping val="standard"/>
        <c:varyColors val="0"/>
        <c:ser>
          <c:idx val="1"/>
          <c:order val="1"/>
          <c:tx>
            <c:strRef>
              <c:f>Sheet1!$A$26</c:f>
              <c:strCache>
                <c:ptCount val="1"/>
                <c:pt idx="0">
                  <c:v>YOY</c:v>
                </c:pt>
              </c:strCache>
            </c:strRef>
          </c:tx>
          <c:spPr>
            <a:ln w="28575" cap="rnd">
              <a:solidFill>
                <a:schemeClr val="accent2"/>
              </a:solidFill>
              <a:round/>
            </a:ln>
            <a:effectLst/>
          </c:spPr>
          <c:marker>
            <c:symbol val="none"/>
          </c:marker>
          <c:cat>
            <c:numRef>
              <c:f>Sheet1!$B$24:$D$24</c:f>
              <c:numCache>
                <c:formatCode>General</c:formatCode>
                <c:ptCount val="3"/>
                <c:pt idx="0">
                  <c:v>2015</c:v>
                </c:pt>
                <c:pt idx="1">
                  <c:v>2016</c:v>
                </c:pt>
                <c:pt idx="2">
                  <c:v>2017</c:v>
                </c:pt>
              </c:numCache>
            </c:numRef>
          </c:cat>
          <c:val>
            <c:numRef>
              <c:f>Sheet1!$B$26:$D$26</c:f>
              <c:numCache>
                <c:formatCode>0.00%</c:formatCode>
                <c:ptCount val="3"/>
                <c:pt idx="0">
                  <c:v>0.20799999999999999</c:v>
                </c:pt>
                <c:pt idx="1">
                  <c:v>0.14599999999999999</c:v>
                </c:pt>
                <c:pt idx="2" formatCode="0%">
                  <c:v>0.14899999999999999</c:v>
                </c:pt>
              </c:numCache>
            </c:numRef>
          </c:val>
          <c:smooth val="0"/>
          <c:extLst>
            <c:ext xmlns:c16="http://schemas.microsoft.com/office/drawing/2014/chart" uri="{C3380CC4-5D6E-409C-BE32-E72D297353CC}">
              <c16:uniqueId val="{00000001-2571-4BD7-9AC3-0760B4B63276}"/>
            </c:ext>
          </c:extLst>
        </c:ser>
        <c:dLbls>
          <c:showLegendKey val="0"/>
          <c:showVal val="0"/>
          <c:showCatName val="0"/>
          <c:showSerName val="0"/>
          <c:showPercent val="0"/>
          <c:showBubbleSize val="0"/>
        </c:dLbls>
        <c:marker val="1"/>
        <c:smooth val="0"/>
        <c:axId val="1463994800"/>
        <c:axId val="1539763712"/>
      </c:lineChart>
      <c:catAx>
        <c:axId val="14640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39763296"/>
        <c:crosses val="autoZero"/>
        <c:auto val="1"/>
        <c:lblAlgn val="ctr"/>
        <c:lblOffset val="100"/>
        <c:noMultiLvlLbl val="0"/>
      </c:catAx>
      <c:valAx>
        <c:axId val="15397632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4004800"/>
        <c:crosses val="autoZero"/>
        <c:crossBetween val="between"/>
      </c:valAx>
      <c:valAx>
        <c:axId val="153976371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63994800"/>
        <c:crosses val="max"/>
        <c:crossBetween val="between"/>
      </c:valAx>
      <c:catAx>
        <c:axId val="1463994800"/>
        <c:scaling>
          <c:orientation val="minMax"/>
        </c:scaling>
        <c:delete val="1"/>
        <c:axPos val="b"/>
        <c:numFmt formatCode="General" sourceLinked="1"/>
        <c:majorTickMark val="none"/>
        <c:minorTickMark val="none"/>
        <c:tickLblPos val="nextTo"/>
        <c:crossAx val="1539763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0.05556</cdr:y>
    </cdr:from>
    <cdr:to>
      <cdr:x>0.13021</cdr:x>
      <cdr:y>0.14583</cdr:y>
    </cdr:to>
    <cdr:sp macro="" textlink="">
      <cdr:nvSpPr>
        <cdr:cNvPr id="2" name="文本框 1">
          <a:extLst xmlns:a="http://schemas.openxmlformats.org/drawingml/2006/main">
            <a:ext uri="{FF2B5EF4-FFF2-40B4-BE49-F238E27FC236}">
              <a16:creationId xmlns:a16="http://schemas.microsoft.com/office/drawing/2014/main" id="{56C45060-8D35-4F2E-A6B6-902435BCAA4D}"/>
            </a:ext>
          </a:extLst>
        </cdr:cNvPr>
        <cdr:cNvSpPr txBox="1"/>
      </cdr:nvSpPr>
      <cdr:spPr>
        <a:xfrm xmlns:a="http://schemas.openxmlformats.org/drawingml/2006/main">
          <a:off x="0" y="152400"/>
          <a:ext cx="595312"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billion</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0.00278</cdr:x>
      <cdr:y>0.05671</cdr:y>
    </cdr:from>
    <cdr:to>
      <cdr:x>0.11944</cdr:x>
      <cdr:y>0.14699</cdr:y>
    </cdr:to>
    <cdr:sp macro="" textlink="">
      <cdr:nvSpPr>
        <cdr:cNvPr id="2" name="文本框 1">
          <a:extLst xmlns:a="http://schemas.openxmlformats.org/drawingml/2006/main">
            <a:ext uri="{FF2B5EF4-FFF2-40B4-BE49-F238E27FC236}">
              <a16:creationId xmlns:a16="http://schemas.microsoft.com/office/drawing/2014/main" id="{3E51B2BD-B5F8-4E03-8C97-E24B338550E4}"/>
            </a:ext>
          </a:extLst>
        </cdr:cNvPr>
        <cdr:cNvSpPr txBox="1"/>
      </cdr:nvSpPr>
      <cdr:spPr>
        <a:xfrm xmlns:a="http://schemas.openxmlformats.org/drawingml/2006/main">
          <a:off x="12700" y="155575"/>
          <a:ext cx="533400"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CN" sz="1100"/>
            <a:t>yuan</a:t>
          </a:r>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F2DB0-CE7E-4B7D-A79F-B3800AFC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8548</TotalTime>
  <Pages>1</Pages>
  <Words>20172</Words>
  <Characters>114985</Characters>
  <Application>Microsoft Office Word</Application>
  <DocSecurity>0</DocSecurity>
  <Lines>958</Lines>
  <Paragraphs>269</Paragraphs>
  <ScaleCrop>false</ScaleCrop>
  <Company/>
  <LinksUpToDate>false</LinksUpToDate>
  <CharactersWithSpaces>134888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Mp1077</dc:creator>
  <cp:keywords/>
  <dc:description/>
  <cp:lastModifiedBy>li vic</cp:lastModifiedBy>
  <cp:revision>353</cp:revision>
  <cp:lastPrinted>2019-08-22T02:42:00Z</cp:lastPrinted>
  <dcterms:created xsi:type="dcterms:W3CDTF">2019-04-08T08:35:00Z</dcterms:created>
  <dcterms:modified xsi:type="dcterms:W3CDTF">2019-08-22T02:42:00Z</dcterms:modified>
</cp:coreProperties>
</file>